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Entornos Virtuales y Simulación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Plantilla de especificación del proyecto</w:t>
      </w:r>
    </w:p>
    <w:p w:rsidR="00000000" w:rsidDel="00000000" w:rsidP="00000000" w:rsidRDefault="00000000" w:rsidRPr="00000000" w14:paraId="00000003">
      <w:pPr>
        <w:pStyle w:val="Heading2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Apartado I: Diseño Serious Game</w:t>
      </w:r>
    </w:p>
    <w:tbl>
      <w:tblPr>
        <w:tblStyle w:val="Table1"/>
        <w:tblW w:w="9061.0" w:type="dxa"/>
        <w:jc w:val="left"/>
        <w:tblInd w:w="0.0" w:type="dxa"/>
        <w:tblBorders>
          <w:top w:color="ffc999" w:space="0" w:sz="4" w:val="single"/>
          <w:left w:color="ffc999" w:space="0" w:sz="4" w:val="single"/>
          <w:bottom w:color="ffc999" w:space="0" w:sz="4" w:val="single"/>
          <w:right w:color="ffc999" w:space="0" w:sz="4" w:val="single"/>
          <w:insideH w:color="ffc999" w:space="0" w:sz="4" w:val="single"/>
          <w:insideV w:color="ffc999" w:space="0" w:sz="4" w:val="single"/>
        </w:tblBorders>
        <w:tblLayout w:type="fixed"/>
        <w:tblLook w:val="04A0"/>
      </w:tblPr>
      <w:tblGrid>
        <w:gridCol w:w="1268"/>
        <w:gridCol w:w="1251"/>
        <w:gridCol w:w="2231"/>
        <w:gridCol w:w="4311"/>
        <w:tblGridChange w:id="0">
          <w:tblGrid>
            <w:gridCol w:w="1268"/>
            <w:gridCol w:w="1251"/>
            <w:gridCol w:w="2231"/>
            <w:gridCol w:w="4311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Título Proyecto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Life is Strange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Autores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Roles:</w:t>
            </w:r>
          </w:p>
        </w:tc>
      </w:tr>
      <w:tr>
        <w:trPr>
          <w:trHeight w:val="322" w:hRule="atLeast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0" w:line="264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Adson Henrique Silva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trHeight w:val="307" w:hRule="atLeast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0" w:line="264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Alvaro Jose Gomez Suarez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Diseñador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1.0" w:type="dxa"/>
        <w:jc w:val="left"/>
        <w:tblInd w:w="0.0" w:type="dxa"/>
        <w:tblBorders>
          <w:top w:color="ffc999" w:space="0" w:sz="4" w:val="single"/>
          <w:left w:color="ffc999" w:space="0" w:sz="4" w:val="single"/>
          <w:bottom w:color="ffc999" w:space="0" w:sz="4" w:val="single"/>
          <w:right w:color="ffc999" w:space="0" w:sz="4" w:val="single"/>
          <w:insideH w:color="ffc999" w:space="0" w:sz="4" w:val="single"/>
          <w:insideV w:color="ffc999" w:space="0" w:sz="4" w:val="single"/>
        </w:tblBorders>
        <w:tblLayout w:type="fixed"/>
        <w:tblLook w:val="04A0"/>
      </w:tblPr>
      <w:tblGrid>
        <w:gridCol w:w="9061"/>
        <w:tblGridChange w:id="0">
          <w:tblGrid>
            <w:gridCol w:w="9061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Objetivos del S.G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7" w:hRule="atLeast"/>
        </w:trPr>
        <w:tc>
          <w:tcPr/>
          <w:p w:rsidR="00000000" w:rsidDel="00000000" w:rsidP="00000000" w:rsidRDefault="00000000" w:rsidRPr="00000000" w14:paraId="00000016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160" w:line="259" w:lineRule="auto"/>
              <w:ind w:firstLine="72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Los trastornos depresivos son de las principales causas de morbilidad y mortalidad en la infancia, con una prevalencia entre el 2% y el 5%, y en la adolescencia, entre el 4% y el 8%, así mismo, tienen una prevalencia igual en niños y niñas, que cambia en la adolescencia a razón de 2:1 en favor de las mujeres. </w:t>
            </w:r>
          </w:p>
          <w:p w:rsidR="00000000" w:rsidDel="00000000" w:rsidP="00000000" w:rsidRDefault="00000000" w:rsidRPr="00000000" w14:paraId="00000019">
            <w:pPr>
              <w:spacing w:after="160" w:line="259" w:lineRule="auto"/>
              <w:ind w:firstLine="720"/>
              <w:jc w:val="both"/>
              <w:rPr>
                <w:b w:val="0"/>
                <w:highlight w:val="yellow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Entre las terapias de mayor efectividad se encuentra la terapia cognitivo conductual (Méndez et al., 2000; Caballo &amp; Simon, 2001; Ulloa-Flores, 2011) la cual consiste en un programa que engloba diferentes ejes de intervención, entre estos el primero suele ser la psicoeducación, mediante la cual se le da a conocer las características, causas y manifestaciones de la depresión al paciente y a su familia, haciendo énfasis en la necesidad de recibir ayuda profesional.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160" w:line="259" w:lineRule="auto"/>
              <w:ind w:firstLine="720"/>
              <w:jc w:val="both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segundo eje suele ser la activación conductual, entendida esta como diseñar un programa de actividades 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que le resulten placenteras al paciente, y que le brindan una sensación de dominio sobre su vida, y de esa manera romper el circuito de tristeza -sentimiento de inutilidad- tristeza. Para esta suelen utilizarse actividades físicas como ejercitarse cotidianamente, leer un libro, dar un paseo, escribir, entre otras. </w:t>
            </w:r>
          </w:p>
          <w:p w:rsidR="00000000" w:rsidDel="00000000" w:rsidP="00000000" w:rsidRDefault="00000000" w:rsidRPr="00000000" w14:paraId="0000001B">
            <w:pPr>
              <w:spacing w:after="160" w:line="259" w:lineRule="auto"/>
              <w:ind w:firstLine="720"/>
              <w:jc w:val="both"/>
              <w:rPr>
                <w:b w:val="0"/>
                <w:highlight w:val="whit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0"/>
                <w:highlight w:val="white"/>
                <w:rtl w:val="0"/>
              </w:rPr>
              <w:t xml:space="preserve">Un tercer eje, suele ser el entrenamiento en habilidades sociales, el cual consiste en enseñar al niño a ser hábil socialmente, relacionarse de forma asertiva y disfrutar de esto. </w:t>
            </w:r>
          </w:p>
          <w:p w:rsidR="00000000" w:rsidDel="00000000" w:rsidP="00000000" w:rsidRDefault="00000000" w:rsidRPr="00000000" w14:paraId="0000001C">
            <w:pPr>
              <w:spacing w:after="160" w:line="259" w:lineRule="auto"/>
              <w:ind w:firstLine="720"/>
              <w:jc w:val="both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Un cuarto eje consiste en la reestructuración cognitiva, mediante el cual se somete a análisis los pensamientos de carácter negativo sobre sí mismo, sobre su vida y sobre su futuro, que suelen tener un niño con depresión, para después cambiarlos por pensamientos neutros que le permitan evitar una visión de túnel (sólo ve lo negativo). </w:t>
            </w:r>
          </w:p>
          <w:p w:rsidR="00000000" w:rsidDel="00000000" w:rsidP="00000000" w:rsidRDefault="00000000" w:rsidRPr="00000000" w14:paraId="0000001D">
            <w:pPr>
              <w:spacing w:after="160" w:line="259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Referencias:</w:t>
            </w:r>
          </w:p>
          <w:p w:rsidR="00000000" w:rsidDel="00000000" w:rsidP="00000000" w:rsidRDefault="00000000" w:rsidRPr="00000000" w14:paraId="0000001E">
            <w:pPr>
              <w:spacing w:after="160" w:line="259" w:lineRule="auto"/>
              <w:ind w:left="72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Caballo, V. E., &amp; Simon, M. A. (2001). Manual de psicología clínica infantil y del adolescente: Trastornos generales. Pirámide.</w:t>
            </w:r>
          </w:p>
          <w:p w:rsidR="00000000" w:rsidDel="00000000" w:rsidP="00000000" w:rsidRDefault="00000000" w:rsidRPr="00000000" w14:paraId="0000001F">
            <w:pPr>
              <w:spacing w:after="160" w:line="259" w:lineRule="auto"/>
              <w:ind w:left="72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Méndez, X., Moreno, P. J., Meca, J. S., &amp; Olivares, J. (2000). Eficacia del tratamiento psicológico de la depresión infantil y adolescente: una revisión cualitativa y cuantitativa de dos décadas de investigación.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Psicología Conductual</w:t>
            </w:r>
            <w:r w:rsidDel="00000000" w:rsidR="00000000" w:rsidRPr="00000000">
              <w:rPr>
                <w:b w:val="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8</w:t>
            </w:r>
            <w:r w:rsidDel="00000000" w:rsidR="00000000" w:rsidRPr="00000000">
              <w:rPr>
                <w:b w:val="0"/>
                <w:rtl w:val="0"/>
              </w:rPr>
              <w:t xml:space="preserve">(3), 487-510.</w:t>
            </w:r>
          </w:p>
          <w:p w:rsidR="00000000" w:rsidDel="00000000" w:rsidP="00000000" w:rsidRDefault="00000000" w:rsidRPr="00000000" w14:paraId="00000020">
            <w:pPr>
              <w:ind w:left="72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Ulloa-Flores, R. E. (2011). Tratamiento multimodal de niños y adolescentes con depresión.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Salud Mental, 34</w:t>
            </w:r>
            <w:r w:rsidDel="00000000" w:rsidR="00000000" w:rsidRPr="00000000">
              <w:rPr>
                <w:b w:val="0"/>
                <w:rtl w:val="0"/>
              </w:rPr>
              <w:t xml:space="preserve">(5), 6.</w:t>
            </w:r>
          </w:p>
          <w:p w:rsidR="00000000" w:rsidDel="00000000" w:rsidP="00000000" w:rsidRDefault="00000000" w:rsidRPr="00000000" w14:paraId="00000021">
            <w:pPr>
              <w:ind w:left="72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72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Este serious game tratará de estimular al jugador mediante elementos y mecánicas  con enfasi positivo para superar o sobrellevar  depresión en el ámbito infantil. Elaborado en 2D y con una jugabilidad vertical y ascendente. La idea es, a medida de ir avanzando en el juego y pasando los niveles, sentirse mejor ante la depresión que sienta el jugador.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 obtención de objetos favorables ayudará a sumar puntos en una barra de felicidad, representando un feedback positivo, en caso contrario podrá tomar objetos no favorables y tener un feedback negativo. La referencia al feedback se estipula como aumento o disminución de dicha barra.</w:t>
            </w:r>
          </w:p>
          <w:p w:rsidR="00000000" w:rsidDel="00000000" w:rsidP="00000000" w:rsidRDefault="00000000" w:rsidRPr="00000000" w14:paraId="00000025">
            <w:pPr>
              <w:spacing w:after="160" w:line="259" w:lineRule="auto"/>
              <w:ind w:left="72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61.0" w:type="dxa"/>
        <w:jc w:val="left"/>
        <w:tblInd w:w="0.0" w:type="dxa"/>
        <w:tblBorders>
          <w:top w:color="ffc999" w:space="0" w:sz="4" w:val="single"/>
          <w:left w:color="ffc999" w:space="0" w:sz="4" w:val="single"/>
          <w:bottom w:color="ffc999" w:space="0" w:sz="4" w:val="single"/>
          <w:right w:color="ffc999" w:space="0" w:sz="4" w:val="single"/>
          <w:insideH w:color="ffc999" w:space="0" w:sz="4" w:val="single"/>
          <w:insideV w:color="ffc999" w:space="0" w:sz="4" w:val="single"/>
        </w:tblBorders>
        <w:tblLayout w:type="fixed"/>
        <w:tblLook w:val="04A0"/>
      </w:tblPr>
      <w:tblGrid>
        <w:gridCol w:w="9061"/>
        <w:tblGridChange w:id="0">
          <w:tblGrid>
            <w:gridCol w:w="9061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Usuarios del S.G y modo de alcanzar objetivos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7" w:hRule="atLeast"/>
        </w:trPr>
        <w:tc>
          <w:tcPr/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Se plantea 1 solo jugador por sesión. Mediante la gráfica del entorno en el cual el jugador empezará en un nivel oscuro y en ambiente desértico irá escalando por saltos  al siguiente nivel, consiguiendo objetos que ayuden a mejorar la depresión mediante sonidos y consejos que ayuden a tratarla, asi ira sumando una barra de felicidad que lo impulsa (moralmente) a continuar el juego en busca de más objetos positivos par ascender de nivel. A su vez también habrá objetos que no deben ser tomados y que quitaran felicidad en su barra de felicidad impidiendo ascender de nivel.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A medida que asciende de nivel, se va esclareciendo el entorno, mostrando un ámbito más amigable, confiado y fiable para el jugador.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Entre más objetos favorables consiga, más rápido ascenderá de nivel, teniendo en cuenta que debe conseguir  un mínimo de objetos favorables para conseguir ascender.</w:t>
            </w:r>
          </w:p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estipularon  5 niveles.</w:t>
            </w:r>
          </w:p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 medida que avance de nivel, irá cambiando la música, con tonos más alegres.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Esto junto con la barra de felicidad y feedback ayudará a que el jugador sienta motivación para continuar en el juego.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realizará feedback incrementativo en la barra de felicidad, cada vez que capture un objeto positivo.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Se realizará un feedback negativo, cada vez que capture un objeto negativo, por lo cual le restará  en la barra de felicidad.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8520.0" w:type="dxa"/>
        <w:jc w:val="left"/>
        <w:tblInd w:w="0.0" w:type="dxa"/>
        <w:tblBorders>
          <w:top w:color="ffc999" w:space="0" w:sz="4" w:val="single"/>
          <w:left w:color="ffc999" w:space="0" w:sz="4" w:val="single"/>
          <w:bottom w:color="ffc999" w:space="0" w:sz="4" w:val="single"/>
          <w:right w:color="ffc999" w:space="0" w:sz="4" w:val="single"/>
          <w:insideH w:color="ffc999" w:space="0" w:sz="4" w:val="single"/>
          <w:insideV w:color="ffc999" w:space="0" w:sz="4" w:val="single"/>
        </w:tblBorders>
        <w:tblLayout w:type="fixed"/>
        <w:tblLook w:val="04A0"/>
      </w:tblPr>
      <w:tblGrid>
        <w:gridCol w:w="2195"/>
        <w:gridCol w:w="6325"/>
        <w:tblGridChange w:id="0">
          <w:tblGrid>
            <w:gridCol w:w="2195"/>
            <w:gridCol w:w="6325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Dinámicas de juego 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Breve explicación</w:t>
            </w:r>
          </w:p>
        </w:tc>
      </w:tr>
      <w:tr>
        <w:trPr>
          <w:trHeight w:val="307" w:hRule="atLeast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Narrativa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b w:val="0"/>
                <w:color w:val="ff7a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ff7a00"/>
                <w:sz w:val="18"/>
                <w:szCs w:val="18"/>
                <w:rtl w:val="0"/>
              </w:rPr>
              <w:t xml:space="preserve">Historia asociada  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pos="144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 personaje (un niño), irá ascendiendo mediante múltiples plataformas en el aire, para escalar mediante saltos, capturando la obtención de objetos que le ayuden a estar más animado y obtener mayor felicidad.</w:t>
            </w:r>
          </w:p>
          <w:p w:rsidR="00000000" w:rsidDel="00000000" w:rsidP="00000000" w:rsidRDefault="00000000" w:rsidRPr="00000000" w14:paraId="0000003C">
            <w:pPr>
              <w:tabs>
                <w:tab w:val="left" w:pos="144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pos="144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Empezando en un nivel oscuro y con tonalidades más serias, irá ascendiendo en donde factores como la música y el ambiente irán tornándose más alegres.</w:t>
              <w:tab/>
            </w:r>
          </w:p>
          <w:p w:rsidR="00000000" w:rsidDel="00000000" w:rsidP="00000000" w:rsidRDefault="00000000" w:rsidRPr="00000000" w14:paraId="0000003E">
            <w:pPr>
              <w:tabs>
                <w:tab w:val="left" w:pos="144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pos="144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el último nivel se establecerá un ambiente más animado. </w:t>
            </w:r>
          </w:p>
          <w:p w:rsidR="00000000" w:rsidDel="00000000" w:rsidP="00000000" w:rsidRDefault="00000000" w:rsidRPr="00000000" w14:paraId="00000040">
            <w:pPr>
              <w:tabs>
                <w:tab w:val="left" w:pos="144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pos="144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ambiente va cambiando su temática, atravesando por diferentes tipos de terrenos, en el que iniciara en modo desértico y terminará en modo nube.</w:t>
            </w:r>
          </w:p>
          <w:p w:rsidR="00000000" w:rsidDel="00000000" w:rsidP="00000000" w:rsidRDefault="00000000" w:rsidRPr="00000000" w14:paraId="00000042">
            <w:pPr>
              <w:tabs>
                <w:tab w:val="left" w:pos="144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ff7a00"/>
                <w:sz w:val="18"/>
                <w:szCs w:val="18"/>
                <w:rtl w:val="0"/>
              </w:rPr>
              <w:t xml:space="preserve">asociados a objetivos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podrá ascender de nivel si no consigue </w:t>
            </w:r>
            <w:r w:rsidDel="00000000" w:rsidR="00000000" w:rsidRPr="00000000">
              <w:rPr>
                <w:rtl w:val="0"/>
              </w:rPr>
              <w:t xml:space="preserve">70%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los objetos positivos.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podrá ascender de nivel si consigue solo objetos negativos.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Ascenderá de nivel correspondiendo a su nivel de energía, basado en los objetos positivos que coleccione.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0" w:line="264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cae, debe volver a subir, pero no pierde objetos</w:t>
            </w:r>
            <w:r w:rsidDel="00000000" w:rsidR="00000000" w:rsidRPr="00000000">
              <w:rPr>
                <w:rtl w:val="0"/>
              </w:rPr>
              <w:t xml:space="preserve"> ni nivel de vida.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Progresión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b w:val="0"/>
              </w:rPr>
            </w:pPr>
            <w:r w:rsidDel="00000000" w:rsidR="00000000" w:rsidRPr="00000000">
              <w:rPr>
                <w:b w:val="0"/>
                <w:color w:val="ff7a00"/>
                <w:sz w:val="18"/>
                <w:szCs w:val="18"/>
                <w:rtl w:val="0"/>
              </w:rPr>
              <w:t xml:space="preserve">asociados a 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0" w:line="264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ambiente </w:t>
            </w:r>
            <w:r w:rsidDel="00000000" w:rsidR="00000000" w:rsidRPr="00000000">
              <w:rPr>
                <w:rtl w:val="0"/>
              </w:rPr>
              <w:t xml:space="preserve">cambiará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 medida que sube de nivel, más claro, más luminoso.</w:t>
            </w:r>
          </w:p>
        </w:tc>
      </w:tr>
      <w:tr>
        <w:trPr>
          <w:trHeight w:val="308" w:hRule="atLeast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Ciclo emociones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ff7a00"/>
                <w:sz w:val="18"/>
                <w:szCs w:val="18"/>
                <w:rtl w:val="0"/>
              </w:rPr>
              <w:t xml:space="preserve">que se persiguen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Pasar de la tristeza a la motivación a medida que avanza en niveles y consigue objetos.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Obtener un mejor estado de </w:t>
            </w:r>
            <w:r w:rsidDel="00000000" w:rsidR="00000000" w:rsidRPr="00000000">
              <w:rPr>
                <w:rtl w:val="0"/>
              </w:rPr>
              <w:t xml:space="preserve">ánimo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al final de cada nivel, </w:t>
            </w:r>
            <w:r w:rsidDel="00000000" w:rsidR="00000000" w:rsidRPr="00000000">
              <w:rPr>
                <w:rtl w:val="0"/>
              </w:rPr>
              <w:t xml:space="preserve">impulsandolo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 terminar el juego.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0" w:line="264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Alteraciones mejorables en la música del juego.</w:t>
            </w:r>
          </w:p>
        </w:tc>
      </w:tr>
      <w:tr>
        <w:trPr>
          <w:trHeight w:val="308" w:hRule="atLeast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Relaciones sociales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b w:val="0"/>
                <w:color w:val="ff7a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ff7a00"/>
                <w:sz w:val="18"/>
                <w:szCs w:val="18"/>
                <w:rtl w:val="0"/>
              </w:rPr>
              <w:t xml:space="preserve">en caso de existir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61.0" w:type="dxa"/>
        <w:jc w:val="left"/>
        <w:tblInd w:w="0.0" w:type="dxa"/>
        <w:tblBorders>
          <w:top w:color="ffc999" w:space="0" w:sz="4" w:val="single"/>
          <w:left w:color="ffc999" w:space="0" w:sz="4" w:val="single"/>
          <w:bottom w:color="ffc999" w:space="0" w:sz="4" w:val="single"/>
          <w:right w:color="ffc999" w:space="0" w:sz="4" w:val="single"/>
          <w:insideH w:color="ffc999" w:space="0" w:sz="4" w:val="single"/>
          <w:insideV w:color="ffc999" w:space="0" w:sz="4" w:val="single"/>
        </w:tblBorders>
        <w:tblLayout w:type="fixed"/>
        <w:tblLook w:val="04A0"/>
      </w:tblPr>
      <w:tblGrid>
        <w:gridCol w:w="2195"/>
        <w:gridCol w:w="541"/>
        <w:gridCol w:w="6325"/>
        <w:tblGridChange w:id="0">
          <w:tblGrid>
            <w:gridCol w:w="2195"/>
            <w:gridCol w:w="541"/>
            <w:gridCol w:w="6325"/>
          </w:tblGrid>
        </w:tblGridChange>
      </w:tblGrid>
      <w:t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Mecánicas de juego generales 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Breve explicación</w:t>
            </w:r>
          </w:p>
        </w:tc>
      </w:tr>
      <w:tr>
        <w:trPr>
          <w:trHeight w:val="307" w:hRule="atLeast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Retos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b w:val="0"/>
              </w:rPr>
            </w:pPr>
            <w:r w:rsidDel="00000000" w:rsidR="00000000" w:rsidRPr="00000000">
              <w:rPr>
                <w:b w:val="0"/>
                <w:color w:val="ff7a00"/>
                <w:sz w:val="18"/>
                <w:szCs w:val="18"/>
                <w:rtl w:val="0"/>
              </w:rPr>
              <w:t xml:space="preserve">Tareas asociadas a 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Obtener una cantidad determinada de objetos favorables.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 caer deberá volver a subir hasta donde iba, hasta alcanzar el máximo nivel.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0" w:line="264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caída es solo en el mismo nivel.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Feedback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b w:val="0"/>
                <w:color w:val="ff7a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ff7a00"/>
                <w:sz w:val="18"/>
                <w:szCs w:val="18"/>
                <w:rtl w:val="0"/>
              </w:rPr>
              <w:t xml:space="preserve">Indicar intensidad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 vez que ascienda de nivel, se notificara por cambio de música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cambio de ambiente (</w:t>
            </w:r>
            <w:r w:rsidDel="00000000" w:rsidR="00000000" w:rsidRPr="00000000">
              <w:rPr>
                <w:rtl w:val="0"/>
              </w:rPr>
              <w:t xml:space="preserve">gráficos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 vez que tome un elemento favorable, </w:t>
            </w:r>
            <w:r w:rsidDel="00000000" w:rsidR="00000000" w:rsidRPr="00000000">
              <w:rPr>
                <w:rtl w:val="0"/>
              </w:rPr>
              <w:t xml:space="preserve">aumentará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su </w:t>
            </w:r>
            <w:r w:rsidDel="00000000" w:rsidR="00000000" w:rsidRPr="00000000">
              <w:rPr>
                <w:rtl w:val="0"/>
              </w:rPr>
              <w:t xml:space="preserve">felicidad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0" w:line="264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 vez que tome un elemento no favorable, disminuirá su </w:t>
            </w:r>
            <w:r w:rsidDel="00000000" w:rsidR="00000000" w:rsidRPr="00000000">
              <w:rPr>
                <w:rtl w:val="0"/>
              </w:rPr>
              <w:t xml:space="preserve">felicidad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308" w:hRule="atLeast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Recompensa/s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intrínseca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Aumento en barra de energía.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0" w:line="264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Capturar objetos favorables.</w:t>
            </w:r>
          </w:p>
        </w:tc>
      </w:tr>
      <w:tr>
        <w:trPr>
          <w:trHeight w:val="308" w:hRule="atLeast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Recompensa/s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extrínseca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8" w:hRule="atLeast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Adquisición de recursos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b w:val="0"/>
                <w:color w:val="ff7a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ff7a00"/>
                <w:sz w:val="18"/>
                <w:szCs w:val="18"/>
                <w:rtl w:val="0"/>
              </w:rPr>
              <w:t xml:space="preserve">asociado a objetivo 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Conseguir objetos favorables le </w:t>
            </w:r>
            <w:r w:rsidDel="00000000" w:rsidR="00000000" w:rsidRPr="00000000">
              <w:rPr>
                <w:rtl w:val="0"/>
              </w:rPr>
              <w:t xml:space="preserve">ayudará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 subir nivel de </w:t>
            </w:r>
            <w:r w:rsidDel="00000000" w:rsidR="00000000" w:rsidRPr="00000000">
              <w:rPr>
                <w:rtl w:val="0"/>
              </w:rPr>
              <w:t xml:space="preserve">felicidad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 sentirse mejor en su avance en el juego.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Conseguir objetos no favorables, disminuirá su </w:t>
            </w:r>
            <w:r w:rsidDel="00000000" w:rsidR="00000000" w:rsidRPr="00000000">
              <w:rPr>
                <w:rtl w:val="0"/>
              </w:rPr>
              <w:t xml:space="preserve">felicidad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no avanzará en el juego.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0" w:line="264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Hay </w:t>
            </w:r>
            <w:r w:rsidDel="00000000" w:rsidR="00000000" w:rsidRPr="00000000">
              <w:rPr>
                <w:rtl w:val="0"/>
              </w:rPr>
              <w:t xml:space="preserve">más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objetos favorables que no favorables.</w:t>
            </w:r>
          </w:p>
        </w:tc>
      </w:tr>
      <w:tr>
        <w:trPr>
          <w:trHeight w:val="308" w:hRule="atLeast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Oportunidades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b w:val="0"/>
              </w:rPr>
            </w:pPr>
            <w:r w:rsidDel="00000000" w:rsidR="00000000" w:rsidRPr="00000000">
              <w:rPr>
                <w:b w:val="0"/>
                <w:color w:val="ff7a00"/>
                <w:sz w:val="18"/>
                <w:szCs w:val="18"/>
                <w:rtl w:val="0"/>
              </w:rPr>
              <w:t xml:space="preserve">variabilidad del juego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0" w:line="264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/>
          <w:p w:rsidR="00000000" w:rsidDel="00000000" w:rsidP="00000000" w:rsidRDefault="00000000" w:rsidRPr="00000000" w14:paraId="00000078">
            <w:pPr>
              <w:rPr>
                <w:i w:val="1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Solo para juegos sociales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1" w:hRule="atLeast"/>
        </w:trPr>
        <w:tc>
          <w:tcPr/>
          <w:p w:rsidR="00000000" w:rsidDel="00000000" w:rsidP="00000000" w:rsidRDefault="00000000" w:rsidRPr="00000000" w14:paraId="0000007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Cooperación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8" w:hRule="atLeast"/>
        </w:trPr>
        <w:tc>
          <w:tcPr/>
          <w:p w:rsidR="00000000" w:rsidDel="00000000" w:rsidP="00000000" w:rsidRDefault="00000000" w:rsidRPr="00000000" w14:paraId="0000007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Competición 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8" w:hRule="atLeast"/>
        </w:trPr>
        <w:tc>
          <w:tcPr/>
          <w:p w:rsidR="00000000" w:rsidDel="00000000" w:rsidP="00000000" w:rsidRDefault="00000000" w:rsidRPr="00000000" w14:paraId="0000008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Turnos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08" w:hRule="atLeast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Transacciones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61.0" w:type="dxa"/>
        <w:jc w:val="left"/>
        <w:tblInd w:w="0.0" w:type="dxa"/>
        <w:tblBorders>
          <w:top w:color="ffc999" w:space="0" w:sz="4" w:val="single"/>
          <w:left w:color="ffc999" w:space="0" w:sz="4" w:val="single"/>
          <w:bottom w:color="ffc999" w:space="0" w:sz="4" w:val="single"/>
          <w:right w:color="ffc999" w:space="0" w:sz="4" w:val="single"/>
          <w:insideH w:color="ffc999" w:space="0" w:sz="4" w:val="single"/>
          <w:insideV w:color="ffc999" w:space="0" w:sz="4" w:val="single"/>
        </w:tblBorders>
        <w:tblLayout w:type="fixed"/>
        <w:tblLook w:val="04A0"/>
      </w:tblPr>
      <w:tblGrid>
        <w:gridCol w:w="2195"/>
        <w:gridCol w:w="541"/>
        <w:gridCol w:w="6325"/>
        <w:tblGridChange w:id="0">
          <w:tblGrid>
            <w:gridCol w:w="2195"/>
            <w:gridCol w:w="541"/>
            <w:gridCol w:w="6325"/>
          </w:tblGrid>
        </w:tblGridChange>
      </w:tblGrid>
      <w:t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Componentes de juego generales 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Breve explicación</w:t>
            </w:r>
          </w:p>
        </w:tc>
      </w:tr>
      <w:tr>
        <w:trPr>
          <w:trHeight w:val="307" w:hRule="atLeast"/>
        </w:trPr>
        <w:tc>
          <w:tcPr/>
          <w:p w:rsidR="00000000" w:rsidDel="00000000" w:rsidP="00000000" w:rsidRDefault="00000000" w:rsidRPr="00000000" w14:paraId="0000008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Logros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Ascender de nivel.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Conseguir objetos favorables.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9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Avatares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1 solo avatar, versión de niño.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Trofeos 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Barra de felicidad.</w:t>
            </w:r>
          </w:p>
        </w:tc>
      </w:tr>
      <w:tr>
        <w:trPr>
          <w:trHeight w:val="308" w:hRule="atLeast"/>
        </w:trPr>
        <w:tc>
          <w:tcPr/>
          <w:p w:rsidR="00000000" w:rsidDel="00000000" w:rsidP="00000000" w:rsidRDefault="00000000" w:rsidRPr="00000000" w14:paraId="0000009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Colecciones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8" w:hRule="atLeast"/>
        </w:trPr>
        <w:tc>
          <w:tcPr/>
          <w:p w:rsidR="00000000" w:rsidDel="00000000" w:rsidP="00000000" w:rsidRDefault="00000000" w:rsidRPr="00000000" w14:paraId="0000009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Nuevo contenido o regalos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8" w:hRule="atLeast"/>
        </w:trPr>
        <w:tc>
          <w:tcPr/>
          <w:p w:rsidR="00000000" w:rsidDel="00000000" w:rsidP="00000000" w:rsidRDefault="00000000" w:rsidRPr="00000000" w14:paraId="0000009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Puntos 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Representados en una barra de energía. Al final se mostrará dependiendo los objetos conseguidos.</w:t>
            </w:r>
          </w:p>
        </w:tc>
      </w:tr>
      <w:tr>
        <w:trPr>
          <w:trHeight w:val="308" w:hRule="atLeast"/>
        </w:trPr>
        <w:tc>
          <w:tcPr/>
          <w:p w:rsidR="00000000" w:rsidDel="00000000" w:rsidP="00000000" w:rsidRDefault="00000000" w:rsidRPr="00000000" w14:paraId="000000A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Niveles 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5 niveles máximo</w:t>
            </w:r>
          </w:p>
        </w:tc>
      </w:tr>
      <w:tr>
        <w:trPr>
          <w:trHeight w:val="598" w:hRule="atLeast"/>
        </w:trPr>
        <w:tc>
          <w:tcPr/>
          <w:p w:rsidR="00000000" w:rsidDel="00000000" w:rsidP="00000000" w:rsidRDefault="00000000" w:rsidRPr="00000000" w14:paraId="000000A3">
            <w:pPr>
              <w:rPr>
                <w:i w:val="1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Solo para juegos sociales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1" w:hRule="atLeast"/>
        </w:trPr>
        <w:tc>
          <w:tcPr/>
          <w:p w:rsidR="00000000" w:rsidDel="00000000" w:rsidP="00000000" w:rsidRDefault="00000000" w:rsidRPr="00000000" w14:paraId="000000A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Combates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8" w:hRule="atLeast"/>
        </w:trPr>
        <w:tc>
          <w:tcPr/>
          <w:p w:rsidR="00000000" w:rsidDel="00000000" w:rsidP="00000000" w:rsidRDefault="00000000" w:rsidRPr="00000000" w14:paraId="000000A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Donaciones 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8" w:hRule="atLeast"/>
        </w:trPr>
        <w:tc>
          <w:tcPr/>
          <w:p w:rsidR="00000000" w:rsidDel="00000000" w:rsidP="00000000" w:rsidRDefault="00000000" w:rsidRPr="00000000" w14:paraId="000000A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Equipos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08" w:hRule="atLeast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Clasificaciones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8" w:hRule="atLeast"/>
        </w:trPr>
        <w:tc>
          <w:tcPr/>
          <w:p w:rsidR="00000000" w:rsidDel="00000000" w:rsidP="00000000" w:rsidRDefault="00000000" w:rsidRPr="00000000" w14:paraId="000000B2">
            <w:pPr>
              <w:rPr>
                <w:b w:val="0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Valor añadido al S.G.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61.0" w:type="dxa"/>
        <w:jc w:val="left"/>
        <w:tblInd w:w="0.0" w:type="dxa"/>
        <w:tblBorders>
          <w:top w:color="ffc999" w:space="0" w:sz="4" w:val="single"/>
          <w:left w:color="ffc999" w:space="0" w:sz="4" w:val="single"/>
          <w:bottom w:color="ffc999" w:space="0" w:sz="4" w:val="single"/>
          <w:right w:color="ffc999" w:space="0" w:sz="4" w:val="single"/>
          <w:insideH w:color="ffc999" w:space="0" w:sz="4" w:val="single"/>
          <w:insideV w:color="ffc999" w:space="0" w:sz="4" w:val="single"/>
        </w:tblBorders>
        <w:tblLayout w:type="fixed"/>
        <w:tblLook w:val="04A0"/>
      </w:tblPr>
      <w:tblGrid>
        <w:gridCol w:w="9061"/>
        <w:tblGridChange w:id="0">
          <w:tblGrid>
            <w:gridCol w:w="9061"/>
          </w:tblGrid>
        </w:tblGridChange>
      </w:tblGrid>
      <w:tr>
        <w:tc>
          <w:tcPr/>
          <w:p w:rsidR="00000000" w:rsidDel="00000000" w:rsidP="00000000" w:rsidRDefault="00000000" w:rsidRPr="00000000" w14:paraId="000000B6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Métrica: listado de elementos a medir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8" w:hRule="atLeast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877.0" w:type="dxa"/>
        <w:jc w:val="center"/>
        <w:tblBorders>
          <w:top w:color="ffc999" w:space="0" w:sz="4" w:val="single"/>
          <w:left w:color="ffc999" w:space="0" w:sz="4" w:val="single"/>
          <w:bottom w:color="ffc999" w:space="0" w:sz="4" w:val="single"/>
          <w:right w:color="ffc999" w:space="0" w:sz="4" w:val="single"/>
          <w:insideH w:color="ffc999" w:space="0" w:sz="4" w:val="single"/>
          <w:insideV w:color="ffc999" w:space="0" w:sz="4" w:val="single"/>
        </w:tblBorders>
        <w:tblLayout w:type="fixed"/>
        <w:tblLook w:val="0400"/>
      </w:tblPr>
      <w:tblGrid>
        <w:gridCol w:w="1811"/>
        <w:gridCol w:w="1813"/>
        <w:gridCol w:w="1813"/>
        <w:gridCol w:w="1813"/>
        <w:gridCol w:w="1813"/>
        <w:gridCol w:w="1814"/>
        <w:tblGridChange w:id="0">
          <w:tblGrid>
            <w:gridCol w:w="1811"/>
            <w:gridCol w:w="1813"/>
            <w:gridCol w:w="1813"/>
            <w:gridCol w:w="1813"/>
            <w:gridCol w:w="1813"/>
            <w:gridCol w:w="1814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Elemento a medir en el juego</w:t>
            </w:r>
          </w:p>
        </w:tc>
        <w:tc>
          <w:tcPr>
            <w:tcBorders>
              <w:right w:color="ff7a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Magnitud relacionada</w:t>
            </w:r>
          </w:p>
        </w:tc>
        <w:tc>
          <w:tcPr>
            <w:tcBorders>
              <w:left w:color="ff7a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Valores medidos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Operación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Resultado final</w:t>
            </w:r>
          </w:p>
        </w:tc>
      </w:tr>
      <w:tr>
        <w:trPr>
          <w:trHeight w:val="24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Cantidad de elementos favorables obtenidos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unidades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 uno vale x22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Cantidad de elementos no favorables obtenidos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unidades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 uno resta -22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Tiempo total del juego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minutos y segundos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0 hasta final (sin determinar limite)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Sumatoria de la barra de energia de los puntos obtenidos en cada nivel. muestra el total al finalizar el juego.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220 maximo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nivel máximo, consiguiendo todo los puntos favorables.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132 mínimo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Puntaje mínimo obtenido para ascender del nivel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color w:val="ff7a00"/>
          <w:rtl w:val="0"/>
        </w:rPr>
        <w:t xml:space="preserve">Notas: (Ver Tema Serious Games y Gamificación)</w:t>
      </w:r>
      <w:r w:rsidDel="00000000" w:rsidR="00000000" w:rsidRPr="00000000">
        <w:rPr>
          <w:rtl w:val="0"/>
        </w:rPr>
      </w:r>
    </w:p>
    <w:sectPr>
      <w:footerReference r:id="rId7" w:type="default"/>
      <w:pgSz w:h="16839" w:w="11907"/>
      <w:pgMar w:bottom="1134" w:top="1418" w:left="1418" w:right="141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0"/>
        <w:sz w:val="24"/>
        <w:szCs w:val="24"/>
        <w:lang w:val="es-ES"/>
      </w:rPr>
    </w:rPrDefault>
    <w:pPrDefault>
      <w:pPr>
        <w:spacing w:after="36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400" w:lineRule="auto"/>
    </w:pPr>
    <w:rPr>
      <w:rFonts w:ascii="Arial" w:cs="Arial" w:eastAsia="Arial" w:hAnsi="Arial"/>
      <w:b w:val="1"/>
      <w:color w:val="45454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bf5b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7f3c00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340" w:lineRule="auto"/>
    </w:pPr>
    <w:rPr>
      <w:rFonts w:ascii="Arial" w:cs="Arial" w:eastAsia="Arial" w:hAnsi="Arial"/>
      <w:color w:val="ff7a00"/>
    </w:rPr>
  </w:style>
  <w:style w:type="paragraph" w:styleId="Heading5">
    <w:name w:val="heading 5"/>
    <w:basedOn w:val="Normal"/>
    <w:next w:val="Normal"/>
    <w:pPr>
      <w:keepNext w:val="1"/>
      <w:keepLines w:val="1"/>
      <w:spacing w:after="120" w:before="340" w:lineRule="auto"/>
    </w:pPr>
    <w:rPr>
      <w:rFonts w:ascii="Arial" w:cs="Arial" w:eastAsia="Arial" w:hAnsi="Arial"/>
      <w:i w:val="1"/>
      <w:color w:val="ff7a00"/>
    </w:rPr>
  </w:style>
  <w:style w:type="paragraph" w:styleId="Heading6">
    <w:name w:val="heading 6"/>
    <w:basedOn w:val="Normal"/>
    <w:next w:val="Normal"/>
    <w:pPr>
      <w:keepNext w:val="1"/>
      <w:keepLines w:val="1"/>
      <w:spacing w:after="120" w:before="340" w:lineRule="auto"/>
    </w:pPr>
    <w:rPr>
      <w:rFonts w:ascii="Arial" w:cs="Arial" w:eastAsia="Arial" w:hAnsi="Arial"/>
      <w:b w:val="1"/>
      <w:color w:val="ff7a00"/>
      <w:sz w:val="20"/>
      <w:szCs w:val="20"/>
    </w:rPr>
  </w:style>
  <w:style w:type="paragraph" w:styleId="Title">
    <w:name w:val="Title"/>
    <w:basedOn w:val="Normal"/>
    <w:next w:val="Normal"/>
    <w:pPr>
      <w:pBdr>
        <w:bottom w:color="ff7a00" w:space="22" w:sz="48" w:val="single"/>
      </w:pBdr>
      <w:spacing w:after="400" w:line="240" w:lineRule="auto"/>
    </w:pPr>
    <w:rPr>
      <w:rFonts w:ascii="Arial" w:cs="Arial" w:eastAsia="Arial" w:hAnsi="Arial"/>
      <w:b w:val="1"/>
      <w:color w:val="454541"/>
      <w:sz w:val="60"/>
      <w:szCs w:val="60"/>
    </w:rPr>
  </w:style>
  <w:style w:type="paragraph" w:styleId="Normal" w:default="1">
    <w:name w:val="Normal"/>
    <w:qFormat w:val="1"/>
    <w:rsid w:val="0044545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keepLines w:val="1"/>
      <w:spacing w:after="160" w:before="400"/>
      <w:contextualSpacing w:val="1"/>
      <w:outlineLvl w:val="0"/>
    </w:pPr>
    <w:rPr>
      <w:rFonts w:asciiTheme="majorHAnsi" w:cstheme="majorBidi" w:eastAsiaTheme="majorEastAsia" w:hAnsiTheme="majorHAnsi"/>
      <w:b w:val="1"/>
      <w:color w:val="454541" w:themeColor="text2" w:themeTint="0000E6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6022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bf5b00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6022B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7f3c00" w:themeColor="accent1" w:themeShade="00007F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40"/>
      <w:contextualSpacing w:val="1"/>
      <w:outlineLvl w:val="3"/>
    </w:pPr>
    <w:rPr>
      <w:rFonts w:asciiTheme="majorHAnsi" w:cstheme="majorBidi" w:eastAsiaTheme="majorEastAsia" w:hAnsiTheme="majorHAnsi"/>
      <w:iCs w:val="1"/>
      <w:color w:val="ff7a00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pPr>
      <w:keepNext w:val="1"/>
      <w:keepLines w:val="1"/>
      <w:spacing w:after="120" w:before="340"/>
      <w:contextualSpacing w:val="1"/>
      <w:outlineLvl w:val="4"/>
    </w:pPr>
    <w:rPr>
      <w:rFonts w:asciiTheme="majorHAnsi" w:cstheme="majorBidi" w:eastAsiaTheme="majorEastAsia" w:hAnsiTheme="majorHAnsi"/>
      <w:i w:val="1"/>
      <w:color w:val="ff7a00" w:themeColor="accent1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pPr>
      <w:keepNext w:val="1"/>
      <w:keepLines w:val="1"/>
      <w:spacing w:after="120" w:before="340"/>
      <w:contextualSpacing w:val="1"/>
      <w:outlineLvl w:val="5"/>
    </w:pPr>
    <w:rPr>
      <w:rFonts w:asciiTheme="majorHAnsi" w:cstheme="majorBidi" w:eastAsiaTheme="majorEastAsia" w:hAnsiTheme="majorHAnsi"/>
      <w:b w:val="1"/>
      <w:color w:val="ff7a00" w:themeColor="accent1"/>
      <w:sz w:val="2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pPr>
      <w:keepNext w:val="1"/>
      <w:keepLines w:val="1"/>
      <w:spacing w:after="120" w:before="340"/>
      <w:contextualSpacing w:val="1"/>
      <w:outlineLvl w:val="6"/>
    </w:pPr>
    <w:rPr>
      <w:rFonts w:asciiTheme="majorHAnsi" w:cstheme="majorBidi" w:eastAsiaTheme="majorEastAsia" w:hAnsiTheme="majorHAnsi"/>
      <w:b w:val="1"/>
      <w:i w:val="1"/>
      <w:iCs w:val="1"/>
      <w:color w:val="ff7a00" w:themeColor="accent1"/>
      <w:sz w:val="20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pPr>
      <w:keepNext w:val="1"/>
      <w:keepLines w:val="1"/>
      <w:spacing w:after="120" w:before="340"/>
      <w:contextualSpacing w:val="1"/>
      <w:outlineLvl w:val="7"/>
    </w:pPr>
    <w:rPr>
      <w:rFonts w:asciiTheme="majorHAnsi" w:cstheme="majorBidi" w:eastAsiaTheme="majorEastAsia" w:hAnsiTheme="majorHAnsi"/>
      <w:color w:val="ff7a00" w:themeColor="accent1"/>
      <w:sz w:val="20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pPr>
      <w:keepNext w:val="1"/>
      <w:keepLines w:val="1"/>
      <w:spacing w:after="120" w:before="340"/>
      <w:contextualSpacing w:val="1"/>
      <w:outlineLvl w:val="8"/>
    </w:pPr>
    <w:rPr>
      <w:rFonts w:asciiTheme="majorHAnsi" w:cstheme="majorBidi" w:eastAsiaTheme="majorEastAsia" w:hAnsiTheme="majorHAnsi"/>
      <w:i w:val="1"/>
      <w:iCs w:val="1"/>
      <w:color w:val="ff7a00" w:themeColor="accent1"/>
      <w:sz w:val="20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link w:val="TtuloCar"/>
    <w:uiPriority w:val="1"/>
    <w:qFormat w:val="1"/>
    <w:pPr>
      <w:pBdr>
        <w:bottom w:color="ff7a00" w:space="22" w:sz="48" w:themeColor="accent1" w:val="single"/>
      </w:pBdr>
      <w:spacing w:after="400" w:line="240" w:lineRule="auto"/>
      <w:contextualSpacing w:val="1"/>
    </w:pPr>
    <w:rPr>
      <w:rFonts w:asciiTheme="majorHAnsi" w:cstheme="majorBidi" w:eastAsiaTheme="majorEastAsia" w:hAnsiTheme="majorHAnsi"/>
      <w:b w:val="1"/>
      <w:color w:val="454541" w:themeColor="text2" w:themeTint="0000E6"/>
      <w:kern w:val="28"/>
      <w:sz w:val="60"/>
      <w:szCs w:val="56"/>
    </w:rPr>
  </w:style>
  <w:style w:type="character" w:styleId="TtuloCar" w:customStyle="1">
    <w:name w:val="Título Car"/>
    <w:basedOn w:val="Fuentedeprrafopredeter"/>
    <w:link w:val="Ttulo"/>
    <w:uiPriority w:val="1"/>
    <w:rPr>
      <w:rFonts w:asciiTheme="majorHAnsi" w:cstheme="majorBidi" w:eastAsiaTheme="majorEastAsia" w:hAnsiTheme="majorHAnsi"/>
      <w:b w:val="1"/>
      <w:color w:val="454541" w:themeColor="text2" w:themeTint="0000E6"/>
      <w:kern w:val="28"/>
      <w:sz w:val="60"/>
      <w:szCs w:val="56"/>
    </w:rPr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cstheme="majorBidi" w:eastAsiaTheme="majorEastAsia" w:hAnsiTheme="majorHAnsi"/>
      <w:b w:val="1"/>
      <w:color w:val="454541" w:themeColor="text2" w:themeTint="0000E6"/>
      <w:sz w:val="44"/>
      <w:szCs w:val="32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Pr>
      <w:rFonts w:asciiTheme="majorHAnsi" w:cstheme="majorBidi" w:eastAsiaTheme="majorEastAsia" w:hAnsiTheme="majorHAnsi"/>
      <w:i w:val="1"/>
      <w:color w:val="ff7a00" w:themeColor="accent1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Pr>
      <w:rFonts w:asciiTheme="majorHAnsi" w:cstheme="majorBidi" w:eastAsiaTheme="majorEastAsia" w:hAnsiTheme="majorHAnsi"/>
      <w:b w:val="1"/>
      <w:color w:val="ff7a00" w:themeColor="accent1"/>
      <w:sz w:val="20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Pr>
      <w:rFonts w:asciiTheme="majorHAnsi" w:cstheme="majorBidi" w:eastAsiaTheme="majorEastAsia" w:hAnsiTheme="majorHAnsi"/>
      <w:b w:val="1"/>
      <w:i w:val="1"/>
      <w:iCs w:val="1"/>
      <w:color w:val="ff7a00" w:themeColor="accent1"/>
      <w:sz w:val="20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Pr>
      <w:rFonts w:asciiTheme="majorHAnsi" w:cstheme="majorBidi" w:eastAsiaTheme="majorEastAsia" w:hAnsiTheme="majorHAnsi"/>
      <w:color w:val="ff7a00" w:themeColor="accent1"/>
      <w:sz w:val="20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Pr>
      <w:rFonts w:asciiTheme="majorHAnsi" w:cstheme="majorBidi" w:eastAsiaTheme="majorEastAsia" w:hAnsiTheme="majorHAnsi"/>
      <w:i w:val="1"/>
      <w:iCs w:val="1"/>
      <w:color w:val="ff7a00" w:themeColor="accent1"/>
      <w:sz w:val="20"/>
      <w:szCs w:val="21"/>
    </w:rPr>
  </w:style>
  <w:style w:type="paragraph" w:styleId="Subttulo">
    <w:name w:val="Subtitle"/>
    <w:basedOn w:val="Normal"/>
    <w:link w:val="SubttuloCar"/>
    <w:uiPriority w:val="11"/>
    <w:semiHidden w:val="1"/>
    <w:unhideWhenUsed w:val="1"/>
    <w:qFormat w:val="1"/>
    <w:pPr>
      <w:numPr>
        <w:ilvl w:val="1"/>
      </w:numPr>
      <w:spacing w:after="480"/>
      <w:contextualSpacing w:val="1"/>
    </w:pPr>
    <w:rPr>
      <w:rFonts w:eastAsiaTheme="minorEastAsia"/>
      <w:color w:val="ff7a00" w:themeColor="accent1"/>
      <w:sz w:val="34"/>
      <w:szCs w:val="22"/>
    </w:rPr>
  </w:style>
  <w:style w:type="character" w:styleId="SubttuloCar" w:customStyle="1">
    <w:name w:val="Subtítulo Car"/>
    <w:basedOn w:val="Fuentedeprrafopredeter"/>
    <w:link w:val="Subttulo"/>
    <w:uiPriority w:val="11"/>
    <w:semiHidden w:val="1"/>
    <w:rPr>
      <w:rFonts w:eastAsiaTheme="minorEastAsia"/>
      <w:color w:val="ff7a00" w:themeColor="accent1"/>
      <w:sz w:val="34"/>
      <w:szCs w:val="22"/>
    </w:rPr>
  </w:style>
  <w:style w:type="character" w:styleId="nfasissutil">
    <w:name w:val="Subtle Emphasis"/>
    <w:basedOn w:val="Fuentedeprrafopredeter"/>
    <w:uiPriority w:val="19"/>
    <w:semiHidden w:val="1"/>
    <w:unhideWhenUsed w:val="1"/>
    <w:qFormat w:val="1"/>
    <w:rPr>
      <w:i w:val="1"/>
      <w:iCs w:val="1"/>
      <w:color w:val="666660" w:themeColor="text2" w:themeTint="0000BF"/>
    </w:rPr>
  </w:style>
  <w:style w:type="character" w:styleId="nfasisintenso">
    <w:name w:val="Intense Emphasis"/>
    <w:basedOn w:val="Fuentedeprrafopredeter"/>
    <w:uiPriority w:val="21"/>
    <w:semiHidden w:val="1"/>
    <w:unhideWhenUsed w:val="1"/>
    <w:qFormat w:val="1"/>
    <w:rPr>
      <w:b w:val="1"/>
      <w:i w:val="1"/>
      <w:iCs w:val="1"/>
      <w:color w:val="454541" w:themeColor="text2" w:themeTint="0000E6"/>
    </w:rPr>
  </w:style>
  <w:style w:type="character" w:styleId="Textoennegrita">
    <w:name w:val="Strong"/>
    <w:basedOn w:val="Fuentedeprrafopredeter"/>
    <w:uiPriority w:val="22"/>
    <w:semiHidden w:val="1"/>
    <w:unhideWhenUsed w:val="1"/>
    <w:qFormat w:val="1"/>
    <w:rPr>
      <w:b w:val="1"/>
      <w:bCs w:val="1"/>
      <w:color w:val="666660" w:themeColor="text2" w:themeTint="0000BF"/>
    </w:rPr>
  </w:style>
  <w:style w:type="paragraph" w:styleId="Cita">
    <w:name w:val="Quote"/>
    <w:basedOn w:val="Normal"/>
    <w:next w:val="Normal"/>
    <w:link w:val="CitaCar"/>
    <w:uiPriority w:val="29"/>
    <w:semiHidden w:val="1"/>
    <w:unhideWhenUsed w:val="1"/>
    <w:qFormat w:val="1"/>
    <w:pPr>
      <w:spacing w:after="320" w:before="320"/>
    </w:pPr>
    <w:rPr>
      <w:i w:val="1"/>
      <w:iCs w:val="1"/>
      <w:sz w:val="34"/>
    </w:rPr>
  </w:style>
  <w:style w:type="character" w:styleId="CitaCar" w:customStyle="1">
    <w:name w:val="Cita Car"/>
    <w:basedOn w:val="Fuentedeprrafopredeter"/>
    <w:link w:val="Cita"/>
    <w:uiPriority w:val="29"/>
    <w:semiHidden w:val="1"/>
    <w:rPr>
      <w:i w:val="1"/>
      <w:iCs w:val="1"/>
      <w:sz w:val="34"/>
    </w:rPr>
  </w:style>
  <w:style w:type="paragraph" w:styleId="Citaintensa">
    <w:name w:val="Intense Quote"/>
    <w:basedOn w:val="Normal"/>
    <w:next w:val="Normal"/>
    <w:link w:val="CitaintensaCar"/>
    <w:uiPriority w:val="30"/>
    <w:semiHidden w:val="1"/>
    <w:unhideWhenUsed w:val="1"/>
    <w:qFormat w:val="1"/>
    <w:pPr>
      <w:spacing w:after="320" w:before="320"/>
    </w:pPr>
    <w:rPr>
      <w:b w:val="1"/>
      <w:i w:val="1"/>
      <w:iCs w:val="1"/>
      <w:color w:val="454541" w:themeColor="text2" w:themeTint="0000E6"/>
      <w:sz w:val="34"/>
    </w:rPr>
  </w:style>
  <w:style w:type="character" w:styleId="CitaintensaCar" w:customStyle="1">
    <w:name w:val="Cita intensa Car"/>
    <w:basedOn w:val="Fuentedeprrafopredeter"/>
    <w:link w:val="Citaintensa"/>
    <w:uiPriority w:val="30"/>
    <w:semiHidden w:val="1"/>
    <w:rPr>
      <w:b w:val="1"/>
      <w:i w:val="1"/>
      <w:iCs w:val="1"/>
      <w:color w:val="454541" w:themeColor="text2" w:themeTint="0000E6"/>
      <w:sz w:val="34"/>
    </w:rPr>
  </w:style>
  <w:style w:type="character" w:styleId="Referenciasutil">
    <w:name w:val="Subtle Reference"/>
    <w:basedOn w:val="Fuentedeprrafopredeter"/>
    <w:uiPriority w:val="31"/>
    <w:semiHidden w:val="1"/>
    <w:unhideWhenUsed w:val="1"/>
    <w:qFormat w:val="1"/>
    <w:rPr>
      <w:caps w:val="1"/>
      <w:smallCaps w:val="0"/>
      <w:color w:val="666660" w:themeColor="text2" w:themeTint="0000BF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qFormat w:val="1"/>
    <w:rPr>
      <w:b w:val="1"/>
      <w:bCs w:val="1"/>
      <w:caps w:val="1"/>
      <w:smallCaps w:val="0"/>
      <w:color w:val="666660" w:themeColor="text2" w:themeTint="0000BF"/>
      <w:spacing w:val="0"/>
    </w:rPr>
  </w:style>
  <w:style w:type="paragraph" w:styleId="Epgrafe">
    <w:name w:val="caption"/>
    <w:basedOn w:val="Normal"/>
    <w:next w:val="Normal"/>
    <w:uiPriority w:val="35"/>
    <w:semiHidden w:val="1"/>
    <w:unhideWhenUsed w:val="1"/>
    <w:qFormat w:val="1"/>
    <w:pPr>
      <w:spacing w:after="200" w:line="240" w:lineRule="auto"/>
    </w:pPr>
    <w:rPr>
      <w:i w:val="1"/>
      <w:iCs w:val="1"/>
      <w:sz w:val="20"/>
      <w:szCs w:val="18"/>
    </w:rPr>
  </w:style>
  <w:style w:type="paragraph" w:styleId="Encabezadodetabladecontenido">
    <w:name w:val="TOC Heading"/>
    <w:basedOn w:val="Ttulo1"/>
    <w:next w:val="Normal"/>
    <w:uiPriority w:val="39"/>
    <w:semiHidden w:val="1"/>
    <w:unhideWhenUsed w:val="1"/>
    <w:qFormat w:val="1"/>
    <w:pPr>
      <w:outlineLvl w:val="9"/>
    </w:pPr>
  </w:style>
  <w:style w:type="character" w:styleId="Textodelmarcadordeposicin">
    <w:name w:val="Placeholder Text"/>
    <w:basedOn w:val="Fuentedeprrafopredeter"/>
    <w:uiPriority w:val="99"/>
    <w:semiHidden w:val="1"/>
    <w:rPr>
      <w:color w:val="808080"/>
    </w:rPr>
  </w:style>
  <w:style w:type="character" w:styleId="Ttulodelibro">
    <w:name w:val="Book Title"/>
    <w:basedOn w:val="Fuentedeprrafopredeter"/>
    <w:uiPriority w:val="33"/>
    <w:semiHidden w:val="1"/>
    <w:unhideWhenUsed w:val="1"/>
    <w:rPr>
      <w:b w:val="0"/>
      <w:bCs w:val="1"/>
      <w:i w:val="0"/>
      <w:iCs w:val="1"/>
      <w:spacing w:val="0"/>
      <w:u w:val="single"/>
    </w:rPr>
  </w:style>
  <w:style w:type="paragraph" w:styleId="Encabezadodelista">
    <w:name w:val="toa heading"/>
    <w:basedOn w:val="Normal"/>
    <w:next w:val="Normal"/>
    <w:uiPriority w:val="99"/>
    <w:semiHidden w:val="1"/>
    <w:unhideWhenUsed w:val="1"/>
    <w:pPr>
      <w:spacing w:before="120"/>
    </w:pPr>
    <w:rPr>
      <w:rFonts w:asciiTheme="majorHAnsi" w:cstheme="majorBidi" w:eastAsiaTheme="majorEastAsia" w:hAnsiTheme="majorHAnsi"/>
      <w:b w:val="1"/>
      <w:bCs w:val="1"/>
    </w:rPr>
  </w:style>
  <w:style w:type="paragraph" w:styleId="Encabezado">
    <w:name w:val="header"/>
    <w:basedOn w:val="Normal"/>
    <w:link w:val="EncabezadoCar"/>
    <w:uiPriority w:val="99"/>
    <w:unhideWhenUsed w:val="1"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 w:val="1"/>
    <w:pPr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39"/>
    <w:rsid w:val="00D9323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GridTableLight" w:customStyle="1">
    <w:name w:val="Grid Table Light"/>
    <w:basedOn w:val="Tablanormal"/>
    <w:uiPriority w:val="40"/>
    <w:rsid w:val="00D9323D"/>
    <w:pPr>
      <w:spacing w:after="0" w:line="240" w:lineRule="auto"/>
    </w:pPr>
    <w:tblPr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PlainTable1" w:customStyle="1">
    <w:name w:val="Plain Table 1"/>
    <w:basedOn w:val="Tablanormal"/>
    <w:uiPriority w:val="41"/>
    <w:rsid w:val="00D9323D"/>
    <w:pPr>
      <w:spacing w:after="0" w:line="240" w:lineRule="auto"/>
    </w:pPr>
    <w:tblPr>
      <w:tblStyleRowBandSize w:val="1"/>
      <w:tblStyleColBandSize w:val="1"/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 w:customStyle="1">
    <w:name w:val="Plain Table 2"/>
    <w:basedOn w:val="Tablanormal"/>
    <w:uiPriority w:val="42"/>
    <w:rsid w:val="00D9323D"/>
    <w:pPr>
      <w:spacing w:after="0" w:line="240" w:lineRule="auto"/>
    </w:pPr>
    <w:tblPr>
      <w:tblStyleRowBandSize w:val="1"/>
      <w:tblStyleColBandSize w:val="1"/>
      <w:tblInd w:w="0.0" w:type="dxa"/>
      <w:tblBorders>
        <w:top w:color="7f7f7f" w:space="0" w:sz="4" w:themeColor="text1" w:themeTint="000080" w:val="single"/>
        <w:bottom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 w:customStyle="1">
    <w:name w:val="Plain Table 3"/>
    <w:basedOn w:val="Tablanormal"/>
    <w:uiPriority w:val="43"/>
    <w:rsid w:val="00D9323D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laWeb2">
    <w:name w:val="Table Web 2"/>
    <w:basedOn w:val="Tablanormal"/>
    <w:uiPriority w:val="99"/>
    <w:rsid w:val="00D9323D"/>
    <w:rPr>
      <w:color w:val="auto"/>
    </w:rPr>
    <w:tblPr>
      <w:tblCellSpacing w:w="20.0" w:type="dxa"/>
      <w:tblInd w:w="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  <w:tblCellMar>
        <w:top w:w="0.0" w:type="dxa"/>
        <w:left w:w="108.0" w:type="dxa"/>
        <w:bottom w:w="0.0" w:type="dxa"/>
        <w:right w:w="108.0" w:type="dxa"/>
      </w:tblCellMar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</w:tblStylePr>
  </w:style>
  <w:style w:type="table" w:styleId="GridTable1Light" w:customStyle="1">
    <w:name w:val="Grid Table 1 Light"/>
    <w:basedOn w:val="Tablanormal"/>
    <w:uiPriority w:val="46"/>
    <w:rsid w:val="00D9323D"/>
    <w:pPr>
      <w:spacing w:after="0" w:line="240" w:lineRule="auto"/>
    </w:pPr>
    <w:tblPr>
      <w:tblStyleRowBandSize w:val="1"/>
      <w:tblStyleColBandSize w:val="1"/>
      <w:tblInd w:w="0.0" w:type="dxa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Accent5" w:customStyle="1">
    <w:name w:val="Grid Table 1 Light Accent 5"/>
    <w:basedOn w:val="Tablanormal"/>
    <w:uiPriority w:val="46"/>
    <w:rsid w:val="00D9323D"/>
    <w:pPr>
      <w:spacing w:after="0" w:line="240" w:lineRule="auto"/>
    </w:pPr>
    <w:tblPr>
      <w:tblStyleRowBandSize w:val="1"/>
      <w:tblStyleColBandSize w:val="1"/>
      <w:tblInd w:w="0.0" w:type="dxa"/>
      <w:tblBorders>
        <w:top w:color="fcd6b6" w:space="0" w:sz="4" w:themeColor="accent5" w:themeTint="000066" w:val="single"/>
        <w:left w:color="fcd6b6" w:space="0" w:sz="4" w:themeColor="accent5" w:themeTint="000066" w:val="single"/>
        <w:bottom w:color="fcd6b6" w:space="0" w:sz="4" w:themeColor="accent5" w:themeTint="000066" w:val="single"/>
        <w:right w:color="fcd6b6" w:space="0" w:sz="4" w:themeColor="accent5" w:themeTint="000066" w:val="single"/>
        <w:insideH w:color="fcd6b6" w:space="0" w:sz="4" w:themeColor="accent5" w:themeTint="000066" w:val="single"/>
        <w:insideV w:color="fcd6b6" w:space="0" w:sz="4" w:themeColor="accent5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fac292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c292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Accent4" w:customStyle="1">
    <w:name w:val="Grid Table 1 Light Accent 4"/>
    <w:basedOn w:val="Tablanormal"/>
    <w:uiPriority w:val="46"/>
    <w:rsid w:val="00D9323D"/>
    <w:pPr>
      <w:spacing w:after="0" w:line="240" w:lineRule="auto"/>
    </w:pPr>
    <w:tblPr>
      <w:tblStyleRowBandSize w:val="1"/>
      <w:tblStyleColBandSize w:val="1"/>
      <w:tblInd w:w="0.0" w:type="dxa"/>
      <w:tblBorders>
        <w:top w:color="dcc4e1" w:space="0" w:sz="4" w:themeColor="accent4" w:themeTint="000066" w:val="single"/>
        <w:left w:color="dcc4e1" w:space="0" w:sz="4" w:themeColor="accent4" w:themeTint="000066" w:val="single"/>
        <w:bottom w:color="dcc4e1" w:space="0" w:sz="4" w:themeColor="accent4" w:themeTint="000066" w:val="single"/>
        <w:right w:color="dcc4e1" w:space="0" w:sz="4" w:themeColor="accent4" w:themeTint="000066" w:val="single"/>
        <w:insideH w:color="dcc4e1" w:space="0" w:sz="4" w:themeColor="accent4" w:themeTint="000066" w:val="single"/>
        <w:insideV w:color="dcc4e1" w:space="0" w:sz="4" w:themeColor="accent4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cba7d3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ba7d3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Accent3" w:customStyle="1">
    <w:name w:val="Grid Table 1 Light Accent 3"/>
    <w:basedOn w:val="Tablanormal"/>
    <w:uiPriority w:val="46"/>
    <w:rsid w:val="00D9323D"/>
    <w:pPr>
      <w:spacing w:after="0" w:line="240" w:lineRule="auto"/>
    </w:pPr>
    <w:tblPr>
      <w:tblStyleRowBandSize w:val="1"/>
      <w:tblStyleColBandSize w:val="1"/>
      <w:tblInd w:w="0.0" w:type="dxa"/>
      <w:tblBorders>
        <w:top w:color="d7e7b5" w:space="0" w:sz="4" w:themeColor="accent3" w:themeTint="000066" w:val="single"/>
        <w:left w:color="d7e7b5" w:space="0" w:sz="4" w:themeColor="accent3" w:themeTint="000066" w:val="single"/>
        <w:bottom w:color="d7e7b5" w:space="0" w:sz="4" w:themeColor="accent3" w:themeTint="000066" w:val="single"/>
        <w:right w:color="d7e7b5" w:space="0" w:sz="4" w:themeColor="accent3" w:themeTint="000066" w:val="single"/>
        <w:insideH w:color="d7e7b5" w:space="0" w:sz="4" w:themeColor="accent3" w:themeTint="000066" w:val="single"/>
        <w:insideV w:color="d7e7b5" w:space="0" w:sz="4" w:themeColor="accent3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c3db90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3db90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Accent2" w:customStyle="1">
    <w:name w:val="Grid Table 1 Light Accent 2"/>
    <w:basedOn w:val="Tablanormal"/>
    <w:uiPriority w:val="46"/>
    <w:rsid w:val="00D9323D"/>
    <w:pPr>
      <w:spacing w:after="0" w:line="240" w:lineRule="auto"/>
    </w:pPr>
    <w:tblPr>
      <w:tblStyleRowBandSize w:val="1"/>
      <w:tblStyleColBandSize w:val="1"/>
      <w:tblInd w:w="0.0" w:type="dxa"/>
      <w:tblBorders>
        <w:top w:color="ffc0c7" w:space="0" w:sz="4" w:themeColor="accent2" w:themeTint="000066" w:val="single"/>
        <w:left w:color="ffc0c7" w:space="0" w:sz="4" w:themeColor="accent2" w:themeTint="000066" w:val="single"/>
        <w:bottom w:color="ffc0c7" w:space="0" w:sz="4" w:themeColor="accent2" w:themeTint="000066" w:val="single"/>
        <w:right w:color="ffc0c7" w:space="0" w:sz="4" w:themeColor="accent2" w:themeTint="000066" w:val="single"/>
        <w:insideH w:color="ffc0c7" w:space="0" w:sz="4" w:themeColor="accent2" w:themeTint="000066" w:val="single"/>
        <w:insideV w:color="ffc0c7" w:space="0" w:sz="4" w:themeColor="accent2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ffa0ab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a0ab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Accent1" w:customStyle="1">
    <w:name w:val="Grid Table 1 Light Accent 1"/>
    <w:basedOn w:val="Tablanormal"/>
    <w:uiPriority w:val="46"/>
    <w:rsid w:val="00D9323D"/>
    <w:pPr>
      <w:spacing w:after="0" w:line="240" w:lineRule="auto"/>
    </w:pPr>
    <w:tblPr>
      <w:tblStyleRowBandSize w:val="1"/>
      <w:tblStyleColBandSize w:val="1"/>
      <w:tblInd w:w="0.0" w:type="dxa"/>
      <w:tblBorders>
        <w:top w:color="ffc999" w:space="0" w:sz="4" w:themeColor="accent1" w:themeTint="000066" w:val="single"/>
        <w:left w:color="ffc999" w:space="0" w:sz="4" w:themeColor="accent1" w:themeTint="000066" w:val="single"/>
        <w:bottom w:color="ffc999" w:space="0" w:sz="4" w:themeColor="accent1" w:themeTint="000066" w:val="single"/>
        <w:right w:color="ffc999" w:space="0" w:sz="4" w:themeColor="accent1" w:themeTint="000066" w:val="single"/>
        <w:insideH w:color="ffc999" w:space="0" w:sz="4" w:themeColor="accent1" w:themeTint="000066" w:val="single"/>
        <w:insideV w:color="ffc999" w:space="0" w:sz="4" w:themeColor="accent1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ffaf66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af66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Prrafodelista">
    <w:name w:val="List Paragraph"/>
    <w:basedOn w:val="Normal"/>
    <w:uiPriority w:val="34"/>
    <w:unhideWhenUsed w:val="1"/>
    <w:qFormat w:val="1"/>
    <w:rsid w:val="00134902"/>
    <w:pPr>
      <w:ind w:left="720"/>
      <w:contextualSpacing w:val="1"/>
    </w:pPr>
  </w:style>
  <w:style w:type="character" w:styleId="Ttulo2Car" w:customStyle="1">
    <w:name w:val="Título 2 Car"/>
    <w:basedOn w:val="Fuentedeprrafopredeter"/>
    <w:link w:val="Ttulo2"/>
    <w:uiPriority w:val="9"/>
    <w:rsid w:val="0056022B"/>
    <w:rPr>
      <w:rFonts w:asciiTheme="majorHAnsi" w:cstheme="majorBidi" w:eastAsiaTheme="majorEastAsia" w:hAnsiTheme="majorHAnsi"/>
      <w:color w:val="bf5b00" w:themeColor="accent1" w:themeShade="0000BF"/>
      <w:sz w:val="26"/>
      <w:szCs w:val="26"/>
      <w:lang w:val="es-ES"/>
    </w:rPr>
  </w:style>
  <w:style w:type="character" w:styleId="Ttulo3Car" w:customStyle="1">
    <w:name w:val="Título 3 Car"/>
    <w:basedOn w:val="Fuentedeprrafopredeter"/>
    <w:link w:val="Ttulo3"/>
    <w:uiPriority w:val="9"/>
    <w:rsid w:val="0056022B"/>
    <w:rPr>
      <w:rFonts w:asciiTheme="majorHAnsi" w:cstheme="majorBidi" w:eastAsiaTheme="majorEastAsia" w:hAnsiTheme="majorHAnsi"/>
      <w:color w:val="7f3c00" w:themeColor="accent1" w:themeShade="00007F"/>
      <w:lang w:val="es-ES"/>
    </w:rPr>
  </w:style>
  <w:style w:type="paragraph" w:styleId="Subtitle">
    <w:name w:val="Subtitle"/>
    <w:basedOn w:val="Normal"/>
    <w:next w:val="Normal"/>
    <w:pPr>
      <w:spacing w:after="480" w:lineRule="auto"/>
    </w:pPr>
    <w:rPr>
      <w:color w:val="ff7a00"/>
      <w:sz w:val="34"/>
      <w:szCs w:val="34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uto" w:val="clear"/>
    </w:tcPr>
    <w:tblStylePr w:type="firstCol">
      <w:rPr>
        <w:b w:val="1"/>
      </w:rPr>
    </w:tblStylePr>
    <w:tblStylePr w:type="firstRow">
      <w:rPr>
        <w:b w:val="1"/>
      </w:rPr>
      <w:tcPr>
        <w:tcBorders>
          <w:bottom w:color="ffaf6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af6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uto" w:val="clear"/>
    </w:tcPr>
    <w:tblStylePr w:type="firstCol">
      <w:rPr>
        <w:b w:val="1"/>
      </w:rPr>
    </w:tblStylePr>
    <w:tblStylePr w:type="firstRow">
      <w:rPr>
        <w:b w:val="1"/>
      </w:rPr>
      <w:tcPr>
        <w:tcBorders>
          <w:bottom w:color="ffaf6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af65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uto" w:val="clear"/>
    </w:tcPr>
    <w:tblStylePr w:type="firstCol">
      <w:rPr>
        <w:b w:val="1"/>
      </w:rPr>
    </w:tblStylePr>
    <w:tblStylePr w:type="firstRow">
      <w:rPr>
        <w:b w:val="1"/>
      </w:rPr>
      <w:tcPr>
        <w:tcBorders>
          <w:bottom w:color="ffaf6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af65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uto" w:val="clear"/>
    </w:tcPr>
    <w:tblStylePr w:type="firstCol">
      <w:rPr>
        <w:b w:val="1"/>
      </w:rPr>
    </w:tblStylePr>
    <w:tblStylePr w:type="firstRow">
      <w:rPr>
        <w:b w:val="1"/>
      </w:rPr>
      <w:tcPr>
        <w:tcBorders>
          <w:bottom w:color="ffaf6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af65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uto" w:val="clear"/>
    </w:tcPr>
    <w:tblStylePr w:type="firstCol">
      <w:rPr>
        <w:b w:val="1"/>
      </w:rPr>
    </w:tblStylePr>
    <w:tblStylePr w:type="firstRow">
      <w:rPr>
        <w:b w:val="1"/>
      </w:rPr>
      <w:tcPr>
        <w:tcBorders>
          <w:bottom w:color="ffaf6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af65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uto" w:val="clear"/>
    </w:tcPr>
    <w:tblStylePr w:type="firstCol">
      <w:rPr>
        <w:b w:val="1"/>
      </w:rPr>
    </w:tblStylePr>
    <w:tblStylePr w:type="firstRow">
      <w:rPr>
        <w:b w:val="1"/>
      </w:rPr>
      <w:tcPr>
        <w:tcBorders>
          <w:bottom w:color="ffaf6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af65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uto" w:val="clear"/>
    </w:tcPr>
    <w:tblStylePr w:type="firstCol">
      <w:rPr>
        <w:b w:val="1"/>
      </w:rPr>
    </w:tblStylePr>
    <w:tblStylePr w:type="firstRow">
      <w:rPr>
        <w:b w:val="1"/>
      </w:rPr>
      <w:tcPr>
        <w:tcBorders>
          <w:bottom w:color="ffaf6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af65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liVmQHcnIwaFmgrefmJQaqLXZQ==">AMUW2mUNp85qza6TEb1XL7jy11G4g7JIcg2Aijv5z7EGlkQL4v1OCq8PZqBpn+zoIKZhFKxajCLPPWURX/1syTd9PiSlZLYR0ue35WOh7KZnFeG6sBYzbigxNNqBg2xOc7onGVEAG+Xh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2019-11-15T16:17:00Z</dcterms:created>
  <dc:creator>Usuario de Microsoft Office</dc:creator>
</cp:coreProperties>
</file>