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AC539" w14:textId="77777777" w:rsidR="00203511" w:rsidRPr="00203511" w:rsidRDefault="00203511" w:rsidP="00203511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03511">
        <w:rPr>
          <w:rFonts w:ascii="Times New Roman" w:eastAsia="Times New Roman" w:hAnsi="Times New Roman" w:cs="Times New Roman"/>
          <w:color w:val="000000"/>
          <w:lang w:eastAsia="en-GB"/>
        </w:rPr>
        <w:t>Chcel by som byť maliarom. Dal som sa ale na polygrafiu, skôr priemysel než umenie, že je praktickejšia na uživenie. Stredná škola v Bratislave, vysoká škola v Lipsku, medzitým rok v Austrálii na naučenie sa angličtiny spojený aj s prácou v reštaurácii a potom práca v polygrafii v Bratislave a v Kanade. Medzitým polygrafia tak nerastie, ako sa rozvíja internet.</w:t>
      </w:r>
    </w:p>
    <w:p w14:paraId="798CD2ED" w14:textId="77777777" w:rsidR="00203511" w:rsidRPr="00203511" w:rsidRDefault="00203511" w:rsidP="00203511">
      <w:pPr>
        <w:rPr>
          <w:rFonts w:ascii="Times New Roman" w:eastAsia="Times New Roman" w:hAnsi="Times New Roman" w:cs="Times New Roman"/>
          <w:lang w:eastAsia="en-GB"/>
        </w:rPr>
      </w:pPr>
    </w:p>
    <w:p w14:paraId="2A84C948" w14:textId="77777777" w:rsidR="00203511" w:rsidRPr="00203511" w:rsidRDefault="00203511" w:rsidP="00203511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03511">
        <w:rPr>
          <w:rFonts w:ascii="Times New Roman" w:eastAsia="Times New Roman" w:hAnsi="Times New Roman" w:cs="Times New Roman"/>
          <w:color w:val="000000"/>
          <w:lang w:eastAsia="en-GB"/>
        </w:rPr>
        <w:t>Opäť v Bratislave som sa vrhol na preklady a tlmočenia, po ktorých bol a stále ešte je dopyt a kde som roky prežité v zahraničí zúročil. Už som s nimi takmer dvadsať rokov. Počítač pomôže, ale prekladateľ nemôže byť hlúpy. Preklad je jednoduchá vec. Treba napísať to, čo je v jednom jazyku, gramaticky primerane v tom druhom. To sa dá ale spraviť veľmi rôzne. Ja sa to usilujem urobiť vždy úplne najlepšie, ako viem. Zo skúseností to aj vyzerá, že dodávam preklady precíznejšie než kolegovia. </w:t>
      </w:r>
    </w:p>
    <w:p w14:paraId="432A9A4F" w14:textId="77777777" w:rsidR="00203511" w:rsidRPr="00203511" w:rsidRDefault="00203511" w:rsidP="00203511">
      <w:pPr>
        <w:rPr>
          <w:rFonts w:ascii="Times New Roman" w:eastAsia="Times New Roman" w:hAnsi="Times New Roman" w:cs="Times New Roman"/>
          <w:lang w:eastAsia="en-GB"/>
        </w:rPr>
      </w:pPr>
    </w:p>
    <w:p w14:paraId="2FABFF4A" w14:textId="31C958D7" w:rsidR="00203511" w:rsidRPr="00203511" w:rsidRDefault="00203511" w:rsidP="00203511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203511">
        <w:rPr>
          <w:rFonts w:ascii="Times New Roman" w:eastAsia="Times New Roman" w:hAnsi="Times New Roman" w:cs="Times New Roman"/>
          <w:color w:val="000000"/>
          <w:lang w:eastAsia="en-GB"/>
        </w:rPr>
        <w:t>Tlmočenia bývajú spontánnejšie. Dá sa pri nich stretnúť veľa zaujímavých ľudí aj dozvedieť sa veľa vecí, ale sú aj ľudia, ktorých neuspokojí nikto a nič. Tým sa vyhýbam. Aktuálnu politiku v detaile nesledujem, ale dlhodobé trendy áno. Pestujem rekreačný šport, dobrú životosprávu a dobré vzťahy. Aj čítam. Mám rád pekné veci. Tvorím fantazijnú záhradu v myjavskom kraji. Ak by ste chceli odo mňa niektoré z mojich služieb, alebo sa len o niečom pozhovárať, alebo navštíviť záhradu, ozvite sa.</w:t>
      </w:r>
    </w:p>
    <w:sectPr w:rsidR="00203511" w:rsidRPr="0020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11"/>
    <w:rsid w:val="0020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C91D64"/>
  <w15:chartTrackingRefBased/>
  <w15:docId w15:val="{F4495DC1-1DD5-2F43-8BED-9CB7D7B5A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5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8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2020-10-08T14:42:00Z</dcterms:created>
  <dcterms:modified xsi:type="dcterms:W3CDTF">2020-10-08T14:42:00Z</dcterms:modified>
</cp:coreProperties>
</file>