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7F32" w14:textId="77777777" w:rsidR="006F27DA" w:rsidRPr="00D36A6A" w:rsidRDefault="006F27DA" w:rsidP="00CB1983">
      <w:pPr>
        <w:rPr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95"/>
        <w:gridCol w:w="2546"/>
        <w:gridCol w:w="2575"/>
        <w:gridCol w:w="2628"/>
        <w:gridCol w:w="2456"/>
        <w:gridCol w:w="2590"/>
      </w:tblGrid>
      <w:tr w:rsidR="00360DAA" w:rsidRPr="00037241" w14:paraId="4C375E1F" w14:textId="77777777" w:rsidTr="00FA1612">
        <w:tc>
          <w:tcPr>
            <w:tcW w:w="2595" w:type="dxa"/>
            <w:vAlign w:val="center"/>
          </w:tcPr>
          <w:p w14:paraId="36757C5A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543064B5" w14:textId="77777777" w:rsidR="00EC2828" w:rsidRPr="0003724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575" w:type="dxa"/>
            <w:vAlign w:val="center"/>
          </w:tcPr>
          <w:p w14:paraId="5F944FB0" w14:textId="77777777" w:rsidR="00EC2828" w:rsidRPr="0003724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28" w:type="dxa"/>
            <w:vAlign w:val="center"/>
          </w:tcPr>
          <w:p w14:paraId="57C20E45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456" w:type="dxa"/>
            <w:vAlign w:val="center"/>
          </w:tcPr>
          <w:p w14:paraId="4AAA4628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590" w:type="dxa"/>
            <w:vAlign w:val="center"/>
          </w:tcPr>
          <w:p w14:paraId="01524540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360DAA" w:rsidRPr="00037241" w14:paraId="7260E223" w14:textId="77777777" w:rsidTr="00FA1612">
        <w:trPr>
          <w:trHeight w:val="1423"/>
        </w:trPr>
        <w:tc>
          <w:tcPr>
            <w:tcW w:w="2595" w:type="dxa"/>
            <w:vAlign w:val="center"/>
          </w:tcPr>
          <w:p w14:paraId="0322BC1C" w14:textId="77777777" w:rsidR="00676283" w:rsidRPr="00037241" w:rsidRDefault="00676283" w:rsidP="0042592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Planning </w:t>
            </w:r>
          </w:p>
        </w:tc>
        <w:tc>
          <w:tcPr>
            <w:tcW w:w="2546" w:type="dxa"/>
          </w:tcPr>
          <w:p w14:paraId="66972BE0" w14:textId="38D88DE7" w:rsidR="00676283" w:rsidRPr="00037241" w:rsidRDefault="00037241" w:rsidP="00FA161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Evidence of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plan</w:t>
            </w:r>
            <w:r>
              <w:rPr>
                <w:rFonts w:asciiTheme="minorHAnsi" w:hAnsiTheme="minorHAnsi"/>
                <w:sz w:val="22"/>
                <w:szCs w:val="22"/>
              </w:rPr>
              <w:t>ning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F783A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="001F783A" w:rsidRPr="00037241">
              <w:rPr>
                <w:rFonts w:asciiTheme="minorHAnsi" w:hAnsiTheme="minorHAnsi"/>
                <w:sz w:val="22"/>
                <w:szCs w:val="22"/>
              </w:rPr>
              <w:t>research</w:t>
            </w:r>
            <w:r w:rsidR="00E93767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>is mostly absent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shows no independent consideration. </w:t>
            </w:r>
            <w:r w:rsidR="00FA1612">
              <w:rPr>
                <w:rFonts w:asciiTheme="minorHAnsi" w:hAnsiTheme="minorHAnsi"/>
                <w:sz w:val="22"/>
                <w:szCs w:val="22"/>
              </w:rPr>
              <w:t xml:space="preserve">The project scope is not identified.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proposed </w:t>
            </w:r>
            <w:r w:rsidR="00FA1612">
              <w:rPr>
                <w:rFonts w:asciiTheme="minorHAnsi" w:hAnsiTheme="minorHAnsi"/>
                <w:sz w:val="22"/>
                <w:szCs w:val="22"/>
              </w:rPr>
              <w:t>schedule of work was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unachievable with resources/time available.</w:t>
            </w:r>
          </w:p>
        </w:tc>
        <w:tc>
          <w:tcPr>
            <w:tcW w:w="2575" w:type="dxa"/>
          </w:tcPr>
          <w:p w14:paraId="507B28F0" w14:textId="49420810" w:rsidR="00676283" w:rsidRPr="00037241" w:rsidRDefault="00FA1612" w:rsidP="00FA16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 is present but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missing important information and the scope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is not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clear.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The research 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does not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add 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support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to </w:t>
            </w:r>
            <w:r w:rsidR="00037241">
              <w:rPr>
                <w:rFonts w:asciiTheme="minorHAnsi" w:hAnsiTheme="minorHAnsi"/>
                <w:sz w:val="22"/>
                <w:szCs w:val="22"/>
              </w:rPr>
              <w:t>the plan of work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. The plan of work </w:t>
            </w:r>
            <w:r>
              <w:rPr>
                <w:rFonts w:asciiTheme="minorHAnsi" w:hAnsiTheme="minorHAnsi"/>
                <w:sz w:val="22"/>
                <w:szCs w:val="22"/>
              </w:rPr>
              <w:t>was unachievable and required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substantial revisions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during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project.</w:t>
            </w:r>
          </w:p>
        </w:tc>
        <w:tc>
          <w:tcPr>
            <w:tcW w:w="2628" w:type="dxa"/>
          </w:tcPr>
          <w:p w14:paraId="1FDE53A2" w14:textId="203B2463" w:rsidR="00676283" w:rsidRPr="00037241" w:rsidRDefault="00E93767" w:rsidP="00024BA5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F15CB">
              <w:rPr>
                <w:rFonts w:asciiTheme="minorHAnsi" w:hAnsiTheme="minorHAnsi"/>
                <w:sz w:val="22"/>
                <w:szCs w:val="22"/>
              </w:rPr>
              <w:t>scope of work is clear with some supporting research and analysis presented.</w:t>
            </w:r>
            <w:r w:rsidR="00244E0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The plan of work </w:t>
            </w:r>
            <w:r w:rsidR="00024BA5">
              <w:rPr>
                <w:rFonts w:asciiTheme="minorHAnsi" w:hAnsiTheme="minorHAnsi"/>
                <w:sz w:val="22"/>
                <w:szCs w:val="22"/>
              </w:rPr>
              <w:t>was mostly executable but required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24BA5">
              <w:rPr>
                <w:rFonts w:asciiTheme="minorHAnsi" w:hAnsiTheme="minorHAnsi"/>
                <w:sz w:val="22"/>
                <w:szCs w:val="22"/>
              </w:rPr>
              <w:t>some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revi</w:t>
            </w:r>
            <w:r w:rsidR="00244E00">
              <w:rPr>
                <w:rFonts w:asciiTheme="minorHAnsi" w:hAnsiTheme="minorHAnsi"/>
                <w:sz w:val="22"/>
                <w:szCs w:val="22"/>
              </w:rPr>
              <w:t>sions for proposed outc</w:t>
            </w:r>
            <w:r w:rsidR="00FA1612">
              <w:rPr>
                <w:rFonts w:asciiTheme="minorHAnsi" w:hAnsiTheme="minorHAnsi"/>
                <w:sz w:val="22"/>
                <w:szCs w:val="22"/>
              </w:rPr>
              <w:t>o</w:t>
            </w:r>
            <w:r w:rsidR="00244E00">
              <w:rPr>
                <w:rFonts w:asciiTheme="minorHAnsi" w:hAnsiTheme="minorHAnsi"/>
                <w:sz w:val="22"/>
                <w:szCs w:val="22"/>
              </w:rPr>
              <w:t>mes to be achieved.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56" w:type="dxa"/>
          </w:tcPr>
          <w:p w14:paraId="4137A277" w14:textId="621D31B7" w:rsidR="009A57DE" w:rsidRDefault="009A57DE" w:rsidP="00635C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scope of work is clear and supported by research and analysis of contextual factors. </w:t>
            </w:r>
          </w:p>
          <w:p w14:paraId="2F3B3C87" w14:textId="1692E94A" w:rsidR="00676283" w:rsidRPr="00037241" w:rsidRDefault="00024BA5" w:rsidP="00024B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plan of work was</w:t>
            </w:r>
            <w:r w:rsidR="009A57DE">
              <w:rPr>
                <w:rFonts w:asciiTheme="minorHAnsi" w:hAnsiTheme="minorHAnsi"/>
                <w:sz w:val="22"/>
                <w:szCs w:val="22"/>
              </w:rPr>
              <w:t xml:space="preserve"> feasible </w:t>
            </w:r>
            <w:r w:rsidR="00177CC5" w:rsidRPr="00037241">
              <w:rPr>
                <w:rFonts w:asciiTheme="minorHAnsi" w:hAnsiTheme="minorHAnsi"/>
                <w:sz w:val="22"/>
                <w:szCs w:val="22"/>
              </w:rPr>
              <w:t xml:space="preserve">but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>require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minor revisions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accommodate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constraints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that were not identified</w:t>
            </w:r>
            <w:r w:rsidR="00244E00">
              <w:rPr>
                <w:rFonts w:asciiTheme="minorHAnsi" w:hAnsiTheme="minorHAnsi"/>
                <w:sz w:val="22"/>
                <w:szCs w:val="22"/>
              </w:rPr>
              <w:t xml:space="preserve"> during planning.</w:t>
            </w:r>
          </w:p>
        </w:tc>
        <w:tc>
          <w:tcPr>
            <w:tcW w:w="2590" w:type="dxa"/>
          </w:tcPr>
          <w:p w14:paraId="0E8DD63F" w14:textId="2E4DE4B8" w:rsidR="00A55D72" w:rsidRPr="00037241" w:rsidRDefault="009A57DE" w:rsidP="00024B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scope of work is clearly identified and considered. The plan is supported by in depth research and analysis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and considers future risks.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feasible plan of work</w:t>
            </w:r>
            <w:r w:rsidR="00024BA5">
              <w:rPr>
                <w:rFonts w:asciiTheme="minorHAnsi" w:hAnsiTheme="minorHAnsi"/>
                <w:sz w:val="22"/>
                <w:szCs w:val="22"/>
              </w:rPr>
              <w:t xml:space="preserve"> was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provided that co</w:t>
            </w:r>
            <w:r w:rsidR="00244E00">
              <w:rPr>
                <w:rFonts w:asciiTheme="minorHAnsi" w:hAnsiTheme="minorHAnsi"/>
                <w:sz w:val="22"/>
                <w:szCs w:val="22"/>
              </w:rPr>
              <w:t>nsidered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all relev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ant factors </w:t>
            </w:r>
            <w:r w:rsidR="00FA1612">
              <w:rPr>
                <w:rFonts w:asciiTheme="minorHAnsi" w:hAnsiTheme="minorHAnsi"/>
                <w:sz w:val="22"/>
                <w:szCs w:val="22"/>
              </w:rPr>
              <w:t xml:space="preserve">and risks </w:t>
            </w:r>
            <w:r w:rsidR="003F15CB">
              <w:rPr>
                <w:rFonts w:asciiTheme="minorHAnsi" w:hAnsiTheme="minorHAnsi"/>
                <w:sz w:val="22"/>
                <w:szCs w:val="22"/>
              </w:rPr>
              <w:t>(e.g.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time, equipment, skills)</w:t>
            </w:r>
          </w:p>
        </w:tc>
      </w:tr>
      <w:tr w:rsidR="00360DAA" w:rsidRPr="00037241" w14:paraId="1C74AE2D" w14:textId="77777777" w:rsidTr="00FA1612">
        <w:trPr>
          <w:trHeight w:val="486"/>
        </w:trPr>
        <w:tc>
          <w:tcPr>
            <w:tcW w:w="2595" w:type="dxa"/>
            <w:vAlign w:val="center"/>
          </w:tcPr>
          <w:p w14:paraId="09D03BD9" w14:textId="14219D28" w:rsidR="001E6EC5" w:rsidRPr="00037241" w:rsidRDefault="001E6EC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Execution/Development and realisation</w:t>
            </w:r>
          </w:p>
        </w:tc>
        <w:tc>
          <w:tcPr>
            <w:tcW w:w="2546" w:type="dxa"/>
          </w:tcPr>
          <w:p w14:paraId="1494B34D" w14:textId="05FE2E20" w:rsidR="001E6EC5" w:rsidRPr="00037241" w:rsidRDefault="001E6EC5" w:rsidP="006B3850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 project does not contain aspects of professional practice. Techniques, materials, and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technical skills are absent as is a finished product.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75" w:type="dxa"/>
          </w:tcPr>
          <w:p w14:paraId="27AF3EAE" w14:textId="586B91D9" w:rsidR="001E6EC5" w:rsidRPr="00037241" w:rsidRDefault="001E6EC5" w:rsidP="00987DE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Evidence that </w:t>
            </w:r>
            <w:r w:rsidR="00987DEB">
              <w:rPr>
                <w:rFonts w:asciiTheme="minorHAnsi" w:hAnsiTheme="minorHAnsi"/>
                <w:sz w:val="22"/>
                <w:szCs w:val="22"/>
              </w:rPr>
              <w:t>a minimal range</w:t>
            </w:r>
            <w:r w:rsidR="00A955CC">
              <w:rPr>
                <w:rFonts w:asciiTheme="minorHAnsi" w:hAnsiTheme="minorHAnsi"/>
                <w:sz w:val="22"/>
                <w:szCs w:val="22"/>
              </w:rPr>
              <w:t>/level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987DEB">
              <w:rPr>
                <w:rFonts w:asciiTheme="minorHAnsi" w:hAnsiTheme="minorHAnsi"/>
                <w:sz w:val="22"/>
                <w:szCs w:val="22"/>
              </w:rPr>
              <w:t>technical skills were used to contribute to exec</w:t>
            </w:r>
            <w:r w:rsidR="00987DEB">
              <w:rPr>
                <w:rFonts w:asciiTheme="minorHAnsi" w:hAnsiTheme="minorHAnsi"/>
                <w:sz w:val="22"/>
                <w:szCs w:val="22"/>
              </w:rPr>
              <w:t>ut</w:t>
            </w:r>
            <w:r w:rsidR="00987DEB">
              <w:rPr>
                <w:rFonts w:asciiTheme="minorHAnsi" w:hAnsiTheme="minorHAnsi"/>
                <w:sz w:val="22"/>
                <w:szCs w:val="22"/>
              </w:rPr>
              <w:t>ion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of the project. Initial ideas were not developed as much as they could have been.</w:t>
            </w:r>
          </w:p>
        </w:tc>
        <w:tc>
          <w:tcPr>
            <w:tcW w:w="2628" w:type="dxa"/>
          </w:tcPr>
          <w:p w14:paraId="09046B69" w14:textId="231EB314" w:rsidR="00A955CC" w:rsidRPr="00037241" w:rsidRDefault="00A955CC" w:rsidP="001E6EC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range of materials and techniques were used but their application could be improved or the choice of methods was not entirely appropriate. Ideas were explored but not fully developed/realised.</w:t>
            </w:r>
          </w:p>
        </w:tc>
        <w:tc>
          <w:tcPr>
            <w:tcW w:w="2456" w:type="dxa"/>
          </w:tcPr>
          <w:p w14:paraId="09995897" w14:textId="35C2CFA8" w:rsidR="001E6EC5" w:rsidRPr="00037241" w:rsidRDefault="00987DEB" w:rsidP="00987DE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high level of technical skill was demonstrated</w:t>
            </w:r>
            <w:r w:rsidR="00C677B5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and ideas were developed and executed. Selection of materials and techniques was mostly appropriate for the task, some adjustments may be beneficial.</w:t>
            </w:r>
          </w:p>
        </w:tc>
        <w:tc>
          <w:tcPr>
            <w:tcW w:w="2590" w:type="dxa"/>
          </w:tcPr>
          <w:p w14:paraId="5AE84A3B" w14:textId="3C0E785D" w:rsidR="001E6EC5" w:rsidRPr="00037241" w:rsidRDefault="008658C8" w:rsidP="00BD5B4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Technical skills were demonstrated to a professional level, ideas were developed thoroughly and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successfully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realised. Selection of materials and techniques was appropriate for the task.</w:t>
            </w:r>
          </w:p>
        </w:tc>
      </w:tr>
      <w:tr w:rsidR="00360DAA" w:rsidRPr="00037241" w14:paraId="44EE5B8B" w14:textId="77777777" w:rsidTr="00FA1612">
        <w:trPr>
          <w:trHeight w:val="556"/>
        </w:trPr>
        <w:tc>
          <w:tcPr>
            <w:tcW w:w="2595" w:type="dxa"/>
            <w:vAlign w:val="center"/>
          </w:tcPr>
          <w:p w14:paraId="434AA7AC" w14:textId="77777777" w:rsidR="003871A8" w:rsidRPr="00037241" w:rsidRDefault="003871A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Creativity </w:t>
            </w:r>
          </w:p>
        </w:tc>
        <w:tc>
          <w:tcPr>
            <w:tcW w:w="2546" w:type="dxa"/>
          </w:tcPr>
          <w:p w14:paraId="220F5B96" w14:textId="77777777" w:rsidR="003871A8" w:rsidRPr="00037241" w:rsidRDefault="00C10877" w:rsidP="003C0CC9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 approach is conventional and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unoriginal. There are no discernible elements of innovation or experimentation.</w:t>
            </w:r>
          </w:p>
        </w:tc>
        <w:tc>
          <w:tcPr>
            <w:tcW w:w="2575" w:type="dxa"/>
          </w:tcPr>
          <w:p w14:paraId="423944C3" w14:textId="77777777" w:rsidR="003871A8" w:rsidRPr="00037241" w:rsidRDefault="003871A8" w:rsidP="00C074E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approach 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conventional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74E7" w:rsidRPr="00037241">
              <w:rPr>
                <w:rFonts w:asciiTheme="minorHAnsi" w:hAnsiTheme="minorHAnsi"/>
                <w:sz w:val="22"/>
                <w:szCs w:val="22"/>
              </w:rPr>
              <w:t>and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mostly unoriginal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071371" w:rsidRPr="00037241">
              <w:rPr>
                <w:rFonts w:asciiTheme="minorHAnsi" w:hAnsiTheme="minorHAnsi"/>
                <w:sz w:val="22"/>
                <w:szCs w:val="22"/>
              </w:rPr>
              <w:t xml:space="preserve">There are </w:t>
            </w:r>
            <w:r w:rsidR="002B7F3A" w:rsidRPr="00037241">
              <w:rPr>
                <w:rFonts w:asciiTheme="minorHAnsi" w:hAnsiTheme="minorHAnsi"/>
                <w:sz w:val="22"/>
                <w:szCs w:val="22"/>
              </w:rPr>
              <w:t xml:space="preserve">brief 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moments </w:t>
            </w:r>
            <w:r w:rsidR="00071371" w:rsidRPr="00037241">
              <w:rPr>
                <w:rFonts w:asciiTheme="minorHAnsi" w:hAnsiTheme="minorHAnsi"/>
                <w:sz w:val="22"/>
                <w:szCs w:val="22"/>
              </w:rPr>
              <w:t>of innovation or experimentation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</w:tcPr>
          <w:p w14:paraId="2A0FBA51" w14:textId="21DFBEE1" w:rsidR="003871A8" w:rsidRPr="00037241" w:rsidRDefault="003871A8" w:rsidP="002A662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approach </w:t>
            </w:r>
            <w:r w:rsidR="002A6627">
              <w:rPr>
                <w:rFonts w:asciiTheme="minorHAnsi" w:hAnsiTheme="minorHAnsi"/>
                <w:sz w:val="22"/>
                <w:szCs w:val="22"/>
              </w:rPr>
              <w:t>displays elements of creativity but this is fragmented or not explored fully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. The project cont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>ains elements of originality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attempts to be innovative or experimental. </w:t>
            </w:r>
          </w:p>
        </w:tc>
        <w:tc>
          <w:tcPr>
            <w:tcW w:w="2456" w:type="dxa"/>
          </w:tcPr>
          <w:p w14:paraId="386B8839" w14:textId="0D7FA3F9" w:rsidR="003871A8" w:rsidRPr="00037241" w:rsidRDefault="003871A8" w:rsidP="00E84AC4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A creative approach is present and it is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 xml:space="preserve"> justified. It is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mostly original but relies on some conventions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>;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it is nonetheless innovative o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>r experimental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.</w:t>
            </w:r>
            <w:r w:rsidR="00B11B67">
              <w:rPr>
                <w:rFonts w:asciiTheme="minorHAnsi" w:hAnsiTheme="minorHAnsi"/>
                <w:sz w:val="22"/>
                <w:szCs w:val="22"/>
              </w:rPr>
              <w:t xml:space="preserve"> Exploration and experimentation is reflected on.</w:t>
            </w:r>
          </w:p>
        </w:tc>
        <w:tc>
          <w:tcPr>
            <w:tcW w:w="2590" w:type="dxa"/>
          </w:tcPr>
          <w:p w14:paraId="1055C189" w14:textId="74C243C5" w:rsidR="003871A8" w:rsidRPr="00037241" w:rsidRDefault="002A6627" w:rsidP="000125C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 individual response to the issue is present and justified. Evidence of significant exploration and experimentation followed by reflect</w:t>
            </w:r>
            <w:r w:rsidR="00B11B67">
              <w:rPr>
                <w:rFonts w:asciiTheme="minorHAnsi" w:hAnsiTheme="minorHAnsi"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on and innovation. 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>The project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>challenges conventions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 xml:space="preserve"> and does so effectively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360DAA" w:rsidRPr="00037241" w14:paraId="2BF053EF" w14:textId="77777777" w:rsidTr="00FA1612">
        <w:trPr>
          <w:trHeight w:val="56"/>
        </w:trPr>
        <w:tc>
          <w:tcPr>
            <w:tcW w:w="2595" w:type="dxa"/>
            <w:vAlign w:val="center"/>
          </w:tcPr>
          <w:p w14:paraId="073AB4DF" w14:textId="77777777" w:rsidR="007E0F90" w:rsidRPr="00037241" w:rsidRDefault="007E0F9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Adaption and evaluation</w:t>
            </w:r>
          </w:p>
        </w:tc>
        <w:tc>
          <w:tcPr>
            <w:tcW w:w="2546" w:type="dxa"/>
          </w:tcPr>
          <w:p w14:paraId="72398C86" w14:textId="77777777" w:rsidR="007E0F90" w:rsidRPr="00037241" w:rsidRDefault="007E0F90" w:rsidP="007E0F90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project cannot identify key iterative moments (skills or ideas) as part of their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development process. Moments of feedback are ignored.</w:t>
            </w:r>
          </w:p>
        </w:tc>
        <w:tc>
          <w:tcPr>
            <w:tcW w:w="2575" w:type="dxa"/>
          </w:tcPr>
          <w:p w14:paraId="24D0F5C1" w14:textId="0D7C191B" w:rsidR="007E0F90" w:rsidRPr="00037241" w:rsidRDefault="007E0F90" w:rsidP="003E311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follows key iterative moments (skills or ideas) as part of their development process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without identification or reflection. Moments of feedback are </w:t>
            </w:r>
            <w:r w:rsidR="00590D1E">
              <w:rPr>
                <w:rFonts w:asciiTheme="minorHAnsi" w:hAnsiTheme="minorHAnsi"/>
                <w:sz w:val="22"/>
                <w:szCs w:val="22"/>
              </w:rPr>
              <w:t>acknowledged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but not </w:t>
            </w:r>
            <w:r w:rsidR="003E3117">
              <w:rPr>
                <w:rFonts w:asciiTheme="minorHAnsi" w:hAnsiTheme="minorHAnsi"/>
                <w:sz w:val="22"/>
                <w:szCs w:val="22"/>
              </w:rPr>
              <w:t>reflected on.</w:t>
            </w:r>
          </w:p>
        </w:tc>
        <w:tc>
          <w:tcPr>
            <w:tcW w:w="2628" w:type="dxa"/>
          </w:tcPr>
          <w:p w14:paraId="7F70B75D" w14:textId="77777777" w:rsidR="007E0F90" w:rsidRPr="00037241" w:rsidRDefault="007E0F90" w:rsidP="000D7E82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The project is able to identify key iterative moments (skills or ideas) as part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 of their 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development process. </w:t>
            </w:r>
            <w:r w:rsidR="000D7E82" w:rsidRPr="00037241">
              <w:rPr>
                <w:rFonts w:asciiTheme="minorHAnsi" w:hAnsiTheme="minorHAnsi"/>
                <w:sz w:val="22"/>
                <w:szCs w:val="22"/>
              </w:rPr>
              <w:t>M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o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ments of feedback </w:t>
            </w:r>
            <w:r w:rsidR="00737185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="000D7E82" w:rsidRPr="00037241">
              <w:rPr>
                <w:rFonts w:asciiTheme="minorHAnsi" w:hAnsiTheme="minorHAnsi"/>
                <w:sz w:val="22"/>
                <w:szCs w:val="22"/>
              </w:rPr>
              <w:t xml:space="preserve"> used 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>as evidence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toward</w:t>
            </w:r>
            <w:r w:rsidR="00341D7A" w:rsidRPr="00037241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project</w:t>
            </w:r>
            <w:r w:rsidR="00341D7A" w:rsidRPr="00037241">
              <w:rPr>
                <w:rFonts w:asciiTheme="minorHAnsi" w:hAnsiTheme="minorHAnsi"/>
                <w:sz w:val="22"/>
                <w:szCs w:val="22"/>
              </w:rPr>
              <w:t>’s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evolution.  </w:t>
            </w:r>
          </w:p>
        </w:tc>
        <w:tc>
          <w:tcPr>
            <w:tcW w:w="2456" w:type="dxa"/>
          </w:tcPr>
          <w:p w14:paraId="22376B37" w14:textId="2744C0C3" w:rsidR="007E0F90" w:rsidRPr="00037241" w:rsidRDefault="007E0F90" w:rsidP="003E311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is able to compare and contrast key iterative moments (skills or ideas) as part of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their development process. Feedback and eval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uation </w:t>
            </w:r>
            <w:r w:rsidR="003E3117">
              <w:rPr>
                <w:rFonts w:asciiTheme="minorHAnsi" w:hAnsiTheme="minorHAnsi"/>
                <w:sz w:val="22"/>
                <w:szCs w:val="22"/>
              </w:rPr>
              <w:t>are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 integrated</w:t>
            </w:r>
            <w:r w:rsidR="004C1249" w:rsidRPr="00037241">
              <w:rPr>
                <w:rFonts w:asciiTheme="minorHAnsi" w:hAnsiTheme="minorHAnsi"/>
                <w:sz w:val="22"/>
                <w:szCs w:val="22"/>
              </w:rPr>
              <w:t xml:space="preserve"> into the project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90" w:type="dxa"/>
          </w:tcPr>
          <w:p w14:paraId="4318DD58" w14:textId="3FBE8475" w:rsidR="007E0F90" w:rsidRPr="00037241" w:rsidRDefault="007E0F90" w:rsidP="00CB16A2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is able to reflexively engage in key iterative moments (skills or ideas) as part of </w:t>
            </w:r>
            <w:r w:rsidR="003E3117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3E3117">
              <w:rPr>
                <w:rFonts w:asciiTheme="minorHAnsi" w:hAnsiTheme="minorHAnsi"/>
                <w:sz w:val="22"/>
                <w:szCs w:val="22"/>
              </w:rPr>
              <w:lastRenderedPageBreak/>
              <w:t>development process and any adaptations are appropriate.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Feedback and evaluation are integrated throughout as evidence to complement reflective claims.  </w:t>
            </w:r>
          </w:p>
        </w:tc>
      </w:tr>
      <w:tr w:rsidR="00360DAA" w:rsidRPr="00037241" w14:paraId="129FFB3C" w14:textId="77777777" w:rsidTr="00FA1612">
        <w:trPr>
          <w:trHeight w:val="1334"/>
        </w:trPr>
        <w:tc>
          <w:tcPr>
            <w:tcW w:w="2595" w:type="dxa"/>
            <w:vAlign w:val="center"/>
          </w:tcPr>
          <w:p w14:paraId="3DD0BEEE" w14:textId="77777777" w:rsidR="00C7175B" w:rsidRPr="00037241" w:rsidRDefault="00C7175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Project Outcomes </w:t>
            </w:r>
          </w:p>
        </w:tc>
        <w:tc>
          <w:tcPr>
            <w:tcW w:w="2546" w:type="dxa"/>
          </w:tcPr>
          <w:p w14:paraId="0C3998C4" w14:textId="62659DF6" w:rsidR="00C7175B" w:rsidRPr="00037241" w:rsidRDefault="00C7175B" w:rsidP="00C7175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is not present</w:t>
            </w:r>
            <w:r w:rsidR="00360DAA">
              <w:rPr>
                <w:rFonts w:asciiTheme="minorHAnsi" w:hAnsiTheme="minorHAnsi"/>
                <w:sz w:val="22"/>
                <w:szCs w:val="22"/>
              </w:rPr>
              <w:t xml:space="preserve"> or is incomplete.</w:t>
            </w:r>
          </w:p>
        </w:tc>
        <w:tc>
          <w:tcPr>
            <w:tcW w:w="2575" w:type="dxa"/>
          </w:tcPr>
          <w:p w14:paraId="18A644B0" w14:textId="1B70BC63" w:rsidR="00C7175B" w:rsidRPr="00037241" w:rsidRDefault="00C7175B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statement demonstrates a basic attempt at addressing the task requirement but the product has flaws that need addressing to make it fit for purpose.</w:t>
            </w:r>
          </w:p>
        </w:tc>
        <w:tc>
          <w:tcPr>
            <w:tcW w:w="2628" w:type="dxa"/>
          </w:tcPr>
          <w:p w14:paraId="3DA5D13B" w14:textId="5BD2FDF1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 statement demonstrate a reasonable level of skill with room for improvement. The product is useable but would benefit from some modifications.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56" w:type="dxa"/>
          </w:tcPr>
          <w:p w14:paraId="1D588E3E" w14:textId="0C6EADD6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are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high quality and are fit for purpose/meet all the requirements of the task</w:t>
            </w:r>
          </w:p>
        </w:tc>
        <w:tc>
          <w:tcPr>
            <w:tcW w:w="2590" w:type="dxa"/>
          </w:tcPr>
          <w:p w14:paraId="695590C6" w14:textId="4A3272E6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is at a professional/sophisticated standard that is fit for purpose/meets all the stated requirements of the task and goes beyond to add value or a unique contribution to the field.</w:t>
            </w:r>
          </w:p>
        </w:tc>
      </w:tr>
      <w:tr w:rsidR="00360DAA" w:rsidRPr="00037241" w14:paraId="2C68A903" w14:textId="77777777" w:rsidTr="00FA1612">
        <w:trPr>
          <w:trHeight w:val="821"/>
        </w:trPr>
        <w:tc>
          <w:tcPr>
            <w:tcW w:w="2595" w:type="dxa"/>
            <w:vAlign w:val="center"/>
          </w:tcPr>
          <w:p w14:paraId="1E75F794" w14:textId="77777777" w:rsidR="00026384" w:rsidRPr="00037241" w:rsidRDefault="00026384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Professional Presentation of Work</w:t>
            </w:r>
          </w:p>
        </w:tc>
        <w:tc>
          <w:tcPr>
            <w:tcW w:w="2546" w:type="dxa"/>
          </w:tcPr>
          <w:p w14:paraId="2EA7A6E2" w14:textId="2D26B801" w:rsidR="00026384" w:rsidRPr="00037241" w:rsidRDefault="00026384" w:rsidP="007752B6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</w:t>
            </w:r>
            <w:r w:rsidR="001E13D8" w:rsidRPr="00037241">
              <w:rPr>
                <w:rFonts w:asciiTheme="minorHAnsi" w:hAnsiTheme="minorHAnsi"/>
                <w:sz w:val="22"/>
                <w:szCs w:val="22"/>
              </w:rPr>
              <w:t>does not follow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discipline. </w:t>
            </w:r>
            <w:r w:rsidR="007752B6">
              <w:rPr>
                <w:rFonts w:asciiTheme="minorHAnsi" w:hAnsiTheme="minorHAnsi"/>
                <w:sz w:val="22"/>
                <w:szCs w:val="22"/>
              </w:rPr>
              <w:t xml:space="preserve">There are no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supporting</w:t>
            </w:r>
            <w:r w:rsidR="007752B6">
              <w:rPr>
                <w:rFonts w:asciiTheme="minorHAnsi" w:hAnsiTheme="minorHAnsi"/>
                <w:sz w:val="22"/>
                <w:szCs w:val="22"/>
              </w:rPr>
              <w:t xml:space="preserve"> visual elements and the formatting is poor.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2575" w:type="dxa"/>
          </w:tcPr>
          <w:p w14:paraId="70B9F5D4" w14:textId="434C4504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discipline, but requires substantial revision</w:t>
            </w:r>
            <w:bookmarkStart w:id="0" w:name="_GoBack"/>
            <w:bookmarkEnd w:id="0"/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</w:t>
            </w:r>
            <w:r w:rsidR="0098049A" w:rsidRPr="00037241">
              <w:rPr>
                <w:rFonts w:asciiTheme="minorHAnsi" w:hAnsiTheme="minorHAnsi"/>
                <w:sz w:val="22"/>
                <w:szCs w:val="22"/>
              </w:rPr>
              <w:t>s</w:t>
            </w:r>
            <w:r w:rsidR="00E3674E" w:rsidRPr="00037241">
              <w:rPr>
                <w:rFonts w:asciiTheme="minorHAnsi" w:hAnsiTheme="minorHAnsi"/>
                <w:sz w:val="22"/>
                <w:szCs w:val="22"/>
              </w:rPr>
              <w:t xml:space="preserve"> 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inconsistent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or detracting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</w:tcPr>
          <w:p w14:paraId="2918BC08" w14:textId="539AD26A" w:rsidR="00026384" w:rsidRPr="00037241" w:rsidRDefault="00026384" w:rsidP="007752B6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discipline, but </w:t>
            </w:r>
            <w:r w:rsidR="007752B6">
              <w:rPr>
                <w:rFonts w:asciiTheme="minorHAnsi" w:hAnsiTheme="minorHAnsi"/>
                <w:sz w:val="22"/>
                <w:szCs w:val="22"/>
              </w:rPr>
              <w:t>could be organised and presented better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049A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622F8" w:rsidRPr="00037241">
              <w:rPr>
                <w:rFonts w:asciiTheme="minorHAnsi" w:hAnsiTheme="minorHAnsi"/>
                <w:sz w:val="22"/>
                <w:szCs w:val="22"/>
              </w:rPr>
              <w:t xml:space="preserve">mostly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consistent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and enhancing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456" w:type="dxa"/>
          </w:tcPr>
          <w:p w14:paraId="34F235AE" w14:textId="56AB739D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discipline, but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could be organised better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</w:t>
            </w:r>
            <w:r w:rsidR="00CC4019" w:rsidRPr="00037241">
              <w:rPr>
                <w:rFonts w:asciiTheme="minorHAnsi" w:hAnsiTheme="minorHAnsi"/>
                <w:sz w:val="22"/>
                <w:szCs w:val="22"/>
              </w:rPr>
              <w:t>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C4019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consistent</w:t>
            </w:r>
            <w:r w:rsidR="00665379" w:rsidRPr="00037241">
              <w:rPr>
                <w:rFonts w:asciiTheme="minorHAnsi" w:hAnsiTheme="minorHAnsi"/>
                <w:sz w:val="22"/>
                <w:szCs w:val="22"/>
              </w:rPr>
              <w:t xml:space="preserve"> and engaging</w:t>
            </w:r>
            <w:r w:rsidR="002622F8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590" w:type="dxa"/>
          </w:tcPr>
          <w:p w14:paraId="4B022595" w14:textId="66454763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Associated documentation follows the expected conventions of professional practice or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discipline</w:t>
            </w:r>
            <w:r w:rsidR="00077284" w:rsidRPr="00037241">
              <w:rPr>
                <w:rFonts w:asciiTheme="minorHAnsi" w:hAnsiTheme="minorHAnsi"/>
                <w:sz w:val="22"/>
                <w:szCs w:val="22"/>
              </w:rPr>
              <w:t>, no revision is needed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elements</w:t>
            </w:r>
            <w:r w:rsidR="00034786" w:rsidRPr="00037241">
              <w:rPr>
                <w:rFonts w:asciiTheme="minorHAnsi" w:hAnsiTheme="minorHAnsi"/>
                <w:sz w:val="22"/>
                <w:szCs w:val="22"/>
              </w:rPr>
              <w:t xml:space="preserve"> are </w:t>
            </w:r>
            <w:r w:rsidR="003F0DE2" w:rsidRPr="00037241">
              <w:rPr>
                <w:rFonts w:asciiTheme="minorHAnsi" w:hAnsiTheme="minorHAnsi"/>
                <w:sz w:val="22"/>
                <w:szCs w:val="22"/>
              </w:rPr>
              <w:t xml:space="preserve">consistent,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aesthetically pleasing</w:t>
            </w:r>
            <w:r w:rsidR="003F0DE2" w:rsidRPr="00037241">
              <w:rPr>
                <w:rFonts w:asciiTheme="minorHAnsi" w:hAnsiTheme="minorHAnsi"/>
                <w:sz w:val="22"/>
                <w:szCs w:val="22"/>
              </w:rPr>
              <w:t xml:space="preserve"> and enhance the project. </w:t>
            </w:r>
          </w:p>
        </w:tc>
      </w:tr>
    </w:tbl>
    <w:p w14:paraId="46289070" w14:textId="77777777" w:rsidR="006B439F" w:rsidRDefault="00D52DFA">
      <w:pPr>
        <w:rPr>
          <w:rFonts w:asciiTheme="minorHAnsi" w:hAnsiTheme="minorHAnsi"/>
          <w:b/>
          <w:sz w:val="22"/>
          <w:szCs w:val="22"/>
        </w:rPr>
      </w:pPr>
    </w:p>
    <w:p w14:paraId="10DF9B0E" w14:textId="13F4348E" w:rsidR="002A6627" w:rsidRPr="00037241" w:rsidRDefault="002A662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NB: Not all of the criteria need to be selected. Your selection will depend on the focus of the task and the learning outcomes.</w:t>
      </w:r>
    </w:p>
    <w:sectPr w:rsidR="002A6627" w:rsidRPr="00037241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62C5" w14:textId="77777777" w:rsidR="00D52DFA" w:rsidRDefault="00D52DFA" w:rsidP="00806EB3">
      <w:r>
        <w:separator/>
      </w:r>
    </w:p>
  </w:endnote>
  <w:endnote w:type="continuationSeparator" w:id="0">
    <w:p w14:paraId="487E7F0E" w14:textId="77777777" w:rsidR="00D52DFA" w:rsidRDefault="00D52DFA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9E8EF" w14:textId="77777777" w:rsidR="00D52DFA" w:rsidRDefault="00D52DFA" w:rsidP="00806EB3">
      <w:r>
        <w:separator/>
      </w:r>
    </w:p>
  </w:footnote>
  <w:footnote w:type="continuationSeparator" w:id="0">
    <w:p w14:paraId="02BCA22E" w14:textId="77777777" w:rsidR="00D52DFA" w:rsidRDefault="00D52DFA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D97EF" w14:textId="77777777" w:rsidR="00806EB3" w:rsidRPr="00037241" w:rsidRDefault="005557C7" w:rsidP="00806EB3">
    <w:pPr>
      <w:pStyle w:val="Header"/>
      <w:jc w:val="center"/>
      <w:rPr>
        <w:rFonts w:asciiTheme="minorHAnsi" w:hAnsiTheme="minorHAnsi"/>
        <w:sz w:val="22"/>
        <w:szCs w:val="22"/>
      </w:rPr>
    </w:pPr>
    <w:r w:rsidRPr="00037241">
      <w:rPr>
        <w:rFonts w:asciiTheme="minorHAnsi" w:hAnsiTheme="minorHAnsi"/>
        <w:b/>
        <w:sz w:val="22"/>
        <w:szCs w:val="22"/>
      </w:rPr>
      <w:t>Assessment type: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125C1"/>
    <w:rsid w:val="00023183"/>
    <w:rsid w:val="00024BA5"/>
    <w:rsid w:val="00026384"/>
    <w:rsid w:val="00034786"/>
    <w:rsid w:val="00037241"/>
    <w:rsid w:val="000504F8"/>
    <w:rsid w:val="000546EB"/>
    <w:rsid w:val="000616F0"/>
    <w:rsid w:val="00071371"/>
    <w:rsid w:val="00077284"/>
    <w:rsid w:val="000838C6"/>
    <w:rsid w:val="00086A11"/>
    <w:rsid w:val="00087633"/>
    <w:rsid w:val="00091168"/>
    <w:rsid w:val="000946DE"/>
    <w:rsid w:val="00095222"/>
    <w:rsid w:val="000A5644"/>
    <w:rsid w:val="000C43D3"/>
    <w:rsid w:val="000D1AEB"/>
    <w:rsid w:val="000D6CCB"/>
    <w:rsid w:val="000D7E82"/>
    <w:rsid w:val="000E39C2"/>
    <w:rsid w:val="0010749D"/>
    <w:rsid w:val="00111A8A"/>
    <w:rsid w:val="00114B80"/>
    <w:rsid w:val="0012096E"/>
    <w:rsid w:val="0013782A"/>
    <w:rsid w:val="0016742E"/>
    <w:rsid w:val="00177CC5"/>
    <w:rsid w:val="001832DC"/>
    <w:rsid w:val="00187213"/>
    <w:rsid w:val="001C00CE"/>
    <w:rsid w:val="001D5BE3"/>
    <w:rsid w:val="001E13D8"/>
    <w:rsid w:val="001E4C43"/>
    <w:rsid w:val="001E6EC5"/>
    <w:rsid w:val="001F783A"/>
    <w:rsid w:val="00216E40"/>
    <w:rsid w:val="00217FA1"/>
    <w:rsid w:val="002312D8"/>
    <w:rsid w:val="00232989"/>
    <w:rsid w:val="00244E00"/>
    <w:rsid w:val="002622F8"/>
    <w:rsid w:val="00272E54"/>
    <w:rsid w:val="002821F1"/>
    <w:rsid w:val="002836FD"/>
    <w:rsid w:val="002A6627"/>
    <w:rsid w:val="002A7493"/>
    <w:rsid w:val="002B4122"/>
    <w:rsid w:val="002B74B7"/>
    <w:rsid w:val="002B7F3A"/>
    <w:rsid w:val="002D5B5C"/>
    <w:rsid w:val="002F2F61"/>
    <w:rsid w:val="002F6288"/>
    <w:rsid w:val="00307EB0"/>
    <w:rsid w:val="00315B99"/>
    <w:rsid w:val="00341D7A"/>
    <w:rsid w:val="00360DAA"/>
    <w:rsid w:val="00371399"/>
    <w:rsid w:val="00377DC6"/>
    <w:rsid w:val="003846D2"/>
    <w:rsid w:val="0038582D"/>
    <w:rsid w:val="003871A8"/>
    <w:rsid w:val="003A35A2"/>
    <w:rsid w:val="003C0CC9"/>
    <w:rsid w:val="003C7859"/>
    <w:rsid w:val="003E3117"/>
    <w:rsid w:val="003E53A6"/>
    <w:rsid w:val="003F0DE2"/>
    <w:rsid w:val="003F15CB"/>
    <w:rsid w:val="00403868"/>
    <w:rsid w:val="0042592E"/>
    <w:rsid w:val="00430A1D"/>
    <w:rsid w:val="00435963"/>
    <w:rsid w:val="00456C88"/>
    <w:rsid w:val="00462BAB"/>
    <w:rsid w:val="004731EF"/>
    <w:rsid w:val="0048723F"/>
    <w:rsid w:val="004C1249"/>
    <w:rsid w:val="004F6F77"/>
    <w:rsid w:val="00517B9B"/>
    <w:rsid w:val="00543413"/>
    <w:rsid w:val="005557C7"/>
    <w:rsid w:val="0056470D"/>
    <w:rsid w:val="00576C21"/>
    <w:rsid w:val="00590D1E"/>
    <w:rsid w:val="00592956"/>
    <w:rsid w:val="005A0ED0"/>
    <w:rsid w:val="005B27FD"/>
    <w:rsid w:val="00635C8A"/>
    <w:rsid w:val="00665379"/>
    <w:rsid w:val="00676283"/>
    <w:rsid w:val="00687214"/>
    <w:rsid w:val="006A1467"/>
    <w:rsid w:val="006B3850"/>
    <w:rsid w:val="006C5214"/>
    <w:rsid w:val="006F27DA"/>
    <w:rsid w:val="006F3718"/>
    <w:rsid w:val="00716744"/>
    <w:rsid w:val="00737185"/>
    <w:rsid w:val="0074039C"/>
    <w:rsid w:val="00751F21"/>
    <w:rsid w:val="0076156D"/>
    <w:rsid w:val="007752B6"/>
    <w:rsid w:val="00785E60"/>
    <w:rsid w:val="007865E8"/>
    <w:rsid w:val="007951B5"/>
    <w:rsid w:val="007C5981"/>
    <w:rsid w:val="007E0F90"/>
    <w:rsid w:val="007E5A4A"/>
    <w:rsid w:val="00803714"/>
    <w:rsid w:val="00806EB3"/>
    <w:rsid w:val="00844780"/>
    <w:rsid w:val="00851E7F"/>
    <w:rsid w:val="008658C8"/>
    <w:rsid w:val="00867111"/>
    <w:rsid w:val="00892D49"/>
    <w:rsid w:val="008B494A"/>
    <w:rsid w:val="008D254E"/>
    <w:rsid w:val="008D70DC"/>
    <w:rsid w:val="008F2ACD"/>
    <w:rsid w:val="00915608"/>
    <w:rsid w:val="0092712B"/>
    <w:rsid w:val="0092735B"/>
    <w:rsid w:val="009424DB"/>
    <w:rsid w:val="0095707F"/>
    <w:rsid w:val="00967FC8"/>
    <w:rsid w:val="0098049A"/>
    <w:rsid w:val="00985999"/>
    <w:rsid w:val="00987DEB"/>
    <w:rsid w:val="009A44E8"/>
    <w:rsid w:val="009A57DE"/>
    <w:rsid w:val="009D118A"/>
    <w:rsid w:val="009F2396"/>
    <w:rsid w:val="009F4BE1"/>
    <w:rsid w:val="009F567F"/>
    <w:rsid w:val="009F627F"/>
    <w:rsid w:val="009F7BCD"/>
    <w:rsid w:val="00A010A1"/>
    <w:rsid w:val="00A02391"/>
    <w:rsid w:val="00A045D4"/>
    <w:rsid w:val="00A36A9B"/>
    <w:rsid w:val="00A44DFA"/>
    <w:rsid w:val="00A55D72"/>
    <w:rsid w:val="00A56763"/>
    <w:rsid w:val="00A6309D"/>
    <w:rsid w:val="00A633B5"/>
    <w:rsid w:val="00A63C1F"/>
    <w:rsid w:val="00A847F4"/>
    <w:rsid w:val="00A94DE6"/>
    <w:rsid w:val="00A955CC"/>
    <w:rsid w:val="00A97414"/>
    <w:rsid w:val="00AA4CB5"/>
    <w:rsid w:val="00AB2871"/>
    <w:rsid w:val="00AB509B"/>
    <w:rsid w:val="00AE4AF0"/>
    <w:rsid w:val="00AF1E23"/>
    <w:rsid w:val="00AF660B"/>
    <w:rsid w:val="00B05C6C"/>
    <w:rsid w:val="00B11B67"/>
    <w:rsid w:val="00B12605"/>
    <w:rsid w:val="00B34E04"/>
    <w:rsid w:val="00B40204"/>
    <w:rsid w:val="00B512D5"/>
    <w:rsid w:val="00B541BD"/>
    <w:rsid w:val="00B56347"/>
    <w:rsid w:val="00B91518"/>
    <w:rsid w:val="00B93BE9"/>
    <w:rsid w:val="00BD5B46"/>
    <w:rsid w:val="00C0555D"/>
    <w:rsid w:val="00C074E7"/>
    <w:rsid w:val="00C10877"/>
    <w:rsid w:val="00C62A55"/>
    <w:rsid w:val="00C65C3A"/>
    <w:rsid w:val="00C677B5"/>
    <w:rsid w:val="00C7175B"/>
    <w:rsid w:val="00CB16A2"/>
    <w:rsid w:val="00CB1983"/>
    <w:rsid w:val="00CC4019"/>
    <w:rsid w:val="00D21708"/>
    <w:rsid w:val="00D23236"/>
    <w:rsid w:val="00D33B61"/>
    <w:rsid w:val="00D36A6A"/>
    <w:rsid w:val="00D51408"/>
    <w:rsid w:val="00D52DFA"/>
    <w:rsid w:val="00D64FEE"/>
    <w:rsid w:val="00D843DC"/>
    <w:rsid w:val="00D84ED5"/>
    <w:rsid w:val="00DC3669"/>
    <w:rsid w:val="00DE1916"/>
    <w:rsid w:val="00E3674E"/>
    <w:rsid w:val="00E40534"/>
    <w:rsid w:val="00E42AEE"/>
    <w:rsid w:val="00E70D1F"/>
    <w:rsid w:val="00E80BC4"/>
    <w:rsid w:val="00E84AC4"/>
    <w:rsid w:val="00E93767"/>
    <w:rsid w:val="00EA07D6"/>
    <w:rsid w:val="00EA3FBB"/>
    <w:rsid w:val="00EB7827"/>
    <w:rsid w:val="00EC2828"/>
    <w:rsid w:val="00ED56B5"/>
    <w:rsid w:val="00EE39E7"/>
    <w:rsid w:val="00EF52B4"/>
    <w:rsid w:val="00F25042"/>
    <w:rsid w:val="00F4099A"/>
    <w:rsid w:val="00F73FD0"/>
    <w:rsid w:val="00F81C2F"/>
    <w:rsid w:val="00FA1612"/>
    <w:rsid w:val="00FB155B"/>
    <w:rsid w:val="00FB1C29"/>
    <w:rsid w:val="00FC1C21"/>
    <w:rsid w:val="00FC5633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DD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A1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46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467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67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881</Words>
  <Characters>5025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2017-04-12T04:03:00Z</dcterms:created>
  <dcterms:modified xsi:type="dcterms:W3CDTF">2017-04-13T02:28:00Z</dcterms:modified>
</cp:coreProperties>
</file>