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>Pelco-D</w:t>
      </w:r>
      <w:r>
        <w:rPr>
          <w:rFonts w:hint="eastAsia"/>
          <w:sz w:val="28"/>
          <w:szCs w:val="28"/>
        </w:rPr>
        <w:t>基本命令格式（</w:t>
      </w:r>
      <w:r>
        <w:rPr>
          <w:rFonts w:hint="eastAsia"/>
          <w:b/>
          <w:sz w:val="24"/>
          <w:szCs w:val="24"/>
        </w:rPr>
        <w:t>所有指令统一以十六进制形式输入</w:t>
      </w:r>
      <w:r>
        <w:rPr>
          <w:rFonts w:hint="eastAsia"/>
          <w:sz w:val="28"/>
          <w:szCs w:val="28"/>
        </w:rPr>
        <w:t>）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93"/>
        <w:gridCol w:w="1198"/>
        <w:gridCol w:w="1198"/>
        <w:gridCol w:w="1205"/>
        <w:gridCol w:w="1205"/>
        <w:gridCol w:w="1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字节</w:t>
            </w:r>
            <w:r>
              <w:rPr>
                <w:rFonts w:ascii="宋体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字节</w:t>
            </w:r>
            <w:r>
              <w:rPr>
                <w:rFonts w:ascii="宋体"/>
                <w:sz w:val="28"/>
                <w:szCs w:val="28"/>
              </w:rPr>
              <w:t>2</w:t>
            </w:r>
          </w:p>
        </w:tc>
        <w:tc>
          <w:tcPr>
            <w:tcW w:w="1198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字节</w:t>
            </w:r>
            <w:r>
              <w:rPr>
                <w:rFonts w:ascii="宋体"/>
                <w:sz w:val="28"/>
                <w:szCs w:val="28"/>
              </w:rPr>
              <w:t>3</w:t>
            </w:r>
          </w:p>
        </w:tc>
        <w:tc>
          <w:tcPr>
            <w:tcW w:w="1198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字节</w:t>
            </w:r>
            <w:r>
              <w:rPr>
                <w:rFonts w:ascii="宋体"/>
                <w:sz w:val="28"/>
                <w:szCs w:val="28"/>
              </w:rPr>
              <w:t>4</w:t>
            </w:r>
          </w:p>
        </w:tc>
        <w:tc>
          <w:tcPr>
            <w:tcW w:w="1205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字节</w:t>
            </w:r>
            <w:r>
              <w:rPr>
                <w:rFonts w:ascii="宋体"/>
                <w:sz w:val="28"/>
                <w:szCs w:val="28"/>
              </w:rPr>
              <w:t>5</w:t>
            </w:r>
          </w:p>
        </w:tc>
        <w:tc>
          <w:tcPr>
            <w:tcW w:w="1205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字节</w:t>
            </w:r>
            <w:r>
              <w:rPr>
                <w:rFonts w:ascii="宋体"/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字节</w:t>
            </w:r>
            <w:r>
              <w:rPr>
                <w:rFonts w:ascii="宋体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FF</w:t>
            </w:r>
          </w:p>
        </w:tc>
        <w:tc>
          <w:tcPr>
            <w:tcW w:w="1193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add</w:t>
            </w:r>
          </w:p>
        </w:tc>
        <w:tc>
          <w:tcPr>
            <w:tcW w:w="1198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Cmd1</w:t>
            </w:r>
          </w:p>
        </w:tc>
        <w:tc>
          <w:tcPr>
            <w:tcW w:w="1198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Cmd2</w:t>
            </w:r>
          </w:p>
        </w:tc>
        <w:tc>
          <w:tcPr>
            <w:tcW w:w="1205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Data1</w:t>
            </w:r>
          </w:p>
        </w:tc>
        <w:tc>
          <w:tcPr>
            <w:tcW w:w="1205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Data2</w:t>
            </w:r>
          </w:p>
        </w:tc>
        <w:tc>
          <w:tcPr>
            <w:tcW w:w="1336" w:type="dxa"/>
          </w:tcPr>
          <w:p>
            <w:pPr>
              <w:pStyle w:val="10"/>
              <w:tabs>
                <w:tab w:val="left" w:pos="515"/>
              </w:tabs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Checksum</w:t>
            </w:r>
          </w:p>
        </w:tc>
      </w:tr>
    </w:tbl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FF</w:t>
      </w:r>
      <w:r>
        <w:rPr>
          <w:rFonts w:hint="eastAsia" w:ascii="宋体" w:hAnsi="宋体"/>
          <w:sz w:val="28"/>
          <w:szCs w:val="28"/>
        </w:rPr>
        <w:t>：同步字节，始终为</w:t>
      </w:r>
      <w:r>
        <w:rPr>
          <w:rFonts w:ascii="宋体" w:hAnsi="宋体"/>
          <w:sz w:val="28"/>
          <w:szCs w:val="28"/>
        </w:rPr>
        <w:t>0xFF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Add</w:t>
      </w:r>
      <w:r>
        <w:rPr>
          <w:rFonts w:hint="eastAsia" w:ascii="宋体" w:hAnsi="宋体"/>
          <w:sz w:val="28"/>
          <w:szCs w:val="28"/>
        </w:rPr>
        <w:t>：地址位，取值范围为</w:t>
      </w:r>
      <w:r>
        <w:rPr>
          <w:rFonts w:ascii="宋体" w:hAnsi="宋体"/>
          <w:sz w:val="28"/>
          <w:szCs w:val="28"/>
        </w:rPr>
        <w:t>0x00~0xFF</w:t>
      </w:r>
      <w:r>
        <w:rPr>
          <w:rFonts w:hint="eastAsia" w:ascii="宋体" w:hAnsi="宋体"/>
          <w:sz w:val="28"/>
          <w:szCs w:val="28"/>
        </w:rPr>
        <w:t>，默认地址1</w:t>
      </w:r>
    </w:p>
    <w:p>
      <w:pPr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Cmd1</w:t>
      </w:r>
      <w:r>
        <w:rPr>
          <w:rFonts w:hint="eastAsia" w:ascii="宋体"/>
          <w:sz w:val="28"/>
          <w:szCs w:val="28"/>
        </w:rPr>
        <w:t>、</w:t>
      </w:r>
      <w:r>
        <w:rPr>
          <w:rFonts w:ascii="宋体"/>
          <w:sz w:val="28"/>
          <w:szCs w:val="28"/>
        </w:rPr>
        <w:t>Cmd2</w:t>
      </w:r>
      <w:r>
        <w:rPr>
          <w:rFonts w:hint="eastAsia" w:ascii="宋体"/>
          <w:sz w:val="28"/>
          <w:szCs w:val="28"/>
        </w:rPr>
        <w:t>：命令码</w:t>
      </w:r>
    </w:p>
    <w:p>
      <w:pPr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Data1</w:t>
      </w:r>
      <w:r>
        <w:rPr>
          <w:rFonts w:hint="eastAsia" w:ascii="宋体"/>
          <w:sz w:val="28"/>
          <w:szCs w:val="28"/>
        </w:rPr>
        <w:t>、</w:t>
      </w:r>
      <w:r>
        <w:rPr>
          <w:rFonts w:ascii="宋体"/>
          <w:sz w:val="28"/>
          <w:szCs w:val="28"/>
        </w:rPr>
        <w:t>Data2</w:t>
      </w:r>
      <w:r>
        <w:rPr>
          <w:rFonts w:hint="eastAsia" w:ascii="宋体"/>
          <w:sz w:val="28"/>
          <w:szCs w:val="28"/>
        </w:rPr>
        <w:t>：数据码</w:t>
      </w:r>
    </w:p>
    <w:p>
      <w:pPr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Checksum:</w:t>
      </w:r>
      <w:r>
        <w:rPr>
          <w:rFonts w:hint="eastAsia" w:ascii="宋体"/>
          <w:sz w:val="28"/>
          <w:szCs w:val="28"/>
        </w:rPr>
        <w:t>校验位，</w:t>
      </w:r>
      <w:r>
        <w:rPr>
          <w:rFonts w:ascii="宋体"/>
          <w:sz w:val="28"/>
          <w:szCs w:val="28"/>
        </w:rPr>
        <w:t>Checksum = add + Cmd1 + Cmd2 + Data1 + Data2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1、水平向右控制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2"/>
        <w:gridCol w:w="1188"/>
        <w:gridCol w:w="1188"/>
        <w:gridCol w:w="1212"/>
        <w:gridCol w:w="1189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Hspeed</w:t>
            </w:r>
          </w:p>
        </w:tc>
        <w:tc>
          <w:tcPr>
            <w:tcW w:w="118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2、水平向左控制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2"/>
        <w:gridCol w:w="1188"/>
        <w:gridCol w:w="1188"/>
        <w:gridCol w:w="1212"/>
        <w:gridCol w:w="1189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Hspeed</w:t>
            </w:r>
          </w:p>
        </w:tc>
        <w:tc>
          <w:tcPr>
            <w:tcW w:w="118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Hspeed: 0x00~0x40,64级速度级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3、俯仰向下控制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3"/>
        <w:gridCol w:w="1188"/>
        <w:gridCol w:w="1188"/>
        <w:gridCol w:w="1189"/>
        <w:gridCol w:w="1211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18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21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Vspeed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4、俯仰向上控制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3"/>
        <w:gridCol w:w="1188"/>
        <w:gridCol w:w="1188"/>
        <w:gridCol w:w="1189"/>
        <w:gridCol w:w="1211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8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08</w:t>
            </w:r>
          </w:p>
        </w:tc>
        <w:tc>
          <w:tcPr>
            <w:tcW w:w="118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21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Vspeed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Vspeed: 0x00~0x40,64级速度级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5、变倍加控制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212"/>
        <w:gridCol w:w="1193"/>
        <w:gridCol w:w="1193"/>
        <w:gridCol w:w="1194"/>
        <w:gridCol w:w="1194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6、变倍减控制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212"/>
        <w:gridCol w:w="1193"/>
        <w:gridCol w:w="1193"/>
        <w:gridCol w:w="1194"/>
        <w:gridCol w:w="1194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7、聚焦远控制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212"/>
        <w:gridCol w:w="1193"/>
        <w:gridCol w:w="1193"/>
        <w:gridCol w:w="1194"/>
        <w:gridCol w:w="1194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8、聚焦近控制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212"/>
        <w:gridCol w:w="1193"/>
        <w:gridCol w:w="1193"/>
        <w:gridCol w:w="1194"/>
        <w:gridCol w:w="1194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9、光圈开控制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212"/>
        <w:gridCol w:w="1193"/>
        <w:gridCol w:w="1193"/>
        <w:gridCol w:w="1194"/>
        <w:gridCol w:w="1194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10、光圈关控制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212"/>
        <w:gridCol w:w="1193"/>
        <w:gridCol w:w="1193"/>
        <w:gridCol w:w="1194"/>
        <w:gridCol w:w="1194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11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11、普通预置位点设置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reset-no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12、普通预置位点调用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reset-no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13、普通预置位点删除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reset-no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reset-no: 1~80,131~250  共200个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14、打开辅助开关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09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Switch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15、关闭辅助开关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witch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witch：0x00~0xFF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16、设置线扫起点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ata2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17、设置线扫终点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ata2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18、打开线扫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1B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ata2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19、关闭线扫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1D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ata2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20、设置苹果皮扫描起点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21、设置苹果皮扫描终点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22、调用苹果皮扫描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23、苹果皮扫描俯仰步长设置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33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MSB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LSB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24、设置扫描速度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208"/>
        <w:gridCol w:w="1163"/>
        <w:gridCol w:w="1163"/>
        <w:gridCol w:w="1164"/>
        <w:gridCol w:w="1316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11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Hspeed</w:t>
            </w:r>
          </w:p>
        </w:tc>
        <w:tc>
          <w:tcPr>
            <w:tcW w:w="1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Vspeed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ata2: 0x00~0x07，可设置八条，一般只用第一条</w:t>
      </w:r>
    </w:p>
    <w:p>
      <w:pPr>
        <w:rPr>
          <w:rStyle w:val="7"/>
          <w:b w:val="0"/>
          <w:sz w:val="28"/>
          <w:szCs w:val="28"/>
        </w:rPr>
      </w:pPr>
      <w:r>
        <w:rPr>
          <w:rFonts w:hint="eastAsia"/>
          <w:sz w:val="28"/>
          <w:szCs w:val="28"/>
        </w:rPr>
        <w:t>MSB，LSB：</w:t>
      </w:r>
      <w:r>
        <w:rPr>
          <w:rStyle w:val="7"/>
          <w:rFonts w:hint="eastAsia"/>
          <w:b w:val="0"/>
          <w:sz w:val="28"/>
          <w:szCs w:val="28"/>
        </w:rPr>
        <w:t>（MSB*256+LSB）/100</w:t>
      </w:r>
    </w:p>
    <w:p>
      <w:pPr>
        <w:rPr>
          <w:rStyle w:val="7"/>
          <w:b w:val="0"/>
          <w:sz w:val="28"/>
          <w:szCs w:val="28"/>
        </w:rPr>
      </w:pPr>
      <w:r>
        <w:rPr>
          <w:rStyle w:val="7"/>
          <w:rFonts w:hint="eastAsia"/>
          <w:b w:val="0"/>
          <w:sz w:val="28"/>
          <w:szCs w:val="28"/>
        </w:rPr>
        <w:t>eg:设置步长为5度，则设置角度应为5*100=MSB*256+LSB，即MSB=0x01,LSB=0xF4</w:t>
      </w:r>
    </w:p>
    <w:p>
      <w:pPr>
        <w:rPr>
          <w:rStyle w:val="7"/>
          <w:b w:val="0"/>
          <w:sz w:val="28"/>
          <w:szCs w:val="28"/>
        </w:rPr>
      </w:pPr>
      <w:r>
        <w:rPr>
          <w:rStyle w:val="7"/>
          <w:rFonts w:hint="eastAsia"/>
          <w:b w:val="0"/>
          <w:sz w:val="28"/>
          <w:szCs w:val="28"/>
        </w:rPr>
        <w:t>Hspeed,Vspeed:取值同上面速度取值范围</w:t>
      </w:r>
    </w:p>
    <w:p>
      <w:pPr>
        <w:rPr>
          <w:iCs/>
          <w:sz w:val="28"/>
          <w:szCs w:val="28"/>
        </w:rPr>
      </w:pPr>
      <w:r>
        <w:rPr>
          <w:rStyle w:val="7"/>
          <w:rFonts w:hint="eastAsia"/>
          <w:b w:val="0"/>
          <w:sz w:val="28"/>
          <w:szCs w:val="28"/>
        </w:rPr>
        <w:t>25、调用巡航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reset_no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reset_no：100~107，八条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26、巡航时间设置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reset_no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reset_no：100~107，分别代表间隔时间为4s,10s,20,30s,60s,120s,180s,240s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27、巡航速度设置（与调预置位速度同）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Hspeed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Vspeed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28、打开守望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29、关闭守望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71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30、守望结束调用1号预置位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75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31、守望结束调用巡航1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1151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75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32、守望结束调用水平线扫1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75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33、守望时间设置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imes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Times: 81~90，分别对应1min,2min,5min,10min,15min,20min,30min,40min,50min,60min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34、水平角度定位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4B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DataH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DataL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rStyle w:val="7"/>
          <w:b w:val="0"/>
          <w:sz w:val="28"/>
          <w:szCs w:val="28"/>
        </w:rPr>
      </w:pPr>
      <w:r>
        <w:rPr>
          <w:rStyle w:val="7"/>
          <w:rFonts w:hint="eastAsia"/>
          <w:b w:val="0"/>
          <w:sz w:val="28"/>
          <w:szCs w:val="28"/>
        </w:rPr>
        <w:t>DataH、DataL 为0~36000间的十六进制数，对应水平360度。</w:t>
      </w:r>
    </w:p>
    <w:p>
      <w:pPr>
        <w:rPr>
          <w:rStyle w:val="7"/>
          <w:b w:val="0"/>
          <w:sz w:val="28"/>
          <w:szCs w:val="28"/>
        </w:rPr>
      </w:pPr>
      <w:r>
        <w:rPr>
          <w:rStyle w:val="7"/>
          <w:rFonts w:hint="eastAsia"/>
          <w:b w:val="0"/>
          <w:sz w:val="28"/>
          <w:szCs w:val="28"/>
        </w:rPr>
        <w:t>35、俯仰角度定位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4D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DataH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DataL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spacing w:line="360" w:lineRule="auto"/>
        <w:rPr>
          <w:rStyle w:val="7"/>
          <w:b w:val="0"/>
          <w:sz w:val="28"/>
          <w:szCs w:val="28"/>
        </w:rPr>
      </w:pPr>
      <w:r>
        <w:rPr>
          <w:rStyle w:val="7"/>
          <w:rFonts w:hint="eastAsia"/>
          <w:b w:val="0"/>
          <w:sz w:val="28"/>
          <w:szCs w:val="28"/>
        </w:rPr>
        <w:t>DataH、DataL取值为0~9000（0-90度） and 27000~35999 （270-360度）（实际角度范围以技术要求为准）</w:t>
      </w:r>
    </w:p>
    <w:p>
      <w:pPr>
        <w:spacing w:line="360" w:lineRule="auto"/>
        <w:rPr>
          <w:rStyle w:val="7"/>
          <w:b w:val="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36、水平角度查询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51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37、水平角度回传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59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DataH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DataL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38、俯仰角度查询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53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39、俯仰角度回传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5B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DataH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DataL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40、变倍值查询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55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41、变倍值回传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5D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ZDataH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ZDataL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ZDataH、ZDataL取值范围为0x0000~0x4000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42、聚焦值查询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65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43、聚焦值回传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6D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FDataH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FDataL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44、远程重启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78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45、调用自检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77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46、打开上电自检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77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47、关闭上电自检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77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48、实时回传开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09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05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49、实时回传关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05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50、定位速度设置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5F</w:t>
            </w:r>
          </w:p>
        </w:tc>
        <w:tc>
          <w:tcPr>
            <w:tcW w:w="1151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Pspeed</w:t>
            </w:r>
          </w:p>
        </w:tc>
        <w:tc>
          <w:tcPr>
            <w:tcW w:w="1370" w:type="dxa"/>
          </w:tcPr>
          <w:p>
            <w:pPr>
              <w:rPr>
                <w:sz w:val="28"/>
                <w:szCs w:val="28"/>
              </w:rPr>
            </w:pPr>
            <w:r>
              <w:rPr>
                <w:rStyle w:val="7"/>
                <w:rFonts w:hint="eastAsia"/>
                <w:b w:val="0"/>
                <w:sz w:val="28"/>
                <w:szCs w:val="28"/>
              </w:rPr>
              <w:t>Vspeed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停止指令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206"/>
        <w:gridCol w:w="1150"/>
        <w:gridCol w:w="1150"/>
        <w:gridCol w:w="1151"/>
        <w:gridCol w:w="1370"/>
        <w:gridCol w:w="13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1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1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15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15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37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3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checksum</w:t>
            </w:r>
          </w:p>
        </w:tc>
      </w:tr>
    </w:tbl>
    <w:p>
      <w:pPr>
        <w:rPr>
          <w:sz w:val="28"/>
          <w:szCs w:val="28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986864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3ED8"/>
    <w:rsid w:val="00025E7B"/>
    <w:rsid w:val="00043DD4"/>
    <w:rsid w:val="000C1A2B"/>
    <w:rsid w:val="000E446B"/>
    <w:rsid w:val="001626C3"/>
    <w:rsid w:val="001C7150"/>
    <w:rsid w:val="001E5AD2"/>
    <w:rsid w:val="001E5F3D"/>
    <w:rsid w:val="00235EF7"/>
    <w:rsid w:val="00286D2C"/>
    <w:rsid w:val="002B79D4"/>
    <w:rsid w:val="0042240E"/>
    <w:rsid w:val="00485CC7"/>
    <w:rsid w:val="005010C1"/>
    <w:rsid w:val="00581CFC"/>
    <w:rsid w:val="005F02CE"/>
    <w:rsid w:val="00683ED8"/>
    <w:rsid w:val="006D22AE"/>
    <w:rsid w:val="00706750"/>
    <w:rsid w:val="00863422"/>
    <w:rsid w:val="0086408D"/>
    <w:rsid w:val="009B2F9E"/>
    <w:rsid w:val="009C1C10"/>
    <w:rsid w:val="00AA0CFE"/>
    <w:rsid w:val="00AE5EF3"/>
    <w:rsid w:val="00AF7AA1"/>
    <w:rsid w:val="00B32D01"/>
    <w:rsid w:val="00B469D9"/>
    <w:rsid w:val="00C526BE"/>
    <w:rsid w:val="00D15E27"/>
    <w:rsid w:val="00D27EBE"/>
    <w:rsid w:val="00DE42B9"/>
    <w:rsid w:val="00E454A0"/>
    <w:rsid w:val="00F028FD"/>
    <w:rsid w:val="00F77284"/>
    <w:rsid w:val="00FE77AE"/>
    <w:rsid w:val="20A3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rFonts w:eastAsiaTheme="minorEastAsia"/>
      <w:b/>
      <w:iCs/>
      <w:sz w:val="21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paragraph" w:customStyle="1" w:styleId="10">
    <w:name w:val="0"/>
    <w:basedOn w:val="1"/>
    <w:uiPriority w:val="99"/>
    <w:pPr>
      <w:widowControl/>
      <w:snapToGrid w:val="0"/>
    </w:pPr>
    <w:rPr>
      <w:rFonts w:ascii="Times New Roman" w:hAnsi="Times New Roman" w:eastAsia="宋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457</Words>
  <Characters>2605</Characters>
  <Lines>21</Lines>
  <Paragraphs>6</Paragraphs>
  <TotalTime>1</TotalTime>
  <ScaleCrop>false</ScaleCrop>
  <LinksUpToDate>false</LinksUpToDate>
  <CharactersWithSpaces>3056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2018-04-09T03:49:00Z</dcterms:created>
  <dc:creator>Salmon</dc:creator>
  <cp:lastModifiedBy>gzh</cp:lastModifiedBy>
  <dcterms:modified xsi:type="dcterms:W3CDTF">2021-04-14T03:46:49Z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