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ACB3" w14:textId="77777777" w:rsidR="000763BB" w:rsidRPr="00CA21CB" w:rsidRDefault="000E289A" w:rsidP="00CA21CB">
      <w:pPr>
        <w:pStyle w:val="Heading1"/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README</w:t>
      </w:r>
    </w:p>
    <w:p w14:paraId="680B5692" w14:textId="77777777" w:rsidR="000763BB" w:rsidRPr="00CA21CB" w:rsidRDefault="000E289A" w:rsidP="00CA21CB">
      <w:pPr>
        <w:spacing w:after="240"/>
        <w:jc w:val="center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Research Data and Visualization Scripts</w:t>
      </w:r>
    </w:p>
    <w:p w14:paraId="16050F82" w14:textId="77777777" w:rsidR="000763BB" w:rsidRPr="00CA21CB" w:rsidRDefault="000E289A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Overview</w:t>
      </w:r>
    </w:p>
    <w:p w14:paraId="5B30BA5A" w14:textId="70F6C30D" w:rsidR="000763BB" w:rsidRPr="00CA21CB" w:rsidRDefault="000E289A" w:rsidP="00CA21CB">
      <w:p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 xml:space="preserve">This directory contains data files and R scripts for generating manuscript figures analyzing image memorability in business review contexts. </w:t>
      </w:r>
      <w:r w:rsidR="00DA0E1B">
        <w:rPr>
          <w:rFonts w:ascii="Times New Roman" w:hAnsi="Times New Roman" w:cs="Times New Roman" w:hint="eastAsia"/>
        </w:rPr>
        <w:t>All the data</w:t>
      </w:r>
      <w:r w:rsidR="008204CB">
        <w:rPr>
          <w:rFonts w:ascii="Times New Roman" w:hAnsi="Times New Roman" w:cs="Times New Roman" w:hint="eastAsia"/>
        </w:rPr>
        <w:t xml:space="preserve"> files</w:t>
      </w:r>
      <w:r w:rsidR="00DA0E1B">
        <w:rPr>
          <w:rFonts w:ascii="Times New Roman" w:hAnsi="Times New Roman" w:cs="Times New Roman" w:hint="eastAsia"/>
        </w:rPr>
        <w:t xml:space="preserve"> </w:t>
      </w:r>
      <w:r w:rsidR="008204CB">
        <w:rPr>
          <w:rFonts w:ascii="Times New Roman" w:hAnsi="Times New Roman" w:cs="Times New Roman" w:hint="eastAsia"/>
        </w:rPr>
        <w:t>are generated</w:t>
      </w:r>
      <w:r w:rsidR="00DA0E1B">
        <w:rPr>
          <w:rFonts w:ascii="Times New Roman" w:hAnsi="Times New Roman" w:cs="Times New Roman" w:hint="eastAsia"/>
        </w:rPr>
        <w:t xml:space="preserve"> </w:t>
      </w:r>
      <w:r w:rsidR="008204CB">
        <w:rPr>
          <w:rFonts w:ascii="Times New Roman" w:hAnsi="Times New Roman" w:cs="Times New Roman" w:hint="eastAsia"/>
        </w:rPr>
        <w:t>from study 1, 2 and 3</w:t>
      </w:r>
      <w:r w:rsidRPr="00CA21CB">
        <w:rPr>
          <w:rFonts w:ascii="Times New Roman" w:hAnsi="Times New Roman" w:cs="Times New Roman"/>
        </w:rPr>
        <w:t>.</w:t>
      </w:r>
    </w:p>
    <w:p w14:paraId="7769FD83" w14:textId="77777777" w:rsidR="000763BB" w:rsidRPr="00CA21CB" w:rsidRDefault="000E289A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File Organization</w:t>
      </w:r>
    </w:p>
    <w:p w14:paraId="382F7D3B" w14:textId="77777777" w:rsidR="000763BB" w:rsidRPr="00CA21CB" w:rsidRDefault="000E289A" w:rsidP="00CA21CB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Data Files</w:t>
      </w:r>
    </w:p>
    <w:p w14:paraId="10E416D4" w14:textId="77777777" w:rsidR="000763BB" w:rsidRPr="00CA21CB" w:rsidRDefault="000E289A" w:rsidP="00CA21CB">
      <w:pPr>
        <w:spacing w:after="12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Six CSV files contain processed data for analysis and visualization:</w:t>
      </w:r>
    </w:p>
    <w:p w14:paraId="194C870E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bubble_plot_data.csv</w:t>
      </w:r>
      <w:r w:rsidRPr="00CA21CB">
        <w:rPr>
          <w:rFonts w:ascii="Times New Roman" w:hAnsi="Times New Roman" w:cs="Times New Roman"/>
        </w:rPr>
        <w:t xml:space="preserve"> — Aggregated statistics by business group and image topic (15 observations). Contains </w:t>
      </w:r>
      <w:proofErr w:type="gramStart"/>
      <w:r w:rsidRPr="00CA21CB">
        <w:rPr>
          <w:rFonts w:ascii="Times New Roman" w:hAnsi="Times New Roman" w:cs="Times New Roman"/>
        </w:rPr>
        <w:t>mean</w:t>
      </w:r>
      <w:proofErr w:type="gramEnd"/>
      <w:r w:rsidRPr="00CA21CB">
        <w:rPr>
          <w:rFonts w:ascii="Times New Roman" w:hAnsi="Times New Roman" w:cs="Times New Roman"/>
        </w:rPr>
        <w:t xml:space="preserve"> memory scores, standard deviations, sample sizes, and confidence intervals for bubble plot visualization.</w:t>
      </w:r>
    </w:p>
    <w:p w14:paraId="27E5D4DE" w14:textId="096D834A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study1_2_business_data</w:t>
      </w:r>
      <w:r w:rsidRPr="00CA21CB">
        <w:rPr>
          <w:rFonts w:ascii="Times New Roman" w:hAnsi="Times New Roman" w:cs="Times New Roman"/>
          <w:b/>
          <w:bCs/>
        </w:rPr>
        <w:t>.csv</w:t>
      </w:r>
      <w:r w:rsidRPr="00CA21CB">
        <w:rPr>
          <w:rFonts w:ascii="Times New Roman" w:hAnsi="Times New Roman" w:cs="Times New Roman"/>
        </w:rPr>
        <w:t xml:space="preserve"> — Complete business-level dataset combining all business types</w:t>
      </w:r>
      <w:r w:rsidRPr="00CA21CB">
        <w:rPr>
          <w:rFonts w:ascii="Times New Roman" w:hAnsi="Times New Roman" w:cs="Times New Roman"/>
        </w:rPr>
        <w:t>. Includes image features, review metrics, and business characteristics.</w:t>
      </w:r>
    </w:p>
    <w:p w14:paraId="372405A4" w14:textId="71098A6A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study1_2_drink_data</w:t>
      </w:r>
      <w:r w:rsidRPr="00CA21CB">
        <w:rPr>
          <w:rFonts w:ascii="Times New Roman" w:hAnsi="Times New Roman" w:cs="Times New Roman"/>
          <w:b/>
          <w:bCs/>
        </w:rPr>
        <w:t>.csv</w:t>
      </w:r>
      <w:r w:rsidRPr="00CA21CB">
        <w:rPr>
          <w:rFonts w:ascii="Times New Roman" w:hAnsi="Times New Roman" w:cs="Times New Roman"/>
        </w:rPr>
        <w:t xml:space="preserve"> — Drink/bar establishments subset</w:t>
      </w:r>
      <w:r w:rsidRPr="00CA21CB">
        <w:rPr>
          <w:rFonts w:ascii="Times New Roman" w:hAnsi="Times New Roman" w:cs="Times New Roman"/>
        </w:rPr>
        <w:t>. Same structure as business dataset, filtered for drink-focused venues.</w:t>
      </w:r>
    </w:p>
    <w:p w14:paraId="7BF938DE" w14:textId="35F7879D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study1_2_res_data</w:t>
      </w:r>
      <w:r w:rsidRPr="00CA21CB">
        <w:rPr>
          <w:rFonts w:ascii="Times New Roman" w:hAnsi="Times New Roman" w:cs="Times New Roman"/>
          <w:b/>
          <w:bCs/>
        </w:rPr>
        <w:t>.csv</w:t>
      </w:r>
      <w:r w:rsidRPr="00CA21CB">
        <w:rPr>
          <w:rFonts w:ascii="Times New Roman" w:hAnsi="Times New Roman" w:cs="Times New Roman"/>
        </w:rPr>
        <w:t xml:space="preserve"> — Restaurant subset</w:t>
      </w:r>
      <w:r w:rsidRPr="00CA21CB">
        <w:rPr>
          <w:rFonts w:ascii="Times New Roman" w:hAnsi="Times New Roman" w:cs="Times New Roman"/>
        </w:rPr>
        <w:t xml:space="preserve">. Same structure as business dataset, filtered for food-focused </w:t>
      </w:r>
      <w:r w:rsidR="003975EE">
        <w:rPr>
          <w:rFonts w:ascii="Times New Roman" w:hAnsi="Times New Roman" w:cs="Times New Roman" w:hint="eastAsia"/>
        </w:rPr>
        <w:t>restaurants</w:t>
      </w:r>
      <w:r w:rsidRPr="00CA21CB">
        <w:rPr>
          <w:rFonts w:ascii="Times New Roman" w:hAnsi="Times New Roman" w:cs="Times New Roman"/>
        </w:rPr>
        <w:t>.</w:t>
      </w:r>
    </w:p>
    <w:p w14:paraId="2307AA1D" w14:textId="59A64FDB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final_data_order_all.csv</w:t>
      </w:r>
      <w:r w:rsidRPr="00CA21CB">
        <w:rPr>
          <w:rFonts w:ascii="Times New Roman" w:hAnsi="Times New Roman" w:cs="Times New Roman"/>
        </w:rPr>
        <w:t xml:space="preserve"> — Within-participant experimental data</w:t>
      </w:r>
      <w:r w:rsidRPr="00CA21CB">
        <w:rPr>
          <w:rFonts w:ascii="Times New Roman" w:hAnsi="Times New Roman" w:cs="Times New Roman"/>
        </w:rPr>
        <w:t xml:space="preserve">. Contains participant responses to food/beverage images with </w:t>
      </w:r>
      <w:r w:rsidRPr="00CA21CB">
        <w:rPr>
          <w:rFonts w:ascii="Times New Roman" w:hAnsi="Times New Roman" w:cs="Times New Roman"/>
        </w:rPr>
        <w:t>image characteristics</w:t>
      </w:r>
      <w:r w:rsidR="007825FA">
        <w:rPr>
          <w:rFonts w:ascii="Times New Roman" w:hAnsi="Times New Roman" w:cs="Times New Roman" w:hint="eastAsia"/>
        </w:rPr>
        <w:t xml:space="preserve"> (see more </w:t>
      </w:r>
      <w:r w:rsidR="007825FA">
        <w:rPr>
          <w:rFonts w:ascii="Times New Roman" w:hAnsi="Times New Roman" w:cs="Times New Roman"/>
        </w:rPr>
        <w:t>details</w:t>
      </w:r>
      <w:r w:rsidR="007825FA">
        <w:rPr>
          <w:rFonts w:ascii="Times New Roman" w:hAnsi="Times New Roman" w:cs="Times New Roman" w:hint="eastAsia"/>
        </w:rPr>
        <w:t xml:space="preserve"> </w:t>
      </w:r>
      <w:r w:rsidR="00F1064C">
        <w:rPr>
          <w:rFonts w:ascii="Times New Roman" w:hAnsi="Times New Roman" w:cs="Times New Roman" w:hint="eastAsia"/>
        </w:rPr>
        <w:t xml:space="preserve">in </w:t>
      </w:r>
      <w:r w:rsidR="007825FA">
        <w:rPr>
          <w:rFonts w:ascii="Times New Roman" w:hAnsi="Times New Roman" w:cs="Times New Roman" w:hint="eastAsia"/>
        </w:rPr>
        <w:t>study 3/</w:t>
      </w:r>
      <w:r w:rsidR="00F1064C">
        <w:rPr>
          <w:rFonts w:ascii="Times New Roman" w:hAnsi="Times New Roman" w:cs="Times New Roman" w:hint="eastAsia"/>
        </w:rPr>
        <w:t>data/input/CODEBOOK.md</w:t>
      </w:r>
      <w:r w:rsidR="007825FA">
        <w:rPr>
          <w:rFonts w:ascii="Times New Roman" w:hAnsi="Times New Roman" w:cs="Times New Roman" w:hint="eastAsia"/>
        </w:rPr>
        <w:t>)</w:t>
      </w:r>
      <w:r w:rsidRPr="00CA21CB">
        <w:rPr>
          <w:rFonts w:ascii="Times New Roman" w:hAnsi="Times New Roman" w:cs="Times New Roman"/>
        </w:rPr>
        <w:t>.</w:t>
      </w:r>
    </w:p>
    <w:p w14:paraId="7815F1F9" w14:textId="5E6F6710" w:rsidR="000763BB" w:rsidRPr="00CA21CB" w:rsidRDefault="000E289A" w:rsidP="00CA21CB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plot_data_moderation_all.csv</w:t>
      </w:r>
      <w:r w:rsidRPr="00CA21CB">
        <w:rPr>
          <w:rFonts w:ascii="Times New Roman" w:hAnsi="Times New Roman" w:cs="Times New Roman"/>
        </w:rPr>
        <w:t xml:space="preserve"> — Moderation analysis predictions</w:t>
      </w:r>
      <w:r w:rsidRPr="00CA21CB">
        <w:rPr>
          <w:rFonts w:ascii="Times New Roman" w:hAnsi="Times New Roman" w:cs="Times New Roman"/>
        </w:rPr>
        <w:t>. Contains predicted memory scores across varying review visibility conditions.</w:t>
      </w:r>
    </w:p>
    <w:p w14:paraId="7CF0DCAF" w14:textId="77777777" w:rsidR="000763BB" w:rsidRPr="00CA21CB" w:rsidRDefault="000E289A" w:rsidP="00CA21CB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R Scripts</w:t>
      </w:r>
    </w:p>
    <w:p w14:paraId="3F4F0FBF" w14:textId="26E8B388" w:rsidR="000763BB" w:rsidRPr="00CA21CB" w:rsidRDefault="000E289A" w:rsidP="00CA21CB">
      <w:pPr>
        <w:spacing w:after="12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Five R scripts generate manuscript figures:</w:t>
      </w:r>
    </w:p>
    <w:p w14:paraId="571BFB0F" w14:textId="04326746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CA21CB">
        <w:rPr>
          <w:rFonts w:ascii="Times New Roman" w:hAnsi="Times New Roman" w:cs="Times New Roman"/>
          <w:b/>
          <w:bCs/>
        </w:rPr>
        <w:t>fig2</w:t>
      </w:r>
      <w:proofErr w:type="gramEnd"/>
      <w:r w:rsidRPr="00CA21CB">
        <w:rPr>
          <w:rFonts w:ascii="Times New Roman" w:hAnsi="Times New Roman" w:cs="Times New Roman"/>
          <w:b/>
          <w:bCs/>
        </w:rPr>
        <w:t>.R</w:t>
      </w:r>
      <w:r w:rsidRPr="00CA21CB">
        <w:rPr>
          <w:rFonts w:ascii="Times New Roman" w:hAnsi="Times New Roman" w:cs="Times New Roman"/>
        </w:rPr>
        <w:t xml:space="preserve"> — Bubble plot showing average image memorability by topic (drink, food, inside, menu, outside) across business groups. Exports PDF, SVG, and PNG formats.</w:t>
      </w:r>
    </w:p>
    <w:p w14:paraId="677B6522" w14:textId="01918084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fig4</w:t>
      </w:r>
      <w:r w:rsidRPr="00CA21CB">
        <w:rPr>
          <w:rFonts w:ascii="Times New Roman" w:hAnsi="Times New Roman" w:cs="Times New Roman"/>
          <w:b/>
          <w:bCs/>
        </w:rPr>
        <w:t>.R</w:t>
      </w:r>
      <w:r w:rsidRPr="00CA21CB">
        <w:rPr>
          <w:rFonts w:ascii="Times New Roman" w:hAnsi="Times New Roman" w:cs="Times New Roman"/>
        </w:rPr>
        <w:t xml:space="preserve"> — Line plot of predicted average rating by image memorability, moderated by business visibility (established vs. emerging). Demonstrates interaction effects.</w:t>
      </w:r>
    </w:p>
    <w:p w14:paraId="03E3BEC5" w14:textId="7CBF897A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fig5</w:t>
      </w:r>
      <w:r w:rsidRPr="00CA21CB">
        <w:rPr>
          <w:rFonts w:ascii="Times New Roman" w:hAnsi="Times New Roman" w:cs="Times New Roman"/>
          <w:b/>
          <w:bCs/>
        </w:rPr>
        <w:t>.R</w:t>
      </w:r>
      <w:r w:rsidRPr="00CA21CB">
        <w:rPr>
          <w:rFonts w:ascii="Times New Roman" w:hAnsi="Times New Roman" w:cs="Times New Roman"/>
        </w:rPr>
        <w:t xml:space="preserve"> — Within-participant comparison plots showing score changes between low and high memorability conditions for different food/beverage types (wine, cake, sandwich, donut).</w:t>
      </w:r>
    </w:p>
    <w:p w14:paraId="531A30E1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fig_b</w:t>
      </w:r>
      <w:proofErr w:type="gramStart"/>
      <w:r w:rsidRPr="00CA21CB">
        <w:rPr>
          <w:rFonts w:ascii="Times New Roman" w:hAnsi="Times New Roman" w:cs="Times New Roman"/>
          <w:b/>
          <w:bCs/>
        </w:rPr>
        <w:t>1.R</w:t>
      </w:r>
      <w:proofErr w:type="gramEnd"/>
      <w:r w:rsidRPr="00CA21CB">
        <w:rPr>
          <w:rFonts w:ascii="Times New Roman" w:hAnsi="Times New Roman" w:cs="Times New Roman"/>
        </w:rPr>
        <w:t xml:space="preserve"> — Distribution of review counts across business groups (histogram and ECDF on log10 scale). Supplementary </w:t>
      </w:r>
      <w:proofErr w:type="gramStart"/>
      <w:r w:rsidRPr="00CA21CB">
        <w:rPr>
          <w:rFonts w:ascii="Times New Roman" w:hAnsi="Times New Roman" w:cs="Times New Roman"/>
        </w:rPr>
        <w:t>figure showing</w:t>
      </w:r>
      <w:proofErr w:type="gramEnd"/>
      <w:r w:rsidRPr="00CA21CB">
        <w:rPr>
          <w:rFonts w:ascii="Times New Roman" w:hAnsi="Times New Roman" w:cs="Times New Roman"/>
        </w:rPr>
        <w:t xml:space="preserve"> sample characteristics.</w:t>
      </w:r>
    </w:p>
    <w:p w14:paraId="2ED2131D" w14:textId="0CD2B5D8" w:rsidR="000763BB" w:rsidRPr="00CA21CB" w:rsidRDefault="000E289A" w:rsidP="00CA21CB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fig_b</w:t>
      </w:r>
      <w:proofErr w:type="gramStart"/>
      <w:r w:rsidRPr="00CA21CB">
        <w:rPr>
          <w:rFonts w:ascii="Times New Roman" w:hAnsi="Times New Roman" w:cs="Times New Roman"/>
          <w:b/>
          <w:bCs/>
        </w:rPr>
        <w:t>2.R</w:t>
      </w:r>
      <w:proofErr w:type="gramEnd"/>
      <w:r w:rsidRPr="00CA21CB">
        <w:rPr>
          <w:rFonts w:ascii="Times New Roman" w:hAnsi="Times New Roman" w:cs="Times New Roman"/>
        </w:rPr>
        <w:t xml:space="preserve"> — Sentiment score distribution by </w:t>
      </w:r>
      <w:r w:rsidRPr="00CA21CB">
        <w:rPr>
          <w:rFonts w:ascii="Times New Roman" w:hAnsi="Times New Roman" w:cs="Times New Roman"/>
        </w:rPr>
        <w:t>visibility status</w:t>
      </w:r>
      <w:r w:rsidR="007C05E2">
        <w:rPr>
          <w:rFonts w:ascii="Times New Roman" w:hAnsi="Times New Roman" w:cs="Times New Roman" w:hint="eastAsia"/>
        </w:rPr>
        <w:t xml:space="preserve"> (with </w:t>
      </w:r>
      <w:r w:rsidR="00A26218">
        <w:rPr>
          <w:rFonts w:ascii="Times New Roman" w:hAnsi="Times New Roman" w:cs="Times New Roman" w:hint="eastAsia"/>
        </w:rPr>
        <w:t xml:space="preserve">aggregated </w:t>
      </w:r>
      <w:r w:rsidR="007C05E2">
        <w:rPr>
          <w:rFonts w:ascii="Times New Roman" w:hAnsi="Times New Roman" w:cs="Times New Roman"/>
        </w:rPr>
        <w:t>business</w:t>
      </w:r>
      <w:r w:rsidR="007C05E2" w:rsidRPr="00CA21CB">
        <w:rPr>
          <w:rFonts w:ascii="Times New Roman" w:hAnsi="Times New Roman" w:cs="Times New Roman"/>
        </w:rPr>
        <w:t xml:space="preserve"> rating</w:t>
      </w:r>
      <w:r w:rsidR="00A26218">
        <w:rPr>
          <w:rFonts w:ascii="Times New Roman" w:hAnsi="Times New Roman" w:cs="Times New Roman" w:hint="eastAsia"/>
        </w:rPr>
        <w:t>s</w:t>
      </w:r>
      <w:r w:rsidR="007C05E2">
        <w:rPr>
          <w:rFonts w:ascii="Times New Roman" w:hAnsi="Times New Roman" w:cs="Times New Roman" w:hint="eastAsia"/>
        </w:rPr>
        <w:t xml:space="preserve"> shown on the graph) </w:t>
      </w:r>
      <w:r w:rsidRPr="00CA21CB">
        <w:rPr>
          <w:rFonts w:ascii="Times New Roman" w:hAnsi="Times New Roman" w:cs="Times New Roman"/>
        </w:rPr>
        <w:t>Supplementary figure examining review content characteristics.</w:t>
      </w:r>
    </w:p>
    <w:p w14:paraId="4C33FE2D" w14:textId="77777777" w:rsidR="000763BB" w:rsidRPr="00CA21CB" w:rsidRDefault="000E289A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Usage Instructions</w:t>
      </w:r>
    </w:p>
    <w:p w14:paraId="01AAD87F" w14:textId="77777777" w:rsidR="000763BB" w:rsidRPr="00CA21CB" w:rsidRDefault="000E289A" w:rsidP="00CA21CB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Running R Scripts</w:t>
      </w:r>
    </w:p>
    <w:p w14:paraId="124032F1" w14:textId="78B16300" w:rsidR="000763BB" w:rsidRPr="00CA21CB" w:rsidRDefault="000E289A" w:rsidP="00CA21CB">
      <w:pPr>
        <w:spacing w:after="12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 xml:space="preserve">All scripts are </w:t>
      </w:r>
      <w:r w:rsidRPr="00CA21CB">
        <w:rPr>
          <w:rFonts w:ascii="Times New Roman" w:hAnsi="Times New Roman" w:cs="Times New Roman"/>
        </w:rPr>
        <w:t>designed to run from their directory location:</w:t>
      </w:r>
    </w:p>
    <w:p w14:paraId="43EF00E0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lastRenderedPageBreak/>
        <w:t>Scripts automatically detect their location and set the working directory accordingly</w:t>
      </w:r>
    </w:p>
    <w:p w14:paraId="43015A21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Required packages are automatically installed if missing</w:t>
      </w:r>
    </w:p>
    <w:p w14:paraId="25EB8C24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Data files are read from the same directory as the script</w:t>
      </w:r>
    </w:p>
    <w:p w14:paraId="586C06FC" w14:textId="77777777" w:rsidR="000763BB" w:rsidRPr="00CA21CB" w:rsidRDefault="000E289A" w:rsidP="00CA21CB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Output files are saved to the same directory</w:t>
      </w:r>
    </w:p>
    <w:p w14:paraId="4354DD72" w14:textId="77777777" w:rsidR="000763BB" w:rsidRPr="00CA21CB" w:rsidRDefault="000E289A" w:rsidP="00CA21CB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proofErr w:type="gramStart"/>
      <w:r w:rsidRPr="00CA21CB">
        <w:rPr>
          <w:rFonts w:ascii="Times New Roman" w:hAnsi="Times New Roman" w:cs="Times New Roman"/>
          <w:sz w:val="24"/>
          <w:szCs w:val="24"/>
        </w:rPr>
        <w:t>Required R</w:t>
      </w:r>
      <w:proofErr w:type="gramEnd"/>
      <w:r w:rsidRPr="00CA21CB">
        <w:rPr>
          <w:rFonts w:ascii="Times New Roman" w:hAnsi="Times New Roman" w:cs="Times New Roman"/>
          <w:sz w:val="24"/>
          <w:szCs w:val="24"/>
        </w:rPr>
        <w:t xml:space="preserve"> Packages</w:t>
      </w:r>
    </w:p>
    <w:p w14:paraId="29C02779" w14:textId="77777777" w:rsidR="000763BB" w:rsidRPr="00CA21CB" w:rsidRDefault="000E289A" w:rsidP="00CA21CB">
      <w:pPr>
        <w:spacing w:after="12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Scripts require the following packages (auto-installed on first run):</w:t>
      </w:r>
    </w:p>
    <w:p w14:paraId="4BB70441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21CB">
        <w:rPr>
          <w:rFonts w:ascii="Times New Roman" w:hAnsi="Times New Roman" w:cs="Times New Roman"/>
          <w:b/>
          <w:bCs/>
        </w:rPr>
        <w:t>tidyverse</w:t>
      </w:r>
      <w:proofErr w:type="spellEnd"/>
      <w:r w:rsidRPr="00CA21CB">
        <w:rPr>
          <w:rFonts w:ascii="Times New Roman" w:hAnsi="Times New Roman" w:cs="Times New Roman"/>
        </w:rPr>
        <w:t xml:space="preserve"> — Data manipulation and visualization</w:t>
      </w:r>
    </w:p>
    <w:p w14:paraId="472B0D66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21CB">
        <w:rPr>
          <w:rFonts w:ascii="Times New Roman" w:hAnsi="Times New Roman" w:cs="Times New Roman"/>
          <w:b/>
          <w:bCs/>
        </w:rPr>
        <w:t>readxl</w:t>
      </w:r>
      <w:proofErr w:type="spellEnd"/>
      <w:r w:rsidRPr="00CA21CB">
        <w:rPr>
          <w:rFonts w:ascii="Times New Roman" w:hAnsi="Times New Roman" w:cs="Times New Roman"/>
        </w:rPr>
        <w:t xml:space="preserve"> — Reading Excel files (legacy compatibility)</w:t>
      </w:r>
    </w:p>
    <w:p w14:paraId="59ADEF73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21CB">
        <w:rPr>
          <w:rFonts w:ascii="Times New Roman" w:hAnsi="Times New Roman" w:cs="Times New Roman"/>
          <w:b/>
          <w:bCs/>
        </w:rPr>
        <w:t>readr</w:t>
      </w:r>
      <w:proofErr w:type="spellEnd"/>
      <w:r w:rsidRPr="00CA21CB">
        <w:rPr>
          <w:rFonts w:ascii="Times New Roman" w:hAnsi="Times New Roman" w:cs="Times New Roman"/>
        </w:rPr>
        <w:t xml:space="preserve"> — Reading CSV files</w:t>
      </w:r>
    </w:p>
    <w:p w14:paraId="00C7F01D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lemon</w:t>
      </w:r>
      <w:r w:rsidRPr="00CA21CB">
        <w:rPr>
          <w:rFonts w:ascii="Times New Roman" w:hAnsi="Times New Roman" w:cs="Times New Roman"/>
        </w:rPr>
        <w:t xml:space="preserve"> — Axis capping for publication-quality figures</w:t>
      </w:r>
    </w:p>
    <w:p w14:paraId="11533A24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21CB">
        <w:rPr>
          <w:rFonts w:ascii="Times New Roman" w:hAnsi="Times New Roman" w:cs="Times New Roman"/>
          <w:b/>
          <w:bCs/>
        </w:rPr>
        <w:t>gridExtra</w:t>
      </w:r>
      <w:proofErr w:type="spellEnd"/>
      <w:r w:rsidRPr="00CA21CB">
        <w:rPr>
          <w:rFonts w:ascii="Times New Roman" w:hAnsi="Times New Roman" w:cs="Times New Roman"/>
          <w:b/>
          <w:bCs/>
        </w:rPr>
        <w:t xml:space="preserve">, grid, </w:t>
      </w:r>
      <w:proofErr w:type="spellStart"/>
      <w:r w:rsidRPr="00CA21CB">
        <w:rPr>
          <w:rFonts w:ascii="Times New Roman" w:hAnsi="Times New Roman" w:cs="Times New Roman"/>
          <w:b/>
          <w:bCs/>
        </w:rPr>
        <w:t>gtable</w:t>
      </w:r>
      <w:proofErr w:type="spellEnd"/>
      <w:r w:rsidRPr="00CA21CB">
        <w:rPr>
          <w:rFonts w:ascii="Times New Roman" w:hAnsi="Times New Roman" w:cs="Times New Roman"/>
        </w:rPr>
        <w:t xml:space="preserve"> — </w:t>
      </w:r>
      <w:proofErr w:type="gramStart"/>
      <w:r w:rsidRPr="00CA21CB">
        <w:rPr>
          <w:rFonts w:ascii="Times New Roman" w:hAnsi="Times New Roman" w:cs="Times New Roman"/>
        </w:rPr>
        <w:t>Multi-panel</w:t>
      </w:r>
      <w:proofErr w:type="gramEnd"/>
      <w:r w:rsidRPr="00CA21CB">
        <w:rPr>
          <w:rFonts w:ascii="Times New Roman" w:hAnsi="Times New Roman" w:cs="Times New Roman"/>
        </w:rPr>
        <w:t xml:space="preserve"> figure composition</w:t>
      </w:r>
    </w:p>
    <w:p w14:paraId="40EA33FF" w14:textId="77777777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A21CB">
        <w:rPr>
          <w:rFonts w:ascii="Times New Roman" w:hAnsi="Times New Roman" w:cs="Times New Roman"/>
          <w:b/>
          <w:bCs/>
        </w:rPr>
        <w:t>svglite</w:t>
      </w:r>
      <w:proofErr w:type="spellEnd"/>
      <w:r w:rsidRPr="00CA21CB">
        <w:rPr>
          <w:rFonts w:ascii="Times New Roman" w:hAnsi="Times New Roman" w:cs="Times New Roman"/>
        </w:rPr>
        <w:t xml:space="preserve"> — SVG export</w:t>
      </w:r>
    </w:p>
    <w:p w14:paraId="73D99676" w14:textId="77777777" w:rsidR="000763BB" w:rsidRPr="00CA21CB" w:rsidRDefault="000E289A" w:rsidP="00CA21CB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b/>
          <w:bCs/>
        </w:rPr>
        <w:t>scales</w:t>
      </w:r>
      <w:r w:rsidRPr="00CA21CB">
        <w:rPr>
          <w:rFonts w:ascii="Times New Roman" w:hAnsi="Times New Roman" w:cs="Times New Roman"/>
        </w:rPr>
        <w:t xml:space="preserve"> — Scale functions for axes</w:t>
      </w:r>
    </w:p>
    <w:p w14:paraId="7D6E26C6" w14:textId="77777777" w:rsidR="000763BB" w:rsidRPr="00CA21CB" w:rsidRDefault="000E289A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Data Processing Notes</w:t>
      </w:r>
    </w:p>
    <w:p w14:paraId="05D26827" w14:textId="77777777" w:rsidR="000763BB" w:rsidRPr="00CA21CB" w:rsidRDefault="000E289A" w:rsidP="00CA21CB">
      <w:pPr>
        <w:pStyle w:val="Heading3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Excel to CSV Conversion</w:t>
      </w:r>
    </w:p>
    <w:p w14:paraId="73F25B22" w14:textId="77777777" w:rsidR="000763BB" w:rsidRPr="00CA21CB" w:rsidRDefault="000E289A" w:rsidP="00CA21CB">
      <w:pPr>
        <w:spacing w:after="12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Four CSV files were converted from original Excel format:</w:t>
      </w:r>
    </w:p>
    <w:p w14:paraId="339F25AF" w14:textId="485398C0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bubble_plot_data.csv</w:t>
      </w:r>
    </w:p>
    <w:p w14:paraId="7B75677D" w14:textId="434EE328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study1_2_business_data</w:t>
      </w:r>
      <w:r w:rsidRPr="00CA21CB">
        <w:rPr>
          <w:rFonts w:ascii="Times New Roman" w:hAnsi="Times New Roman" w:cs="Times New Roman"/>
        </w:rPr>
        <w:t>.csv</w:t>
      </w:r>
    </w:p>
    <w:p w14:paraId="62101A19" w14:textId="5BF6130C" w:rsidR="000763BB" w:rsidRPr="00CA21CB" w:rsidRDefault="000E289A" w:rsidP="00CA21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study1_2_drink_data</w:t>
      </w:r>
      <w:r w:rsidRPr="00CA21CB">
        <w:rPr>
          <w:rFonts w:ascii="Times New Roman" w:hAnsi="Times New Roman" w:cs="Times New Roman"/>
        </w:rPr>
        <w:t>.csv</w:t>
      </w:r>
    </w:p>
    <w:p w14:paraId="1EC61C4F" w14:textId="35FC479A" w:rsidR="000763BB" w:rsidRPr="00CA21CB" w:rsidRDefault="000E289A" w:rsidP="00CA21CB">
      <w:pPr>
        <w:pStyle w:val="ListParagraph"/>
        <w:numPr>
          <w:ilvl w:val="0"/>
          <w:numId w:val="2"/>
        </w:numPr>
        <w:spacing w:after="200"/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study1_2_res_data</w:t>
      </w:r>
      <w:r w:rsidRPr="00CA21CB">
        <w:rPr>
          <w:rFonts w:ascii="Times New Roman" w:hAnsi="Times New Roman" w:cs="Times New Roman"/>
        </w:rPr>
        <w:t>.csv</w:t>
      </w:r>
    </w:p>
    <w:p w14:paraId="2748A6B1" w14:textId="77777777" w:rsidR="007B2964" w:rsidRDefault="007B2964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Variables: </w:t>
      </w:r>
    </w:p>
    <w:p w14:paraId="770FA96F" w14:textId="0BD2DAEA" w:rsidR="008B72EA" w:rsidRPr="000E289A" w:rsidRDefault="007B2964" w:rsidP="00CA21CB">
      <w:pPr>
        <w:pStyle w:val="Heading2"/>
        <w:spacing w:before="0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0E289A">
        <w:rPr>
          <w:rFonts w:ascii="Times New Roman" w:hAnsi="Times New Roman" w:cs="Times New Roman"/>
          <w:b w:val="0"/>
          <w:bCs w:val="0"/>
          <w:sz w:val="24"/>
          <w:szCs w:val="24"/>
        </w:rPr>
        <w:t>Detailed</w:t>
      </w:r>
      <w:r w:rsidRPr="000E289A"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variable definition can be found </w:t>
      </w:r>
      <w:r w:rsidR="000E289A" w:rsidRPr="000E289A">
        <w:rPr>
          <w:rFonts w:ascii="Times New Roman" w:hAnsi="Times New Roman" w:cs="Times New Roman" w:hint="eastAsia"/>
          <w:b w:val="0"/>
          <w:bCs w:val="0"/>
          <w:sz w:val="24"/>
          <w:szCs w:val="24"/>
        </w:rPr>
        <w:t>in plot_codebook.docx</w:t>
      </w:r>
      <w:r w:rsidR="008B72EA" w:rsidRPr="000E289A">
        <w:rPr>
          <w:rFonts w:ascii="Times New Roman" w:hAnsi="Times New Roman" w:cs="Times New Roman" w:hint="eastAsia"/>
          <w:b w:val="0"/>
          <w:bCs w:val="0"/>
          <w:sz w:val="24"/>
          <w:szCs w:val="24"/>
        </w:rPr>
        <w:t xml:space="preserve"> </w:t>
      </w:r>
    </w:p>
    <w:p w14:paraId="6916E068" w14:textId="6AD7E240" w:rsidR="000763BB" w:rsidRPr="00CA21CB" w:rsidRDefault="000E289A" w:rsidP="00CA21CB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CA21CB">
        <w:rPr>
          <w:rFonts w:ascii="Times New Roman" w:hAnsi="Times New Roman" w:cs="Times New Roman"/>
          <w:sz w:val="24"/>
          <w:szCs w:val="24"/>
        </w:rPr>
        <w:t>Contact and Citation</w:t>
      </w:r>
    </w:p>
    <w:p w14:paraId="2DABE474" w14:textId="77777777" w:rsidR="000763BB" w:rsidRPr="00CA21CB" w:rsidRDefault="000E289A" w:rsidP="00CA21CB">
      <w:p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</w:rPr>
        <w:t>For questions about data processing, variable definitions, or analysis methods, please refer to the manuscript methods section or contact the corresponding author.</w:t>
      </w:r>
    </w:p>
    <w:p w14:paraId="3667F47B" w14:textId="77777777" w:rsidR="000763BB" w:rsidRPr="00CA21CB" w:rsidRDefault="000E289A" w:rsidP="00CA21CB">
      <w:pPr>
        <w:rPr>
          <w:rFonts w:ascii="Times New Roman" w:hAnsi="Times New Roman" w:cs="Times New Roman"/>
        </w:rPr>
      </w:pPr>
      <w:r w:rsidRPr="00CA21CB">
        <w:rPr>
          <w:rFonts w:ascii="Times New Roman" w:hAnsi="Times New Roman" w:cs="Times New Roman"/>
          <w:i/>
          <w:iCs/>
        </w:rPr>
        <w:t>Last updated: January 26, 2026</w:t>
      </w:r>
    </w:p>
    <w:sectPr w:rsidR="000763BB" w:rsidRPr="00CA21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F657D"/>
    <w:multiLevelType w:val="hybridMultilevel"/>
    <w:tmpl w:val="9858D746"/>
    <w:lvl w:ilvl="0" w:tplc="16E80B56">
      <w:start w:val="1"/>
      <w:numFmt w:val="bullet"/>
      <w:lvlText w:val="●"/>
      <w:lvlJc w:val="left"/>
      <w:pPr>
        <w:ind w:left="720" w:hanging="360"/>
      </w:pPr>
    </w:lvl>
    <w:lvl w:ilvl="1" w:tplc="26FC02A2">
      <w:start w:val="1"/>
      <w:numFmt w:val="bullet"/>
      <w:lvlText w:val="○"/>
      <w:lvlJc w:val="left"/>
      <w:pPr>
        <w:ind w:left="1440" w:hanging="360"/>
      </w:pPr>
    </w:lvl>
    <w:lvl w:ilvl="2" w:tplc="4222763A">
      <w:start w:val="1"/>
      <w:numFmt w:val="bullet"/>
      <w:lvlText w:val="■"/>
      <w:lvlJc w:val="left"/>
      <w:pPr>
        <w:ind w:left="2160" w:hanging="360"/>
      </w:pPr>
    </w:lvl>
    <w:lvl w:ilvl="3" w:tplc="0338F6E6">
      <w:start w:val="1"/>
      <w:numFmt w:val="bullet"/>
      <w:lvlText w:val="●"/>
      <w:lvlJc w:val="left"/>
      <w:pPr>
        <w:ind w:left="2880" w:hanging="360"/>
      </w:pPr>
    </w:lvl>
    <w:lvl w:ilvl="4" w:tplc="75C69326">
      <w:start w:val="1"/>
      <w:numFmt w:val="bullet"/>
      <w:lvlText w:val="○"/>
      <w:lvlJc w:val="left"/>
      <w:pPr>
        <w:ind w:left="3600" w:hanging="360"/>
      </w:pPr>
    </w:lvl>
    <w:lvl w:ilvl="5" w:tplc="C270F432">
      <w:start w:val="1"/>
      <w:numFmt w:val="bullet"/>
      <w:lvlText w:val="■"/>
      <w:lvlJc w:val="left"/>
      <w:pPr>
        <w:ind w:left="4320" w:hanging="360"/>
      </w:pPr>
    </w:lvl>
    <w:lvl w:ilvl="6" w:tplc="C6F65212">
      <w:start w:val="1"/>
      <w:numFmt w:val="bullet"/>
      <w:lvlText w:val="●"/>
      <w:lvlJc w:val="left"/>
      <w:pPr>
        <w:ind w:left="5040" w:hanging="360"/>
      </w:pPr>
    </w:lvl>
    <w:lvl w:ilvl="7" w:tplc="DC9A8888">
      <w:start w:val="1"/>
      <w:numFmt w:val="bullet"/>
      <w:lvlText w:val="●"/>
      <w:lvlJc w:val="left"/>
      <w:pPr>
        <w:ind w:left="5760" w:hanging="360"/>
      </w:pPr>
    </w:lvl>
    <w:lvl w:ilvl="8" w:tplc="2A94E5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5D5E0B"/>
    <w:multiLevelType w:val="hybridMultilevel"/>
    <w:tmpl w:val="18CCBD84"/>
    <w:lvl w:ilvl="0" w:tplc="E1DA13AA">
      <w:start w:val="1"/>
      <w:numFmt w:val="bullet"/>
      <w:lvlText w:val="•"/>
      <w:lvlJc w:val="left"/>
      <w:pPr>
        <w:ind w:left="720" w:hanging="360"/>
      </w:pPr>
    </w:lvl>
    <w:lvl w:ilvl="1" w:tplc="B426A810">
      <w:numFmt w:val="decimal"/>
      <w:lvlText w:val=""/>
      <w:lvlJc w:val="left"/>
    </w:lvl>
    <w:lvl w:ilvl="2" w:tplc="E000E64C">
      <w:numFmt w:val="decimal"/>
      <w:lvlText w:val=""/>
      <w:lvlJc w:val="left"/>
    </w:lvl>
    <w:lvl w:ilvl="3" w:tplc="6EF6597C">
      <w:numFmt w:val="decimal"/>
      <w:lvlText w:val=""/>
      <w:lvlJc w:val="left"/>
    </w:lvl>
    <w:lvl w:ilvl="4" w:tplc="7EF4CCE2">
      <w:numFmt w:val="decimal"/>
      <w:lvlText w:val=""/>
      <w:lvlJc w:val="left"/>
    </w:lvl>
    <w:lvl w:ilvl="5" w:tplc="70C8043E">
      <w:numFmt w:val="decimal"/>
      <w:lvlText w:val=""/>
      <w:lvlJc w:val="left"/>
    </w:lvl>
    <w:lvl w:ilvl="6" w:tplc="F9C823F8">
      <w:numFmt w:val="decimal"/>
      <w:lvlText w:val=""/>
      <w:lvlJc w:val="left"/>
    </w:lvl>
    <w:lvl w:ilvl="7" w:tplc="4CA6D43E">
      <w:numFmt w:val="decimal"/>
      <w:lvlText w:val=""/>
      <w:lvlJc w:val="left"/>
    </w:lvl>
    <w:lvl w:ilvl="8" w:tplc="D85E3C8E">
      <w:numFmt w:val="decimal"/>
      <w:lvlText w:val=""/>
      <w:lvlJc w:val="left"/>
    </w:lvl>
  </w:abstractNum>
  <w:num w:numId="1" w16cid:durableId="2065637698">
    <w:abstractNumId w:val="0"/>
    <w:lvlOverride w:ilvl="0">
      <w:startOverride w:val="1"/>
    </w:lvlOverride>
  </w:num>
  <w:num w:numId="2" w16cid:durableId="13320258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3BB"/>
    <w:rsid w:val="00006EE9"/>
    <w:rsid w:val="000763BB"/>
    <w:rsid w:val="000E289A"/>
    <w:rsid w:val="00240D5D"/>
    <w:rsid w:val="003975EE"/>
    <w:rsid w:val="00472C68"/>
    <w:rsid w:val="005E3085"/>
    <w:rsid w:val="007825FA"/>
    <w:rsid w:val="007B2964"/>
    <w:rsid w:val="007C05E2"/>
    <w:rsid w:val="008204CB"/>
    <w:rsid w:val="008B72EA"/>
    <w:rsid w:val="00912C17"/>
    <w:rsid w:val="00A26218"/>
    <w:rsid w:val="00B8190B"/>
    <w:rsid w:val="00BD1B26"/>
    <w:rsid w:val="00CA21CB"/>
    <w:rsid w:val="00D85BB1"/>
    <w:rsid w:val="00DA0E1B"/>
    <w:rsid w:val="00F1064C"/>
    <w:rsid w:val="00F57B22"/>
    <w:rsid w:val="00F6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9731"/>
  <w15:docId w15:val="{64D0A7BF-54C3-7845-8C7A-8DC83100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529</Words>
  <Characters>2900</Characters>
  <Application>Microsoft Office Word</Application>
  <DocSecurity>0</DocSecurity>
  <Lines>116</Lines>
  <Paragraphs>85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 xuhong</cp:lastModifiedBy>
  <cp:revision>21</cp:revision>
  <dcterms:created xsi:type="dcterms:W3CDTF">2026-01-27T07:12:00Z</dcterms:created>
  <dcterms:modified xsi:type="dcterms:W3CDTF">2026-02-06T13:21:00Z</dcterms:modified>
</cp:coreProperties>
</file>