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828" w:rsidRDefault="00276828" w:rsidP="004F644E">
      <w:pPr>
        <w:rPr>
          <w:lang w:val="en-IN"/>
        </w:rPr>
      </w:pPr>
      <w:bookmarkStart w:id="0" w:name="_GoBack"/>
      <w:bookmarkEnd w:id="0"/>
    </w:p>
    <w:p w:rsidR="002C06CC" w:rsidRPr="003C05E5" w:rsidRDefault="002C06CC" w:rsidP="002C06CC">
      <w:pPr>
        <w:jc w:val="center"/>
        <w:rPr>
          <w:b/>
          <w:sz w:val="28"/>
          <w:lang w:val="en-IN"/>
        </w:rPr>
      </w:pPr>
      <w:r w:rsidRPr="003C05E5">
        <w:rPr>
          <w:b/>
          <w:sz w:val="28"/>
          <w:lang w:val="en-IN"/>
        </w:rPr>
        <w:t>Lab1</w:t>
      </w:r>
      <w:r w:rsidR="00C02D5B" w:rsidRPr="003C05E5">
        <w:rPr>
          <w:b/>
          <w:sz w:val="28"/>
          <w:lang w:val="en-IN"/>
        </w:rPr>
        <w:t>8</w:t>
      </w:r>
      <w:r w:rsidRPr="003C05E5">
        <w:rPr>
          <w:b/>
          <w:sz w:val="28"/>
          <w:lang w:val="en-IN"/>
        </w:rPr>
        <w:t xml:space="preserve"> – Understanding </w:t>
      </w:r>
      <w:r w:rsidR="00C02D5B" w:rsidRPr="003C05E5">
        <w:rPr>
          <w:b/>
          <w:sz w:val="28"/>
          <w:lang w:val="en-IN"/>
        </w:rPr>
        <w:t xml:space="preserve">Read-Access </w:t>
      </w:r>
      <w:r w:rsidRPr="003C05E5">
        <w:rPr>
          <w:b/>
          <w:sz w:val="28"/>
          <w:lang w:val="en-IN"/>
        </w:rPr>
        <w:t>Geo-Redundant Storage (</w:t>
      </w:r>
      <w:r w:rsidR="00254F2E" w:rsidRPr="003C05E5">
        <w:rPr>
          <w:b/>
          <w:sz w:val="28"/>
          <w:lang w:val="en-IN"/>
        </w:rPr>
        <w:t>RA-</w:t>
      </w:r>
      <w:r w:rsidRPr="003C05E5">
        <w:rPr>
          <w:b/>
          <w:sz w:val="28"/>
          <w:lang w:val="en-IN"/>
        </w:rPr>
        <w:t>GRS) - Azure</w:t>
      </w:r>
    </w:p>
    <w:p w:rsidR="00743E73" w:rsidRDefault="00743E73" w:rsidP="004F644E">
      <w:pPr>
        <w:rPr>
          <w:lang w:val="en-IN"/>
        </w:rPr>
      </w:pPr>
    </w:p>
    <w:p w:rsidR="00743E73" w:rsidRPr="00743E73" w:rsidRDefault="00743E73" w:rsidP="00743E73">
      <w:pPr>
        <w:shd w:val="clear" w:color="auto" w:fill="FFFFFF"/>
        <w:spacing w:after="0" w:line="240" w:lineRule="auto"/>
        <w:outlineLvl w:val="1"/>
        <w:rPr>
          <w:rFonts w:ascii="Segoe UI" w:eastAsia="Times New Roman" w:hAnsi="Segoe UI" w:cs="Segoe UI"/>
          <w:b/>
          <w:bCs/>
          <w:color w:val="000000"/>
          <w:sz w:val="28"/>
          <w:szCs w:val="36"/>
        </w:rPr>
      </w:pPr>
      <w:r w:rsidRPr="00743E73">
        <w:rPr>
          <w:rFonts w:ascii="Segoe UI" w:eastAsia="Times New Roman" w:hAnsi="Segoe UI" w:cs="Segoe UI"/>
          <w:b/>
          <w:bCs/>
          <w:color w:val="000000"/>
          <w:sz w:val="28"/>
          <w:szCs w:val="36"/>
        </w:rPr>
        <w:t>Read-access geo-redundant storage</w:t>
      </w:r>
    </w:p>
    <w:p w:rsidR="00743E73" w:rsidRPr="00743E73" w:rsidRDefault="00743E73" w:rsidP="00743E73">
      <w:pPr>
        <w:shd w:val="clear" w:color="auto" w:fill="FFFFFF"/>
        <w:spacing w:before="100" w:beforeAutospacing="1" w:after="0" w:line="240" w:lineRule="auto"/>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Read-access geo-redundant storage (RA-GRS) maximizes availability for your storage account. RA-GRS provides read-only access to the data in the secondary location, in addition to geo-replication across two regions.</w:t>
      </w:r>
    </w:p>
    <w:p w:rsidR="00743E73" w:rsidRDefault="00743E73" w:rsidP="00743E73">
      <w:pPr>
        <w:shd w:val="clear" w:color="auto" w:fill="FFFFFF"/>
        <w:spacing w:before="100" w:beforeAutospacing="1" w:after="0" w:line="240" w:lineRule="auto"/>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When you enable read-only access to your data in the secondary region, your data is available on a secondary endpoint as well as on the primary endpoint for your storage account. The secondary endpoint is similar to the primary endpoint, but appends the suffix </w:t>
      </w:r>
      <w:r w:rsidRPr="00743E73">
        <w:rPr>
          <w:rFonts w:ascii="Courier New" w:eastAsia="Times New Roman" w:hAnsi="Courier New" w:cs="Courier New"/>
          <w:color w:val="000000"/>
          <w:sz w:val="20"/>
          <w:szCs w:val="20"/>
        </w:rPr>
        <w:t>–secondary</w:t>
      </w:r>
      <w:r w:rsidRPr="00743E73">
        <w:rPr>
          <w:rFonts w:ascii="Segoe UI" w:eastAsia="Times New Roman" w:hAnsi="Segoe UI" w:cs="Segoe UI"/>
          <w:color w:val="000000"/>
          <w:sz w:val="24"/>
          <w:szCs w:val="24"/>
        </w:rPr>
        <w:t> to the account name. For example, if your primary endpoint for the Blob service is </w:t>
      </w:r>
      <w:r w:rsidRPr="00743E73">
        <w:rPr>
          <w:rFonts w:ascii="Courier New" w:eastAsia="Times New Roman" w:hAnsi="Courier New" w:cs="Courier New"/>
          <w:color w:val="000000"/>
          <w:sz w:val="20"/>
          <w:szCs w:val="20"/>
        </w:rPr>
        <w:t>myaccount.blob.core.windows.net</w:t>
      </w:r>
      <w:r w:rsidRPr="00743E73">
        <w:rPr>
          <w:rFonts w:ascii="Segoe UI" w:eastAsia="Times New Roman" w:hAnsi="Segoe UI" w:cs="Segoe UI"/>
          <w:color w:val="000000"/>
          <w:sz w:val="24"/>
          <w:szCs w:val="24"/>
        </w:rPr>
        <w:t>, then your secondary endpoint is </w:t>
      </w:r>
      <w:r w:rsidRPr="00743E73">
        <w:rPr>
          <w:rFonts w:ascii="Courier New" w:eastAsia="Times New Roman" w:hAnsi="Courier New" w:cs="Courier New"/>
          <w:color w:val="000000"/>
          <w:sz w:val="20"/>
          <w:szCs w:val="20"/>
        </w:rPr>
        <w:t>myaccount-secondary.blob.core.windows.net</w:t>
      </w:r>
      <w:r w:rsidRPr="00743E73">
        <w:rPr>
          <w:rFonts w:ascii="Segoe UI" w:eastAsia="Times New Roman" w:hAnsi="Segoe UI" w:cs="Segoe UI"/>
          <w:color w:val="000000"/>
          <w:sz w:val="24"/>
          <w:szCs w:val="24"/>
        </w:rPr>
        <w:t>. The access keys for your storage account are the same for both the primary and secondary endpoints.</w:t>
      </w: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1E757F" w:rsidRPr="00743E73" w:rsidRDefault="001E757F" w:rsidP="00743E73">
      <w:pPr>
        <w:shd w:val="clear" w:color="auto" w:fill="FFFFFF"/>
        <w:spacing w:before="100" w:beforeAutospacing="1" w:after="0" w:line="240" w:lineRule="auto"/>
        <w:rPr>
          <w:rFonts w:ascii="Segoe UI" w:eastAsia="Times New Roman" w:hAnsi="Segoe UI" w:cs="Segoe UI"/>
          <w:color w:val="000000"/>
          <w:sz w:val="24"/>
          <w:szCs w:val="24"/>
        </w:rPr>
      </w:pPr>
    </w:p>
    <w:p w:rsidR="00743E73" w:rsidRPr="00743E73" w:rsidRDefault="00743E73" w:rsidP="00743E73">
      <w:pPr>
        <w:shd w:val="clear" w:color="auto" w:fill="FFFFFF"/>
        <w:spacing w:before="100" w:beforeAutospacing="1" w:after="0" w:line="240" w:lineRule="auto"/>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Some considerations to keep in mind when using RA-GRS:</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Your application has to manage which endpoint it is interacting with when using RA-GRS.</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Since asynchronous replication involves a delay, changes that haven't yet been replicated to the secondary region may be lost if data can't be recovered from the primary region.</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 xml:space="preserve">You can check the Last Sync Time of your storage account. Last Sync Time is a GMT date/time value. All primary writes before the Last Sync Time </w:t>
      </w:r>
      <w:proofErr w:type="gramStart"/>
      <w:r w:rsidRPr="00743E73">
        <w:rPr>
          <w:rFonts w:ascii="Segoe UI" w:eastAsia="Times New Roman" w:hAnsi="Segoe UI" w:cs="Segoe UI"/>
          <w:color w:val="000000"/>
          <w:sz w:val="24"/>
          <w:szCs w:val="24"/>
        </w:rPr>
        <w:t>have</w:t>
      </w:r>
      <w:proofErr w:type="gramEnd"/>
      <w:r w:rsidRPr="00743E73">
        <w:rPr>
          <w:rFonts w:ascii="Segoe UI" w:eastAsia="Times New Roman" w:hAnsi="Segoe UI" w:cs="Segoe UI"/>
          <w:color w:val="000000"/>
          <w:sz w:val="24"/>
          <w:szCs w:val="24"/>
        </w:rPr>
        <w:t xml:space="preserve"> been successfully written to the secondary location, meaning that they are available to be read from the secondary location. Primary writes after the Last Sync Time may or may not be available for reads yet. You can query this value using the </w:t>
      </w:r>
      <w:hyperlink r:id="rId8" w:history="1">
        <w:r w:rsidRPr="00743E73">
          <w:rPr>
            <w:rFonts w:ascii="Segoe UI" w:eastAsia="Times New Roman" w:hAnsi="Segoe UI" w:cs="Segoe UI"/>
            <w:color w:val="0000FF"/>
            <w:sz w:val="24"/>
            <w:szCs w:val="24"/>
          </w:rPr>
          <w:t>Azure portal</w:t>
        </w:r>
      </w:hyperlink>
      <w:r w:rsidRPr="00743E73">
        <w:rPr>
          <w:rFonts w:ascii="Segoe UI" w:eastAsia="Times New Roman" w:hAnsi="Segoe UI" w:cs="Segoe UI"/>
          <w:color w:val="000000"/>
          <w:sz w:val="24"/>
          <w:szCs w:val="24"/>
        </w:rPr>
        <w:t>, </w:t>
      </w:r>
      <w:hyperlink r:id="rId9" w:history="1">
        <w:r w:rsidRPr="00743E73">
          <w:rPr>
            <w:rFonts w:ascii="Segoe UI" w:eastAsia="Times New Roman" w:hAnsi="Segoe UI" w:cs="Segoe UI"/>
            <w:color w:val="0000FF"/>
            <w:sz w:val="24"/>
            <w:szCs w:val="24"/>
          </w:rPr>
          <w:t>Azure PowerShell</w:t>
        </w:r>
      </w:hyperlink>
      <w:r w:rsidRPr="00743E73">
        <w:rPr>
          <w:rFonts w:ascii="Segoe UI" w:eastAsia="Times New Roman" w:hAnsi="Segoe UI" w:cs="Segoe UI"/>
          <w:color w:val="000000"/>
          <w:sz w:val="24"/>
          <w:szCs w:val="24"/>
        </w:rPr>
        <w:t>, or from one of the Azure Storage client libraries.</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If Microsoft initiates failover to the secondary region, you'll have read and write access to that data after the failover has completed. For more information, see </w:t>
      </w:r>
      <w:hyperlink r:id="rId10" w:history="1">
        <w:r w:rsidRPr="00743E73">
          <w:rPr>
            <w:rFonts w:ascii="Segoe UI" w:eastAsia="Times New Roman" w:hAnsi="Segoe UI" w:cs="Segoe UI"/>
            <w:color w:val="0000FF"/>
            <w:sz w:val="24"/>
            <w:szCs w:val="24"/>
          </w:rPr>
          <w:t>Disaster recovery guidance</w:t>
        </w:r>
      </w:hyperlink>
      <w:r w:rsidRPr="00743E73">
        <w:rPr>
          <w:rFonts w:ascii="Segoe UI" w:eastAsia="Times New Roman" w:hAnsi="Segoe UI" w:cs="Segoe UI"/>
          <w:color w:val="000000"/>
          <w:sz w:val="24"/>
          <w:szCs w:val="24"/>
        </w:rPr>
        <w:t>.</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For information on how to switch to the secondary region, see </w:t>
      </w:r>
      <w:hyperlink r:id="rId11" w:history="1">
        <w:proofErr w:type="gramStart"/>
        <w:r w:rsidRPr="00743E73">
          <w:rPr>
            <w:rFonts w:ascii="Segoe UI" w:eastAsia="Times New Roman" w:hAnsi="Segoe UI" w:cs="Segoe UI"/>
            <w:color w:val="0000FF"/>
            <w:sz w:val="24"/>
            <w:szCs w:val="24"/>
          </w:rPr>
          <w:t>What</w:t>
        </w:r>
        <w:proofErr w:type="gramEnd"/>
        <w:r w:rsidRPr="00743E73">
          <w:rPr>
            <w:rFonts w:ascii="Segoe UI" w:eastAsia="Times New Roman" w:hAnsi="Segoe UI" w:cs="Segoe UI"/>
            <w:color w:val="0000FF"/>
            <w:sz w:val="24"/>
            <w:szCs w:val="24"/>
          </w:rPr>
          <w:t xml:space="preserve"> to do if an Azure Storage outage occurs</w:t>
        </w:r>
      </w:hyperlink>
      <w:r w:rsidRPr="00743E73">
        <w:rPr>
          <w:rFonts w:ascii="Segoe UI" w:eastAsia="Times New Roman" w:hAnsi="Segoe UI" w:cs="Segoe UI"/>
          <w:color w:val="000000"/>
          <w:sz w:val="24"/>
          <w:szCs w:val="24"/>
        </w:rPr>
        <w:t>.</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RA-GRS is intended for high-availability purposes. For scalability guidance, review the </w:t>
      </w:r>
      <w:hyperlink r:id="rId12" w:history="1">
        <w:r w:rsidRPr="00743E73">
          <w:rPr>
            <w:rFonts w:ascii="Segoe UI" w:eastAsia="Times New Roman" w:hAnsi="Segoe UI" w:cs="Segoe UI"/>
            <w:color w:val="0000FF"/>
            <w:sz w:val="24"/>
            <w:szCs w:val="24"/>
          </w:rPr>
          <w:t>performance checklist</w:t>
        </w:r>
      </w:hyperlink>
      <w:r w:rsidRPr="00743E73">
        <w:rPr>
          <w:rFonts w:ascii="Segoe UI" w:eastAsia="Times New Roman" w:hAnsi="Segoe UI" w:cs="Segoe UI"/>
          <w:color w:val="000000"/>
          <w:sz w:val="24"/>
          <w:szCs w:val="24"/>
        </w:rPr>
        <w:t>.</w:t>
      </w:r>
    </w:p>
    <w:p w:rsidR="00743E73" w:rsidRPr="00743E73" w:rsidRDefault="00743E73" w:rsidP="00743E73">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743E73">
        <w:rPr>
          <w:rFonts w:ascii="Segoe UI" w:eastAsia="Times New Roman" w:hAnsi="Segoe UI" w:cs="Segoe UI"/>
          <w:color w:val="000000"/>
          <w:sz w:val="24"/>
          <w:szCs w:val="24"/>
        </w:rPr>
        <w:t>For suggestions on how to design for high availability with RA-GRS, see </w:t>
      </w:r>
      <w:hyperlink r:id="rId13" w:history="1">
        <w:r w:rsidRPr="00743E73">
          <w:rPr>
            <w:rFonts w:ascii="Segoe UI" w:eastAsia="Times New Roman" w:hAnsi="Segoe UI" w:cs="Segoe UI"/>
            <w:color w:val="0000FF"/>
            <w:sz w:val="24"/>
            <w:szCs w:val="24"/>
          </w:rPr>
          <w:t>Designing Highly Available Applications using RA-GRS storage</w:t>
        </w:r>
      </w:hyperlink>
      <w:r w:rsidRPr="00743E73">
        <w:rPr>
          <w:rFonts w:ascii="Segoe UI" w:eastAsia="Times New Roman" w:hAnsi="Segoe UI" w:cs="Segoe UI"/>
          <w:color w:val="000000"/>
          <w:sz w:val="24"/>
          <w:szCs w:val="24"/>
        </w:rPr>
        <w:t>.</w:t>
      </w:r>
    </w:p>
    <w:p w:rsidR="00743E73" w:rsidRDefault="00743E73" w:rsidP="004F644E">
      <w:pPr>
        <w:rPr>
          <w:lang w:val="en-IN"/>
        </w:rPr>
      </w:pPr>
    </w:p>
    <w:p w:rsidR="00F9297A" w:rsidRDefault="00F9297A" w:rsidP="004F644E">
      <w:pPr>
        <w:rPr>
          <w:lang w:val="en-IN"/>
        </w:rPr>
      </w:pPr>
    </w:p>
    <w:p w:rsidR="00F9297A" w:rsidRDefault="00F9297A"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Pr="00C51FA9" w:rsidRDefault="00AA1ADD" w:rsidP="004F644E">
      <w:pPr>
        <w:rPr>
          <w:b/>
          <w:lang w:val="en-IN"/>
        </w:rPr>
      </w:pPr>
      <w:r w:rsidRPr="00C51FA9">
        <w:rPr>
          <w:b/>
          <w:lang w:val="en-IN"/>
        </w:rPr>
        <w:t>Topology</w:t>
      </w:r>
      <w:r w:rsidR="00C51FA9">
        <w:rPr>
          <w:b/>
          <w:lang w:val="en-IN"/>
        </w:rPr>
        <w:t>:</w:t>
      </w:r>
    </w:p>
    <w:p w:rsidR="000576E3" w:rsidRDefault="00C51FA9" w:rsidP="004F644E">
      <w:pPr>
        <w:rPr>
          <w:lang w:val="en-IN"/>
        </w:rPr>
      </w:pPr>
      <w:r>
        <w:rPr>
          <w:noProof/>
        </w:rPr>
        <w:drawing>
          <wp:inline distT="0" distB="0" distL="0" distR="0" wp14:anchorId="78D071AF" wp14:editId="59ED46EB">
            <wp:extent cx="5943600" cy="4390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90390"/>
                    </a:xfrm>
                    <a:prstGeom prst="rect">
                      <a:avLst/>
                    </a:prstGeom>
                  </pic:spPr>
                </pic:pic>
              </a:graphicData>
            </a:graphic>
          </wp:inline>
        </w:drawing>
      </w: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B15884" w:rsidRPr="00B15884" w:rsidRDefault="00B15884" w:rsidP="004F644E">
      <w:pPr>
        <w:rPr>
          <w:b/>
          <w:lang w:val="en-IN"/>
        </w:rPr>
      </w:pPr>
      <w:r w:rsidRPr="00B15884">
        <w:rPr>
          <w:b/>
          <w:lang w:val="en-IN"/>
        </w:rPr>
        <w:t>Back-End Topology</w:t>
      </w:r>
      <w:r w:rsidR="00080471">
        <w:rPr>
          <w:b/>
          <w:lang w:val="en-IN"/>
        </w:rPr>
        <w:t>:</w:t>
      </w:r>
    </w:p>
    <w:p w:rsidR="000576E3" w:rsidRDefault="004E69F1" w:rsidP="004F644E">
      <w:pPr>
        <w:rPr>
          <w:lang w:val="en-IN"/>
        </w:rPr>
      </w:pPr>
      <w:r>
        <w:rPr>
          <w:noProof/>
        </w:rPr>
        <w:drawing>
          <wp:inline distT="0" distB="0" distL="0" distR="0" wp14:anchorId="21D64D36" wp14:editId="708B8AD7">
            <wp:extent cx="5943600" cy="4735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35195"/>
                    </a:xfrm>
                    <a:prstGeom prst="rect">
                      <a:avLst/>
                    </a:prstGeom>
                  </pic:spPr>
                </pic:pic>
              </a:graphicData>
            </a:graphic>
          </wp:inline>
        </w:drawing>
      </w: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0576E3" w:rsidRDefault="000576E3" w:rsidP="004F644E">
      <w:pPr>
        <w:rPr>
          <w:lang w:val="en-IN"/>
        </w:rPr>
      </w:pPr>
    </w:p>
    <w:p w:rsidR="00895BC0" w:rsidRDefault="006A7E2D" w:rsidP="004F644E">
      <w:pPr>
        <w:rPr>
          <w:lang w:val="en-IN"/>
        </w:rPr>
      </w:pPr>
      <w:r>
        <w:rPr>
          <w:lang w:val="en-IN"/>
        </w:rPr>
        <w:t xml:space="preserve">In Azure portal, click </w:t>
      </w:r>
      <w:r w:rsidRPr="00C11A53">
        <w:rPr>
          <w:b/>
          <w:lang w:val="en-IN"/>
        </w:rPr>
        <w:t>“Resource groups”</w:t>
      </w:r>
      <w:r>
        <w:rPr>
          <w:lang w:val="en-IN"/>
        </w:rPr>
        <w:t>.</w:t>
      </w:r>
    </w:p>
    <w:p w:rsidR="00F9297A" w:rsidRDefault="00895BC0" w:rsidP="004F644E">
      <w:pPr>
        <w:rPr>
          <w:lang w:val="en-IN"/>
        </w:rPr>
      </w:pPr>
      <w:r>
        <w:rPr>
          <w:noProof/>
        </w:rPr>
        <w:drawing>
          <wp:inline distT="0" distB="0" distL="0" distR="0" wp14:anchorId="456A29CC" wp14:editId="4E52621A">
            <wp:extent cx="5943600"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50410"/>
                    </a:xfrm>
                    <a:prstGeom prst="rect">
                      <a:avLst/>
                    </a:prstGeom>
                  </pic:spPr>
                </pic:pic>
              </a:graphicData>
            </a:graphic>
          </wp:inline>
        </w:drawing>
      </w: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1C6EC2" w:rsidRDefault="001C6EC2" w:rsidP="004F644E">
      <w:pPr>
        <w:rPr>
          <w:lang w:val="en-IN"/>
        </w:rPr>
      </w:pPr>
    </w:p>
    <w:p w:rsidR="0026728E" w:rsidRDefault="0026728E" w:rsidP="004F644E">
      <w:pPr>
        <w:rPr>
          <w:lang w:val="en-IN"/>
        </w:rPr>
      </w:pPr>
      <w:r>
        <w:rPr>
          <w:lang w:val="en-IN"/>
        </w:rPr>
        <w:t xml:space="preserve">Click </w:t>
      </w:r>
      <w:r w:rsidRPr="008654B3">
        <w:rPr>
          <w:b/>
          <w:color w:val="7030A0"/>
          <w:lang w:val="en-IN"/>
        </w:rPr>
        <w:t>“Add’</w:t>
      </w:r>
      <w:r>
        <w:rPr>
          <w:lang w:val="en-IN"/>
        </w:rPr>
        <w:t>.</w:t>
      </w:r>
    </w:p>
    <w:p w:rsidR="001C6EC2" w:rsidRDefault="0026728E" w:rsidP="004F644E">
      <w:pPr>
        <w:rPr>
          <w:lang w:val="en-IN"/>
        </w:rPr>
      </w:pPr>
      <w:r>
        <w:rPr>
          <w:noProof/>
        </w:rPr>
        <w:drawing>
          <wp:inline distT="0" distB="0" distL="0" distR="0" wp14:anchorId="23FEF6A6" wp14:editId="178E0371">
            <wp:extent cx="5943600" cy="453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36440"/>
                    </a:xfrm>
                    <a:prstGeom prst="rect">
                      <a:avLst/>
                    </a:prstGeom>
                  </pic:spPr>
                </pic:pic>
              </a:graphicData>
            </a:graphic>
          </wp:inline>
        </w:drawing>
      </w:r>
    </w:p>
    <w:p w:rsidR="00BD650D" w:rsidRDefault="00BD650D" w:rsidP="004F644E">
      <w:pPr>
        <w:rPr>
          <w:lang w:val="en-IN"/>
        </w:rPr>
      </w:pPr>
    </w:p>
    <w:p w:rsidR="00BD650D" w:rsidRDefault="00BD650D" w:rsidP="004F644E">
      <w:pPr>
        <w:rPr>
          <w:lang w:val="en-IN"/>
        </w:rPr>
      </w:pPr>
    </w:p>
    <w:p w:rsidR="00BD650D" w:rsidRDefault="00BD650D" w:rsidP="004F644E">
      <w:pPr>
        <w:rPr>
          <w:lang w:val="en-IN"/>
        </w:rPr>
      </w:pPr>
    </w:p>
    <w:p w:rsidR="00BD650D" w:rsidRDefault="00BD650D" w:rsidP="004F644E">
      <w:pPr>
        <w:rPr>
          <w:lang w:val="en-IN"/>
        </w:rPr>
      </w:pPr>
    </w:p>
    <w:p w:rsidR="00BD650D" w:rsidRDefault="00BD650D" w:rsidP="004F644E">
      <w:pPr>
        <w:rPr>
          <w:lang w:val="en-IN"/>
        </w:rPr>
      </w:pPr>
    </w:p>
    <w:p w:rsidR="00BD650D" w:rsidRDefault="00BD650D" w:rsidP="004F644E">
      <w:pPr>
        <w:rPr>
          <w:lang w:val="en-IN"/>
        </w:rPr>
      </w:pPr>
    </w:p>
    <w:p w:rsidR="00BD650D" w:rsidRDefault="00A94C62" w:rsidP="004F644E">
      <w:pPr>
        <w:rPr>
          <w:lang w:val="en-IN"/>
        </w:rPr>
      </w:pPr>
      <w:r>
        <w:rPr>
          <w:lang w:val="en-IN"/>
        </w:rPr>
        <w:t xml:space="preserve">While create </w:t>
      </w:r>
      <w:r w:rsidRPr="00575CBB">
        <w:rPr>
          <w:b/>
          <w:lang w:val="en-IN"/>
        </w:rPr>
        <w:t>“Resource group”</w:t>
      </w:r>
      <w:r>
        <w:rPr>
          <w:lang w:val="en-IN"/>
        </w:rPr>
        <w:t xml:space="preserve">, type </w:t>
      </w:r>
      <w:r w:rsidRPr="001D1637">
        <w:rPr>
          <w:b/>
          <w:lang w:val="en-IN"/>
        </w:rPr>
        <w:t>“Resource group name”</w:t>
      </w:r>
      <w:r>
        <w:rPr>
          <w:lang w:val="en-IN"/>
        </w:rPr>
        <w:t xml:space="preserve"> as </w:t>
      </w:r>
      <w:r w:rsidRPr="00A4397C">
        <w:rPr>
          <w:b/>
          <w:color w:val="7030A0"/>
          <w:lang w:val="en-IN"/>
        </w:rPr>
        <w:t>“</w:t>
      </w:r>
      <w:proofErr w:type="spellStart"/>
      <w:r w:rsidRPr="00A4397C">
        <w:rPr>
          <w:b/>
          <w:color w:val="7030A0"/>
          <w:lang w:val="en-IN"/>
        </w:rPr>
        <w:t>SansboundAzureClass</w:t>
      </w:r>
      <w:proofErr w:type="spellEnd"/>
      <w:r w:rsidRPr="00A4397C">
        <w:rPr>
          <w:b/>
          <w:color w:val="7030A0"/>
          <w:lang w:val="en-IN"/>
        </w:rPr>
        <w:t>”</w:t>
      </w:r>
      <w:r w:rsidR="00F25559">
        <w:rPr>
          <w:lang w:val="en-IN"/>
        </w:rPr>
        <w:t>.</w:t>
      </w:r>
    </w:p>
    <w:p w:rsidR="00E478E5" w:rsidRDefault="00C83D0C" w:rsidP="004F644E">
      <w:pPr>
        <w:rPr>
          <w:lang w:val="en-IN"/>
        </w:rPr>
      </w:pPr>
      <w:r>
        <w:rPr>
          <w:lang w:val="en-IN"/>
        </w:rPr>
        <w:t xml:space="preserve">Select </w:t>
      </w:r>
      <w:r w:rsidRPr="00C83D0C">
        <w:rPr>
          <w:b/>
          <w:lang w:val="en-IN"/>
        </w:rPr>
        <w:t>“</w:t>
      </w:r>
      <w:r w:rsidR="00E478E5" w:rsidRPr="00C83D0C">
        <w:rPr>
          <w:b/>
          <w:lang w:val="en-IN"/>
        </w:rPr>
        <w:t>Subscription</w:t>
      </w:r>
      <w:r w:rsidR="00734213">
        <w:rPr>
          <w:b/>
          <w:lang w:val="en-IN"/>
        </w:rPr>
        <w:t>”</w:t>
      </w:r>
      <w:r w:rsidR="00E478E5">
        <w:rPr>
          <w:lang w:val="en-IN"/>
        </w:rPr>
        <w:t xml:space="preserve"> as </w:t>
      </w:r>
      <w:r w:rsidR="00E478E5" w:rsidRPr="00981B1F">
        <w:rPr>
          <w:b/>
          <w:color w:val="7030A0"/>
          <w:lang w:val="en-IN"/>
        </w:rPr>
        <w:t>“Free Trial</w:t>
      </w:r>
      <w:r w:rsidR="00091512" w:rsidRPr="00981B1F">
        <w:rPr>
          <w:b/>
          <w:color w:val="7030A0"/>
          <w:lang w:val="en-IN"/>
        </w:rPr>
        <w:t>”</w:t>
      </w:r>
      <w:r w:rsidR="00091512">
        <w:rPr>
          <w:lang w:val="en-IN"/>
        </w:rPr>
        <w:t>.</w:t>
      </w:r>
    </w:p>
    <w:p w:rsidR="004E67FD" w:rsidRDefault="004E67FD" w:rsidP="004F644E">
      <w:pPr>
        <w:rPr>
          <w:lang w:val="en-IN"/>
        </w:rPr>
      </w:pPr>
      <w:r>
        <w:rPr>
          <w:lang w:val="en-IN"/>
        </w:rPr>
        <w:t xml:space="preserve">Select </w:t>
      </w:r>
      <w:r w:rsidRPr="00981B1F">
        <w:rPr>
          <w:b/>
          <w:lang w:val="en-IN"/>
        </w:rPr>
        <w:t>“Resource Group location”</w:t>
      </w:r>
      <w:r>
        <w:rPr>
          <w:lang w:val="en-IN"/>
        </w:rPr>
        <w:t xml:space="preserve"> as </w:t>
      </w:r>
      <w:r w:rsidRPr="00C96313">
        <w:rPr>
          <w:b/>
          <w:color w:val="7030A0"/>
          <w:lang w:val="en-IN"/>
        </w:rPr>
        <w:t>“Central US”</w:t>
      </w:r>
      <w:r>
        <w:rPr>
          <w:lang w:val="en-IN"/>
        </w:rPr>
        <w:t>.</w:t>
      </w:r>
    </w:p>
    <w:p w:rsidR="009B28D8" w:rsidRDefault="009B28D8" w:rsidP="004F644E">
      <w:pPr>
        <w:rPr>
          <w:lang w:val="en-IN"/>
        </w:rPr>
      </w:pPr>
      <w:r>
        <w:rPr>
          <w:lang w:val="en-IN"/>
        </w:rPr>
        <w:t xml:space="preserve">Click </w:t>
      </w:r>
      <w:r w:rsidRPr="00705CD0">
        <w:rPr>
          <w:b/>
          <w:color w:val="7030A0"/>
          <w:lang w:val="en-IN"/>
        </w:rPr>
        <w:t>“Create”</w:t>
      </w:r>
      <w:r>
        <w:rPr>
          <w:lang w:val="en-IN"/>
        </w:rPr>
        <w:t>.</w:t>
      </w:r>
    </w:p>
    <w:p w:rsidR="00BD650D" w:rsidRDefault="0069310E" w:rsidP="004F644E">
      <w:pPr>
        <w:rPr>
          <w:lang w:val="en-IN"/>
        </w:rPr>
      </w:pPr>
      <w:r>
        <w:rPr>
          <w:noProof/>
        </w:rPr>
        <w:drawing>
          <wp:inline distT="0" distB="0" distL="0" distR="0" wp14:anchorId="35750F1F" wp14:editId="5393567C">
            <wp:extent cx="5943600" cy="4564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64380"/>
                    </a:xfrm>
                    <a:prstGeom prst="rect">
                      <a:avLst/>
                    </a:prstGeom>
                  </pic:spPr>
                </pic:pic>
              </a:graphicData>
            </a:graphic>
          </wp:inline>
        </w:drawing>
      </w:r>
    </w:p>
    <w:p w:rsidR="00E478E5" w:rsidRDefault="00E478E5" w:rsidP="004F644E">
      <w:pPr>
        <w:rPr>
          <w:lang w:val="en-IN"/>
        </w:rPr>
      </w:pPr>
    </w:p>
    <w:p w:rsidR="00E478E5" w:rsidRDefault="00E478E5" w:rsidP="004F644E">
      <w:pPr>
        <w:rPr>
          <w:lang w:val="en-IN"/>
        </w:rPr>
      </w:pPr>
    </w:p>
    <w:p w:rsidR="00E478E5" w:rsidRDefault="00E478E5" w:rsidP="004F644E">
      <w:pPr>
        <w:rPr>
          <w:lang w:val="en-IN"/>
        </w:rPr>
      </w:pPr>
    </w:p>
    <w:p w:rsidR="00E478E5" w:rsidRDefault="00E478E5" w:rsidP="004F644E">
      <w:pPr>
        <w:rPr>
          <w:lang w:val="en-IN"/>
        </w:rPr>
      </w:pPr>
    </w:p>
    <w:p w:rsidR="00D86CE9" w:rsidRDefault="00D86CE9" w:rsidP="004F644E">
      <w:pPr>
        <w:rPr>
          <w:lang w:val="en-IN"/>
        </w:rPr>
      </w:pPr>
    </w:p>
    <w:p w:rsidR="00D86CE9" w:rsidRDefault="00D86CE9" w:rsidP="004F644E">
      <w:pPr>
        <w:rPr>
          <w:lang w:val="en-IN"/>
        </w:rPr>
      </w:pPr>
    </w:p>
    <w:p w:rsidR="00DC1CDE" w:rsidRDefault="00DC1CDE" w:rsidP="004F644E">
      <w:pPr>
        <w:rPr>
          <w:lang w:val="en-IN"/>
        </w:rPr>
      </w:pPr>
    </w:p>
    <w:p w:rsidR="00D86CE9" w:rsidRDefault="00126A31" w:rsidP="004F644E">
      <w:pPr>
        <w:rPr>
          <w:lang w:val="en-IN"/>
        </w:rPr>
      </w:pPr>
      <w:proofErr w:type="gramStart"/>
      <w:r>
        <w:rPr>
          <w:lang w:val="en-IN"/>
        </w:rPr>
        <w:t xml:space="preserve">In </w:t>
      </w:r>
      <w:r w:rsidR="006C7F01">
        <w:rPr>
          <w:lang w:val="en-IN"/>
        </w:rPr>
        <w:t xml:space="preserve">Portal, </w:t>
      </w:r>
      <w:r>
        <w:rPr>
          <w:lang w:val="en-IN"/>
        </w:rPr>
        <w:t xml:space="preserve">Click </w:t>
      </w:r>
      <w:r w:rsidR="00F6103D" w:rsidRPr="003C5472">
        <w:rPr>
          <w:b/>
          <w:lang w:val="en-IN"/>
        </w:rPr>
        <w:t>“Storage accounts</w:t>
      </w:r>
      <w:r w:rsidR="00E65DE8" w:rsidRPr="003C5472">
        <w:rPr>
          <w:b/>
          <w:lang w:val="en-IN"/>
        </w:rPr>
        <w:t>”</w:t>
      </w:r>
      <w:r w:rsidR="00A77A1B">
        <w:rPr>
          <w:lang w:val="en-IN"/>
        </w:rPr>
        <w:t xml:space="preserve"> in left side panel.</w:t>
      </w:r>
      <w:proofErr w:type="gramEnd"/>
    </w:p>
    <w:p w:rsidR="00D86CE9" w:rsidRDefault="00F6103D" w:rsidP="004F644E">
      <w:pPr>
        <w:rPr>
          <w:lang w:val="en-IN"/>
        </w:rPr>
      </w:pPr>
      <w:r>
        <w:rPr>
          <w:noProof/>
        </w:rPr>
        <w:drawing>
          <wp:inline distT="0" distB="0" distL="0" distR="0" wp14:anchorId="7B34CC6B" wp14:editId="4A5A5EDE">
            <wp:extent cx="5943600" cy="4508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08500"/>
                    </a:xfrm>
                    <a:prstGeom prst="rect">
                      <a:avLst/>
                    </a:prstGeom>
                  </pic:spPr>
                </pic:pic>
              </a:graphicData>
            </a:graphic>
          </wp:inline>
        </w:drawing>
      </w:r>
    </w:p>
    <w:p w:rsidR="00A77A1B" w:rsidRDefault="00A77A1B" w:rsidP="004F644E">
      <w:pPr>
        <w:rPr>
          <w:lang w:val="en-IN"/>
        </w:rPr>
      </w:pPr>
    </w:p>
    <w:p w:rsidR="00A77A1B" w:rsidRDefault="00A77A1B" w:rsidP="004F644E">
      <w:pPr>
        <w:rPr>
          <w:lang w:val="en-IN"/>
        </w:rPr>
      </w:pPr>
    </w:p>
    <w:p w:rsidR="00A77A1B" w:rsidRDefault="00A77A1B" w:rsidP="004F644E">
      <w:pPr>
        <w:rPr>
          <w:lang w:val="en-IN"/>
        </w:rPr>
      </w:pPr>
    </w:p>
    <w:p w:rsidR="00A77A1B" w:rsidRDefault="00A77A1B" w:rsidP="004F644E">
      <w:pPr>
        <w:rPr>
          <w:lang w:val="en-IN"/>
        </w:rPr>
      </w:pPr>
    </w:p>
    <w:p w:rsidR="00A77A1B" w:rsidRDefault="00A77A1B" w:rsidP="004F644E">
      <w:pPr>
        <w:rPr>
          <w:lang w:val="en-IN"/>
        </w:rPr>
      </w:pPr>
    </w:p>
    <w:p w:rsidR="00A77A1B" w:rsidRDefault="00A77A1B" w:rsidP="004F644E">
      <w:pPr>
        <w:rPr>
          <w:lang w:val="en-IN"/>
        </w:rPr>
      </w:pPr>
    </w:p>
    <w:p w:rsidR="00EE15D8" w:rsidRDefault="00EE15D8" w:rsidP="004F644E">
      <w:pPr>
        <w:rPr>
          <w:lang w:val="en-IN"/>
        </w:rPr>
      </w:pPr>
    </w:p>
    <w:p w:rsidR="00EE15D8" w:rsidRDefault="00EE15D8" w:rsidP="004F644E">
      <w:pPr>
        <w:rPr>
          <w:lang w:val="en-IN"/>
        </w:rPr>
      </w:pPr>
    </w:p>
    <w:p w:rsidR="00EE15D8" w:rsidRDefault="00EE15D8" w:rsidP="004F644E">
      <w:pPr>
        <w:rPr>
          <w:lang w:val="en-IN"/>
        </w:rPr>
      </w:pPr>
    </w:p>
    <w:p w:rsidR="00EE15D8" w:rsidRDefault="00EE15D8" w:rsidP="004F644E">
      <w:pPr>
        <w:rPr>
          <w:lang w:val="en-IN"/>
        </w:rPr>
      </w:pPr>
    </w:p>
    <w:p w:rsidR="002C4C84" w:rsidRDefault="002C4C84" w:rsidP="004F644E">
      <w:pPr>
        <w:rPr>
          <w:lang w:val="en-IN"/>
        </w:rPr>
      </w:pPr>
      <w:proofErr w:type="gramStart"/>
      <w:r>
        <w:rPr>
          <w:lang w:val="en-IN"/>
        </w:rPr>
        <w:t xml:space="preserve">In </w:t>
      </w:r>
      <w:r w:rsidRPr="00F85DCF">
        <w:rPr>
          <w:b/>
          <w:lang w:val="en-IN"/>
        </w:rPr>
        <w:t>“Storage accounts”.</w:t>
      </w:r>
      <w:proofErr w:type="gramEnd"/>
    </w:p>
    <w:p w:rsidR="00EE15D8" w:rsidRDefault="002C4C84" w:rsidP="004F644E">
      <w:pPr>
        <w:rPr>
          <w:lang w:val="en-IN"/>
        </w:rPr>
      </w:pPr>
      <w:r>
        <w:rPr>
          <w:lang w:val="en-IN"/>
        </w:rPr>
        <w:t xml:space="preserve">Click </w:t>
      </w:r>
      <w:r w:rsidRPr="00B16726">
        <w:rPr>
          <w:b/>
          <w:color w:val="7030A0"/>
          <w:lang w:val="en-IN"/>
        </w:rPr>
        <w:t>“Add”</w:t>
      </w:r>
      <w:r>
        <w:rPr>
          <w:lang w:val="en-IN"/>
        </w:rPr>
        <w:t>.</w:t>
      </w:r>
    </w:p>
    <w:p w:rsidR="00EE15D8" w:rsidRDefault="002C4C84" w:rsidP="004F644E">
      <w:pPr>
        <w:rPr>
          <w:lang w:val="en-IN"/>
        </w:rPr>
      </w:pPr>
      <w:r>
        <w:rPr>
          <w:noProof/>
        </w:rPr>
        <w:drawing>
          <wp:inline distT="0" distB="0" distL="0" distR="0" wp14:anchorId="147485E3" wp14:editId="3B48B3FD">
            <wp:extent cx="5943600" cy="448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85640"/>
                    </a:xfrm>
                    <a:prstGeom prst="rect">
                      <a:avLst/>
                    </a:prstGeom>
                  </pic:spPr>
                </pic:pic>
              </a:graphicData>
            </a:graphic>
          </wp:inline>
        </w:drawing>
      </w: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D97197" w:rsidP="004F644E">
      <w:pPr>
        <w:rPr>
          <w:lang w:val="en-IN"/>
        </w:rPr>
      </w:pPr>
    </w:p>
    <w:p w:rsidR="00D97197" w:rsidRDefault="00EA01C4" w:rsidP="004F644E">
      <w:pPr>
        <w:rPr>
          <w:lang w:val="en-IN"/>
        </w:rPr>
      </w:pPr>
      <w:r>
        <w:rPr>
          <w:lang w:val="en-IN"/>
        </w:rPr>
        <w:t xml:space="preserve">Select </w:t>
      </w:r>
      <w:r w:rsidRPr="00E9737D">
        <w:rPr>
          <w:b/>
          <w:lang w:val="en-IN"/>
        </w:rPr>
        <w:t>“Subscription”</w:t>
      </w:r>
      <w:r>
        <w:rPr>
          <w:lang w:val="en-IN"/>
        </w:rPr>
        <w:t xml:space="preserve"> as </w:t>
      </w:r>
      <w:r w:rsidRPr="00E9737D">
        <w:rPr>
          <w:b/>
          <w:color w:val="7030A0"/>
          <w:lang w:val="en-IN"/>
        </w:rPr>
        <w:t>“Free Trial</w:t>
      </w:r>
      <w:r w:rsidR="00706E27" w:rsidRPr="00E9737D">
        <w:rPr>
          <w:b/>
          <w:color w:val="7030A0"/>
          <w:lang w:val="en-IN"/>
        </w:rPr>
        <w:t>”</w:t>
      </w:r>
      <w:r w:rsidR="00706E27">
        <w:rPr>
          <w:lang w:val="en-IN"/>
        </w:rPr>
        <w:t>.</w:t>
      </w:r>
    </w:p>
    <w:p w:rsidR="00706E27" w:rsidRDefault="00706E27" w:rsidP="004F644E">
      <w:pPr>
        <w:rPr>
          <w:lang w:val="en-IN"/>
        </w:rPr>
      </w:pPr>
      <w:r>
        <w:rPr>
          <w:lang w:val="en-IN"/>
        </w:rPr>
        <w:t xml:space="preserve">Select </w:t>
      </w:r>
      <w:r w:rsidRPr="00A62CB5">
        <w:rPr>
          <w:b/>
          <w:lang w:val="en-IN"/>
        </w:rPr>
        <w:t>“Resource group”</w:t>
      </w:r>
      <w:r>
        <w:rPr>
          <w:lang w:val="en-IN"/>
        </w:rPr>
        <w:t xml:space="preserve"> as </w:t>
      </w:r>
      <w:r w:rsidRPr="00A62CB5">
        <w:rPr>
          <w:b/>
          <w:lang w:val="en-IN"/>
        </w:rPr>
        <w:t>“</w:t>
      </w:r>
      <w:proofErr w:type="spellStart"/>
      <w:r w:rsidRPr="00A62CB5">
        <w:rPr>
          <w:b/>
          <w:lang w:val="en-IN"/>
        </w:rPr>
        <w:t>SansboundAzureClass</w:t>
      </w:r>
      <w:proofErr w:type="spellEnd"/>
      <w:r w:rsidRPr="00A62CB5">
        <w:rPr>
          <w:b/>
          <w:lang w:val="en-IN"/>
        </w:rPr>
        <w:t>”</w:t>
      </w:r>
      <w:r>
        <w:rPr>
          <w:lang w:val="en-IN"/>
        </w:rPr>
        <w:t>.</w:t>
      </w:r>
    </w:p>
    <w:p w:rsidR="00E64C4B" w:rsidRDefault="00E64C4B" w:rsidP="004F644E">
      <w:pPr>
        <w:rPr>
          <w:lang w:val="en-IN"/>
        </w:rPr>
      </w:pPr>
      <w:r>
        <w:rPr>
          <w:lang w:val="en-IN"/>
        </w:rPr>
        <w:t xml:space="preserve">Type </w:t>
      </w:r>
      <w:r w:rsidRPr="003F3E14">
        <w:rPr>
          <w:b/>
          <w:lang w:val="en-IN"/>
        </w:rPr>
        <w:t>“Storage account name”</w:t>
      </w:r>
      <w:r>
        <w:rPr>
          <w:lang w:val="en-IN"/>
        </w:rPr>
        <w:t xml:space="preserve"> as </w:t>
      </w:r>
      <w:r w:rsidRPr="008A65C8">
        <w:rPr>
          <w:b/>
          <w:color w:val="7030A0"/>
          <w:lang w:val="en-IN"/>
        </w:rPr>
        <w:t>“</w:t>
      </w:r>
      <w:proofErr w:type="spellStart"/>
      <w:r w:rsidRPr="008A65C8">
        <w:rPr>
          <w:b/>
          <w:color w:val="7030A0"/>
          <w:lang w:val="en-IN"/>
        </w:rPr>
        <w:t>sanboundstorage</w:t>
      </w:r>
      <w:proofErr w:type="spellEnd"/>
      <w:r w:rsidRPr="008A65C8">
        <w:rPr>
          <w:b/>
          <w:color w:val="7030A0"/>
          <w:lang w:val="en-IN"/>
        </w:rPr>
        <w:t>”</w:t>
      </w:r>
      <w:r>
        <w:rPr>
          <w:lang w:val="en-IN"/>
        </w:rPr>
        <w:t>.</w:t>
      </w:r>
    </w:p>
    <w:p w:rsidR="009303ED" w:rsidRDefault="00EA0A20" w:rsidP="004F644E">
      <w:pPr>
        <w:rPr>
          <w:lang w:val="en-IN"/>
        </w:rPr>
      </w:pPr>
      <w:r>
        <w:rPr>
          <w:lang w:val="en-IN"/>
        </w:rPr>
        <w:t xml:space="preserve">Select </w:t>
      </w:r>
      <w:r w:rsidRPr="00982B5F">
        <w:rPr>
          <w:b/>
          <w:lang w:val="en-IN"/>
        </w:rPr>
        <w:t>“Location”</w:t>
      </w:r>
      <w:r>
        <w:rPr>
          <w:lang w:val="en-IN"/>
        </w:rPr>
        <w:t xml:space="preserve"> as </w:t>
      </w:r>
      <w:r w:rsidRPr="00A40868">
        <w:rPr>
          <w:b/>
          <w:color w:val="7030A0"/>
          <w:lang w:val="en-IN"/>
        </w:rPr>
        <w:t>“Central India”</w:t>
      </w:r>
      <w:r>
        <w:rPr>
          <w:lang w:val="en-IN"/>
        </w:rPr>
        <w:t>.</w:t>
      </w:r>
    </w:p>
    <w:p w:rsidR="00B004CA" w:rsidRDefault="00B004CA" w:rsidP="004F644E">
      <w:pPr>
        <w:rPr>
          <w:lang w:val="en-IN"/>
        </w:rPr>
      </w:pPr>
      <w:r>
        <w:rPr>
          <w:lang w:val="en-IN"/>
        </w:rPr>
        <w:t xml:space="preserve">Select </w:t>
      </w:r>
      <w:r w:rsidRPr="001563C6">
        <w:rPr>
          <w:b/>
          <w:lang w:val="en-IN"/>
        </w:rPr>
        <w:t>“Performance”</w:t>
      </w:r>
      <w:r>
        <w:rPr>
          <w:lang w:val="en-IN"/>
        </w:rPr>
        <w:t xml:space="preserve"> as </w:t>
      </w:r>
      <w:r w:rsidRPr="00A40868">
        <w:rPr>
          <w:b/>
          <w:color w:val="7030A0"/>
          <w:lang w:val="en-IN"/>
        </w:rPr>
        <w:t>“Standard”</w:t>
      </w:r>
      <w:r>
        <w:rPr>
          <w:lang w:val="en-IN"/>
        </w:rPr>
        <w:t>.</w:t>
      </w:r>
    </w:p>
    <w:p w:rsidR="00942175" w:rsidRDefault="00E66465" w:rsidP="004F644E">
      <w:pPr>
        <w:rPr>
          <w:lang w:val="en-IN"/>
        </w:rPr>
      </w:pPr>
      <w:r>
        <w:rPr>
          <w:lang w:val="en-IN"/>
        </w:rPr>
        <w:t xml:space="preserve">Select </w:t>
      </w:r>
      <w:r w:rsidRPr="0041213C">
        <w:rPr>
          <w:b/>
          <w:lang w:val="en-IN"/>
        </w:rPr>
        <w:t>“Account kind”</w:t>
      </w:r>
      <w:r>
        <w:rPr>
          <w:lang w:val="en-IN"/>
        </w:rPr>
        <w:t xml:space="preserve"> as </w:t>
      </w:r>
      <w:r w:rsidRPr="00FA747D">
        <w:rPr>
          <w:b/>
          <w:color w:val="7030A0"/>
          <w:lang w:val="en-IN"/>
        </w:rPr>
        <w:t>“Storage V2”</w:t>
      </w:r>
      <w:r>
        <w:rPr>
          <w:lang w:val="en-IN"/>
        </w:rPr>
        <w:t>.</w:t>
      </w:r>
    </w:p>
    <w:p w:rsidR="004E233B" w:rsidRDefault="004E233B" w:rsidP="004F644E">
      <w:pPr>
        <w:rPr>
          <w:lang w:val="en-IN"/>
        </w:rPr>
      </w:pPr>
      <w:r>
        <w:rPr>
          <w:lang w:val="en-IN"/>
        </w:rPr>
        <w:t xml:space="preserve">Select </w:t>
      </w:r>
      <w:r w:rsidRPr="00E96A8C">
        <w:rPr>
          <w:b/>
          <w:lang w:val="en-IN"/>
        </w:rPr>
        <w:t>“Replication”</w:t>
      </w:r>
      <w:r>
        <w:rPr>
          <w:lang w:val="en-IN"/>
        </w:rPr>
        <w:t xml:space="preserve"> as </w:t>
      </w:r>
      <w:r w:rsidRPr="005A205F">
        <w:rPr>
          <w:b/>
          <w:color w:val="7030A0"/>
          <w:lang w:val="en-IN"/>
        </w:rPr>
        <w:t xml:space="preserve">“Read-access geo-redundant </w:t>
      </w:r>
      <w:r w:rsidR="00452AB5" w:rsidRPr="005A205F">
        <w:rPr>
          <w:b/>
          <w:color w:val="7030A0"/>
          <w:lang w:val="en-IN"/>
        </w:rPr>
        <w:t>storage</w:t>
      </w:r>
      <w:r w:rsidRPr="005A205F">
        <w:rPr>
          <w:b/>
          <w:color w:val="7030A0"/>
          <w:lang w:val="en-IN"/>
        </w:rPr>
        <w:t xml:space="preserve"> (RA-GRS)”</w:t>
      </w:r>
      <w:r>
        <w:rPr>
          <w:lang w:val="en-IN"/>
        </w:rPr>
        <w:t>.</w:t>
      </w:r>
    </w:p>
    <w:p w:rsidR="00AB32FF" w:rsidRDefault="00AB32FF" w:rsidP="004F644E">
      <w:pPr>
        <w:rPr>
          <w:lang w:val="en-IN"/>
        </w:rPr>
      </w:pPr>
      <w:r>
        <w:rPr>
          <w:lang w:val="en-IN"/>
        </w:rPr>
        <w:t xml:space="preserve">Click “Access tier” as </w:t>
      </w:r>
      <w:r w:rsidRPr="00042AF2">
        <w:rPr>
          <w:b/>
          <w:color w:val="7030A0"/>
          <w:lang w:val="en-IN"/>
        </w:rPr>
        <w:t>“Hot”</w:t>
      </w:r>
      <w:r>
        <w:rPr>
          <w:lang w:val="en-IN"/>
        </w:rPr>
        <w:t>.</w:t>
      </w:r>
    </w:p>
    <w:p w:rsidR="00D97197" w:rsidRDefault="00F94BB2" w:rsidP="004F644E">
      <w:pPr>
        <w:rPr>
          <w:lang w:val="en-IN"/>
        </w:rPr>
      </w:pPr>
      <w:r>
        <w:rPr>
          <w:noProof/>
        </w:rPr>
        <w:drawing>
          <wp:inline distT="0" distB="0" distL="0" distR="0" wp14:anchorId="64B6CA84" wp14:editId="6398D39C">
            <wp:extent cx="5943600" cy="4508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08500"/>
                    </a:xfrm>
                    <a:prstGeom prst="rect">
                      <a:avLst/>
                    </a:prstGeom>
                  </pic:spPr>
                </pic:pic>
              </a:graphicData>
            </a:graphic>
          </wp:inline>
        </w:drawing>
      </w:r>
    </w:p>
    <w:p w:rsidR="008B23D9" w:rsidRDefault="008B23D9" w:rsidP="004F644E">
      <w:pPr>
        <w:rPr>
          <w:lang w:val="en-IN"/>
        </w:rPr>
      </w:pPr>
    </w:p>
    <w:p w:rsidR="008B23D9" w:rsidRDefault="008B23D9" w:rsidP="004F644E">
      <w:pPr>
        <w:rPr>
          <w:lang w:val="en-IN"/>
        </w:rPr>
      </w:pPr>
    </w:p>
    <w:p w:rsidR="008B23D9" w:rsidRDefault="008B23D9" w:rsidP="004F644E">
      <w:pPr>
        <w:rPr>
          <w:lang w:val="en-IN"/>
        </w:rPr>
      </w:pPr>
    </w:p>
    <w:p w:rsidR="008B23D9" w:rsidRDefault="008B23D9" w:rsidP="004F644E">
      <w:pPr>
        <w:rPr>
          <w:lang w:val="en-IN"/>
        </w:rPr>
      </w:pPr>
    </w:p>
    <w:p w:rsidR="00F63B21" w:rsidRDefault="007F2B68" w:rsidP="004F644E">
      <w:pPr>
        <w:rPr>
          <w:lang w:val="en-IN"/>
        </w:rPr>
      </w:pPr>
      <w:r>
        <w:rPr>
          <w:lang w:val="en-IN"/>
        </w:rPr>
        <w:t xml:space="preserve">Click </w:t>
      </w:r>
      <w:r w:rsidRPr="000E1D8B">
        <w:rPr>
          <w:b/>
          <w:color w:val="7030A0"/>
          <w:lang w:val="en-IN"/>
        </w:rPr>
        <w:t>“</w:t>
      </w:r>
      <w:proofErr w:type="gramStart"/>
      <w:r w:rsidRPr="000E1D8B">
        <w:rPr>
          <w:b/>
          <w:color w:val="7030A0"/>
          <w:lang w:val="en-IN"/>
        </w:rPr>
        <w:t>Next :</w:t>
      </w:r>
      <w:proofErr w:type="gramEnd"/>
      <w:r w:rsidRPr="000E1D8B">
        <w:rPr>
          <w:b/>
          <w:color w:val="7030A0"/>
          <w:lang w:val="en-IN"/>
        </w:rPr>
        <w:t xml:space="preserve"> Advanced”</w:t>
      </w:r>
      <w:r>
        <w:rPr>
          <w:lang w:val="en-IN"/>
        </w:rPr>
        <w:t>.</w:t>
      </w:r>
    </w:p>
    <w:p w:rsidR="00F00B35" w:rsidRDefault="007F2B68" w:rsidP="004F644E">
      <w:pPr>
        <w:rPr>
          <w:lang w:val="en-IN"/>
        </w:rPr>
      </w:pPr>
      <w:r>
        <w:rPr>
          <w:noProof/>
        </w:rPr>
        <w:drawing>
          <wp:inline distT="0" distB="0" distL="0" distR="0" wp14:anchorId="5C95F370" wp14:editId="11A008DA">
            <wp:extent cx="5943600" cy="454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41520"/>
                    </a:xfrm>
                    <a:prstGeom prst="rect">
                      <a:avLst/>
                    </a:prstGeom>
                  </pic:spPr>
                </pic:pic>
              </a:graphicData>
            </a:graphic>
          </wp:inline>
        </w:drawing>
      </w: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155303" w:rsidP="004F644E">
      <w:pPr>
        <w:rPr>
          <w:lang w:val="en-IN"/>
        </w:rPr>
      </w:pPr>
    </w:p>
    <w:p w:rsidR="00155303" w:rsidRDefault="00771182" w:rsidP="004F644E">
      <w:pPr>
        <w:rPr>
          <w:lang w:val="en-IN"/>
        </w:rPr>
      </w:pPr>
      <w:r>
        <w:rPr>
          <w:lang w:val="en-IN"/>
        </w:rPr>
        <w:t xml:space="preserve">In </w:t>
      </w:r>
      <w:r w:rsidRPr="009E44A2">
        <w:rPr>
          <w:b/>
          <w:lang w:val="en-IN"/>
        </w:rPr>
        <w:t xml:space="preserve">“Advanced”, </w:t>
      </w:r>
      <w:r w:rsidRPr="00D76BCB">
        <w:rPr>
          <w:b/>
          <w:color w:val="7030A0"/>
          <w:lang w:val="en-IN"/>
        </w:rPr>
        <w:t>click “</w:t>
      </w:r>
      <w:proofErr w:type="gramStart"/>
      <w:r w:rsidRPr="00D76BCB">
        <w:rPr>
          <w:b/>
          <w:color w:val="7030A0"/>
          <w:lang w:val="en-IN"/>
        </w:rPr>
        <w:t>Next :</w:t>
      </w:r>
      <w:proofErr w:type="gramEnd"/>
      <w:r w:rsidRPr="00D76BCB">
        <w:rPr>
          <w:b/>
          <w:color w:val="7030A0"/>
          <w:lang w:val="en-IN"/>
        </w:rPr>
        <w:t xml:space="preserve"> Tags</w:t>
      </w:r>
      <w:r w:rsidR="001920B4" w:rsidRPr="00D76BCB">
        <w:rPr>
          <w:b/>
          <w:color w:val="7030A0"/>
          <w:lang w:val="en-IN"/>
        </w:rPr>
        <w:t xml:space="preserve"> </w:t>
      </w:r>
      <w:r w:rsidR="00BB4F63" w:rsidRPr="00D76BCB">
        <w:rPr>
          <w:b/>
          <w:color w:val="7030A0"/>
          <w:lang w:val="en-IN"/>
        </w:rPr>
        <w:t>&gt;</w:t>
      </w:r>
      <w:r w:rsidRPr="00D76BCB">
        <w:rPr>
          <w:b/>
          <w:color w:val="7030A0"/>
          <w:lang w:val="en-IN"/>
        </w:rPr>
        <w:t>”</w:t>
      </w:r>
      <w:r>
        <w:rPr>
          <w:lang w:val="en-IN"/>
        </w:rPr>
        <w:t>.</w:t>
      </w:r>
    </w:p>
    <w:p w:rsidR="00155303" w:rsidRDefault="00771182" w:rsidP="004F644E">
      <w:pPr>
        <w:rPr>
          <w:lang w:val="en-IN"/>
        </w:rPr>
      </w:pPr>
      <w:r>
        <w:rPr>
          <w:noProof/>
        </w:rPr>
        <w:drawing>
          <wp:inline distT="0" distB="0" distL="0" distR="0" wp14:anchorId="7BB23F6A" wp14:editId="7695CA24">
            <wp:extent cx="5943600" cy="4527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27550"/>
                    </a:xfrm>
                    <a:prstGeom prst="rect">
                      <a:avLst/>
                    </a:prstGeom>
                  </pic:spPr>
                </pic:pic>
              </a:graphicData>
            </a:graphic>
          </wp:inline>
        </w:drawing>
      </w: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5C5921" w:rsidRDefault="005C5921" w:rsidP="004F644E">
      <w:pPr>
        <w:rPr>
          <w:lang w:val="en-IN"/>
        </w:rPr>
      </w:pPr>
    </w:p>
    <w:p w:rsidR="0041445D" w:rsidRDefault="0041445D" w:rsidP="004F644E">
      <w:pPr>
        <w:rPr>
          <w:lang w:val="en-IN"/>
        </w:rPr>
      </w:pPr>
      <w:r>
        <w:rPr>
          <w:lang w:val="en-IN"/>
        </w:rPr>
        <w:t xml:space="preserve">In </w:t>
      </w:r>
      <w:r w:rsidRPr="002D1753">
        <w:rPr>
          <w:b/>
          <w:lang w:val="en-IN"/>
        </w:rPr>
        <w:t>“Tags”,</w:t>
      </w:r>
    </w:p>
    <w:p w:rsidR="0041445D" w:rsidRDefault="0041445D" w:rsidP="004F644E">
      <w:pPr>
        <w:rPr>
          <w:lang w:val="en-IN"/>
        </w:rPr>
      </w:pPr>
      <w:r>
        <w:rPr>
          <w:lang w:val="en-IN"/>
        </w:rPr>
        <w:t xml:space="preserve">Type </w:t>
      </w:r>
      <w:r w:rsidRPr="00956C66">
        <w:rPr>
          <w:b/>
          <w:lang w:val="en-IN"/>
        </w:rPr>
        <w:t>“Key”</w:t>
      </w:r>
      <w:r>
        <w:rPr>
          <w:lang w:val="en-IN"/>
        </w:rPr>
        <w:t xml:space="preserve"> as </w:t>
      </w:r>
      <w:r w:rsidRPr="00ED05BF">
        <w:rPr>
          <w:b/>
          <w:color w:val="7030A0"/>
          <w:lang w:val="en-IN"/>
        </w:rPr>
        <w:t>“Name”</w:t>
      </w:r>
      <w:r w:rsidRPr="00ED05BF">
        <w:rPr>
          <w:color w:val="7030A0"/>
          <w:lang w:val="en-IN"/>
        </w:rPr>
        <w:t xml:space="preserve"> </w:t>
      </w:r>
      <w:r>
        <w:rPr>
          <w:lang w:val="en-IN"/>
        </w:rPr>
        <w:t xml:space="preserve">and </w:t>
      </w:r>
      <w:r w:rsidRPr="006A64B2">
        <w:rPr>
          <w:b/>
          <w:lang w:val="en-IN"/>
        </w:rPr>
        <w:t>“VALUE”</w:t>
      </w:r>
      <w:r>
        <w:rPr>
          <w:lang w:val="en-IN"/>
        </w:rPr>
        <w:t xml:space="preserve"> as </w:t>
      </w:r>
      <w:r w:rsidRPr="001C050B">
        <w:rPr>
          <w:b/>
          <w:color w:val="7030A0"/>
          <w:lang w:val="en-IN"/>
        </w:rPr>
        <w:t>“</w:t>
      </w:r>
      <w:proofErr w:type="spellStart"/>
      <w:r w:rsidRPr="001C050B">
        <w:rPr>
          <w:b/>
          <w:color w:val="7030A0"/>
          <w:lang w:val="en-IN"/>
        </w:rPr>
        <w:t>SansboundStorage</w:t>
      </w:r>
      <w:proofErr w:type="spellEnd"/>
      <w:r w:rsidRPr="001C050B">
        <w:rPr>
          <w:b/>
          <w:color w:val="7030A0"/>
          <w:lang w:val="en-IN"/>
        </w:rPr>
        <w:t>”</w:t>
      </w:r>
      <w:r>
        <w:rPr>
          <w:lang w:val="en-IN"/>
        </w:rPr>
        <w:t>.</w:t>
      </w:r>
    </w:p>
    <w:p w:rsidR="005C5921" w:rsidRDefault="0041445D" w:rsidP="004F644E">
      <w:pPr>
        <w:rPr>
          <w:lang w:val="en-IN"/>
        </w:rPr>
      </w:pPr>
      <w:r>
        <w:rPr>
          <w:noProof/>
        </w:rPr>
        <w:drawing>
          <wp:inline distT="0" distB="0" distL="0" distR="0" wp14:anchorId="52449C02" wp14:editId="06B4698C">
            <wp:extent cx="5943600" cy="452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22470"/>
                    </a:xfrm>
                    <a:prstGeom prst="rect">
                      <a:avLst/>
                    </a:prstGeom>
                  </pic:spPr>
                </pic:pic>
              </a:graphicData>
            </a:graphic>
          </wp:inline>
        </w:drawing>
      </w: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82251E" w:rsidP="004F644E">
      <w:pPr>
        <w:rPr>
          <w:lang w:val="en-IN"/>
        </w:rPr>
      </w:pPr>
    </w:p>
    <w:p w:rsidR="0082251E" w:rsidRDefault="0052072F" w:rsidP="004F644E">
      <w:pPr>
        <w:rPr>
          <w:lang w:val="en-IN"/>
        </w:rPr>
      </w:pPr>
      <w:r>
        <w:rPr>
          <w:lang w:val="en-IN"/>
        </w:rPr>
        <w:t>C</w:t>
      </w:r>
      <w:r w:rsidR="005E1476">
        <w:rPr>
          <w:lang w:val="en-IN"/>
        </w:rPr>
        <w:t xml:space="preserve">lick </w:t>
      </w:r>
      <w:r w:rsidR="005E1476" w:rsidRPr="007C3DA3">
        <w:rPr>
          <w:b/>
          <w:color w:val="7030A0"/>
          <w:lang w:val="en-IN"/>
        </w:rPr>
        <w:t>“</w:t>
      </w:r>
      <w:proofErr w:type="gramStart"/>
      <w:r w:rsidR="005E1476" w:rsidRPr="007C3DA3">
        <w:rPr>
          <w:b/>
          <w:color w:val="7030A0"/>
          <w:lang w:val="en-IN"/>
        </w:rPr>
        <w:t>Next :</w:t>
      </w:r>
      <w:proofErr w:type="gramEnd"/>
      <w:r w:rsidR="005E1476" w:rsidRPr="007C3DA3">
        <w:rPr>
          <w:b/>
          <w:color w:val="7030A0"/>
          <w:lang w:val="en-IN"/>
        </w:rPr>
        <w:t xml:space="preserve"> Review + create”</w:t>
      </w:r>
      <w:r w:rsidR="005E1476">
        <w:rPr>
          <w:lang w:val="en-IN"/>
        </w:rPr>
        <w:t>.</w:t>
      </w:r>
    </w:p>
    <w:p w:rsidR="0082251E" w:rsidRDefault="005E1476" w:rsidP="004F644E">
      <w:pPr>
        <w:rPr>
          <w:lang w:val="en-IN"/>
        </w:rPr>
      </w:pPr>
      <w:r>
        <w:rPr>
          <w:noProof/>
        </w:rPr>
        <w:drawing>
          <wp:inline distT="0" distB="0" distL="0" distR="0" wp14:anchorId="3ECA15D1" wp14:editId="2E7ED283">
            <wp:extent cx="5943600" cy="4536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36440"/>
                    </a:xfrm>
                    <a:prstGeom prst="rect">
                      <a:avLst/>
                    </a:prstGeom>
                  </pic:spPr>
                </pic:pic>
              </a:graphicData>
            </a:graphic>
          </wp:inline>
        </w:drawing>
      </w: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6E4D0F" w:rsidP="004F644E">
      <w:pPr>
        <w:rPr>
          <w:lang w:val="en-IN"/>
        </w:rPr>
      </w:pPr>
    </w:p>
    <w:p w:rsidR="006E4D0F" w:rsidRDefault="005271AF" w:rsidP="004F644E">
      <w:pPr>
        <w:rPr>
          <w:lang w:val="en-IN"/>
        </w:rPr>
      </w:pPr>
      <w:r>
        <w:rPr>
          <w:lang w:val="en-IN"/>
        </w:rPr>
        <w:t xml:space="preserve">Click </w:t>
      </w:r>
      <w:r w:rsidRPr="00502A58">
        <w:rPr>
          <w:b/>
          <w:color w:val="7030A0"/>
          <w:lang w:val="en-IN"/>
        </w:rPr>
        <w:t>“Create”.</w:t>
      </w:r>
    </w:p>
    <w:p w:rsidR="006E4D0F" w:rsidRDefault="005271AF" w:rsidP="004F644E">
      <w:pPr>
        <w:rPr>
          <w:lang w:val="en-IN"/>
        </w:rPr>
      </w:pPr>
      <w:r>
        <w:rPr>
          <w:noProof/>
        </w:rPr>
        <w:drawing>
          <wp:inline distT="0" distB="0" distL="0" distR="0" wp14:anchorId="57724846" wp14:editId="7C133DA8">
            <wp:extent cx="5943600" cy="4531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31995"/>
                    </a:xfrm>
                    <a:prstGeom prst="rect">
                      <a:avLst/>
                    </a:prstGeom>
                  </pic:spPr>
                </pic:pic>
              </a:graphicData>
            </a:graphic>
          </wp:inline>
        </w:drawing>
      </w: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1A7AC7" w:rsidRDefault="001A7AC7" w:rsidP="004F644E">
      <w:pPr>
        <w:rPr>
          <w:lang w:val="en-IN"/>
        </w:rPr>
      </w:pPr>
    </w:p>
    <w:p w:rsidR="003B79DD" w:rsidRDefault="003B79DD" w:rsidP="004F644E">
      <w:pPr>
        <w:rPr>
          <w:lang w:val="en-IN"/>
        </w:rPr>
      </w:pPr>
      <w:r>
        <w:rPr>
          <w:lang w:val="en-IN"/>
        </w:rPr>
        <w:t xml:space="preserve">Click </w:t>
      </w:r>
      <w:r w:rsidRPr="009E5E31">
        <w:rPr>
          <w:b/>
          <w:color w:val="7030A0"/>
          <w:lang w:val="en-IN"/>
        </w:rPr>
        <w:t>“Go to resource”</w:t>
      </w:r>
      <w:r>
        <w:rPr>
          <w:lang w:val="en-IN"/>
        </w:rPr>
        <w:t>.</w:t>
      </w:r>
    </w:p>
    <w:p w:rsidR="001A7AC7" w:rsidRDefault="003B79DD" w:rsidP="004F644E">
      <w:pPr>
        <w:rPr>
          <w:lang w:val="en-IN"/>
        </w:rPr>
      </w:pPr>
      <w:r>
        <w:rPr>
          <w:noProof/>
        </w:rPr>
        <w:drawing>
          <wp:inline distT="0" distB="0" distL="0" distR="0" wp14:anchorId="799DA5B8" wp14:editId="56BBF890">
            <wp:extent cx="5943600" cy="4527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27550"/>
                    </a:xfrm>
                    <a:prstGeom prst="rect">
                      <a:avLst/>
                    </a:prstGeom>
                  </pic:spPr>
                </pic:pic>
              </a:graphicData>
            </a:graphic>
          </wp:inline>
        </w:drawing>
      </w: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E70E0C" w:rsidP="004F644E">
      <w:pPr>
        <w:rPr>
          <w:lang w:val="en-IN"/>
        </w:rPr>
      </w:pPr>
    </w:p>
    <w:p w:rsidR="00E70E0C" w:rsidRDefault="006252EF" w:rsidP="004F644E">
      <w:pPr>
        <w:rPr>
          <w:lang w:val="en-IN"/>
        </w:rPr>
      </w:pPr>
      <w:r>
        <w:rPr>
          <w:lang w:val="en-IN"/>
        </w:rPr>
        <w:t xml:space="preserve">Click </w:t>
      </w:r>
      <w:r w:rsidRPr="00445C69">
        <w:rPr>
          <w:b/>
          <w:color w:val="7030A0"/>
          <w:lang w:val="en-IN"/>
        </w:rPr>
        <w:t>“Blob”.</w:t>
      </w:r>
    </w:p>
    <w:p w:rsidR="00E70E0C" w:rsidRDefault="006252EF" w:rsidP="004F644E">
      <w:pPr>
        <w:rPr>
          <w:lang w:val="en-IN"/>
        </w:rPr>
      </w:pPr>
      <w:r>
        <w:rPr>
          <w:noProof/>
        </w:rPr>
        <w:drawing>
          <wp:inline distT="0" distB="0" distL="0" distR="0" wp14:anchorId="76A2ADD6" wp14:editId="7D2D1BCC">
            <wp:extent cx="5943600" cy="451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16120"/>
                    </a:xfrm>
                    <a:prstGeom prst="rect">
                      <a:avLst/>
                    </a:prstGeom>
                  </pic:spPr>
                </pic:pic>
              </a:graphicData>
            </a:graphic>
          </wp:inline>
        </w:drawing>
      </w: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C119F2" w:rsidRDefault="00C119F2" w:rsidP="004F644E">
      <w:pPr>
        <w:rPr>
          <w:lang w:val="en-IN"/>
        </w:rPr>
      </w:pPr>
    </w:p>
    <w:p w:rsidR="00160336" w:rsidRDefault="00160336" w:rsidP="004F644E">
      <w:pPr>
        <w:rPr>
          <w:lang w:val="en-IN"/>
        </w:rPr>
      </w:pPr>
      <w:r>
        <w:rPr>
          <w:lang w:val="en-IN"/>
        </w:rPr>
        <w:t xml:space="preserve">Click </w:t>
      </w:r>
      <w:r w:rsidRPr="00092396">
        <w:rPr>
          <w:b/>
          <w:color w:val="7030A0"/>
          <w:lang w:val="en-IN"/>
        </w:rPr>
        <w:t>“Container”</w:t>
      </w:r>
      <w:r>
        <w:rPr>
          <w:lang w:val="en-IN"/>
        </w:rPr>
        <w:t>.</w:t>
      </w:r>
    </w:p>
    <w:p w:rsidR="00C119F2" w:rsidRDefault="00160336" w:rsidP="004F644E">
      <w:pPr>
        <w:rPr>
          <w:lang w:val="en-IN"/>
        </w:rPr>
      </w:pPr>
      <w:r>
        <w:rPr>
          <w:noProof/>
        </w:rPr>
        <w:drawing>
          <wp:inline distT="0" distB="0" distL="0" distR="0" wp14:anchorId="40A3C05B" wp14:editId="50F3692F">
            <wp:extent cx="5943600" cy="4508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08500"/>
                    </a:xfrm>
                    <a:prstGeom prst="rect">
                      <a:avLst/>
                    </a:prstGeom>
                  </pic:spPr>
                </pic:pic>
              </a:graphicData>
            </a:graphic>
          </wp:inline>
        </w:drawing>
      </w: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D87BBA" w:rsidRDefault="00D87BBA" w:rsidP="004F644E">
      <w:pPr>
        <w:rPr>
          <w:lang w:val="en-IN"/>
        </w:rPr>
      </w:pPr>
    </w:p>
    <w:p w:rsidR="001C5A43" w:rsidRDefault="001C5A43" w:rsidP="004F644E">
      <w:pPr>
        <w:rPr>
          <w:lang w:val="en-IN"/>
        </w:rPr>
      </w:pPr>
    </w:p>
    <w:p w:rsidR="00F6779C" w:rsidRDefault="00F6779C" w:rsidP="004F644E">
      <w:pPr>
        <w:rPr>
          <w:lang w:val="en-IN"/>
        </w:rPr>
      </w:pPr>
      <w:r>
        <w:rPr>
          <w:lang w:val="en-IN"/>
        </w:rPr>
        <w:t>When create new container,</w:t>
      </w:r>
    </w:p>
    <w:p w:rsidR="00783110" w:rsidRDefault="00F6779C" w:rsidP="004F644E">
      <w:pPr>
        <w:rPr>
          <w:lang w:val="en-IN"/>
        </w:rPr>
      </w:pPr>
      <w:r>
        <w:rPr>
          <w:lang w:val="en-IN"/>
        </w:rPr>
        <w:t xml:space="preserve">Type </w:t>
      </w:r>
      <w:r w:rsidRPr="00E92112">
        <w:rPr>
          <w:b/>
          <w:lang w:val="en-IN"/>
        </w:rPr>
        <w:t>“Name”</w:t>
      </w:r>
      <w:r>
        <w:rPr>
          <w:lang w:val="en-IN"/>
        </w:rPr>
        <w:t xml:space="preserve"> as </w:t>
      </w:r>
      <w:r w:rsidRPr="0025071D">
        <w:rPr>
          <w:b/>
          <w:lang w:val="en-IN"/>
        </w:rPr>
        <w:t>“</w:t>
      </w:r>
      <w:proofErr w:type="spellStart"/>
      <w:r w:rsidRPr="00D53900">
        <w:rPr>
          <w:b/>
          <w:color w:val="7030A0"/>
          <w:lang w:val="en-IN"/>
        </w:rPr>
        <w:t>sansblob</w:t>
      </w:r>
      <w:proofErr w:type="spellEnd"/>
      <w:r w:rsidRPr="00D53900">
        <w:rPr>
          <w:b/>
          <w:color w:val="7030A0"/>
          <w:lang w:val="en-IN"/>
        </w:rPr>
        <w:t>”</w:t>
      </w:r>
      <w:r>
        <w:rPr>
          <w:lang w:val="en-IN"/>
        </w:rPr>
        <w:t>.</w:t>
      </w:r>
    </w:p>
    <w:p w:rsidR="002B72F9" w:rsidRDefault="00783110" w:rsidP="004F644E">
      <w:pPr>
        <w:rPr>
          <w:lang w:val="en-IN"/>
        </w:rPr>
      </w:pPr>
      <w:r>
        <w:rPr>
          <w:lang w:val="en-IN"/>
        </w:rPr>
        <w:t xml:space="preserve">Select </w:t>
      </w:r>
      <w:r w:rsidRPr="003356D0">
        <w:rPr>
          <w:b/>
          <w:lang w:val="en-IN"/>
        </w:rPr>
        <w:t>“Public access level”</w:t>
      </w:r>
      <w:r>
        <w:rPr>
          <w:lang w:val="en-IN"/>
        </w:rPr>
        <w:t xml:space="preserve"> as </w:t>
      </w:r>
      <w:r w:rsidRPr="00EE29A8">
        <w:rPr>
          <w:b/>
          <w:color w:val="7030A0"/>
          <w:lang w:val="en-IN"/>
        </w:rPr>
        <w:t>“Blob”</w:t>
      </w:r>
      <w:r>
        <w:rPr>
          <w:lang w:val="en-IN"/>
        </w:rPr>
        <w:t>.</w:t>
      </w:r>
    </w:p>
    <w:p w:rsidR="00D87BBA" w:rsidRDefault="002B72F9" w:rsidP="004F644E">
      <w:pPr>
        <w:rPr>
          <w:lang w:val="en-IN"/>
        </w:rPr>
      </w:pPr>
      <w:r>
        <w:rPr>
          <w:lang w:val="en-IN"/>
        </w:rPr>
        <w:t xml:space="preserve">Click </w:t>
      </w:r>
      <w:r w:rsidRPr="002224D2">
        <w:rPr>
          <w:b/>
          <w:lang w:val="en-IN"/>
        </w:rPr>
        <w:t>“Ok”</w:t>
      </w:r>
      <w:r>
        <w:rPr>
          <w:lang w:val="en-IN"/>
        </w:rPr>
        <w:t>.</w:t>
      </w:r>
      <w:r w:rsidR="001C5A43">
        <w:rPr>
          <w:noProof/>
        </w:rPr>
        <w:drawing>
          <wp:inline distT="0" distB="0" distL="0" distR="0" wp14:anchorId="1739983C" wp14:editId="53B1D3F9">
            <wp:extent cx="5943600" cy="449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99610"/>
                    </a:xfrm>
                    <a:prstGeom prst="rect">
                      <a:avLst/>
                    </a:prstGeom>
                  </pic:spPr>
                </pic:pic>
              </a:graphicData>
            </a:graphic>
          </wp:inline>
        </w:drawing>
      </w:r>
    </w:p>
    <w:p w:rsidR="006F5E30" w:rsidRDefault="006F5E30" w:rsidP="004F644E">
      <w:pPr>
        <w:rPr>
          <w:lang w:val="en-IN"/>
        </w:rPr>
      </w:pPr>
    </w:p>
    <w:p w:rsidR="006F5E30" w:rsidRDefault="006F5E30" w:rsidP="004F644E">
      <w:pPr>
        <w:rPr>
          <w:lang w:val="en-IN"/>
        </w:rPr>
      </w:pPr>
    </w:p>
    <w:p w:rsidR="006F5E30" w:rsidRDefault="006F5E30" w:rsidP="004F644E">
      <w:pPr>
        <w:rPr>
          <w:lang w:val="en-IN"/>
        </w:rPr>
      </w:pPr>
    </w:p>
    <w:p w:rsidR="006F5E30" w:rsidRDefault="006F5E30" w:rsidP="004F644E">
      <w:pPr>
        <w:rPr>
          <w:lang w:val="en-IN"/>
        </w:rPr>
      </w:pPr>
    </w:p>
    <w:p w:rsidR="006F5E30" w:rsidRDefault="006F5E30" w:rsidP="004F644E">
      <w:pPr>
        <w:rPr>
          <w:lang w:val="en-IN"/>
        </w:rPr>
      </w:pPr>
    </w:p>
    <w:p w:rsidR="006F5E30" w:rsidRDefault="006F5E30" w:rsidP="004F644E">
      <w:pPr>
        <w:rPr>
          <w:lang w:val="en-IN"/>
        </w:rPr>
      </w:pPr>
    </w:p>
    <w:p w:rsidR="006F5E30" w:rsidRDefault="004C7E2E" w:rsidP="004F644E">
      <w:pPr>
        <w:rPr>
          <w:lang w:val="en-IN"/>
        </w:rPr>
      </w:pPr>
      <w:r>
        <w:rPr>
          <w:lang w:val="en-IN"/>
        </w:rPr>
        <w:t xml:space="preserve">Click </w:t>
      </w:r>
      <w:r w:rsidRPr="000F67E3">
        <w:rPr>
          <w:b/>
          <w:color w:val="7030A0"/>
          <w:lang w:val="en-IN"/>
        </w:rPr>
        <w:t>“</w:t>
      </w:r>
      <w:proofErr w:type="spellStart"/>
      <w:r w:rsidRPr="000F67E3">
        <w:rPr>
          <w:b/>
          <w:color w:val="7030A0"/>
          <w:lang w:val="en-IN"/>
        </w:rPr>
        <w:t>sansblob</w:t>
      </w:r>
      <w:proofErr w:type="spellEnd"/>
      <w:r w:rsidRPr="000F67E3">
        <w:rPr>
          <w:b/>
          <w:color w:val="7030A0"/>
          <w:lang w:val="en-IN"/>
        </w:rPr>
        <w:t>”</w:t>
      </w:r>
      <w:r>
        <w:rPr>
          <w:lang w:val="en-IN"/>
        </w:rPr>
        <w:t>.</w:t>
      </w:r>
    </w:p>
    <w:p w:rsidR="006F5E30" w:rsidRDefault="004C7E2E" w:rsidP="004F644E">
      <w:pPr>
        <w:rPr>
          <w:lang w:val="en-IN"/>
        </w:rPr>
      </w:pPr>
      <w:r>
        <w:rPr>
          <w:noProof/>
        </w:rPr>
        <w:drawing>
          <wp:inline distT="0" distB="0" distL="0" distR="0" wp14:anchorId="35AF8AC9" wp14:editId="0FCDE16B">
            <wp:extent cx="5943600" cy="450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4055"/>
                    </a:xfrm>
                    <a:prstGeom prst="rect">
                      <a:avLst/>
                    </a:prstGeom>
                  </pic:spPr>
                </pic:pic>
              </a:graphicData>
            </a:graphic>
          </wp:inline>
        </w:drawing>
      </w: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290502" w:rsidRDefault="00290502" w:rsidP="004F644E">
      <w:pPr>
        <w:rPr>
          <w:lang w:val="en-IN"/>
        </w:rPr>
      </w:pPr>
    </w:p>
    <w:p w:rsidR="00E2183B" w:rsidRDefault="00E2183B" w:rsidP="004F644E">
      <w:pPr>
        <w:rPr>
          <w:lang w:val="en-IN"/>
        </w:rPr>
      </w:pPr>
      <w:r>
        <w:rPr>
          <w:lang w:val="en-IN"/>
        </w:rPr>
        <w:t xml:space="preserve">Click </w:t>
      </w:r>
      <w:r w:rsidRPr="00A670D3">
        <w:rPr>
          <w:b/>
          <w:color w:val="7030A0"/>
          <w:lang w:val="en-IN"/>
        </w:rPr>
        <w:t>“Upload</w:t>
      </w:r>
      <w:r w:rsidR="00F93B0C" w:rsidRPr="00A670D3">
        <w:rPr>
          <w:b/>
          <w:color w:val="7030A0"/>
          <w:lang w:val="en-IN"/>
        </w:rPr>
        <w:t>”</w:t>
      </w:r>
      <w:r w:rsidR="00F93B0C">
        <w:rPr>
          <w:lang w:val="en-IN"/>
        </w:rPr>
        <w:t>.</w:t>
      </w:r>
    </w:p>
    <w:p w:rsidR="00290502" w:rsidRDefault="00E2183B" w:rsidP="004F644E">
      <w:pPr>
        <w:rPr>
          <w:lang w:val="en-IN"/>
        </w:rPr>
      </w:pPr>
      <w:r>
        <w:rPr>
          <w:noProof/>
        </w:rPr>
        <w:drawing>
          <wp:inline distT="0" distB="0" distL="0" distR="0" wp14:anchorId="7A6D6628" wp14:editId="5042988D">
            <wp:extent cx="5943600" cy="4495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95165"/>
                    </a:xfrm>
                    <a:prstGeom prst="rect">
                      <a:avLst/>
                    </a:prstGeom>
                  </pic:spPr>
                </pic:pic>
              </a:graphicData>
            </a:graphic>
          </wp:inline>
        </w:drawing>
      </w: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4307AD" w:rsidRDefault="004307AD" w:rsidP="004F644E">
      <w:pPr>
        <w:rPr>
          <w:lang w:val="en-IN"/>
        </w:rPr>
      </w:pPr>
    </w:p>
    <w:p w:rsidR="00594922" w:rsidRDefault="00594922" w:rsidP="004F644E">
      <w:pPr>
        <w:rPr>
          <w:lang w:val="en-IN"/>
        </w:rPr>
      </w:pPr>
      <w:r>
        <w:rPr>
          <w:lang w:val="en-IN"/>
        </w:rPr>
        <w:t xml:space="preserve">Click </w:t>
      </w:r>
      <w:r w:rsidRPr="002F38A9">
        <w:rPr>
          <w:b/>
          <w:color w:val="7030A0"/>
          <w:lang w:val="en-IN"/>
        </w:rPr>
        <w:t>“Icon”</w:t>
      </w:r>
      <w:r>
        <w:rPr>
          <w:lang w:val="en-IN"/>
        </w:rPr>
        <w:t>.</w:t>
      </w:r>
    </w:p>
    <w:p w:rsidR="004307AD" w:rsidRDefault="00594922" w:rsidP="004F644E">
      <w:pPr>
        <w:rPr>
          <w:lang w:val="en-IN"/>
        </w:rPr>
      </w:pPr>
      <w:r>
        <w:rPr>
          <w:noProof/>
        </w:rPr>
        <w:drawing>
          <wp:inline distT="0" distB="0" distL="0" distR="0" wp14:anchorId="4428E89F" wp14:editId="3A28D3FF">
            <wp:extent cx="5943600" cy="455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55490"/>
                    </a:xfrm>
                    <a:prstGeom prst="rect">
                      <a:avLst/>
                    </a:prstGeom>
                  </pic:spPr>
                </pic:pic>
              </a:graphicData>
            </a:graphic>
          </wp:inline>
        </w:drawing>
      </w: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190A84" w:rsidP="004F644E">
      <w:pPr>
        <w:rPr>
          <w:lang w:val="en-IN"/>
        </w:rPr>
      </w:pPr>
    </w:p>
    <w:p w:rsidR="00190A84" w:rsidRDefault="00373F20" w:rsidP="004F644E">
      <w:pPr>
        <w:rPr>
          <w:lang w:val="en-IN"/>
        </w:rPr>
      </w:pPr>
      <w:r>
        <w:rPr>
          <w:lang w:val="en-IN"/>
        </w:rPr>
        <w:t>Locate the path of</w:t>
      </w:r>
      <w:r w:rsidR="00223A8A" w:rsidRPr="00223A8A">
        <w:rPr>
          <w:lang w:val="en-IN"/>
        </w:rPr>
        <w:t xml:space="preserve"> </w:t>
      </w:r>
      <w:r w:rsidR="00223A8A" w:rsidRPr="00372784">
        <w:rPr>
          <w:b/>
          <w:color w:val="7030A0"/>
          <w:lang w:val="en-IN"/>
        </w:rPr>
        <w:t>“Index</w:t>
      </w:r>
      <w:r w:rsidR="00223A8A" w:rsidRPr="00372784">
        <w:rPr>
          <w:b/>
          <w:color w:val="7030A0"/>
          <w:lang w:val="en-IN"/>
        </w:rPr>
        <w:t xml:space="preserve"> </w:t>
      </w:r>
      <w:r w:rsidRPr="00372784">
        <w:rPr>
          <w:b/>
          <w:color w:val="7030A0"/>
          <w:lang w:val="en-IN"/>
        </w:rPr>
        <w:t>html”</w:t>
      </w:r>
      <w:r>
        <w:rPr>
          <w:lang w:val="en-IN"/>
        </w:rPr>
        <w:t xml:space="preserve"> file which you have required to upload.</w:t>
      </w:r>
    </w:p>
    <w:p w:rsidR="006E6A97" w:rsidRDefault="006E6A97" w:rsidP="004F644E">
      <w:pPr>
        <w:rPr>
          <w:lang w:val="en-IN"/>
        </w:rPr>
      </w:pPr>
      <w:r>
        <w:rPr>
          <w:lang w:val="en-IN"/>
        </w:rPr>
        <w:t xml:space="preserve">Click </w:t>
      </w:r>
      <w:r w:rsidRPr="00CE4DD4">
        <w:rPr>
          <w:b/>
          <w:lang w:val="en-IN"/>
        </w:rPr>
        <w:t>“Open”</w:t>
      </w:r>
      <w:r>
        <w:rPr>
          <w:lang w:val="en-IN"/>
        </w:rPr>
        <w:t>.</w:t>
      </w:r>
    </w:p>
    <w:p w:rsidR="00190A84" w:rsidRDefault="00373F20" w:rsidP="004F644E">
      <w:pPr>
        <w:rPr>
          <w:lang w:val="en-IN"/>
        </w:rPr>
      </w:pPr>
      <w:r>
        <w:rPr>
          <w:noProof/>
        </w:rPr>
        <w:drawing>
          <wp:inline distT="0" distB="0" distL="0" distR="0" wp14:anchorId="5DA87297" wp14:editId="6F8E469E">
            <wp:extent cx="5943600" cy="3371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71215"/>
                    </a:xfrm>
                    <a:prstGeom prst="rect">
                      <a:avLst/>
                    </a:prstGeom>
                  </pic:spPr>
                </pic:pic>
              </a:graphicData>
            </a:graphic>
          </wp:inline>
        </w:drawing>
      </w: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5E33FB" w:rsidRDefault="005E33FB" w:rsidP="004F644E">
      <w:pPr>
        <w:rPr>
          <w:lang w:val="en-IN"/>
        </w:rPr>
      </w:pPr>
    </w:p>
    <w:p w:rsidR="00DA69EF" w:rsidRDefault="00DA69EF" w:rsidP="004F644E">
      <w:pPr>
        <w:rPr>
          <w:lang w:val="en-IN"/>
        </w:rPr>
      </w:pPr>
      <w:r>
        <w:rPr>
          <w:lang w:val="en-IN"/>
        </w:rPr>
        <w:t xml:space="preserve">Click </w:t>
      </w:r>
      <w:r w:rsidRPr="004B567F">
        <w:rPr>
          <w:b/>
          <w:color w:val="7030A0"/>
          <w:lang w:val="en-IN"/>
        </w:rPr>
        <w:t>“Upload”</w:t>
      </w:r>
      <w:r>
        <w:rPr>
          <w:lang w:val="en-IN"/>
        </w:rPr>
        <w:t>.</w:t>
      </w:r>
    </w:p>
    <w:p w:rsidR="005E33FB" w:rsidRDefault="00DA69EF" w:rsidP="004F644E">
      <w:pPr>
        <w:rPr>
          <w:lang w:val="en-IN"/>
        </w:rPr>
      </w:pPr>
      <w:r>
        <w:rPr>
          <w:noProof/>
        </w:rPr>
        <w:drawing>
          <wp:inline distT="0" distB="0" distL="0" distR="0" wp14:anchorId="1E9051AD" wp14:editId="462865EC">
            <wp:extent cx="5943600" cy="4550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50410"/>
                    </a:xfrm>
                    <a:prstGeom prst="rect">
                      <a:avLst/>
                    </a:prstGeom>
                  </pic:spPr>
                </pic:pic>
              </a:graphicData>
            </a:graphic>
          </wp:inline>
        </w:drawing>
      </w: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A73DDC" w:rsidRDefault="00A73DDC" w:rsidP="004F644E">
      <w:pPr>
        <w:rPr>
          <w:lang w:val="en-IN"/>
        </w:rPr>
      </w:pPr>
    </w:p>
    <w:p w:rsidR="006B1BE7" w:rsidRDefault="006B1BE7" w:rsidP="004F644E">
      <w:pPr>
        <w:rPr>
          <w:lang w:val="en-IN"/>
        </w:rPr>
      </w:pPr>
      <w:r>
        <w:rPr>
          <w:lang w:val="en-IN"/>
        </w:rPr>
        <w:t xml:space="preserve">Click </w:t>
      </w:r>
      <w:r w:rsidRPr="00512B7D">
        <w:rPr>
          <w:b/>
          <w:color w:val="7030A0"/>
          <w:lang w:val="en-IN"/>
        </w:rPr>
        <w:t>“index.html”</w:t>
      </w:r>
      <w:r>
        <w:rPr>
          <w:lang w:val="en-IN"/>
        </w:rPr>
        <w:t>.</w:t>
      </w:r>
    </w:p>
    <w:p w:rsidR="00A73DDC" w:rsidRDefault="000B1EE8" w:rsidP="004F644E">
      <w:pPr>
        <w:rPr>
          <w:lang w:val="en-IN"/>
        </w:rPr>
      </w:pPr>
      <w:r>
        <w:rPr>
          <w:noProof/>
        </w:rPr>
        <w:drawing>
          <wp:inline distT="0" distB="0" distL="0" distR="0" wp14:anchorId="026C8CCB" wp14:editId="4CA90BE5">
            <wp:extent cx="5943600" cy="4495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95165"/>
                    </a:xfrm>
                    <a:prstGeom prst="rect">
                      <a:avLst/>
                    </a:prstGeom>
                  </pic:spPr>
                </pic:pic>
              </a:graphicData>
            </a:graphic>
          </wp:inline>
        </w:drawing>
      </w: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CE54F3" w:rsidRDefault="00CE54F3" w:rsidP="004F644E">
      <w:pPr>
        <w:rPr>
          <w:lang w:val="en-IN"/>
        </w:rPr>
      </w:pPr>
    </w:p>
    <w:p w:rsidR="000E0A57" w:rsidRDefault="000E0A57" w:rsidP="004F644E">
      <w:pPr>
        <w:rPr>
          <w:lang w:val="en-IN"/>
        </w:rPr>
      </w:pPr>
      <w:r>
        <w:rPr>
          <w:lang w:val="en-IN"/>
        </w:rPr>
        <w:t xml:space="preserve">Click </w:t>
      </w:r>
      <w:r w:rsidRPr="002D3125">
        <w:rPr>
          <w:b/>
          <w:color w:val="7030A0"/>
          <w:lang w:val="en-IN"/>
        </w:rPr>
        <w:t>“Generate SAS”</w:t>
      </w:r>
      <w:r>
        <w:rPr>
          <w:lang w:val="en-IN"/>
        </w:rPr>
        <w:t>.</w:t>
      </w:r>
    </w:p>
    <w:p w:rsidR="00CE54F3" w:rsidRDefault="000E0A57" w:rsidP="004F644E">
      <w:pPr>
        <w:rPr>
          <w:lang w:val="en-IN"/>
        </w:rPr>
      </w:pPr>
      <w:r>
        <w:rPr>
          <w:noProof/>
        </w:rPr>
        <w:drawing>
          <wp:inline distT="0" distB="0" distL="0" distR="0" wp14:anchorId="5A57D13B" wp14:editId="1829437C">
            <wp:extent cx="5943600" cy="4476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476115"/>
                    </a:xfrm>
                    <a:prstGeom prst="rect">
                      <a:avLst/>
                    </a:prstGeom>
                  </pic:spPr>
                </pic:pic>
              </a:graphicData>
            </a:graphic>
          </wp:inline>
        </w:drawing>
      </w: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FA2F3A" w:rsidRDefault="00FA2F3A" w:rsidP="004F644E">
      <w:pPr>
        <w:rPr>
          <w:lang w:val="en-IN"/>
        </w:rPr>
      </w:pPr>
    </w:p>
    <w:p w:rsidR="00D340C5" w:rsidRDefault="00D340C5" w:rsidP="004F644E">
      <w:pPr>
        <w:rPr>
          <w:lang w:val="en-IN"/>
        </w:rPr>
      </w:pPr>
      <w:r>
        <w:rPr>
          <w:lang w:val="en-IN"/>
        </w:rPr>
        <w:t xml:space="preserve">Click </w:t>
      </w:r>
      <w:r w:rsidRPr="003557CC">
        <w:rPr>
          <w:b/>
          <w:color w:val="7030A0"/>
          <w:lang w:val="en-IN"/>
        </w:rPr>
        <w:t>“Generate blob SAS token and URL”</w:t>
      </w:r>
      <w:r>
        <w:rPr>
          <w:lang w:val="en-IN"/>
        </w:rPr>
        <w:t>.</w:t>
      </w:r>
    </w:p>
    <w:p w:rsidR="00FA2F3A" w:rsidRDefault="00D340C5" w:rsidP="004F644E">
      <w:pPr>
        <w:rPr>
          <w:lang w:val="en-IN"/>
        </w:rPr>
      </w:pPr>
      <w:r>
        <w:rPr>
          <w:noProof/>
        </w:rPr>
        <w:drawing>
          <wp:inline distT="0" distB="0" distL="0" distR="0" wp14:anchorId="46E9228E" wp14:editId="2623E9FB">
            <wp:extent cx="5943600" cy="4488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88815"/>
                    </a:xfrm>
                    <a:prstGeom prst="rect">
                      <a:avLst/>
                    </a:prstGeom>
                  </pic:spPr>
                </pic:pic>
              </a:graphicData>
            </a:graphic>
          </wp:inline>
        </w:drawing>
      </w: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5711CE" w:rsidP="004F644E">
      <w:pPr>
        <w:rPr>
          <w:lang w:val="en-IN"/>
        </w:rPr>
      </w:pPr>
    </w:p>
    <w:p w:rsidR="005711CE" w:rsidRDefault="002F2BC9" w:rsidP="004F644E">
      <w:pPr>
        <w:rPr>
          <w:lang w:val="en-IN"/>
        </w:rPr>
      </w:pPr>
      <w:r>
        <w:rPr>
          <w:lang w:val="en-IN"/>
        </w:rPr>
        <w:t xml:space="preserve">Click </w:t>
      </w:r>
      <w:r w:rsidRPr="007A36EF">
        <w:rPr>
          <w:b/>
          <w:color w:val="7030A0"/>
          <w:lang w:val="en-IN"/>
        </w:rPr>
        <w:t>“Icon”</w:t>
      </w:r>
      <w:r>
        <w:rPr>
          <w:lang w:val="en-IN"/>
        </w:rPr>
        <w:t xml:space="preserve"> to copy the Blob SAS URL.</w:t>
      </w:r>
    </w:p>
    <w:p w:rsidR="005711CE" w:rsidRDefault="002F2BC9" w:rsidP="004F644E">
      <w:pPr>
        <w:rPr>
          <w:lang w:val="en-IN"/>
        </w:rPr>
      </w:pPr>
      <w:r>
        <w:rPr>
          <w:noProof/>
        </w:rPr>
        <w:drawing>
          <wp:inline distT="0" distB="0" distL="0" distR="0" wp14:anchorId="2BAF9FCD" wp14:editId="4B2A19E2">
            <wp:extent cx="5943600" cy="44951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95165"/>
                    </a:xfrm>
                    <a:prstGeom prst="rect">
                      <a:avLst/>
                    </a:prstGeom>
                  </pic:spPr>
                </pic:pic>
              </a:graphicData>
            </a:graphic>
          </wp:inline>
        </w:drawing>
      </w: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872B3F" w:rsidP="004F644E">
      <w:pPr>
        <w:rPr>
          <w:lang w:val="en-IN"/>
        </w:rPr>
      </w:pPr>
    </w:p>
    <w:p w:rsidR="00872B3F" w:rsidRDefault="002E4F49" w:rsidP="004F644E">
      <w:pPr>
        <w:rPr>
          <w:lang w:val="en-IN"/>
        </w:rPr>
      </w:pPr>
      <w:r>
        <w:rPr>
          <w:lang w:val="en-IN"/>
        </w:rPr>
        <w:t xml:space="preserve">Paste the Blob SAS URL in browser and press </w:t>
      </w:r>
      <w:r w:rsidRPr="003B371C">
        <w:rPr>
          <w:b/>
          <w:lang w:val="en-IN"/>
        </w:rPr>
        <w:t>“Enter”</w:t>
      </w:r>
      <w:r>
        <w:rPr>
          <w:lang w:val="en-IN"/>
        </w:rPr>
        <w:t>.</w:t>
      </w:r>
    </w:p>
    <w:p w:rsidR="00872B3F" w:rsidRDefault="002E4F49" w:rsidP="004F644E">
      <w:pPr>
        <w:rPr>
          <w:lang w:val="en-IN"/>
        </w:rPr>
      </w:pPr>
      <w:r>
        <w:rPr>
          <w:noProof/>
        </w:rPr>
        <w:drawing>
          <wp:inline distT="0" distB="0" distL="0" distR="0" wp14:anchorId="7921B00E" wp14:editId="7734730F">
            <wp:extent cx="5943600" cy="4522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22470"/>
                    </a:xfrm>
                    <a:prstGeom prst="rect">
                      <a:avLst/>
                    </a:prstGeom>
                  </pic:spPr>
                </pic:pic>
              </a:graphicData>
            </a:graphic>
          </wp:inline>
        </w:drawing>
      </w:r>
    </w:p>
    <w:p w:rsidR="00741C76" w:rsidRDefault="00741C76" w:rsidP="004F644E">
      <w:pPr>
        <w:rPr>
          <w:lang w:val="en-IN"/>
        </w:rPr>
      </w:pPr>
    </w:p>
    <w:p w:rsidR="00741C76" w:rsidRPr="00C55EA0" w:rsidRDefault="00741C76" w:rsidP="004F644E">
      <w:pPr>
        <w:rPr>
          <w:b/>
          <w:color w:val="7030A0"/>
          <w:lang w:val="en-IN"/>
        </w:rPr>
      </w:pPr>
      <w:r w:rsidRPr="00C55EA0">
        <w:rPr>
          <w:b/>
          <w:color w:val="7030A0"/>
          <w:lang w:val="en-IN"/>
        </w:rPr>
        <w:t>Note:  You have got the page successfully.  In case of Region -1 goes down then read only copy of the data will be available in Region -2.</w:t>
      </w:r>
    </w:p>
    <w:sectPr w:rsidR="00741C76" w:rsidRPr="00C55EA0">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678" w:rsidRDefault="00D02678" w:rsidP="00D93D57">
      <w:pPr>
        <w:spacing w:after="0" w:line="240" w:lineRule="auto"/>
      </w:pPr>
      <w:r>
        <w:separator/>
      </w:r>
    </w:p>
  </w:endnote>
  <w:endnote w:type="continuationSeparator" w:id="0">
    <w:p w:rsidR="00D02678" w:rsidRDefault="00D02678" w:rsidP="00D93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610673"/>
      <w:docPartObj>
        <w:docPartGallery w:val="Page Numbers (Bottom of Page)"/>
        <w:docPartUnique/>
      </w:docPartObj>
    </w:sdtPr>
    <w:sdtContent>
      <w:sdt>
        <w:sdtPr>
          <w:id w:val="-1669238322"/>
          <w:docPartObj>
            <w:docPartGallery w:val="Page Numbers (Top of Page)"/>
            <w:docPartUnique/>
          </w:docPartObj>
        </w:sdtPr>
        <w:sdtContent>
          <w:p w:rsidR="00826148" w:rsidRDefault="0082614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82E4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2E48">
              <w:rPr>
                <w:b/>
                <w:bCs/>
                <w:noProof/>
              </w:rPr>
              <w:t>29</w:t>
            </w:r>
            <w:r>
              <w:rPr>
                <w:b/>
                <w:bCs/>
                <w:sz w:val="24"/>
                <w:szCs w:val="24"/>
              </w:rPr>
              <w:fldChar w:fldCharType="end"/>
            </w:r>
          </w:p>
        </w:sdtContent>
      </w:sdt>
    </w:sdtContent>
  </w:sdt>
  <w:p w:rsidR="00826148" w:rsidRDefault="0082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678" w:rsidRDefault="00D02678" w:rsidP="00D93D57">
      <w:pPr>
        <w:spacing w:after="0" w:line="240" w:lineRule="auto"/>
      </w:pPr>
      <w:r>
        <w:separator/>
      </w:r>
    </w:p>
  </w:footnote>
  <w:footnote w:type="continuationSeparator" w:id="0">
    <w:p w:rsidR="00D02678" w:rsidRDefault="00D02678" w:rsidP="00D93D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57" w:rsidRDefault="00D93D57" w:rsidP="00D93D57">
    <w:pPr>
      <w:pStyle w:val="Header"/>
    </w:pPr>
    <w:r>
      <w:t>Cloud Computing - Azure</w:t>
    </w:r>
    <w:r>
      <w:tab/>
    </w:r>
    <w:r>
      <w:tab/>
      <w:t xml:space="preserve">     </w:t>
    </w:r>
    <w:r>
      <w:rPr>
        <w:noProof/>
      </w:rPr>
      <w:drawing>
        <wp:inline distT="0" distB="0" distL="0" distR="0" wp14:anchorId="7A468C5F" wp14:editId="7F8400A9">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D93D57" w:rsidRDefault="00D93D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979E5"/>
    <w:multiLevelType w:val="multilevel"/>
    <w:tmpl w:val="57A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7C9"/>
    <w:rsid w:val="00042AF2"/>
    <w:rsid w:val="000576E3"/>
    <w:rsid w:val="000625A7"/>
    <w:rsid w:val="000742DB"/>
    <w:rsid w:val="00080471"/>
    <w:rsid w:val="00091512"/>
    <w:rsid w:val="00092396"/>
    <w:rsid w:val="000B1EE8"/>
    <w:rsid w:val="000B47C6"/>
    <w:rsid w:val="000D0BEC"/>
    <w:rsid w:val="000E0A57"/>
    <w:rsid w:val="000E1D8B"/>
    <w:rsid w:val="000E46A0"/>
    <w:rsid w:val="000E659F"/>
    <w:rsid w:val="000F67E3"/>
    <w:rsid w:val="00126A31"/>
    <w:rsid w:val="00140AE8"/>
    <w:rsid w:val="00155303"/>
    <w:rsid w:val="001563C6"/>
    <w:rsid w:val="00160336"/>
    <w:rsid w:val="00161131"/>
    <w:rsid w:val="00190A84"/>
    <w:rsid w:val="001920B4"/>
    <w:rsid w:val="001A7AC7"/>
    <w:rsid w:val="001C050B"/>
    <w:rsid w:val="001C1A25"/>
    <w:rsid w:val="001C52C2"/>
    <w:rsid w:val="001C5A43"/>
    <w:rsid w:val="001C6EC2"/>
    <w:rsid w:val="001D1637"/>
    <w:rsid w:val="001D48B2"/>
    <w:rsid w:val="001D5253"/>
    <w:rsid w:val="001E757F"/>
    <w:rsid w:val="002224D2"/>
    <w:rsid w:val="00223A8A"/>
    <w:rsid w:val="0025071D"/>
    <w:rsid w:val="00254F2E"/>
    <w:rsid w:val="0026728E"/>
    <w:rsid w:val="00276828"/>
    <w:rsid w:val="00290502"/>
    <w:rsid w:val="00290902"/>
    <w:rsid w:val="002B72F9"/>
    <w:rsid w:val="002C06CC"/>
    <w:rsid w:val="002C4C84"/>
    <w:rsid w:val="002D1753"/>
    <w:rsid w:val="002D3125"/>
    <w:rsid w:val="002E4F49"/>
    <w:rsid w:val="002F2BC9"/>
    <w:rsid w:val="002F38A9"/>
    <w:rsid w:val="0030767C"/>
    <w:rsid w:val="00320251"/>
    <w:rsid w:val="003356D0"/>
    <w:rsid w:val="0034175E"/>
    <w:rsid w:val="003557CC"/>
    <w:rsid w:val="00356609"/>
    <w:rsid w:val="00372784"/>
    <w:rsid w:val="00373F20"/>
    <w:rsid w:val="00391F8A"/>
    <w:rsid w:val="003B371C"/>
    <w:rsid w:val="003B79DD"/>
    <w:rsid w:val="003C05E5"/>
    <w:rsid w:val="003C5472"/>
    <w:rsid w:val="003D63E2"/>
    <w:rsid w:val="003F3E14"/>
    <w:rsid w:val="00405622"/>
    <w:rsid w:val="0041213C"/>
    <w:rsid w:val="00413467"/>
    <w:rsid w:val="0041445D"/>
    <w:rsid w:val="004307AD"/>
    <w:rsid w:val="00436F86"/>
    <w:rsid w:val="00445C69"/>
    <w:rsid w:val="004502B8"/>
    <w:rsid w:val="00452AB5"/>
    <w:rsid w:val="004860CC"/>
    <w:rsid w:val="004B567F"/>
    <w:rsid w:val="004C7E2E"/>
    <w:rsid w:val="004E233B"/>
    <w:rsid w:val="004E67FD"/>
    <w:rsid w:val="004E69F1"/>
    <w:rsid w:val="004F644E"/>
    <w:rsid w:val="00502A58"/>
    <w:rsid w:val="00512B7D"/>
    <w:rsid w:val="0052072F"/>
    <w:rsid w:val="005271AF"/>
    <w:rsid w:val="005711CE"/>
    <w:rsid w:val="00575CBB"/>
    <w:rsid w:val="00594922"/>
    <w:rsid w:val="005A205F"/>
    <w:rsid w:val="005B0431"/>
    <w:rsid w:val="005C5921"/>
    <w:rsid w:val="005E1476"/>
    <w:rsid w:val="005E33FB"/>
    <w:rsid w:val="006252EF"/>
    <w:rsid w:val="0065716B"/>
    <w:rsid w:val="00661CF1"/>
    <w:rsid w:val="00662462"/>
    <w:rsid w:val="00682E48"/>
    <w:rsid w:val="0069310E"/>
    <w:rsid w:val="00697DC1"/>
    <w:rsid w:val="006A64B2"/>
    <w:rsid w:val="006A7E2D"/>
    <w:rsid w:val="006B1BE7"/>
    <w:rsid w:val="006C7F01"/>
    <w:rsid w:val="006E4D0F"/>
    <w:rsid w:val="006E6A97"/>
    <w:rsid w:val="006E74E9"/>
    <w:rsid w:val="006F5E30"/>
    <w:rsid w:val="00700F84"/>
    <w:rsid w:val="00705CD0"/>
    <w:rsid w:val="00706E27"/>
    <w:rsid w:val="00707B65"/>
    <w:rsid w:val="00734213"/>
    <w:rsid w:val="00741C76"/>
    <w:rsid w:val="00743E73"/>
    <w:rsid w:val="00771182"/>
    <w:rsid w:val="00783110"/>
    <w:rsid w:val="007A36EF"/>
    <w:rsid w:val="007A52AF"/>
    <w:rsid w:val="007C3DA3"/>
    <w:rsid w:val="007F2B68"/>
    <w:rsid w:val="0082251E"/>
    <w:rsid w:val="00826148"/>
    <w:rsid w:val="008654B3"/>
    <w:rsid w:val="00870CBA"/>
    <w:rsid w:val="00872B3F"/>
    <w:rsid w:val="00892E4E"/>
    <w:rsid w:val="00895BC0"/>
    <w:rsid w:val="008A65C8"/>
    <w:rsid w:val="008B23D9"/>
    <w:rsid w:val="008C1203"/>
    <w:rsid w:val="00922998"/>
    <w:rsid w:val="009303ED"/>
    <w:rsid w:val="00942175"/>
    <w:rsid w:val="00956C66"/>
    <w:rsid w:val="0096513B"/>
    <w:rsid w:val="009669A0"/>
    <w:rsid w:val="00975DA6"/>
    <w:rsid w:val="00981B1F"/>
    <w:rsid w:val="00982B5F"/>
    <w:rsid w:val="009B28D8"/>
    <w:rsid w:val="009C68E5"/>
    <w:rsid w:val="009E44A2"/>
    <w:rsid w:val="009E5E31"/>
    <w:rsid w:val="009F1554"/>
    <w:rsid w:val="00A40868"/>
    <w:rsid w:val="00A4397C"/>
    <w:rsid w:val="00A62CB5"/>
    <w:rsid w:val="00A670D3"/>
    <w:rsid w:val="00A73DDC"/>
    <w:rsid w:val="00A77A1B"/>
    <w:rsid w:val="00A94C62"/>
    <w:rsid w:val="00AA1ADD"/>
    <w:rsid w:val="00AB32FF"/>
    <w:rsid w:val="00AC4444"/>
    <w:rsid w:val="00B004CA"/>
    <w:rsid w:val="00B15884"/>
    <w:rsid w:val="00B16726"/>
    <w:rsid w:val="00B867C9"/>
    <w:rsid w:val="00BB4F63"/>
    <w:rsid w:val="00BD650D"/>
    <w:rsid w:val="00BF73A3"/>
    <w:rsid w:val="00C02D5B"/>
    <w:rsid w:val="00C119F2"/>
    <w:rsid w:val="00C11A53"/>
    <w:rsid w:val="00C15595"/>
    <w:rsid w:val="00C21542"/>
    <w:rsid w:val="00C51FA9"/>
    <w:rsid w:val="00C55EA0"/>
    <w:rsid w:val="00C83D0C"/>
    <w:rsid w:val="00C96313"/>
    <w:rsid w:val="00CC36BF"/>
    <w:rsid w:val="00CE4DD4"/>
    <w:rsid w:val="00CE54F3"/>
    <w:rsid w:val="00D02678"/>
    <w:rsid w:val="00D307D0"/>
    <w:rsid w:val="00D340C5"/>
    <w:rsid w:val="00D53900"/>
    <w:rsid w:val="00D76BCB"/>
    <w:rsid w:val="00D8089F"/>
    <w:rsid w:val="00D86CE9"/>
    <w:rsid w:val="00D87BBA"/>
    <w:rsid w:val="00D93D57"/>
    <w:rsid w:val="00D97197"/>
    <w:rsid w:val="00DA69EF"/>
    <w:rsid w:val="00DC1CDE"/>
    <w:rsid w:val="00E2183B"/>
    <w:rsid w:val="00E24973"/>
    <w:rsid w:val="00E35F0E"/>
    <w:rsid w:val="00E37B59"/>
    <w:rsid w:val="00E478E5"/>
    <w:rsid w:val="00E60AB9"/>
    <w:rsid w:val="00E61048"/>
    <w:rsid w:val="00E6227A"/>
    <w:rsid w:val="00E64C4B"/>
    <w:rsid w:val="00E65DE8"/>
    <w:rsid w:val="00E66465"/>
    <w:rsid w:val="00E70E0C"/>
    <w:rsid w:val="00E7438C"/>
    <w:rsid w:val="00E7549B"/>
    <w:rsid w:val="00E82131"/>
    <w:rsid w:val="00E86555"/>
    <w:rsid w:val="00E92112"/>
    <w:rsid w:val="00E96A8C"/>
    <w:rsid w:val="00E9737D"/>
    <w:rsid w:val="00EA01C4"/>
    <w:rsid w:val="00EA0A20"/>
    <w:rsid w:val="00EA4F4E"/>
    <w:rsid w:val="00ED05BF"/>
    <w:rsid w:val="00EE15D8"/>
    <w:rsid w:val="00EE29A8"/>
    <w:rsid w:val="00F00B35"/>
    <w:rsid w:val="00F25559"/>
    <w:rsid w:val="00F6103D"/>
    <w:rsid w:val="00F63B21"/>
    <w:rsid w:val="00F6779C"/>
    <w:rsid w:val="00F85DCF"/>
    <w:rsid w:val="00F9297A"/>
    <w:rsid w:val="00F93B0C"/>
    <w:rsid w:val="00F94BB2"/>
    <w:rsid w:val="00FA2F3A"/>
    <w:rsid w:val="00FA45FE"/>
    <w:rsid w:val="00FA7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3E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7C9"/>
    <w:rPr>
      <w:rFonts w:ascii="Tahoma" w:hAnsi="Tahoma" w:cs="Tahoma"/>
      <w:sz w:val="16"/>
      <w:szCs w:val="16"/>
    </w:rPr>
  </w:style>
  <w:style w:type="character" w:customStyle="1" w:styleId="Heading2Char">
    <w:name w:val="Heading 2 Char"/>
    <w:basedOn w:val="DefaultParagraphFont"/>
    <w:link w:val="Heading2"/>
    <w:uiPriority w:val="9"/>
    <w:rsid w:val="00743E7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43E73"/>
    <w:rPr>
      <w:color w:val="0000FF"/>
      <w:u w:val="single"/>
    </w:rPr>
  </w:style>
  <w:style w:type="paragraph" w:styleId="NormalWeb">
    <w:name w:val="Normal (Web)"/>
    <w:basedOn w:val="Normal"/>
    <w:uiPriority w:val="99"/>
    <w:semiHidden/>
    <w:unhideWhenUsed/>
    <w:rsid w:val="00743E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3E73"/>
    <w:rPr>
      <w:rFonts w:ascii="Courier New" w:eastAsia="Times New Roman" w:hAnsi="Courier New" w:cs="Courier New"/>
      <w:sz w:val="20"/>
      <w:szCs w:val="20"/>
    </w:rPr>
  </w:style>
  <w:style w:type="paragraph" w:styleId="Header">
    <w:name w:val="header"/>
    <w:basedOn w:val="Normal"/>
    <w:link w:val="HeaderChar"/>
    <w:uiPriority w:val="99"/>
    <w:unhideWhenUsed/>
    <w:rsid w:val="00D93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D57"/>
  </w:style>
  <w:style w:type="paragraph" w:styleId="Footer">
    <w:name w:val="footer"/>
    <w:basedOn w:val="Normal"/>
    <w:link w:val="FooterChar"/>
    <w:uiPriority w:val="99"/>
    <w:unhideWhenUsed/>
    <w:rsid w:val="00D93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D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3E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7C9"/>
    <w:rPr>
      <w:rFonts w:ascii="Tahoma" w:hAnsi="Tahoma" w:cs="Tahoma"/>
      <w:sz w:val="16"/>
      <w:szCs w:val="16"/>
    </w:rPr>
  </w:style>
  <w:style w:type="character" w:customStyle="1" w:styleId="Heading2Char">
    <w:name w:val="Heading 2 Char"/>
    <w:basedOn w:val="DefaultParagraphFont"/>
    <w:link w:val="Heading2"/>
    <w:uiPriority w:val="9"/>
    <w:rsid w:val="00743E7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43E73"/>
    <w:rPr>
      <w:color w:val="0000FF"/>
      <w:u w:val="single"/>
    </w:rPr>
  </w:style>
  <w:style w:type="paragraph" w:styleId="NormalWeb">
    <w:name w:val="Normal (Web)"/>
    <w:basedOn w:val="Normal"/>
    <w:uiPriority w:val="99"/>
    <w:semiHidden/>
    <w:unhideWhenUsed/>
    <w:rsid w:val="00743E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3E73"/>
    <w:rPr>
      <w:rFonts w:ascii="Courier New" w:eastAsia="Times New Roman" w:hAnsi="Courier New" w:cs="Courier New"/>
      <w:sz w:val="20"/>
      <w:szCs w:val="20"/>
    </w:rPr>
  </w:style>
  <w:style w:type="paragraph" w:styleId="Header">
    <w:name w:val="header"/>
    <w:basedOn w:val="Normal"/>
    <w:link w:val="HeaderChar"/>
    <w:uiPriority w:val="99"/>
    <w:unhideWhenUsed/>
    <w:rsid w:val="00D93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D57"/>
  </w:style>
  <w:style w:type="paragraph" w:styleId="Footer">
    <w:name w:val="footer"/>
    <w:basedOn w:val="Normal"/>
    <w:link w:val="FooterChar"/>
    <w:uiPriority w:val="99"/>
    <w:unhideWhenUsed/>
    <w:rsid w:val="00D93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94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hyperlink" Target="https://docs.microsoft.com/en-us/azure/storage/common/storage-designing-ha-apps-with-ragr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microsoft.com/en-us/azure/storage/common/storage-performance-checkli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en-us/azure/storage/common/storage-disaster-recovery-guidanc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cs.microsoft.com/en-us/azure/storage/common/storage-disaster-recovery-guidanc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azure/storage/common/storage-powershell-guide-ful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29</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150</cp:revision>
  <cp:lastPrinted>2018-12-30T21:54:00Z</cp:lastPrinted>
  <dcterms:created xsi:type="dcterms:W3CDTF">2018-12-30T21:20:00Z</dcterms:created>
  <dcterms:modified xsi:type="dcterms:W3CDTF">2018-12-30T21:54:00Z</dcterms:modified>
</cp:coreProperties>
</file>