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18616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информационных технологий и </w:t>
      </w:r>
      <w:r>
        <w:rPr>
          <w:b/>
          <w:color w:val="000000"/>
          <w:sz w:val="22"/>
          <w:szCs w:val="22"/>
        </w:rPr>
        <w:t>технологического образования</w:t>
      </w:r>
    </w:p>
    <w:p w14:paraId="1CE2CFAD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д.п.н., </w:t>
      </w:r>
      <w:r>
        <w:rPr>
          <w:color w:val="000000"/>
          <w:sz w:val="22"/>
          <w:szCs w:val="22"/>
        </w:rPr>
        <w:t>проф.</w:t>
      </w:r>
    </w:p>
    <w:p w14:paraId="262373BC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Е.З.Власова</w:t>
      </w:r>
    </w:p>
    <w:p w14:paraId="78F8BC23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«  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49E3684E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</w:t>
      </w:r>
      <w:r w:rsidRPr="00882ADE">
        <w:rPr>
          <w:color w:val="000000"/>
          <w:sz w:val="22"/>
          <w:szCs w:val="22"/>
          <w:u w:val="single"/>
        </w:rPr>
        <w:t>Адаева Романа Михайловича</w:t>
      </w:r>
      <w:r>
        <w:rPr>
          <w:color w:val="000000"/>
          <w:sz w:val="22"/>
          <w:szCs w:val="22"/>
        </w:rPr>
        <w:t>_______________________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(Фамилия, имя, отчество </w:t>
      </w:r>
      <w:r>
        <w:rPr>
          <w:color w:val="000000"/>
          <w:sz w:val="22"/>
          <w:szCs w:val="22"/>
          <w:vertAlign w:val="superscript"/>
        </w:rPr>
        <w:t>студента)</w:t>
      </w:r>
    </w:p>
    <w:p w14:paraId="606E17D8" w14:textId="64982CDE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_____Власов Дмитрий Викторович</w:t>
      </w:r>
      <w:r w:rsidR="006003F7">
        <w:rPr>
          <w:color w:val="000000"/>
          <w:sz w:val="22"/>
          <w:szCs w:val="22"/>
          <w:u w:val="single"/>
        </w:rPr>
        <w:t>,</w:t>
      </w:r>
      <w:r w:rsidRPr="00882ADE">
        <w:rPr>
          <w:color w:val="000000"/>
          <w:sz w:val="22"/>
          <w:szCs w:val="22"/>
          <w:u w:val="single"/>
        </w:rPr>
        <w:t xml:space="preserve"> к. ф.-м. н., доцент кафедры ИТиЭО</w:t>
      </w:r>
      <w:r w:rsidRPr="00882ADE">
        <w:rPr>
          <w:color w:val="000000"/>
          <w:sz w:val="22"/>
          <w:szCs w:val="22"/>
          <w:u w:val="single"/>
        </w:rPr>
        <w:t xml:space="preserve"> </w:t>
      </w:r>
      <w:r>
        <w:rPr>
          <w:color w:val="000000"/>
          <w:sz w:val="22"/>
          <w:szCs w:val="22"/>
          <w:u w:val="single"/>
        </w:rPr>
        <w:t>__________</w:t>
      </w:r>
      <w:r>
        <w:rPr>
          <w:color w:val="000000"/>
          <w:sz w:val="22"/>
          <w:szCs w:val="22"/>
          <w:u w:val="single"/>
        </w:rPr>
        <w:t>______</w:t>
      </w:r>
    </w:p>
    <w:p w14:paraId="7A95B64C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7F6D7098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Утверждено приказом  ФГБОУ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 – 629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7F0197">
        <w:rPr>
          <w:color w:val="000000"/>
          <w:sz w:val="22"/>
          <w:szCs w:val="22"/>
          <w:u w:val="single"/>
        </w:rPr>
        <w:t>18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 г.</w:t>
      </w:r>
    </w:p>
    <w:p w14:paraId="388502B5" w14:textId="68D68E38" w:rsidR="00ED0900" w:rsidRPr="007F0197" w:rsidRDefault="00882A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 xml:space="preserve">отчета </w:t>
      </w:r>
      <w:r>
        <w:rPr>
          <w:b/>
          <w:color w:val="000000"/>
          <w:sz w:val="22"/>
          <w:szCs w:val="22"/>
        </w:rPr>
        <w:t>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23 мая 2024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0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882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 xml:space="preserve">Сформировать </w:t>
            </w:r>
            <w:r>
              <w:t>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882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</w:t>
              </w:r>
              <w:r>
                <w:rPr>
                  <w:color w:val="1155CC"/>
                  <w:u w:val="single"/>
                </w:rPr>
                <w:t>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59F480D8" w:rsidR="00ED0900" w:rsidRDefault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882ADE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555134BB" w:rsidR="00ED0900" w:rsidRDefault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 w:rsidR="00882ADE">
              <w:rPr>
                <w:color w:val="000000"/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6003F7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481ABF64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 w:rsidRPr="00A6338C">
              <w:rPr>
                <w:color w:val="000000"/>
                <w:sz w:val="20"/>
                <w:szCs w:val="20"/>
              </w:rPr>
              <w:t>1</w:t>
            </w:r>
            <w:r w:rsidR="00882ADE">
              <w:rPr>
                <w:color w:val="000000"/>
                <w:sz w:val="20"/>
                <w:szCs w:val="20"/>
              </w:rPr>
              <w:t>4</w:t>
            </w:r>
            <w:r w:rsidRPr="00A6338C"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5FE2C5DC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6003F7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52C0995B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1524C0D9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6003F7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5755E2B9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3D4FFA67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16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6003F7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4A79B81F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42A4715C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17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6003F7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020846BF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274C1078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6003F7" w:rsidRPr="00A6338C"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882AD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6003F7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49AC7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2.1. </w:t>
            </w:r>
            <w:r>
              <w:t>Создать скринкаст для защиты выпускной квалификационной работы.</w:t>
            </w:r>
          </w:p>
          <w:p w14:paraId="24C273CD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52E13917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25581B59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Скринкаст (опубликовать в электронном портфолио, ссылка в отчете)</w:t>
            </w:r>
          </w:p>
          <w:p w14:paraId="551BC2F9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6A63D881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="006003F7" w:rsidRPr="00B65EF8"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000D9792" w:rsidR="006003F7" w:rsidRDefault="00882ADE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bookmarkStart w:id="1" w:name="_GoBack"/>
            <w:bookmarkEnd w:id="1"/>
            <w:r w:rsidR="006003F7" w:rsidRPr="00B65EF8"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6003F7" w14:paraId="222F83DD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03F7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6C83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  <w:p w14:paraId="70698C0B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  <w:p w14:paraId="1C2E7384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2.2. </w:t>
            </w:r>
            <w:r>
              <w:t xml:space="preserve">Обобщить результаты участия в научно-практических семинарах, </w:t>
            </w:r>
            <w:r>
              <w:lastRenderedPageBreak/>
              <w:t>конференциях, выставках и т.д. по теме выполняемой выпускной квалификационной работы.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Раздаточный материал (опубликовать в электронном портфолио, ссылка в отчете)</w:t>
            </w:r>
          </w:p>
          <w:p w14:paraId="019F3B39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2C65DDE2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20.</w:t>
            </w:r>
            <w:r w:rsidRPr="00B65EF8">
              <w:rPr>
                <w:color w:val="000000"/>
                <w:sz w:val="20"/>
                <w:szCs w:val="20"/>
              </w:rPr>
              <w:t>05.24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7D31BF4F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  <w:r w:rsidRPr="00B65EF8">
              <w:rPr>
                <w:color w:val="000000"/>
                <w:sz w:val="20"/>
                <w:szCs w:val="20"/>
              </w:rPr>
              <w:t>.05.24</w:t>
            </w:r>
          </w:p>
        </w:tc>
      </w:tr>
      <w:tr w:rsidR="006003F7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6003F7" w:rsidRDefault="006003F7" w:rsidP="006003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6003F7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Moodle </w:t>
            </w:r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 разделе, посвящённом результатам практики, а также в отчёте.</w:t>
            </w:r>
          </w:p>
          <w:p w14:paraId="26BE4653" w14:textId="77777777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24CEBD9F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Pr="00B65EF8">
              <w:rPr>
                <w:color w:val="000000"/>
                <w:sz w:val="20"/>
                <w:szCs w:val="20"/>
              </w:rPr>
              <w:t>.05.24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5573C0ED" w:rsidR="006003F7" w:rsidRDefault="006003F7" w:rsidP="00600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  <w:r w:rsidRPr="00B65EF8">
              <w:rPr>
                <w:color w:val="000000"/>
                <w:sz w:val="20"/>
                <w:szCs w:val="20"/>
              </w:rPr>
              <w:t>.05.24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2" w:name="_heading=h.30j0zll" w:colFirst="0" w:colLast="0"/>
      <w:bookmarkEnd w:id="2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882ADE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09FF6B81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F0197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882AD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6003F7"/>
    <w:rsid w:val="007F0197"/>
    <w:rsid w:val="00882ADE"/>
    <w:rsid w:val="00B52669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1"/>
    <w:next w:val="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1"/>
    <w:next w:val="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1"/>
    <w:next w:val="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F6E7E"/>
    <w:rPr>
      <w:color w:val="0000FF" w:themeColor="hyperlink"/>
      <w:u w:val="single"/>
    </w:r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691</Words>
  <Characters>3944</Characters>
  <Application>Microsoft Office Word</Application>
  <DocSecurity>0</DocSecurity>
  <Lines>32</Lines>
  <Paragraphs>9</Paragraphs>
  <ScaleCrop>false</ScaleCrop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человек странный</cp:lastModifiedBy>
  <cp:revision>4</cp:revision>
  <dcterms:created xsi:type="dcterms:W3CDTF">2020-02-17T09:39:00Z</dcterms:created>
  <dcterms:modified xsi:type="dcterms:W3CDTF">2024-05-23T19:16:00Z</dcterms:modified>
</cp:coreProperties>
</file>