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ind w:firstLine="0"/>
        <w:jc w:val="center"/>
      </w:pPr>
      <w:r>
        <w:rPr>
          <w:rFonts w:ascii="Times New Roman" w:hAnsi="Times New Roman" w:eastAsia="Times New Roman"/>
          <w:b/>
          <w:sz w:val="28"/>
        </w:rPr>
        <w:t>МИНИСТЕРСТВО ОБРАЗОВАНИЯ И НАУКИ РЕСПУБЛИКИ КАЗАХСТАНА</w:t>
      </w:r>
    </w:p>
    <w:p>
      <w:pPr>
        <w:keepNext w:val="0"/>
        <w:ind w:firstLine="0"/>
        <w:jc w:val="center"/>
      </w:pPr>
      <w:r>
        <w:rPr>
          <w:rFonts w:ascii="Times New Roman" w:hAnsi="Times New Roman" w:eastAsia="Times New Roman"/>
          <w:b/>
          <w:sz w:val="28"/>
        </w:rPr>
        <w:t>МНОГОПРОФИЛЬНЫЙ КОЛЛЕДЖ ПРИ НАО КУ ИМ. Ш. УАЛИХАНОВА</w:t>
      </w:r>
    </w:p>
    <w:p>
      <w:pPr>
        <w:keepNext w:val="0"/>
        <w:ind w:firstLine="0"/>
        <w:jc w:val="center"/>
      </w:pPr>
      <w:r>
        <w:rPr>
          <w:rFonts w:ascii="Times New Roman" w:hAnsi="Times New Roman" w:eastAsia="Times New Roman"/>
          <w:b w:val="0"/>
          <w:sz w:val="28"/>
        </w:rPr>
        <w:t>ПЦК «Информатика и ИС»</w:t>
      </w:r>
    </w:p>
    <w:p/>
    <w:p/>
    <w:p/>
    <w:p/>
    <w:p/>
    <w:p>
      <w:pPr>
        <w:keepNext w:val="0"/>
        <w:ind w:firstLine="0"/>
        <w:jc w:val="center"/>
      </w:pPr>
      <w:r>
        <w:rPr>
          <w:rFonts w:ascii="Times New Roman" w:hAnsi="Times New Roman" w:eastAsia="Times New Roman"/>
          <w:b/>
          <w:sz w:val="28"/>
        </w:rPr>
        <w:t>ДИПЛОМНЫЙ ПРОЕКТ</w:t>
      </w:r>
    </w:p>
    <w:p>
      <w:pPr>
        <w:keepNext w:val="0"/>
        <w:ind w:firstLine="0"/>
        <w:jc w:val="center"/>
      </w:pPr>
      <w:r>
        <w:rPr>
          <w:rFonts w:ascii="Times New Roman" w:hAnsi="Times New Roman" w:eastAsia="Times New Roman"/>
          <w:b w:val="0"/>
          <w:sz w:val="28"/>
        </w:rPr>
        <w:t>на тему</w:t>
      </w:r>
    </w:p>
    <w:p>
      <w:pPr>
        <w:keepNext w:val="0"/>
        <w:ind w:firstLine="0"/>
        <w:jc w:val="center"/>
      </w:pPr>
      <w:r>
        <w:rPr>
          <w:rFonts w:ascii="Times New Roman" w:hAnsi="Times New Roman" w:eastAsia="Times New Roman"/>
          <w:b/>
          <w:sz w:val="28"/>
        </w:rPr>
        <w:t>«Разработка интеллектуальной системы мониторинга и управления локальной сетью ISMN»</w:t>
      </w:r>
    </w:p>
    <w:p>
      <w:pPr>
        <w:keepNext w:val="0"/>
        <w:ind w:firstLine="0"/>
        <w:jc w:val="center"/>
      </w:pPr>
      <w:r>
        <w:rPr>
          <w:rFonts w:ascii="Times New Roman" w:hAnsi="Times New Roman" w:eastAsia="Times New Roman"/>
          <w:b w:val="0"/>
          <w:sz w:val="28"/>
        </w:rPr>
        <w:t>по специальности 1305000 «Информационные системы»</w:t>
      </w:r>
    </w:p>
    <w:p/>
    <w:p/>
    <w:p/>
    <w:p/>
    <w:p/>
    <w:p>
      <w:pPr>
        <w:keepNext w:val="0"/>
        <w:ind w:firstLine="0"/>
        <w:jc w:val="both"/>
      </w:pPr>
      <w:r>
        <w:rPr>
          <w:rFonts w:ascii="Times New Roman" w:hAnsi="Times New Roman" w:eastAsia="Times New Roman"/>
          <w:b w:val="0"/>
          <w:sz w:val="28"/>
        </w:rPr>
        <w:t>Выполнил: студент группы __________  ______________________________</w:t>
      </w:r>
    </w:p>
    <w:p>
      <w:pPr>
        <w:keepNext w:val="0"/>
        <w:ind w:firstLine="0"/>
        <w:jc w:val="both"/>
      </w:pPr>
      <w:r>
        <w:rPr>
          <w:rFonts w:ascii="Times New Roman" w:hAnsi="Times New Roman" w:eastAsia="Times New Roman"/>
          <w:b w:val="0"/>
          <w:sz w:val="28"/>
        </w:rPr>
        <w:t>Руководитель:  _____________________  ______________________________</w:t>
      </w:r>
    </w:p>
    <w:p/>
    <w:p/>
    <w:p/>
    <w:p/>
    <w:p/>
    <w:p/>
    <w:p>
      <w:pPr>
        <w:keepNext w:val="0"/>
        <w:ind w:firstLine="0"/>
        <w:jc w:val="center"/>
      </w:pPr>
      <w:r>
        <w:rPr>
          <w:rFonts w:ascii="Times New Roman" w:hAnsi="Times New Roman" w:eastAsia="Times New Roman"/>
          <w:b w:val="0"/>
          <w:sz w:val="28"/>
        </w:rPr>
        <w:t>Кокшетау 2026</w:t>
      </w:r>
    </w:p>
    <w:p>
      <w:r>
        <w:br w:type="page"/>
      </w:r>
    </w:p>
    <w:p>
      <w:pPr>
        <w:keepNext w:val="0"/>
        <w:ind w:firstLine="0"/>
        <w:jc w:val="center"/>
      </w:pPr>
      <w:r>
        <w:rPr>
          <w:rFonts w:ascii="Times New Roman" w:hAnsi="Times New Roman" w:eastAsia="Times New Roman"/>
          <w:b/>
          <w:sz w:val="28"/>
        </w:rPr>
        <w:t>МИНИСТЕРСТВО ОБРАЗОВАНИЯ И НАУКИ РЕСПУБЛИКИ КАЗАХСТАНА</w:t>
      </w:r>
    </w:p>
    <w:p>
      <w:pPr>
        <w:keepNext w:val="0"/>
        <w:ind w:firstLine="0"/>
        <w:jc w:val="center"/>
      </w:pPr>
      <w:r>
        <w:rPr>
          <w:rFonts w:ascii="Times New Roman" w:hAnsi="Times New Roman" w:eastAsia="Times New Roman"/>
          <w:b/>
          <w:sz w:val="28"/>
        </w:rPr>
        <w:t>МНОГОПРОФИЛЬНЫЙ КОЛЛЕДЖ ПРИ НАО КУ ИМ. Ш. УАЛИХАНОВА</w:t>
      </w:r>
    </w:p>
    <w:p>
      <w:pPr>
        <w:keepNext w:val="0"/>
        <w:ind w:firstLine="0"/>
        <w:jc w:val="center"/>
      </w:pPr>
      <w:r>
        <w:rPr>
          <w:rFonts w:ascii="Times New Roman" w:hAnsi="Times New Roman" w:eastAsia="Times New Roman"/>
          <w:b w:val="0"/>
          <w:sz w:val="28"/>
        </w:rPr>
        <w:t>ПЦК «Информатика и ИС»</w:t>
      </w:r>
    </w:p>
    <w:p>
      <w:pPr>
        <w:keepNext w:val="0"/>
        <w:ind w:firstLine="0"/>
        <w:jc w:val="center"/>
      </w:pPr>
      <w:r>
        <w:rPr>
          <w:rFonts w:ascii="Times New Roman" w:hAnsi="Times New Roman" w:eastAsia="Times New Roman"/>
          <w:b/>
          <w:sz w:val="28"/>
        </w:rPr>
        <w:t>УТВЕРЖДАЮ</w:t>
      </w:r>
    </w:p>
    <w:p>
      <w:pPr>
        <w:keepNext w:val="0"/>
        <w:ind w:firstLine="0"/>
        <w:jc w:val="center"/>
      </w:pPr>
      <w:r>
        <w:rPr>
          <w:rFonts w:ascii="Times New Roman" w:hAnsi="Times New Roman" w:eastAsia="Times New Roman"/>
          <w:b w:val="0"/>
          <w:sz w:val="28"/>
        </w:rPr>
        <w:t>заместитель директора по УМР</w:t>
      </w:r>
    </w:p>
    <w:p>
      <w:pPr>
        <w:keepNext w:val="0"/>
        <w:ind w:firstLine="0"/>
        <w:jc w:val="center"/>
      </w:pPr>
      <w:r>
        <w:rPr>
          <w:rFonts w:ascii="Times New Roman" w:hAnsi="Times New Roman" w:eastAsia="Times New Roman"/>
          <w:b w:val="0"/>
          <w:sz w:val="28"/>
        </w:rPr>
        <w:t>______________  ____________________</w:t>
      </w:r>
    </w:p>
    <w:p>
      <w:pPr>
        <w:keepNext w:val="0"/>
        <w:ind w:firstLine="0"/>
        <w:jc w:val="center"/>
      </w:pPr>
      <w:r>
        <w:rPr>
          <w:rFonts w:ascii="Times New Roman" w:hAnsi="Times New Roman" w:eastAsia="Times New Roman"/>
          <w:b w:val="0"/>
          <w:sz w:val="28"/>
        </w:rPr>
        <w:t>«____» ______________ 20____ г.</w:t>
      </w:r>
    </w:p>
    <w:p/>
    <w:p>
      <w:pPr>
        <w:keepNext w:val="0"/>
        <w:ind w:firstLine="0"/>
        <w:jc w:val="center"/>
      </w:pPr>
      <w:r>
        <w:rPr>
          <w:rFonts w:ascii="Times New Roman" w:hAnsi="Times New Roman" w:eastAsia="Times New Roman"/>
          <w:b/>
          <w:sz w:val="28"/>
        </w:rPr>
        <w:t>ЗАДАНИЕ</w:t>
      </w:r>
    </w:p>
    <w:p>
      <w:pPr>
        <w:keepNext w:val="0"/>
        <w:ind w:firstLine="0"/>
        <w:jc w:val="center"/>
      </w:pPr>
      <w:r>
        <w:rPr>
          <w:rFonts w:ascii="Times New Roman" w:hAnsi="Times New Roman" w:eastAsia="Times New Roman"/>
          <w:b w:val="0"/>
          <w:sz w:val="28"/>
        </w:rPr>
        <w:t>на выполнение дипломного проекта</w:t>
      </w:r>
    </w:p>
    <w:p>
      <w:pPr>
        <w:keepNext w:val="0"/>
        <w:ind w:firstLine="0"/>
        <w:jc w:val="both"/>
      </w:pPr>
      <w:r>
        <w:rPr>
          <w:rFonts w:ascii="Times New Roman" w:hAnsi="Times New Roman" w:eastAsia="Times New Roman"/>
          <w:b w:val="0"/>
          <w:sz w:val="28"/>
        </w:rPr>
        <w:t>Студент: __________________________________________________________</w:t>
      </w:r>
    </w:p>
    <w:p>
      <w:pPr>
        <w:keepNext w:val="0"/>
        <w:ind w:firstLine="0"/>
        <w:jc w:val="both"/>
      </w:pPr>
      <w:r>
        <w:rPr>
          <w:rFonts w:ascii="Times New Roman" w:hAnsi="Times New Roman" w:eastAsia="Times New Roman"/>
          <w:b w:val="0"/>
          <w:sz w:val="28"/>
        </w:rPr>
        <w:t>Курс: ____________  Группа: ______________________________________</w:t>
      </w:r>
    </w:p>
    <w:p>
      <w:pPr>
        <w:keepNext w:val="0"/>
        <w:ind w:firstLine="0"/>
        <w:jc w:val="both"/>
      </w:pPr>
      <w:r>
        <w:rPr>
          <w:rFonts w:ascii="Times New Roman" w:hAnsi="Times New Roman" w:eastAsia="Times New Roman"/>
          <w:b w:val="0"/>
          <w:sz w:val="28"/>
        </w:rPr>
        <w:t>Специальность: 1305000 «Информационные системы»</w:t>
      </w:r>
    </w:p>
    <w:p>
      <w:pPr>
        <w:keepNext w:val="0"/>
        <w:ind w:firstLine="0"/>
        <w:jc w:val="both"/>
      </w:pPr>
      <w:r>
        <w:rPr>
          <w:rFonts w:ascii="Times New Roman" w:hAnsi="Times New Roman" w:eastAsia="Times New Roman"/>
          <w:b w:val="0"/>
          <w:sz w:val="28"/>
        </w:rPr>
        <w:t>Квалификация: _____________________________________________________</w:t>
      </w:r>
    </w:p>
    <w:p>
      <w:pPr>
        <w:keepNext w:val="0"/>
        <w:ind w:firstLine="0"/>
        <w:jc w:val="both"/>
      </w:pPr>
      <w:r>
        <w:rPr>
          <w:rFonts w:ascii="Times New Roman" w:hAnsi="Times New Roman" w:eastAsia="Times New Roman"/>
          <w:b w:val="0"/>
          <w:sz w:val="28"/>
        </w:rPr>
        <w:t>Тема: «Разработка интеллектуальной системы мониторинга и управления локальной сетью ISMN»</w:t>
      </w:r>
    </w:p>
    <w:p>
      <w:pPr>
        <w:keepNext w:val="0"/>
        <w:ind w:firstLine="0"/>
        <w:jc w:val="both"/>
      </w:pPr>
      <w:r>
        <w:rPr>
          <w:rFonts w:ascii="Times New Roman" w:hAnsi="Times New Roman" w:eastAsia="Times New Roman"/>
          <w:b w:val="0"/>
          <w:sz w:val="28"/>
        </w:rPr>
        <w:t>Краткие сведения: сервер мониторинга на FastAPI, локальная база SQLite, мобильная панель Flutter, контроль ICMP и SNMPv3, регистрация инцидентов, отчеты и безопасная автоматизация.</w:t>
      </w:r>
    </w:p>
    <w:p>
      <w:pPr>
        <w:keepNext w:val="0"/>
        <w:ind w:firstLine="0"/>
        <w:jc w:val="both"/>
      </w:pPr>
      <w:r>
        <w:rPr>
          <w:rFonts w:ascii="Times New Roman" w:hAnsi="Times New Roman" w:eastAsia="Times New Roman"/>
          <w:b w:val="0"/>
          <w:sz w:val="28"/>
        </w:rPr>
        <w:t>Разделы проекта: основная часть, специальная часть, экономическая часть, охрана труда, заключение, список источников, приложение.</w:t>
      </w:r>
    </w:p>
    <w:p>
      <w:pPr>
        <w:keepNext w:val="0"/>
        <w:ind w:firstLine="0"/>
        <w:jc w:val="both"/>
      </w:pPr>
      <w:r>
        <w:rPr>
          <w:rFonts w:ascii="Times New Roman" w:hAnsi="Times New Roman" w:eastAsia="Times New Roman"/>
          <w:b w:val="0"/>
          <w:sz w:val="28"/>
        </w:rPr>
        <w:t>Дата подачи темы: «____» ______________ 20____ г.</w:t>
      </w:r>
    </w:p>
    <w:p>
      <w:pPr>
        <w:keepNext w:val="0"/>
        <w:ind w:firstLine="0"/>
        <w:jc w:val="both"/>
      </w:pPr>
      <w:r>
        <w:rPr>
          <w:rFonts w:ascii="Times New Roman" w:hAnsi="Times New Roman" w:eastAsia="Times New Roman"/>
          <w:b w:val="0"/>
          <w:sz w:val="28"/>
        </w:rPr>
        <w:t>Дата окончания: «____» ______________ 20____ г.</w:t>
      </w:r>
    </w:p>
    <w:p/>
    <w:p>
      <w:pPr>
        <w:keepNext w:val="0"/>
        <w:ind w:firstLine="0"/>
        <w:jc w:val="both"/>
      </w:pPr>
      <w:r>
        <w:rPr>
          <w:rFonts w:ascii="Times New Roman" w:hAnsi="Times New Roman" w:eastAsia="Times New Roman"/>
          <w:b w:val="0"/>
          <w:sz w:val="28"/>
        </w:rPr>
        <w:t>Студент: ________________  ______________________________</w:t>
      </w:r>
    </w:p>
    <w:p>
      <w:pPr>
        <w:keepNext w:val="0"/>
        <w:ind w:firstLine="0"/>
        <w:jc w:val="both"/>
      </w:pPr>
      <w:r>
        <w:rPr>
          <w:rFonts w:ascii="Times New Roman" w:hAnsi="Times New Roman" w:eastAsia="Times New Roman"/>
          <w:b w:val="0"/>
          <w:sz w:val="28"/>
        </w:rPr>
        <w:t>Руководитель: ____________  ______________________________</w:t>
      </w:r>
    </w:p>
    <w:p>
      <w:r>
        <w:br w:type="page"/>
      </w:r>
    </w:p>
    <w:p>
      <w:pPr>
        <w:keepNext w:val="0"/>
        <w:ind w:firstLine="0"/>
        <w:jc w:val="center"/>
      </w:pPr>
      <w:r>
        <w:rPr>
          <w:rFonts w:ascii="Times New Roman" w:hAnsi="Times New Roman" w:eastAsia="Times New Roman"/>
          <w:b/>
          <w:sz w:val="28"/>
        </w:rPr>
        <w:t>МИНИСТЕРСТВО ОБРАЗОВАНИЯ И НАУКИ РЕСПУБЛИКИ КАЗАХСТАНА</w:t>
      </w:r>
    </w:p>
    <w:p>
      <w:pPr>
        <w:keepNext w:val="0"/>
        <w:ind w:firstLine="0"/>
        <w:jc w:val="center"/>
      </w:pPr>
      <w:r>
        <w:rPr>
          <w:rFonts w:ascii="Times New Roman" w:hAnsi="Times New Roman" w:eastAsia="Times New Roman"/>
          <w:b/>
          <w:sz w:val="28"/>
        </w:rPr>
        <w:t>МНОГОПРОФИЛЬНЫЙ КОЛЛЕДЖ ПРИ НАО КУ ИМ. Ш. УАЛИХАНОВА</w:t>
      </w:r>
    </w:p>
    <w:p>
      <w:pPr>
        <w:keepNext w:val="0"/>
        <w:ind w:firstLine="0"/>
        <w:jc w:val="center"/>
      </w:pPr>
      <w:r>
        <w:rPr>
          <w:rFonts w:ascii="Times New Roman" w:hAnsi="Times New Roman" w:eastAsia="Times New Roman"/>
          <w:b w:val="0"/>
          <w:sz w:val="28"/>
        </w:rPr>
        <w:t>ПЦК «Информатика и ИС»</w:t>
      </w:r>
    </w:p>
    <w:p>
      <w:pPr>
        <w:keepNext w:val="0"/>
        <w:ind w:firstLine="0"/>
        <w:jc w:val="center"/>
      </w:pPr>
      <w:r>
        <w:rPr>
          <w:rFonts w:ascii="Times New Roman" w:hAnsi="Times New Roman" w:eastAsia="Times New Roman"/>
          <w:b/>
          <w:sz w:val="28"/>
        </w:rPr>
        <w:t>ГРАФИК</w:t>
      </w:r>
    </w:p>
    <w:p>
      <w:pPr>
        <w:keepNext w:val="0"/>
        <w:ind w:firstLine="0"/>
        <w:jc w:val="center"/>
      </w:pPr>
      <w:r>
        <w:rPr>
          <w:rFonts w:ascii="Times New Roman" w:hAnsi="Times New Roman" w:eastAsia="Times New Roman"/>
          <w:b w:val="0"/>
          <w:sz w:val="28"/>
        </w:rPr>
        <w:t>выполнения дипломного проекта</w:t>
      </w:r>
    </w:p>
    <w:p>
      <w:pPr>
        <w:keepNext w:val="0"/>
        <w:ind w:firstLine="0"/>
        <w:jc w:val="both"/>
      </w:pPr>
      <w:r>
        <w:rPr>
          <w:rFonts w:ascii="Times New Roman" w:hAnsi="Times New Roman" w:eastAsia="Times New Roman"/>
          <w:b w:val="0"/>
          <w:sz w:val="28"/>
        </w:rPr>
        <w:t>Студент: __________________________________________________________</w:t>
      </w:r>
    </w:p>
    <w:p>
      <w:pPr>
        <w:keepNext w:val="0"/>
        <w:ind w:firstLine="0"/>
        <w:jc w:val="both"/>
      </w:pPr>
      <w:r>
        <w:rPr>
          <w:rFonts w:ascii="Times New Roman" w:hAnsi="Times New Roman" w:eastAsia="Times New Roman"/>
          <w:b w:val="0"/>
          <w:sz w:val="28"/>
        </w:rPr>
        <w:t>Срок защиты: «____» ______________ 20____ г.</w:t>
      </w:r>
    </w:p>
    <w:p>
      <w:pPr>
        <w:keepNext/>
        <w:jc w:val="both"/>
      </w:pPr>
      <w:r>
        <w:rPr>
          <w:rFonts w:ascii="Times New Roman" w:hAnsi="Times New Roman" w:eastAsia="Times New Roman"/>
          <w:b w:val="0"/>
          <w:sz w:val="28"/>
        </w:rPr>
        <w:t>Таблица В.1. План выполнения</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w:t>
            </w:r>
          </w:p>
        </w:tc>
        <w:tc>
          <w:tcPr>
            <w:tcW w:type="dxa" w:w="1928"/>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Раздел</w:t>
            </w:r>
          </w:p>
        </w:tc>
        <w:tc>
          <w:tcPr>
            <w:tcW w:type="dxa" w:w="1928"/>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Срок</w:t>
            </w:r>
          </w:p>
        </w:tc>
        <w:tc>
          <w:tcPr>
            <w:tcW w:type="dxa" w:w="1928"/>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Консультант</w:t>
            </w:r>
          </w:p>
        </w:tc>
        <w:tc>
          <w:tcPr>
            <w:tcW w:type="dxa" w:w="1928"/>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Подпись</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Анализ предметной области</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Проектирование архитектуры и базы данных</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Разработка серверной части</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Разработка мобильного приложения</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5</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Тестирование и документирование</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6</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Экономическая часть и охрана труда</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r>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7</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Графические материалы и нормоконтроль</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____________</w:t>
            </w:r>
          </w:p>
        </w:tc>
        <w:tc>
          <w:tcPr>
            <w:tcW w:type="dxa" w:w="1928"/>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_____</w:t>
            </w:r>
          </w:p>
        </w:tc>
      </w:tr>
    </w:tbl>
    <w:p>
      <w:pPr>
        <w:spacing w:after="0"/>
      </w:pPr>
    </w:p>
    <w:p>
      <w:pPr>
        <w:keepNext w:val="0"/>
        <w:ind w:firstLine="0"/>
        <w:jc w:val="both"/>
      </w:pPr>
      <w:r>
        <w:rPr>
          <w:rFonts w:ascii="Times New Roman" w:hAnsi="Times New Roman" w:eastAsia="Times New Roman"/>
          <w:b w:val="0"/>
          <w:sz w:val="28"/>
        </w:rPr>
        <w:t>Студент: ________________  ______________________________</w:t>
      </w:r>
    </w:p>
    <w:p>
      <w:pPr>
        <w:keepNext w:val="0"/>
        <w:ind w:firstLine="0"/>
        <w:jc w:val="both"/>
      </w:pPr>
      <w:r>
        <w:rPr>
          <w:rFonts w:ascii="Times New Roman" w:hAnsi="Times New Roman" w:eastAsia="Times New Roman"/>
          <w:b w:val="0"/>
          <w:sz w:val="28"/>
        </w:rPr>
        <w:t>Руководитель: ____________  ______________________________</w:t>
      </w:r>
    </w:p>
    <w:p>
      <w:r>
        <w:br w:type="page"/>
      </w:r>
    </w:p>
    <w:p>
      <w:pPr>
        <w:keepNext w:val="0"/>
        <w:ind w:firstLine="0"/>
        <w:jc w:val="center"/>
      </w:pPr>
      <w:r>
        <w:rPr>
          <w:rFonts w:ascii="Times New Roman" w:hAnsi="Times New Roman" w:eastAsia="Times New Roman"/>
          <w:b/>
          <w:sz w:val="28"/>
        </w:rPr>
        <w:t>МИНИСТЕРСТВО ОБРАЗОВАНИЯ И НАУКИ РЕСПУБЛИКИ КАЗАХСТАНА</w:t>
      </w:r>
    </w:p>
    <w:p>
      <w:pPr>
        <w:keepNext w:val="0"/>
        <w:ind w:firstLine="0"/>
        <w:jc w:val="center"/>
      </w:pPr>
      <w:r>
        <w:rPr>
          <w:rFonts w:ascii="Times New Roman" w:hAnsi="Times New Roman" w:eastAsia="Times New Roman"/>
          <w:b/>
          <w:sz w:val="28"/>
        </w:rPr>
        <w:t>МНОГОПРОФИЛЬНЫЙ КОЛЛЕДЖ ПРИ НАО КУ ИМ. Ш. УАЛИХАНОВА</w:t>
      </w:r>
    </w:p>
    <w:p>
      <w:pPr>
        <w:keepNext w:val="0"/>
        <w:ind w:firstLine="0"/>
        <w:jc w:val="center"/>
      </w:pPr>
      <w:r>
        <w:rPr>
          <w:rFonts w:ascii="Times New Roman" w:hAnsi="Times New Roman" w:eastAsia="Times New Roman"/>
          <w:b w:val="0"/>
          <w:sz w:val="28"/>
        </w:rPr>
        <w:t>ПЦК «Информатика и ИС»</w:t>
      </w:r>
    </w:p>
    <w:p>
      <w:pPr>
        <w:keepNext w:val="0"/>
        <w:ind w:firstLine="0"/>
        <w:jc w:val="center"/>
      </w:pPr>
      <w:r>
        <w:rPr>
          <w:rFonts w:ascii="Times New Roman" w:hAnsi="Times New Roman" w:eastAsia="Times New Roman"/>
          <w:b/>
          <w:sz w:val="28"/>
        </w:rPr>
        <w:t>ДОПУЩЕН К ЗАЩИТЕ</w:t>
      </w:r>
    </w:p>
    <w:p>
      <w:pPr>
        <w:keepNext w:val="0"/>
        <w:ind w:firstLine="0"/>
        <w:jc w:val="center"/>
      </w:pPr>
      <w:r>
        <w:rPr>
          <w:rFonts w:ascii="Times New Roman" w:hAnsi="Times New Roman" w:eastAsia="Times New Roman"/>
          <w:b w:val="0"/>
          <w:sz w:val="28"/>
        </w:rPr>
        <w:t>заместитель директора по УМР</w:t>
      </w:r>
    </w:p>
    <w:p>
      <w:pPr>
        <w:keepNext w:val="0"/>
        <w:ind w:firstLine="0"/>
        <w:jc w:val="center"/>
      </w:pPr>
      <w:r>
        <w:rPr>
          <w:rFonts w:ascii="Times New Roman" w:hAnsi="Times New Roman" w:eastAsia="Times New Roman"/>
          <w:b w:val="0"/>
          <w:sz w:val="28"/>
        </w:rPr>
        <w:t>______________  ____________________</w:t>
      </w:r>
    </w:p>
    <w:p>
      <w:pPr>
        <w:keepNext w:val="0"/>
        <w:ind w:firstLine="0"/>
        <w:jc w:val="center"/>
      </w:pPr>
      <w:r>
        <w:rPr>
          <w:rFonts w:ascii="Times New Roman" w:hAnsi="Times New Roman" w:eastAsia="Times New Roman"/>
          <w:b w:val="0"/>
          <w:sz w:val="28"/>
        </w:rPr>
        <w:t>«____» ______________ 20____ г.</w:t>
      </w:r>
    </w:p>
    <w:p/>
    <w:p>
      <w:pPr>
        <w:keepNext w:val="0"/>
        <w:ind w:firstLine="0"/>
        <w:jc w:val="center"/>
      </w:pPr>
      <w:r>
        <w:rPr>
          <w:rFonts w:ascii="Times New Roman" w:hAnsi="Times New Roman" w:eastAsia="Times New Roman"/>
          <w:b/>
          <w:sz w:val="28"/>
        </w:rPr>
        <w:t>ПОЯСНИТЕЛЬНАЯ ЗАПИСКА</w:t>
      </w:r>
    </w:p>
    <w:p>
      <w:pPr>
        <w:keepNext w:val="0"/>
        <w:ind w:firstLine="0"/>
        <w:jc w:val="center"/>
      </w:pPr>
      <w:r>
        <w:rPr>
          <w:rFonts w:ascii="Times New Roman" w:hAnsi="Times New Roman" w:eastAsia="Times New Roman"/>
          <w:b w:val="0"/>
          <w:sz w:val="28"/>
        </w:rPr>
        <w:t>дипломного проекта</w:t>
      </w:r>
    </w:p>
    <w:p>
      <w:pPr>
        <w:keepNext w:val="0"/>
        <w:ind w:firstLine="0"/>
        <w:jc w:val="both"/>
      </w:pPr>
      <w:r>
        <w:rPr>
          <w:rFonts w:ascii="Times New Roman" w:hAnsi="Times New Roman" w:eastAsia="Times New Roman"/>
          <w:b w:val="0"/>
          <w:sz w:val="28"/>
        </w:rPr>
        <w:t>Тема: «Разработка интеллектуальной системы мониторинга и управления локальной сетью ISMN»</w:t>
      </w:r>
    </w:p>
    <w:p>
      <w:pPr>
        <w:keepNext w:val="0"/>
        <w:ind w:firstLine="0"/>
        <w:jc w:val="both"/>
      </w:pPr>
      <w:r>
        <w:rPr>
          <w:rFonts w:ascii="Times New Roman" w:hAnsi="Times New Roman" w:eastAsia="Times New Roman"/>
          <w:b w:val="0"/>
          <w:sz w:val="28"/>
        </w:rPr>
        <w:t>Группа: ____________________</w:t>
      </w:r>
    </w:p>
    <w:p>
      <w:pPr>
        <w:keepNext w:val="0"/>
        <w:ind w:firstLine="0"/>
        <w:jc w:val="both"/>
      </w:pPr>
      <w:r>
        <w:rPr>
          <w:rFonts w:ascii="Times New Roman" w:hAnsi="Times New Roman" w:eastAsia="Times New Roman"/>
          <w:b w:val="0"/>
          <w:sz w:val="28"/>
        </w:rPr>
        <w:t>Студент: _________________________________  ______________________</w:t>
      </w:r>
    </w:p>
    <w:p>
      <w:pPr>
        <w:keepNext w:val="0"/>
        <w:ind w:firstLine="0"/>
        <w:jc w:val="both"/>
      </w:pPr>
      <w:r>
        <w:rPr>
          <w:rFonts w:ascii="Times New Roman" w:hAnsi="Times New Roman" w:eastAsia="Times New Roman"/>
          <w:b w:val="0"/>
          <w:sz w:val="28"/>
        </w:rPr>
        <w:t>Руководитель проекта: _____________________  ______________________</w:t>
      </w:r>
    </w:p>
    <w:p>
      <w:pPr>
        <w:keepNext w:val="0"/>
        <w:ind w:firstLine="0"/>
        <w:jc w:val="both"/>
      </w:pPr>
      <w:r>
        <w:rPr>
          <w:rFonts w:ascii="Times New Roman" w:hAnsi="Times New Roman" w:eastAsia="Times New Roman"/>
          <w:b w:val="0"/>
          <w:sz w:val="28"/>
        </w:rPr>
        <w:t>Консультант основной части: _______________  ______________________</w:t>
      </w:r>
    </w:p>
    <w:p>
      <w:pPr>
        <w:keepNext w:val="0"/>
        <w:ind w:firstLine="0"/>
        <w:jc w:val="both"/>
      </w:pPr>
      <w:r>
        <w:rPr>
          <w:rFonts w:ascii="Times New Roman" w:hAnsi="Times New Roman" w:eastAsia="Times New Roman"/>
          <w:b w:val="0"/>
          <w:sz w:val="28"/>
        </w:rPr>
        <w:t>Консультант экономической части: __________  ______________________</w:t>
      </w:r>
    </w:p>
    <w:p>
      <w:pPr>
        <w:keepNext w:val="0"/>
        <w:ind w:firstLine="0"/>
        <w:jc w:val="both"/>
      </w:pPr>
      <w:r>
        <w:rPr>
          <w:rFonts w:ascii="Times New Roman" w:hAnsi="Times New Roman" w:eastAsia="Times New Roman"/>
          <w:b w:val="0"/>
          <w:sz w:val="28"/>
        </w:rPr>
        <w:t>Консультант по охране труда: ______________  ______________________</w:t>
      </w:r>
    </w:p>
    <w:p>
      <w:pPr>
        <w:keepNext w:val="0"/>
        <w:ind w:firstLine="0"/>
        <w:jc w:val="both"/>
      </w:pPr>
      <w:r>
        <w:rPr>
          <w:rFonts w:ascii="Times New Roman" w:hAnsi="Times New Roman" w:eastAsia="Times New Roman"/>
          <w:b w:val="0"/>
          <w:sz w:val="28"/>
        </w:rPr>
        <w:t>Нормоконтроль: ____________________________  ______________________</w:t>
      </w:r>
    </w:p>
    <w:p/>
    <w:p/>
    <w:p/>
    <w:p/>
    <w:p>
      <w:pPr>
        <w:keepNext w:val="0"/>
        <w:ind w:firstLine="0"/>
        <w:jc w:val="both"/>
      </w:pPr>
      <w:r>
        <w:rPr>
          <w:rFonts w:ascii="Times New Roman" w:hAnsi="Times New Roman" w:eastAsia="Times New Roman"/>
          <w:b w:val="0"/>
          <w:sz w:val="28"/>
        </w:rPr>
        <w:t>Дипломный проект защищен на ______________________________</w:t>
      </w:r>
    </w:p>
    <w:p>
      <w:pPr>
        <w:keepNext w:val="0"/>
        <w:ind w:firstLine="0"/>
        <w:jc w:val="center"/>
      </w:pPr>
      <w:r>
        <w:rPr>
          <w:rFonts w:ascii="Times New Roman" w:hAnsi="Times New Roman" w:eastAsia="Times New Roman"/>
          <w:b w:val="0"/>
          <w:sz w:val="28"/>
        </w:rPr>
        <w:t>Кокшетау 2026</w:t>
      </w:r>
    </w:p>
    <w:p>
      <w:r>
        <w:br w:type="page"/>
      </w:r>
    </w:p>
    <w:p>
      <w:pPr>
        <w:pStyle w:val="Heading1"/>
        <w:ind w:firstLine="0"/>
        <w:jc w:val="center"/>
      </w:pPr>
      <w:r>
        <w:rPr>
          <w:rFonts w:ascii="Times New Roman" w:hAnsi="Times New Roman" w:eastAsia="Times New Roman"/>
        </w:rPr>
        <w:t>СОДЕРЖАНИЕ</w:t>
      </w:r>
    </w:p>
    <w:tbl>
      <w:tblPr>
        <w:tblW w:type="auto" w:w="0"/>
        <w:jc w:val="center"/>
        <w:tblLook w:firstColumn="1" w:firstRow="1" w:lastColumn="0" w:lastRow="0" w:noHBand="0" w:noVBand="1" w:val="04A0"/>
      </w:tblPr>
      <w:tblGrid>
        <w:gridCol w:w="4819"/>
        <w:gridCol w:w="4819"/>
      </w:tblGrid>
      <w:tr>
        <w:tc>
          <w:tcPr>
            <w:tcW w:type="dxa" w:w="4819"/>
          </w:tcPr>
          <w:p>
            <w:pPr>
              <w:ind w:firstLine="0"/>
              <w:jc w:val="left"/>
            </w:pPr>
            <w:r>
              <w:rPr>
                <w:rFonts w:ascii="Times New Roman" w:hAnsi="Times New Roman"/>
                <w:sz w:val="28"/>
              </w:rPr>
              <w:t>ВВЕДЕНИЕ</w:t>
            </w:r>
          </w:p>
        </w:tc>
        <w:tc>
          <w:tcPr>
            <w:tcW w:type="dxa" w:w="680"/>
          </w:tcPr>
          <w:p>
            <w:pPr>
              <w:ind w:firstLine="0"/>
              <w:jc w:val="right"/>
            </w:pPr>
            <w:r>
              <w:rPr>
                <w:rFonts w:ascii="Times New Roman" w:hAnsi="Times New Roman"/>
                <w:sz w:val="28"/>
              </w:rPr>
              <w:t>7</w:t>
            </w:r>
          </w:p>
        </w:tc>
      </w:tr>
      <w:tr>
        <w:tc>
          <w:tcPr>
            <w:tcW w:type="dxa" w:w="4819"/>
          </w:tcPr>
          <w:p>
            <w:pPr>
              <w:ind w:firstLine="0"/>
              <w:jc w:val="left"/>
            </w:pPr>
            <w:r>
              <w:rPr>
                <w:rFonts w:ascii="Times New Roman" w:hAnsi="Times New Roman"/>
                <w:sz w:val="28"/>
              </w:rPr>
              <w:t>1 ОСНОВНАЯ ЧАСТЬ</w:t>
            </w:r>
          </w:p>
        </w:tc>
        <w:tc>
          <w:tcPr>
            <w:tcW w:type="dxa" w:w="680"/>
          </w:tcPr>
          <w:p>
            <w:pPr>
              <w:ind w:firstLine="0"/>
              <w:jc w:val="right"/>
            </w:pPr>
            <w:r>
              <w:rPr>
                <w:rFonts w:ascii="Times New Roman" w:hAnsi="Times New Roman"/>
                <w:sz w:val="28"/>
              </w:rPr>
              <w:t>9</w:t>
            </w:r>
          </w:p>
        </w:tc>
      </w:tr>
      <w:tr>
        <w:tc>
          <w:tcPr>
            <w:tcW w:type="dxa" w:w="4819"/>
          </w:tcPr>
          <w:p>
            <w:pPr>
              <w:ind w:firstLine="0"/>
              <w:jc w:val="left"/>
            </w:pPr>
            <w:r>
              <w:rPr>
                <w:rFonts w:ascii="Times New Roman" w:hAnsi="Times New Roman"/>
                <w:sz w:val="28"/>
              </w:rPr>
              <w:t>1.1 Назначение и область применения</w:t>
            </w:r>
          </w:p>
        </w:tc>
        <w:tc>
          <w:tcPr>
            <w:tcW w:type="dxa" w:w="680"/>
          </w:tcPr>
          <w:p>
            <w:pPr>
              <w:ind w:firstLine="0"/>
              <w:jc w:val="right"/>
            </w:pPr>
            <w:r>
              <w:rPr>
                <w:rFonts w:ascii="Times New Roman" w:hAnsi="Times New Roman"/>
                <w:sz w:val="28"/>
              </w:rPr>
              <w:t>9</w:t>
            </w:r>
          </w:p>
        </w:tc>
      </w:tr>
      <w:tr>
        <w:tc>
          <w:tcPr>
            <w:tcW w:type="dxa" w:w="4819"/>
          </w:tcPr>
          <w:p>
            <w:pPr>
              <w:ind w:firstLine="0"/>
              <w:jc w:val="left"/>
            </w:pPr>
            <w:r>
              <w:rPr>
                <w:rFonts w:ascii="Times New Roman" w:hAnsi="Times New Roman"/>
                <w:sz w:val="28"/>
              </w:rPr>
              <w:t>1.2 Анализ предметной области</w:t>
            </w:r>
          </w:p>
        </w:tc>
        <w:tc>
          <w:tcPr>
            <w:tcW w:type="dxa" w:w="680"/>
          </w:tcPr>
          <w:p>
            <w:pPr>
              <w:ind w:firstLine="0"/>
              <w:jc w:val="right"/>
            </w:pPr>
            <w:r>
              <w:rPr>
                <w:rFonts w:ascii="Times New Roman" w:hAnsi="Times New Roman"/>
                <w:sz w:val="28"/>
              </w:rPr>
              <w:t>10</w:t>
            </w:r>
          </w:p>
        </w:tc>
      </w:tr>
      <w:tr>
        <w:tc>
          <w:tcPr>
            <w:tcW w:type="dxa" w:w="4819"/>
          </w:tcPr>
          <w:p>
            <w:pPr>
              <w:ind w:firstLine="0"/>
              <w:jc w:val="left"/>
            </w:pPr>
            <w:r>
              <w:rPr>
                <w:rFonts w:ascii="Times New Roman" w:hAnsi="Times New Roman"/>
                <w:sz w:val="28"/>
              </w:rPr>
              <w:t>1.3 Требования к системе</w:t>
            </w:r>
          </w:p>
        </w:tc>
        <w:tc>
          <w:tcPr>
            <w:tcW w:type="dxa" w:w="680"/>
          </w:tcPr>
          <w:p>
            <w:pPr>
              <w:ind w:firstLine="0"/>
              <w:jc w:val="right"/>
            </w:pPr>
            <w:r>
              <w:rPr>
                <w:rFonts w:ascii="Times New Roman" w:hAnsi="Times New Roman"/>
                <w:sz w:val="28"/>
              </w:rPr>
              <w:t>11</w:t>
            </w:r>
          </w:p>
        </w:tc>
      </w:tr>
      <w:tr>
        <w:tc>
          <w:tcPr>
            <w:tcW w:type="dxa" w:w="4819"/>
          </w:tcPr>
          <w:p>
            <w:pPr>
              <w:ind w:firstLine="0"/>
              <w:jc w:val="left"/>
            </w:pPr>
            <w:r>
              <w:rPr>
                <w:rFonts w:ascii="Times New Roman" w:hAnsi="Times New Roman"/>
                <w:sz w:val="28"/>
              </w:rPr>
              <w:t>1.4 Пользователи и рабочие сценарии</w:t>
            </w:r>
          </w:p>
        </w:tc>
        <w:tc>
          <w:tcPr>
            <w:tcW w:type="dxa" w:w="680"/>
          </w:tcPr>
          <w:p>
            <w:pPr>
              <w:ind w:firstLine="0"/>
              <w:jc w:val="right"/>
            </w:pPr>
            <w:r>
              <w:rPr>
                <w:rFonts w:ascii="Times New Roman" w:hAnsi="Times New Roman"/>
                <w:sz w:val="28"/>
              </w:rPr>
              <w:t>12</w:t>
            </w:r>
          </w:p>
        </w:tc>
      </w:tr>
      <w:tr>
        <w:tc>
          <w:tcPr>
            <w:tcW w:type="dxa" w:w="4819"/>
          </w:tcPr>
          <w:p>
            <w:pPr>
              <w:ind w:firstLine="0"/>
              <w:jc w:val="left"/>
            </w:pPr>
            <w:r>
              <w:rPr>
                <w:rFonts w:ascii="Times New Roman" w:hAnsi="Times New Roman"/>
                <w:sz w:val="28"/>
              </w:rPr>
              <w:t>1.5 Общая архитектура</w:t>
            </w:r>
          </w:p>
        </w:tc>
        <w:tc>
          <w:tcPr>
            <w:tcW w:type="dxa" w:w="680"/>
          </w:tcPr>
          <w:p>
            <w:pPr>
              <w:ind w:firstLine="0"/>
              <w:jc w:val="right"/>
            </w:pPr>
            <w:r>
              <w:rPr>
                <w:rFonts w:ascii="Times New Roman" w:hAnsi="Times New Roman"/>
                <w:sz w:val="28"/>
              </w:rPr>
              <w:t>13</w:t>
            </w:r>
          </w:p>
        </w:tc>
      </w:tr>
      <w:tr>
        <w:tc>
          <w:tcPr>
            <w:tcW w:type="dxa" w:w="4819"/>
          </w:tcPr>
          <w:p>
            <w:pPr>
              <w:ind w:firstLine="0"/>
              <w:jc w:val="left"/>
            </w:pPr>
            <w:r>
              <w:rPr>
                <w:rFonts w:ascii="Times New Roman" w:hAnsi="Times New Roman"/>
                <w:sz w:val="28"/>
              </w:rPr>
              <w:t>1.6 Серверное приложение</w:t>
            </w:r>
          </w:p>
        </w:tc>
        <w:tc>
          <w:tcPr>
            <w:tcW w:type="dxa" w:w="680"/>
          </w:tcPr>
          <w:p>
            <w:pPr>
              <w:ind w:firstLine="0"/>
              <w:jc w:val="right"/>
            </w:pPr>
            <w:r>
              <w:rPr>
                <w:rFonts w:ascii="Times New Roman" w:hAnsi="Times New Roman"/>
                <w:sz w:val="28"/>
              </w:rPr>
              <w:t>14</w:t>
            </w:r>
          </w:p>
        </w:tc>
      </w:tr>
      <w:tr>
        <w:tc>
          <w:tcPr>
            <w:tcW w:type="dxa" w:w="4819"/>
          </w:tcPr>
          <w:p>
            <w:pPr>
              <w:ind w:firstLine="0"/>
              <w:jc w:val="left"/>
            </w:pPr>
            <w:r>
              <w:rPr>
                <w:rFonts w:ascii="Times New Roman" w:hAnsi="Times New Roman"/>
                <w:sz w:val="28"/>
              </w:rPr>
              <w:t>1.7 Модель данных</w:t>
            </w:r>
          </w:p>
        </w:tc>
        <w:tc>
          <w:tcPr>
            <w:tcW w:type="dxa" w:w="680"/>
          </w:tcPr>
          <w:p>
            <w:pPr>
              <w:ind w:firstLine="0"/>
              <w:jc w:val="right"/>
            </w:pPr>
            <w:r>
              <w:rPr>
                <w:rFonts w:ascii="Times New Roman" w:hAnsi="Times New Roman"/>
                <w:sz w:val="28"/>
              </w:rPr>
              <w:t>15</w:t>
            </w:r>
          </w:p>
        </w:tc>
      </w:tr>
      <w:tr>
        <w:tc>
          <w:tcPr>
            <w:tcW w:type="dxa" w:w="4819"/>
          </w:tcPr>
          <w:p>
            <w:pPr>
              <w:ind w:firstLine="0"/>
              <w:jc w:val="left"/>
            </w:pPr>
            <w:r>
              <w:rPr>
                <w:rFonts w:ascii="Times New Roman" w:hAnsi="Times New Roman"/>
                <w:sz w:val="28"/>
              </w:rPr>
              <w:t>1.8 Подсистема мониторинга</w:t>
            </w:r>
          </w:p>
        </w:tc>
        <w:tc>
          <w:tcPr>
            <w:tcW w:type="dxa" w:w="680"/>
          </w:tcPr>
          <w:p>
            <w:pPr>
              <w:ind w:firstLine="0"/>
              <w:jc w:val="right"/>
            </w:pPr>
            <w:r>
              <w:rPr>
                <w:rFonts w:ascii="Times New Roman" w:hAnsi="Times New Roman"/>
                <w:sz w:val="28"/>
              </w:rPr>
              <w:t>16</w:t>
            </w:r>
          </w:p>
        </w:tc>
      </w:tr>
      <w:tr>
        <w:tc>
          <w:tcPr>
            <w:tcW w:type="dxa" w:w="4819"/>
          </w:tcPr>
          <w:p>
            <w:pPr>
              <w:ind w:firstLine="0"/>
              <w:jc w:val="left"/>
            </w:pPr>
            <w:r>
              <w:rPr>
                <w:rFonts w:ascii="Times New Roman" w:hAnsi="Times New Roman"/>
                <w:sz w:val="28"/>
              </w:rPr>
              <w:t>1.9 Управление состояниями и инцидентами</w:t>
            </w:r>
          </w:p>
        </w:tc>
        <w:tc>
          <w:tcPr>
            <w:tcW w:type="dxa" w:w="680"/>
          </w:tcPr>
          <w:p>
            <w:pPr>
              <w:ind w:firstLine="0"/>
              <w:jc w:val="right"/>
            </w:pPr>
            <w:r>
              <w:rPr>
                <w:rFonts w:ascii="Times New Roman" w:hAnsi="Times New Roman"/>
                <w:sz w:val="28"/>
              </w:rPr>
              <w:t>17</w:t>
            </w:r>
          </w:p>
        </w:tc>
      </w:tr>
      <w:tr>
        <w:tc>
          <w:tcPr>
            <w:tcW w:type="dxa" w:w="4819"/>
          </w:tcPr>
          <w:p>
            <w:pPr>
              <w:ind w:firstLine="0"/>
              <w:jc w:val="left"/>
            </w:pPr>
            <w:r>
              <w:rPr>
                <w:rFonts w:ascii="Times New Roman" w:hAnsi="Times New Roman"/>
                <w:sz w:val="28"/>
              </w:rPr>
              <w:t>1.10 Программный интерфейс</w:t>
            </w:r>
          </w:p>
        </w:tc>
        <w:tc>
          <w:tcPr>
            <w:tcW w:type="dxa" w:w="680"/>
          </w:tcPr>
          <w:p>
            <w:pPr>
              <w:ind w:firstLine="0"/>
              <w:jc w:val="right"/>
            </w:pPr>
            <w:r>
              <w:rPr>
                <w:rFonts w:ascii="Times New Roman" w:hAnsi="Times New Roman"/>
                <w:sz w:val="28"/>
              </w:rPr>
              <w:t>18</w:t>
            </w:r>
          </w:p>
        </w:tc>
      </w:tr>
      <w:tr>
        <w:tc>
          <w:tcPr>
            <w:tcW w:type="dxa" w:w="4819"/>
          </w:tcPr>
          <w:p>
            <w:pPr>
              <w:ind w:firstLine="0"/>
              <w:jc w:val="left"/>
            </w:pPr>
            <w:r>
              <w:rPr>
                <w:rFonts w:ascii="Times New Roman" w:hAnsi="Times New Roman"/>
                <w:sz w:val="28"/>
              </w:rPr>
              <w:t>1.11 Защита доступа и данных</w:t>
            </w:r>
          </w:p>
        </w:tc>
        <w:tc>
          <w:tcPr>
            <w:tcW w:type="dxa" w:w="680"/>
          </w:tcPr>
          <w:p>
            <w:pPr>
              <w:ind w:firstLine="0"/>
              <w:jc w:val="right"/>
            </w:pPr>
            <w:r>
              <w:rPr>
                <w:rFonts w:ascii="Times New Roman" w:hAnsi="Times New Roman"/>
                <w:sz w:val="28"/>
              </w:rPr>
              <w:t>19</w:t>
            </w:r>
          </w:p>
        </w:tc>
      </w:tr>
      <w:tr>
        <w:tc>
          <w:tcPr>
            <w:tcW w:type="dxa" w:w="4819"/>
          </w:tcPr>
          <w:p>
            <w:pPr>
              <w:ind w:firstLine="0"/>
              <w:jc w:val="left"/>
            </w:pPr>
            <w:r>
              <w:rPr>
                <w:rFonts w:ascii="Times New Roman" w:hAnsi="Times New Roman"/>
                <w:sz w:val="28"/>
              </w:rPr>
              <w:t>1.12 Мобильное приложение</w:t>
            </w:r>
          </w:p>
        </w:tc>
        <w:tc>
          <w:tcPr>
            <w:tcW w:type="dxa" w:w="680"/>
          </w:tcPr>
          <w:p>
            <w:pPr>
              <w:ind w:firstLine="0"/>
              <w:jc w:val="right"/>
            </w:pPr>
            <w:r>
              <w:rPr>
                <w:rFonts w:ascii="Times New Roman" w:hAnsi="Times New Roman"/>
                <w:sz w:val="28"/>
              </w:rPr>
              <w:t>20</w:t>
            </w:r>
          </w:p>
        </w:tc>
      </w:tr>
      <w:tr>
        <w:tc>
          <w:tcPr>
            <w:tcW w:type="dxa" w:w="4819"/>
          </w:tcPr>
          <w:p>
            <w:pPr>
              <w:ind w:firstLine="0"/>
              <w:jc w:val="left"/>
            </w:pPr>
            <w:r>
              <w:rPr>
                <w:rFonts w:ascii="Times New Roman" w:hAnsi="Times New Roman"/>
                <w:sz w:val="28"/>
              </w:rPr>
              <w:t>1.13 Представление реальных и демонстрационных данных</w:t>
            </w:r>
          </w:p>
        </w:tc>
        <w:tc>
          <w:tcPr>
            <w:tcW w:type="dxa" w:w="680"/>
          </w:tcPr>
          <w:p>
            <w:pPr>
              <w:ind w:firstLine="0"/>
              <w:jc w:val="right"/>
            </w:pPr>
            <w:r>
              <w:rPr>
                <w:rFonts w:ascii="Times New Roman" w:hAnsi="Times New Roman"/>
                <w:sz w:val="28"/>
              </w:rPr>
              <w:t>21</w:t>
            </w:r>
          </w:p>
        </w:tc>
      </w:tr>
      <w:tr>
        <w:tc>
          <w:tcPr>
            <w:tcW w:type="dxa" w:w="4819"/>
          </w:tcPr>
          <w:p>
            <w:pPr>
              <w:ind w:firstLine="0"/>
              <w:jc w:val="left"/>
            </w:pPr>
            <w:r>
              <w:rPr>
                <w:rFonts w:ascii="Times New Roman" w:hAnsi="Times New Roman"/>
                <w:sz w:val="28"/>
              </w:rPr>
              <w:t>1.14 Проверка качества</w:t>
            </w:r>
          </w:p>
        </w:tc>
        <w:tc>
          <w:tcPr>
            <w:tcW w:type="dxa" w:w="680"/>
          </w:tcPr>
          <w:p>
            <w:pPr>
              <w:ind w:firstLine="0"/>
              <w:jc w:val="right"/>
            </w:pPr>
            <w:r>
              <w:rPr>
                <w:rFonts w:ascii="Times New Roman" w:hAnsi="Times New Roman"/>
                <w:sz w:val="28"/>
              </w:rPr>
              <w:t>22</w:t>
            </w:r>
          </w:p>
        </w:tc>
      </w:tr>
      <w:tr>
        <w:tc>
          <w:tcPr>
            <w:tcW w:type="dxa" w:w="4819"/>
          </w:tcPr>
          <w:p>
            <w:pPr>
              <w:ind w:firstLine="0"/>
              <w:jc w:val="left"/>
            </w:pPr>
            <w:r>
              <w:rPr>
                <w:rFonts w:ascii="Times New Roman" w:hAnsi="Times New Roman"/>
                <w:sz w:val="28"/>
              </w:rPr>
              <w:t>1.15 Выводы по основной части</w:t>
            </w:r>
          </w:p>
        </w:tc>
        <w:tc>
          <w:tcPr>
            <w:tcW w:type="dxa" w:w="680"/>
          </w:tcPr>
          <w:p>
            <w:pPr>
              <w:ind w:firstLine="0"/>
              <w:jc w:val="right"/>
            </w:pPr>
            <w:r>
              <w:rPr>
                <w:rFonts w:ascii="Times New Roman" w:hAnsi="Times New Roman"/>
                <w:sz w:val="28"/>
              </w:rPr>
              <w:t>23</w:t>
            </w:r>
          </w:p>
        </w:tc>
      </w:tr>
    </w:tbl>
    <w:p>
      <w:r>
        <w:br w:type="page"/>
      </w:r>
    </w:p>
    <w:p>
      <w:pPr>
        <w:pStyle w:val="Heading1"/>
        <w:ind w:firstLine="0"/>
        <w:jc w:val="center"/>
      </w:pPr>
      <w:r>
        <w:rPr>
          <w:rFonts w:ascii="Times New Roman" w:hAnsi="Times New Roman" w:eastAsia="Times New Roman"/>
        </w:rPr>
        <w:t>СОДЕРЖАНИЕ</w:t>
      </w:r>
    </w:p>
    <w:tbl>
      <w:tblPr>
        <w:tblW w:type="auto" w:w="0"/>
        <w:jc w:val="center"/>
        <w:tblLook w:firstColumn="1" w:firstRow="1" w:lastColumn="0" w:lastRow="0" w:noHBand="0" w:noVBand="1" w:val="04A0"/>
      </w:tblPr>
      <w:tblGrid>
        <w:gridCol w:w="4819"/>
        <w:gridCol w:w="4819"/>
      </w:tblGrid>
      <w:tr>
        <w:tc>
          <w:tcPr>
            <w:tcW w:type="dxa" w:w="4819"/>
          </w:tcPr>
          <w:p>
            <w:pPr>
              <w:ind w:firstLine="0"/>
              <w:jc w:val="left"/>
            </w:pPr>
            <w:r>
              <w:rPr>
                <w:rFonts w:ascii="Times New Roman" w:hAnsi="Times New Roman"/>
                <w:sz w:val="28"/>
              </w:rPr>
              <w:t>2 СПЕЦИАЛЬНАЯ ЧАСТЬ</w:t>
            </w:r>
          </w:p>
        </w:tc>
        <w:tc>
          <w:tcPr>
            <w:tcW w:type="dxa" w:w="680"/>
          </w:tcPr>
          <w:p>
            <w:pPr>
              <w:ind w:firstLine="0"/>
              <w:jc w:val="right"/>
            </w:pPr>
            <w:r>
              <w:rPr>
                <w:rFonts w:ascii="Times New Roman" w:hAnsi="Times New Roman"/>
                <w:sz w:val="28"/>
              </w:rPr>
              <w:t>24</w:t>
            </w:r>
          </w:p>
        </w:tc>
      </w:tr>
      <w:tr>
        <w:tc>
          <w:tcPr>
            <w:tcW w:type="dxa" w:w="4819"/>
          </w:tcPr>
          <w:p>
            <w:pPr>
              <w:ind w:firstLine="0"/>
              <w:jc w:val="left"/>
            </w:pPr>
            <w:r>
              <w:rPr>
                <w:rFonts w:ascii="Times New Roman" w:hAnsi="Times New Roman"/>
                <w:sz w:val="28"/>
              </w:rPr>
              <w:t>2.1 Алгоритм контроля доступности</w:t>
            </w:r>
          </w:p>
        </w:tc>
        <w:tc>
          <w:tcPr>
            <w:tcW w:type="dxa" w:w="680"/>
          </w:tcPr>
          <w:p>
            <w:pPr>
              <w:ind w:firstLine="0"/>
              <w:jc w:val="right"/>
            </w:pPr>
            <w:r>
              <w:rPr>
                <w:rFonts w:ascii="Times New Roman" w:hAnsi="Times New Roman"/>
                <w:sz w:val="28"/>
              </w:rPr>
              <w:t>24</w:t>
            </w:r>
          </w:p>
        </w:tc>
      </w:tr>
      <w:tr>
        <w:tc>
          <w:tcPr>
            <w:tcW w:type="dxa" w:w="4819"/>
          </w:tcPr>
          <w:p>
            <w:pPr>
              <w:ind w:firstLine="0"/>
              <w:jc w:val="left"/>
            </w:pPr>
            <w:r>
              <w:rPr>
                <w:rFonts w:ascii="Times New Roman" w:hAnsi="Times New Roman"/>
                <w:sz w:val="28"/>
              </w:rPr>
              <w:t>2.2 Оценка задержки и базовой линии</w:t>
            </w:r>
          </w:p>
        </w:tc>
        <w:tc>
          <w:tcPr>
            <w:tcW w:type="dxa" w:w="680"/>
          </w:tcPr>
          <w:p>
            <w:pPr>
              <w:ind w:firstLine="0"/>
              <w:jc w:val="right"/>
            </w:pPr>
            <w:r>
              <w:rPr>
                <w:rFonts w:ascii="Times New Roman" w:hAnsi="Times New Roman"/>
                <w:sz w:val="28"/>
              </w:rPr>
              <w:t>25</w:t>
            </w:r>
          </w:p>
        </w:tc>
      </w:tr>
      <w:tr>
        <w:tc>
          <w:tcPr>
            <w:tcW w:type="dxa" w:w="4819"/>
          </w:tcPr>
          <w:p>
            <w:pPr>
              <w:ind w:firstLine="0"/>
              <w:jc w:val="left"/>
            </w:pPr>
            <w:r>
              <w:rPr>
                <w:rFonts w:ascii="Times New Roman" w:hAnsi="Times New Roman"/>
                <w:sz w:val="28"/>
              </w:rPr>
              <w:t>2.3 Безопасная автоматизация</w:t>
            </w:r>
          </w:p>
        </w:tc>
        <w:tc>
          <w:tcPr>
            <w:tcW w:type="dxa" w:w="680"/>
          </w:tcPr>
          <w:p>
            <w:pPr>
              <w:ind w:firstLine="0"/>
              <w:jc w:val="right"/>
            </w:pPr>
            <w:r>
              <w:rPr>
                <w:rFonts w:ascii="Times New Roman" w:hAnsi="Times New Roman"/>
                <w:sz w:val="28"/>
              </w:rPr>
              <w:t>26</w:t>
            </w:r>
          </w:p>
        </w:tc>
      </w:tr>
      <w:tr>
        <w:tc>
          <w:tcPr>
            <w:tcW w:type="dxa" w:w="4819"/>
          </w:tcPr>
          <w:p>
            <w:pPr>
              <w:ind w:firstLine="0"/>
              <w:jc w:val="left"/>
            </w:pPr>
            <w:r>
              <w:rPr>
                <w:rFonts w:ascii="Times New Roman" w:hAnsi="Times New Roman"/>
                <w:sz w:val="28"/>
              </w:rPr>
              <w:t>2.4 Развертывание в локальной сети</w:t>
            </w:r>
          </w:p>
        </w:tc>
        <w:tc>
          <w:tcPr>
            <w:tcW w:type="dxa" w:w="680"/>
          </w:tcPr>
          <w:p>
            <w:pPr>
              <w:ind w:firstLine="0"/>
              <w:jc w:val="right"/>
            </w:pPr>
            <w:r>
              <w:rPr>
                <w:rFonts w:ascii="Times New Roman" w:hAnsi="Times New Roman"/>
                <w:sz w:val="28"/>
              </w:rPr>
              <w:t>27</w:t>
            </w:r>
          </w:p>
        </w:tc>
      </w:tr>
      <w:tr>
        <w:tc>
          <w:tcPr>
            <w:tcW w:type="dxa" w:w="4819"/>
          </w:tcPr>
          <w:p>
            <w:pPr>
              <w:ind w:firstLine="0"/>
              <w:jc w:val="left"/>
            </w:pPr>
            <w:r>
              <w:rPr>
                <w:rFonts w:ascii="Times New Roman" w:hAnsi="Times New Roman"/>
                <w:sz w:val="28"/>
              </w:rPr>
              <w:t>2.5 Эксплуатация и восстановление</w:t>
            </w:r>
          </w:p>
        </w:tc>
        <w:tc>
          <w:tcPr>
            <w:tcW w:type="dxa" w:w="680"/>
          </w:tcPr>
          <w:p>
            <w:pPr>
              <w:ind w:firstLine="0"/>
              <w:jc w:val="right"/>
            </w:pPr>
            <w:r>
              <w:rPr>
                <w:rFonts w:ascii="Times New Roman" w:hAnsi="Times New Roman"/>
                <w:sz w:val="28"/>
              </w:rPr>
              <w:t>28</w:t>
            </w:r>
          </w:p>
        </w:tc>
      </w:tr>
      <w:tr>
        <w:tc>
          <w:tcPr>
            <w:tcW w:type="dxa" w:w="4819"/>
          </w:tcPr>
          <w:p>
            <w:pPr>
              <w:ind w:firstLine="0"/>
              <w:jc w:val="left"/>
            </w:pPr>
            <w:r>
              <w:rPr>
                <w:rFonts w:ascii="Times New Roman" w:hAnsi="Times New Roman"/>
                <w:sz w:val="28"/>
              </w:rPr>
              <w:t>2.6 Демонстрационный сценарий</w:t>
            </w:r>
          </w:p>
        </w:tc>
        <w:tc>
          <w:tcPr>
            <w:tcW w:type="dxa" w:w="680"/>
          </w:tcPr>
          <w:p>
            <w:pPr>
              <w:ind w:firstLine="0"/>
              <w:jc w:val="right"/>
            </w:pPr>
            <w:r>
              <w:rPr>
                <w:rFonts w:ascii="Times New Roman" w:hAnsi="Times New Roman"/>
                <w:sz w:val="28"/>
              </w:rPr>
              <w:t>29</w:t>
            </w:r>
          </w:p>
        </w:tc>
      </w:tr>
      <w:tr>
        <w:tc>
          <w:tcPr>
            <w:tcW w:type="dxa" w:w="4819"/>
          </w:tcPr>
          <w:p>
            <w:pPr>
              <w:ind w:firstLine="0"/>
              <w:jc w:val="left"/>
            </w:pPr>
            <w:r>
              <w:rPr>
                <w:rFonts w:ascii="Times New Roman" w:hAnsi="Times New Roman"/>
                <w:sz w:val="28"/>
              </w:rPr>
              <w:t>2.7 Выводы по специальной части</w:t>
            </w:r>
          </w:p>
        </w:tc>
        <w:tc>
          <w:tcPr>
            <w:tcW w:type="dxa" w:w="680"/>
          </w:tcPr>
          <w:p>
            <w:pPr>
              <w:ind w:firstLine="0"/>
              <w:jc w:val="right"/>
            </w:pPr>
            <w:r>
              <w:rPr>
                <w:rFonts w:ascii="Times New Roman" w:hAnsi="Times New Roman"/>
                <w:sz w:val="28"/>
              </w:rPr>
              <w:t>30</w:t>
            </w:r>
          </w:p>
        </w:tc>
      </w:tr>
      <w:tr>
        <w:tc>
          <w:tcPr>
            <w:tcW w:type="dxa" w:w="4819"/>
          </w:tcPr>
          <w:p>
            <w:pPr>
              <w:ind w:firstLine="0"/>
              <w:jc w:val="left"/>
            </w:pPr>
            <w:r>
              <w:rPr>
                <w:rFonts w:ascii="Times New Roman" w:hAnsi="Times New Roman"/>
                <w:sz w:val="28"/>
              </w:rPr>
              <w:t>3 ЭКОНОМИЧЕСКАЯ ЧАСТЬ</w:t>
            </w:r>
          </w:p>
        </w:tc>
        <w:tc>
          <w:tcPr>
            <w:tcW w:type="dxa" w:w="680"/>
          </w:tcPr>
          <w:p>
            <w:pPr>
              <w:ind w:firstLine="0"/>
              <w:jc w:val="right"/>
            </w:pPr>
            <w:r>
              <w:rPr>
                <w:rFonts w:ascii="Times New Roman" w:hAnsi="Times New Roman"/>
                <w:sz w:val="28"/>
              </w:rPr>
              <w:t>31</w:t>
            </w:r>
          </w:p>
        </w:tc>
      </w:tr>
      <w:tr>
        <w:tc>
          <w:tcPr>
            <w:tcW w:type="dxa" w:w="4819"/>
          </w:tcPr>
          <w:p>
            <w:pPr>
              <w:ind w:firstLine="0"/>
              <w:jc w:val="left"/>
            </w:pPr>
            <w:r>
              <w:rPr>
                <w:rFonts w:ascii="Times New Roman" w:hAnsi="Times New Roman"/>
                <w:sz w:val="28"/>
              </w:rPr>
              <w:t>3.1 Исходные данные для расчета</w:t>
            </w:r>
          </w:p>
        </w:tc>
        <w:tc>
          <w:tcPr>
            <w:tcW w:type="dxa" w:w="680"/>
          </w:tcPr>
          <w:p>
            <w:pPr>
              <w:ind w:firstLine="0"/>
              <w:jc w:val="right"/>
            </w:pPr>
            <w:r>
              <w:rPr>
                <w:rFonts w:ascii="Times New Roman" w:hAnsi="Times New Roman"/>
                <w:sz w:val="28"/>
              </w:rPr>
              <w:t>31</w:t>
            </w:r>
          </w:p>
        </w:tc>
      </w:tr>
      <w:tr>
        <w:tc>
          <w:tcPr>
            <w:tcW w:type="dxa" w:w="4819"/>
          </w:tcPr>
          <w:p>
            <w:pPr>
              <w:ind w:firstLine="0"/>
              <w:jc w:val="left"/>
            </w:pPr>
            <w:r>
              <w:rPr>
                <w:rFonts w:ascii="Times New Roman" w:hAnsi="Times New Roman"/>
                <w:sz w:val="28"/>
              </w:rPr>
              <w:t>3.2 Смета затрат</w:t>
            </w:r>
          </w:p>
        </w:tc>
        <w:tc>
          <w:tcPr>
            <w:tcW w:type="dxa" w:w="680"/>
          </w:tcPr>
          <w:p>
            <w:pPr>
              <w:ind w:firstLine="0"/>
              <w:jc w:val="right"/>
            </w:pPr>
            <w:r>
              <w:rPr>
                <w:rFonts w:ascii="Times New Roman" w:hAnsi="Times New Roman"/>
                <w:sz w:val="28"/>
              </w:rPr>
              <w:t>32</w:t>
            </w:r>
          </w:p>
        </w:tc>
      </w:tr>
      <w:tr>
        <w:tc>
          <w:tcPr>
            <w:tcW w:type="dxa" w:w="4819"/>
          </w:tcPr>
          <w:p>
            <w:pPr>
              <w:ind w:firstLine="0"/>
              <w:jc w:val="left"/>
            </w:pPr>
            <w:r>
              <w:rPr>
                <w:rFonts w:ascii="Times New Roman" w:hAnsi="Times New Roman"/>
                <w:sz w:val="28"/>
              </w:rPr>
              <w:t>3.3 Оценка практической эффективности</w:t>
            </w:r>
          </w:p>
        </w:tc>
        <w:tc>
          <w:tcPr>
            <w:tcW w:type="dxa" w:w="680"/>
          </w:tcPr>
          <w:p>
            <w:pPr>
              <w:ind w:firstLine="0"/>
              <w:jc w:val="right"/>
            </w:pPr>
            <w:r>
              <w:rPr>
                <w:rFonts w:ascii="Times New Roman" w:hAnsi="Times New Roman"/>
                <w:sz w:val="28"/>
              </w:rPr>
              <w:t>33</w:t>
            </w:r>
          </w:p>
        </w:tc>
      </w:tr>
      <w:tr>
        <w:tc>
          <w:tcPr>
            <w:tcW w:type="dxa" w:w="4819"/>
          </w:tcPr>
          <w:p>
            <w:pPr>
              <w:ind w:firstLine="0"/>
              <w:jc w:val="left"/>
            </w:pPr>
            <w:r>
              <w:rPr>
                <w:rFonts w:ascii="Times New Roman" w:hAnsi="Times New Roman"/>
                <w:sz w:val="28"/>
              </w:rPr>
              <w:t>3.4 Выводы по экономической части</w:t>
            </w:r>
          </w:p>
        </w:tc>
        <w:tc>
          <w:tcPr>
            <w:tcW w:type="dxa" w:w="680"/>
          </w:tcPr>
          <w:p>
            <w:pPr>
              <w:ind w:firstLine="0"/>
              <w:jc w:val="right"/>
            </w:pPr>
            <w:r>
              <w:rPr>
                <w:rFonts w:ascii="Times New Roman" w:hAnsi="Times New Roman"/>
                <w:sz w:val="28"/>
              </w:rPr>
              <w:t>34</w:t>
            </w:r>
          </w:p>
        </w:tc>
      </w:tr>
      <w:tr>
        <w:tc>
          <w:tcPr>
            <w:tcW w:type="dxa" w:w="4819"/>
          </w:tcPr>
          <w:p>
            <w:pPr>
              <w:ind w:firstLine="0"/>
              <w:jc w:val="left"/>
            </w:pPr>
            <w:r>
              <w:rPr>
                <w:rFonts w:ascii="Times New Roman" w:hAnsi="Times New Roman"/>
                <w:sz w:val="28"/>
              </w:rPr>
              <w:t>4 ОХРАНА ТРУДА</w:t>
            </w:r>
          </w:p>
        </w:tc>
        <w:tc>
          <w:tcPr>
            <w:tcW w:type="dxa" w:w="680"/>
          </w:tcPr>
          <w:p>
            <w:pPr>
              <w:ind w:firstLine="0"/>
              <w:jc w:val="right"/>
            </w:pPr>
            <w:r>
              <w:rPr>
                <w:rFonts w:ascii="Times New Roman" w:hAnsi="Times New Roman"/>
                <w:sz w:val="28"/>
              </w:rPr>
              <w:t>35</w:t>
            </w:r>
          </w:p>
        </w:tc>
      </w:tr>
      <w:tr>
        <w:tc>
          <w:tcPr>
            <w:tcW w:type="dxa" w:w="4819"/>
          </w:tcPr>
          <w:p>
            <w:pPr>
              <w:ind w:firstLine="0"/>
              <w:jc w:val="left"/>
            </w:pPr>
            <w:r>
              <w:rPr>
                <w:rFonts w:ascii="Times New Roman" w:hAnsi="Times New Roman"/>
                <w:sz w:val="28"/>
              </w:rPr>
              <w:t>4.1 Организация рабочего места</w:t>
            </w:r>
          </w:p>
        </w:tc>
        <w:tc>
          <w:tcPr>
            <w:tcW w:type="dxa" w:w="680"/>
          </w:tcPr>
          <w:p>
            <w:pPr>
              <w:ind w:firstLine="0"/>
              <w:jc w:val="right"/>
            </w:pPr>
            <w:r>
              <w:rPr>
                <w:rFonts w:ascii="Times New Roman" w:hAnsi="Times New Roman"/>
                <w:sz w:val="28"/>
              </w:rPr>
              <w:t>35</w:t>
            </w:r>
          </w:p>
        </w:tc>
      </w:tr>
      <w:tr>
        <w:tc>
          <w:tcPr>
            <w:tcW w:type="dxa" w:w="4819"/>
          </w:tcPr>
          <w:p>
            <w:pPr>
              <w:ind w:firstLine="0"/>
              <w:jc w:val="left"/>
            </w:pPr>
            <w:r>
              <w:rPr>
                <w:rFonts w:ascii="Times New Roman" w:hAnsi="Times New Roman"/>
                <w:sz w:val="28"/>
              </w:rPr>
              <w:t>4.2 Электрическая и пожарная безопасность</w:t>
            </w:r>
          </w:p>
        </w:tc>
        <w:tc>
          <w:tcPr>
            <w:tcW w:type="dxa" w:w="680"/>
          </w:tcPr>
          <w:p>
            <w:pPr>
              <w:ind w:firstLine="0"/>
              <w:jc w:val="right"/>
            </w:pPr>
            <w:r>
              <w:rPr>
                <w:rFonts w:ascii="Times New Roman" w:hAnsi="Times New Roman"/>
                <w:sz w:val="28"/>
              </w:rPr>
              <w:t>36</w:t>
            </w:r>
          </w:p>
        </w:tc>
      </w:tr>
      <w:tr>
        <w:tc>
          <w:tcPr>
            <w:tcW w:type="dxa" w:w="4819"/>
          </w:tcPr>
          <w:p>
            <w:pPr>
              <w:ind w:firstLine="0"/>
              <w:jc w:val="left"/>
            </w:pPr>
            <w:r>
              <w:rPr>
                <w:rFonts w:ascii="Times New Roman" w:hAnsi="Times New Roman"/>
                <w:sz w:val="28"/>
              </w:rPr>
              <w:t>4.3 Безопасная эксплуатация программной системы</w:t>
            </w:r>
          </w:p>
        </w:tc>
        <w:tc>
          <w:tcPr>
            <w:tcW w:type="dxa" w:w="680"/>
          </w:tcPr>
          <w:p>
            <w:pPr>
              <w:ind w:firstLine="0"/>
              <w:jc w:val="right"/>
            </w:pPr>
            <w:r>
              <w:rPr>
                <w:rFonts w:ascii="Times New Roman" w:hAnsi="Times New Roman"/>
                <w:sz w:val="28"/>
              </w:rPr>
              <w:t>37</w:t>
            </w:r>
          </w:p>
        </w:tc>
      </w:tr>
      <w:tr>
        <w:tc>
          <w:tcPr>
            <w:tcW w:type="dxa" w:w="4819"/>
          </w:tcPr>
          <w:p>
            <w:pPr>
              <w:ind w:firstLine="0"/>
              <w:jc w:val="left"/>
            </w:pPr>
            <w:r>
              <w:rPr>
                <w:rFonts w:ascii="Times New Roman" w:hAnsi="Times New Roman"/>
                <w:sz w:val="28"/>
              </w:rPr>
              <w:t>ЗАКЛЮЧЕНИЕ</w:t>
            </w:r>
          </w:p>
        </w:tc>
        <w:tc>
          <w:tcPr>
            <w:tcW w:type="dxa" w:w="680"/>
          </w:tcPr>
          <w:p>
            <w:pPr>
              <w:ind w:firstLine="0"/>
              <w:jc w:val="right"/>
            </w:pPr>
            <w:r>
              <w:rPr>
                <w:rFonts w:ascii="Times New Roman" w:hAnsi="Times New Roman"/>
                <w:sz w:val="28"/>
              </w:rPr>
              <w:t>38</w:t>
            </w:r>
          </w:p>
        </w:tc>
      </w:tr>
      <w:tr>
        <w:tc>
          <w:tcPr>
            <w:tcW w:type="dxa" w:w="4819"/>
          </w:tcPr>
          <w:p>
            <w:pPr>
              <w:ind w:firstLine="0"/>
              <w:jc w:val="left"/>
            </w:pPr>
            <w:r>
              <w:rPr>
                <w:rFonts w:ascii="Times New Roman" w:hAnsi="Times New Roman"/>
                <w:sz w:val="28"/>
              </w:rPr>
              <w:t>СПИСОК ИСПОЛЬЗОВАННОЙ ЛИТЕРАТУРЫ</w:t>
            </w:r>
          </w:p>
        </w:tc>
        <w:tc>
          <w:tcPr>
            <w:tcW w:type="dxa" w:w="680"/>
          </w:tcPr>
          <w:p>
            <w:pPr>
              <w:ind w:firstLine="0"/>
              <w:jc w:val="right"/>
            </w:pPr>
            <w:r>
              <w:rPr>
                <w:rFonts w:ascii="Times New Roman" w:hAnsi="Times New Roman"/>
                <w:sz w:val="28"/>
              </w:rPr>
              <w:t>39</w:t>
            </w:r>
          </w:p>
        </w:tc>
      </w:tr>
      <w:tr>
        <w:tc>
          <w:tcPr>
            <w:tcW w:type="dxa" w:w="4819"/>
          </w:tcPr>
          <w:p>
            <w:pPr>
              <w:ind w:firstLine="0"/>
              <w:jc w:val="left"/>
            </w:pPr>
            <w:r>
              <w:rPr>
                <w:rFonts w:ascii="Times New Roman" w:hAnsi="Times New Roman"/>
                <w:sz w:val="28"/>
              </w:rPr>
              <w:t>Приложение А. Протокол проверки</w:t>
            </w:r>
          </w:p>
        </w:tc>
        <w:tc>
          <w:tcPr>
            <w:tcW w:type="dxa" w:w="680"/>
          </w:tcPr>
          <w:p>
            <w:pPr>
              <w:ind w:firstLine="0"/>
              <w:jc w:val="right"/>
            </w:pPr>
            <w:r>
              <w:rPr>
                <w:rFonts w:ascii="Times New Roman" w:hAnsi="Times New Roman"/>
                <w:sz w:val="28"/>
              </w:rPr>
              <w:t>40</w:t>
            </w:r>
          </w:p>
        </w:tc>
      </w:tr>
    </w:tbl>
    <w:p>
      <w:pPr>
        <w:sectPr>
          <w:pgSz w:w="11906" w:h="16838"/>
          <w:pgMar w:top="1134" w:right="567" w:bottom="1134" w:left="1701" w:header="709" w:footer="709" w:gutter="0"/>
          <w:cols w:space="720"/>
          <w:docGrid w:linePitch="360"/>
        </w:sectPr>
      </w:pPr>
    </w:p>
    <w:p>
      <w:pPr>
        <w:pStyle w:val="Heading1"/>
        <w:ind w:firstLine="0"/>
        <w:jc w:val="center"/>
      </w:pPr>
      <w:r>
        <w:rPr>
          <w:rFonts w:ascii="Times New Roman" w:hAnsi="Times New Roman" w:eastAsia="Times New Roman"/>
        </w:rPr>
        <w:t>ВВЕДЕНИЕ</w:t>
      </w:r>
    </w:p>
    <w:p>
      <w:pPr>
        <w:keepNext w:val="0"/>
        <w:jc w:val="both"/>
      </w:pPr>
      <w:r>
        <w:rPr>
          <w:rFonts w:ascii="Times New Roman" w:hAnsi="Times New Roman" w:eastAsia="Times New Roman"/>
          <w:b w:val="0"/>
          <w:sz w:val="28"/>
        </w:rPr>
        <w:t>Локальная вычислительная сеть стала рабочей средой для учебных кабинетов, небольших организаций и лабораторий. Даже кратковременная потеря связи с маршрутизатором, сервером или коммутатором мешает работе пользователей. При этом небольшая инфраструктура редко располагает отдельной системой наблюдения и специалистом, который постоянно проверяет оборудование. Возникает потребность в понятном средстве, способном хранить историю доступности, показывать состояние зарегистрированных узлов и объяснять причину тревоги.</w:t>
      </w:r>
    </w:p>
    <w:p>
      <w:pPr>
        <w:keepNext w:val="0"/>
        <w:jc w:val="both"/>
      </w:pPr>
      <w:r>
        <w:rPr>
          <w:rFonts w:ascii="Times New Roman" w:hAnsi="Times New Roman" w:eastAsia="Times New Roman"/>
          <w:b w:val="0"/>
          <w:sz w:val="28"/>
        </w:rPr>
        <w:t>Актуальность проекта связана с тем, что облачные платформы не всегда подходят для закрытой или учебной сети. Передача служебных адресов и показателей во внешний сервис может быть запрещена внутренними правилами. Постоянная зависимость от доступа в Интернет также снижает надежность наблюдения. Поэтому в проекте принят локальный способ работы. Сервер, база данных и правила контроля располагаются на компьютере администратора, а мобильное приложение используется как панель доступа к результатам.</w:t>
      </w:r>
    </w:p>
    <w:p>
      <w:pPr>
        <w:keepNext w:val="0"/>
        <w:jc w:val="both"/>
      </w:pPr>
      <w:r>
        <w:rPr>
          <w:rFonts w:ascii="Times New Roman" w:hAnsi="Times New Roman" w:eastAsia="Times New Roman"/>
          <w:b w:val="0"/>
          <w:sz w:val="28"/>
        </w:rPr>
        <w:t>Цель работы состоит в разработке интеллектуальной системы мониторинга и управления локальной сетью ISMN. Под интеллектуальностью понимается не машинное обучение, а прозрачная обработка последовательности наблюдений, применение гистерезиса, сравнение задержки с подвижной медианой и формирование объяснимых инцидентов. Такое определение соответствует фактической реализации и не приписывает программе функций, которых в ней нет.</w:t>
      </w:r>
    </w:p>
    <w:p>
      <w:pPr>
        <w:keepNext w:val="0"/>
        <w:jc w:val="both"/>
      </w:pPr>
      <w:r>
        <w:rPr>
          <w:rFonts w:ascii="Times New Roman" w:hAnsi="Times New Roman" w:eastAsia="Times New Roman"/>
          <w:b w:val="0"/>
          <w:sz w:val="28"/>
        </w:rPr>
        <w:t>Объектом исследования является процесс контроля зарегистрированных устройств локальной сети. Предмет исследования составляют методы проверки доступности, долговременного хранения результатов, разграничения доступа, уведомления о событиях и безопасного запуска заранее ограниченных реакций. Практическим результатом выступает программный комплекс из серверного приложения FastAPI, базы SQLite и мобильной панели Flutter.</w:t>
      </w:r>
    </w:p>
    <w:p>
      <w:r>
        <w:br w:type="page"/>
      </w:r>
    </w:p>
    <w:p>
      <w:pPr>
        <w:pStyle w:val="Heading1"/>
        <w:ind w:firstLine="0"/>
        <w:jc w:val="center"/>
      </w:pPr>
      <w:r>
        <w:rPr>
          <w:rFonts w:ascii="Times New Roman" w:hAnsi="Times New Roman" w:eastAsia="Times New Roman"/>
        </w:rPr>
        <w:t>ВВЕДЕНИЕ</w:t>
      </w:r>
    </w:p>
    <w:p>
      <w:pPr>
        <w:keepNext w:val="0"/>
        <w:jc w:val="both"/>
      </w:pPr>
      <w:r>
        <w:rPr>
          <w:rFonts w:ascii="Times New Roman" w:hAnsi="Times New Roman" w:eastAsia="Times New Roman"/>
          <w:b w:val="0"/>
          <w:sz w:val="28"/>
        </w:rPr>
        <w:t>Для достижения цели поставлены задачи анализа предметной области, определения функциональных и защитных требований, проектирования модели данных, реализации ICMP и SNMPv3 контроля, разработки механизма инцидентов, создания REST API и канала событий, подготовки мобильного интерфейса, а также проверки поведения автоматическими тестами. Отдельная задача касается корректного различения фактических измерений и демонстрационных записей.</w:t>
      </w:r>
    </w:p>
    <w:p>
      <w:pPr>
        <w:keepNext w:val="0"/>
        <w:jc w:val="both"/>
      </w:pPr>
      <w:r>
        <w:rPr>
          <w:rFonts w:ascii="Times New Roman" w:hAnsi="Times New Roman" w:eastAsia="Times New Roman"/>
          <w:b w:val="0"/>
          <w:sz w:val="28"/>
        </w:rPr>
        <w:t>В работе применены методы структурного анализа, объектного проектирования, моделирования состояний, функционального тестирования и анализа угроз. Выбор технологий проверялся по простоте локального развертывания и возможности восстановления истории после перезапуска. Сервер выполняет проверки независимо от телефона. Благодаря этому закрытие мобильного приложения не прекращает сбор результатов.</w:t>
      </w:r>
    </w:p>
    <w:p>
      <w:pPr>
        <w:keepNext w:val="0"/>
        <w:jc w:val="both"/>
      </w:pPr>
      <w:r>
        <w:rPr>
          <w:rFonts w:ascii="Times New Roman" w:hAnsi="Times New Roman" w:eastAsia="Times New Roman"/>
          <w:b w:val="0"/>
          <w:sz w:val="28"/>
        </w:rPr>
        <w:t>Практическая значимость состоит в возможности использовать систему в учебной лаборатории или небольшой сети без обязательного облака. Администратор вручную регистрирует разрешенные адреса, наблюдает состояние, изучает временную линию инцидента и получает отчет доступности. Опасные действия не запускаются по произвольной команде. По умолчанию автоматизация работает в режиме моделирования, а активный режим требует разрешения для конкретного устройства и процедуры одобрения.</w:t>
      </w:r>
    </w:p>
    <w:p>
      <w:pPr>
        <w:keepNext w:val="0"/>
        <w:jc w:val="both"/>
      </w:pPr>
      <w:r>
        <w:rPr>
          <w:rFonts w:ascii="Times New Roman" w:hAnsi="Times New Roman" w:eastAsia="Times New Roman"/>
          <w:b w:val="0"/>
          <w:sz w:val="28"/>
        </w:rPr>
        <w:t>Исходный проект содержит серверные модули, миграцию базы, сценарии обслуживания, мобильные экраны, локализационные ресурсы и набор тестов. Контрольный запуск выполнен в серверном виртуальном окружении. Получен результат 19 успешно пройденных тестов. Среда разработки не содержит установленного комплекта Flutter, поэтому сборка APK и инструментальный запуск виджетов не заявляются как выполненные.</w:t>
      </w:r>
    </w:p>
    <w:p>
      <w:pPr>
        <w:keepNext w:val="0"/>
        <w:jc w:val="both"/>
      </w:pPr>
      <w:r>
        <w:rPr>
          <w:rFonts w:ascii="Times New Roman" w:hAnsi="Times New Roman" w:eastAsia="Times New Roman"/>
          <w:b w:val="0"/>
          <w:sz w:val="28"/>
        </w:rPr>
        <w:t>Пояснительная записка включает основную часть с описанием архитектуры, специальную часть с алгоритмами и порядком эксплуатации, экономическую оценку и раздел охраны труда. Персональные сведения на первых листах оставлены незаполненными для последующего внесения студентом.</w:t>
      </w:r>
    </w:p>
    <w:p>
      <w:r>
        <w:br w:type="page"/>
      </w:r>
    </w:p>
    <w:p>
      <w:pPr>
        <w:pStyle w:val="Heading1"/>
        <w:jc w:val="left"/>
      </w:pPr>
      <w:r>
        <w:rPr>
          <w:rFonts w:ascii="Times New Roman" w:hAnsi="Times New Roman" w:eastAsia="Times New Roman"/>
        </w:rPr>
        <w:t>1 ОСНОВНАЯ ЧАСТЬ</w:t>
      </w:r>
    </w:p>
    <w:p>
      <w:pPr>
        <w:pStyle w:val="Heading2"/>
        <w:jc w:val="left"/>
      </w:pPr>
      <w:r>
        <w:rPr>
          <w:rFonts w:ascii="Times New Roman" w:hAnsi="Times New Roman" w:eastAsia="Times New Roman"/>
        </w:rPr>
        <w:t>1.1 Назначение и область применения</w:t>
      </w:r>
    </w:p>
    <w:p>
      <w:pPr>
        <w:keepNext w:val="0"/>
        <w:jc w:val="both"/>
      </w:pPr>
      <w:r>
        <w:rPr>
          <w:rFonts w:ascii="Times New Roman" w:hAnsi="Times New Roman" w:eastAsia="Times New Roman"/>
          <w:b w:val="0"/>
          <w:sz w:val="28"/>
        </w:rPr>
        <w:t>Система ISMN предназначена для наблюдения за узлами, которые администратор явно добавил в перечень. К таким узлам относятся рабочие станции, серверы, маршрутизаторы и коммутаторы учебной или офисной локальной сети. Программа не выполняет поиск всех адресов и не сканирует произвольные диапазоны. Перед сохранением адрес проверяется по настроенному перечню допустимых сетей CIDR.</w:t>
      </w:r>
    </w:p>
    <w:p>
      <w:pPr>
        <w:keepNext w:val="0"/>
        <w:jc w:val="both"/>
      </w:pPr>
      <w:r>
        <w:rPr>
          <w:rFonts w:ascii="Times New Roman" w:hAnsi="Times New Roman" w:eastAsia="Times New Roman"/>
          <w:b w:val="0"/>
          <w:sz w:val="28"/>
        </w:rPr>
        <w:t>Основная функция заключается в периодической проверке доступности. Сервер запускает ICMP запрос с ограниченным временем ожидания, сохраняет факт результата и обновляет состояние устройства. Если назначен профиль SNMPv3 с режимом authPriv, система дополнительно читает только стандартные доступные показатели. Отсутствующие сведения о процессоре или памяти не заменяются случайными значениями. Такой подход важен для достоверности отчета.</w:t>
      </w:r>
    </w:p>
    <w:p>
      <w:pPr>
        <w:keepNext w:val="0"/>
        <w:jc w:val="both"/>
      </w:pPr>
      <w:r>
        <w:rPr>
          <w:rFonts w:ascii="Times New Roman" w:hAnsi="Times New Roman" w:eastAsia="Times New Roman"/>
          <w:b w:val="0"/>
          <w:sz w:val="28"/>
        </w:rPr>
        <w:t>Область применения ограничена сетью, которой законно управляет пользователь. Система не предназначена для контроля чужих сегментов, обхода сетевых ограничений или запуска введенных пользователем команд оболочки. Любое расширение допустимого диапазона выполняется через конфигурацию сервера, а не через мобильную форму.</w:t>
      </w:r>
    </w:p>
    <w:p>
      <w:pPr>
        <w:keepNext w:val="0"/>
        <w:jc w:val="both"/>
      </w:pPr>
      <w:r>
        <w:rPr>
          <w:rFonts w:ascii="Times New Roman" w:hAnsi="Times New Roman" w:eastAsia="Times New Roman"/>
          <w:b w:val="0"/>
          <w:sz w:val="28"/>
        </w:rPr>
        <w:t>Пользователь получает сводку по числу устройств, список текущих состояний, историю проверок, график задержки, инциденты и отчет доступности. Администратор управляет учетными записями и правилами. Оператор может выполнять наблюдение и подтверждать инциденты. Наблюдатель получает только чтение доступных данных. Разделение ролей контролируется на сервере.</w:t>
      </w:r>
    </w:p>
    <w:p>
      <w:pPr>
        <w:keepNext w:val="0"/>
        <w:jc w:val="both"/>
      </w:pPr>
      <w:r>
        <w:rPr>
          <w:rFonts w:ascii="Times New Roman" w:hAnsi="Times New Roman" w:eastAsia="Times New Roman"/>
          <w:b w:val="0"/>
          <w:sz w:val="28"/>
        </w:rPr>
        <w:t>Проект сохраняет локальный характер. База SQLite находится рядом с сервером, а телефон обращается к нему по REST API. В рабочей сети рекомендуется использовать HTTPS и ограничение межсетевого экрана. Лабораторный HTTP допускается только внутри доверенного сегмента и только для отладки.</w:t>
      </w:r>
    </w:p>
    <w:p>
      <w:r>
        <w:br w:type="page"/>
      </w:r>
    </w:p>
    <w:p>
      <w:pPr>
        <w:pStyle w:val="Heading1"/>
        <w:jc w:val="left"/>
      </w:pPr>
      <w:r>
        <w:rPr>
          <w:rFonts w:ascii="Times New Roman" w:hAnsi="Times New Roman" w:eastAsia="Times New Roman"/>
        </w:rPr>
        <w:t>1.2 Анализ предметной области</w:t>
      </w:r>
    </w:p>
    <w:p>
      <w:pPr>
        <w:keepNext w:val="0"/>
        <w:jc w:val="both"/>
      </w:pPr>
      <w:r>
        <w:rPr>
          <w:rFonts w:ascii="Times New Roman" w:hAnsi="Times New Roman" w:eastAsia="Times New Roman"/>
          <w:b w:val="0"/>
          <w:sz w:val="28"/>
        </w:rPr>
        <w:t>Наблюдение за сетью начинается с ответа на вопрос, какие свойства можно подтвердить выбранным протоколом. Успешный ICMP ответ показывает, что пакет достиг узла и ответ вернулся в пределах времени ожидания. Он не подтверждает исправность всех служб, состояние электропитания или качество кабельной линии. Отсутствие ответа также не является однозначным доказательством отказа, поскольку ICMP может блокироваться политикой безопасности.</w:t>
      </w:r>
    </w:p>
    <w:p>
      <w:pPr>
        <w:keepNext w:val="0"/>
        <w:jc w:val="both"/>
      </w:pPr>
      <w:r>
        <w:rPr>
          <w:rFonts w:ascii="Times New Roman" w:hAnsi="Times New Roman" w:eastAsia="Times New Roman"/>
          <w:b w:val="0"/>
          <w:sz w:val="28"/>
        </w:rPr>
        <w:t>Для получения дополнительных сведений используется SNMP. В проект включен защищенный вариант SNMPv3 authPriv, который поддерживает проверку подлинности и шифрование. Читаются стандартные идентификаторы имени узла и времени работы. Производительные показатели разных производителей имеют разные OID, поэтому программа не пытается угадывать их. Такое решение уменьшает число ложных данных.</w:t>
      </w:r>
    </w:p>
    <w:p>
      <w:pPr>
        <w:keepNext w:val="0"/>
        <w:jc w:val="both"/>
      </w:pPr>
      <w:r>
        <w:rPr>
          <w:rFonts w:ascii="Times New Roman" w:hAnsi="Times New Roman" w:eastAsia="Times New Roman"/>
          <w:b w:val="0"/>
          <w:sz w:val="28"/>
        </w:rPr>
        <w:t>Одиночная неудачная проверка не должна немедленно переводить устройство в состояние отказа. Потеря одного пакета может быть кратковременной. Поэтому решение принимается по серии результатов. После первой неудачи ранее доступный узел получает промежуточное состояние с ухудшением. После третьей последовательной неудачи он становится недоступным. Возврат в норму подтверждается двумя успешными проверками.</w:t>
      </w:r>
    </w:p>
    <w:p>
      <w:pPr>
        <w:keepNext w:val="0"/>
        <w:jc w:val="both"/>
      </w:pPr>
      <w:r>
        <w:rPr>
          <w:rFonts w:ascii="Times New Roman" w:hAnsi="Times New Roman" w:eastAsia="Times New Roman"/>
          <w:b w:val="0"/>
          <w:sz w:val="28"/>
        </w:rPr>
        <w:t>Важной задачей является подавление повторных тревог. Пока активен инцидент недоступности, новые отрицательные проверки пополняют историю, но не создают отдельную запись о той же причине. Оператор видит один инцидент с понятной временной линией. После восстановления инцидент закрывается, а следующее независимое нарушение может создать новый.</w:t>
      </w:r>
    </w:p>
    <w:p>
      <w:pPr>
        <w:keepNext/>
        <w:jc w:val="both"/>
      </w:pPr>
      <w:r>
        <w:rPr>
          <w:rFonts w:ascii="Times New Roman" w:hAnsi="Times New Roman" w:eastAsia="Times New Roman"/>
          <w:b w:val="0"/>
          <w:sz w:val="28"/>
        </w:rPr>
        <w:t>Таблица 1.1. Сравнение способов наблюдения</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Способ</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Подтверждаемое свойство</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Ограничение</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ICMP</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Сетевая достижимость</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Ответ может быть запрещен</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SNMPv3</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Стандартные показатели агента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Нужна настройка устройства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REST API</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Управление данными ISMN</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Требуется учетная запись</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WebSocket</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Оперативное событие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Нужен действующий токен</w:t>
            </w:r>
          </w:p>
        </w:tc>
      </w:tr>
    </w:tbl>
    <w:p>
      <w:pPr>
        <w:spacing w:after="0"/>
      </w:pPr>
    </w:p>
    <w:p>
      <w:r>
        <w:br w:type="page"/>
      </w:r>
    </w:p>
    <w:p>
      <w:pPr>
        <w:pStyle w:val="Heading1"/>
        <w:jc w:val="left"/>
      </w:pPr>
      <w:r>
        <w:rPr>
          <w:rFonts w:ascii="Times New Roman" w:hAnsi="Times New Roman" w:eastAsia="Times New Roman"/>
        </w:rPr>
        <w:t>1.3 Требования к системе</w:t>
      </w:r>
    </w:p>
    <w:p>
      <w:pPr>
        <w:keepNext w:val="0"/>
        <w:jc w:val="both"/>
      </w:pPr>
      <w:r>
        <w:rPr>
          <w:rFonts w:ascii="Times New Roman" w:hAnsi="Times New Roman" w:eastAsia="Times New Roman"/>
          <w:b w:val="0"/>
          <w:sz w:val="28"/>
        </w:rPr>
        <w:t>Функциональные требования сформированы по рабочему циклу администратора. Система должна обеспечивать вход, обновление сеанса, выход и получение сведений о текущем пользователе. Для устройств необходимы создание, изменение, просмотр, архивирование и ручная проверка. История должна включать время наблюдения, примененный протокол, успешность, задержку, потери и пояснение.</w:t>
      </w:r>
    </w:p>
    <w:p>
      <w:pPr>
        <w:keepNext w:val="0"/>
        <w:jc w:val="both"/>
      </w:pPr>
      <w:r>
        <w:rPr>
          <w:rFonts w:ascii="Times New Roman" w:hAnsi="Times New Roman" w:eastAsia="Times New Roman"/>
          <w:b w:val="0"/>
          <w:sz w:val="28"/>
        </w:rPr>
        <w:t>Подсистема инцидентов должна открывать запись только после заданного числа последовательных наблюдений. Для каждого инцидента сохраняются важность, правило, пояснение, время открытия, подтверждения и закрытия. Отчет доступности рассчитывается по действительно сохраненным проверкам за выбранный период. Если данных недостаточно, интерфейс обязан показывать отсутствие наблюдений, а не выдавать расчетное число за измеренное.</w:t>
      </w:r>
    </w:p>
    <w:p>
      <w:pPr>
        <w:keepNext w:val="0"/>
        <w:jc w:val="both"/>
      </w:pPr>
      <w:r>
        <w:rPr>
          <w:rFonts w:ascii="Times New Roman" w:hAnsi="Times New Roman" w:eastAsia="Times New Roman"/>
          <w:b w:val="0"/>
          <w:sz w:val="28"/>
        </w:rPr>
        <w:t>Нефункциональные требования касаются устойчивости и защищенности. Сервер должен продолжать работу при закрытой мобильной панели, восстанавливать данные после перезапуска и ограничивать одновременные сетевые проверки. Пароли хранятся как стойкие хеши, а данные SNMP шифруются ключом окружения. Секреты не возвращаются через API.</w:t>
      </w:r>
    </w:p>
    <w:p>
      <w:pPr>
        <w:keepNext w:val="0"/>
        <w:jc w:val="both"/>
      </w:pPr>
      <w:r>
        <w:rPr>
          <w:rFonts w:ascii="Times New Roman" w:hAnsi="Times New Roman" w:eastAsia="Times New Roman"/>
          <w:b w:val="0"/>
          <w:sz w:val="28"/>
        </w:rPr>
        <w:t>Для удобства сопровождения сервер разделяется на интерфейс, правила предметной области, доступ к данным, сетевые адаптеры и сервисы событий. Мобильная часть строится на централизованном клиенте, маршрутизации и управлении состоянием. Основной язык интерфейса русский. Строковые ресурсы предусмотрены также для казахской локали.</w:t>
      </w:r>
    </w:p>
    <w:p>
      <w:pPr>
        <w:keepNext/>
        <w:jc w:val="both"/>
      </w:pPr>
      <w:r>
        <w:rPr>
          <w:rFonts w:ascii="Times New Roman" w:hAnsi="Times New Roman" w:eastAsia="Times New Roman"/>
          <w:b w:val="0"/>
          <w:sz w:val="28"/>
        </w:rPr>
        <w:t>Таблица 1.2. Критерии приемки</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Критерий</w:t>
            </w:r>
          </w:p>
        </w:tc>
        <w:tc>
          <w:tcPr>
            <w:tcW w:type="dxa" w:w="481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Ожидаемый результат</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Адрес вне разрешенной сети</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Запрос отклоняется</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Повторный адрес</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Возвращается конфликт</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Третья неудача ICMP</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Создается один инцидент</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Два успеха после отказа</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Инцидент закрывается</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Режим моделирования</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Действие не выполняется</w:t>
            </w:r>
          </w:p>
        </w:tc>
      </w:tr>
    </w:tbl>
    <w:p>
      <w:pPr>
        <w:spacing w:after="0"/>
      </w:pPr>
    </w:p>
    <w:p>
      <w:r>
        <w:br w:type="page"/>
      </w:r>
    </w:p>
    <w:p>
      <w:pPr>
        <w:pStyle w:val="Heading1"/>
        <w:jc w:val="left"/>
      </w:pPr>
      <w:r>
        <w:rPr>
          <w:rFonts w:ascii="Times New Roman" w:hAnsi="Times New Roman" w:eastAsia="Times New Roman"/>
        </w:rPr>
        <w:t>1.4 Пользователи и рабочие сценарии</w:t>
      </w:r>
    </w:p>
    <w:p>
      <w:pPr>
        <w:keepNext w:val="0"/>
        <w:jc w:val="both"/>
      </w:pPr>
      <w:r>
        <w:rPr>
          <w:rFonts w:ascii="Times New Roman" w:hAnsi="Times New Roman" w:eastAsia="Times New Roman"/>
          <w:b w:val="0"/>
          <w:sz w:val="28"/>
        </w:rPr>
        <w:t>В системе предусмотрены три роли. Администратор отвечает за учетные записи, параметры устройств, защищенные профили SNMP, правила автоматизации и журнал аудита. Оператор наблюдает за сетью, запускает разрешенную ручную проверку и подтверждает инцидент. Наблюдатель читает сводку, историю и отчеты без права изменять конфигурацию.</w:t>
      </w:r>
    </w:p>
    <w:p>
      <w:pPr>
        <w:keepNext w:val="0"/>
        <w:jc w:val="both"/>
      </w:pPr>
      <w:r>
        <w:rPr>
          <w:rFonts w:ascii="Times New Roman" w:hAnsi="Times New Roman" w:eastAsia="Times New Roman"/>
          <w:b w:val="0"/>
          <w:sz w:val="28"/>
        </w:rPr>
        <w:t>Обычный сценарий начинается с входа в мобильное приложение. После проверки учетных данных сервер выдает короткоживущий токен доступа и обновляемый сеанс. Пользователь открывает обзор, видит число зарегистрированных узлов и активных инцидентов, затем переходит к нужному устройству. Экран устройства получает историю с сервера и строит график только по сохраненным образцам.</w:t>
      </w:r>
    </w:p>
    <w:p>
      <w:pPr>
        <w:keepNext w:val="0"/>
        <w:jc w:val="both"/>
      </w:pPr>
      <w:r>
        <w:rPr>
          <w:rFonts w:ascii="Times New Roman" w:hAnsi="Times New Roman" w:eastAsia="Times New Roman"/>
          <w:b w:val="0"/>
          <w:sz w:val="28"/>
        </w:rPr>
        <w:t>Добавление узла состоит из заполнения имени, адреса, типа, местоположения и профиля контроля. Сервер разрешает DNS имя, проверяет каждый полученный адрес по перечню сетей и отклоняет недопустимую цель. При успехе устройство сохраняется, после чего администратор может выполнить пробную проверку. Такой порядок исключает скрытое расширение области наблюдения.</w:t>
      </w:r>
    </w:p>
    <w:p>
      <w:pPr>
        <w:keepNext w:val="0"/>
        <w:jc w:val="both"/>
      </w:pPr>
      <w:r>
        <w:rPr>
          <w:rFonts w:ascii="Times New Roman" w:hAnsi="Times New Roman" w:eastAsia="Times New Roman"/>
          <w:b w:val="0"/>
          <w:sz w:val="28"/>
        </w:rPr>
        <w:t>При потере связи оператор получает одно событие о подтвержденной недоступности. В карточке инцидента приводится фактическое наблюдение и оговорка о возможной фильтрации ICMP. После восстановления временная линия дополняется записью о двух успешных проверках. Пользователь не обязан вручную сопоставлять разрозненные сообщения.</w:t>
      </w:r>
    </w:p>
    <w:p>
      <w:pPr>
        <w:keepNext w:val="0"/>
        <w:jc w:val="both"/>
      </w:pPr>
      <w:r>
        <w:rPr>
          <w:rFonts w:ascii="Times New Roman" w:hAnsi="Times New Roman" w:eastAsia="Times New Roman"/>
          <w:b w:val="0"/>
          <w:sz w:val="28"/>
        </w:rPr>
        <w:t>Сценарий автоматизации начинается только с заранее созданного правила. Режим по умолчанию фиксирует предполагаемое действие без исполнения. При глобальной паузе запуск блокируется. Любое неподдерживаемое сетевое действие остается в ожидании отдельного драйвера и одобрения.</w:t>
      </w:r>
    </w:p>
    <w:p>
      <w:r>
        <w:br w:type="page"/>
      </w:r>
    </w:p>
    <w:p>
      <w:pPr>
        <w:pStyle w:val="Heading1"/>
        <w:jc w:val="left"/>
      </w:pPr>
      <w:r>
        <w:rPr>
          <w:rFonts w:ascii="Times New Roman" w:hAnsi="Times New Roman" w:eastAsia="Times New Roman"/>
        </w:rPr>
        <w:t>1.5 Общая архитектура</w:t>
      </w:r>
    </w:p>
    <w:p>
      <w:pPr>
        <w:keepNext w:val="0"/>
        <w:jc w:val="both"/>
      </w:pPr>
      <w:r>
        <w:rPr>
          <w:rFonts w:ascii="Times New Roman" w:hAnsi="Times New Roman" w:eastAsia="Times New Roman"/>
          <w:b w:val="0"/>
          <w:sz w:val="28"/>
        </w:rPr>
        <w:t>Архитектура состоит из мобильного клиента, серверного приложения, планировщика проверок, базы данных и сетевых адаптеров. Мобильный клиент не выполняет мониторинг самостоятельно. Он отправляет команды управления, получает сохраненное состояние и подписывается на события. Это разделение позволяет выключить экран телефона без потери наблюдений.</w:t>
      </w:r>
    </w:p>
    <w:p>
      <w:pPr>
        <w:keepNext w:val="0"/>
        <w:jc w:val="both"/>
      </w:pPr>
      <w:r>
        <w:rPr>
          <w:rFonts w:ascii="Times New Roman" w:hAnsi="Times New Roman" w:eastAsia="Times New Roman"/>
          <w:b w:val="0"/>
          <w:sz w:val="28"/>
        </w:rPr>
        <w:t>FastAPI принимает запросы, проверяет токен и роль, вызывает сервис предметной области и работает с SQLAlchemy сессией. Планировщик использует тот же слой сервисов, но запускается по расписанию внутри серверного процесса. Для каждого устройства действует отдельная асинхронная блокировка, которая предотвращает наложение двух проверок.</w:t>
      </w:r>
    </w:p>
    <w:p>
      <w:pPr>
        <w:keepNext w:val="0"/>
        <w:jc w:val="both"/>
      </w:pPr>
      <w:r>
        <w:rPr>
          <w:rFonts w:ascii="Times New Roman" w:hAnsi="Times New Roman" w:eastAsia="Times New Roman"/>
          <w:b w:val="0"/>
          <w:sz w:val="28"/>
        </w:rPr>
        <w:t>SQLite выбрана для локального развертывания без отдельного сервера баз данных. Включены внешние ключи и журнал WAL. История проверок, образцы метрик, инциденты, события и аудит сохраняются в таблицах. При перезапуске процесса записи остаются доступными.</w:t>
      </w:r>
    </w:p>
    <w:p>
      <w:pPr>
        <w:keepNext w:val="0"/>
        <w:jc w:val="both"/>
      </w:pPr>
      <w:r>
        <w:rPr>
          <w:rFonts w:ascii="Times New Roman" w:hAnsi="Times New Roman" w:eastAsia="Times New Roman"/>
          <w:b w:val="0"/>
          <w:sz w:val="28"/>
        </w:rPr>
        <w:t>Сетевое взаимодействие разделено по назначению. REST API обслуживает операции и резервное периодическое обновление. WebSocket передает оперативные события авторизованному клиенту. ICMP и SNMPv3 работают только с адресами, прошедшими проверку. Такая граница делает поток данных понятным и контролируемым.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Flutter</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REST API</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FastAPI</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SQLite</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ICMP и SNMPv3</w:t>
            </w:r>
          </w:p>
        </w:tc>
      </w:tr>
    </w:tbl>
    <w:p>
      <w:pPr>
        <w:keepNext w:val="0"/>
        <w:ind w:firstLine="0"/>
        <w:jc w:val="center"/>
      </w:pPr>
      <w:r>
        <w:rPr>
          <w:rFonts w:ascii="Times New Roman" w:hAnsi="Times New Roman" w:eastAsia="Times New Roman"/>
          <w:b w:val="0"/>
          <w:sz w:val="28"/>
        </w:rPr>
        <w:t>Рисунок 1.1. Укрупненная схема компонентов</w:t>
      </w:r>
    </w:p>
    <w:p>
      <w:r>
        <w:br w:type="page"/>
      </w:r>
    </w:p>
    <w:p>
      <w:pPr>
        <w:pStyle w:val="Heading1"/>
        <w:jc w:val="left"/>
      </w:pPr>
      <w:r>
        <w:rPr>
          <w:rFonts w:ascii="Times New Roman" w:hAnsi="Times New Roman" w:eastAsia="Times New Roman"/>
        </w:rPr>
        <w:t>1.6 Серверное приложение</w:t>
      </w:r>
    </w:p>
    <w:p>
      <w:pPr>
        <w:keepNext w:val="0"/>
        <w:jc w:val="both"/>
      </w:pPr>
      <w:r>
        <w:rPr>
          <w:rFonts w:ascii="Times New Roman" w:hAnsi="Times New Roman" w:eastAsia="Times New Roman"/>
          <w:b w:val="0"/>
          <w:sz w:val="28"/>
        </w:rPr>
        <w:t>Сервер написан на Python с использованием FastAPI. Точка запуска создает приложение, подключает маршруты и управляет жизненным циклом планировщика. Настройки читаются через Pydantic Settings из переменных окружения и локального файла конфигурации. Секретный ключ обязан содержать не менее 32 символов.</w:t>
      </w:r>
    </w:p>
    <w:p>
      <w:pPr>
        <w:keepNext w:val="0"/>
        <w:jc w:val="both"/>
      </w:pPr>
      <w:r>
        <w:rPr>
          <w:rFonts w:ascii="Times New Roman" w:hAnsi="Times New Roman" w:eastAsia="Times New Roman"/>
          <w:b w:val="0"/>
          <w:sz w:val="28"/>
        </w:rPr>
        <w:t>Пакет api содержит обработчики аутентификации, пользователей, устройств, учетных данных, мониторинга, инцидентов, автоматизации, отчетов, топологии, аудита и событий. Схемы входных и выходных данных расположены отдельно. Такой порядок уменьшает риск случайно вернуть поле модели, которое не предназначено для клиента.</w:t>
      </w:r>
    </w:p>
    <w:p>
      <w:pPr>
        <w:keepNext w:val="0"/>
        <w:jc w:val="both"/>
      </w:pPr>
      <w:r>
        <w:rPr>
          <w:rFonts w:ascii="Times New Roman" w:hAnsi="Times New Roman" w:eastAsia="Times New Roman"/>
          <w:b w:val="0"/>
          <w:sz w:val="28"/>
        </w:rPr>
        <w:t>Пакет monitoring инкапсулирует команду ICMP, разбор результата, обращение к SNMPv3, вычисление базовой линии и планирование. Команда ping строится как фиксированный список аргументов и запускается без командной оболочки. Введенный адрес не может превратиться в дополнительную системную команду.</w:t>
      </w:r>
    </w:p>
    <w:p>
      <w:pPr>
        <w:keepNext w:val="0"/>
        <w:jc w:val="both"/>
      </w:pPr>
      <w:r>
        <w:rPr>
          <w:rFonts w:ascii="Times New Roman" w:hAnsi="Times New Roman" w:eastAsia="Times New Roman"/>
          <w:b w:val="0"/>
          <w:sz w:val="28"/>
        </w:rPr>
        <w:t>Пакет automation содержит правила безопасного запуска. Поддерживаемые действия ограничены уведомлением и повторной проверкой. Для потенциального сетевого изменения создается запись ожидания одобрения, но произвольная команда не выполняется. Все решения о статусе запуска попадают в аудит.</w:t>
      </w:r>
    </w:p>
    <w:p>
      <w:pPr>
        <w:keepNext w:val="0"/>
        <w:jc w:val="both"/>
      </w:pPr>
      <w:r>
        <w:rPr>
          <w:rFonts w:ascii="Times New Roman" w:hAnsi="Times New Roman" w:eastAsia="Times New Roman"/>
          <w:b w:val="0"/>
          <w:sz w:val="28"/>
        </w:rPr>
        <w:t>Вспомогательные сценарии создают администратора, загружают демонстрационный набор и формируют резервную копию. Демонстрационный набор детерминирован и обязательно помечает созданные показатели как моделируемые. Это позволяет показать интерфейс без выдачи учебных чисел за реальные измерения.</w:t>
      </w:r>
    </w:p>
    <w:p>
      <w:r>
        <w:br w:type="page"/>
      </w:r>
    </w:p>
    <w:p>
      <w:pPr>
        <w:pStyle w:val="Heading1"/>
        <w:jc w:val="left"/>
      </w:pPr>
      <w:r>
        <w:rPr>
          <w:rFonts w:ascii="Times New Roman" w:hAnsi="Times New Roman" w:eastAsia="Times New Roman"/>
        </w:rPr>
        <w:t>1.7 Модель данных</w:t>
      </w:r>
    </w:p>
    <w:p>
      <w:pPr>
        <w:keepNext w:val="0"/>
        <w:jc w:val="both"/>
      </w:pPr>
      <w:r>
        <w:rPr>
          <w:rFonts w:ascii="Times New Roman" w:hAnsi="Times New Roman" w:eastAsia="Times New Roman"/>
          <w:b w:val="0"/>
          <w:sz w:val="28"/>
        </w:rPr>
        <w:t>Центральной сущностью является устройство. Для него сохраняются имя, адрес, тип, производитель, модель, расположение, профиль проверки, период, состояние и счетчики последовательных результатов. Поля enabled и archived позволяют остановить наблюдение или убрать узел из рабочего списка без физического удаления истории.</w:t>
      </w:r>
    </w:p>
    <w:p>
      <w:pPr>
        <w:keepNext w:val="0"/>
        <w:jc w:val="both"/>
      </w:pPr>
      <w:r>
        <w:rPr>
          <w:rFonts w:ascii="Times New Roman" w:hAnsi="Times New Roman" w:eastAsia="Times New Roman"/>
          <w:b w:val="0"/>
          <w:sz w:val="28"/>
        </w:rPr>
        <w:t>Каждая проверка образует отдельную запись MonitoringCheck. В ней находятся протокол, успешность, задержка, процент потерь, пояснение и время. Числовые показатели хранятся в MetricSample. Признак is_simulated находится как у устройства, так и у образца метрики, поэтому интерфейс может явно отметить учебное происхождение.</w:t>
      </w:r>
    </w:p>
    <w:p>
      <w:pPr>
        <w:keepNext w:val="0"/>
        <w:jc w:val="both"/>
      </w:pPr>
      <w:r>
        <w:rPr>
          <w:rFonts w:ascii="Times New Roman" w:hAnsi="Times New Roman" w:eastAsia="Times New Roman"/>
          <w:b w:val="0"/>
          <w:sz w:val="28"/>
        </w:rPr>
        <w:t>Incident содержит правило, важность, статус, заголовок и объяснение. Изменения фиксируются в IncidentEvent. Такое разделение сохраняет временную линию, даже если итоговый статус уже изменен. Правила и запуски автоматизации представлены разными таблицами, что отделяет настройку от факта попытки выполнения.</w:t>
      </w:r>
    </w:p>
    <w:p>
      <w:pPr>
        <w:keepNext w:val="0"/>
        <w:jc w:val="both"/>
      </w:pPr>
      <w:r>
        <w:rPr>
          <w:rFonts w:ascii="Times New Roman" w:hAnsi="Times New Roman" w:eastAsia="Times New Roman"/>
          <w:b w:val="0"/>
          <w:sz w:val="28"/>
        </w:rPr>
        <w:t>Связи с внешними ключами защищают целостность. При архивировании устройство не удаляется. При удалении зависимой служебной записи применяются заранее выбранные режимы каскада или обнуления ссылки. Для часто используемых фильтров по адресу, состоянию и времени созданы индексы.</w:t>
      </w:r>
    </w:p>
    <w:p>
      <w:pPr>
        <w:keepNext/>
        <w:jc w:val="both"/>
      </w:pPr>
      <w:r>
        <w:rPr>
          <w:rFonts w:ascii="Times New Roman" w:hAnsi="Times New Roman" w:eastAsia="Times New Roman"/>
          <w:b w:val="0"/>
          <w:sz w:val="28"/>
        </w:rPr>
        <w:t>Таблица 1.3. Основные сущности данных</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Сущность</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Назначение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Ключевые связи</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User</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Учетная запись и роль</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RefreshSession, AuditLog</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Device</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Наблюдаемый узел</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Check, Metric, Incident</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Incident</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Подтвержденная проблема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IncidentEvent, AutomationRun</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AutomationRule</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Условие реакции</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AutomationRun</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NetworkLink</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Ручная связь топологии</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Два устройства</w:t>
            </w:r>
          </w:p>
        </w:tc>
      </w:tr>
    </w:tbl>
    <w:p>
      <w:pPr>
        <w:spacing w:after="0"/>
      </w:pPr>
    </w:p>
    <w:p>
      <w:r>
        <w:br w:type="page"/>
      </w:r>
    </w:p>
    <w:p>
      <w:pPr>
        <w:pStyle w:val="Heading1"/>
        <w:jc w:val="left"/>
      </w:pPr>
      <w:r>
        <w:rPr>
          <w:rFonts w:ascii="Times New Roman" w:hAnsi="Times New Roman" w:eastAsia="Times New Roman"/>
        </w:rPr>
        <w:t>1.8 Подсистема мониторинга</w:t>
      </w:r>
    </w:p>
    <w:p>
      <w:pPr>
        <w:keepNext w:val="0"/>
        <w:jc w:val="both"/>
      </w:pPr>
      <w:r>
        <w:rPr>
          <w:rFonts w:ascii="Times New Roman" w:hAnsi="Times New Roman" w:eastAsia="Times New Roman"/>
          <w:b w:val="0"/>
          <w:sz w:val="28"/>
        </w:rPr>
        <w:t>Планировщик через короткий интервал выбирает устройства, для которых наступило время проверки. Число одновременно выполняемых задач ограничено настройкой max_concurrent_checks. Перед началом вызывается блокировка конкретного устройства. Если ручная проверка уже идет, второй запуск не создается.</w:t>
      </w:r>
    </w:p>
    <w:p>
      <w:pPr>
        <w:keepNext w:val="0"/>
        <w:jc w:val="both"/>
      </w:pPr>
      <w:r>
        <w:rPr>
          <w:rFonts w:ascii="Times New Roman" w:hAnsi="Times New Roman" w:eastAsia="Times New Roman"/>
          <w:b w:val="0"/>
          <w:sz w:val="28"/>
        </w:rPr>
        <w:t>Адрес повторно проходит проверку разрешенной сети непосредственно перед сетевым обращением. Это важно для DNS имени, которое могло начать разрешаться иначе после регистрации. При нарушении перечня допустимых сетей результат сохраняется как неудачный с понятным пояснением, а обращение к новой цели не выполняется.</w:t>
      </w:r>
    </w:p>
    <w:p>
      <w:pPr>
        <w:keepNext w:val="0"/>
        <w:jc w:val="both"/>
      </w:pPr>
      <w:r>
        <w:rPr>
          <w:rFonts w:ascii="Times New Roman" w:hAnsi="Times New Roman" w:eastAsia="Times New Roman"/>
          <w:b w:val="0"/>
          <w:sz w:val="28"/>
        </w:rPr>
        <w:t>ICMP адаптер учитывает особенности Windows и Unix систем, но в обоих случаях использует фиксированные аргументы, число пакетов и время ожидания. Разбор вывода извлекает задержку только при наличии подтвержденного ответа. Потери устанавливаются по факту выполнения, а тайм аут возвращается как управляемый результат.</w:t>
      </w:r>
    </w:p>
    <w:p>
      <w:pPr>
        <w:keepNext w:val="0"/>
        <w:jc w:val="both"/>
      </w:pPr>
      <w:r>
        <w:rPr>
          <w:rFonts w:ascii="Times New Roman" w:hAnsi="Times New Roman" w:eastAsia="Times New Roman"/>
          <w:b w:val="0"/>
          <w:sz w:val="28"/>
        </w:rPr>
        <w:t>SNMPv3 запускается только после успешного ICMP результата и только при назначенном профиле. Зашифрованные поля расшифровываются внутри сервера на время запроса. В базу попадает факт успеха или ошибки и поддерживаемые значения, но не пароль проверки подлинности и не ключ приватности.</w:t>
      </w:r>
    </w:p>
    <w:p>
      <w:pPr>
        <w:keepNext w:val="0"/>
        <w:jc w:val="both"/>
      </w:pPr>
      <w:r>
        <w:rPr>
          <w:rFonts w:ascii="Times New Roman" w:hAnsi="Times New Roman" w:eastAsia="Times New Roman"/>
          <w:b w:val="0"/>
          <w:sz w:val="28"/>
        </w:rPr>
        <w:t>После каждой проверки SQLAlchemy сессия фиксирует результат, метрики и измененное состояние одной транзакцией. Событие для мобильных клиентов отправляется после успешного сохранения. Поэтому клиент не получает ссылку на данные, которые еще не закреплены в базе.</w:t>
      </w:r>
    </w:p>
    <w:p>
      <w:r>
        <w:br w:type="page"/>
      </w:r>
    </w:p>
    <w:p>
      <w:pPr>
        <w:pStyle w:val="Heading1"/>
        <w:jc w:val="left"/>
      </w:pPr>
      <w:r>
        <w:rPr>
          <w:rFonts w:ascii="Times New Roman" w:hAnsi="Times New Roman" w:eastAsia="Times New Roman"/>
        </w:rPr>
        <w:t>1.9 Управление состояниями и инцидентами</w:t>
      </w:r>
    </w:p>
    <w:p>
      <w:pPr>
        <w:keepNext w:val="0"/>
        <w:jc w:val="both"/>
      </w:pPr>
      <w:r>
        <w:rPr>
          <w:rFonts w:ascii="Times New Roman" w:hAnsi="Times New Roman" w:eastAsia="Times New Roman"/>
          <w:b w:val="0"/>
          <w:sz w:val="28"/>
        </w:rPr>
        <w:t>Состояние устройства принимает значения unknown, online, degraded, offline и maintenance. Новая запись начинается с unknown. Успешные проверки накапливают счетчик подтверждений. Неудача сбрасывает счетчик успехов, а успех сбрасывает счетчик отказов.</w:t>
      </w:r>
    </w:p>
    <w:p>
      <w:pPr>
        <w:keepNext w:val="0"/>
        <w:jc w:val="both"/>
      </w:pPr>
      <w:r>
        <w:rPr>
          <w:rFonts w:ascii="Times New Roman" w:hAnsi="Times New Roman" w:eastAsia="Times New Roman"/>
          <w:b w:val="0"/>
          <w:sz w:val="28"/>
        </w:rPr>
        <w:t>Переход в offline выполняется после трех последовательных неудач. До этого ранее доступное устройство может находиться в degraded. Порог выбран для защиты от единичной потери пакета. Выход из отказа требует двух последовательных успехов, что снижает вероятность частого переключения при нестабильной связи.</w:t>
      </w:r>
    </w:p>
    <w:p>
      <w:pPr>
        <w:keepNext w:val="0"/>
        <w:jc w:val="both"/>
      </w:pPr>
      <w:r>
        <w:rPr>
          <w:rFonts w:ascii="Times New Roman" w:hAnsi="Times New Roman" w:eastAsia="Times New Roman"/>
          <w:b w:val="0"/>
          <w:sz w:val="28"/>
        </w:rPr>
        <w:t>При подтвержденном отказе сервер ищет активный инцидент с ключом reachability_failure. Если запись существует, новая не создается. Если записи нет, формируется инцидент критической важности и первое событие временной линии. Объяснение прямо указывает, что отсутствие ICMP ответа не доказывает физический отказ.</w:t>
      </w:r>
    </w:p>
    <w:p>
      <w:pPr>
        <w:keepNext w:val="0"/>
        <w:jc w:val="both"/>
      </w:pPr>
      <w:r>
        <w:rPr>
          <w:rFonts w:ascii="Times New Roman" w:hAnsi="Times New Roman" w:eastAsia="Times New Roman"/>
          <w:b w:val="0"/>
          <w:sz w:val="28"/>
        </w:rPr>
        <w:t>Для задержки применяется отдельное правило. Три успешных наблюдения выше 200 мс открывают предупреждение. Исторические значения передаются функции подвижной медианы. Когда текущая задержка становится ниже 160 мс, предупреждение закрывается. Разные пороги открытия и закрытия образуют гистерезис.</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unknown</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online</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degraded</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offline</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online</w:t>
            </w:r>
          </w:p>
        </w:tc>
      </w:tr>
    </w:tbl>
    <w:p>
      <w:pPr>
        <w:keepNext w:val="0"/>
        <w:ind w:firstLine="0"/>
        <w:jc w:val="center"/>
      </w:pPr>
      <w:r>
        <w:rPr>
          <w:rFonts w:ascii="Times New Roman" w:hAnsi="Times New Roman" w:eastAsia="Times New Roman"/>
          <w:b w:val="0"/>
          <w:sz w:val="28"/>
        </w:rPr>
        <w:t>Рисунок 1.2. Переходы состояния доступности</w:t>
      </w:r>
    </w:p>
    <w:p>
      <w:r>
        <w:br w:type="page"/>
      </w:r>
    </w:p>
    <w:p>
      <w:pPr>
        <w:pStyle w:val="Heading1"/>
        <w:jc w:val="left"/>
      </w:pPr>
      <w:r>
        <w:rPr>
          <w:rFonts w:ascii="Times New Roman" w:hAnsi="Times New Roman" w:eastAsia="Times New Roman"/>
        </w:rPr>
        <w:t>1.10 Программный интерфейс</w:t>
      </w:r>
    </w:p>
    <w:p>
      <w:pPr>
        <w:keepNext w:val="0"/>
        <w:jc w:val="both"/>
      </w:pPr>
      <w:r>
        <w:rPr>
          <w:rFonts w:ascii="Times New Roman" w:hAnsi="Times New Roman" w:eastAsia="Times New Roman"/>
          <w:b w:val="0"/>
          <w:sz w:val="28"/>
        </w:rPr>
        <w:t>Все прикладные маршруты имеют общий префикс api v1. Методы входа, обновления и выхода управляют сеансом. Access токен передается в заголовке Authorization. Refresh токен хранится на сервере как SHA 256 отпечаток, меняется при обновлении и отзывается при выходе.</w:t>
      </w:r>
    </w:p>
    <w:p>
      <w:pPr>
        <w:keepNext w:val="0"/>
        <w:jc w:val="both"/>
      </w:pPr>
      <w:r>
        <w:rPr>
          <w:rFonts w:ascii="Times New Roman" w:hAnsi="Times New Roman" w:eastAsia="Times New Roman"/>
          <w:b w:val="0"/>
          <w:sz w:val="28"/>
        </w:rPr>
        <w:t>Ресурс devices предоставляет список, создание, изменение, архивирование, проверку цели и запуск проверки. Вложенные маршруты возвращают историю и метрики. Dashboard формирует серверные агрегаты. Incidents предоставляет перечень, события и подтверждение. Reports рассчитывает доступность и может вернуть CSV.</w:t>
      </w:r>
    </w:p>
    <w:p>
      <w:pPr>
        <w:keepNext w:val="0"/>
        <w:jc w:val="both"/>
      </w:pPr>
      <w:r>
        <w:rPr>
          <w:rFonts w:ascii="Times New Roman" w:hAnsi="Times New Roman" w:eastAsia="Times New Roman"/>
          <w:b w:val="0"/>
          <w:sz w:val="28"/>
        </w:rPr>
        <w:t>Automations содержит состояние глобальной паузы, правила и запуски. Topology работает только с вручную заданными связями. Audit доступен администратору и не имеет публичного метода изменения. WebSocket events требует действующий токен в заголовке, а не в адресной строке.</w:t>
      </w:r>
    </w:p>
    <w:p>
      <w:pPr>
        <w:keepNext w:val="0"/>
        <w:jc w:val="both"/>
      </w:pPr>
      <w:r>
        <w:rPr>
          <w:rFonts w:ascii="Times New Roman" w:hAnsi="Times New Roman" w:eastAsia="Times New Roman"/>
          <w:b w:val="0"/>
          <w:sz w:val="28"/>
        </w:rPr>
        <w:t>Списковые методы поддерживают limit и offset. Конфликт состояния или повторный адрес дает код 409. Ошибка проверки данных и разрешенной сети дает 422. Отсутствие входа обозначается 401, а недостаточная роль 403. Единый формат detail позволяет мобильному клиенту показать сообщение без разбора произвольного ответа.</w:t>
      </w:r>
    </w:p>
    <w:p>
      <w:pPr>
        <w:keepNext/>
        <w:jc w:val="both"/>
      </w:pPr>
      <w:r>
        <w:rPr>
          <w:rFonts w:ascii="Times New Roman" w:hAnsi="Times New Roman" w:eastAsia="Times New Roman"/>
          <w:b w:val="0"/>
          <w:sz w:val="28"/>
        </w:rPr>
        <w:t>Таблица 1.4. Группы маршрутов</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Группа</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Назначение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Доступ</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auth</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Сеанс пользователя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Все пользователи</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devices</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Устройства и история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 роли</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incidents</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Инциденты и временная линия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 роли</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automations</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Правила и пауза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Администратор</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audit</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Журнал действий</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Администратор</w:t>
            </w:r>
          </w:p>
        </w:tc>
      </w:tr>
    </w:tbl>
    <w:p>
      <w:pPr>
        <w:spacing w:after="0"/>
      </w:pPr>
    </w:p>
    <w:p>
      <w:r>
        <w:br w:type="page"/>
      </w:r>
    </w:p>
    <w:p>
      <w:pPr>
        <w:pStyle w:val="Heading1"/>
        <w:jc w:val="left"/>
      </w:pPr>
      <w:r>
        <w:rPr>
          <w:rFonts w:ascii="Times New Roman" w:hAnsi="Times New Roman" w:eastAsia="Times New Roman"/>
        </w:rPr>
        <w:t>1.11 Защита доступа и данных</w:t>
      </w:r>
    </w:p>
    <w:p>
      <w:pPr>
        <w:keepNext w:val="0"/>
        <w:jc w:val="both"/>
      </w:pPr>
      <w:r>
        <w:rPr>
          <w:rFonts w:ascii="Times New Roman" w:hAnsi="Times New Roman" w:eastAsia="Times New Roman"/>
          <w:b w:val="0"/>
          <w:sz w:val="28"/>
        </w:rPr>
        <w:t>Пароль пользователя обрабатывается алгоритмом Argon2id. Сервер не хранит исходное значение и не возвращает хеш. Время жизни access токена ограничено. Обновляемый сеанс можно отозвать, поэтому выход прекращает его дальнейшее использование. Для попыток входа действует ограничитель частоты в памяти процесса.</w:t>
      </w:r>
    </w:p>
    <w:p>
      <w:pPr>
        <w:keepNext w:val="0"/>
        <w:jc w:val="both"/>
      </w:pPr>
      <w:r>
        <w:rPr>
          <w:rFonts w:ascii="Times New Roman" w:hAnsi="Times New Roman" w:eastAsia="Times New Roman"/>
          <w:b w:val="0"/>
          <w:sz w:val="28"/>
        </w:rPr>
        <w:t>Контроль роли выполняется в обработчиках сервера. Скрытие кнопки в мобильном интерфейсе рассматривается только как удобство, но не как защита. Даже измененный клиент не сможет создать устройство от имени наблюдателя, поскольку запрос будет отклонен после проверки роли.</w:t>
      </w:r>
    </w:p>
    <w:p>
      <w:pPr>
        <w:keepNext w:val="0"/>
        <w:jc w:val="both"/>
      </w:pPr>
      <w:r>
        <w:rPr>
          <w:rFonts w:ascii="Times New Roman" w:hAnsi="Times New Roman" w:eastAsia="Times New Roman"/>
          <w:b w:val="0"/>
          <w:sz w:val="28"/>
        </w:rPr>
        <w:t>Целевой адрес проверяется модулем network. Допускаются только сети, перечисленные администратором. DNS имя принимается лишь тогда, когда все разрешенные результаты находятся внутри допустимых диапазонов. Широкое обнаружение сети отсутствует.</w:t>
      </w:r>
    </w:p>
    <w:p>
      <w:pPr>
        <w:keepNext w:val="0"/>
        <w:jc w:val="both"/>
      </w:pPr>
      <w:r>
        <w:rPr>
          <w:rFonts w:ascii="Times New Roman" w:hAnsi="Times New Roman" w:eastAsia="Times New Roman"/>
          <w:b w:val="0"/>
          <w:sz w:val="28"/>
        </w:rPr>
        <w:t>Учетные данные SNMP шифруются Fernet ключом из окружения. В API выдаются название и технические свойства профиля без закрытых значений. Журналирование удаляет чувствительные поля. Для базы включены внешние ключи, а резервная копия создается штатным сценарием.</w:t>
      </w:r>
    </w:p>
    <w:p>
      <w:pPr>
        <w:keepNext w:val="0"/>
        <w:jc w:val="both"/>
      </w:pPr>
      <w:r>
        <w:rPr>
          <w:rFonts w:ascii="Times New Roman" w:hAnsi="Times New Roman" w:eastAsia="Times New Roman"/>
          <w:b w:val="0"/>
          <w:sz w:val="28"/>
        </w:rPr>
        <w:t>Автоматизация защищена несколькими независимыми условиями. Сначала проверяется глобальная пауза, затем тип действия, режим правила и разрешение устройства. Для интерфейсов с признаками uplink, trunk, management, mgmt или wan изменение запрещается. Любой итог фиксируется в журнале аудита.</w:t>
      </w:r>
    </w:p>
    <w:p>
      <w:r>
        <w:br w:type="page"/>
      </w:r>
    </w:p>
    <w:p>
      <w:pPr>
        <w:pStyle w:val="Heading1"/>
        <w:jc w:val="left"/>
      </w:pPr>
      <w:r>
        <w:rPr>
          <w:rFonts w:ascii="Times New Roman" w:hAnsi="Times New Roman" w:eastAsia="Times New Roman"/>
        </w:rPr>
        <w:t>1.12 Мобильное приложение</w:t>
      </w:r>
    </w:p>
    <w:p>
      <w:pPr>
        <w:keepNext w:val="0"/>
        <w:jc w:val="both"/>
      </w:pPr>
      <w:r>
        <w:rPr>
          <w:rFonts w:ascii="Times New Roman" w:hAnsi="Times New Roman" w:eastAsia="Times New Roman"/>
          <w:b w:val="0"/>
          <w:sz w:val="28"/>
        </w:rPr>
        <w:t>Мобильная часть разработана на Flutter. Riverpod управляет состоянием и зависимостями, GoRouter описывает переходы между экранами, Dio выполняет запросы. Токены помещаются в защищенное хранилище Android. Адрес сервера хранится отдельно и может быть изменен на экране настройки.</w:t>
      </w:r>
    </w:p>
    <w:p>
      <w:pPr>
        <w:keepNext w:val="0"/>
        <w:jc w:val="both"/>
      </w:pPr>
      <w:r>
        <w:rPr>
          <w:rFonts w:ascii="Times New Roman" w:hAnsi="Times New Roman" w:eastAsia="Times New Roman"/>
          <w:b w:val="0"/>
          <w:sz w:val="28"/>
        </w:rPr>
        <w:t>Перехватчик API добавляет access токен к запросу. При ответе 401 клиент один раз обращается к маршруту обновления, сохраняет новую пару токенов и повторяет исходную операцию. Если обновление не удалось, локальные данные сеанса удаляются. Маршрут перенаправляет неавторизованного пользователя на экран входа.</w:t>
      </w:r>
    </w:p>
    <w:p>
      <w:pPr>
        <w:keepNext w:val="0"/>
        <w:jc w:val="both"/>
      </w:pPr>
      <w:r>
        <w:rPr>
          <w:rFonts w:ascii="Times New Roman" w:hAnsi="Times New Roman" w:eastAsia="Times New Roman"/>
          <w:b w:val="0"/>
          <w:sz w:val="28"/>
        </w:rPr>
        <w:t>Основная оболочка объединяет обзор, устройства, инциденты и меню дополнительных разделов. Карточки обзора показывают общее число узлов, online, offline и degraded, а также число активных инцидентов. Под карточками прямо указан источник данных, серверная SQLite.</w:t>
      </w:r>
    </w:p>
    <w:p>
      <w:pPr>
        <w:keepNext w:val="0"/>
        <w:jc w:val="both"/>
      </w:pPr>
      <w:r>
        <w:rPr>
          <w:rFonts w:ascii="Times New Roman" w:hAnsi="Times New Roman" w:eastAsia="Times New Roman"/>
          <w:b w:val="0"/>
          <w:sz w:val="28"/>
        </w:rPr>
        <w:t>Экран устройства содержит сведения, историю и график задержки. Мастер добавления сначала собирает параметры, затем использует серверную проверку цели. Разделы автоматизации, отчетов, топологии, пользователей и настроек используют общий репозиторий. Ошибки соединения преобразуются в короткие русские сообщения.</w:t>
      </w:r>
    </w:p>
    <w:p>
      <w:pPr>
        <w:keepNext w:val="0"/>
        <w:jc w:val="both"/>
      </w:pPr>
      <w:r>
        <w:rPr>
          <w:rFonts w:ascii="Times New Roman" w:hAnsi="Times New Roman" w:eastAsia="Times New Roman"/>
          <w:b w:val="0"/>
          <w:sz w:val="28"/>
        </w:rPr>
        <w:t>Локализационные файлы подготовлены для русского и казахского языков. Большая часть текущих подписей уже русская. Дальнейшая работа состоит в переносе оставшихся строк в ресурсы, чтобы переключение языка не требовало изменения кода экрана.</w:t>
      </w:r>
    </w:p>
    <w:p>
      <w:r>
        <w:br w:type="page"/>
      </w:r>
    </w:p>
    <w:p>
      <w:pPr>
        <w:pStyle w:val="Heading1"/>
        <w:jc w:val="left"/>
      </w:pPr>
      <w:r>
        <w:rPr>
          <w:rFonts w:ascii="Times New Roman" w:hAnsi="Times New Roman" w:eastAsia="Times New Roman"/>
        </w:rPr>
        <w:t>1.13 Представление реальных и демонстрационных данных</w:t>
      </w:r>
    </w:p>
    <w:p>
      <w:pPr>
        <w:keepNext w:val="0"/>
        <w:jc w:val="both"/>
      </w:pPr>
      <w:r>
        <w:rPr>
          <w:rFonts w:ascii="Times New Roman" w:hAnsi="Times New Roman" w:eastAsia="Times New Roman"/>
          <w:b w:val="0"/>
          <w:sz w:val="28"/>
        </w:rPr>
        <w:t>Достоверность наблюдений является отдельным требованием проекта. Реальная запись возникает только после выполнения сетевого адаптера. Если устройство не поддерживает показатель, система сохраняет объяснение об отсутствии данных и не формирует искусственное число. Это относится к загрузке процессора, памяти и производительным OID производителя.</w:t>
      </w:r>
    </w:p>
    <w:p>
      <w:pPr>
        <w:keepNext w:val="0"/>
        <w:jc w:val="both"/>
      </w:pPr>
      <w:r>
        <w:rPr>
          <w:rFonts w:ascii="Times New Roman" w:hAnsi="Times New Roman" w:eastAsia="Times New Roman"/>
          <w:b w:val="0"/>
          <w:sz w:val="28"/>
        </w:rPr>
        <w:t>Для защиты дипломного проекта предусмотрен демонстрационный набор. Он нужен, когда в аудитории нет SNMP оборудования или стабильной лабораторной сети. Сценарий seed_demo создает заранее определенные записи. Каждое созданное устройство и каждый образец имеют is_simulated со значением true.</w:t>
      </w:r>
    </w:p>
    <w:p>
      <w:pPr>
        <w:keepNext w:val="0"/>
        <w:jc w:val="both"/>
      </w:pPr>
      <w:r>
        <w:rPr>
          <w:rFonts w:ascii="Times New Roman" w:hAnsi="Times New Roman" w:eastAsia="Times New Roman"/>
          <w:b w:val="0"/>
          <w:sz w:val="28"/>
        </w:rPr>
        <w:t>Мобильный интерфейс обязан обозначать такие записи словами «ДЕМО» или «СИМУЛЯЦИЯ». Демонстрационные значения нельзя объединять с фактическими так, чтобы пользователь потерял источник. В отчете доступности признак происхождения также должен быть видимым.</w:t>
      </w:r>
    </w:p>
    <w:p>
      <w:pPr>
        <w:keepNext w:val="0"/>
        <w:jc w:val="both"/>
      </w:pPr>
      <w:r>
        <w:rPr>
          <w:rFonts w:ascii="Times New Roman" w:hAnsi="Times New Roman" w:eastAsia="Times New Roman"/>
          <w:b w:val="0"/>
          <w:sz w:val="28"/>
        </w:rPr>
        <w:t>Разделение полезно не только для защиты. Оно позволяет безопасно обучать оператора работе с инцидентами и правилами. Учебный сценарий можно повторять без воздействия на оборудование. При этом история реальных проверок остается самостоятельным набором фактов.</w:t>
      </w:r>
    </w:p>
    <w:p>
      <w:pPr>
        <w:keepNext/>
        <w:jc w:val="both"/>
      </w:pPr>
      <w:r>
        <w:rPr>
          <w:rFonts w:ascii="Times New Roman" w:hAnsi="Times New Roman" w:eastAsia="Times New Roman"/>
          <w:b w:val="0"/>
          <w:sz w:val="28"/>
        </w:rPr>
        <w:t>Таблица 1.5. Правила достоверности</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Ситуация</w:t>
            </w:r>
          </w:p>
        </w:tc>
        <w:tc>
          <w:tcPr>
            <w:tcW w:type="dxa" w:w="481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Поведение системы</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ICMP не отвечает</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Сохраняется факт и оговорка о фильтрации</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SNMP профиля</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Метрика не создается</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известного OID</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Значение не угадывается</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Учебная запись</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Устанавливается признак simulation</w:t>
            </w:r>
          </w:p>
        </w:tc>
      </w:tr>
      <w:tr>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Отчет без наблюдений</w:t>
            </w:r>
          </w:p>
        </w:tc>
        <w:tc>
          <w:tcPr>
            <w:tcW w:type="dxa" w:w="481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Показывается отсутствие данных</w:t>
            </w:r>
          </w:p>
        </w:tc>
      </w:tr>
    </w:tbl>
    <w:p>
      <w:pPr>
        <w:spacing w:after="0"/>
      </w:pPr>
    </w:p>
    <w:p>
      <w:r>
        <w:br w:type="page"/>
      </w:r>
    </w:p>
    <w:p>
      <w:pPr>
        <w:pStyle w:val="Heading1"/>
        <w:jc w:val="left"/>
      </w:pPr>
      <w:r>
        <w:rPr>
          <w:rFonts w:ascii="Times New Roman" w:hAnsi="Times New Roman" w:eastAsia="Times New Roman"/>
        </w:rPr>
        <w:t>1.14 Проверка качества</w:t>
      </w:r>
    </w:p>
    <w:p>
      <w:pPr>
        <w:keepNext w:val="0"/>
        <w:jc w:val="both"/>
      </w:pPr>
      <w:r>
        <w:rPr>
          <w:rFonts w:ascii="Times New Roman" w:hAnsi="Times New Roman" w:eastAsia="Times New Roman"/>
          <w:b w:val="0"/>
          <w:sz w:val="28"/>
        </w:rPr>
        <w:t>Серверная часть проверяется pytest. Тестовое окружение создает отдельную базу и клиента FastAPI. Проверки не используют рабочий файл SQLite. Сетевые операции подменяются управляемыми результатами, поэтому тесты воспроизводимы и не зависят от состояния внешнего устройства.</w:t>
      </w:r>
    </w:p>
    <w:p>
      <w:pPr>
        <w:keepNext w:val="0"/>
        <w:jc w:val="both"/>
      </w:pPr>
      <w:r>
        <w:rPr>
          <w:rFonts w:ascii="Times New Roman" w:hAnsi="Times New Roman" w:eastAsia="Times New Roman"/>
          <w:b w:val="0"/>
          <w:sz w:val="28"/>
        </w:rPr>
        <w:t>Группа аутентификации проверяет создание администратора, вход, обновление токена и выход. Отдельный случай подтверждает запрет создания устройства для роли viewer. Проверка CRUD охватывает дублирование адреса и отклонение цели вне разрешенной сети.</w:t>
      </w:r>
    </w:p>
    <w:p>
      <w:pPr>
        <w:keepNext w:val="0"/>
        <w:jc w:val="both"/>
      </w:pPr>
      <w:r>
        <w:rPr>
          <w:rFonts w:ascii="Times New Roman" w:hAnsi="Times New Roman" w:eastAsia="Times New Roman"/>
          <w:b w:val="0"/>
          <w:sz w:val="28"/>
        </w:rPr>
        <w:t>Мониторинг проверяется на уровне команды, разбора успешного и ошибочного вывода, тайм аута, гистерезиса, сохранения метрик и подавления повторного инцидента. Есть случаи для переполнения счетчика SNMP, устойчивой задержки и запрета одновременной проверки одного устройства.</w:t>
      </w:r>
    </w:p>
    <w:p>
      <w:pPr>
        <w:keepNext w:val="0"/>
        <w:jc w:val="both"/>
      </w:pPr>
      <w:r>
        <w:rPr>
          <w:rFonts w:ascii="Times New Roman" w:hAnsi="Times New Roman" w:eastAsia="Times New Roman"/>
          <w:b w:val="0"/>
          <w:sz w:val="28"/>
        </w:rPr>
        <w:t>Автоматизация проверяется в режиме моделирования, при глобальной паузе и в цикле ручного одобрения. Защита интерфейсов отклоняет uplink и trunk. Отчет проверяется по сохраненным наблюдениям. WebSocket должен отклонить соединение без токена и принять клиента с действующим токеном.</w:t>
      </w:r>
    </w:p>
    <w:p>
      <w:pPr>
        <w:keepNext w:val="0"/>
        <w:jc w:val="both"/>
      </w:pPr>
      <w:r>
        <w:rPr>
          <w:rFonts w:ascii="Times New Roman" w:hAnsi="Times New Roman" w:eastAsia="Times New Roman"/>
          <w:b w:val="0"/>
          <w:sz w:val="28"/>
        </w:rPr>
        <w:t>Контрольный запуск 11 октября 2026 года выполнен командой python module pytest с кратким выводом из каталога backend. Результат составил 19 успешных тестов. Полученные предупреждения относятся к устаревающим интерфейсам зависимостей и не изменили итог. Flutter SDK на компьютере отсутствует, поэтому мобильные инструментальные проверки в результат не включены.</w:t>
      </w:r>
    </w:p>
    <w:p>
      <w:r>
        <w:br w:type="page"/>
      </w:r>
    </w:p>
    <w:p>
      <w:pPr>
        <w:pStyle w:val="Heading1"/>
        <w:jc w:val="left"/>
      </w:pPr>
      <w:r>
        <w:rPr>
          <w:rFonts w:ascii="Times New Roman" w:hAnsi="Times New Roman" w:eastAsia="Times New Roman"/>
        </w:rPr>
        <w:t>1.15 Выводы по основной части</w:t>
      </w:r>
    </w:p>
    <w:p>
      <w:pPr>
        <w:keepNext w:val="0"/>
        <w:jc w:val="both"/>
      </w:pPr>
      <w:r>
        <w:rPr>
          <w:rFonts w:ascii="Times New Roman" w:hAnsi="Times New Roman" w:eastAsia="Times New Roman"/>
          <w:b w:val="0"/>
          <w:sz w:val="28"/>
        </w:rPr>
        <w:t>В основной части определены границы системы и подтверждено соответствие реализации поставленным требованиям. Сервер является владельцем мониторинга и истории, а мобильное приложение выполняет роль панели. Это решение обеспечивает непрерывность наблюдения и исключает зависимость от жизненного цикла телефона.</w:t>
      </w:r>
    </w:p>
    <w:p>
      <w:pPr>
        <w:keepNext w:val="0"/>
        <w:jc w:val="both"/>
      </w:pPr>
      <w:r>
        <w:rPr>
          <w:rFonts w:ascii="Times New Roman" w:hAnsi="Times New Roman" w:eastAsia="Times New Roman"/>
          <w:b w:val="0"/>
          <w:sz w:val="28"/>
        </w:rPr>
        <w:t>Архитектура разделяет API, хранение, сетевые адаптеры, правила инцидентов, автоматизацию и интерфейс. Модель данных сохраняет как итоговое состояние, так и исходные факты. По временной линии можно восстановить причину открытия и закрытия инцидента.</w:t>
      </w:r>
    </w:p>
    <w:p>
      <w:pPr>
        <w:keepNext w:val="0"/>
        <w:jc w:val="both"/>
      </w:pPr>
      <w:r>
        <w:rPr>
          <w:rFonts w:ascii="Times New Roman" w:hAnsi="Times New Roman" w:eastAsia="Times New Roman"/>
          <w:b w:val="0"/>
          <w:sz w:val="28"/>
        </w:rPr>
        <w:t>Защита построена не на одном механизме. Проверка роли дополняется разрешенным диапазоном адресов, шифрованием профилей, ограничением системной команды, паузой автоматизации и аудитом. Опасная команда пользователя не является частью API.</w:t>
      </w:r>
    </w:p>
    <w:p>
      <w:pPr>
        <w:keepNext w:val="0"/>
        <w:jc w:val="both"/>
      </w:pPr>
      <w:r>
        <w:rPr>
          <w:rFonts w:ascii="Times New Roman" w:hAnsi="Times New Roman" w:eastAsia="Times New Roman"/>
          <w:b w:val="0"/>
          <w:sz w:val="28"/>
        </w:rPr>
        <w:t>Проверки подтверждают критичные сценарии: жизненный цикл сеанса, запрет роли, контроль адреса, гистерезис, один инцидент на серию отказов, безопасный режим автоматизации, отчетность и авторизацию WebSocket. Указанные свойства относятся к серверной части и воспроизводятся локально.</w:t>
      </w:r>
    </w:p>
    <w:p>
      <w:pPr>
        <w:keepNext w:val="0"/>
        <w:jc w:val="both"/>
      </w:pPr>
      <w:r>
        <w:rPr>
          <w:rFonts w:ascii="Times New Roman" w:hAnsi="Times New Roman" w:eastAsia="Times New Roman"/>
          <w:b w:val="0"/>
          <w:sz w:val="28"/>
        </w:rPr>
        <w:t>Ограничения также зафиксированы. Автоматическое обнаружение LLDP и CDP не реализовано. Сбор Syslog отсутствует. Производительные SNMP показатели требуют отдельного профиля производителя. SSH драйвер не заявлен как готовый. Сборка мобильного пакета должна быть выполнена на машине с Flutter перед передачей конечному пользователю.</w:t>
      </w:r>
    </w:p>
    <w:p>
      <w:pPr>
        <w:keepNext w:val="0"/>
        <w:jc w:val="both"/>
      </w:pPr>
      <w:r>
        <w:rPr>
          <w:rFonts w:ascii="Times New Roman" w:hAnsi="Times New Roman" w:eastAsia="Times New Roman"/>
          <w:b w:val="0"/>
          <w:sz w:val="28"/>
        </w:rPr>
        <w:t>Таким образом, основная часть дает технически завершенную основу для локального контроля небольшой сети. Специальная часть далее раскрывает алгоритмы, развертывание и порядок демонстрации.</w:t>
      </w:r>
    </w:p>
    <w:p>
      <w:r>
        <w:br w:type="page"/>
      </w:r>
    </w:p>
    <w:p>
      <w:pPr>
        <w:pStyle w:val="Heading1"/>
        <w:jc w:val="left"/>
      </w:pPr>
      <w:r>
        <w:rPr>
          <w:rFonts w:ascii="Times New Roman" w:hAnsi="Times New Roman" w:eastAsia="Times New Roman"/>
        </w:rPr>
        <w:t>2 СПЕЦИАЛЬНАЯ ЧАСТЬ</w:t>
      </w:r>
    </w:p>
    <w:p>
      <w:pPr>
        <w:pStyle w:val="Heading2"/>
        <w:jc w:val="left"/>
      </w:pPr>
      <w:r>
        <w:rPr>
          <w:rFonts w:ascii="Times New Roman" w:hAnsi="Times New Roman" w:eastAsia="Times New Roman"/>
        </w:rPr>
        <w:t>2.1 Алгоритм контроля доступности</w:t>
      </w:r>
    </w:p>
    <w:p>
      <w:pPr>
        <w:keepNext w:val="0"/>
        <w:jc w:val="both"/>
      </w:pPr>
      <w:r>
        <w:rPr>
          <w:rFonts w:ascii="Times New Roman" w:hAnsi="Times New Roman" w:eastAsia="Times New Roman"/>
          <w:b w:val="0"/>
          <w:sz w:val="28"/>
        </w:rPr>
        <w:t>Алгоритм получает идентификатор устройства и сначала захватывает асинхронную блокировку. Если другая проверка уже выполняется, новый запуск завершается без второй сетевой операции. Затем из базы читается актуальная запись. Отключенное, архивное или находящееся на обслуживании устройство пропускается.</w:t>
      </w:r>
    </w:p>
    <w:p>
      <w:pPr>
        <w:keepNext w:val="0"/>
        <w:jc w:val="both"/>
      </w:pPr>
      <w:r>
        <w:rPr>
          <w:rFonts w:ascii="Times New Roman" w:hAnsi="Times New Roman" w:eastAsia="Times New Roman"/>
          <w:b w:val="0"/>
          <w:sz w:val="28"/>
        </w:rPr>
        <w:t>Адрес проходит функцию ensure_target_allowed. Для IP значения проверяется принадлежность разрешенной сети. Для имени выполняется разрешение и контроль полученных адресов. После этого ICMP адаптер запускает ограниченную команду ping. Результат приводится к структуре success, latency_ms, packet_loss и detail.</w:t>
      </w:r>
    </w:p>
    <w:p>
      <w:pPr>
        <w:keepNext w:val="0"/>
        <w:jc w:val="both"/>
      </w:pPr>
      <w:r>
        <w:rPr>
          <w:rFonts w:ascii="Times New Roman" w:hAnsi="Times New Roman" w:eastAsia="Times New Roman"/>
          <w:b w:val="0"/>
          <w:sz w:val="28"/>
        </w:rPr>
        <w:t>Функция apply_ping_result создает запись проверки и обязательный образец потерь. При наличии задержки создается второй образец. Далее изменяются счетчики последовательных исходов и время последней проверки. Решение о состоянии принимается только на основании накопленных счетчиков.</w:t>
      </w:r>
    </w:p>
    <w:p>
      <w:pPr>
        <w:keepNext w:val="0"/>
        <w:jc w:val="both"/>
      </w:pPr>
      <w:r>
        <w:rPr>
          <w:rFonts w:ascii="Times New Roman" w:hAnsi="Times New Roman" w:eastAsia="Times New Roman"/>
          <w:b w:val="0"/>
          <w:sz w:val="28"/>
        </w:rPr>
        <w:t>При третьем отказе выполняется поиск активного инцидента. Новый инцидент создается только при отсутствии прежнего. В той же транзакции добавляется событие открытия и вызываются подходящие правила автоматизации. При двух успехах после отказа инцидент получает resolved и событие восстановления.</w:t>
      </w:r>
    </w:p>
    <w:p>
      <w:pPr>
        <w:keepNext w:val="0"/>
        <w:jc w:val="both"/>
      </w:pPr>
      <w:r>
        <w:rPr>
          <w:rFonts w:ascii="Times New Roman" w:hAnsi="Times New Roman" w:eastAsia="Times New Roman"/>
          <w:b w:val="0"/>
          <w:sz w:val="28"/>
        </w:rPr>
        <w:t>Транзакция завершается до публикации live события. Если запись не сохранилась, клиент не получит уведомление о несуществующем объекте. Такой порядок согласует базу и оперативный канал.</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Блокировка</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Allowlist</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ICMP</w:t>
            </w:r>
          </w:p>
        </w:tc>
        <w:tc>
          <w:tcPr>
            <w:tcW w:type="dxa" w:w="1928"/>
            <w:shd w:fill="D5F5E3"/>
            <w:vAlign w:val="center"/>
            <w:tcMar>
              <w:top w:w="180" w:type="dxa"/>
              <w:start w:w="80" w:type="dxa"/>
              <w:bottom w:w="180" w:type="dxa"/>
              <w:end w:w="80" w:type="dxa"/>
            </w:tcMar>
          </w:tcPr>
          <w:p>
            <w:pPr>
              <w:ind w:firstLine="0"/>
              <w:jc w:val="center"/>
            </w:pPr>
            <w:r>
              <w:rPr>
                <w:rFonts w:ascii="Times New Roman" w:hAnsi="Times New Roman"/>
                <w:b/>
                <w:sz w:val="28"/>
              </w:rPr>
              <w:t>Транзакция</w:t>
            </w:r>
          </w:p>
        </w:tc>
        <w:tc>
          <w:tcPr>
            <w:tcW w:type="dxa" w:w="1928"/>
            <w:shd w:fill="EAF2F8"/>
            <w:vAlign w:val="center"/>
            <w:tcMar>
              <w:top w:w="180" w:type="dxa"/>
              <w:start w:w="80" w:type="dxa"/>
              <w:bottom w:w="180" w:type="dxa"/>
              <w:end w:w="80" w:type="dxa"/>
            </w:tcMar>
          </w:tcPr>
          <w:p>
            <w:pPr>
              <w:ind w:firstLine="0"/>
              <w:jc w:val="center"/>
            </w:pPr>
            <w:r>
              <w:rPr>
                <w:rFonts w:ascii="Times New Roman" w:hAnsi="Times New Roman"/>
                <w:b/>
                <w:sz w:val="28"/>
              </w:rPr>
              <w:t>Событие</w:t>
            </w:r>
          </w:p>
        </w:tc>
      </w:tr>
    </w:tbl>
    <w:p>
      <w:pPr>
        <w:keepNext w:val="0"/>
        <w:ind w:firstLine="0"/>
        <w:jc w:val="center"/>
      </w:pPr>
      <w:r>
        <w:rPr>
          <w:rFonts w:ascii="Times New Roman" w:hAnsi="Times New Roman" w:eastAsia="Times New Roman"/>
          <w:b w:val="0"/>
          <w:sz w:val="28"/>
        </w:rPr>
        <w:t>Рисунок 2.1. Последовательность проверки</w:t>
      </w:r>
    </w:p>
    <w:p>
      <w:r>
        <w:br w:type="page"/>
      </w:r>
    </w:p>
    <w:p>
      <w:pPr>
        <w:pStyle w:val="Heading1"/>
        <w:jc w:val="left"/>
      </w:pPr>
      <w:r>
        <w:rPr>
          <w:rFonts w:ascii="Times New Roman" w:hAnsi="Times New Roman" w:eastAsia="Times New Roman"/>
        </w:rPr>
        <w:t>2.2 Оценка задержки и базовой линии</w:t>
      </w:r>
    </w:p>
    <w:p>
      <w:pPr>
        <w:keepNext w:val="0"/>
        <w:jc w:val="both"/>
      </w:pPr>
      <w:r>
        <w:rPr>
          <w:rFonts w:ascii="Times New Roman" w:hAnsi="Times New Roman" w:eastAsia="Times New Roman"/>
          <w:b w:val="0"/>
          <w:sz w:val="28"/>
        </w:rPr>
        <w:t>Фиксированный порог задержки удобен, но не учитывает привычный уровень конкретного участка. Поэтому правило 200 мс дополняется расчетом подвижной медианы. Из базы выбираются последние успешные значения ping_latency, затем они располагаются от раннего к позднему и передаются функции оценки.</w:t>
      </w:r>
    </w:p>
    <w:p>
      <w:pPr>
        <w:keepNext w:val="0"/>
        <w:jc w:val="both"/>
      </w:pPr>
      <w:r>
        <w:rPr>
          <w:rFonts w:ascii="Times New Roman" w:hAnsi="Times New Roman" w:eastAsia="Times New Roman"/>
          <w:b w:val="0"/>
          <w:sz w:val="28"/>
        </w:rPr>
        <w:t>Медиана менее чувствительна к единичному выбросу, чем среднее арифметическое. При нечетном числе наблюдений берется центральное значение упорядоченного ряда. При четном числе используется среднее двух центральных. Для устойчивой оценки требуется не менее десяти образцов. До достижения этого объема объяснение сообщает о недостатке данных.</w:t>
      </w:r>
    </w:p>
    <w:p>
      <w:pPr>
        <w:keepNext w:val="0"/>
        <w:jc w:val="both"/>
      </w:pPr>
      <w:r>
        <w:rPr>
          <w:rFonts w:ascii="Times New Roman" w:hAnsi="Times New Roman" w:eastAsia="Times New Roman"/>
          <w:b w:val="0"/>
          <w:sz w:val="28"/>
        </w:rPr>
        <w:t>Отклонение текущего значения можно представить формулой:</w:t>
      </w:r>
    </w:p>
    <w:p>
      <w:pPr>
        <w:keepNext w:val="0"/>
        <w:jc w:val="both"/>
      </w:pPr>
      <w:r>
        <w:rPr>
          <w:rFonts w:ascii="Times New Roman" w:hAnsi="Times New Roman" w:eastAsia="Times New Roman"/>
          <w:b w:val="0"/>
          <w:sz w:val="28"/>
        </w:rPr>
        <w:t>D = Lтек / M,                                                                    (1)</w:t>
      </w:r>
    </w:p>
    <w:p>
      <w:pPr>
        <w:keepNext w:val="0"/>
        <w:jc w:val="both"/>
      </w:pPr>
      <w:r>
        <w:rPr>
          <w:rFonts w:ascii="Times New Roman" w:hAnsi="Times New Roman" w:eastAsia="Times New Roman"/>
          <w:b w:val="0"/>
          <w:sz w:val="28"/>
        </w:rPr>
        <w:t>где D, относительное отклонение; Lтек, текущая задержка в миллисекундах; M, медиана исторических значений.</w:t>
      </w:r>
    </w:p>
    <w:p>
      <w:pPr>
        <w:keepNext w:val="0"/>
        <w:jc w:val="both"/>
      </w:pPr>
      <w:r>
        <w:rPr>
          <w:rFonts w:ascii="Times New Roman" w:hAnsi="Times New Roman" w:eastAsia="Times New Roman"/>
          <w:b w:val="0"/>
          <w:sz w:val="28"/>
        </w:rPr>
        <w:t>Инцидент открывается не по одному значению D, а после трех результатов выше абсолютного порога. Базовая линия используется в пояснении и помогает оператору оценить необычность. Закрытие происходит ниже 160 мс. Разрыв между 200 и 160 мс исключает частое повторное открытие на границе.</w:t>
      </w:r>
    </w:p>
    <w:p>
      <w:pPr>
        <w:keepNext w:val="0"/>
        <w:jc w:val="both"/>
      </w:pPr>
      <w:r>
        <w:rPr>
          <w:rFonts w:ascii="Times New Roman" w:hAnsi="Times New Roman" w:eastAsia="Times New Roman"/>
          <w:b w:val="0"/>
          <w:sz w:val="28"/>
        </w:rPr>
        <w:t>Алгоритм не обучает модель и не делает прогноз. Его результат можно воспроизвести по сохраненному ряду. Для дипломного проекта такая объяснимость важнее сложного метода с непрозрачным решением.</w:t>
      </w:r>
    </w:p>
    <w:p>
      <w:r>
        <w:br w:type="page"/>
      </w:r>
    </w:p>
    <w:p>
      <w:pPr>
        <w:pStyle w:val="Heading1"/>
        <w:jc w:val="left"/>
      </w:pPr>
      <w:r>
        <w:rPr>
          <w:rFonts w:ascii="Times New Roman" w:hAnsi="Times New Roman" w:eastAsia="Times New Roman"/>
        </w:rPr>
        <w:t>2.3 Безопасная автоматизация</w:t>
      </w:r>
    </w:p>
    <w:p>
      <w:pPr>
        <w:keepNext w:val="0"/>
        <w:jc w:val="both"/>
      </w:pPr>
      <w:r>
        <w:rPr>
          <w:rFonts w:ascii="Times New Roman" w:hAnsi="Times New Roman" w:eastAsia="Times New Roman"/>
          <w:b w:val="0"/>
          <w:sz w:val="28"/>
        </w:rPr>
        <w:t>Автоматизация связана с риском ошибочного воздействия на рабочую сеть. Поэтому правило содержит trigger_key, тип действия, режим, устройство и конфигурацию. Новое правило по умолчанию создается в режиме dry_run. При совпадении с инцидентом система формирует AutomationRun и описывает предполагаемый результат.</w:t>
      </w:r>
    </w:p>
    <w:p>
      <w:pPr>
        <w:keepNext w:val="0"/>
        <w:jc w:val="both"/>
      </w:pPr>
      <w:r>
        <w:rPr>
          <w:rFonts w:ascii="Times New Roman" w:hAnsi="Times New Roman" w:eastAsia="Times New Roman"/>
          <w:b w:val="0"/>
          <w:sz w:val="28"/>
        </w:rPr>
        <w:t>Первой проверяется глобальная пауза. Она может быть задана настройкой окружения или записью приложения. При паузе запуск получает blocked. Далее тип действия сравнивается с кратким перечнем безопасных операций. Сейчас к нему относятся уведомление и повторная проверка.</w:t>
      </w:r>
    </w:p>
    <w:p>
      <w:pPr>
        <w:keepNext w:val="0"/>
        <w:jc w:val="both"/>
      </w:pPr>
      <w:r>
        <w:rPr>
          <w:rFonts w:ascii="Times New Roman" w:hAnsi="Times New Roman" w:eastAsia="Times New Roman"/>
          <w:b w:val="0"/>
          <w:sz w:val="28"/>
        </w:rPr>
        <w:t>Неподдерживаемое сетевое действие не передается оболочке и не выполняется через SSH. Оно получает pending_approval с пояснением о необходимости отдельного проверенного драйвера. Даже безопасное активное действие блокируется, если устройство не имеет automation_allowed.</w:t>
      </w:r>
    </w:p>
    <w:p>
      <w:pPr>
        <w:keepNext w:val="0"/>
        <w:jc w:val="both"/>
      </w:pPr>
      <w:r>
        <w:rPr>
          <w:rFonts w:ascii="Times New Roman" w:hAnsi="Times New Roman" w:eastAsia="Times New Roman"/>
          <w:b w:val="0"/>
          <w:sz w:val="28"/>
        </w:rPr>
        <w:t>Для будущей работы с интерфейсом предусмотрен дополнительный защитный метод. Имя и признаки порта проверяются на uplink, trunk, management, mgmt и wan. Совпадение приводит к отказу независимо от пользовательского запроса. Остальные интерфейсы тоже требуют явного remediation_allowed.</w:t>
      </w:r>
    </w:p>
    <w:p>
      <w:pPr>
        <w:keepNext/>
        <w:jc w:val="both"/>
      </w:pPr>
      <w:r>
        <w:rPr>
          <w:rFonts w:ascii="Times New Roman" w:hAnsi="Times New Roman" w:eastAsia="Times New Roman"/>
          <w:b w:val="0"/>
          <w:sz w:val="28"/>
        </w:rPr>
        <w:t>Таблица 2.1. Решения механизма автоматизации</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Условие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Статус</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Исполнение</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Глобальная пауза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blocked</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Режим dry run</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simulated</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Требуется одобрение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pending approval</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разрешения устройства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blocked</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Безопасное активное действие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completed</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Да</w:t>
            </w:r>
          </w:p>
        </w:tc>
      </w:tr>
    </w:tbl>
    <w:p>
      <w:pPr>
        <w:spacing w:after="0"/>
      </w:pPr>
    </w:p>
    <w:p>
      <w:r>
        <w:br w:type="page"/>
      </w:r>
    </w:p>
    <w:p>
      <w:pPr>
        <w:pStyle w:val="Heading1"/>
        <w:jc w:val="left"/>
      </w:pPr>
      <w:r>
        <w:rPr>
          <w:rFonts w:ascii="Times New Roman" w:hAnsi="Times New Roman" w:eastAsia="Times New Roman"/>
        </w:rPr>
        <w:t>2.4 Развертывание в локальной сети</w:t>
      </w:r>
    </w:p>
    <w:p>
      <w:pPr>
        <w:keepNext w:val="0"/>
        <w:jc w:val="both"/>
      </w:pPr>
      <w:r>
        <w:rPr>
          <w:rFonts w:ascii="Times New Roman" w:hAnsi="Times New Roman" w:eastAsia="Times New Roman"/>
          <w:b w:val="0"/>
          <w:sz w:val="28"/>
        </w:rPr>
        <w:t>Для серверной части требуется Python 3.12 или новее. В каталоге backend создается виртуальное окружение, устанавливаются зависимости, затем формируется локальный файл переменных. Секретный ключ генерируется случайным способом. Ключ шифрования профилей задается отдельно и не помещается в репозиторий.</w:t>
      </w:r>
    </w:p>
    <w:p>
      <w:pPr>
        <w:keepNext w:val="0"/>
        <w:jc w:val="both"/>
      </w:pPr>
      <w:r>
        <w:rPr>
          <w:rFonts w:ascii="Times New Roman" w:hAnsi="Times New Roman" w:eastAsia="Times New Roman"/>
          <w:b w:val="0"/>
          <w:sz w:val="28"/>
        </w:rPr>
        <w:t>Перед первым запуском выполняется миграция Alembic и создается администратор. Проверку рекомендуется начать на адресе 127.0.0.1. Готовность сервера подтверждается служебным маршрутом health ready и интерактивной схемой OpenAPI.</w:t>
      </w:r>
    </w:p>
    <w:p>
      <w:pPr>
        <w:keepNext w:val="0"/>
        <w:jc w:val="both"/>
      </w:pPr>
      <w:r>
        <w:rPr>
          <w:rFonts w:ascii="Times New Roman" w:hAnsi="Times New Roman" w:eastAsia="Times New Roman"/>
          <w:b w:val="0"/>
          <w:sz w:val="28"/>
        </w:rPr>
        <w:t>Для подключения телефона Uvicorn слушает адрес 0.0.0.0 только в доверенной сети. Правило Windows Firewall ограничивается частным профилем, портом 8000 и адресами учебной подсети. На телефоне указывается LAN адрес компьютера. Адрес localhost на телефоне относится к самому телефону, а эмулятор Android обращается к компьютеру через 10.0.2.2.</w:t>
      </w:r>
    </w:p>
    <w:p>
      <w:pPr>
        <w:keepNext w:val="0"/>
        <w:jc w:val="both"/>
      </w:pPr>
      <w:r>
        <w:rPr>
          <w:rFonts w:ascii="Times New Roman" w:hAnsi="Times New Roman" w:eastAsia="Times New Roman"/>
          <w:b w:val="0"/>
          <w:sz w:val="28"/>
        </w:rPr>
        <w:t>Отладочная сборка Android допускает незашифрованный HTTP для лаборатории. Выпускная сборка такого разрешения не имеет. Для постоянного использования перед сервером размещается Caddy или Nginx с локально доверенным сертификатом, а клиент использует HTTPS и WSS.</w:t>
      </w:r>
    </w:p>
    <w:p>
      <w:pPr>
        <w:keepNext w:val="0"/>
        <w:jc w:val="both"/>
      </w:pPr>
      <w:r>
        <w:rPr>
          <w:rFonts w:ascii="Times New Roman" w:hAnsi="Times New Roman" w:eastAsia="Times New Roman"/>
          <w:b w:val="0"/>
          <w:sz w:val="28"/>
        </w:rPr>
        <w:t>Перечень allowed_networks необходимо сузить до фактической подсети. Устройства добавляются вручную. Порт не открывается в общедоступной сети, а сервер не размещается напрямую в Интернете.</w:t>
      </w:r>
    </w:p>
    <w:p>
      <w:r>
        <w:br w:type="page"/>
      </w:r>
    </w:p>
    <w:p>
      <w:pPr>
        <w:pStyle w:val="Heading1"/>
        <w:jc w:val="left"/>
      </w:pPr>
      <w:r>
        <w:rPr>
          <w:rFonts w:ascii="Times New Roman" w:hAnsi="Times New Roman" w:eastAsia="Times New Roman"/>
        </w:rPr>
        <w:t>2.5 Эксплуатация и восстановление</w:t>
      </w:r>
    </w:p>
    <w:p>
      <w:pPr>
        <w:keepNext w:val="0"/>
        <w:jc w:val="both"/>
      </w:pPr>
      <w:r>
        <w:rPr>
          <w:rFonts w:ascii="Times New Roman" w:hAnsi="Times New Roman" w:eastAsia="Times New Roman"/>
          <w:b w:val="0"/>
          <w:sz w:val="28"/>
        </w:rPr>
        <w:t>Эксплуатация начинается с проверки времени системы, свободного места и доступности файла базы. Сервер запускается одним рабочим процессом, поскольку планировщик находится внутри процесса. Несколько независимых workers привели бы к повторному расписанию без внешнего координатора.</w:t>
      </w:r>
    </w:p>
    <w:p>
      <w:pPr>
        <w:keepNext w:val="0"/>
        <w:jc w:val="both"/>
      </w:pPr>
      <w:r>
        <w:rPr>
          <w:rFonts w:ascii="Times New Roman" w:hAnsi="Times New Roman" w:eastAsia="Times New Roman"/>
          <w:b w:val="0"/>
          <w:sz w:val="28"/>
        </w:rPr>
        <w:t>Журнал приложения должен храниться с ограниченным сроком и без закрытых значений. Ошибки SNMP анализируются по detail. Если агент не поддерживает профиль, устройство можно оставить на ICMP. Это предпочтительнее фиктивного заполнения графика.</w:t>
      </w:r>
    </w:p>
    <w:p>
      <w:pPr>
        <w:keepNext w:val="0"/>
        <w:jc w:val="both"/>
      </w:pPr>
      <w:r>
        <w:rPr>
          <w:rFonts w:ascii="Times New Roman" w:hAnsi="Times New Roman" w:eastAsia="Times New Roman"/>
          <w:b w:val="0"/>
          <w:sz w:val="28"/>
        </w:rPr>
        <w:t>Резервная копия создается сценарием scripts.backup в отдельный каталог. Операция должна выполняться регулярно, а восстановление проверяется на копии. Наличие файла само по себе не подтверждает пригодность. После восстановления проверяются пользователи, устройства, последние наблюдения и внешние ключи.</w:t>
      </w:r>
    </w:p>
    <w:p>
      <w:pPr>
        <w:keepNext w:val="0"/>
        <w:jc w:val="both"/>
      </w:pPr>
      <w:r>
        <w:rPr>
          <w:rFonts w:ascii="Times New Roman" w:hAnsi="Times New Roman" w:eastAsia="Times New Roman"/>
          <w:b w:val="0"/>
          <w:sz w:val="28"/>
        </w:rPr>
        <w:t>Ключ шифрования профилей нельзя менять без миграции данных. Потеря ключа делает закрытые поля нечитаемыми. Файл окружения защищается разрешениями учетной записи службы и не включается в систему контроля версий.</w:t>
      </w:r>
    </w:p>
    <w:p>
      <w:pPr>
        <w:keepNext w:val="0"/>
        <w:jc w:val="both"/>
      </w:pPr>
      <w:r>
        <w:rPr>
          <w:rFonts w:ascii="Times New Roman" w:hAnsi="Times New Roman" w:eastAsia="Times New Roman"/>
          <w:b w:val="0"/>
          <w:sz w:val="28"/>
        </w:rPr>
        <w:t>Для ограничения роста используется срок хранения метрик. Перед очисткой можно выгрузить агрегированный отчет. Аудит и инциденты имеют самостоятельную ценность, поэтому политика их хранения определяется отдельно.</w:t>
      </w:r>
    </w:p>
    <w:p>
      <w:pPr>
        <w:keepNext/>
        <w:jc w:val="both"/>
      </w:pPr>
      <w:r>
        <w:rPr>
          <w:rFonts w:ascii="Times New Roman" w:hAnsi="Times New Roman" w:eastAsia="Times New Roman"/>
          <w:b w:val="0"/>
          <w:sz w:val="28"/>
        </w:rPr>
        <w:t>Таблица 2.2. Регламент обслуживания</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Период</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Действие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Контроль</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Ежедневно</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Проверка готовности и журнала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критичной ошибки</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Еженедельно</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Резервная копия SQLite</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Файл открывается</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Ежемесячно</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Пробное восстановление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История читается</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После изменения сети</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Пересмотр CIDR</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лишнего диапазона</w:t>
            </w:r>
          </w:p>
        </w:tc>
      </w:tr>
    </w:tbl>
    <w:p>
      <w:pPr>
        <w:spacing w:after="0"/>
      </w:pPr>
    </w:p>
    <w:p>
      <w:r>
        <w:br w:type="page"/>
      </w:r>
    </w:p>
    <w:p>
      <w:pPr>
        <w:pStyle w:val="Heading1"/>
        <w:jc w:val="left"/>
      </w:pPr>
      <w:r>
        <w:rPr>
          <w:rFonts w:ascii="Times New Roman" w:hAnsi="Times New Roman" w:eastAsia="Times New Roman"/>
        </w:rPr>
        <w:t>2.6 Демонстрационный сценарий</w:t>
      </w:r>
    </w:p>
    <w:p>
      <w:pPr>
        <w:keepNext w:val="0"/>
        <w:jc w:val="both"/>
      </w:pPr>
      <w:r>
        <w:rPr>
          <w:rFonts w:ascii="Times New Roman" w:hAnsi="Times New Roman" w:eastAsia="Times New Roman"/>
          <w:b w:val="0"/>
          <w:sz w:val="28"/>
        </w:rPr>
        <w:t>Демонстрация начинается с запуска миграции и сервера. После входа открывается обзор. Следует показать, что значения получены из серверной SQLite, а не вычислены мобильным экраном. Затем открывается список устройств и карточка выбранного узла.</w:t>
      </w:r>
    </w:p>
    <w:p>
      <w:pPr>
        <w:keepNext w:val="0"/>
        <w:jc w:val="both"/>
      </w:pPr>
      <w:r>
        <w:rPr>
          <w:rFonts w:ascii="Times New Roman" w:hAnsi="Times New Roman" w:eastAsia="Times New Roman"/>
          <w:b w:val="0"/>
          <w:sz w:val="28"/>
        </w:rPr>
        <w:t>Администратор добавляет разрешенный лабораторный адрес и запускает ICMP. При успехе в истории появляется фактическая запись. Необходимо пояснить ограничение: ответ говорит о достижимости, но не о состоянии всех компонентов устройства.</w:t>
      </w:r>
    </w:p>
    <w:p>
      <w:pPr>
        <w:keepNext w:val="0"/>
        <w:jc w:val="both"/>
      </w:pPr>
      <w:r>
        <w:rPr>
          <w:rFonts w:ascii="Times New Roman" w:hAnsi="Times New Roman" w:eastAsia="Times New Roman"/>
          <w:b w:val="0"/>
          <w:sz w:val="28"/>
        </w:rPr>
        <w:t>Для демонстрации отказа тестовый узел изолируется законным способом в собственной лаборатории. Первая и вторая неудачи не создают состояние offline. После третьей появляется один критичный инцидент и событие WebSocket. Повторные неудачи не порождают новые инциденты той же серии.</w:t>
      </w:r>
    </w:p>
    <w:p>
      <w:pPr>
        <w:keepNext w:val="0"/>
        <w:jc w:val="both"/>
      </w:pPr>
      <w:r>
        <w:rPr>
          <w:rFonts w:ascii="Times New Roman" w:hAnsi="Times New Roman" w:eastAsia="Times New Roman"/>
          <w:b w:val="0"/>
          <w:sz w:val="28"/>
        </w:rPr>
        <w:t>После возврата связи выполняются две успешные проверки. Устройство становится online, а временная линия получает запись восстановления. Далее показывается правило dry_run. Запуск имеет simulated, а предполагаемое действие фактически не выполняется. Глобальная пауза дает blocked.</w:t>
      </w:r>
    </w:p>
    <w:p>
      <w:pPr>
        <w:keepNext w:val="0"/>
        <w:jc w:val="both"/>
      </w:pPr>
      <w:r>
        <w:rPr>
          <w:rFonts w:ascii="Times New Roman" w:hAnsi="Times New Roman" w:eastAsia="Times New Roman"/>
          <w:b w:val="0"/>
          <w:sz w:val="28"/>
        </w:rPr>
        <w:t>Если физическое SNMP оборудование отсутствует, загружается демонстрационный набор. Перед показом следует обратить внимание комиссии на отметку «ДЕМО» или «СИМУЛЯЦИЯ» и признак is_simulated. Эти записи нельзя называть физическими измерениями.</w:t>
      </w:r>
    </w:p>
    <w:p>
      <w:pPr>
        <w:keepNext w:val="0"/>
        <w:jc w:val="both"/>
      </w:pPr>
      <w:r>
        <w:rPr>
          <w:rFonts w:ascii="Times New Roman" w:hAnsi="Times New Roman" w:eastAsia="Times New Roman"/>
          <w:b w:val="0"/>
          <w:sz w:val="28"/>
        </w:rPr>
        <w:t>Завершается показ отчетом доступности, CSV, журналом аудита и повторным запуском тестов. На весь доклад отводится до десяти минут, поэтому каждый шаг готовится заранее.</w:t>
      </w:r>
    </w:p>
    <w:p>
      <w:r>
        <w:br w:type="page"/>
      </w:r>
    </w:p>
    <w:p>
      <w:pPr>
        <w:pStyle w:val="Heading1"/>
        <w:jc w:val="left"/>
      </w:pPr>
      <w:r>
        <w:rPr>
          <w:rFonts w:ascii="Times New Roman" w:hAnsi="Times New Roman" w:eastAsia="Times New Roman"/>
        </w:rPr>
        <w:t>2.7 Выводы по специальной части</w:t>
      </w:r>
    </w:p>
    <w:p>
      <w:pPr>
        <w:keepNext w:val="0"/>
        <w:jc w:val="both"/>
      </w:pPr>
      <w:r>
        <w:rPr>
          <w:rFonts w:ascii="Times New Roman" w:hAnsi="Times New Roman" w:eastAsia="Times New Roman"/>
          <w:b w:val="0"/>
          <w:sz w:val="28"/>
        </w:rPr>
        <w:t>Специальная часть раскрыла порядок прохождения результата от сетевого запроса до сохраненного инцидента. Проверка адреса выполняется непосредственно перед обращением. Блокировка устройства и ограничение общего параллелизма защищают сервер и сеть от лишней нагрузки.</w:t>
      </w:r>
    </w:p>
    <w:p>
      <w:pPr>
        <w:keepNext w:val="0"/>
        <w:jc w:val="both"/>
      </w:pPr>
      <w:r>
        <w:rPr>
          <w:rFonts w:ascii="Times New Roman" w:hAnsi="Times New Roman" w:eastAsia="Times New Roman"/>
          <w:b w:val="0"/>
          <w:sz w:val="28"/>
        </w:rPr>
        <w:t>Гистерезис отделяет кратковременный сбой от подтвержденного состояния. Три неудачи требуются для открытия, два успеха для восстановления. Для задержки используются разные пороги открытия и закрытия. Медиана добавляет контекст, но не подменяет фактическое наблюдение.</w:t>
      </w:r>
    </w:p>
    <w:p>
      <w:pPr>
        <w:keepNext w:val="0"/>
        <w:jc w:val="both"/>
      </w:pPr>
      <w:r>
        <w:rPr>
          <w:rFonts w:ascii="Times New Roman" w:hAnsi="Times New Roman" w:eastAsia="Times New Roman"/>
          <w:b w:val="0"/>
          <w:sz w:val="28"/>
        </w:rPr>
        <w:t>Механизм автоматизации спроектирован консервативно. Режим моделирования принят по умолчанию. Активное действие зависит от типа, разрешения устройства, паузы и одобрения. Произвольное выполнение команд отсутствует. Защищенные сетевые интерфейсы блокируются отдельным правилом.</w:t>
      </w:r>
    </w:p>
    <w:p>
      <w:pPr>
        <w:keepNext w:val="0"/>
        <w:jc w:val="both"/>
      </w:pPr>
      <w:r>
        <w:rPr>
          <w:rFonts w:ascii="Times New Roman" w:hAnsi="Times New Roman" w:eastAsia="Times New Roman"/>
          <w:b w:val="0"/>
          <w:sz w:val="28"/>
        </w:rPr>
        <w:t>Порядок развертывания сохраняет локальный характер системы. Доступ с телефона ограничивается доверенной сетью. Рабочее применение требует HTTPS, узкого межсетевого правила и сохранения ключей вне исходного кода.</w:t>
      </w:r>
    </w:p>
    <w:p>
      <w:pPr>
        <w:keepNext w:val="0"/>
        <w:jc w:val="both"/>
      </w:pPr>
      <w:r>
        <w:rPr>
          <w:rFonts w:ascii="Times New Roman" w:hAnsi="Times New Roman" w:eastAsia="Times New Roman"/>
          <w:b w:val="0"/>
          <w:sz w:val="28"/>
        </w:rPr>
        <w:t>Регламент обслуживания охватывает резервное копирование, пробное восстановление, срок хранения и контроль конфигурации. Демонстрационный сценарий отделяет проверяемые факты от учебных данных. Эти решения позволяют защищать проект без завышения его возможностей.</w:t>
      </w:r>
    </w:p>
    <w:p>
      <w:r>
        <w:br w:type="page"/>
      </w:r>
    </w:p>
    <w:p>
      <w:pPr>
        <w:pStyle w:val="Heading1"/>
        <w:jc w:val="left"/>
      </w:pPr>
      <w:r>
        <w:rPr>
          <w:rFonts w:ascii="Times New Roman" w:hAnsi="Times New Roman" w:eastAsia="Times New Roman"/>
        </w:rPr>
        <w:t>3 ЭКОНОМИЧЕСКАЯ ЧАСТЬ</w:t>
      </w:r>
    </w:p>
    <w:p>
      <w:pPr>
        <w:pStyle w:val="Heading2"/>
        <w:jc w:val="left"/>
      </w:pPr>
      <w:r>
        <w:rPr>
          <w:rFonts w:ascii="Times New Roman" w:hAnsi="Times New Roman" w:eastAsia="Times New Roman"/>
        </w:rPr>
        <w:t>3.1 Исходные данные для расчета</w:t>
      </w:r>
    </w:p>
    <w:p>
      <w:pPr>
        <w:keepNext w:val="0"/>
        <w:jc w:val="both"/>
      </w:pPr>
      <w:r>
        <w:rPr>
          <w:rFonts w:ascii="Times New Roman" w:hAnsi="Times New Roman" w:eastAsia="Times New Roman"/>
          <w:b w:val="0"/>
          <w:sz w:val="28"/>
        </w:rPr>
        <w:t>Экономическая оценка показывает предполагаемые затраты на создание учебного программного продукта. Она не является коммерческим предложением. Цены и ставки приняты как расчетные исходные данные и могут быть заменены фактическими значениями организации.</w:t>
      </w:r>
    </w:p>
    <w:p>
      <w:pPr>
        <w:keepNext w:val="0"/>
        <w:jc w:val="both"/>
      </w:pPr>
      <w:r>
        <w:rPr>
          <w:rFonts w:ascii="Times New Roman" w:hAnsi="Times New Roman" w:eastAsia="Times New Roman"/>
          <w:b w:val="0"/>
          <w:sz w:val="28"/>
        </w:rPr>
        <w:t>Работа разделена по видам: анализ требований, серверная разработка, мобильная разработка, тестирование и подготовка документации. Трудоемкость определена по фактически реализованному объему исходных файлов и функций. Общая расчетная продолжительность составляет 284 человеко часа.</w:t>
      </w:r>
    </w:p>
    <w:p>
      <w:pPr>
        <w:keepNext w:val="0"/>
        <w:jc w:val="both"/>
      </w:pPr>
      <w:r>
        <w:rPr>
          <w:rFonts w:ascii="Times New Roman" w:hAnsi="Times New Roman" w:eastAsia="Times New Roman"/>
          <w:b w:val="0"/>
          <w:sz w:val="28"/>
        </w:rPr>
        <w:t>Для проекта используются свободно распространяемые компоненты Python, FastAPI, SQLAlchemy, SQLite и Flutter. Отдельная плата за лицензии этих компонентов в смету не включается. Компьютер разработчика учитывается через амортизацию за период работы, а не полной стоимостью.</w:t>
      </w:r>
    </w:p>
    <w:p>
      <w:pPr>
        <w:keepNext w:val="0"/>
        <w:jc w:val="both"/>
      </w:pPr>
      <w:r>
        <w:rPr>
          <w:rFonts w:ascii="Times New Roman" w:hAnsi="Times New Roman" w:eastAsia="Times New Roman"/>
          <w:b w:val="0"/>
          <w:sz w:val="28"/>
        </w:rPr>
        <w:t>Расход электроэнергии вычисляется по мощности рабочего места 0,15 кВт и расчетной продолжительности. Тариф принят равным 30 тенге за кВт ч. Интернет учитывается как часть двух месяцев работы. Накладные расходы приняты в размере пяти процентов от основной оплаты труда.</w:t>
      </w:r>
    </w:p>
    <w:p>
      <w:pPr>
        <w:keepNext/>
        <w:jc w:val="both"/>
      </w:pPr>
      <w:r>
        <w:rPr>
          <w:rFonts w:ascii="Times New Roman" w:hAnsi="Times New Roman" w:eastAsia="Times New Roman"/>
          <w:b w:val="0"/>
          <w:sz w:val="28"/>
        </w:rPr>
        <w:t>Таблица 3.1. Трудоемкость работ</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40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Вид работы</w:t>
            </w:r>
          </w:p>
        </w:tc>
        <w:tc>
          <w:tcPr>
            <w:tcW w:type="dxa" w:w="240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Часы</w:t>
            </w:r>
          </w:p>
        </w:tc>
        <w:tc>
          <w:tcPr>
            <w:tcW w:type="dxa" w:w="240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Ставка, тенге</w:t>
            </w:r>
          </w:p>
        </w:tc>
        <w:tc>
          <w:tcPr>
            <w:tcW w:type="dxa" w:w="2409"/>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Сумма, тенге</w:t>
            </w:r>
          </w:p>
        </w:tc>
      </w:tr>
      <w:tr>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Анализ</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2500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100000</w:t>
            </w:r>
          </w:p>
        </w:tc>
      </w:tr>
      <w:tr>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Сервер</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120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3000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360000</w:t>
            </w:r>
          </w:p>
        </w:tc>
      </w:tr>
      <w:tr>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Мобильный клиент</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3000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300000</w:t>
            </w:r>
          </w:p>
        </w:tc>
      </w:tr>
      <w:tr>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Тестирование</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2500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100000</w:t>
            </w:r>
          </w:p>
        </w:tc>
      </w:tr>
      <w:tr>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Документация</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24</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2000</w:t>
            </w:r>
          </w:p>
        </w:tc>
        <w:tc>
          <w:tcPr>
            <w:tcW w:type="dxa" w:w="2409"/>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48000</w:t>
            </w:r>
          </w:p>
        </w:tc>
      </w:tr>
    </w:tbl>
    <w:p>
      <w:pPr>
        <w:spacing w:after="0"/>
      </w:pPr>
    </w:p>
    <w:p>
      <w:r>
        <w:br w:type="page"/>
      </w:r>
    </w:p>
    <w:p>
      <w:pPr>
        <w:pStyle w:val="Heading1"/>
        <w:jc w:val="left"/>
      </w:pPr>
      <w:r>
        <w:rPr>
          <w:rFonts w:ascii="Times New Roman" w:hAnsi="Times New Roman" w:eastAsia="Times New Roman"/>
        </w:rPr>
        <w:t>3.2 Смета затрат</w:t>
      </w:r>
    </w:p>
    <w:p>
      <w:pPr>
        <w:keepNext w:val="0"/>
        <w:jc w:val="both"/>
      </w:pPr>
      <w:r>
        <w:rPr>
          <w:rFonts w:ascii="Times New Roman" w:hAnsi="Times New Roman" w:eastAsia="Times New Roman"/>
          <w:b w:val="0"/>
          <w:sz w:val="28"/>
        </w:rPr>
        <w:t>Основная оплата труда определяется как сумма произведений трудоемкости на ставку. По таблице 3.1 она составляет 908000 тенге.</w:t>
      </w:r>
    </w:p>
    <w:p>
      <w:pPr>
        <w:keepNext w:val="0"/>
        <w:jc w:val="both"/>
      </w:pPr>
      <w:r>
        <w:rPr>
          <w:rFonts w:ascii="Times New Roman" w:hAnsi="Times New Roman" w:eastAsia="Times New Roman"/>
          <w:b w:val="0"/>
          <w:sz w:val="28"/>
        </w:rPr>
        <w:t>Зт = Σ Ti × Ci = 908000 тенге,                                             (2)</w:t>
      </w:r>
    </w:p>
    <w:p>
      <w:pPr>
        <w:keepNext w:val="0"/>
        <w:jc w:val="both"/>
      </w:pPr>
      <w:r>
        <w:rPr>
          <w:rFonts w:ascii="Times New Roman" w:hAnsi="Times New Roman" w:eastAsia="Times New Roman"/>
          <w:b w:val="0"/>
          <w:sz w:val="28"/>
        </w:rPr>
        <w:t>где Зт, затраты труда; Ti, часы по виду работы; Ci, расчетная часовая ставка.</w:t>
      </w:r>
    </w:p>
    <w:p>
      <w:pPr>
        <w:keepNext w:val="0"/>
        <w:jc w:val="both"/>
      </w:pPr>
      <w:r>
        <w:rPr>
          <w:rFonts w:ascii="Times New Roman" w:hAnsi="Times New Roman" w:eastAsia="Times New Roman"/>
          <w:b w:val="0"/>
          <w:sz w:val="28"/>
        </w:rPr>
        <w:t>Амортизация компьютера рассчитана при стоимости 450000 тенге и сроке полезного использования 36 месяцев. За три месяца разработки она составляет 37500 тенге. Электроэнергия равна 0,15 × 284 × 30, то есть 1278 тенге. Услуга доступа в сеть за два месяца принята равной 30000 тенге.</w:t>
      </w:r>
    </w:p>
    <w:p>
      <w:pPr>
        <w:keepNext w:val="0"/>
        <w:jc w:val="both"/>
      </w:pPr>
      <w:r>
        <w:rPr>
          <w:rFonts w:ascii="Times New Roman" w:hAnsi="Times New Roman" w:eastAsia="Times New Roman"/>
          <w:b w:val="0"/>
          <w:sz w:val="28"/>
        </w:rPr>
        <w:t>Накладные расходы составляют 5 процентов оплаты труда, то есть 45400 тенге. Общая расчетная стоимость проекта получается сложением всех статей и равна 1022178 тенге. Значение округляется до 1022200 тенге для итоговой оценки.</w:t>
      </w:r>
    </w:p>
    <w:p>
      <w:pPr>
        <w:keepNext/>
        <w:jc w:val="both"/>
      </w:pPr>
      <w:r>
        <w:rPr>
          <w:rFonts w:ascii="Times New Roman" w:hAnsi="Times New Roman" w:eastAsia="Times New Roman"/>
          <w:b w:val="0"/>
          <w:sz w:val="28"/>
        </w:rPr>
        <w:t>Таблица 3.2. Итоговая смета</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Статья</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Сумма, тенге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Доля</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Оплата труда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908000</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88,83 процента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Амортизация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37500</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3,67 процента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Электроэнергия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1278</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0,12 процента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Доступ в сеть</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30000</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2,94 процента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Накладные расходы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45400</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4,44 процента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Итого</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1022178</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100 процентов</w:t>
            </w:r>
          </w:p>
        </w:tc>
      </w:tr>
    </w:tbl>
    <w:p>
      <w:pPr>
        <w:spacing w:after="0"/>
      </w:pPr>
    </w:p>
    <w:p>
      <w:r>
        <w:br w:type="page"/>
      </w:r>
    </w:p>
    <w:p>
      <w:pPr>
        <w:pStyle w:val="Heading1"/>
        <w:jc w:val="left"/>
      </w:pPr>
      <w:r>
        <w:rPr>
          <w:rFonts w:ascii="Times New Roman" w:hAnsi="Times New Roman" w:eastAsia="Times New Roman"/>
        </w:rPr>
        <w:t>3.3 Оценка практической эффективности</w:t>
      </w:r>
    </w:p>
    <w:p>
      <w:pPr>
        <w:keepNext w:val="0"/>
        <w:jc w:val="both"/>
      </w:pPr>
      <w:r>
        <w:rPr>
          <w:rFonts w:ascii="Times New Roman" w:hAnsi="Times New Roman" w:eastAsia="Times New Roman"/>
          <w:b w:val="0"/>
          <w:sz w:val="28"/>
        </w:rPr>
        <w:t>Прямая выручка для учебного проекта не рассчитывается. Эффект выражается в сокращении ручных проверок, сохранении единой истории и более быстром обнаружении подтвержденного отказа. Оценка выполняется как сценарий, а не как обещание фактической экономии.</w:t>
      </w:r>
    </w:p>
    <w:p>
      <w:pPr>
        <w:keepNext w:val="0"/>
        <w:jc w:val="both"/>
      </w:pPr>
      <w:r>
        <w:rPr>
          <w:rFonts w:ascii="Times New Roman" w:hAnsi="Times New Roman" w:eastAsia="Times New Roman"/>
          <w:b w:val="0"/>
          <w:sz w:val="28"/>
        </w:rPr>
        <w:t>Предположим, специалист вручную проверяет десять устройств два раза в день и тратит по две минуты на один узел. За 22 рабочих дня это 440 минут, или 7,33 часа. При расчетной стоимости часа 3000 тенге ручной контроль составляет около 22000 тенге в месяц. Автоматизация не устраняет анализ причины, но освобождает время от повторяющейся проверки.</w:t>
      </w:r>
    </w:p>
    <w:p>
      <w:pPr>
        <w:keepNext w:val="0"/>
        <w:jc w:val="both"/>
      </w:pPr>
      <w:r>
        <w:rPr>
          <w:rFonts w:ascii="Times New Roman" w:hAnsi="Times New Roman" w:eastAsia="Times New Roman"/>
          <w:b w:val="0"/>
          <w:sz w:val="28"/>
        </w:rPr>
        <w:t>Дополнительный эффект связан с журналом. Без истории сотруднику приходится восстанавливать последовательность событий по памяти или отдельным сообщениям. ISMN хранит результаты и временную линию в одном месте. Отчет доступности можно сформировать за выбранный период без ручного подсчета.</w:t>
      </w:r>
    </w:p>
    <w:p>
      <w:pPr>
        <w:keepNext w:val="0"/>
        <w:jc w:val="both"/>
      </w:pPr>
      <w:r>
        <w:rPr>
          <w:rFonts w:ascii="Times New Roman" w:hAnsi="Times New Roman" w:eastAsia="Times New Roman"/>
          <w:b w:val="0"/>
          <w:sz w:val="28"/>
        </w:rPr>
        <w:t>Локальная архитектура уменьшает регулярные расходы на облачную подписку, но требует ответственности за компьютер, резервные копии и защищенное подключение. Для небольшой сети такой обмен может быть оправдан. Для крупной организации потребуется внешняя база, централизованный ограничитель входа и отказоустойчивая схема планировщика.</w:t>
      </w:r>
    </w:p>
    <w:p>
      <w:pPr>
        <w:keepNext/>
        <w:jc w:val="both"/>
      </w:pPr>
      <w:r>
        <w:rPr>
          <w:rFonts w:ascii="Times New Roman" w:hAnsi="Times New Roman" w:eastAsia="Times New Roman"/>
          <w:b w:val="0"/>
          <w:sz w:val="28"/>
        </w:rPr>
        <w:t>Таблица 3.3. Качественные результаты</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Результат</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Проявление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Ограничение</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Сокращение рутины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Проверки по расписанию</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Нужен работающий сервер</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Единая история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SQLite и отчеты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Нужно резервирование</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Быстрое событие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WebSocket</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Зависит от сети клиента</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Нет подписки</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Локальные компоненты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Сопровождение выполняется локально</w:t>
            </w:r>
          </w:p>
        </w:tc>
      </w:tr>
    </w:tbl>
    <w:p>
      <w:pPr>
        <w:spacing w:after="0"/>
      </w:pPr>
    </w:p>
    <w:p>
      <w:r>
        <w:br w:type="page"/>
      </w:r>
    </w:p>
    <w:p>
      <w:pPr>
        <w:pStyle w:val="Heading1"/>
        <w:jc w:val="left"/>
      </w:pPr>
      <w:r>
        <w:rPr>
          <w:rFonts w:ascii="Times New Roman" w:hAnsi="Times New Roman" w:eastAsia="Times New Roman"/>
        </w:rPr>
        <w:t>3.4 Выводы по экономической части</w:t>
      </w:r>
    </w:p>
    <w:p>
      <w:pPr>
        <w:keepNext w:val="0"/>
        <w:jc w:val="both"/>
      </w:pPr>
      <w:r>
        <w:rPr>
          <w:rFonts w:ascii="Times New Roman" w:hAnsi="Times New Roman" w:eastAsia="Times New Roman"/>
          <w:b w:val="0"/>
          <w:sz w:val="28"/>
        </w:rPr>
        <w:t>Расчетная стоимость разработки составила 1022178 тенге. Основная доля приходится на труд, что характерно для программного продукта. Лицензионные расходы не образуют отдельную статью благодаря выбранному стеку с открытыми компонентами.</w:t>
      </w:r>
    </w:p>
    <w:p>
      <w:pPr>
        <w:keepNext w:val="0"/>
        <w:jc w:val="both"/>
      </w:pPr>
      <w:r>
        <w:rPr>
          <w:rFonts w:ascii="Times New Roman" w:hAnsi="Times New Roman" w:eastAsia="Times New Roman"/>
          <w:b w:val="0"/>
          <w:sz w:val="28"/>
        </w:rPr>
        <w:t>Экономический смысл проекта связан не с заменой сетевого администратора, а с уменьшением повторяющихся действий. Система выполняет проверку, собирает историю и готовит сводку. Решение о физическом ремонте, изменении конфигурации или причине отказа остается за специалистом.</w:t>
      </w:r>
    </w:p>
    <w:p>
      <w:pPr>
        <w:keepNext w:val="0"/>
        <w:jc w:val="both"/>
      </w:pPr>
      <w:r>
        <w:rPr>
          <w:rFonts w:ascii="Times New Roman" w:hAnsi="Times New Roman" w:eastAsia="Times New Roman"/>
          <w:b w:val="0"/>
          <w:sz w:val="28"/>
        </w:rPr>
        <w:t>Сценарная оценка показала возможность освободить около 7,33 часа в месяц при контроле десяти узлов. Фактическое значение зависит от размера сети, периодичности и принятого регламента. Поэтому оно не включается в отчет как гарантированный результат.</w:t>
      </w:r>
    </w:p>
    <w:p>
      <w:pPr>
        <w:keepNext w:val="0"/>
        <w:jc w:val="both"/>
      </w:pPr>
      <w:r>
        <w:rPr>
          <w:rFonts w:ascii="Times New Roman" w:hAnsi="Times New Roman" w:eastAsia="Times New Roman"/>
          <w:b w:val="0"/>
          <w:sz w:val="28"/>
        </w:rPr>
        <w:t>Локальное развертывание устраняет обязательную облачную подписку, но создает расходы на резервирование и сопровождение. При росте сети потребуется пересмотр архитектуры. Для учебной лаборатории и небольшой организации текущий вариант дает разумное соотношение простоты и функций.</w:t>
      </w:r>
    </w:p>
    <w:p>
      <w:pPr>
        <w:keepNext w:val="0"/>
        <w:jc w:val="both"/>
      </w:pPr>
      <w:r>
        <w:rPr>
          <w:rFonts w:ascii="Times New Roman" w:hAnsi="Times New Roman" w:eastAsia="Times New Roman"/>
          <w:b w:val="0"/>
          <w:sz w:val="28"/>
        </w:rPr>
        <w:t>Смета построена так, чтобы студент мог заменить ставки и цены без изменения методики. После подстановки фактических данных достаточно пересчитать оплату труда, амортизацию, энергию и накладные расходы.</w:t>
      </w:r>
    </w:p>
    <w:p>
      <w:r>
        <w:br w:type="page"/>
      </w:r>
    </w:p>
    <w:p>
      <w:pPr>
        <w:pStyle w:val="Heading1"/>
        <w:jc w:val="left"/>
      </w:pPr>
      <w:r>
        <w:rPr>
          <w:rFonts w:ascii="Times New Roman" w:hAnsi="Times New Roman" w:eastAsia="Times New Roman"/>
        </w:rPr>
        <w:t>4 ОХРАНА ТРУДА</w:t>
      </w:r>
    </w:p>
    <w:p>
      <w:pPr>
        <w:pStyle w:val="Heading2"/>
        <w:jc w:val="left"/>
      </w:pPr>
      <w:r>
        <w:rPr>
          <w:rFonts w:ascii="Times New Roman" w:hAnsi="Times New Roman" w:eastAsia="Times New Roman"/>
        </w:rPr>
        <w:t>4.1 Организация рабочего места</w:t>
      </w:r>
    </w:p>
    <w:p>
      <w:pPr>
        <w:keepNext w:val="0"/>
        <w:jc w:val="both"/>
      </w:pPr>
      <w:r>
        <w:rPr>
          <w:rFonts w:ascii="Times New Roman" w:hAnsi="Times New Roman" w:eastAsia="Times New Roman"/>
          <w:b w:val="0"/>
          <w:sz w:val="28"/>
        </w:rPr>
        <w:t>Организация рабочего места опирается на требования Трудового кодекса Республики Казахстан и санитарные правила для объектов образования [11, 12]. Работодатель обеспечивает безопасные условия, исправное оборудование, инструктаж и контроль факторов рабочей среды. Конкретные значения освещенности и микроклимата определяются действующими нормами и результатами измерения помещения.</w:t>
      </w:r>
    </w:p>
    <w:p>
      <w:pPr>
        <w:keepNext w:val="0"/>
        <w:jc w:val="both"/>
      </w:pPr>
      <w:r>
        <w:rPr>
          <w:rFonts w:ascii="Times New Roman" w:hAnsi="Times New Roman" w:eastAsia="Times New Roman"/>
          <w:b w:val="0"/>
          <w:sz w:val="28"/>
        </w:rPr>
        <w:t>Монитор располагается прямо перед пользователем. Верхняя граница экрана находится примерно на уровне глаз или немного ниже. Расстояние выбирается так, чтобы текст читался без наклона корпуса. Клавиатура и мышь размещаются на одной поверхности, предплечья имеют опору, а плечи остаются расслабленными.</w:t>
      </w:r>
    </w:p>
    <w:p>
      <w:pPr>
        <w:keepNext w:val="0"/>
        <w:jc w:val="both"/>
      </w:pPr>
      <w:r>
        <w:rPr>
          <w:rFonts w:ascii="Times New Roman" w:hAnsi="Times New Roman" w:eastAsia="Times New Roman"/>
          <w:b w:val="0"/>
          <w:sz w:val="28"/>
        </w:rPr>
        <w:t>Кресло должно поддерживать поясницу и позволять регулировать высоту. Стопы полностью стоят на полу или подставке. Под столом сохраняется свободное место. Блики от окна и светильника не должны попадать в поле зрения или на экран.</w:t>
      </w:r>
    </w:p>
    <w:p>
      <w:pPr>
        <w:keepNext w:val="0"/>
        <w:jc w:val="both"/>
      </w:pPr>
      <w:r>
        <w:rPr>
          <w:rFonts w:ascii="Times New Roman" w:hAnsi="Times New Roman" w:eastAsia="Times New Roman"/>
          <w:b w:val="0"/>
          <w:sz w:val="28"/>
        </w:rPr>
        <w:t>Продолжительная неподвижная работа увеличивает утомление. В течение дня необходимы короткие перерывы с изменением позы, движением и переводом взгляда на дальний объект. Режим определяется учебным расписанием, возрастом пользователя и локальной инструкцией организации.</w:t>
      </w:r>
    </w:p>
    <w:p>
      <w:pPr>
        <w:keepNext w:val="0"/>
        <w:jc w:val="both"/>
      </w:pPr>
      <w:r>
        <w:rPr>
          <w:rFonts w:ascii="Times New Roman" w:hAnsi="Times New Roman" w:eastAsia="Times New Roman"/>
          <w:b w:val="0"/>
          <w:sz w:val="28"/>
        </w:rPr>
        <w:t>Рабочее место содержится в порядке. Кабели не проходят по зоне движения. Жидкости не размещаются рядом с компьютером и сетевым оборудованием. Вентиляционные отверстия системного блока и сетевых устройств не перекрываются.</w:t>
      </w:r>
    </w:p>
    <w:p>
      <w:r>
        <w:br w:type="page"/>
      </w:r>
    </w:p>
    <w:p>
      <w:pPr>
        <w:pStyle w:val="Heading1"/>
        <w:jc w:val="left"/>
      </w:pPr>
      <w:r>
        <w:rPr>
          <w:rFonts w:ascii="Times New Roman" w:hAnsi="Times New Roman" w:eastAsia="Times New Roman"/>
        </w:rPr>
        <w:t>4.2 Электрическая и пожарная безопасность</w:t>
      </w:r>
    </w:p>
    <w:p>
      <w:pPr>
        <w:keepNext w:val="0"/>
        <w:jc w:val="both"/>
      </w:pPr>
      <w:r>
        <w:rPr>
          <w:rFonts w:ascii="Times New Roman" w:hAnsi="Times New Roman" w:eastAsia="Times New Roman"/>
          <w:b w:val="0"/>
          <w:sz w:val="28"/>
        </w:rPr>
        <w:t>Компьютер и сетевое оборудование подключаются к исправной розетке с защитным контактом. Удлинители и сетевые фильтры применяются в пределах указанной изготовителем нагрузки. Поврежденный кабель, нагрев вилки, запах изоляции или искрение являются основанием немедленно прекратить работу и отключить питание безопасным способом.</w:t>
      </w:r>
    </w:p>
    <w:p>
      <w:pPr>
        <w:keepNext w:val="0"/>
        <w:jc w:val="both"/>
      </w:pPr>
      <w:r>
        <w:rPr>
          <w:rFonts w:ascii="Times New Roman" w:hAnsi="Times New Roman" w:eastAsia="Times New Roman"/>
          <w:b w:val="0"/>
          <w:sz w:val="28"/>
        </w:rPr>
        <w:t>Пользователь не вскрывает блок питания, монитор, источник бесперебойного питания или коммутатор под напряжением. Работы в электроустановках выполняет подготовленный персонал с требуемой группой допуска. Правила эксплуатации требуют содержать электроустановки в технически исправном состоянии [13].</w:t>
      </w:r>
    </w:p>
    <w:p>
      <w:pPr>
        <w:keepNext w:val="0"/>
        <w:jc w:val="both"/>
      </w:pPr>
      <w:r>
        <w:rPr>
          <w:rFonts w:ascii="Times New Roman" w:hAnsi="Times New Roman" w:eastAsia="Times New Roman"/>
          <w:b w:val="0"/>
          <w:sz w:val="28"/>
        </w:rPr>
        <w:t>Перед началом работы осматривается кабель и корпус. Запрещается касаться разъемов влажными руками, прокладывать провод под ножкой мебели и подключать оборудование с поврежденной изоляцией. Очистка выполняется после отключения питания. Вентиляция стойки и компьютера должна отводить тепло.</w:t>
      </w:r>
    </w:p>
    <w:p>
      <w:pPr>
        <w:keepNext w:val="0"/>
        <w:jc w:val="both"/>
      </w:pPr>
      <w:r>
        <w:rPr>
          <w:rFonts w:ascii="Times New Roman" w:hAnsi="Times New Roman" w:eastAsia="Times New Roman"/>
          <w:b w:val="0"/>
          <w:sz w:val="28"/>
        </w:rPr>
        <w:t>Пожарная безопасность включает свободный доступ к выходу, отсутствие горючих материалов около нагревающихся устройств и знание расположения огнетушителя. При дыме или запахе гари питание отключается, если это не создает дополнительной опасности. Затем сообщается ответственному лицу и выполняется эвакуация по инструкции объекта.</w:t>
      </w:r>
    </w:p>
    <w:p>
      <w:pPr>
        <w:keepNext w:val="0"/>
        <w:jc w:val="both"/>
      </w:pPr>
      <w:r>
        <w:rPr>
          <w:rFonts w:ascii="Times New Roman" w:hAnsi="Times New Roman" w:eastAsia="Times New Roman"/>
          <w:b w:val="0"/>
          <w:sz w:val="28"/>
        </w:rPr>
        <w:t>Источник бесперебойного питания снижает риск потери данных при кратком отключении, но не отменяет резервное копирование. Батарея проверяется по регламенту изготовителя. Ее замена и утилизация выполняются ответственным персоналом.</w:t>
      </w:r>
    </w:p>
    <w:p>
      <w:r>
        <w:br w:type="page"/>
      </w:r>
    </w:p>
    <w:p>
      <w:pPr>
        <w:pStyle w:val="Heading1"/>
        <w:jc w:val="left"/>
      </w:pPr>
      <w:r>
        <w:rPr>
          <w:rFonts w:ascii="Times New Roman" w:hAnsi="Times New Roman" w:eastAsia="Times New Roman"/>
        </w:rPr>
        <w:t>4.3 Безопасная эксплуатация программной системы</w:t>
      </w:r>
    </w:p>
    <w:p>
      <w:pPr>
        <w:keepNext w:val="0"/>
        <w:jc w:val="both"/>
      </w:pPr>
      <w:r>
        <w:rPr>
          <w:rFonts w:ascii="Times New Roman" w:hAnsi="Times New Roman" w:eastAsia="Times New Roman"/>
          <w:b w:val="0"/>
          <w:sz w:val="28"/>
        </w:rPr>
        <w:t>Информационная безопасность связана с охраной труда, поскольку ошибочное сетевое действие может остановить рабочее оборудование и создать аварийную ситуацию. ISMN ограничивает область контроля разрешенными CIDR. Администратор не должен добавлять чужие адреса и открывать сервер в общедоступную сеть.</w:t>
      </w:r>
    </w:p>
    <w:p>
      <w:pPr>
        <w:keepNext w:val="0"/>
        <w:jc w:val="both"/>
      </w:pPr>
      <w:r>
        <w:rPr>
          <w:rFonts w:ascii="Times New Roman" w:hAnsi="Times New Roman" w:eastAsia="Times New Roman"/>
          <w:b w:val="0"/>
          <w:sz w:val="28"/>
        </w:rPr>
        <w:t>Учетные данные выдаются персонально. Пароль не передается другому сотруднику и не записывается в открытом файле. При потере телефона refresh сеанс отзывается, а доступ к серверу ограничивается межсетевым экраном. Журнал аудита используется для разбора действий.</w:t>
      </w:r>
    </w:p>
    <w:p>
      <w:pPr>
        <w:keepNext w:val="0"/>
        <w:jc w:val="both"/>
      </w:pPr>
      <w:r>
        <w:rPr>
          <w:rFonts w:ascii="Times New Roman" w:hAnsi="Times New Roman" w:eastAsia="Times New Roman"/>
          <w:b w:val="0"/>
          <w:sz w:val="28"/>
        </w:rPr>
        <w:t>Автоматические правила сохраняются в режиме dry run до проверки на учебном устройстве. Активный режим включается только после письменного согласования, назначения разрешения конкретному узлу и подготовки способа отката. Uplink, trunk и management интерфейсы исключаются из автоматического изменения.</w:t>
      </w:r>
    </w:p>
    <w:p>
      <w:pPr>
        <w:keepNext w:val="0"/>
        <w:jc w:val="both"/>
      </w:pPr>
      <w:r>
        <w:rPr>
          <w:rFonts w:ascii="Times New Roman" w:hAnsi="Times New Roman" w:eastAsia="Times New Roman"/>
          <w:b w:val="0"/>
          <w:sz w:val="28"/>
        </w:rPr>
        <w:t>Перед обновлением создается резервная копия SQLite и файла конфигурации без публикации секретов. Восстановление проверяется на отдельной копии. Изменение ключа шифрования выполняется только вместе с миграцией профилей.</w:t>
      </w:r>
    </w:p>
    <w:p>
      <w:pPr>
        <w:keepNext w:val="0"/>
        <w:jc w:val="both"/>
      </w:pPr>
      <w:r>
        <w:rPr>
          <w:rFonts w:ascii="Times New Roman" w:hAnsi="Times New Roman" w:eastAsia="Times New Roman"/>
          <w:b w:val="0"/>
          <w:sz w:val="28"/>
        </w:rPr>
        <w:t>Демонстрационные данные маркируются. Оператор не принимает решение о реальном оборудовании по учебной записи. Если ICMP не отвечает, сначала проверяются политика фильтрации, маршрут и состояние службы. Только после этого выполняется физический осмотр.</w:t>
      </w:r>
    </w:p>
    <w:p>
      <w:pPr>
        <w:keepNext w:val="0"/>
        <w:jc w:val="both"/>
      </w:pPr>
      <w:r>
        <w:rPr>
          <w:rFonts w:ascii="Times New Roman" w:hAnsi="Times New Roman" w:eastAsia="Times New Roman"/>
          <w:b w:val="0"/>
          <w:sz w:val="28"/>
        </w:rPr>
        <w:t>Соблюдение этих правил снижает риск как для данных, так и для оборудования. Программная защита дополняет организационную инструкцию, но не заменяет ответственность администратора.</w:t>
      </w:r>
    </w:p>
    <w:p>
      <w:r>
        <w:br w:type="page"/>
      </w:r>
    </w:p>
    <w:p>
      <w:pPr>
        <w:pStyle w:val="Heading1"/>
        <w:ind w:firstLine="0"/>
        <w:jc w:val="center"/>
      </w:pPr>
      <w:r>
        <w:rPr>
          <w:rFonts w:ascii="Times New Roman" w:hAnsi="Times New Roman" w:eastAsia="Times New Roman"/>
        </w:rPr>
        <w:t>ЗАКЛЮЧЕНИЕ</w:t>
      </w:r>
    </w:p>
    <w:p>
      <w:pPr>
        <w:keepNext w:val="0"/>
        <w:jc w:val="both"/>
      </w:pPr>
      <w:r>
        <w:rPr>
          <w:rFonts w:ascii="Times New Roman" w:hAnsi="Times New Roman" w:eastAsia="Times New Roman"/>
          <w:b w:val="0"/>
          <w:sz w:val="28"/>
        </w:rPr>
        <w:t>В дипломном проекте разработана интеллектуальная система мониторинга и управления локальной сетью ISMN. Поставленная цель достигнута созданием серверного приложения FastAPI, локальной базы SQLite и мобильной панели Flutter. Сервер выполняет мониторинг независимо от состояния телефона и сохраняет факты наблюдения после перезапуска.</w:t>
      </w:r>
    </w:p>
    <w:p>
      <w:pPr>
        <w:keepNext w:val="0"/>
        <w:jc w:val="both"/>
      </w:pPr>
      <w:r>
        <w:rPr>
          <w:rFonts w:ascii="Times New Roman" w:hAnsi="Times New Roman" w:eastAsia="Times New Roman"/>
          <w:b w:val="0"/>
          <w:sz w:val="28"/>
        </w:rPr>
        <w:t>Реализована регистрация устройств с проверкой разрешенной сети, ICMP контроль, защищенный SNMPv3 профиль, история, метрики, инциденты, отчеты, роли, аудит и оперативные события. Гистерезис уменьшает ложные переключения, а подвижная медиана дает понятный контекст для задержки. Объяснение не скрывает ограничения протокола.</w:t>
      </w:r>
    </w:p>
    <w:p>
      <w:pPr>
        <w:keepNext w:val="0"/>
        <w:jc w:val="both"/>
      </w:pPr>
      <w:r>
        <w:rPr>
          <w:rFonts w:ascii="Times New Roman" w:hAnsi="Times New Roman" w:eastAsia="Times New Roman"/>
          <w:b w:val="0"/>
          <w:sz w:val="28"/>
        </w:rPr>
        <w:t>Автоматизация построена с приоритетом безопасности. Исходный режим только моделирует действие. Активный запуск зависит от правила, разрешения устройства, одобрения и глобальной паузы. Произвольные команды оболочки отсутствуют. Защищенные интерфейсы не допускаются к изменению.</w:t>
      </w:r>
    </w:p>
    <w:p>
      <w:pPr>
        <w:keepNext w:val="0"/>
        <w:jc w:val="both"/>
      </w:pPr>
      <w:r>
        <w:rPr>
          <w:rFonts w:ascii="Times New Roman" w:hAnsi="Times New Roman" w:eastAsia="Times New Roman"/>
          <w:b w:val="0"/>
          <w:sz w:val="28"/>
        </w:rPr>
        <w:t>Достоверность данных обеспечивается отказом от выдуманных показателей. Демонстрационные записи имеют is_simulated со значением true и должны отображаться как учебные. Контрольный запуск подтвердил прохождение 19 серверных тестов. Мобильную сборку необходимо дополнительно проверить в среде с установленным Flutter.</w:t>
      </w:r>
    </w:p>
    <w:p>
      <w:pPr>
        <w:keepNext w:val="0"/>
        <w:jc w:val="both"/>
      </w:pPr>
      <w:r>
        <w:rPr>
          <w:rFonts w:ascii="Times New Roman" w:hAnsi="Times New Roman" w:eastAsia="Times New Roman"/>
          <w:b w:val="0"/>
          <w:sz w:val="28"/>
        </w:rPr>
        <w:t>Практическое применение возможно в учебной лаборатории или небольшой организации. Дальнейшее развитие может включать проверенные профили OID производителя, централизованный ограничитель входа, внешний координатор планировщика и полноценную сборочную линию Flutter. Каждое расширение должно сохранять проверку адресов, аудит и безопасный режим по умолчанию.</w:t>
      </w:r>
    </w:p>
    <w:p>
      <w:r>
        <w:br w:type="page"/>
      </w:r>
    </w:p>
    <w:p>
      <w:pPr>
        <w:pStyle w:val="Heading1"/>
        <w:ind w:firstLine="0"/>
        <w:jc w:val="center"/>
      </w:pPr>
      <w:r>
        <w:rPr>
          <w:rFonts w:ascii="Times New Roman" w:hAnsi="Times New Roman" w:eastAsia="Times New Roman"/>
        </w:rPr>
        <w:t>СПИСОК ИСПОЛЬЗОВАННОЙ ЛИТЕРАТУРЫ</w:t>
      </w:r>
    </w:p>
    <w:p>
      <w:pPr>
        <w:keepNext w:val="0"/>
        <w:jc w:val="both"/>
      </w:pPr>
      <w:r>
        <w:rPr>
          <w:rFonts w:ascii="Times New Roman" w:hAnsi="Times New Roman" w:eastAsia="Times New Roman"/>
          <w:b w:val="0"/>
          <w:sz w:val="28"/>
        </w:rPr>
        <w:t>1 Postel J. Internet Control Message Protocol. RFC 792. Internet Engineering Task Force, 1981.</w:t>
      </w:r>
    </w:p>
    <w:p>
      <w:pPr>
        <w:keepNext w:val="0"/>
        <w:jc w:val="both"/>
      </w:pPr>
      <w:r>
        <w:rPr>
          <w:rFonts w:ascii="Times New Roman" w:hAnsi="Times New Roman" w:eastAsia="Times New Roman"/>
          <w:b w:val="0"/>
          <w:sz w:val="28"/>
        </w:rPr>
        <w:t>2 Blumenthal U., Wijnen B. User based Security Model for SNMPv3. RFC 3414. Internet Engineering Task Force, 2002.</w:t>
      </w:r>
    </w:p>
    <w:p>
      <w:pPr>
        <w:keepNext w:val="0"/>
        <w:jc w:val="both"/>
      </w:pPr>
      <w:r>
        <w:rPr>
          <w:rFonts w:ascii="Times New Roman" w:hAnsi="Times New Roman" w:eastAsia="Times New Roman"/>
          <w:b w:val="0"/>
          <w:sz w:val="28"/>
        </w:rPr>
        <w:t>3 Jones M., Bradley J., Sakimura N. JSON Web Token. RFC 7519. Internet Engineering Task Force, 2015.</w:t>
      </w:r>
    </w:p>
    <w:p>
      <w:pPr>
        <w:keepNext w:val="0"/>
        <w:jc w:val="both"/>
      </w:pPr>
      <w:r>
        <w:rPr>
          <w:rFonts w:ascii="Times New Roman" w:hAnsi="Times New Roman" w:eastAsia="Times New Roman"/>
          <w:b w:val="0"/>
          <w:sz w:val="28"/>
        </w:rPr>
        <w:t>4 FastAPI. Официальная документация. Электронный ресурс: fastapi.tiangolo.com.</w:t>
      </w:r>
    </w:p>
    <w:p>
      <w:pPr>
        <w:keepNext w:val="0"/>
        <w:jc w:val="both"/>
      </w:pPr>
      <w:r>
        <w:rPr>
          <w:rFonts w:ascii="Times New Roman" w:hAnsi="Times New Roman" w:eastAsia="Times New Roman"/>
          <w:b w:val="0"/>
          <w:sz w:val="28"/>
        </w:rPr>
        <w:t>5 SQLAlchemy. Официальная документация версии 2.0. Электронный ресурс: docs.sqlalchemy.org.</w:t>
      </w:r>
    </w:p>
    <w:p>
      <w:pPr>
        <w:keepNext w:val="0"/>
        <w:jc w:val="both"/>
      </w:pPr>
      <w:r>
        <w:rPr>
          <w:rFonts w:ascii="Times New Roman" w:hAnsi="Times New Roman" w:eastAsia="Times New Roman"/>
          <w:b w:val="0"/>
          <w:sz w:val="28"/>
        </w:rPr>
        <w:t>6 SQLite. Официальная документация. Электронный ресурс: sqlite.org.</w:t>
      </w:r>
    </w:p>
    <w:p>
      <w:pPr>
        <w:keepNext w:val="0"/>
        <w:jc w:val="both"/>
      </w:pPr>
      <w:r>
        <w:rPr>
          <w:rFonts w:ascii="Times New Roman" w:hAnsi="Times New Roman" w:eastAsia="Times New Roman"/>
          <w:b w:val="0"/>
          <w:sz w:val="28"/>
        </w:rPr>
        <w:t>7 Flutter. Официальная документация. Электронный ресурс: docs.flutter.dev.</w:t>
      </w:r>
    </w:p>
    <w:p>
      <w:pPr>
        <w:keepNext w:val="0"/>
        <w:jc w:val="both"/>
      </w:pPr>
      <w:r>
        <w:rPr>
          <w:rFonts w:ascii="Times New Roman" w:hAnsi="Times New Roman" w:eastAsia="Times New Roman"/>
          <w:b w:val="0"/>
          <w:sz w:val="28"/>
        </w:rPr>
        <w:t>8 Riverpod. Официальная документация. Электронный ресурс: riverpod.dev.</w:t>
      </w:r>
    </w:p>
    <w:p>
      <w:pPr>
        <w:keepNext w:val="0"/>
        <w:jc w:val="both"/>
      </w:pPr>
      <w:r>
        <w:rPr>
          <w:rFonts w:ascii="Times New Roman" w:hAnsi="Times New Roman" w:eastAsia="Times New Roman"/>
          <w:b w:val="0"/>
          <w:sz w:val="28"/>
        </w:rPr>
        <w:t>9 Alembic. Официальная документация. Электронный ресурс: alembic.sqlalchemy.org.</w:t>
      </w:r>
    </w:p>
    <w:p>
      <w:pPr>
        <w:keepNext w:val="0"/>
        <w:jc w:val="both"/>
      </w:pPr>
      <w:r>
        <w:rPr>
          <w:rFonts w:ascii="Times New Roman" w:hAnsi="Times New Roman" w:eastAsia="Times New Roman"/>
          <w:b w:val="0"/>
          <w:sz w:val="28"/>
        </w:rPr>
        <w:t>10 Многопрофильный колледж при НАО КУ им. Ш. Уалиханова. Методические указания по выполнению и оформлению дипломного проекта. Кокшетау, 2022.</w:t>
      </w:r>
    </w:p>
    <w:p>
      <w:pPr>
        <w:keepNext w:val="0"/>
        <w:jc w:val="both"/>
      </w:pPr>
      <w:r>
        <w:rPr>
          <w:rFonts w:ascii="Times New Roman" w:hAnsi="Times New Roman" w:eastAsia="Times New Roman"/>
          <w:b w:val="0"/>
          <w:sz w:val="28"/>
        </w:rPr>
        <w:t>11 Трудовой кодекс Республики Казахстан от 23 ноября 2015 года № 414 V ЗРК. Информационная система нормативных правовых актов «Адилет».</w:t>
      </w:r>
    </w:p>
    <w:p>
      <w:pPr>
        <w:keepNext w:val="0"/>
        <w:jc w:val="both"/>
      </w:pPr>
      <w:r>
        <w:rPr>
          <w:rFonts w:ascii="Times New Roman" w:hAnsi="Times New Roman" w:eastAsia="Times New Roman"/>
          <w:b w:val="0"/>
          <w:sz w:val="28"/>
        </w:rPr>
        <w:t>12 Приказ Министра здравоохранения Республики Казахстан от 5 августа 2021 года № ҚР ДСМ 76. Санитарные требования к объектам образования.</w:t>
      </w:r>
    </w:p>
    <w:p>
      <w:pPr>
        <w:keepNext w:val="0"/>
        <w:jc w:val="both"/>
      </w:pPr>
      <w:r>
        <w:rPr>
          <w:rFonts w:ascii="Times New Roman" w:hAnsi="Times New Roman" w:eastAsia="Times New Roman"/>
          <w:b w:val="0"/>
          <w:sz w:val="28"/>
        </w:rPr>
        <w:t>13 Приказ Министра энергетики Республики Казахстан от 19 марта 2015 года № 222. Правила техники безопасности при эксплуатации электроустановок потребителей.</w:t>
      </w:r>
    </w:p>
    <w:p>
      <w:r>
        <w:br w:type="page"/>
      </w:r>
    </w:p>
    <w:p>
      <w:pPr>
        <w:pStyle w:val="Heading1"/>
        <w:ind w:firstLine="0"/>
        <w:jc w:val="center"/>
      </w:pPr>
      <w:r>
        <w:rPr>
          <w:rFonts w:ascii="Times New Roman" w:hAnsi="Times New Roman" w:eastAsia="Times New Roman"/>
        </w:rPr>
        <w:t>Приложение А</w:t>
      </w:r>
    </w:p>
    <w:p>
      <w:pPr>
        <w:pStyle w:val="Heading2"/>
        <w:jc w:val="left"/>
      </w:pPr>
      <w:r>
        <w:rPr>
          <w:rFonts w:ascii="Times New Roman" w:hAnsi="Times New Roman" w:eastAsia="Times New Roman"/>
        </w:rPr>
        <w:t>Протокол контрольной проверки серверной части</w:t>
      </w:r>
    </w:p>
    <w:p>
      <w:pPr>
        <w:keepNext w:val="0"/>
        <w:jc w:val="both"/>
      </w:pPr>
      <w:r>
        <w:rPr>
          <w:rFonts w:ascii="Times New Roman" w:hAnsi="Times New Roman" w:eastAsia="Times New Roman"/>
          <w:b w:val="0"/>
          <w:sz w:val="28"/>
        </w:rPr>
        <w:t>Проверка выполнена 11 октября 2026 года в виртуальном окружении backend. Рабочий каталог: backend. Команда: python с модулем pytest и параметром краткого вывода.</w:t>
      </w:r>
    </w:p>
    <w:p>
      <w:pPr>
        <w:keepNext w:val="0"/>
        <w:jc w:val="both"/>
      </w:pPr>
      <w:r>
        <w:rPr>
          <w:rFonts w:ascii="Times New Roman" w:hAnsi="Times New Roman" w:eastAsia="Times New Roman"/>
          <w:b w:val="0"/>
          <w:sz w:val="28"/>
        </w:rPr>
        <w:t>Итог: 19 тестов успешно пройдены за 1,17 секунды. Получено 51 предупреждение зависимостей. Ошибок и пропусков нет.</w:t>
      </w:r>
    </w:p>
    <w:p>
      <w:pPr>
        <w:keepNext/>
        <w:jc w:val="both"/>
      </w:pPr>
      <w:r>
        <w:rPr>
          <w:rFonts w:ascii="Times New Roman" w:hAnsi="Times New Roman" w:eastAsia="Times New Roman"/>
          <w:b w:val="0"/>
          <w:sz w:val="28"/>
        </w:rPr>
        <w:t>Таблица А.1. Группы проверенных функций</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Группа</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Проверенное поведение</w:t>
            </w:r>
          </w:p>
        </w:tc>
        <w:tc>
          <w:tcPr>
            <w:tcW w:type="dxa" w:w="3213"/>
            <w:shd w:fill="D9EAF7"/>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Результат</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Сеанс</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Вход, обновление, выход</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Устройства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CRUD, конфликт, CIDR, роли</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Мониторинг</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ICMP, тайм аут, гистерезис</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SNMP</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Ошибка, счетчик, пояснение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Инциденты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Одна запись и восстановление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Автоматизация</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Dry run, пауза, одобрение</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Отчеты</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Агрегация наблюдений</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r>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WebSocket</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Запрет без токена</w:t>
            </w:r>
          </w:p>
        </w:tc>
        <w:tc>
          <w:tcPr>
            <w:tcW w:type="dxa" w:w="3213"/>
            <w:vAlign w:val="center"/>
            <w:tcMar>
              <w:top w:w="80" w:type="dxa"/>
              <w:start w:w="90" w:type="dxa"/>
              <w:bottom w:w="80" w:type="dxa"/>
              <w:end w:w="90" w:type="dxa"/>
            </w:tcMar>
          </w:tcPr>
          <w:p>
            <w:pPr>
              <w:spacing w:before="0" w:after="0"/>
              <w:ind w:firstLine="0"/>
              <w:jc w:val="left"/>
            </w:pPr>
            <w:r>
              <w:rPr>
                <w:rFonts w:ascii="Times New Roman" w:hAnsi="Times New Roman" w:eastAsia="Times New Roman"/>
                <w:sz w:val="28"/>
              </w:rPr>
              <w:t>Успешно</w:t>
            </w:r>
          </w:p>
        </w:tc>
      </w:tr>
    </w:tbl>
    <w:p>
      <w:pPr>
        <w:spacing w:after="0"/>
      </w:pPr>
    </w:p>
    <w:sectPr w:rsidR="00FC693F" w:rsidRPr="0006063C" w:rsidSect="00034616">
      <w:footerReference w:type="default" r:id="rId9"/>
      <w:pgSz w:w="11906" w:h="16838"/>
      <w:pgMar w:top="1134" w:right="567" w:bottom="1134" w:left="1701" w:header="709" w:footer="709" w:gutter="0"/>
      <w:cols w:space="720"/>
      <w:docGrid w:linePitch="360"/>
      <w:pgNumType w:start="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8"/>
      </w:rPr>
      <w:fldChar w:fldCharType="begin"/>
      <w:instrText xml:space="preserve"> PAGE </w:instrText>
      <w:fldChar w:fldCharType="separate"/>
      <w:t>7</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ind w:firstLine="709"/>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80" w:after="0"/>
      <w:ind w:firstLine="709"/>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интеллектуальной системы мониторинга и управления локальной сетью ISMN</dc:title>
  <dc:subject>Пояснительная записка к дипломному проекту</dc:subject>
  <dc:creator>______________________________</dc:creator>
  <cp:keywords>мониторинг локальной сети, FastAPI, Flutter, SQLite, ICMP, SNMPv3</cp:keywords>
  <dc:description>generated by python-docx</dc:description>
  <cp:lastModifiedBy/>
  <cp:revision>1</cp:revision>
  <dcterms:created xsi:type="dcterms:W3CDTF">2013-12-23T23:15:00Z</dcterms:created>
  <dcterms:modified xsi:type="dcterms:W3CDTF">2013-12-23T23:15:00Z</dcterms:modified>
  <cp:category/>
</cp:coreProperties>
</file>