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F85B" w14:textId="77777777" w:rsidR="006F5786" w:rsidRDefault="00000000">
      <w:pPr>
        <w:pStyle w:val="Ttulo"/>
      </w:pPr>
      <w:r>
        <w:t>Procedimiento para Gestión de Infraestructura</w:t>
      </w:r>
    </w:p>
    <w:p w14:paraId="6B67AC4F" w14:textId="77777777" w:rsidR="006F5786" w:rsidRDefault="00000000">
      <w:pPr>
        <w:pStyle w:val="Ttulo1"/>
      </w:pPr>
      <w:r>
        <w:t>Objetivo</w:t>
      </w:r>
    </w:p>
    <w:p w14:paraId="034A54DB" w14:textId="77777777" w:rsidR="006F5786" w:rsidRDefault="00000000">
      <w:r>
        <w:t>Establecer el procedimiento para planificar, implementar, evaluar y mejorar la gestión de la infraestructura, garantizando su eficiencia, efectividad y sostenibilidad, conforme a los lineamientos de la norma ISO/IEC 15288.</w:t>
      </w:r>
    </w:p>
    <w:p w14:paraId="55A5F64D" w14:textId="77777777" w:rsidR="006F5786" w:rsidRDefault="00000000">
      <w:pPr>
        <w:pStyle w:val="Ttulo1"/>
      </w:pPr>
      <w:r>
        <w:t>Alcance</w:t>
      </w:r>
    </w:p>
    <w:p w14:paraId="5AE6D046" w14:textId="77777777" w:rsidR="006F5786" w:rsidRDefault="00000000">
      <w:r>
        <w:t>Este procedimiento aplica a todos los proyectos, servicios, productos y procesos organizacionales relacionados con la gestión de infraestructura, abarcando desde la planificación hasta la ejecución y evaluación de las mejoras.</w:t>
      </w:r>
    </w:p>
    <w:p w14:paraId="63D0F847" w14:textId="77777777" w:rsidR="006F5786" w:rsidRDefault="00000000">
      <w:pPr>
        <w:pStyle w:val="Ttulo1"/>
      </w:pPr>
      <w:r>
        <w:t>Referencias normativas</w:t>
      </w:r>
    </w:p>
    <w:p w14:paraId="62D19661" w14:textId="77777777" w:rsidR="006F5786" w:rsidRDefault="00000000" w:rsidP="003001B4">
      <w:pPr>
        <w:pStyle w:val="Prrafodelista"/>
        <w:numPr>
          <w:ilvl w:val="0"/>
          <w:numId w:val="10"/>
        </w:numPr>
      </w:pPr>
      <w:r>
        <w:t>ISO/IEC 15288:2015 — Systems and software engineering — System life cycle processes</w:t>
      </w:r>
    </w:p>
    <w:p w14:paraId="1D82F83C" w14:textId="77777777" w:rsidR="006F5786" w:rsidRDefault="00000000">
      <w:pPr>
        <w:pStyle w:val="Ttulo1"/>
      </w:pPr>
      <w:r>
        <w:t>Definiciones y abreviaturas</w:t>
      </w:r>
    </w:p>
    <w:p w14:paraId="4479C5FA" w14:textId="77777777" w:rsidR="006F5786" w:rsidRDefault="00000000" w:rsidP="003001B4">
      <w:pPr>
        <w:pStyle w:val="Prrafodelista"/>
        <w:numPr>
          <w:ilvl w:val="0"/>
          <w:numId w:val="10"/>
        </w:numPr>
      </w:pPr>
      <w:r>
        <w:t>Infraestructura: Conjunto de instalaciones, estructuras y servicios necesarios para el funcionamiento de un sistema.</w:t>
      </w:r>
    </w:p>
    <w:p w14:paraId="0EACD9CC" w14:textId="77777777" w:rsidR="006F5786" w:rsidRDefault="00000000" w:rsidP="003001B4">
      <w:pPr>
        <w:pStyle w:val="Prrafodelista"/>
        <w:numPr>
          <w:ilvl w:val="0"/>
          <w:numId w:val="10"/>
        </w:numPr>
      </w:pPr>
      <w:r>
        <w:t>Gestión de Infraestructura: Conjunto de actividades planificadas y sistemáticas para gestionar las operaciones de infraestructura.</w:t>
      </w:r>
    </w:p>
    <w:p w14:paraId="182C0FA6" w14:textId="77777777" w:rsidR="006F5786" w:rsidRDefault="00000000" w:rsidP="003001B4">
      <w:pPr>
        <w:pStyle w:val="Prrafodelista"/>
        <w:numPr>
          <w:ilvl w:val="0"/>
          <w:numId w:val="10"/>
        </w:numPr>
      </w:pPr>
      <w:r>
        <w:t>Evaluación de Infraestructura: Análisis de la condición y el desempeño de los componentes de infraestructura.</w:t>
      </w:r>
    </w:p>
    <w:p w14:paraId="6D61110B" w14:textId="77777777" w:rsidR="006F5786" w:rsidRDefault="00000000" w:rsidP="003001B4">
      <w:pPr>
        <w:pStyle w:val="Prrafodelista"/>
        <w:numPr>
          <w:ilvl w:val="0"/>
          <w:numId w:val="10"/>
        </w:numPr>
      </w:pPr>
      <w:r>
        <w:t>Acción correctiva: Acción para eliminar la causa de una no conformidad detectada.</w:t>
      </w:r>
    </w:p>
    <w:p w14:paraId="3FD7C69C" w14:textId="77777777" w:rsidR="006F5786" w:rsidRDefault="00000000" w:rsidP="003001B4">
      <w:pPr>
        <w:pStyle w:val="Prrafodelista"/>
        <w:numPr>
          <w:ilvl w:val="0"/>
          <w:numId w:val="10"/>
        </w:numPr>
      </w:pPr>
      <w:r>
        <w:t>Acción preventiva: Acción para eliminar la causa de una posible no conformidad.</w:t>
      </w:r>
    </w:p>
    <w:p w14:paraId="53EB3300" w14:textId="77777777" w:rsidR="006F5786" w:rsidRDefault="00000000">
      <w:pPr>
        <w:pStyle w:val="Ttulo1"/>
      </w:pPr>
      <w:r>
        <w:t>Responsabilidades</w:t>
      </w:r>
    </w:p>
    <w:p w14:paraId="01106929" w14:textId="77777777" w:rsidR="006F5786" w:rsidRPr="003001B4" w:rsidRDefault="00000000" w:rsidP="003001B4">
      <w:pPr>
        <w:pStyle w:val="Prrafodelista"/>
        <w:numPr>
          <w:ilvl w:val="0"/>
          <w:numId w:val="11"/>
        </w:numPr>
        <w:rPr>
          <w:b/>
          <w:bCs/>
        </w:rPr>
      </w:pPr>
      <w:r w:rsidRPr="003001B4">
        <w:rPr>
          <w:b/>
          <w:bCs/>
        </w:rPr>
        <w:t>Responsable de Infraestructura:</w:t>
      </w:r>
    </w:p>
    <w:p w14:paraId="799EF61E" w14:textId="77777777" w:rsidR="003001B4" w:rsidRDefault="00000000" w:rsidP="003001B4">
      <w:pPr>
        <w:pStyle w:val="Prrafodelista"/>
        <w:numPr>
          <w:ilvl w:val="0"/>
          <w:numId w:val="12"/>
        </w:numPr>
      </w:pPr>
      <w:proofErr w:type="spellStart"/>
      <w:r>
        <w:t>Coordinar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 y ejecución del proceso de gestión de infraestructura. </w:t>
      </w:r>
    </w:p>
    <w:p w14:paraId="69B94289" w14:textId="77777777" w:rsidR="003001B4" w:rsidRDefault="00000000" w:rsidP="003001B4">
      <w:pPr>
        <w:pStyle w:val="Prrafodelista"/>
        <w:numPr>
          <w:ilvl w:val="0"/>
          <w:numId w:val="12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 de evaluación de infraestructura. </w:t>
      </w:r>
    </w:p>
    <w:p w14:paraId="6D9EFB6B" w14:textId="6254C93E" w:rsidR="006F5786" w:rsidRDefault="00000000" w:rsidP="003001B4">
      <w:pPr>
        <w:pStyle w:val="Prrafodelista"/>
        <w:numPr>
          <w:ilvl w:val="0"/>
          <w:numId w:val="12"/>
        </w:numPr>
      </w:pPr>
      <w:proofErr w:type="spellStart"/>
      <w:r>
        <w:t>Monitorear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y </w:t>
      </w:r>
      <w:proofErr w:type="spellStart"/>
      <w:r>
        <w:t>recomendar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correctivas y preventivas.</w:t>
      </w:r>
    </w:p>
    <w:p w14:paraId="07203A8D" w14:textId="77777777" w:rsidR="006F5786" w:rsidRPr="003001B4" w:rsidRDefault="00000000" w:rsidP="003001B4">
      <w:pPr>
        <w:pStyle w:val="Prrafodelista"/>
        <w:numPr>
          <w:ilvl w:val="0"/>
          <w:numId w:val="11"/>
        </w:numPr>
        <w:rPr>
          <w:b/>
          <w:bCs/>
        </w:rPr>
      </w:pPr>
      <w:r w:rsidRPr="003001B4">
        <w:rPr>
          <w:b/>
          <w:bCs/>
        </w:rPr>
        <w:t>Jefes de Proyecto:</w:t>
      </w:r>
    </w:p>
    <w:p w14:paraId="1D491893" w14:textId="77777777" w:rsidR="003001B4" w:rsidRDefault="00000000" w:rsidP="003001B4">
      <w:pPr>
        <w:pStyle w:val="Prrafodelista"/>
        <w:numPr>
          <w:ilvl w:val="0"/>
          <w:numId w:val="13"/>
        </w:numPr>
      </w:pPr>
      <w:r>
        <w:t xml:space="preserve">Implementar las políticas y objetivos de gestión de infraestructura en los proyectos. </w:t>
      </w:r>
    </w:p>
    <w:p w14:paraId="7A72E9D8" w14:textId="75A38598" w:rsidR="006F5786" w:rsidRDefault="00000000" w:rsidP="003001B4">
      <w:pPr>
        <w:pStyle w:val="Prrafodelista"/>
        <w:numPr>
          <w:ilvl w:val="0"/>
          <w:numId w:val="13"/>
        </w:numPr>
      </w:pPr>
      <w:proofErr w:type="spellStart"/>
      <w:r>
        <w:t>Asegurar</w:t>
      </w:r>
      <w:proofErr w:type="spellEnd"/>
      <w:r>
        <w:t xml:space="preserve"> que se </w:t>
      </w:r>
      <w:proofErr w:type="spellStart"/>
      <w:r>
        <w:t>recopilen</w:t>
      </w:r>
      <w:proofErr w:type="spellEnd"/>
      <w:r>
        <w:t xml:space="preserve"> y reporten los resultados de infraestructura.</w:t>
      </w:r>
    </w:p>
    <w:p w14:paraId="2581ED45" w14:textId="77777777" w:rsidR="006F5786" w:rsidRPr="003001B4" w:rsidRDefault="00000000" w:rsidP="003001B4">
      <w:pPr>
        <w:pStyle w:val="Prrafodelista"/>
        <w:numPr>
          <w:ilvl w:val="0"/>
          <w:numId w:val="11"/>
        </w:numPr>
        <w:rPr>
          <w:b/>
          <w:bCs/>
        </w:rPr>
      </w:pPr>
      <w:r w:rsidRPr="003001B4">
        <w:rPr>
          <w:b/>
          <w:bCs/>
        </w:rPr>
        <w:lastRenderedPageBreak/>
        <w:t>Todo el personal:</w:t>
      </w:r>
    </w:p>
    <w:p w14:paraId="7C642952" w14:textId="77777777" w:rsidR="003001B4" w:rsidRDefault="00000000" w:rsidP="003001B4">
      <w:pPr>
        <w:pStyle w:val="Prrafodelista"/>
        <w:numPr>
          <w:ilvl w:val="0"/>
          <w:numId w:val="14"/>
        </w:numPr>
      </w:pPr>
      <w:r>
        <w:t xml:space="preserve">Cumplir con las políticas y procedimientos establecidos. </w:t>
      </w:r>
    </w:p>
    <w:p w14:paraId="047835D4" w14:textId="184078BA" w:rsidR="006F5786" w:rsidRDefault="00000000" w:rsidP="003001B4">
      <w:pPr>
        <w:pStyle w:val="Prrafodelista"/>
        <w:numPr>
          <w:ilvl w:val="0"/>
          <w:numId w:val="14"/>
        </w:numPr>
      </w:pPr>
      <w:proofErr w:type="spellStart"/>
      <w:r>
        <w:t>Reportar</w:t>
      </w:r>
      <w:proofErr w:type="spellEnd"/>
      <w:r>
        <w:t xml:space="preserve"> no </w:t>
      </w:r>
      <w:proofErr w:type="spellStart"/>
      <w:r>
        <w:t>conformidades</w:t>
      </w:r>
      <w:proofErr w:type="spellEnd"/>
      <w:r>
        <w:t xml:space="preserve"> y </w:t>
      </w:r>
      <w:proofErr w:type="spellStart"/>
      <w:r>
        <w:t>oportunidades</w:t>
      </w:r>
      <w:proofErr w:type="spellEnd"/>
      <w:r>
        <w:t xml:space="preserve"> de mejora.</w:t>
      </w:r>
    </w:p>
    <w:p w14:paraId="12B5BD9E" w14:textId="77777777" w:rsidR="006F5786" w:rsidRDefault="00000000">
      <w:pPr>
        <w:pStyle w:val="Ttulo1"/>
      </w:pPr>
      <w:r>
        <w:t>Descripción del procedimiento</w:t>
      </w:r>
    </w:p>
    <w:p w14:paraId="61380155" w14:textId="77777777" w:rsidR="006F5786" w:rsidRDefault="00000000">
      <w:pPr>
        <w:pStyle w:val="Ttulo2"/>
      </w:pPr>
      <w:r>
        <w:t>Planificación de la infraestructura</w:t>
      </w:r>
    </w:p>
    <w:p w14:paraId="3C97F6CA" w14:textId="77777777" w:rsidR="006F5786" w:rsidRDefault="00000000">
      <w:r>
        <w:t>Establecer políticas, objetivos y procedimientos para la gestión de infraestructura, alineados con la estrategia organizacional. Definir responsabilidades y autoridades para la implementación de la gestión de infraestructura. Asignar recursos y proporcionar la información necesaria para su gestión.</w:t>
      </w:r>
    </w:p>
    <w:p w14:paraId="2CE38637" w14:textId="77777777" w:rsidR="006F5786" w:rsidRDefault="00000000">
      <w:pPr>
        <w:pStyle w:val="Ttulo2"/>
      </w:pPr>
      <w:r>
        <w:t>Evaluación de la infraestructura</w:t>
      </w:r>
    </w:p>
    <w:p w14:paraId="2FA0B5DC" w14:textId="77777777" w:rsidR="006F5786" w:rsidRDefault="00000000">
      <w:r>
        <w:t>Recopilar y analizar los resultados de la infraestructura con base en los criterios definidos. Evaluar la satisfacción del cliente y el desempeño de la infraestructura mediante encuestas, entrevistas o indicadores de servicio.</w:t>
      </w:r>
    </w:p>
    <w:p w14:paraId="436D9682" w14:textId="77777777" w:rsidR="006F5786" w:rsidRDefault="00000000">
      <w:pPr>
        <w:pStyle w:val="Ttulo2"/>
      </w:pPr>
      <w:r>
        <w:t>Acciones correctivas y preventivas</w:t>
      </w:r>
    </w:p>
    <w:p w14:paraId="5E33CE0B" w14:textId="77777777" w:rsidR="006F5786" w:rsidRDefault="00000000">
      <w:r>
        <w:t>Identificar no conformidades o riesgos que puedan afectar el logro de los objetivos de infraestructura. Planificar acciones correctivas y preventivas. Dar seguimiento a la implementación de dichas acciones hasta su cierre.</w:t>
      </w:r>
    </w:p>
    <w:p w14:paraId="04746D84" w14:textId="77777777" w:rsidR="006F5786" w:rsidRDefault="00000000">
      <w:pPr>
        <w:pStyle w:val="Ttulo1"/>
      </w:pPr>
      <w:r>
        <w:t>Registros y evidencias</w:t>
      </w:r>
    </w:p>
    <w:p w14:paraId="019A1B8D" w14:textId="77777777" w:rsidR="006F5786" w:rsidRDefault="00000000" w:rsidP="003001B4">
      <w:pPr>
        <w:pStyle w:val="Prrafodelista"/>
        <w:numPr>
          <w:ilvl w:val="0"/>
          <w:numId w:val="15"/>
        </w:numPr>
      </w:pPr>
      <w:r>
        <w:t>Políticas y objetivos de infraestructura aprobados.</w:t>
      </w:r>
    </w:p>
    <w:p w14:paraId="101FA55A" w14:textId="77777777" w:rsidR="006F5786" w:rsidRDefault="00000000" w:rsidP="003001B4">
      <w:pPr>
        <w:pStyle w:val="Prrafodelista"/>
        <w:numPr>
          <w:ilvl w:val="0"/>
          <w:numId w:val="15"/>
        </w:numPr>
      </w:pPr>
      <w:r>
        <w:t>Planes de infraestructura por proyecto.</w:t>
      </w:r>
    </w:p>
    <w:p w14:paraId="291718DB" w14:textId="77777777" w:rsidR="006F5786" w:rsidRDefault="00000000" w:rsidP="003001B4">
      <w:pPr>
        <w:pStyle w:val="Prrafodelista"/>
        <w:numPr>
          <w:ilvl w:val="0"/>
          <w:numId w:val="15"/>
        </w:numPr>
      </w:pPr>
      <w:r>
        <w:t>Informes de evaluación de infraestructura.</w:t>
      </w:r>
    </w:p>
    <w:p w14:paraId="76216083" w14:textId="77777777" w:rsidR="006F5786" w:rsidRDefault="00000000" w:rsidP="003001B4">
      <w:pPr>
        <w:pStyle w:val="Prrafodelista"/>
        <w:numPr>
          <w:ilvl w:val="0"/>
          <w:numId w:val="15"/>
        </w:numPr>
      </w:pPr>
      <w:r>
        <w:t>Registros de encuestas de satisfacción del cliente.</w:t>
      </w:r>
    </w:p>
    <w:p w14:paraId="798066B4" w14:textId="77777777" w:rsidR="006F5786" w:rsidRDefault="00000000" w:rsidP="003001B4">
      <w:pPr>
        <w:pStyle w:val="Prrafodelista"/>
        <w:numPr>
          <w:ilvl w:val="0"/>
          <w:numId w:val="15"/>
        </w:numPr>
      </w:pPr>
      <w:r>
        <w:t>Listado y estado de acciones correctivas y preventivas.</w:t>
      </w:r>
    </w:p>
    <w:p w14:paraId="4DF0F935" w14:textId="77777777" w:rsidR="006F5786" w:rsidRDefault="00000000">
      <w:pPr>
        <w:pStyle w:val="Ttulo1"/>
      </w:pPr>
      <w:r>
        <w:t>Indicadores de desempeño</w:t>
      </w:r>
    </w:p>
    <w:p w14:paraId="30953CCC" w14:textId="77777777" w:rsidR="006F5786" w:rsidRDefault="00000000" w:rsidP="003001B4">
      <w:pPr>
        <w:pStyle w:val="Prrafodelista"/>
        <w:numPr>
          <w:ilvl w:val="0"/>
          <w:numId w:val="16"/>
        </w:numPr>
      </w:pPr>
      <w:r>
        <w:t>% de proyectos que cumplen con los objetivos de infraestructura definidos.</w:t>
      </w:r>
    </w:p>
    <w:p w14:paraId="684A3014" w14:textId="77777777" w:rsidR="006F5786" w:rsidRDefault="00000000" w:rsidP="003001B4">
      <w:pPr>
        <w:pStyle w:val="Prrafodelista"/>
        <w:numPr>
          <w:ilvl w:val="0"/>
          <w:numId w:val="16"/>
        </w:numPr>
      </w:pPr>
      <w:r>
        <w:t>Nivel de satisfacción del cliente (escala 1 a 5).</w:t>
      </w:r>
    </w:p>
    <w:p w14:paraId="01236488" w14:textId="77777777" w:rsidR="006F5786" w:rsidRDefault="00000000" w:rsidP="003001B4">
      <w:pPr>
        <w:pStyle w:val="Prrafodelista"/>
        <w:numPr>
          <w:ilvl w:val="0"/>
          <w:numId w:val="16"/>
        </w:numPr>
      </w:pPr>
      <w:r>
        <w:t>Número de no conformidades detectadas vs. resueltas.</w:t>
      </w:r>
    </w:p>
    <w:p w14:paraId="45D47326" w14:textId="77777777" w:rsidR="006F5786" w:rsidRDefault="00000000" w:rsidP="003001B4">
      <w:pPr>
        <w:pStyle w:val="Prrafodelista"/>
        <w:numPr>
          <w:ilvl w:val="0"/>
          <w:numId w:val="16"/>
        </w:numPr>
      </w:pPr>
      <w:r>
        <w:t>Tiempo promedio de cierre de acciones correctivas/preventivas.</w:t>
      </w:r>
    </w:p>
    <w:p w14:paraId="3ADF6F5E" w14:textId="01A6436C" w:rsidR="006F5786" w:rsidRDefault="00000000" w:rsidP="003001B4">
      <w:pPr>
        <w:pStyle w:val="Prrafodelista"/>
        <w:numPr>
          <w:ilvl w:val="0"/>
          <w:numId w:val="16"/>
        </w:numPr>
      </w:pPr>
      <w:r>
        <w:t xml:space="preserve">% </w:t>
      </w:r>
      <w:proofErr w:type="gramStart"/>
      <w:r>
        <w:t>de</w:t>
      </w:r>
      <w:proofErr w:type="gramEnd"/>
      <w:r>
        <w:t xml:space="preserve"> auditorías internas con cumplimiento satisfactorio.</w:t>
      </w:r>
    </w:p>
    <w:sectPr w:rsidR="006F5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062EDD"/>
    <w:multiLevelType w:val="hybridMultilevel"/>
    <w:tmpl w:val="294822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3801"/>
    <w:multiLevelType w:val="hybridMultilevel"/>
    <w:tmpl w:val="9A008E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C27C7"/>
    <w:multiLevelType w:val="hybridMultilevel"/>
    <w:tmpl w:val="4BA203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C3343"/>
    <w:multiLevelType w:val="hybridMultilevel"/>
    <w:tmpl w:val="B412C41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061358"/>
    <w:multiLevelType w:val="hybridMultilevel"/>
    <w:tmpl w:val="84148F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15A7D"/>
    <w:multiLevelType w:val="hybridMultilevel"/>
    <w:tmpl w:val="6070447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650582"/>
    <w:multiLevelType w:val="hybridMultilevel"/>
    <w:tmpl w:val="DC60D1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5962">
    <w:abstractNumId w:val="8"/>
  </w:num>
  <w:num w:numId="2" w16cid:durableId="762990540">
    <w:abstractNumId w:val="6"/>
  </w:num>
  <w:num w:numId="3" w16cid:durableId="1255820191">
    <w:abstractNumId w:val="5"/>
  </w:num>
  <w:num w:numId="4" w16cid:durableId="432095679">
    <w:abstractNumId w:val="4"/>
  </w:num>
  <w:num w:numId="5" w16cid:durableId="601110082">
    <w:abstractNumId w:val="7"/>
  </w:num>
  <w:num w:numId="6" w16cid:durableId="1502424940">
    <w:abstractNumId w:val="3"/>
  </w:num>
  <w:num w:numId="7" w16cid:durableId="258415840">
    <w:abstractNumId w:val="2"/>
  </w:num>
  <w:num w:numId="8" w16cid:durableId="2086603767">
    <w:abstractNumId w:val="1"/>
  </w:num>
  <w:num w:numId="9" w16cid:durableId="658382399">
    <w:abstractNumId w:val="0"/>
  </w:num>
  <w:num w:numId="10" w16cid:durableId="409544976">
    <w:abstractNumId w:val="15"/>
  </w:num>
  <w:num w:numId="11" w16cid:durableId="1746685021">
    <w:abstractNumId w:val="11"/>
  </w:num>
  <w:num w:numId="12" w16cid:durableId="1514875358">
    <w:abstractNumId w:val="14"/>
  </w:num>
  <w:num w:numId="13" w16cid:durableId="819855929">
    <w:abstractNumId w:val="13"/>
  </w:num>
  <w:num w:numId="14" w16cid:durableId="1757820469">
    <w:abstractNumId w:val="12"/>
  </w:num>
  <w:num w:numId="15" w16cid:durableId="904341900">
    <w:abstractNumId w:val="9"/>
  </w:num>
  <w:num w:numId="16" w16cid:durableId="51971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ADA"/>
    <w:rsid w:val="0029639D"/>
    <w:rsid w:val="003001B4"/>
    <w:rsid w:val="00326F90"/>
    <w:rsid w:val="006F5786"/>
    <w:rsid w:val="00AA1D8D"/>
    <w:rsid w:val="00B47730"/>
    <w:rsid w:val="00CB0664"/>
    <w:rsid w:val="00CB2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33DF0"/>
  <w14:defaultImageDpi w14:val="300"/>
  <w15:docId w15:val="{10EDB21F-7843-4919-B7AD-4278572C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2760</Characters>
  <Application>Microsoft Office Word</Application>
  <DocSecurity>0</DocSecurity>
  <Lines>69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Eduardo Zapana Berrospi</cp:lastModifiedBy>
  <cp:revision>3</cp:revision>
  <dcterms:created xsi:type="dcterms:W3CDTF">2013-12-23T23:15:00Z</dcterms:created>
  <dcterms:modified xsi:type="dcterms:W3CDTF">2025-10-02T19:15:00Z</dcterms:modified>
  <cp:category/>
</cp:coreProperties>
</file>