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Our Facilities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Our Facilities  HomeCTI Kwong Wai Shiu Hospital  |  Our FacilitiesOur FacilitiesMulti-Purpose Hall (Block B Level 2)Theatre150 paxClassroom60 paxProvisionLED Wall Screen Speakers and TVs Foldable Rectangular and Round Tables Foldable Black Chairs WIFI-Enabled AccessTraining Room 2 (Block B Level 2)Classroom30 paxProvisionComputer Projector and Screen Speakers Writing Board Flipcharts WIFI-Enabled AccessTraining Room 1 &amp; Training Room 3 (Block B Level 2)Classroom20 pax (Training Room 1) &amp; 15 pax (Training Room 3)ProvisionComputer Projector &amp; Screen Speakers Writing Board Flipcharts WIFI-Enabled AccessMeeting Room 2 (Block C Level 1)Classroom15 paxProvisionComputer Projector &amp; Screen Speakers Writing Board Flipcharts WIFI Enabled AccessMeeting Room (Block A Level 1)Classroom30 paxProvisionPortable Projector Writing Board Flipcharts WIFI-Enabled AccessSmart Ward (Block B Level 10)Classroom30 paxProvisionTV Projector Flipchart Training Chairs WIFI Enabled AccessConsultation Rooms (Block C Level 1)Classroom12 pax (for Consultation Room 1) &amp; 12 pax (for Consultation Room 2)ProvisionTV Projector Flipchart Training Chairs WIFI Enabled Access+65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