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que nos hacemos: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eventos por año y  mes  (D1)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eventos por año y ciudadanía (procedencia) (D1)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eventos por edad, región, género y ciudadanía(D1)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eventos por distrito y región(D1)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herida, munición y responsable (revisar munición) (D2)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 por edad y género (D2)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 por edad y participación (D2)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 y munición (o tipo de herida) (D2)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(emergente)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(D3) Dashboard perfil: edad - barras, genero-quesito- BN perfil mayoritario (moda)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al libro: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https://public.tableau.com/views/Pair_Palestina/VictimasYM2?:language=es-ES&amp;publish=yes&amp;:display_count=n&amp;:origin=viz_share_link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air_Palestina/VictimasYM2?:language=es-E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