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dataset provides extensive information about various video game titles, their sales performance across multiple regions, publisher details and game reviews. Follow the steps outlined below to make the most out of this remarkable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r w:rsidDel="00000000" w:rsidR="00000000" w:rsidRPr="00000000">
        <w:rPr>
          <w:b w:val="1"/>
          <w:rtl w:val="0"/>
        </w:rPr>
        <w:t xml:space="preserve"> Game Research &amp; Evaluation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With columns such as 'Game Title', 'Genre' and 'Review', you can research on particular games or genres that interest you. You can evaluate a game based on its review scores, delving into what makes a top-rated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t>
      </w:r>
      <w:r w:rsidDel="00000000" w:rsidR="00000000" w:rsidRPr="00000000">
        <w:rPr>
          <w:b w:val="1"/>
          <w:rtl w:val="0"/>
        </w:rPr>
        <w:t xml:space="preserve">Publisher Analysis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 'Publisher' column lets you track which publishers are behind the most successful games in terms of sales and reviews. This analysis could be useful for people interested in business trends in gaming industry or trying to identify potential innovative publishers.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t>
      </w:r>
      <w:r w:rsidDel="00000000" w:rsidR="00000000" w:rsidRPr="00000000">
        <w:rPr>
          <w:b w:val="1"/>
          <w:rtl w:val="0"/>
        </w:rPr>
        <w:t xml:space="preserve">Regional Market Trend Identification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You can use data from columns like ‘North America’, ‘Europe’, ‘Japan’ and ‘Rest of World’ to study regional market trends for certain genres or platforms; it might enable one to recognize patterns over time or cultural preferences with regard to video games.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t>
      </w:r>
      <w:r w:rsidDel="00000000" w:rsidR="00000000" w:rsidRPr="00000000">
        <w:rPr>
          <w:b w:val="1"/>
          <w:rtl w:val="0"/>
        </w:rPr>
        <w:t xml:space="preserve">Global Sales Analysis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Using the 'Global' column, you could observe which games have been globally successful, going beyond regional preferences by genre or platform.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t>
      </w:r>
      <w:r w:rsidDel="00000000" w:rsidR="00000000" w:rsidRPr="00000000">
        <w:rPr>
          <w:b w:val="1"/>
          <w:rtl w:val="0"/>
        </w:rPr>
        <w:t xml:space="preserve">Platform Insight</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The platform on which a particular game is available is another significant factor (e.g., PC, PS4, Xbox). By utilizing the data contained in this dataset regarding platforms, one may learn how platform choice impacts global sales as well as discern any correlation between preferred platform types among specific regions.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Remember that every statistical analysis begins with knowing your data - dive deep into each variable; explore patterns within variables before looking at correlations between different fields.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Don't forget - when engaged with comprehensive datasets like these - creativity is your only limit! Happy analyzing!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Research Ideas</w:t>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Trend Analysis: </w:t>
      </w:r>
      <w:r w:rsidDel="00000000" w:rsidR="00000000" w:rsidRPr="00000000">
        <w:rPr>
          <w:rtl w:val="0"/>
        </w:rPr>
        <w:t xml:space="preserve">This dataset can be used to analyze the trends in video game preferences over the years based on genre, publisher, platform and region. It can provide interesting insights into how consumer tastes have evolved with time and which game genres are becoming more popular.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Sales Forecasting: </w:t>
      </w:r>
      <w:r w:rsidDel="00000000" w:rsidR="00000000" w:rsidRPr="00000000">
        <w:rPr>
          <w:rtl w:val="0"/>
        </w:rPr>
        <w:t xml:space="preserve">Using historical sales data from different regions, we can build statistical models for predicting future sales of upcoming video games. This would be valuable for stakeholders in the production and distribution of video games such as developers, publishers and retailers.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Game Evaluation &amp; Strategy Planning:</w:t>
      </w:r>
      <w:r w:rsidDel="00000000" w:rsidR="00000000" w:rsidRPr="00000000">
        <w:rPr>
          <w:rtl w:val="0"/>
        </w:rPr>
        <w:t xml:space="preserve"> By examining a correlation between review scores and global sales across various platforms or among particular genres, companies could identify which aspects are commended by gamers most often - thus pushing developers to focus more on them when planning new game titles. Also it could help strategists plan marketing campaigns targeted at specific regions where certain type of games tend to sell more.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Competition Analysis: </w:t>
      </w:r>
      <w:r w:rsidDel="00000000" w:rsidR="00000000" w:rsidRPr="00000000">
        <w:rPr>
          <w:rtl w:val="0"/>
        </w:rPr>
        <w:t xml:space="preserve">They potentially might use this data set to benchmark their performance against competitors by comparing factors such as review scores and total global sales.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Consumer Behaviour Insights:</w:t>
      </w:r>
      <w:r w:rsidDel="00000000" w:rsidR="00000000" w:rsidRPr="00000000">
        <w:rPr>
          <w:rtl w:val="0"/>
        </w:rPr>
        <w:t xml:space="preserve"> The dataset can be used to understand gamer behaviour patterns across different geographies like North America, Europe, Japan etc., helping marketers carve effective regional promotional strategies or decide where to launch next.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indeed a powerful set of data that sheds light on many key aspects of the gaming industry!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