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1189990</wp:posOffset>
            </wp:positionH>
            <wp:positionV relativeFrom="page">
              <wp:posOffset>1352550</wp:posOffset>
            </wp:positionV>
            <wp:extent cx="1371600" cy="18288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8" w:lineRule="exact"/>
        <w:rPr>
          <w:sz w:val="24"/>
          <w:szCs w:val="24"/>
          <w:color w:val="auto"/>
        </w:rPr>
      </w:pPr>
    </w:p>
    <w:p>
      <w:pPr>
        <w:ind w:left="65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20"/>
          <w:szCs w:val="120"/>
          <w:b w:val="1"/>
          <w:bCs w:val="1"/>
          <w:i w:val="1"/>
          <w:iCs w:val="1"/>
          <w:color w:val="auto"/>
        </w:rPr>
        <w:t>Sistemas</w:t>
      </w:r>
    </w:p>
    <w:p>
      <w:pPr>
        <w:ind w:left="40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4"/>
          <w:szCs w:val="164"/>
          <w:color w:val="EAEAEA"/>
        </w:rPr>
        <w:t>DETI</w:t>
      </w:r>
      <w:r>
        <w:rPr>
          <w:rFonts w:ascii="Times New Roman" w:cs="Times New Roman" w:eastAsia="Times New Roman" w:hAnsi="Times New Roman"/>
          <w:sz w:val="94"/>
          <w:szCs w:val="94"/>
          <w:b w:val="1"/>
          <w:bCs w:val="1"/>
          <w:i w:val="1"/>
          <w:iCs w:val="1"/>
          <w:color w:val="000000"/>
        </w:rPr>
        <w:t>Distribuídos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i w:val="1"/>
          <w:iCs w:val="1"/>
          <w:color w:val="auto"/>
        </w:rPr>
        <w:t>Concurrency 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jc w:val="right"/>
        <w:ind w:right="1334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António Rui Borges</w:t>
      </w:r>
    </w:p>
    <w:p>
      <w:pPr>
        <w:sectPr>
          <w:pgSz w:w="16840" w:h="11909" w:orient="landscape"/>
          <w:cols w:equalWidth="0" w:num="1">
            <w:col w:w="13954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Summary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9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ind w:left="3040" w:hanging="228"/>
        <w:spacing w:after="0"/>
        <w:tabs>
          <w:tab w:leader="none" w:pos="3040" w:val="left"/>
        </w:tabs>
        <w:numPr>
          <w:ilvl w:val="0"/>
          <w:numId w:val="1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General principles of concurrency</w:t>
      </w:r>
    </w:p>
    <w:p>
      <w:pPr>
        <w:spacing w:after="0" w:line="70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3420"/>
        <w:spacing w:after="0"/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Critical regions</w:t>
      </w:r>
    </w:p>
    <w:p>
      <w:pPr>
        <w:spacing w:after="0" w:line="66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3420"/>
        <w:spacing w:after="0" w:line="180" w:lineRule="auto"/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34"/>
          <w:szCs w:val="34"/>
          <w:i w:val="1"/>
          <w:iCs w:val="1"/>
          <w:color w:val="auto"/>
        </w:rPr>
        <w:t>Racing</w:t>
      </w:r>
      <w:r>
        <w:rPr>
          <w:rFonts w:ascii="Arial" w:cs="Arial" w:eastAsia="Arial" w:hAnsi="Arial"/>
          <w:sz w:val="34"/>
          <w:szCs w:val="3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61"/>
          <w:szCs w:val="61"/>
          <w:color w:val="EAEAEA"/>
        </w:rPr>
        <w:t>DETI</w:t>
      </w:r>
      <w:r>
        <w:rPr>
          <w:rFonts w:ascii="Times New Roman" w:cs="Times New Roman" w:eastAsia="Times New Roman" w:hAnsi="Times New Roman"/>
          <w:sz w:val="34"/>
          <w:szCs w:val="34"/>
          <w:i w:val="1"/>
          <w:iCs w:val="1"/>
          <w:color w:val="auto"/>
        </w:rPr>
        <w:t>conditions</w:t>
      </w:r>
    </w:p>
    <w:p>
      <w:pPr>
        <w:spacing w:after="0" w:line="1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3420"/>
        <w:spacing w:after="0"/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Deadlock and indefinite postponement</w:t>
      </w:r>
    </w:p>
    <w:p>
      <w:pPr>
        <w:spacing w:after="0" w:line="94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3040" w:hanging="228"/>
        <w:spacing w:after="0"/>
        <w:tabs>
          <w:tab w:leader="none" w:pos="3040" w:val="left"/>
        </w:tabs>
        <w:numPr>
          <w:ilvl w:val="0"/>
          <w:numId w:val="1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Synchronization devices</w:t>
      </w:r>
    </w:p>
    <w:p>
      <w:pPr>
        <w:spacing w:after="0" w:line="70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3420"/>
        <w:spacing w:after="0"/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Monitors</w:t>
      </w:r>
    </w:p>
    <w:p>
      <w:pPr>
        <w:spacing w:after="0" w:line="66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3420"/>
        <w:spacing w:after="0"/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Arial" w:cs="Arial" w:eastAsia="Arial" w:hAnsi="Arial"/>
          <w:sz w:val="40"/>
          <w:szCs w:val="40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Semaphores</w:t>
      </w:r>
    </w:p>
    <w:p>
      <w:pPr>
        <w:spacing w:after="0" w:line="96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3040" w:hanging="228"/>
        <w:spacing w:after="0"/>
        <w:tabs>
          <w:tab w:leader="none" w:pos="3040" w:val="left"/>
        </w:tabs>
        <w:numPr>
          <w:ilvl w:val="0"/>
          <w:numId w:val="1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Java concurrency library</w:t>
      </w:r>
    </w:p>
    <w:p>
      <w:pPr>
        <w:spacing w:after="0" w:line="98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3040" w:hanging="228"/>
        <w:spacing w:after="0"/>
        <w:tabs>
          <w:tab w:leader="none" w:pos="3040" w:val="left"/>
        </w:tabs>
        <w:numPr>
          <w:ilvl w:val="0"/>
          <w:numId w:val="1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Suggested readings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9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9" w:right="834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760" w:val="left"/>
        </w:tabs>
        <w:framePr w:w="3676" w:h="605" w:wrap="auto" w:vAnchor="page" w:hAnchor="page" w:x="1794" w:y="4452"/>
        <w:rPr>
          <w:sz w:val="20"/>
          <w:szCs w:val="20"/>
          <w:color w:val="auto"/>
        </w:rPr>
      </w:pPr>
    </w:p>
    <w:p>
      <w:pPr>
        <w:spacing w:after="0" w:line="215" w:lineRule="auto"/>
        <w:tabs>
          <w:tab w:leader="none" w:pos="9760" w:val="left"/>
        </w:tabs>
        <w:framePr w:w="2680" w:h="403" w:wrap="auto" w:vAnchor="page" w:hAnchor="page" w:x="1760" w:y="4555"/>
        <w:rPr>
          <w:rFonts w:ascii="Times New Roman" w:cs="Times New Roman" w:eastAsia="Times New Roman" w:hAnsi="Times New Roman"/>
          <w:sz w:val="39"/>
          <w:szCs w:val="39"/>
          <w:color w:val="auto"/>
        </w:rPr>
      </w:pPr>
      <w:r>
        <w:rPr>
          <w:rFonts w:ascii="Times New Roman" w:cs="Times New Roman" w:eastAsia="Times New Roman" w:hAnsi="Times New Roman"/>
          <w:sz w:val="39"/>
          <w:szCs w:val="39"/>
          <w:color w:val="auto"/>
        </w:rPr>
        <w:t>They may act as</w:t>
      </w:r>
    </w:p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General principles of concurrency - 1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spacing w:after="0" w:line="294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ind w:left="860" w:right="680" w:firstLine="292"/>
        <w:spacing w:after="0" w:line="22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In a multiprogrammed environment, coexisting processes may present different behaviors interaction wise.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spacing w:after="0" w:line="248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jc w:val="both"/>
        <w:ind w:left="2260" w:right="680" w:hanging="811"/>
        <w:spacing w:after="0" w:line="1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• </w:t>
      </w:r>
      <w:r>
        <w:rPr>
          <w:rFonts w:ascii="Times New Roman" w:cs="Times New Roman" w:eastAsia="Times New Roman" w:hAnsi="Times New Roman"/>
          <w:sz w:val="37"/>
          <w:szCs w:val="37"/>
          <w:i w:val="1"/>
          <w:iCs w:val="1"/>
          <w:color w:val="auto"/>
        </w:rPr>
        <w:t>independent processes</w:t>
      </w:r>
      <w:r>
        <w:rPr>
          <w:rFonts w:ascii="Times New Roman" w:cs="Times New Roman" w:eastAsia="Times New Roman" w:hAnsi="Times New Roman"/>
          <w:sz w:val="137"/>
          <w:szCs w:val="137"/>
          <w:color w:val="EAEAEA"/>
        </w:rPr>
        <w:t>DETI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–whentheyarecreated,live and die without expli-citly interacting among themselves; the underlying interaction is implicit and has its roots in the </w:t>
      </w:r>
      <w:r>
        <w:rPr>
          <w:rFonts w:ascii="Times New Roman" w:cs="Times New Roman" w:eastAsia="Times New Roman" w:hAnsi="Times New Roman"/>
          <w:sz w:val="37"/>
          <w:szCs w:val="37"/>
          <w:i w:val="1"/>
          <w:iCs w:val="1"/>
          <w:color w:val="auto"/>
        </w:rPr>
        <w:t>competition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for the computational system resources; they are typically processes created by different users, or by the same user for different purposes, in an interactive environment, or processes which result from </w:t>
      </w:r>
      <w:r>
        <w:rPr>
          <w:rFonts w:ascii="Times New Roman" w:cs="Times New Roman" w:eastAsia="Times New Roman" w:hAnsi="Times New Roman"/>
          <w:sz w:val="37"/>
          <w:szCs w:val="37"/>
          <w:i w:val="1"/>
          <w:iCs w:val="1"/>
          <w:color w:val="auto"/>
        </w:rPr>
        <w:t>job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processing in a </w:t>
      </w:r>
      <w:r>
        <w:rPr>
          <w:rFonts w:ascii="Times New Roman" w:cs="Times New Roman" w:eastAsia="Times New Roman" w:hAnsi="Times New Roman"/>
          <w:sz w:val="37"/>
          <w:szCs w:val="37"/>
          <w:i w:val="1"/>
          <w:iCs w:val="1"/>
          <w:color w:val="auto"/>
        </w:rPr>
        <w:t>batch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environment</w:t>
      </w:r>
    </w:p>
    <w:p>
      <w:pPr>
        <w:spacing w:after="0" w:line="31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jc w:val="both"/>
        <w:ind w:left="2260" w:right="680" w:hanging="811"/>
        <w:spacing w:after="0" w:line="24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•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cooperating processes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– when they share information or communicate in an explicit manner;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sharing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presupposes a common addressing space, while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communication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can be carried out either by sharing the addressing space,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or through a communication channel that connects the intervening processes.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spacing w:after="0" w:line="267" w:lineRule="exact"/>
        <w:rPr>
          <w:rFonts w:ascii="Times New Roman" w:cs="Times New Roman" w:eastAsia="Times New Roman" w:hAnsi="Times New Roman"/>
          <w:sz w:val="39"/>
          <w:szCs w:val="39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3" w:name="page4"/>
    <w:bookmarkEnd w:id="3"/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General principles of concurrency - 2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1194435</wp:posOffset>
            </wp:positionH>
            <wp:positionV relativeFrom="paragraph">
              <wp:posOffset>775970</wp:posOffset>
            </wp:positionV>
            <wp:extent cx="7878445" cy="18218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8445" cy="182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4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ind w:lef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P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  <w:vertAlign w:val="subscript"/>
              </w:rPr>
              <w:t>1</w:t>
            </w:r>
          </w:p>
        </w:tc>
        <w:tc>
          <w:tcPr>
            <w:tcW w:w="198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P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  <w:vertAlign w:val="subscript"/>
              </w:rPr>
              <w:t>2</w:t>
            </w:r>
          </w:p>
        </w:tc>
        <w:tc>
          <w:tcPr>
            <w:tcW w:w="188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P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  <w:vertAlign w:val="subscript"/>
              </w:rPr>
              <w:t>N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P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  <w:vertAlign w:val="subscript"/>
              </w:rPr>
              <w:t>1</w:t>
            </w:r>
          </w:p>
        </w:tc>
        <w:tc>
          <w:tcPr>
            <w:tcW w:w="190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P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  <w:vertAlign w:val="subscript"/>
              </w:rPr>
              <w:t>2</w:t>
            </w:r>
          </w:p>
        </w:tc>
        <w:tc>
          <w:tcPr>
            <w:tcW w:w="86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P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  <w:vertAlign w:val="subscript"/>
              </w:rPr>
              <w:t>N</w:t>
            </w:r>
          </w:p>
        </w:tc>
        <w:tc>
          <w:tcPr>
            <w:tcW w:w="9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P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  <w:vertAlign w:val="subscript"/>
              </w:rPr>
              <w:t>1</w:t>
            </w:r>
          </w:p>
        </w:tc>
        <w:tc>
          <w:tcPr>
            <w:tcW w:w="196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P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  <w:vertAlign w:val="subscript"/>
              </w:rPr>
              <w:t>2</w:t>
            </w:r>
          </w:p>
        </w:tc>
        <w:tc>
          <w:tcPr>
            <w:tcW w:w="11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P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  <w:vertAlign w:val="subscript"/>
              </w:rPr>
              <w:t>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71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resource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shared data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gridSpan w:val="3"/>
            <w:vMerge w:val="restart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communication channel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00" w:type="dxa"/>
            <w:vAlign w:val="bottom"/>
            <w:vMerge w:val="restart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structure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02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2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•</w:t>
            </w:r>
          </w:p>
        </w:tc>
        <w:tc>
          <w:tcPr>
            <w:tcW w:w="566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</w:rPr>
              <w:t xml:space="preserve">independent processes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that compete for</w:t>
            </w:r>
          </w:p>
        </w:tc>
        <w:tc>
          <w:tcPr>
            <w:tcW w:w="48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•</w:t>
            </w:r>
          </w:p>
        </w:tc>
        <w:tc>
          <w:tcPr>
            <w:tcW w:w="7700" w:type="dxa"/>
            <w:vAlign w:val="bottom"/>
            <w:gridSpan w:val="6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</w:rPr>
              <w:t xml:space="preserve">cooperating processes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which share information or commu-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60" w:type="dxa"/>
            <w:vAlign w:val="bottom"/>
            <w:gridSpan w:val="3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access to a common resource of the com-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•</w:t>
            </w:r>
          </w:p>
        </w:tc>
        <w:tc>
          <w:tcPr>
            <w:tcW w:w="368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nicate among themselves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780" w:type="dxa"/>
            <w:vAlign w:val="bottom"/>
            <w:gridSpan w:val="5"/>
            <w:vMerge w:val="restart"/>
          </w:tcPr>
          <w:p>
            <w:pPr>
              <w:ind w:left="280"/>
              <w:spacing w:after="0" w:line="33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responsibility of the involved processes to ensure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2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restart"/>
          </w:tcPr>
          <w:p>
            <w:pPr>
              <w:ind w:left="100"/>
              <w:spacing w:after="0" w:line="33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putational system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8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40" w:type="dxa"/>
            <w:vAlign w:val="bottom"/>
            <w:gridSpan w:val="5"/>
          </w:tcPr>
          <w:p>
            <w:pPr>
              <w:ind w:left="120"/>
              <w:spacing w:after="0" w:line="5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6"/>
                <w:szCs w:val="6"/>
                <w:color w:val="EAEAEA"/>
                <w:vertAlign w:val="superscript"/>
              </w:rPr>
              <w:t>DETI</w:t>
            </w:r>
            <w:r>
              <w:rPr>
                <w:rFonts w:ascii="Times New Roman" w:cs="Times New Roman" w:eastAsia="Times New Roman" w:hAnsi="Times New Roman"/>
                <w:sz w:val="0"/>
                <w:szCs w:val="0"/>
                <w:color w:val="auto"/>
              </w:rPr>
              <w:t>itisthe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0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•</w:t>
            </w:r>
          </w:p>
        </w:tc>
        <w:tc>
          <w:tcPr>
            <w:tcW w:w="566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 xml:space="preserve">it is the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</w:rPr>
              <w:t>OS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 xml:space="preserve"> responsibility to ensure that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00" w:type="dxa"/>
            <w:vAlign w:val="bottom"/>
            <w:gridSpan w:val="6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that access to the shared region is carried out in a control-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60" w:type="dxa"/>
            <w:vAlign w:val="bottom"/>
            <w:gridSpan w:val="3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the resource assignment is carried out in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•</w:t>
            </w:r>
          </w:p>
        </w:tc>
        <w:tc>
          <w:tcPr>
            <w:tcW w:w="6580" w:type="dxa"/>
            <w:vAlign w:val="bottom"/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led fashion so that there is no loss of information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700" w:type="dxa"/>
            <w:vAlign w:val="bottom"/>
            <w:gridSpan w:val="6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this requires in general that only a single process may have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2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60" w:type="dxa"/>
            <w:vAlign w:val="bottom"/>
            <w:gridSpan w:val="3"/>
          </w:tcPr>
          <w:p>
            <w:pPr>
              <w:ind w:left="100"/>
              <w:spacing w:after="0" w:line="33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a controlled fashion so that there is no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0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2"/>
        </w:trPr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•</w:t>
            </w:r>
          </w:p>
        </w:tc>
        <w:tc>
          <w:tcPr>
            <w:tcW w:w="37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loss of information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•</w:t>
            </w:r>
          </w:p>
        </w:tc>
        <w:tc>
          <w:tcPr>
            <w:tcW w:w="6580" w:type="dxa"/>
            <w:vAlign w:val="bottom"/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access at a time to the resource (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</w:rPr>
              <w:t>mutual exclusion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)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6"/>
        </w:trPr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6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this requires in general that only a single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00" w:type="dxa"/>
            <w:vAlign w:val="bottom"/>
            <w:gridSpan w:val="6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the communication channel is typically a resource of the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3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6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process may have access to the resource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00" w:type="dxa"/>
            <w:vAlign w:val="bottom"/>
            <w:gridSpan w:val="6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  <w:w w:val="99"/>
              </w:rPr>
              <w:t>computational system; hence, access to it should be seen as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1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8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at a time (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</w:rPr>
              <w:t>mutual exclusion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)</w:t>
            </w:r>
          </w:p>
        </w:tc>
        <w:tc>
          <w:tcPr>
            <w:tcW w:w="1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580" w:type="dxa"/>
            <w:vAlign w:val="bottom"/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32"/>
                <w:szCs w:val="32"/>
                <w:i w:val="1"/>
                <w:iCs w:val="1"/>
                <w:color w:val="auto"/>
              </w:rPr>
              <w:t xml:space="preserve">competition </w:t>
            </w:r>
            <w:r>
              <w:rPr>
                <w:rFonts w:ascii="Times New Roman" w:cs="Times New Roman" w:eastAsia="Times New Roman" w:hAnsi="Times New Roman"/>
                <w:sz w:val="32"/>
                <w:szCs w:val="32"/>
                <w:color w:val="auto"/>
              </w:rPr>
              <w:t>for access to a common resource</w:t>
            </w:r>
          </w:p>
        </w:tc>
        <w:tc>
          <w:tcPr>
            <w:tcW w:w="1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3 - 4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760" w:val="left"/>
        </w:tabs>
        <w:framePr w:w="976" w:h="4083" w:wrap="auto" w:vAnchor="page" w:hAnchor="page" w:x="1858" w:y="7373"/>
        <w:rPr>
          <w:sz w:val="20"/>
          <w:szCs w:val="20"/>
          <w:color w:val="auto"/>
        </w:rPr>
      </w:pPr>
    </w:p>
    <w:p>
      <w:pPr>
        <w:spacing w:after="0" w:line="231" w:lineRule="auto"/>
        <w:tabs>
          <w:tab w:leader="none" w:pos="9760" w:val="left"/>
        </w:tabs>
        <w:framePr w:w="900" w:h="621" w:wrap="auto" w:vAnchor="page" w:hAnchor="page" w:x="1820" w:y="7373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critical region</w:t>
      </w:r>
    </w:p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679450</wp:posOffset>
            </wp:positionH>
            <wp:positionV relativeFrom="page">
              <wp:posOffset>638810</wp:posOffset>
            </wp:positionV>
            <wp:extent cx="9303385" cy="7226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General principles of concurrency - 3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spacing w:after="0" w:line="303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jc w:val="both"/>
        <w:ind w:left="1020" w:right="840" w:firstLine="292"/>
        <w:spacing w:after="0" w:line="20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Making the language precise, whenever one talks about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access by a process to a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resource, or a shared region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, one is in reality talking about the processor executing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the corresponding access code. This code, because it must be executed in a way that prevents the occurrence of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racing conditions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, which inevitably lead to loss of information, is usually called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critical region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.</w:t>
      </w:r>
    </w:p>
    <w:p>
      <w:pPr>
        <w:ind w:left="4860"/>
        <w:spacing w:after="0" w:line="21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3"/>
          <w:szCs w:val="233"/>
          <w:color w:val="EAEAEA"/>
        </w:rPr>
        <w:t>DETI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000000"/>
        </w:rPr>
        <w:t>resourceor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1361440</wp:posOffset>
            </wp:positionH>
            <wp:positionV relativeFrom="paragraph">
              <wp:posOffset>-828675</wp:posOffset>
            </wp:positionV>
            <wp:extent cx="7093585" cy="25800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585" cy="2580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shared region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2718435</wp:posOffset>
            </wp:positionH>
            <wp:positionV relativeFrom="paragraph">
              <wp:posOffset>158750</wp:posOffset>
            </wp:positionV>
            <wp:extent cx="18415" cy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2755265</wp:posOffset>
            </wp:positionH>
            <wp:positionV relativeFrom="paragraph">
              <wp:posOffset>148590</wp:posOffset>
            </wp:positionV>
            <wp:extent cx="18415" cy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2792095</wp:posOffset>
            </wp:positionH>
            <wp:positionV relativeFrom="paragraph">
              <wp:posOffset>137795</wp:posOffset>
            </wp:positionV>
            <wp:extent cx="18415" cy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2828925</wp:posOffset>
            </wp:positionH>
            <wp:positionV relativeFrom="paragraph">
              <wp:posOffset>127000</wp:posOffset>
            </wp:positionV>
            <wp:extent cx="18415" cy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2865755</wp:posOffset>
            </wp:positionH>
            <wp:positionV relativeFrom="paragraph">
              <wp:posOffset>116840</wp:posOffset>
            </wp:positionV>
            <wp:extent cx="18415" cy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2901950</wp:posOffset>
            </wp:positionH>
            <wp:positionV relativeFrom="paragraph">
              <wp:posOffset>106045</wp:posOffset>
            </wp:positionV>
            <wp:extent cx="18415" cy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2938780</wp:posOffset>
            </wp:positionH>
            <wp:positionV relativeFrom="paragraph">
              <wp:posOffset>95250</wp:posOffset>
            </wp:positionV>
            <wp:extent cx="18415" cy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2975610</wp:posOffset>
            </wp:positionH>
            <wp:positionV relativeFrom="paragraph">
              <wp:posOffset>85090</wp:posOffset>
            </wp:positionV>
            <wp:extent cx="18415" cy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3012440</wp:posOffset>
            </wp:positionH>
            <wp:positionV relativeFrom="paragraph">
              <wp:posOffset>74295</wp:posOffset>
            </wp:positionV>
            <wp:extent cx="18415" cy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3049270</wp:posOffset>
            </wp:positionH>
            <wp:positionV relativeFrom="paragraph">
              <wp:posOffset>63500</wp:posOffset>
            </wp:positionV>
            <wp:extent cx="18415" cy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3086100</wp:posOffset>
            </wp:positionH>
            <wp:positionV relativeFrom="paragraph">
              <wp:posOffset>53340</wp:posOffset>
            </wp:positionV>
            <wp:extent cx="18415" cy="63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3122930</wp:posOffset>
            </wp:positionH>
            <wp:positionV relativeFrom="paragraph">
              <wp:posOffset>42545</wp:posOffset>
            </wp:positionV>
            <wp:extent cx="18415" cy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3159760</wp:posOffset>
            </wp:positionH>
            <wp:positionV relativeFrom="paragraph">
              <wp:posOffset>32385</wp:posOffset>
            </wp:positionV>
            <wp:extent cx="18415" cy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3196590</wp:posOffset>
            </wp:positionH>
            <wp:positionV relativeFrom="paragraph">
              <wp:posOffset>21590</wp:posOffset>
            </wp:positionV>
            <wp:extent cx="18415" cy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3232785</wp:posOffset>
            </wp:positionH>
            <wp:positionV relativeFrom="paragraph">
              <wp:posOffset>10795</wp:posOffset>
            </wp:positionV>
            <wp:extent cx="18415" cy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3269615</wp:posOffset>
            </wp:positionH>
            <wp:positionV relativeFrom="paragraph">
              <wp:posOffset>635</wp:posOffset>
            </wp:positionV>
            <wp:extent cx="18415" cy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3306445</wp:posOffset>
            </wp:positionH>
            <wp:positionV relativeFrom="paragraph">
              <wp:posOffset>-9525</wp:posOffset>
            </wp:positionV>
            <wp:extent cx="18415" cy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3343275</wp:posOffset>
            </wp:positionH>
            <wp:positionV relativeFrom="paragraph">
              <wp:posOffset>-20320</wp:posOffset>
            </wp:positionV>
            <wp:extent cx="18415" cy="63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3380105</wp:posOffset>
            </wp:positionH>
            <wp:positionV relativeFrom="paragraph">
              <wp:posOffset>-30480</wp:posOffset>
            </wp:positionV>
            <wp:extent cx="18415" cy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3416935</wp:posOffset>
            </wp:positionH>
            <wp:positionV relativeFrom="paragraph">
              <wp:posOffset>-41275</wp:posOffset>
            </wp:positionV>
            <wp:extent cx="18415" cy="63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3453130</wp:posOffset>
            </wp:positionH>
            <wp:positionV relativeFrom="paragraph">
              <wp:posOffset>-52070</wp:posOffset>
            </wp:positionV>
            <wp:extent cx="18415" cy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3489960</wp:posOffset>
            </wp:positionH>
            <wp:positionV relativeFrom="paragraph">
              <wp:posOffset>-62230</wp:posOffset>
            </wp:positionV>
            <wp:extent cx="18415" cy="63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3526790</wp:posOffset>
            </wp:positionH>
            <wp:positionV relativeFrom="paragraph">
              <wp:posOffset>-73025</wp:posOffset>
            </wp:positionV>
            <wp:extent cx="18415" cy="635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3563620</wp:posOffset>
            </wp:positionH>
            <wp:positionV relativeFrom="paragraph">
              <wp:posOffset>-83820</wp:posOffset>
            </wp:positionV>
            <wp:extent cx="18415" cy="63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3600450</wp:posOffset>
            </wp:positionH>
            <wp:positionV relativeFrom="paragraph">
              <wp:posOffset>-93980</wp:posOffset>
            </wp:positionV>
            <wp:extent cx="18415" cy="63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3636645</wp:posOffset>
            </wp:positionH>
            <wp:positionV relativeFrom="paragraph">
              <wp:posOffset>-104140</wp:posOffset>
            </wp:positionV>
            <wp:extent cx="18415" cy="63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3673475</wp:posOffset>
            </wp:positionH>
            <wp:positionV relativeFrom="paragraph">
              <wp:posOffset>-114935</wp:posOffset>
            </wp:positionV>
            <wp:extent cx="18415" cy="63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3710305</wp:posOffset>
            </wp:positionH>
            <wp:positionV relativeFrom="paragraph">
              <wp:posOffset>-125730</wp:posOffset>
            </wp:positionV>
            <wp:extent cx="18415" cy="63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3747135</wp:posOffset>
            </wp:positionH>
            <wp:positionV relativeFrom="paragraph">
              <wp:posOffset>-135890</wp:posOffset>
            </wp:positionV>
            <wp:extent cx="19050" cy="6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6817360</wp:posOffset>
            </wp:positionH>
            <wp:positionV relativeFrom="paragraph">
              <wp:posOffset>655320</wp:posOffset>
            </wp:positionV>
            <wp:extent cx="15240" cy="1333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6788150</wp:posOffset>
            </wp:positionH>
            <wp:positionV relativeFrom="paragraph">
              <wp:posOffset>630555</wp:posOffset>
            </wp:positionV>
            <wp:extent cx="15240" cy="133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6759575</wp:posOffset>
            </wp:positionH>
            <wp:positionV relativeFrom="paragraph">
              <wp:posOffset>605155</wp:posOffset>
            </wp:positionV>
            <wp:extent cx="15240" cy="133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6730365</wp:posOffset>
            </wp:positionH>
            <wp:positionV relativeFrom="paragraph">
              <wp:posOffset>580390</wp:posOffset>
            </wp:positionV>
            <wp:extent cx="15875" cy="1333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6701155</wp:posOffset>
            </wp:positionH>
            <wp:positionV relativeFrom="paragraph">
              <wp:posOffset>555625</wp:posOffset>
            </wp:positionV>
            <wp:extent cx="15240" cy="1333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6672580</wp:posOffset>
            </wp:positionH>
            <wp:positionV relativeFrom="paragraph">
              <wp:posOffset>530225</wp:posOffset>
            </wp:positionV>
            <wp:extent cx="15240" cy="1333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6643370</wp:posOffset>
            </wp:positionH>
            <wp:positionV relativeFrom="paragraph">
              <wp:posOffset>505460</wp:posOffset>
            </wp:positionV>
            <wp:extent cx="15240" cy="133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6614795</wp:posOffset>
            </wp:positionH>
            <wp:positionV relativeFrom="paragraph">
              <wp:posOffset>480695</wp:posOffset>
            </wp:positionV>
            <wp:extent cx="15240" cy="1333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6585585</wp:posOffset>
            </wp:positionH>
            <wp:positionV relativeFrom="paragraph">
              <wp:posOffset>455295</wp:posOffset>
            </wp:positionV>
            <wp:extent cx="15875" cy="1333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6556375</wp:posOffset>
            </wp:positionH>
            <wp:positionV relativeFrom="paragraph">
              <wp:posOffset>430530</wp:posOffset>
            </wp:positionV>
            <wp:extent cx="15240" cy="1333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6527800</wp:posOffset>
            </wp:positionH>
            <wp:positionV relativeFrom="paragraph">
              <wp:posOffset>405765</wp:posOffset>
            </wp:positionV>
            <wp:extent cx="15240" cy="1333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6498590</wp:posOffset>
            </wp:positionH>
            <wp:positionV relativeFrom="paragraph">
              <wp:posOffset>381000</wp:posOffset>
            </wp:positionV>
            <wp:extent cx="15240" cy="1333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6470015</wp:posOffset>
            </wp:positionH>
            <wp:positionV relativeFrom="paragraph">
              <wp:posOffset>355600</wp:posOffset>
            </wp:positionV>
            <wp:extent cx="15240" cy="1333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6440805</wp:posOffset>
            </wp:positionH>
            <wp:positionV relativeFrom="paragraph">
              <wp:posOffset>330835</wp:posOffset>
            </wp:positionV>
            <wp:extent cx="15240" cy="1333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6412230</wp:posOffset>
            </wp:positionH>
            <wp:positionV relativeFrom="paragraph">
              <wp:posOffset>306070</wp:posOffset>
            </wp:positionV>
            <wp:extent cx="15240" cy="1333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6383020</wp:posOffset>
            </wp:positionH>
            <wp:positionV relativeFrom="paragraph">
              <wp:posOffset>281305</wp:posOffset>
            </wp:positionV>
            <wp:extent cx="15875" cy="1333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6353810</wp:posOffset>
            </wp:positionH>
            <wp:positionV relativeFrom="paragraph">
              <wp:posOffset>255905</wp:posOffset>
            </wp:positionV>
            <wp:extent cx="15240" cy="1333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6325235</wp:posOffset>
            </wp:positionH>
            <wp:positionV relativeFrom="paragraph">
              <wp:posOffset>231140</wp:posOffset>
            </wp:positionV>
            <wp:extent cx="15240" cy="1333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6296025</wp:posOffset>
            </wp:positionH>
            <wp:positionV relativeFrom="paragraph">
              <wp:posOffset>206375</wp:posOffset>
            </wp:positionV>
            <wp:extent cx="15240" cy="1333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6267450</wp:posOffset>
            </wp:positionH>
            <wp:positionV relativeFrom="paragraph">
              <wp:posOffset>180975</wp:posOffset>
            </wp:positionV>
            <wp:extent cx="15240" cy="1333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6238240</wp:posOffset>
            </wp:positionH>
            <wp:positionV relativeFrom="paragraph">
              <wp:posOffset>156210</wp:posOffset>
            </wp:positionV>
            <wp:extent cx="15875" cy="1333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6209030</wp:posOffset>
            </wp:positionH>
            <wp:positionV relativeFrom="paragraph">
              <wp:posOffset>131445</wp:posOffset>
            </wp:positionV>
            <wp:extent cx="15240" cy="1333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6180455</wp:posOffset>
            </wp:positionH>
            <wp:positionV relativeFrom="paragraph">
              <wp:posOffset>106045</wp:posOffset>
            </wp:positionV>
            <wp:extent cx="15240" cy="1333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6151245</wp:posOffset>
            </wp:positionH>
            <wp:positionV relativeFrom="paragraph">
              <wp:posOffset>81280</wp:posOffset>
            </wp:positionV>
            <wp:extent cx="15240" cy="1333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6122670</wp:posOffset>
            </wp:positionH>
            <wp:positionV relativeFrom="paragraph">
              <wp:posOffset>56515</wp:posOffset>
            </wp:positionV>
            <wp:extent cx="15240" cy="1333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6093460</wp:posOffset>
            </wp:positionH>
            <wp:positionV relativeFrom="paragraph">
              <wp:posOffset>31115</wp:posOffset>
            </wp:positionV>
            <wp:extent cx="15875" cy="1333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6064250</wp:posOffset>
            </wp:positionH>
            <wp:positionV relativeFrom="paragraph">
              <wp:posOffset>6350</wp:posOffset>
            </wp:positionV>
            <wp:extent cx="15240" cy="1333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6035675</wp:posOffset>
            </wp:positionH>
            <wp:positionV relativeFrom="paragraph">
              <wp:posOffset>-17780</wp:posOffset>
            </wp:positionV>
            <wp:extent cx="15875" cy="1333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6006465</wp:posOffset>
            </wp:positionH>
            <wp:positionV relativeFrom="paragraph">
              <wp:posOffset>-43180</wp:posOffset>
            </wp:positionV>
            <wp:extent cx="15240" cy="1333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spacing w:after="0" w:line="230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ind w:left="13540" w:right="1040" w:hanging="39"/>
        <w:spacing w:after="0" w:line="2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critical region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7077710</wp:posOffset>
            </wp:positionH>
            <wp:positionV relativeFrom="paragraph">
              <wp:posOffset>-271780</wp:posOffset>
            </wp:positionV>
            <wp:extent cx="15875" cy="1333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7048500</wp:posOffset>
            </wp:positionH>
            <wp:positionV relativeFrom="paragraph">
              <wp:posOffset>-296545</wp:posOffset>
            </wp:positionV>
            <wp:extent cx="15240" cy="1333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7019925</wp:posOffset>
            </wp:positionH>
            <wp:positionV relativeFrom="paragraph">
              <wp:posOffset>-321945</wp:posOffset>
            </wp:positionV>
            <wp:extent cx="15240" cy="1333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6990715</wp:posOffset>
            </wp:positionH>
            <wp:positionV relativeFrom="paragraph">
              <wp:posOffset>-346710</wp:posOffset>
            </wp:positionV>
            <wp:extent cx="15240" cy="1333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6962140</wp:posOffset>
            </wp:positionH>
            <wp:positionV relativeFrom="paragraph">
              <wp:posOffset>-371475</wp:posOffset>
            </wp:positionV>
            <wp:extent cx="15240" cy="1333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6932930</wp:posOffset>
            </wp:positionH>
            <wp:positionV relativeFrom="paragraph">
              <wp:posOffset>-396875</wp:posOffset>
            </wp:positionV>
            <wp:extent cx="15875" cy="1333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6904355</wp:posOffset>
            </wp:positionH>
            <wp:positionV relativeFrom="paragraph">
              <wp:posOffset>-421640</wp:posOffset>
            </wp:positionV>
            <wp:extent cx="15240" cy="1333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6875145</wp:posOffset>
            </wp:positionH>
            <wp:positionV relativeFrom="paragraph">
              <wp:posOffset>-446405</wp:posOffset>
            </wp:positionV>
            <wp:extent cx="15875" cy="1333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6845935</wp:posOffset>
            </wp:positionH>
            <wp:positionV relativeFrom="paragraph">
              <wp:posOffset>-471805</wp:posOffset>
            </wp:positionV>
            <wp:extent cx="15240" cy="1333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3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spacing w:after="0" w:line="259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ind w:left="2220"/>
        <w:spacing w:after="0"/>
        <w:tabs>
          <w:tab w:leader="none" w:pos="112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code of process A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code of process B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</w:sect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spacing w:after="0" w:line="365" w:lineRule="exact"/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3 - 5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bookmarkStart w:id="5" w:name="page6"/>
    <w:bookmarkEnd w:id="5"/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General principles of concurrency - 4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1020" w:right="840" w:firstLine="292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Imposing mutual exclusion on access to a resource, or to a shared region, can have, by its restrictive character, two undesirable consequences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2420" w:right="840" w:hanging="810"/>
        <w:spacing w:after="0" w:line="180" w:lineRule="auto"/>
        <w:tabs>
          <w:tab w:leader="none" w:pos="1908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</w:rPr>
        <w:t xml:space="preserve">deadlock / livelock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– it happens when two or more processes are waiting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forever (blocked</w:t>
      </w:r>
      <w:r>
        <w:rPr>
          <w:rFonts w:ascii="Times New Roman" w:cs="Times New Roman" w:eastAsia="Times New Roman" w:hAnsi="Times New Roman"/>
          <w:sz w:val="108"/>
          <w:szCs w:val="108"/>
          <w:color w:val="EAEAEA"/>
        </w:rPr>
        <w:t>DETI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/in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</w:rPr>
        <w:t>busywaiting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)fortheaccess to the respective critical regions, being held back by events which, one may prove, will never occur; as a result the operations can not proceed</w:t>
      </w:r>
    </w:p>
    <w:p>
      <w:pPr>
        <w:spacing w:after="0" w:line="26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2420" w:right="840" w:hanging="810"/>
        <w:spacing w:after="0"/>
        <w:tabs>
          <w:tab w:leader="none" w:pos="1908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indefinite postponement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– it happens when one or more processes compete for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the access to a critical region and, due to a conjunction of circumstances where new processes come up continuously and compete with the former for this goal, access is successively denied; one is here, therefore, facing a real obstacle to their continuation.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20" w:right="840" w:firstLine="284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One aims, when designing a multithreaded application, to prevent these patho-logical consequences to occur and to produce code which has a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liveness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property.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3 - 6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6" w:name="page7"/>
    <w:bookmarkEnd w:id="6"/>
    <w:p>
      <w:pPr>
        <w:ind w:left="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Problem of access to a critical region with mutual exclusion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14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Desirable properties that a general solution to the problem must assume</w: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540" w:right="940" w:hanging="820"/>
        <w:spacing w:after="0" w:line="180" w:lineRule="auto"/>
        <w:tabs>
          <w:tab w:leader="none" w:pos="203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36"/>
          <w:szCs w:val="36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</w:rPr>
        <w:t xml:space="preserve">effective assurance of mutual exclusion imposition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– access to the critical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region associated</w:t>
      </w:r>
      <w:r>
        <w:rPr>
          <w:rFonts w:ascii="Times New Roman" w:cs="Times New Roman" w:eastAsia="Times New Roman" w:hAnsi="Times New Roman"/>
          <w:sz w:val="108"/>
          <w:szCs w:val="108"/>
          <w:color w:val="EAEAEA"/>
        </w:rPr>
        <w:t>DETI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toagivenresource,orshared region, can only be allowed to a single process at a time, among all that are competing to the access concurrently</w:t>
      </w:r>
    </w:p>
    <w:p>
      <w:pPr>
        <w:spacing w:after="0" w:line="27" w:lineRule="exact"/>
        <w:rPr>
          <w:rFonts w:ascii="Times New Roman" w:cs="Times New Roman" w:eastAsia="Times New Roman" w:hAnsi="Times New Roman"/>
          <w:sz w:val="36"/>
          <w:szCs w:val="36"/>
          <w:color w:val="auto"/>
        </w:rPr>
      </w:pPr>
    </w:p>
    <w:p>
      <w:pPr>
        <w:ind w:left="2540" w:right="940" w:hanging="820"/>
        <w:spacing w:after="0" w:line="260" w:lineRule="auto"/>
        <w:tabs>
          <w:tab w:leader="none" w:pos="203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independence on the relative speed of execution of the intervening processes, or of their number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– nothing should be presumed about these factors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ind w:left="2020" w:hanging="300"/>
        <w:spacing w:after="0"/>
        <w:tabs>
          <w:tab w:leader="none" w:pos="20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a process outside the critical region can not prevent another to enter</w:t>
      </w:r>
    </w:p>
    <w:p>
      <w:pPr>
        <w:spacing w:after="0" w:line="97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ind w:left="2540" w:right="940" w:hanging="820"/>
        <w:spacing w:after="0" w:line="261" w:lineRule="auto"/>
        <w:tabs>
          <w:tab w:leader="none" w:pos="203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the possibility of access to the critical region of any process that wishes to can not be postponed indefinitely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ind w:left="2020" w:hanging="300"/>
        <w:spacing w:after="0"/>
        <w:tabs>
          <w:tab w:leader="none" w:pos="202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the time a process is inside a critical region is necessarily finite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3 - 7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bookmarkStart w:id="7" w:name="page8"/>
    <w:bookmarkEnd w:id="7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411480</wp:posOffset>
            </wp:positionH>
            <wp:positionV relativeFrom="page">
              <wp:posOffset>627380</wp:posOffset>
            </wp:positionV>
            <wp:extent cx="9865995" cy="72263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599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Resources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jc w:val="both"/>
        <w:ind w:left="840" w:right="640" w:firstLine="292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Generally speaking, a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resource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is something a process needs to access. Resources may either be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physical components of the computational system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(processors, regions of the main or mass memory, specific input / output devices, etc), or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common data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structures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defined at the operating system level (process control table, communication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channels, etc) or among processes of an application.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jc w:val="both"/>
        <w:ind w:left="840" w:right="660" w:firstLine="292"/>
        <w:spacing w:after="0" w:line="27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An essential property of resources is the kind of appropriation processes make of them. In this sense, resources are divided in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240" w:right="640" w:hanging="804"/>
        <w:spacing w:after="0" w:line="252" w:lineRule="auto"/>
        <w:tabs>
          <w:tab w:leader="none" w:pos="173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preemptable resources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–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when they can be taken away from the processes that hold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them, without any malfunction resulting from the fact; the processor and regions of the main memory where a process addressing space is stored, are examples of this class in multiprogrammed environments</w:t>
      </w:r>
    </w:p>
    <w:p>
      <w:pPr>
        <w:spacing w:after="0" w:line="48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ind w:left="2240" w:right="640" w:hanging="804"/>
        <w:spacing w:after="0" w:line="259" w:lineRule="auto"/>
        <w:tabs>
          <w:tab w:leader="none" w:pos="173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non-preemptable resources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–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when it is not possible; the printer or a shared data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structure, requiring mutual exclusion for its manipulation, are examples of this class.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3 - 8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bookmarkStart w:id="8" w:name="page9"/>
    <w:bookmarkEnd w:id="8"/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411480</wp:posOffset>
            </wp:positionH>
            <wp:positionV relativeFrom="page">
              <wp:posOffset>627380</wp:posOffset>
            </wp:positionV>
            <wp:extent cx="9865995" cy="72263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599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Schematic deadlock characterization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3" w:lineRule="exact"/>
        <w:rPr>
          <w:sz w:val="20"/>
          <w:szCs w:val="20"/>
          <w:color w:val="auto"/>
        </w:rPr>
      </w:pPr>
    </w:p>
    <w:p>
      <w:pPr>
        <w:jc w:val="both"/>
        <w:ind w:left="620" w:right="540" w:firstLine="292"/>
        <w:spacing w:after="0" w:line="2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In a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deadlock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situation, only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non-preemptable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resources are relevant. The remaining can always be taken away, if necessary, from the processes that hold them and assigned to others to ensure that the latter may progress.</w:t>
      </w:r>
    </w:p>
    <w:tbl>
      <w:tblPr>
        <w:tblLayout w:type="fixed"/>
        <w:tblInd w:w="6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1"/>
        </w:trPr>
        <w:tc>
          <w:tcPr>
            <w:tcW w:w="14200" w:type="dxa"/>
            <w:vAlign w:val="bottom"/>
            <w:gridSpan w:val="4"/>
          </w:tcPr>
          <w:p>
            <w:pPr>
              <w:ind w:left="300"/>
              <w:spacing w:after="0" w:line="42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Thus, using this kind of framework, one may develop a schematic notation which</w:t>
            </w:r>
          </w:p>
        </w:tc>
      </w:tr>
      <w:tr>
        <w:trPr>
          <w:trHeight w:val="75"/>
        </w:trPr>
        <w:tc>
          <w:tcPr>
            <w:tcW w:w="3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780" w:type="dxa"/>
            <w:vAlign w:val="bottom"/>
            <w:gridSpan w:val="2"/>
          </w:tcPr>
          <w:p>
            <w:pPr>
              <w:ind w:left="880"/>
              <w:spacing w:after="0" w:line="7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8"/>
                <w:szCs w:val="8"/>
                <w:color w:val="EAEAEA"/>
              </w:rPr>
              <w:t>DETI</w:t>
            </w:r>
          </w:p>
        </w:tc>
        <w:tc>
          <w:tcPr>
            <w:tcW w:w="30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531"/>
        </w:trPr>
        <w:tc>
          <w:tcPr>
            <w:tcW w:w="81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 xml:space="preserve">represents a </w:t>
            </w:r>
            <w:r>
              <w:rPr>
                <w:rFonts w:ascii="Times New Roman" w:cs="Times New Roman" w:eastAsia="Times New Roman" w:hAnsi="Times New Roman"/>
                <w:sz w:val="40"/>
                <w:szCs w:val="40"/>
                <w:i w:val="1"/>
                <w:iCs w:val="1"/>
                <w:color w:val="auto"/>
              </w:rPr>
              <w:t>deadlock</w:t>
            </w: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 xml:space="preserve"> situation graphically.</w:t>
            </w:r>
          </w:p>
        </w:tc>
        <w:tc>
          <w:tcPr>
            <w:tcW w:w="3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5"/>
        </w:trPr>
        <w:tc>
          <w:tcPr>
            <w:tcW w:w="3360" w:type="dxa"/>
            <w:vAlign w:val="bottom"/>
          </w:tcPr>
          <w:p>
            <w:pPr>
              <w:ind w:left="2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R</w:t>
            </w:r>
          </w:p>
        </w:tc>
        <w:tc>
          <w:tcPr>
            <w:tcW w:w="4740" w:type="dxa"/>
            <w:vAlign w:val="bottom"/>
          </w:tcPr>
          <w:p>
            <w:pPr>
              <w:ind w:left="2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P</w:t>
            </w:r>
          </w:p>
        </w:tc>
        <w:tc>
          <w:tcPr>
            <w:tcW w:w="3040" w:type="dxa"/>
            <w:vAlign w:val="bottom"/>
          </w:tcPr>
          <w:p>
            <w:pPr>
              <w:ind w:left="1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P</w:t>
            </w:r>
          </w:p>
        </w:tc>
        <w:tc>
          <w:tcPr>
            <w:tcW w:w="3060" w:type="dxa"/>
            <w:vAlign w:val="bottom"/>
          </w:tcPr>
          <w:p>
            <w:pPr>
              <w:ind w:left="1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S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1683385</wp:posOffset>
            </wp:positionH>
            <wp:positionV relativeFrom="paragraph">
              <wp:posOffset>-377825</wp:posOffset>
            </wp:positionV>
            <wp:extent cx="7013575" cy="52578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575" cy="525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4" w:lineRule="exact"/>
        <w:rPr>
          <w:sz w:val="20"/>
          <w:szCs w:val="20"/>
          <w:color w:val="auto"/>
        </w:rPr>
      </w:pPr>
    </w:p>
    <w:tbl>
      <w:tblPr>
        <w:tblLayout w:type="fixed"/>
        <w:tblInd w:w="29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51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process P holds the resource R</w:t>
            </w:r>
          </w:p>
        </w:tc>
        <w:tc>
          <w:tcPr>
            <w:tcW w:w="5480" w:type="dxa"/>
            <w:vAlign w:val="bottom"/>
          </w:tcPr>
          <w:p>
            <w:pPr>
              <w:ind w:left="1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process P requires the resource 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51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4067810</wp:posOffset>
            </wp:positionH>
            <wp:positionV relativeFrom="paragraph">
              <wp:posOffset>367665</wp:posOffset>
            </wp:positionV>
            <wp:extent cx="511810" cy="156400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" cy="156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1926590</wp:posOffset>
            </wp:positionH>
            <wp:positionV relativeFrom="paragraph">
              <wp:posOffset>385445</wp:posOffset>
            </wp:positionV>
            <wp:extent cx="513715" cy="156210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3360"/>
        <w:spacing w:after="0"/>
        <w:tabs>
          <w:tab w:leader="none" w:pos="3808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R</w:t>
      </w:r>
      <w:r>
        <w:rPr>
          <w:sz w:val="20"/>
          <w:szCs w:val="20"/>
          <w:color w:val="auto"/>
        </w:rPr>
        <w:tab/>
      </w:r>
      <w:r>
        <w:rPr>
          <w:sz w:val="1"/>
          <w:szCs w:val="1"/>
          <w:color w:val="auto"/>
        </w:rPr>
        <w:drawing>
          <wp:inline distT="0" distB="0" distL="0" distR="0">
            <wp:extent cx="1657985" cy="49212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 P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3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Q  </w:t>
      </w:r>
      <w:r>
        <w:rPr>
          <w:sz w:val="1"/>
          <w:szCs w:val="1"/>
          <w:color w:val="auto"/>
        </w:rPr>
        <w:drawing>
          <wp:inline distT="0" distB="0" distL="0" distR="0">
            <wp:extent cx="1668145" cy="16319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drawing>
          <wp:inline distT="0" distB="0" distL="0" distR="0">
            <wp:extent cx="9525" cy="49212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jc w:val="center"/>
        <w:ind w:right="3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typical deadlock situation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jc w:val="center"/>
        <w:ind w:right="3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the most simple one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</w:p>
    <w:p>
      <w:pPr>
        <w:spacing w:after="0" w:line="1288" w:lineRule="exact"/>
        <w:rPr>
          <w:sz w:val="20"/>
          <w:szCs w:val="20"/>
          <w:color w:val="auto"/>
        </w:rPr>
      </w:pPr>
    </w:p>
    <w:p>
      <w:pPr>
        <w:sectPr>
          <w:pgSz w:w="16840" w:h="11909" w:orient="landscape"/>
          <w:cols w:equalWidth="0" w:num="2">
            <w:col w:w="8400" w:space="720"/>
            <w:col w:w="6240"/>
          </w:cols>
          <w:pgMar w:left="640" w:top="1207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3 - 9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bookmarkStart w:id="9" w:name="page10"/>
    <w:bookmarkEnd w:id="9"/>
    <w:p>
      <w:pPr>
        <w:ind w:left="1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411480</wp:posOffset>
            </wp:positionH>
            <wp:positionV relativeFrom="page">
              <wp:posOffset>627380</wp:posOffset>
            </wp:positionV>
            <wp:extent cx="9865995" cy="72263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599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Necessary conditions to the occurrence of deadlock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ind w:left="1020" w:right="840" w:firstLine="292"/>
        <w:spacing w:after="0" w:line="27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It can be shown that, whenever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deadlock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occurs, there are four conditions which are necessarily present. They are the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2440" w:right="840" w:hanging="806"/>
        <w:spacing w:after="0" w:line="279" w:lineRule="auto"/>
        <w:tabs>
          <w:tab w:leader="none" w:pos="193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condition of mutual exclusion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– each existing resource is either free, or was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assigned to a single process (its holding can not be shared)</w:t>
      </w:r>
    </w:p>
    <w:p>
      <w:pPr>
        <w:ind w:left="2440" w:right="840" w:hanging="806"/>
        <w:spacing w:after="0" w:line="279" w:lineRule="auto"/>
        <w:tabs>
          <w:tab w:leader="none" w:pos="193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condition of waiting with retention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– each process, upon requesting a new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resource, holds all other previously requested and assigned resources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ind w:left="2440" w:right="840" w:hanging="806"/>
        <w:spacing w:after="0" w:line="279" w:lineRule="auto"/>
        <w:tabs>
          <w:tab w:leader="none" w:pos="193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condition of non-liberation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– nothing, but the process itself, can decide when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a previously assigned resource is freed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ind w:left="2440" w:right="840" w:hanging="806"/>
        <w:spacing w:after="0" w:line="268" w:lineRule="auto"/>
        <w:tabs>
          <w:tab w:leader="none" w:pos="193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condition of circular waiting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(or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vicious circle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) – a circular chain of processes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and resources, where each process requests a resource which is being held by the next process in the chain, is formed.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3 - 10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bookmarkStart w:id="10" w:name="page11"/>
    <w:bookmarkEnd w:id="10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411480</wp:posOffset>
            </wp:positionH>
            <wp:positionV relativeFrom="page">
              <wp:posOffset>627380</wp:posOffset>
            </wp:positionV>
            <wp:extent cx="9865995" cy="72263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599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Deadlock prevention - 1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The necessary conditions to the occurrence of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deadlock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lead to the statement</w:t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5140" w:right="2280" w:hanging="4223"/>
        <w:spacing w:after="0" w:line="492" w:lineRule="exact"/>
        <w:tabs>
          <w:tab w:leader="none" w:pos="51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deadlock occurrence</w:t>
      </w:r>
      <w:r>
        <w:rPr>
          <w:sz w:val="20"/>
          <w:szCs w:val="20"/>
          <w:color w:val="auto"/>
        </w:rPr>
        <w:tab/>
      </w:r>
      <w:r>
        <w:rPr>
          <w:rFonts w:ascii="Arial Unicode MS" w:cs="Arial Unicode MS" w:eastAsia="Arial Unicode MS" w:hAnsi="Arial Unicode MS"/>
          <w:sz w:val="40"/>
          <w:szCs w:val="40"/>
          <w:color w:val="auto"/>
        </w:rPr>
        <w:t xml:space="preserve">⇒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mutual exclusion on access to a resource</w:t>
      </w:r>
      <w:r>
        <w:rPr>
          <w:rFonts w:ascii="Arial Unicode MS" w:cs="Arial Unicode MS" w:eastAsia="Arial Unicode MS" w:hAnsi="Arial Unicode MS"/>
          <w:sz w:val="40"/>
          <w:szCs w:val="4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and</w:t>
      </w:r>
      <w:r>
        <w:rPr>
          <w:rFonts w:ascii="Arial Unicode MS" w:cs="Arial Unicode MS" w:eastAsia="Arial Unicode MS" w:hAnsi="Arial Unicode MS"/>
          <w:sz w:val="40"/>
          <w:szCs w:val="4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waiting with retention 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and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5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no liberation of resources 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and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57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circular waiting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which is equivalent to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ind w:left="2040" w:right="6200" w:hanging="565"/>
        <w:spacing w:after="0" w:line="2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no mutual exclusion on access to a resource 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or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no waiting with retention 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or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liberation of resources 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or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ind w:left="2040"/>
        <w:spacing w:after="0" w:line="536" w:lineRule="exact"/>
        <w:tabs>
          <w:tab w:leader="none" w:pos="5920" w:val="left"/>
          <w:tab w:leader="none" w:pos="100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no circular waiting </w:t>
      </w:r>
      <w:r>
        <w:rPr>
          <w:rFonts w:ascii="Arial Unicode MS" w:cs="Arial Unicode MS" w:eastAsia="Arial Unicode MS" w:hAnsi="Arial Unicode MS"/>
          <w:sz w:val="40"/>
          <w:szCs w:val="40"/>
          <w:i w:val="1"/>
          <w:iCs w:val="1"/>
          <w:color w:val="auto"/>
        </w:rPr>
        <w:t>⇒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ab/>
        <w:t>no deadlock occurrence</w:t>
        <w:tab/>
        <w:t>.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jc w:val="both"/>
        <w:ind w:left="920" w:right="720" w:firstLine="278"/>
        <w:spacing w:after="0" w:line="2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Thus, in order to make deadlock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impossible to happen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, one has only to deny one of the necessary conditions to the occurrence of deadlock. Policies which follow this strategy are called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deadlock prevention policies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3 - 11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bookmarkStart w:id="11" w:name="page12"/>
    <w:bookmarkEnd w:id="11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411480</wp:posOffset>
            </wp:positionH>
            <wp:positionV relativeFrom="page">
              <wp:posOffset>627380</wp:posOffset>
            </wp:positionV>
            <wp:extent cx="9865995" cy="72263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599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Deadlock prevention - 2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jc w:val="both"/>
        <w:ind w:left="960" w:right="760" w:firstLine="292"/>
        <w:spacing w:after="0" w:line="2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The first,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mutual exclusion on access to a resource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, is too restrictive because it can only be denied for non- preemptable resources. Otherwise,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racing conditions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are introduced which lead, or may lead, to information inconsistency.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both"/>
        <w:ind w:left="960" w:right="760" w:firstLine="292"/>
        <w:spacing w:after="0" w:line="26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Reading access by multiple processes to a file is a typical example of denying this condition. One should point out that, in this case, it is also common to allow at the same time a single writing access. When this happens, however,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racing conditions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, with the consequent loss of information, can not be completely discarded.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Why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?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Therefore, only the last three conditions are usually object of denial.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3 - 12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bookmarkStart w:id="12" w:name="page13"/>
    <w:bookmarkEnd w:id="12"/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411480</wp:posOffset>
            </wp:positionH>
            <wp:positionV relativeFrom="page">
              <wp:posOffset>627380</wp:posOffset>
            </wp:positionV>
            <wp:extent cx="9865995" cy="72263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599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Denying the condition of waiting with retention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jc w:val="both"/>
        <w:ind w:left="1120" w:right="940" w:firstLine="292"/>
        <w:spacing w:after="0" w:line="26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It means that a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process must request at once all the resources it needs for conti-nuation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. If it can get hold of them, the completion of the associated activity is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ensured. Otherwise, it must wait.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both"/>
        <w:ind w:left="1120" w:right="940" w:firstLine="292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One should notice that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indefinite postponement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is not precluded. The procedure must also ensure that sooner or later the necessary resources will always be assigned to any process which will be requesting them. The introduction of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aging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policies to increase the priority of a process is a very popular method used in this situation.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3 - 13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bookmarkStart w:id="13" w:name="page14"/>
    <w:bookmarkEnd w:id="13"/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411480</wp:posOffset>
            </wp:positionH>
            <wp:positionV relativeFrom="page">
              <wp:posOffset>627380</wp:posOffset>
            </wp:positionV>
            <wp:extent cx="9865995" cy="72263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599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Imposing the condition of liberation of resources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jc w:val="both"/>
        <w:ind w:left="980" w:right="800" w:firstLine="292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It means that a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process, when it can not get hold of all the resources it requires for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continuation, must release all the resources in its possession and start later on the whole request procedure from the very beginning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. Alternatively, it also means that a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process can only hold a resource at a time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(this, however, is a particular solution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and is not applicable in most cases).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jc w:val="both"/>
        <w:ind w:left="980" w:right="800" w:firstLine="292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Care should be taken for the process not to enter a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busy waiting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procedure of request / acquire resources. In principle, the process must block after freeing the resources it holds and be waken up only when the resources it was requesting are released.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both"/>
        <w:ind w:left="980" w:right="800" w:firstLine="292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Nevertheless,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indefinite postponement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is not precluded. The procedure must also ensure that sooner or later the necessary resources will always be assigned to any process which will be requesting them. The introduction of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aging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policies to increase the priority of a process is a very popular method used in this situation.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3 - 14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bookmarkStart w:id="14" w:name="page15"/>
    <w:bookmarkEnd w:id="14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411480</wp:posOffset>
            </wp:positionH>
            <wp:positionV relativeFrom="page">
              <wp:posOffset>627380</wp:posOffset>
            </wp:positionV>
            <wp:extent cx="9865995" cy="72263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599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Denying the condition of circular waiting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jc w:val="both"/>
        <w:ind w:left="920" w:right="720" w:firstLine="292"/>
        <w:spacing w:after="0" w:line="2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It means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to establish a linear ordering of the resources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and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to make the process,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when it tries to get hold of the resources it needs for continuation, to request them in increasing order of the number associated to each of them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920" w:right="740" w:firstLine="292"/>
        <w:spacing w:after="0" w:line="27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In this way, the possibility of formation of a circular chain of processes holding resources and requesting others is prevented.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920" w:right="720" w:firstLine="292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One should notice that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indefinite postponement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is not precluded. The procedure must also ensure that sooner or later the necessary resources will always be assigned to any process which will be requesting them. The introduction of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aging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policies to increase the priority of a process is a very popular method used in this situation.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3 - 15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07" w:right="834" w:bottom="0" w:gutter="0" w:footer="0" w:header="0"/>
          <w:type w:val="continuous"/>
        </w:sectPr>
      </w:pPr>
    </w:p>
    <w:bookmarkStart w:id="15" w:name="page16"/>
    <w:bookmarkEnd w:id="15"/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Monitors - 1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jc w:val="both"/>
        <w:ind w:left="1100" w:right="920" w:firstLine="292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A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monitor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is a synchronization device, proposed independently by Hoare and Brinch Hansen, which can be thought of as a special module defined within the [concurrent] programming language and consisting of an internal data structure, initialization code and a set of access primitives.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monitor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example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 xml:space="preserve">(* </w:t>
      </w:r>
      <w:r>
        <w:rPr>
          <w:rFonts w:ascii="Courier New" w:cs="Courier New" w:eastAsia="Courier New" w:hAnsi="Courier New"/>
          <w:sz w:val="28"/>
          <w:szCs w:val="28"/>
          <w:i w:val="1"/>
          <w:iCs w:val="1"/>
          <w:color w:val="auto"/>
        </w:rPr>
        <w:t>internal data structure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b w:val="1"/>
          <w:bCs w:val="1"/>
          <w:color w:val="auto"/>
          <w:vertAlign w:val="subscript"/>
        </w:rPr>
        <w:t>var</w:t>
      </w:r>
      <w:r>
        <w:rPr>
          <w:rFonts w:ascii="Courier New" w:cs="Courier New" w:eastAsia="Courier New" w:hAnsi="Courier New"/>
          <w:sz w:val="28"/>
          <w:szCs w:val="28"/>
          <w:i w:val="1"/>
          <w:iCs w:val="1"/>
          <w:color w:val="auto"/>
        </w:rPr>
        <w:t xml:space="preserve">only accessible from the outside through the access primitives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*)</w:t>
      </w:r>
    </w:p>
    <w:p>
      <w:pPr>
        <w:spacing w:after="0" w:line="16" w:lineRule="exact"/>
        <w:rPr>
          <w:sz w:val="20"/>
          <w:szCs w:val="20"/>
          <w:color w:val="auto"/>
        </w:rPr>
      </w:pPr>
    </w:p>
    <w:tbl>
      <w:tblPr>
        <w:tblLayout w:type="fixed"/>
        <w:tblInd w:w="17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7"/>
        </w:trPr>
        <w:tc>
          <w:tcPr>
            <w:tcW w:w="33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val: DATA;</w:t>
            </w:r>
          </w:p>
        </w:tc>
        <w:tc>
          <w:tcPr>
            <w:tcW w:w="9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 xml:space="preserve">(* </w:t>
            </w:r>
            <w:r>
              <w:rPr>
                <w:rFonts w:ascii="Courier New" w:cs="Courier New" w:eastAsia="Courier New" w:hAnsi="Courier New"/>
                <w:sz w:val="28"/>
                <w:szCs w:val="28"/>
                <w:i w:val="1"/>
                <w:iCs w:val="1"/>
                <w:color w:val="auto"/>
              </w:rPr>
              <w:t>shared region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 xml:space="preserve"> *)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2"/>
        </w:trPr>
        <w:tc>
          <w:tcPr>
            <w:tcW w:w="336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 xml:space="preserve">c: </w:t>
            </w: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</w:rPr>
              <w:t>condition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;</w:t>
            </w:r>
          </w:p>
        </w:tc>
        <w:tc>
          <w:tcPr>
            <w:tcW w:w="9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(* condition variable for synchronization *)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2"/>
        </w:trPr>
        <w:tc>
          <w:tcPr>
            <w:tcW w:w="12600" w:type="dxa"/>
            <w:vAlign w:val="bottom"/>
            <w:gridSpan w:val="2"/>
          </w:tcPr>
          <w:p>
            <w:pPr>
              <w:spacing w:after="0" w:line="341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 xml:space="preserve">(* </w:t>
            </w:r>
            <w:r>
              <w:rPr>
                <w:rFonts w:ascii="Courier New" w:cs="Courier New" w:eastAsia="Courier New" w:hAnsi="Courier New"/>
                <w:sz w:val="24"/>
                <w:szCs w:val="24"/>
                <w:i w:val="1"/>
                <w:iCs w:val="1"/>
                <w:color w:val="auto"/>
              </w:rPr>
              <w:t>access primitives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  <w:color w:val="EAEAEA"/>
              </w:rPr>
              <w:t>DETI</w:t>
            </w:r>
            <w:r>
              <w:rPr>
                <w:rFonts w:ascii="Courier New" w:cs="Courier New" w:eastAsia="Courier New" w:hAnsi="Courier New"/>
                <w:sz w:val="24"/>
                <w:szCs w:val="24"/>
                <w:color w:val="auto"/>
              </w:rPr>
              <w:t>*)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2"/>
        </w:trPr>
        <w:tc>
          <w:tcPr>
            <w:tcW w:w="3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  <w:w w:val="99"/>
              </w:rPr>
              <w:t xml:space="preserve">procedure 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  <w:w w:val="99"/>
              </w:rPr>
              <w:t>pa1 (...);</w:t>
            </w:r>
          </w:p>
        </w:tc>
        <w:tc>
          <w:tcPr>
            <w:tcW w:w="9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2"/>
        </w:trPr>
        <w:tc>
          <w:tcPr>
            <w:tcW w:w="3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</w:rPr>
              <w:t xml:space="preserve">end 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(* pa1 *)</w:t>
            </w:r>
          </w:p>
        </w:tc>
        <w:tc>
          <w:tcPr>
            <w:tcW w:w="9240" w:type="dxa"/>
            <w:vAlign w:val="bottom"/>
            <w:vMerge w:val="restart"/>
          </w:tcPr>
          <w:p>
            <w:pPr>
              <w:jc w:val="right"/>
              <w:ind w:right="8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  <w:w w:val="97"/>
              </w:rPr>
              <w:t>real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  <w:w w:val="97"/>
              </w:rPr>
              <w:t>;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2"/>
        </w:trPr>
        <w:tc>
          <w:tcPr>
            <w:tcW w:w="3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</w:rPr>
              <w:t xml:space="preserve">function 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pa2 (...):</w:t>
            </w:r>
          </w:p>
        </w:tc>
        <w:tc>
          <w:tcPr>
            <w:tcW w:w="92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end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(* pa2 *)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(* initialization *)</w:t>
      </w: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>begin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...</w:t>
      </w:r>
    </w:p>
    <w:p>
      <w:pPr>
        <w:ind w:left="17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>end</w:t>
      </w:r>
    </w:p>
    <w:p>
      <w:pPr>
        <w:spacing w:after="0" w:line="25" w:lineRule="exact"/>
        <w:rPr>
          <w:sz w:val="20"/>
          <w:szCs w:val="20"/>
          <w:color w:val="auto"/>
        </w:rPr>
      </w:pPr>
    </w:p>
    <w:p>
      <w:pPr>
        <w:ind w:left="14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>end monitor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;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3 - 16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16" w:name="page17"/>
    <w:bookmarkEnd w:id="16"/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Monitors - 2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jc w:val="both"/>
        <w:ind w:left="1100" w:right="920" w:firstLine="292"/>
        <w:spacing w:after="0" w:line="1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An application written in a concurrent language, implementing the </w:t>
      </w:r>
      <w:r>
        <w:rPr>
          <w:rFonts w:ascii="Times New Roman" w:cs="Times New Roman" w:eastAsia="Times New Roman" w:hAnsi="Times New Roman"/>
          <w:sz w:val="37"/>
          <w:szCs w:val="37"/>
          <w:i w:val="1"/>
          <w:iCs w:val="1"/>
          <w:color w:val="auto"/>
        </w:rPr>
        <w:t>shared vari-ables paradigm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>, is seen as a set of</w:t>
      </w:r>
      <w:r>
        <w:rPr>
          <w:rFonts w:ascii="Times New Roman" w:cs="Times New Roman" w:eastAsia="Times New Roman" w:hAnsi="Times New Roman"/>
          <w:sz w:val="37"/>
          <w:szCs w:val="37"/>
          <w:i w:val="1"/>
          <w:iCs w:val="1"/>
          <w:color w:val="auto"/>
        </w:rPr>
        <w:t xml:space="preserve"> threads 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>that compete for access to shared data</w:t>
      </w:r>
      <w:r>
        <w:rPr>
          <w:rFonts w:ascii="Times New Roman" w:cs="Times New Roman" w:eastAsia="Times New Roman" w:hAnsi="Times New Roman"/>
          <w:sz w:val="37"/>
          <w:szCs w:val="3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>structures. When the data</w:t>
      </w:r>
      <w:r>
        <w:rPr>
          <w:rFonts w:ascii="Times New Roman" w:cs="Times New Roman" w:eastAsia="Times New Roman" w:hAnsi="Times New Roman"/>
          <w:sz w:val="148"/>
          <w:szCs w:val="148"/>
          <w:color w:val="EAEAEA"/>
        </w:rPr>
        <w:t>DETI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structuresareimplementedas </w:t>
      </w:r>
      <w:r>
        <w:rPr>
          <w:rFonts w:ascii="Times New Roman" w:cs="Times New Roman" w:eastAsia="Times New Roman" w:hAnsi="Times New Roman"/>
          <w:sz w:val="37"/>
          <w:szCs w:val="37"/>
          <w:i w:val="1"/>
          <w:iCs w:val="1"/>
          <w:color w:val="auto"/>
        </w:rPr>
        <w:t>monitors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, the program-ming language ensures that the execution of a </w:t>
      </w:r>
      <w:r>
        <w:rPr>
          <w:rFonts w:ascii="Times New Roman" w:cs="Times New Roman" w:eastAsia="Times New Roman" w:hAnsi="Times New Roman"/>
          <w:sz w:val="37"/>
          <w:szCs w:val="37"/>
          <w:i w:val="1"/>
          <w:iCs w:val="1"/>
          <w:color w:val="auto"/>
        </w:rPr>
        <w:t>monitor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 xml:space="preserve"> primitive is carried out following a mutual exclusion discipline. Thus, the compiler, on processing a </w:t>
      </w:r>
      <w:r>
        <w:rPr>
          <w:rFonts w:ascii="Times New Roman" w:cs="Times New Roman" w:eastAsia="Times New Roman" w:hAnsi="Times New Roman"/>
          <w:sz w:val="37"/>
          <w:szCs w:val="37"/>
          <w:i w:val="1"/>
          <w:iCs w:val="1"/>
          <w:color w:val="auto"/>
        </w:rPr>
        <w:t>monitor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>, generates the required code to impose this condition in a manner totally</w:t>
      </w:r>
      <w:r>
        <w:rPr>
          <w:rFonts w:ascii="Times New Roman" w:cs="Times New Roman" w:eastAsia="Times New Roman" w:hAnsi="Times New Roman"/>
          <w:sz w:val="37"/>
          <w:szCs w:val="3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7"/>
          <w:szCs w:val="37"/>
          <w:color w:val="auto"/>
        </w:rPr>
        <w:t>transparent to the applications programmer.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jc w:val="both"/>
        <w:ind w:left="1100" w:right="920" w:firstLine="292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A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thread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enters a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monitor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by calling one of its primitives, which constitutes the only way to access the internal data structure. As primitive execution entails mutual exclusion, when another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thread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is presently inside the monitor, the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thread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is blocked at the entrance, waiting for its turn.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3 - 17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17" w:name="page18"/>
    <w:bookmarkEnd w:id="17"/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Monitors - 3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jc w:val="both"/>
        <w:ind w:left="900" w:right="700" w:firstLine="292"/>
        <w:spacing w:after="0" w:line="1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Synchronization among 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</w:rPr>
        <w:t>threads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using monitors is managed by 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</w:rPr>
        <w:t>condition variables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</w:rPr>
        <w:t xml:space="preserve">Condition variables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are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08"/>
          <w:szCs w:val="108"/>
          <w:color w:val="EAEAEA"/>
        </w:rPr>
        <w:t>DETI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specialdevices,definedinsidea monitor, where a thread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may be blocked, while waiting for an event that allows its continuation to occur. There are two atomic operations which can be executed on a 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</w:rPr>
        <w:t>condition variable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jc w:val="both"/>
        <w:ind w:left="1700" w:right="700" w:hanging="559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wait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– the calling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thread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is blocked at the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condition variable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passed as argument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and is placed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outside the monitor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to allow another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thread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, wanting to enter, to proceed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left="1700" w:right="700" w:hanging="559"/>
        <w:spacing w:after="0" w:line="26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signal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– if there are blocked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threads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in the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condition variable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passed as argument,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one of then is waken up; otherwise, nothing happens.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3 - 18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18" w:name="page19"/>
    <w:bookmarkEnd w:id="18"/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Monitors - 4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1020" w:right="820" w:firstLine="296"/>
        <w:spacing w:after="0" w:line="26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To prevent the coexistence of multiple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threads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inside a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monitor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, a rule is needed which states how the contention arisen by a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signal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execution is resolved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left="1840" w:right="820" w:hanging="559"/>
        <w:spacing w:after="0" w:line="1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</w:rPr>
        <w:t xml:space="preserve">Hoare monitor 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– the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</w:rPr>
        <w:t xml:space="preserve"> thread 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which calls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</w:rPr>
        <w:t xml:space="preserve"> signal 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is placed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</w:rPr>
        <w:t xml:space="preserve"> outside the monitor 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so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 xml:space="preserve">that the waken up </w:t>
      </w:r>
      <w:r>
        <w:rPr>
          <w:rFonts w:ascii="Times New Roman" w:cs="Times New Roman" w:eastAsia="Times New Roman" w:hAnsi="Times New Roman"/>
          <w:sz w:val="97"/>
          <w:szCs w:val="97"/>
          <w:color w:val="EAEAEA"/>
        </w:rPr>
        <w:t>DETI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</w:rPr>
        <w:t>thread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 xml:space="preserve">mayproceed;itisavery general solution, but its implementation requires a 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</w:rPr>
        <w:t>stack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 xml:space="preserve">, where the 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</w:rPr>
        <w:t>signal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 xml:space="preserve"> calling 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</w:rPr>
        <w:t>threads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 xml:space="preserve"> are stored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both"/>
        <w:ind w:left="1840" w:right="820" w:hanging="5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Brinch Hansen monitor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– the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thread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which calls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signal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must immediately exit the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monitor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(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signal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should be the very last executed instruction in any access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primitive, except for a possible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return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); it is quite simple to implement, but it may become rather restrictive because it reduces the number of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signal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calls to one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jc w:val="both"/>
        <w:ind w:left="1840" w:right="820" w:hanging="559"/>
        <w:spacing w:after="0" w:line="24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Lampson / Redell monitor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– the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thread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which calls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signal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proceeds, the waken up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thread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is kept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outside the monitor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and must compete for access to it again; it is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still simple to implement, but it may give rise to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indefinite postponement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of some of the involved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threads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3 - 19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19" w:name="page20"/>
    <w:bookmarkEnd w:id="19"/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Monitors - 5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i w:val="1"/>
          <w:iCs w:val="1"/>
          <w:color w:val="auto"/>
        </w:rPr>
        <w:t>Hoare monitor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tbl>
      <w:tblPr>
        <w:tblLayout w:type="fixed"/>
        <w:tblInd w:w="27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4"/>
        </w:trPr>
        <w:tc>
          <w:tcPr>
            <w:tcW w:w="3240" w:type="dxa"/>
            <w:vAlign w:val="bottom"/>
            <w:gridSpan w:val="2"/>
          </w:tcPr>
          <w:p>
            <w:pPr>
              <w:jc w:val="center"/>
              <w:ind w:right="111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calling monitor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1"/>
        </w:trPr>
        <w:tc>
          <w:tcPr>
            <w:tcW w:w="3240" w:type="dxa"/>
            <w:vAlign w:val="bottom"/>
            <w:gridSpan w:val="2"/>
          </w:tcPr>
          <w:p>
            <w:pPr>
              <w:jc w:val="center"/>
              <w:ind w:right="111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primitives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vMerge w:val="restart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  <w:w w:val="99"/>
              </w:rPr>
              <w:t>entrance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4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condition variables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  <w:gridSpan w:val="2"/>
          </w:tcPr>
          <w:p>
            <w:pPr>
              <w:jc w:val="center"/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internal data structure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0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wait</w:t>
            </w: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center"/>
              <w:ind w:right="1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signal</w:t>
            </w:r>
          </w:p>
        </w:tc>
        <w:tc>
          <w:tcPr>
            <w:tcW w:w="4120" w:type="dxa"/>
            <w:vAlign w:val="bottom"/>
            <w:gridSpan w:val="2"/>
            <w:vMerge w:val="restart"/>
          </w:tcPr>
          <w:p>
            <w:pPr>
              <w:jc w:val="center"/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initialization code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1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6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40" w:type="dxa"/>
            <w:vAlign w:val="bottom"/>
            <w:gridSpan w:val="3"/>
          </w:tcPr>
          <w:p>
            <w:pPr>
              <w:ind w:left="1540"/>
              <w:spacing w:after="0" w:line="8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1"/>
                <w:szCs w:val="101"/>
                <w:color w:val="EAEAEA"/>
              </w:rPr>
              <w:t>DETI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3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internal waiting stack</w:t>
            </w:r>
          </w:p>
        </w:tc>
        <w:tc>
          <w:tcPr>
            <w:tcW w:w="2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20" w:type="dxa"/>
            <w:vAlign w:val="bottom"/>
            <w:gridSpan w:val="2"/>
          </w:tcPr>
          <w:p>
            <w:pPr>
              <w:jc w:val="center"/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access primitive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8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signal</w:t>
            </w: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2"/>
        </w:trPr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</w:tcPr>
          <w:p>
            <w:pPr>
              <w:jc w:val="right"/>
              <w:ind w:righ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*</w:t>
            </w:r>
          </w:p>
        </w:tc>
        <w:tc>
          <w:tcPr>
            <w:tcW w:w="4120" w:type="dxa"/>
            <w:vAlign w:val="bottom"/>
            <w:gridSpan w:val="2"/>
          </w:tcPr>
          <w:p>
            <w:pPr>
              <w:jc w:val="center"/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access primitive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1116330</wp:posOffset>
            </wp:positionH>
            <wp:positionV relativeFrom="paragraph">
              <wp:posOffset>-3392805</wp:posOffset>
            </wp:positionV>
            <wp:extent cx="7647305" cy="424053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424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* - operation triggered by any thread exiting the monitor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1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exit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3 - 20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20" w:name="page21"/>
    <w:bookmarkEnd w:id="20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Monitors - 6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i w:val="1"/>
          <w:iCs w:val="1"/>
          <w:color w:val="auto"/>
        </w:rPr>
        <w:t>Brinch Hansen monitor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tbl>
      <w:tblPr>
        <w:tblLayout w:type="fixed"/>
        <w:tblInd w:w="27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4"/>
        </w:trPr>
        <w:tc>
          <w:tcPr>
            <w:tcW w:w="19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calling monitor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1"/>
        </w:trPr>
        <w:tc>
          <w:tcPr>
            <w:tcW w:w="19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primitives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vMerge w:val="restart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  <w:w w:val="99"/>
              </w:rPr>
              <w:t>entrance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4"/>
        </w:trPr>
        <w:tc>
          <w:tcPr>
            <w:tcW w:w="3180" w:type="dxa"/>
            <w:vAlign w:val="bottom"/>
            <w:gridSpan w:val="2"/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condition variables</w:t>
            </w:r>
          </w:p>
        </w:tc>
        <w:tc>
          <w:tcPr>
            <w:tcW w:w="6300" w:type="dxa"/>
            <w:vAlign w:val="bottom"/>
            <w:gridSpan w:val="2"/>
          </w:tcPr>
          <w:p>
            <w:pPr>
              <w:jc w:val="center"/>
              <w:ind w:left="30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internal data structure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0"/>
        </w:trPr>
        <w:tc>
          <w:tcPr>
            <w:tcW w:w="1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wait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signal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19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300" w:type="dxa"/>
            <w:vAlign w:val="bottom"/>
            <w:gridSpan w:val="2"/>
          </w:tcPr>
          <w:p>
            <w:pPr>
              <w:jc w:val="center"/>
              <w:ind w:left="3027"/>
              <w:spacing w:after="0" w:line="5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6"/>
                <w:szCs w:val="6"/>
                <w:b w:val="1"/>
                <w:bCs w:val="1"/>
                <w:i w:val="1"/>
                <w:iCs w:val="1"/>
                <w:color w:val="auto"/>
              </w:rPr>
              <w:t>initialization code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6"/>
        </w:trPr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60" w:type="dxa"/>
            <w:vAlign w:val="bottom"/>
            <w:gridSpan w:val="2"/>
          </w:tcPr>
          <w:p>
            <w:pPr>
              <w:ind w:left="160"/>
              <w:spacing w:after="0" w:line="87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01"/>
                <w:szCs w:val="101"/>
                <w:color w:val="EAEAEA"/>
              </w:rPr>
              <w:t>DETI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3"/>
        </w:trPr>
        <w:tc>
          <w:tcPr>
            <w:tcW w:w="1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300" w:type="dxa"/>
            <w:vAlign w:val="bottom"/>
            <w:gridSpan w:val="2"/>
          </w:tcPr>
          <w:p>
            <w:pPr>
              <w:jc w:val="center"/>
              <w:ind w:left="30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access primitive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1116330</wp:posOffset>
            </wp:positionH>
            <wp:positionV relativeFrom="paragraph">
              <wp:posOffset>-2744470</wp:posOffset>
            </wp:positionV>
            <wp:extent cx="7647305" cy="424053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424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9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access primitive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115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exit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3 - 21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21" w:name="page22"/>
    <w:bookmarkEnd w:id="21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Monitors - 7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5"/>
        </w:trPr>
        <w:tc>
          <w:tcPr>
            <w:tcW w:w="4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5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b w:val="1"/>
                <w:bCs w:val="1"/>
                <w:i w:val="1"/>
                <w:iCs w:val="1"/>
                <w:color w:val="auto"/>
              </w:rPr>
              <w:t>Lampson / Redell monitor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0"/>
        </w:trPr>
        <w:tc>
          <w:tcPr>
            <w:tcW w:w="4700" w:type="dxa"/>
            <w:vAlign w:val="bottom"/>
          </w:tcPr>
          <w:p>
            <w:pPr>
              <w:jc w:val="center"/>
              <w:ind w:left="250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calling monitor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1"/>
        </w:trPr>
        <w:tc>
          <w:tcPr>
            <w:tcW w:w="4700" w:type="dxa"/>
            <w:vAlign w:val="bottom"/>
          </w:tcPr>
          <w:p>
            <w:pPr>
              <w:jc w:val="center"/>
              <w:ind w:left="250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primitives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entrance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47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340" w:type="dxa"/>
            <w:vAlign w:val="bottom"/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65"/>
        </w:trPr>
        <w:tc>
          <w:tcPr>
            <w:tcW w:w="4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60" w:type="dxa"/>
            <w:vAlign w:val="bottom"/>
            <w:gridSpan w:val="3"/>
          </w:tcPr>
          <w:p>
            <w:pPr>
              <w:ind w:left="160"/>
              <w:spacing w:after="0" w:line="126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6"/>
                <w:szCs w:val="146"/>
                <w:color w:val="EAEAEA"/>
              </w:rPr>
              <w:t>DETI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3"/>
        </w:trPr>
        <w:tc>
          <w:tcPr>
            <w:tcW w:w="5800" w:type="dxa"/>
            <w:vAlign w:val="bottom"/>
            <w:gridSpan w:val="2"/>
          </w:tcPr>
          <w:p>
            <w:pPr>
              <w:ind w:left="3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  <w:w w:val="99"/>
              </w:rPr>
              <w:t>condition variables</w:t>
            </w: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</w:tcPr>
          <w:p>
            <w:pPr>
              <w:jc w:val="center"/>
              <w:ind w:right="198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internal data structure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1"/>
        </w:trPr>
        <w:tc>
          <w:tcPr>
            <w:tcW w:w="4700" w:type="dxa"/>
            <w:vAlign w:val="bottom"/>
          </w:tcPr>
          <w:p>
            <w:pPr>
              <w:jc w:val="right"/>
              <w:ind w:right="13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wait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vMerge w:val="restart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</w:rPr>
              <w:t>signal</w:t>
            </w:r>
          </w:p>
        </w:tc>
        <w:tc>
          <w:tcPr>
            <w:tcW w:w="7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4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  <w:vMerge w:val="restart"/>
          </w:tcPr>
          <w:p>
            <w:pPr>
              <w:jc w:val="center"/>
              <w:ind w:right="19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initialization code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4"/>
        </w:trPr>
        <w:tc>
          <w:tcPr>
            <w:tcW w:w="47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7340" w:type="dxa"/>
            <w:vAlign w:val="bottom"/>
            <w:vMerge w:val="continu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8"/>
        </w:trPr>
        <w:tc>
          <w:tcPr>
            <w:tcW w:w="4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</w:tcPr>
          <w:p>
            <w:pPr>
              <w:jc w:val="center"/>
              <w:ind w:right="19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access primitive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22"/>
        </w:trPr>
        <w:tc>
          <w:tcPr>
            <w:tcW w:w="4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</w:tcPr>
          <w:p>
            <w:pPr>
              <w:jc w:val="center"/>
              <w:ind w:right="196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access primitive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96"/>
        </w:trPr>
        <w:tc>
          <w:tcPr>
            <w:tcW w:w="4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  <w:w w:val="98"/>
              </w:rPr>
              <w:t>exit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14"/>
        </w:trPr>
        <w:tc>
          <w:tcPr>
            <w:tcW w:w="4700" w:type="dxa"/>
            <w:vAlign w:val="bottom"/>
          </w:tcPr>
          <w:p>
            <w:pPr>
              <w:jc w:val="right"/>
              <w:ind w:right="404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7"/>
              </w:rPr>
              <w:t>3 - 22</w:t>
            </w: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340" w:type="dxa"/>
            <w:vAlign w:val="bottom"/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Departamento de Electrónica, Telecomunicações e Informática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1116330</wp:posOffset>
            </wp:positionH>
            <wp:positionV relativeFrom="paragraph">
              <wp:posOffset>-4859655</wp:posOffset>
            </wp:positionV>
            <wp:extent cx="7647305" cy="424053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4240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bookmarkStart w:id="22" w:name="page23"/>
    <w:bookmarkEnd w:id="22"/>
    <w:p>
      <w:pPr>
        <w:spacing w:after="0" w:line="20" w:lineRule="exact"/>
        <w:framePr w:w="2958" w:h="521" w:wrap="auto" w:vAnchor="page" w:hAnchor="page" w:x="2512" w:y="5166"/>
        <w:rPr>
          <w:sz w:val="20"/>
          <w:szCs w:val="20"/>
          <w:color w:val="auto"/>
        </w:rPr>
      </w:pPr>
    </w:p>
    <w:p>
      <w:pPr>
        <w:spacing w:after="0" w:line="210" w:lineRule="auto"/>
        <w:framePr w:w="2260" w:h="403" w:wrap="auto" w:vAnchor="page" w:hAnchor="page" w:x="2480" w:y="5179"/>
        <w:rPr>
          <w:rFonts w:ascii="Times New Roman" w:cs="Times New Roman" w:eastAsia="Times New Roman" w:hAnsi="Times New Roman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called upon it</w:t>
      </w:r>
    </w:p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Monitors in Java - 1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spacing w:after="0" w:line="239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jc w:val="center"/>
        <w:ind w:righ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Java supports Lampson / Redell monitors as its native synchronizing device</w:t>
      </w:r>
    </w:p>
    <w:p>
      <w:pPr>
        <w:spacing w:after="0" w:line="75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ind w:left="1880" w:hanging="234"/>
        <w:spacing w:after="0"/>
        <w:tabs>
          <w:tab w:leader="none" w:pos="1880" w:val="left"/>
        </w:tabs>
        <w:numPr>
          <w:ilvl w:val="0"/>
          <w:numId w:val="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each reference data type may be turned into a monitor, thus enabling to ensure</w:t>
      </w:r>
    </w:p>
    <w:p>
      <w:pPr>
        <w:ind w:left="1880"/>
        <w:spacing w:after="0"/>
        <w:tabs>
          <w:tab w:leader="none" w:pos="12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"/>
          <w:szCs w:val="2"/>
          <w:color w:val="auto"/>
        </w:rPr>
        <w:t xml:space="preserve">mutual exclusion and </w:t>
      </w:r>
      <w:r>
        <w:rPr>
          <w:rFonts w:ascii="Times New Roman" w:cs="Times New Roman" w:eastAsia="Times New Roman" w:hAnsi="Times New Roman"/>
          <w:sz w:val="2"/>
          <w:szCs w:val="2"/>
          <w:i w:val="1"/>
          <w:iCs w:val="1"/>
          <w:color w:val="auto"/>
        </w:rPr>
        <w:t>thread</w:t>
      </w:r>
      <w:r>
        <w:rPr>
          <w:rFonts w:ascii="Times New Roman" w:cs="Times New Roman" w:eastAsia="Times New Roman" w:hAnsi="Times New Roman"/>
          <w:sz w:val="2"/>
          <w:szCs w:val="2"/>
          <w:color w:val="auto"/>
        </w:rPr>
        <w:t xml:space="preserve"> synchronization when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"/>
          <w:szCs w:val="1"/>
          <w:color w:val="auto"/>
        </w:rPr>
        <w:t>methods are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spacing w:after="0" w:line="383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ind w:left="1640"/>
        <w:spacing w:after="0"/>
        <w:tabs>
          <w:tab w:leader="none" w:pos="48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8"/>
          <w:szCs w:val="48"/>
          <w:color w:val="EAEAEA"/>
          <w:vertAlign w:val="subscript"/>
        </w:rPr>
        <w:t xml:space="preserve">DETI </w:t>
      </w:r>
      <w:r>
        <w:rPr>
          <w:rFonts w:ascii="Courier New" w:cs="Courier New" w:eastAsia="Courier New" w:hAnsi="Courier New"/>
          <w:sz w:val="30"/>
          <w:szCs w:val="30"/>
          <w:color w:val="000000"/>
          <w:vertAlign w:val="superscript"/>
        </w:rPr>
        <w:t>static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spacing w:after="0" w:line="359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ind w:left="1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each instantiated object may be turned into a monitor, thus enabling to ensure</w:t>
      </w:r>
    </w:p>
    <w:p>
      <w:pPr>
        <w:ind w:left="1880" w:right="780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mutual exclusion and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thread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synchronization when instantiation methods are called upon it.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jc w:val="both"/>
        <w:ind w:left="960" w:right="780" w:firstLine="568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In fact, and taking into account that Java is an object oriented language, each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thread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, being a Java object, can also be turned into a monitor. This property, if taken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to the last consequences, enables a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thread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to block in its own monitor!</w:t>
      </w:r>
    </w:p>
    <w:p>
      <w:pPr>
        <w:spacing w:after="0" w:line="20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jc w:val="both"/>
        <w:ind w:left="960" w:right="780" w:firstLine="568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This, however, should </w:t>
      </w:r>
      <w:r>
        <w:rPr>
          <w:rFonts w:ascii="Times New Roman" w:cs="Times New Roman" w:eastAsia="Times New Roman" w:hAnsi="Times New Roman"/>
          <w:sz w:val="40"/>
          <w:szCs w:val="40"/>
          <w:u w:val="single" w:color="auto"/>
          <w:color w:val="auto"/>
        </w:rPr>
        <w:t>never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be done, since it introduces mechanisms of self-reference which are usually very difficult to understand due to the side effects they generate.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spacing w:after="0" w:line="200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spacing w:after="0" w:line="362" w:lineRule="exact"/>
        <w:rPr>
          <w:rFonts w:ascii="Times New Roman" w:cs="Times New Roman" w:eastAsia="Times New Roman" w:hAnsi="Times New Roman"/>
          <w:sz w:val="40"/>
          <w:szCs w:val="4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3 - 23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23" w:name="page24"/>
    <w:bookmarkEnd w:id="23"/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Monitors in Java - 2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860" w:right="620" w:firstLine="566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The implementation in Java of a Lampson / Redell monitor has, however, some peculiarities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left="1780" w:right="600" w:hanging="236"/>
        <w:spacing w:after="0" w:line="214" w:lineRule="auto"/>
        <w:tabs>
          <w:tab w:leader="none" w:pos="1780" w:val="left"/>
        </w:tabs>
        <w:numPr>
          <w:ilvl w:val="0"/>
          <w:numId w:val="7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 xml:space="preserve">the number of condition variables is limited to one, referenced in a implicit manner through the object which represents in </w:t>
      </w:r>
      <w:r>
        <w:rPr>
          <w:rFonts w:ascii="Times New Roman" w:cs="Times New Roman" w:eastAsia="Times New Roman" w:hAnsi="Times New Roman"/>
          <w:sz w:val="31"/>
          <w:szCs w:val="31"/>
          <w:i w:val="1"/>
          <w:iCs w:val="1"/>
          <w:color w:val="auto"/>
        </w:rPr>
        <w:t>runtime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 xml:space="preserve"> the reference data type, or any of its instantiations</w:t>
      </w:r>
      <w:r>
        <w:rPr>
          <w:rFonts w:ascii="Times New Roman" w:cs="Times New Roman" w:eastAsia="Times New Roman" w:hAnsi="Times New Roman"/>
          <w:sz w:val="109"/>
          <w:szCs w:val="109"/>
          <w:color w:val="EAEAEA"/>
        </w:rPr>
        <w:t>DETI</w:t>
      </w:r>
    </w:p>
    <w:p>
      <w:pPr>
        <w:spacing w:after="0" w:line="3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jc w:val="both"/>
        <w:ind w:left="1780" w:right="620" w:hanging="236"/>
        <w:spacing w:after="0" w:line="250" w:lineRule="auto"/>
        <w:tabs>
          <w:tab w:leader="none" w:pos="1780" w:val="left"/>
        </w:tabs>
        <w:numPr>
          <w:ilvl w:val="0"/>
          <w:numId w:val="7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the traditional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signal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operation is named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notify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and there is a variant of this operation,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notifyAll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, the most commonly used, which enables the waking up of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all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the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threads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presently blocked in the condition variable</w:t>
      </w:r>
    </w:p>
    <w:p>
      <w:pPr>
        <w:spacing w:after="0" w:line="6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jc w:val="both"/>
        <w:ind w:left="1780" w:right="600" w:hanging="236"/>
        <w:spacing w:after="0" w:line="250" w:lineRule="auto"/>
        <w:tabs>
          <w:tab w:leader="none" w:pos="1780" w:val="left"/>
        </w:tabs>
        <w:numPr>
          <w:ilvl w:val="0"/>
          <w:numId w:val="7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furthermore, there is a method in data type </w:t>
      </w:r>
      <w:r>
        <w:rPr>
          <w:rFonts w:ascii="Courier New" w:cs="Courier New" w:eastAsia="Courier New" w:hAnsi="Courier New"/>
          <w:sz w:val="36"/>
          <w:szCs w:val="36"/>
          <w:color w:val="auto"/>
        </w:rPr>
        <w:t>Thread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, named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interrupt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, which when called on a specific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thread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, aims to wake it up by throwing an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exception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if it is blocked on a condition variable.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860" w:right="600" w:firstLine="566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The need for the operation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notifyAll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becomes evident if one thinks that, by having a single condition variable per monitor, the only way to wake up a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thread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which is presently blocked waiting for a particular condition to be fulfilled, is by waking up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all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the blocked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threads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and then determine in a differential manner which is the one that can progress.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3 - 24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24" w:name="page25"/>
    <w:bookmarkEnd w:id="24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Controlled instantiation - 1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The example presented next illustrates the use of monitors in different situations</w:t>
      </w: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jc w:val="both"/>
        <w:ind w:left="1480" w:right="380" w:hanging="239"/>
        <w:spacing w:after="0" w:line="222" w:lineRule="auto"/>
        <w:tabs>
          <w:tab w:leader="none" w:pos="1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thread </w:t>
      </w:r>
      <w:r>
        <w:rPr>
          <w:rFonts w:ascii="Courier New" w:cs="Courier New" w:eastAsia="Courier New" w:hAnsi="Courier New"/>
          <w:sz w:val="36"/>
          <w:szCs w:val="36"/>
          <w:color w:val="auto"/>
        </w:rPr>
        <w:t>main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creates four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threads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of reference data type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6"/>
          <w:szCs w:val="36"/>
          <w:color w:val="auto"/>
        </w:rPr>
        <w:t>TestThread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which try to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instantiate objects of data type </w:t>
      </w:r>
      <w:r>
        <w:rPr>
          <w:rFonts w:ascii="Courier New" w:cs="Courier New" w:eastAsia="Courier New" w:hAnsi="Courier New"/>
          <w:sz w:val="36"/>
          <w:szCs w:val="36"/>
          <w:color w:val="auto"/>
        </w:rPr>
        <w:t>ControlledInstantiation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, each a storage location for value transfer between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threads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of data types </w:t>
      </w:r>
      <w:r>
        <w:rPr>
          <w:rFonts w:ascii="Courier New" w:cs="Courier New" w:eastAsia="Courier New" w:hAnsi="Courier New"/>
          <w:sz w:val="36"/>
          <w:szCs w:val="36"/>
          <w:color w:val="auto"/>
        </w:rPr>
        <w:t>Proc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and </w:t>
      </w:r>
      <w:r>
        <w:rPr>
          <w:rFonts w:ascii="Courier New" w:cs="Courier New" w:eastAsia="Courier New" w:hAnsi="Courier New"/>
          <w:sz w:val="36"/>
          <w:szCs w:val="36"/>
          <w:color w:val="auto"/>
        </w:rPr>
        <w:t>Cons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jc w:val="both"/>
        <w:ind w:left="1480" w:right="380" w:hanging="239"/>
        <w:spacing w:after="0" w:line="180" w:lineRule="auto"/>
        <w:tabs>
          <w:tab w:leader="none" w:pos="1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the reference data type</w:t>
      </w:r>
      <w:r>
        <w:rPr>
          <w:rFonts w:ascii="Times New Roman" w:cs="Times New Roman" w:eastAsia="Times New Roman" w:hAnsi="Times New Roman"/>
          <w:sz w:val="107"/>
          <w:szCs w:val="107"/>
          <w:color w:val="EAEAEA"/>
        </w:rPr>
        <w:t>DETI</w:t>
      </w:r>
      <w:r>
        <w:rPr>
          <w:rFonts w:ascii="Courier New" w:cs="Courier New" w:eastAsia="Courier New" w:hAnsi="Courier New"/>
          <w:sz w:val="30"/>
          <w:szCs w:val="30"/>
          <w:color w:val="auto"/>
        </w:rPr>
        <w:t>ControlledInstantiation</w:t>
      </w:r>
      <w:r>
        <w:rPr>
          <w:rFonts w:ascii="Times New Roman" w:cs="Times New Roman" w:eastAsia="Times New Roman" w:hAnsi="Times New Roman"/>
          <w:sz w:val="31"/>
          <w:szCs w:val="31"/>
          <w:color w:val="auto"/>
        </w:rPr>
        <w:t>, however, only allows the simultaneous instantiation of a maximum of two objects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 xml:space="preserve">• 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there are, thus, three types of monitors at play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17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−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the monitor associated with the object that represents in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</w:rPr>
        <w:t>runtime</w:t>
      </w:r>
      <w:r>
        <w:rPr>
          <w:rFonts w:ascii="Times New Roman" w:cs="Times New Roman" w:eastAsia="Times New Roman" w:hAnsi="Times New Roman"/>
          <w:sz w:val="29"/>
          <w:szCs w:val="2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the reference data type</w:t>
      </w: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2"/>
          <w:szCs w:val="32"/>
          <w:color w:val="auto"/>
        </w:rPr>
        <w:t>ControlledInstantiation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2020" w:hanging="258"/>
        <w:spacing w:after="0"/>
        <w:tabs>
          <w:tab w:leader="none" w:pos="202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the monitor associated with each instantiation of data type </w:t>
      </w:r>
      <w:r>
        <w:rPr>
          <w:rFonts w:ascii="Courier New" w:cs="Courier New" w:eastAsia="Courier New" w:hAnsi="Courier New"/>
          <w:sz w:val="31"/>
          <w:szCs w:val="31"/>
          <w:color w:val="auto"/>
        </w:rPr>
        <w:t>ControlledInstantiation</w:t>
      </w:r>
    </w:p>
    <w:p>
      <w:pPr>
        <w:spacing w:after="0" w:line="38" w:lineRule="exact"/>
        <w:rPr>
          <w:rFonts w:ascii="Times New Roman" w:cs="Times New Roman" w:eastAsia="Times New Roman" w:hAnsi="Times New Roman"/>
          <w:sz w:val="29"/>
          <w:szCs w:val="29"/>
          <w:color w:val="auto"/>
        </w:rPr>
      </w:pPr>
    </w:p>
    <w:p>
      <w:pPr>
        <w:ind w:left="2020" w:hanging="258"/>
        <w:spacing w:after="0" w:line="223" w:lineRule="auto"/>
        <w:tabs>
          <w:tab w:leader="none" w:pos="202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9"/>
          <w:szCs w:val="29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the monitor associated with the object that represents in 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</w:rPr>
        <w:t>runtime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 xml:space="preserve"> the reference data type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2"/>
          <w:szCs w:val="32"/>
          <w:color w:val="auto"/>
        </w:rPr>
        <w:t>genclass.GenericIO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jc w:val="both"/>
        <w:ind w:left="1480" w:right="380" w:hanging="234"/>
        <w:spacing w:after="0" w:line="248" w:lineRule="auto"/>
        <w:tabs>
          <w:tab w:leader="none" w:pos="1480" w:val="left"/>
        </w:tabs>
        <w:numPr>
          <w:ilvl w:val="0"/>
          <w:numId w:val="9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the first controls the instantiation of </w:t>
      </w:r>
      <w:r>
        <w:rPr>
          <w:rFonts w:ascii="Courier New" w:cs="Courier New" w:eastAsia="Courier New" w:hAnsi="Courier New"/>
          <w:sz w:val="36"/>
          <w:szCs w:val="36"/>
          <w:color w:val="auto"/>
        </w:rPr>
        <w:t>ControlledInstantiation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objects, the second the value transfer between threads of data type </w:t>
      </w:r>
      <w:r>
        <w:rPr>
          <w:rFonts w:ascii="Courier New" w:cs="Courier New" w:eastAsia="Courier New" w:hAnsi="Courier New"/>
          <w:sz w:val="36"/>
          <w:szCs w:val="36"/>
          <w:color w:val="auto"/>
        </w:rPr>
        <w:t>Prod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and </w:t>
      </w:r>
      <w:r>
        <w:rPr>
          <w:rFonts w:ascii="Courier New" w:cs="Courier New" w:eastAsia="Courier New" w:hAnsi="Courier New"/>
          <w:sz w:val="36"/>
          <w:szCs w:val="36"/>
          <w:color w:val="auto"/>
        </w:rPr>
        <w:t>Cons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and the third the printing of data in the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standard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output device.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3 - 25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25" w:name="page26"/>
    <w:bookmarkEnd w:id="25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Controlled instantiation - 2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569595</wp:posOffset>
            </wp:positionH>
            <wp:positionV relativeFrom="paragraph">
              <wp:posOffset>671830</wp:posOffset>
            </wp:positionV>
            <wp:extent cx="8737600" cy="483616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483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tbl>
      <w:tblPr>
        <w:tblLayout w:type="fixed"/>
        <w:tblInd w:w="20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8"/>
        </w:trPr>
        <w:tc>
          <w:tcPr>
            <w:tcW w:w="3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60" w:type="dxa"/>
            <w:vAlign w:val="bottom"/>
          </w:tcPr>
          <w:p>
            <w:pPr>
              <w:jc w:val="center"/>
              <w:ind w:left="61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i w:val="1"/>
                <w:iCs w:val="1"/>
                <w:color w:val="auto"/>
                <w:w w:val="99"/>
              </w:rPr>
              <w:t>Controlled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0"/>
        </w:trPr>
        <w:tc>
          <w:tcPr>
            <w:tcW w:w="3100" w:type="dxa"/>
            <w:vAlign w:val="bottom"/>
          </w:tcPr>
          <w:p>
            <w:pPr>
              <w:jc w:val="center"/>
              <w:ind w:right="18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i w:val="1"/>
                <w:iCs w:val="1"/>
                <w:color w:val="auto"/>
                <w:w w:val="98"/>
              </w:rPr>
              <w:t>Test</w:t>
            </w:r>
          </w:p>
        </w:tc>
        <w:tc>
          <w:tcPr>
            <w:tcW w:w="7660" w:type="dxa"/>
            <w:vAlign w:val="bottom"/>
          </w:tcPr>
          <w:p>
            <w:pPr>
              <w:jc w:val="center"/>
              <w:ind w:left="61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i w:val="1"/>
                <w:iCs w:val="1"/>
                <w:color w:val="auto"/>
                <w:w w:val="99"/>
              </w:rPr>
              <w:t>Instantiation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4"/>
        </w:trPr>
        <w:tc>
          <w:tcPr>
            <w:tcW w:w="3100" w:type="dxa"/>
            <w:vAlign w:val="bottom"/>
          </w:tcPr>
          <w:p>
            <w:pPr>
              <w:jc w:val="center"/>
              <w:ind w:right="18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i w:val="1"/>
                <w:iCs w:val="1"/>
                <w:color w:val="auto"/>
                <w:w w:val="98"/>
              </w:rPr>
              <w:t>Synchroni</w:t>
            </w:r>
          </w:p>
        </w:tc>
        <w:tc>
          <w:tcPr>
            <w:tcW w:w="7660" w:type="dxa"/>
            <w:vAlign w:val="bottom"/>
          </w:tcPr>
          <w:p>
            <w:pPr>
              <w:jc w:val="center"/>
              <w:ind w:left="6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color w:val="auto"/>
                <w:w w:val="99"/>
              </w:rPr>
              <w:t>(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i w:val="1"/>
                <w:iCs w:val="1"/>
                <w:color w:val="auto"/>
                <w:w w:val="99"/>
              </w:rPr>
              <w:t>ci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color w:val="auto"/>
                <w:w w:val="99"/>
              </w:rPr>
              <w:t>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7"/>
        </w:trPr>
        <w:tc>
          <w:tcPr>
            <w:tcW w:w="3100" w:type="dxa"/>
            <w:vAlign w:val="bottom"/>
          </w:tcPr>
          <w:p>
            <w:pPr>
              <w:jc w:val="center"/>
              <w:ind w:right="18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i w:val="1"/>
                <w:iCs w:val="1"/>
                <w:color w:val="auto"/>
              </w:rPr>
              <w:t>zation</w:t>
            </w:r>
          </w:p>
        </w:tc>
        <w:tc>
          <w:tcPr>
            <w:tcW w:w="7660" w:type="dxa"/>
            <w:vAlign w:val="bottom"/>
            <w:vMerge w:val="restart"/>
          </w:tcPr>
          <w:p>
            <w:pPr>
              <w:ind w:left="2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i w:val="1"/>
                <w:iCs w:val="1"/>
                <w:color w:val="auto"/>
              </w:rPr>
              <w:t>thr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color w:val="auto"/>
              </w:rPr>
              <w:t>[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i w:val="1"/>
                <w:iCs w:val="1"/>
                <w:color w:val="auto"/>
              </w:rPr>
              <w:t>i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color w:val="auto"/>
              </w:rPr>
              <w:t>]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i w:val="1"/>
                <w:iCs w:val="1"/>
                <w:color w:val="auto"/>
              </w:rPr>
              <w:t xml:space="preserve">,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b w:val="1"/>
                <w:bCs w:val="1"/>
                <w:i w:val="1"/>
                <w:iCs w:val="1"/>
                <w:color w:val="auto"/>
              </w:rPr>
              <w:t>com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"/>
        </w:trPr>
        <w:tc>
          <w:tcPr>
            <w:tcW w:w="3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660" w:type="dxa"/>
            <w:vAlign w:val="bottom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4860"/>
        <w:spacing w:after="0" w:line="1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58"/>
          <w:szCs w:val="358"/>
          <w:color w:val="EAEAEA"/>
          <w:vertAlign w:val="subscript"/>
        </w:rPr>
        <w:t>DETI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i w:val="1"/>
          <w:iCs w:val="1"/>
          <w:color w:val="auto"/>
        </w:rPr>
        <w:t>i=0,...,NT-1</w:t>
      </w:r>
      <w:r>
        <w:rPr>
          <w:rFonts w:ascii="Times New Roman" w:cs="Times New Roman" w:eastAsia="Times New Roman" w:hAnsi="Times New Roman"/>
          <w:sz w:val="44"/>
          <w:szCs w:val="44"/>
          <w:b w:val="1"/>
          <w:bCs w:val="1"/>
          <w:i w:val="1"/>
          <w:iCs w:val="1"/>
          <w:color w:val="auto"/>
          <w:vertAlign w:val="subscript"/>
        </w:rPr>
        <w:t>inst</w:t>
      </w:r>
    </w:p>
    <w:p>
      <w:pPr>
        <w:spacing w:after="0" w:line="2" w:lineRule="exact"/>
        <w:rPr>
          <w:sz w:val="20"/>
          <w:szCs w:val="20"/>
          <w:color w:val="auto"/>
        </w:rPr>
      </w:pPr>
    </w:p>
    <w:tbl>
      <w:tblPr>
        <w:tblLayout w:type="fixed"/>
        <w:tblInd w:w="13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8"/>
        </w:trPr>
        <w:tc>
          <w:tcPr>
            <w:tcW w:w="2900" w:type="dxa"/>
            <w:vAlign w:val="bottom"/>
          </w:tcPr>
          <w:p>
            <w:pPr>
              <w:jc w:val="center"/>
              <w:ind w:right="19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i w:val="1"/>
                <w:iCs w:val="1"/>
                <w:color w:val="auto"/>
              </w:rPr>
              <w:t>Generic</w:t>
            </w:r>
          </w:p>
        </w:tc>
        <w:tc>
          <w:tcPr>
            <w:tcW w:w="9860" w:type="dxa"/>
            <w:vAlign w:val="bottom"/>
            <w:vMerge w:val="restart"/>
          </w:tcPr>
          <w:p>
            <w:pPr>
              <w:ind w:left="9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i w:val="1"/>
                <w:iCs w:val="1"/>
                <w:color w:val="auto"/>
                <w:highlight w:val="lightGray"/>
                <w:w w:val="93"/>
              </w:rPr>
              <w:t>cons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7"/>
        </w:trPr>
        <w:tc>
          <w:tcPr>
            <w:tcW w:w="2900" w:type="dxa"/>
            <w:vAlign w:val="bottom"/>
          </w:tcPr>
          <w:p>
            <w:pPr>
              <w:jc w:val="center"/>
              <w:ind w:right="19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i w:val="1"/>
                <w:iCs w:val="1"/>
                <w:color w:val="auto"/>
                <w:w w:val="97"/>
              </w:rPr>
              <w:t xml:space="preserve">IO 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color w:val="auto"/>
                <w:w w:val="97"/>
              </w:rPr>
              <w:t>(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i w:val="1"/>
                <w:iCs w:val="1"/>
                <w:color w:val="auto"/>
                <w:w w:val="97"/>
              </w:rPr>
              <w:t>cl</w:t>
            </w: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color w:val="auto"/>
                <w:w w:val="97"/>
              </w:rPr>
              <w:t>)</w:t>
            </w:r>
          </w:p>
        </w:tc>
        <w:tc>
          <w:tcPr>
            <w:tcW w:w="98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6"/>
        </w:trPr>
        <w:tc>
          <w:tcPr>
            <w:tcW w:w="2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60" w:type="dxa"/>
            <w:vAlign w:val="bottom"/>
          </w:tcPr>
          <w:p>
            <w:pPr>
              <w:ind w:left="2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6"/>
                <w:szCs w:val="26"/>
                <w:b w:val="1"/>
                <w:bCs w:val="1"/>
                <w:i w:val="1"/>
                <w:iCs w:val="1"/>
                <w:color w:val="auto"/>
                <w:highlight w:val="lightGray"/>
              </w:rPr>
              <w:t>prod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3 - 26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26" w:name="page27"/>
    <w:bookmarkEnd w:id="26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Controlled instantiation - 3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 xml:space="preserve">Operation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wait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 xml:space="preserve"> on a monitor defined at the reference data type level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public static synchronized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ControlledInstantiation generateInst ()</w:t>
      </w:r>
    </w:p>
    <w:p>
      <w:pPr>
        <w:ind w:left="1000"/>
        <w:spacing w:after="0" w:line="18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37"/>
          <w:szCs w:val="37"/>
          <w:color w:val="auto"/>
          <w:vertAlign w:val="superscript"/>
        </w:rPr>
        <w:t>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while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(n &gt;= NMAX)</w:t>
      </w: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1680" w:right="4440"/>
        <w:spacing w:after="0" w:line="18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{ ( Class.forName ("ControlledInstantiation"))</w:t>
      </w:r>
      <w:r>
        <w:rPr>
          <w:rFonts w:ascii="Times New Roman" w:cs="Times New Roman" w:eastAsia="Times New Roman" w:hAnsi="Times New Roman"/>
          <w:sz w:val="46"/>
          <w:szCs w:val="46"/>
          <w:color w:val="EAEAEA"/>
        </w:rPr>
        <w:t>DETI</w:t>
      </w:r>
      <w:r>
        <w:rPr>
          <w:rFonts w:ascii="Courier New" w:cs="Courier New" w:eastAsia="Courier New" w:hAnsi="Courier New"/>
          <w:sz w:val="24"/>
          <w:szCs w:val="24"/>
          <w:color w:val="auto"/>
        </w:rPr>
        <w:t>.wait (); 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catch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(ClassNotFoundException e)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6280" w:right="1400" w:hanging="4587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{ GenericIO.writelnString ("Data type ControlledInstantiation was not " + "found(generation)!");</w:t>
      </w:r>
    </w:p>
    <w:p>
      <w:pPr>
        <w:ind w:left="208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e.printStackTrace ();</w:t>
      </w:r>
    </w:p>
    <w:p>
      <w:pPr>
        <w:ind w:left="20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System.exit (1);</w:t>
      </w:r>
    </w:p>
    <w:p>
      <w:pPr>
        <w:ind w:left="1680"/>
        <w:spacing w:after="0" w:line="21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catch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(InterruptedException e)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7"/>
          <w:szCs w:val="27"/>
          <w:color w:val="auto"/>
        </w:rPr>
        <w:t>{ GenericIO.writelnString ("Static method generateInst was interrupted!");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68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n += 1;</w:t>
      </w:r>
    </w:p>
    <w:p>
      <w:pPr>
        <w:ind w:left="1340"/>
        <w:spacing w:after="0" w:line="19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nInst += 1;</w:t>
      </w: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return new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ControlledInstantiation ();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3 - 27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27" w:name="page28"/>
    <w:bookmarkEnd w:id="27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Controlled instantiation - 4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1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 xml:space="preserve">Operation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notify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 xml:space="preserve"> on a monitor defined at the reference data type level</w:t>
      </w:r>
    </w:p>
    <w:p>
      <w:pPr>
        <w:ind w:left="1000"/>
        <w:spacing w:after="0" w:line="18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6"/>
          <w:szCs w:val="26"/>
          <w:b w:val="1"/>
          <w:bCs w:val="1"/>
          <w:color w:val="auto"/>
        </w:rPr>
        <w:t>public static synchronized</w:t>
      </w:r>
      <w:r>
        <w:rPr>
          <w:rFonts w:ascii="Times New Roman" w:cs="Times New Roman" w:eastAsia="Times New Roman" w:hAnsi="Times New Roman"/>
          <w:sz w:val="116"/>
          <w:szCs w:val="116"/>
          <w:color w:val="EAEAEA"/>
        </w:rPr>
        <w:t>DETI</w:t>
      </w:r>
      <w:r>
        <w:rPr>
          <w:rFonts w:ascii="Courier New" w:cs="Courier New" w:eastAsia="Courier New" w:hAnsi="Courier New"/>
          <w:sz w:val="26"/>
          <w:szCs w:val="26"/>
          <w:b w:val="1"/>
          <w:bCs w:val="1"/>
          <w:color w:val="auto"/>
        </w:rPr>
        <w:t>void</w:t>
      </w:r>
      <w:r>
        <w:rPr>
          <w:rFonts w:ascii="Courier New" w:cs="Courier New" w:eastAsia="Courier New" w:hAnsi="Courier New"/>
          <w:sz w:val="26"/>
          <w:szCs w:val="26"/>
          <w:color w:val="auto"/>
        </w:rPr>
        <w:t>releaseInst()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{</w:t>
      </w:r>
    </w:p>
    <w:p>
      <w:pPr>
        <w:ind w:left="1340"/>
        <w:spacing w:after="0" w:line="19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n -= 1;</w:t>
      </w: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>try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{ (Class.forName ("ControlledInstantiation")).notify ();</w:t>
      </w:r>
    </w:p>
    <w:p>
      <w:pPr>
        <w:ind w:left="1340"/>
        <w:spacing w:after="0" w:line="21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catch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(ClassNotFoundException e)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5880" w:right="920" w:hanging="4533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{ GenericIO.writelnString ("Data type ControlledInstantiation was not found" + "(release)!");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e.printStackTrace ();</w:t>
      </w: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System.exit (1);</w:t>
      </w: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3 - 28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28" w:name="page29"/>
    <w:bookmarkEnd w:id="28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Controlled instantiation - 5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ind w:left="18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 xml:space="preserve">Operation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wait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 xml:space="preserve"> and </w:t>
      </w:r>
      <w:r>
        <w:rPr>
          <w:rFonts w:ascii="Courier New" w:cs="Courier New" w:eastAsia="Courier New" w:hAnsi="Courier New"/>
          <w:sz w:val="40"/>
          <w:szCs w:val="40"/>
          <w:b w:val="1"/>
          <w:bCs w:val="1"/>
          <w:color w:val="auto"/>
        </w:rPr>
        <w:t>notify</w:t>
      </w: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 xml:space="preserve"> on a monitor defined at the object level</w:t>
      </w:r>
    </w:p>
    <w:p>
      <w:pPr>
        <w:ind w:left="1000"/>
        <w:spacing w:after="0" w:line="18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5"/>
          <w:szCs w:val="25"/>
          <w:b w:val="1"/>
          <w:bCs w:val="1"/>
          <w:color w:val="auto"/>
        </w:rPr>
        <w:t>public synchronized void</w:t>
      </w:r>
      <w:r>
        <w:rPr>
          <w:rFonts w:ascii="Times New Roman" w:cs="Times New Roman" w:eastAsia="Times New Roman" w:hAnsi="Times New Roman"/>
          <w:sz w:val="99"/>
          <w:szCs w:val="99"/>
          <w:color w:val="EAEAEA"/>
        </w:rPr>
        <w:t>DETI</w:t>
      </w:r>
      <w:r>
        <w:rPr>
          <w:rFonts w:ascii="Courier New" w:cs="Courier New" w:eastAsia="Courier New" w:hAnsi="Courier New"/>
          <w:sz w:val="25"/>
          <w:szCs w:val="25"/>
          <w:color w:val="auto"/>
        </w:rPr>
        <w:t>putVal(</w:t>
      </w:r>
      <w:r>
        <w:rPr>
          <w:rFonts w:ascii="Courier New" w:cs="Courier New" w:eastAsia="Courier New" w:hAnsi="Courier New"/>
          <w:sz w:val="25"/>
          <w:szCs w:val="25"/>
          <w:b w:val="1"/>
          <w:bCs w:val="1"/>
          <w:color w:val="auto"/>
        </w:rPr>
        <w:t>int</w:t>
      </w:r>
      <w:r>
        <w:rPr>
          <w:rFonts w:ascii="Courier New" w:cs="Courier New" w:eastAsia="Courier New" w:hAnsi="Courier New"/>
          <w:sz w:val="25"/>
          <w:szCs w:val="25"/>
          <w:color w:val="auto"/>
        </w:rPr>
        <w:t>val)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{</w:t>
      </w:r>
    </w:p>
    <w:p>
      <w:pPr>
        <w:ind w:left="1340"/>
        <w:spacing w:after="0" w:line="19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store = val;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while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(store != -1)</w:t>
      </w: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{ notify ();</w:t>
      </w: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>try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{ wait ();</w:t>
      </w:r>
    </w:p>
    <w:p>
      <w:pPr>
        <w:ind w:left="1680"/>
        <w:spacing w:after="0" w:line="21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catch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(InterruptedException e)</w:t>
      </w:r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{ GenericIO.writelnString ("Method putVal was interrupted!");</w:t>
      </w: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ind w:left="134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3 - 29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29" w:name="page30"/>
    <w:bookmarkEnd w:id="29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Controlled instantiation - 6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ind w:left="28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Access with mutual exclusion to a non-thread safe library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1340" w:right="5040"/>
        <w:spacing w:after="0" w:line="185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"/>
          <w:szCs w:val="1"/>
          <w:color w:val="auto"/>
        </w:rPr>
        <w:t>e.printStackTrace ();</w:t>
      </w:r>
      <w:r>
        <w:rPr>
          <w:rFonts w:ascii="Times New Roman" w:cs="Times New Roman" w:eastAsia="Times New Roman" w:hAnsi="Times New Roman"/>
          <w:sz w:val="12"/>
          <w:szCs w:val="12"/>
          <w:color w:val="EAEAEA"/>
        </w:rPr>
        <w:t>DETI</w:t>
      </w:r>
      <w:r>
        <w:rPr>
          <w:rFonts w:ascii="Courier New" w:cs="Courier New" w:eastAsia="Courier New" w:hAnsi="Courier New"/>
          <w:sz w:val="1"/>
          <w:szCs w:val="1"/>
          <w:color w:val="auto"/>
        </w:rPr>
        <w:t xml:space="preserve"> System.exit (1);</w:t>
      </w:r>
    </w:p>
    <w:p>
      <w:pPr>
        <w:ind w:left="100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Class&lt;?&gt; cl = null;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8"/>
          <w:szCs w:val="28"/>
          <w:color w:val="auto"/>
        </w:rPr>
        <w:t>// representation of the library data type in JVM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>try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{ cl = Class.forName ("genclass.GenericIO");</w:t>
      </w:r>
    </w:p>
    <w:p>
      <w:pPr>
        <w:ind w:left="1000"/>
        <w:spacing w:after="0" w:line="21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catch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(ClassNotFoundException e)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{ System.out.println ("Data type genclass.GenericIO was not found!");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synchronized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(cl)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{ GenericIO.writelnString ("I have already created the threads!");</w:t>
      </w: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3 - 30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30" w:name="page31"/>
    <w:bookmarkEnd w:id="30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Controlled instantiation - 7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I have already created the threads!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80" w:right="4140"/>
        <w:spacing w:after="0" w:line="23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I, Thread_base_2, got the instantiation number 2 of data type ControlledInstantiation!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80" w:right="4140"/>
        <w:spacing w:after="0" w:line="23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I, Thread_base_1, got the instantiation number 1 of data type ControlledInstantiation!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80" w:right="940"/>
        <w:spacing w:after="0" w:line="18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5"/>
          <w:szCs w:val="25"/>
          <w:color w:val="auto"/>
        </w:rPr>
        <w:t>I, Thread_base_1, am going to create the threads that will exchange the value! I, Thread_base_2, am going to create the threads that will exchange the value! I, Thread_base_1_writer,</w:t>
      </w:r>
      <w:r>
        <w:rPr>
          <w:rFonts w:ascii="Times New Roman" w:cs="Times New Roman" w:eastAsia="Times New Roman" w:hAnsi="Times New Roman"/>
          <w:sz w:val="68"/>
          <w:szCs w:val="68"/>
          <w:color w:val="EAEAEA"/>
        </w:rPr>
        <w:t>DETI</w:t>
      </w:r>
      <w:r>
        <w:rPr>
          <w:rFonts w:ascii="Courier New" w:cs="Courier New" w:eastAsia="Courier New" w:hAnsi="Courier New"/>
          <w:sz w:val="25"/>
          <w:szCs w:val="25"/>
          <w:color w:val="auto"/>
        </w:rPr>
        <w:t>amgoingtowritethevalue1in instantiation number 1 of data type ControlledInstantiation!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80" w:right="94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I, Thread_base_2_writer, am going to write the value 2 in instantiation number 2 of data type ControlledInstantiation!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80" w:right="940"/>
        <w:spacing w:after="0" w:line="23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I, Thread_base_1_reader, read the value 1 in instantiation number 1 of data type ControlledInstantiation!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My thread which writes the value, Thread base 1 writer, has terminated.</w:t>
      </w: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My thread which reads the value, Thread_base_1_reader, has terminated.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-106680</wp:posOffset>
                </wp:positionV>
                <wp:extent cx="106680" cy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1" o:spid="_x0000_s11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84.75pt,-8.3999pt" to="393.15pt,-8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-106680</wp:posOffset>
                </wp:positionV>
                <wp:extent cx="106680" cy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2" o:spid="_x0000_s11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6.75pt,-8.3999pt" to="435.15pt,-8.3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5633085</wp:posOffset>
                </wp:positionH>
                <wp:positionV relativeFrom="paragraph">
                  <wp:posOffset>-106680</wp:posOffset>
                </wp:positionV>
                <wp:extent cx="106680" cy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3" o:spid="_x0000_s11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3.55pt,-8.3999pt" to="451.95pt,-8.3999pt" o:allowincell="f" strokecolor="#000000" strokeweight="1pt"/>
            </w:pict>
          </mc:Fallback>
        </mc:AlternateContent>
      </w:r>
    </w:p>
    <w:p>
      <w:pPr>
        <w:ind w:left="980" w:right="1440"/>
        <w:spacing w:after="0" w:line="23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I, Thread_base_1, am going to release the instantiation number 1 of data type ControlledInstantiation!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80" w:right="41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I, Thread_base_0, got the instantiation number 3 of data type ControlledInstantiation!</w:t>
      </w:r>
    </w:p>
    <w:p>
      <w:pPr>
        <w:ind w:left="980" w:right="940"/>
        <w:spacing w:after="0" w:line="23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I, Thread_base_0, am going to create the threads that will exchange the value! I, Thread_base_2_reader, read the value 2 in instantiation number 2 of data type ControlledInstantiation!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My thread which writes the value, Thread_base_2_writer, has terminated.</w:t>
      </w: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My thread which reads the value, Thread_base_2_reader, has terminated.</w:t>
      </w:r>
    </w:p>
    <w:p>
      <w:pPr>
        <w:ind w:left="980" w:right="1440"/>
        <w:spacing w:after="0" w:line="36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I, Thread_base_2, am going to release the instantiation number 2 of data type ControlledInstantiation!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3 - 31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31" w:name="page32"/>
    <w:bookmarkEnd w:id="31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Controlled instantiation - 8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1020" w:right="4100"/>
        <w:spacing w:after="0" w:line="2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I, Thread_base_3, got the instantiation number 4 of data type ControlledInstantiation!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20" w:right="9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I, Thread_base_3, am going to create the threads that will exchange the value! I, Thread_base_3_writer, am going to write the value 3 in instantiation number 4 of data type ControlledInstantiation!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20" w:right="900"/>
        <w:spacing w:after="0" w:line="18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4"/>
          <w:szCs w:val="24"/>
          <w:color w:val="auto"/>
        </w:rPr>
        <w:t>I, Thread_base_0_writer, am going to write the value 0 in instantiation number 3 of data type ControlledInstantiation!</w:t>
      </w:r>
      <w:r>
        <w:rPr>
          <w:rFonts w:ascii="Times New Roman" w:cs="Times New Roman" w:eastAsia="Times New Roman" w:hAnsi="Times New Roman"/>
          <w:sz w:val="46"/>
          <w:szCs w:val="46"/>
          <w:color w:val="EAEAEA"/>
        </w:rPr>
        <w:t>DETI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20" w:right="900"/>
        <w:spacing w:after="0" w:line="23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I, Thread_base_0_reader, read the value 0 in instantiation number 3 of data type ControlledInstantiation!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My thread which writes the value, Thread base 0 writer, has terminated.</w:t>
      </w: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My thread which reads the value, Thread base 0 reader, has terminated.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4911725</wp:posOffset>
                </wp:positionH>
                <wp:positionV relativeFrom="paragraph">
                  <wp:posOffset>-106045</wp:posOffset>
                </wp:positionV>
                <wp:extent cx="106680" cy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1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86.75pt,-8.3499pt" to="395.15pt,-8.3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5445125</wp:posOffset>
                </wp:positionH>
                <wp:positionV relativeFrom="paragraph">
                  <wp:posOffset>-106045</wp:posOffset>
                </wp:positionV>
                <wp:extent cx="106680" cy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1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8.75pt,-8.3499pt" to="437.15pt,-8.3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5658485</wp:posOffset>
                </wp:positionH>
                <wp:positionV relativeFrom="paragraph">
                  <wp:posOffset>-106045</wp:posOffset>
                </wp:positionV>
                <wp:extent cx="106680" cy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7" o:spid="_x0000_s11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45.55pt,-8.3499pt" to="453.95pt,-8.3499pt" o:allowincell="f" strokecolor="#000000" strokeweight="1pt"/>
            </w:pict>
          </mc:Fallback>
        </mc:AlternateContent>
      </w:r>
    </w:p>
    <w:p>
      <w:pPr>
        <w:ind w:left="1020" w:right="1400"/>
        <w:spacing w:after="0" w:line="23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I, Thread_base_0, am going to release the instantiation number 3 of data type ControlledInstantiation!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4805045</wp:posOffset>
                </wp:positionH>
                <wp:positionV relativeFrom="paragraph">
                  <wp:posOffset>-306705</wp:posOffset>
                </wp:positionV>
                <wp:extent cx="106680" cy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8" o:spid="_x0000_s11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78.35pt,-24.1499pt" to="386.75pt,-24.1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5338445</wp:posOffset>
                </wp:positionH>
                <wp:positionV relativeFrom="paragraph">
                  <wp:posOffset>-306705</wp:posOffset>
                </wp:positionV>
                <wp:extent cx="106680" cy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1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20.35pt,-24.1499pt" to="428.75pt,-24.1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5551805</wp:posOffset>
                </wp:positionH>
                <wp:positionV relativeFrom="paragraph">
                  <wp:posOffset>-306705</wp:posOffset>
                </wp:positionV>
                <wp:extent cx="106680" cy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1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37.15pt,-24.1499pt" to="445.55pt,-24.1499pt" o:allowincell="f" strokecolor="#000000" strokeweight="1pt"/>
            </w:pict>
          </mc:Fallback>
        </mc:AlternateContent>
      </w: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The thread Thread_base_0 has terminated.</w:t>
      </w: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The thread Thread_base_1 has terminated.</w:t>
      </w: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The thread Thread_base_2 has terminated.</w:t>
      </w:r>
    </w:p>
    <w:p>
      <w:pPr>
        <w:ind w:left="1020" w:right="900"/>
        <w:spacing w:after="0" w:line="23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I, Thread_base_3_reader, read the value 3 in instantiation number 4 of data type ControlledInstantiation!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My thread which writes the value, Thread_base_3_writer, has terminated.</w:t>
      </w: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My thread which reads the value, Thread_base_3_reader, has terminated.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020" w:right="1400"/>
        <w:spacing w:after="0" w:line="239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I, Thread_base_3, am going to release the instantiation number 4 of data type ControlledInstantiation!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The thread Thread_base_3 has terminated.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3 - 32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32" w:name="page33"/>
    <w:bookmarkEnd w:id="32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626745</wp:posOffset>
            </wp:positionV>
            <wp:extent cx="9303385" cy="72263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Semaphores - 1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620" w:right="440" w:firstLine="292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A different approach to solve the problem of access with mutual exclusion to a critical region is based on the observation.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tbl>
      <w:tblPr>
        <w:tblLayout w:type="fixed"/>
        <w:tblInd w:w="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0"/>
        </w:trPr>
        <w:tc>
          <w:tcPr>
            <w:tcW w:w="864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 xml:space="preserve">/* </w:t>
            </w:r>
            <w:r>
              <w:rPr>
                <w:rFonts w:ascii="Courier New" w:cs="Courier New" w:eastAsia="Courier New" w:hAnsi="Courier New"/>
                <w:sz w:val="28"/>
                <w:szCs w:val="28"/>
                <w:i w:val="1"/>
                <w:iCs w:val="1"/>
                <w:color w:val="auto"/>
              </w:rPr>
              <w:t>control data structure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 xml:space="preserve"> */</w:t>
            </w:r>
          </w:p>
        </w:tc>
        <w:tc>
          <w:tcPr>
            <w:tcW w:w="5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2"/>
        </w:trPr>
        <w:tc>
          <w:tcPr>
            <w:tcW w:w="16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  <w:w w:val="98"/>
              </w:rPr>
              <w:t xml:space="preserve">#define  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  <w:w w:val="98"/>
              </w:rPr>
              <w:t>R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ind w:right="10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...</w:t>
            </w:r>
          </w:p>
        </w:tc>
        <w:tc>
          <w:tcPr>
            <w:tcW w:w="10160" w:type="dxa"/>
            <w:vAlign w:val="bottom"/>
            <w:gridSpan w:val="3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  <w:w w:val="99"/>
              </w:rPr>
              <w:t>/* number of processes wishing to access a critical region,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6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gridSpan w:val="2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pid = 0, 1, ..., R-1 */</w:t>
            </w:r>
          </w:p>
        </w:tc>
        <w:tc>
          <w:tcPr>
            <w:tcW w:w="5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8"/>
        </w:trPr>
        <w:tc>
          <w:tcPr>
            <w:tcW w:w="864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</w:rPr>
              <w:t xml:space="preserve">shared unsigned int 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access = 1;</w:t>
            </w:r>
          </w:p>
        </w:tc>
        <w:tc>
          <w:tcPr>
            <w:tcW w:w="5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6"/>
        </w:trPr>
        <w:tc>
          <w:tcPr>
            <w:tcW w:w="864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 xml:space="preserve">/* </w:t>
            </w:r>
            <w:r>
              <w:rPr>
                <w:rFonts w:ascii="Courier New" w:cs="Courier New" w:eastAsia="Courier New" w:hAnsi="Courier New"/>
                <w:sz w:val="28"/>
                <w:szCs w:val="28"/>
                <w:i w:val="1"/>
                <w:iCs w:val="1"/>
                <w:color w:val="auto"/>
              </w:rPr>
              <w:t>primitive for entering the critical region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 xml:space="preserve"> */</w:t>
            </w:r>
          </w:p>
        </w:tc>
        <w:tc>
          <w:tcPr>
            <w:tcW w:w="5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2"/>
        </w:trPr>
        <w:tc>
          <w:tcPr>
            <w:tcW w:w="864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</w:rPr>
              <w:t xml:space="preserve">void 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enter_RC (</w:t>
            </w: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</w:rPr>
              <w:t xml:space="preserve">unsigned int 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own pid)</w:t>
            </w:r>
          </w:p>
        </w:tc>
        <w:tc>
          <w:tcPr>
            <w:tcW w:w="5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8"/>
        </w:trPr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  <w:w w:val="94"/>
              </w:rPr>
              <w:t>{</w:t>
            </w:r>
          </w:p>
        </w:tc>
        <w:tc>
          <w:tcPr>
            <w:tcW w:w="690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540" w:type="dxa"/>
            <w:vAlign w:val="bottom"/>
            <w:vMerge w:val="restart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4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3"/>
        </w:trPr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900" w:type="dxa"/>
            <w:vAlign w:val="bottom"/>
            <w:tcBorders>
              <w:left w:val="single" w:sz="8" w:color="auto"/>
            </w:tcBorders>
            <w:gridSpan w:val="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</w:rPr>
              <w:t xml:space="preserve">if 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(access == 0) sleep (own_pid);</w:t>
            </w:r>
          </w:p>
        </w:tc>
        <w:tc>
          <w:tcPr>
            <w:tcW w:w="15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i w:val="1"/>
                <w:iCs w:val="1"/>
                <w:color w:val="auto"/>
              </w:rPr>
              <w:t>atomic operation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"/>
        </w:trPr>
        <w:tc>
          <w:tcPr>
            <w:tcW w:w="20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left w:val="single" w:sz="8" w:color="auto"/>
            </w:tcBorders>
          </w:tcPr>
          <w:p>
            <w:pPr>
              <w:ind w:left="640"/>
              <w:spacing w:after="0" w:line="1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"/>
                <w:szCs w:val="1"/>
                <w:b w:val="1"/>
                <w:bCs w:val="1"/>
                <w:color w:val="auto"/>
              </w:rPr>
              <w:t>else</w:t>
            </w:r>
          </w:p>
        </w:tc>
        <w:tc>
          <w:tcPr>
            <w:tcW w:w="2260" w:type="dxa"/>
            <w:vAlign w:val="bottom"/>
          </w:tcPr>
          <w:p>
            <w:pPr>
              <w:jc w:val="right"/>
              <w:ind w:right="167"/>
              <w:spacing w:after="0" w:line="1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"/>
                <w:szCs w:val="1"/>
                <w:color w:val="auto"/>
              </w:rPr>
              <w:t>access -= 1;</w:t>
            </w:r>
          </w:p>
        </w:tc>
        <w:tc>
          <w:tcPr>
            <w:tcW w:w="10160" w:type="dxa"/>
            <w:vAlign w:val="bottom"/>
            <w:gridSpan w:val="3"/>
          </w:tcPr>
          <w:p>
            <w:pPr>
              <w:ind w:left="380"/>
              <w:spacing w:after="0" w:line="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"/>
                <w:szCs w:val="1"/>
                <w:color w:val="EAEAEA"/>
              </w:rPr>
              <w:t>DETI</w:t>
            </w:r>
            <w:r>
              <w:rPr>
                <w:rFonts w:ascii="Times New Roman" w:cs="Times New Roman" w:eastAsia="Times New Roman" w:hAnsi="Times New Roman"/>
                <w:sz w:val="1"/>
                <w:szCs w:val="1"/>
                <w:color w:val="000000"/>
                <w:vertAlign w:val="subscript"/>
              </w:rPr>
              <w:t>(its</w:t>
            </w: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6"/>
        </w:trPr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60" w:type="dxa"/>
            <w:vAlign w:val="bottom"/>
          </w:tcPr>
          <w:p>
            <w:pPr>
              <w:ind w:left="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execution can not be interrupted)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  <w:w w:val="94"/>
              </w:rPr>
              <w:t>}</w:t>
            </w:r>
          </w:p>
        </w:tc>
        <w:tc>
          <w:tcPr>
            <w:tcW w:w="14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4"/>
        </w:trPr>
        <w:tc>
          <w:tcPr>
            <w:tcW w:w="2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3646170</wp:posOffset>
                </wp:positionH>
                <wp:positionV relativeFrom="paragraph">
                  <wp:posOffset>-922655</wp:posOffset>
                </wp:positionV>
                <wp:extent cx="106680" cy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2" o:spid="_x0000_s11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87.1pt,-72.6499pt" to="295.5pt,-72.6499pt" o:allowincell="f" strokecolor="#000000" strokeweight="1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4846955</wp:posOffset>
            </wp:positionH>
            <wp:positionV relativeFrom="paragraph">
              <wp:posOffset>-809625</wp:posOffset>
            </wp:positionV>
            <wp:extent cx="875030" cy="58039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540" w:right="780"/>
        <w:spacing w:after="0" w:line="3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 xml:space="preserve">/* </w:t>
      </w:r>
      <w:r>
        <w:rPr>
          <w:rFonts w:ascii="Courier New" w:cs="Courier New" w:eastAsia="Courier New" w:hAnsi="Courier New"/>
          <w:sz w:val="28"/>
          <w:szCs w:val="28"/>
          <w:i w:val="1"/>
          <w:iCs w:val="1"/>
          <w:color w:val="auto"/>
        </w:rPr>
        <w:t>primitive for exiting the critical region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 xml:space="preserve"> */ </w:t>
      </w: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void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exit_RC ()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380" w:hanging="839"/>
        <w:spacing w:after="0" w:line="25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  <w:vertAlign w:val="superscript"/>
        </w:rPr>
        <w:t>{</w:t>
      </w: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 if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(there are blocked processes) wake_up_one ();</w:t>
      </w: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 else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 xml:space="preserve">access += 1; </w:t>
      </w:r>
      <w:r>
        <w:rPr>
          <w:sz w:val="1"/>
          <w:szCs w:val="1"/>
          <w:color w:val="auto"/>
        </w:rPr>
        <w:drawing>
          <wp:inline distT="0" distB="0" distL="0" distR="0">
            <wp:extent cx="229870" cy="6604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472440</wp:posOffset>
            </wp:positionH>
            <wp:positionV relativeFrom="paragraph">
              <wp:posOffset>-500380</wp:posOffset>
            </wp:positionV>
            <wp:extent cx="5610860" cy="57912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i w:val="1"/>
          <w:iCs w:val="1"/>
          <w:color w:val="auto"/>
        </w:rPr>
        <w:t>atomic operation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(its execution can not be interrupted)</w:t>
      </w:r>
    </w:p>
    <w:p>
      <w:pPr>
        <w:spacing w:after="0" w:line="575" w:lineRule="exact"/>
        <w:rPr>
          <w:sz w:val="20"/>
          <w:szCs w:val="20"/>
          <w:color w:val="auto"/>
        </w:rPr>
      </w:pPr>
    </w:p>
    <w:p>
      <w:pPr>
        <w:sectPr>
          <w:pgSz w:w="16840" w:h="11909" w:orient="landscape"/>
          <w:cols w:equalWidth="0" w:num="2">
            <w:col w:w="9200" w:space="640"/>
            <w:col w:w="552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3 - 33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33" w:name="page34"/>
    <w:bookmarkEnd w:id="33"/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626745</wp:posOffset>
            </wp:positionV>
            <wp:extent cx="9303385" cy="722630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Semaphores - 2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1040" w:right="860" w:firstLine="284"/>
        <w:spacing w:after="0" w:line="26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A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semaphore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is a synchronization device, originally invented by Dijkstra, which can be thought of as a variable of the type</w:t>
      </w:r>
    </w:p>
    <w:tbl>
      <w:tblPr>
        <w:tblLayout w:type="fixed"/>
        <w:tblInd w:w="10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69"/>
        </w:trPr>
        <w:tc>
          <w:tcPr>
            <w:tcW w:w="202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220" w:type="dxa"/>
            <w:vAlign w:val="bottom"/>
          </w:tcPr>
          <w:p>
            <w:pPr>
              <w:ind w:left="80"/>
              <w:spacing w:after="0" w:line="169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auto"/>
              </w:rPr>
              <w:t xml:space="preserve">val 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is</w:t>
            </w:r>
          </w:p>
        </w:tc>
        <w:tc>
          <w:tcPr>
            <w:tcW w:w="10220" w:type="dxa"/>
            <w:vAlign w:val="bottom"/>
          </w:tcPr>
          <w:p>
            <w:pPr>
              <w:ind w:left="580"/>
              <w:spacing w:after="0" w:line="16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9"/>
                <w:szCs w:val="19"/>
                <w:color w:val="EAEAEA"/>
              </w:rPr>
              <w:t>DETI</w:t>
            </w:r>
          </w:p>
        </w:tc>
      </w:tr>
      <w:tr>
        <w:trPr>
          <w:trHeight w:val="346"/>
        </w:trPr>
        <w:tc>
          <w:tcPr>
            <w:tcW w:w="324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</w:rPr>
              <w:t>typedef struct</w:t>
            </w:r>
          </w:p>
        </w:tc>
        <w:tc>
          <w:tcPr>
            <w:tcW w:w="10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0"/>
        </w:trPr>
        <w:tc>
          <w:tcPr>
            <w:tcW w:w="13460" w:type="dxa"/>
            <w:vAlign w:val="bottom"/>
            <w:gridSpan w:val="3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 xml:space="preserve">{ </w:t>
            </w: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</w:rPr>
              <w:t>unsigned int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 xml:space="preserve"> val;  /* non-negative counting value */</w:t>
            </w:r>
          </w:p>
        </w:tc>
      </w:tr>
      <w:tr>
        <w:trPr>
          <w:trHeight w:val="346"/>
        </w:trPr>
        <w:tc>
          <w:tcPr>
            <w:tcW w:w="3240" w:type="dxa"/>
            <w:vAlign w:val="bottom"/>
            <w:gridSpan w:val="2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NODE *queue;</w:t>
            </w:r>
          </w:p>
        </w:tc>
        <w:tc>
          <w:tcPr>
            <w:tcW w:w="10220" w:type="dxa"/>
            <w:vAlign w:val="bottom"/>
          </w:tcPr>
          <w:p>
            <w:pPr>
              <w:ind w:left="5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/* blocked processes waiting queue */</w:t>
            </w:r>
          </w:p>
        </w:tc>
      </w:tr>
      <w:tr>
        <w:trPr>
          <w:trHeight w:val="476"/>
        </w:trPr>
        <w:tc>
          <w:tcPr>
            <w:tcW w:w="324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} SEMAPHORE;</w:t>
            </w:r>
          </w:p>
        </w:tc>
        <w:tc>
          <w:tcPr>
            <w:tcW w:w="10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4"/>
        </w:trPr>
        <w:tc>
          <w:tcPr>
            <w:tcW w:w="134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where two atomic operations may be performed</w:t>
            </w:r>
          </w:p>
        </w:tc>
      </w:tr>
      <w:tr>
        <w:trPr>
          <w:trHeight w:val="498"/>
        </w:trPr>
        <w:tc>
          <w:tcPr>
            <w:tcW w:w="202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i w:val="1"/>
                <w:iCs w:val="1"/>
                <w:color w:val="auto"/>
              </w:rPr>
              <w:t xml:space="preserve">down </w:t>
            </w: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– if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40"/>
                <w:szCs w:val="40"/>
                <w:color w:val="auto"/>
              </w:rPr>
              <w:t>different from zero (the semaphore has a shade of green), its</w:t>
            </w:r>
          </w:p>
        </w:tc>
      </w:tr>
    </w:tbl>
    <w:p>
      <w:pPr>
        <w:ind w:left="2200" w:right="860"/>
        <w:spacing w:after="0" w:line="2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value is decreased by one unit; otherwise, the process which called the operation, is blocked and its id is placed in </w:t>
      </w:r>
      <w:r>
        <w:rPr>
          <w:rFonts w:ascii="Courier New" w:cs="Courier New" w:eastAsia="Courier New" w:hAnsi="Courier New"/>
          <w:sz w:val="36"/>
          <w:szCs w:val="36"/>
          <w:color w:val="auto"/>
        </w:rPr>
        <w:t>queue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both"/>
        <w:ind w:left="2200" w:right="860" w:hanging="811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up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– if there are blocked processes in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6"/>
          <w:szCs w:val="36"/>
          <w:color w:val="auto"/>
        </w:rPr>
        <w:t>queue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, one of them is waken up (according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to any previously prescribed discipline); otherwise, the value of </w:t>
      </w:r>
      <w:r>
        <w:rPr>
          <w:rFonts w:ascii="Courier New" w:cs="Courier New" w:eastAsia="Courier New" w:hAnsi="Courier New"/>
          <w:sz w:val="36"/>
          <w:szCs w:val="36"/>
          <w:color w:val="auto"/>
        </w:rPr>
        <w:t>val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is in-creased by one unit.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3 - 34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34" w:name="page35"/>
    <w:bookmarkEnd w:id="34"/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627380</wp:posOffset>
            </wp:positionV>
            <wp:extent cx="9303385" cy="722630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Semaphores - 3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 xml:space="preserve">/* </w:t>
      </w:r>
      <w:r>
        <w:rPr>
          <w:rFonts w:ascii="Courier New" w:cs="Courier New" w:eastAsia="Courier New" w:hAnsi="Courier New"/>
          <w:sz w:val="28"/>
          <w:szCs w:val="28"/>
          <w:i w:val="1"/>
          <w:iCs w:val="1"/>
          <w:color w:val="auto"/>
        </w:rPr>
        <w:t>kernel defined semaphore array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 xml:space="preserve"> */</w:t>
      </w:r>
    </w:p>
    <w:p>
      <w:pPr>
        <w:spacing w:after="0" w:line="65" w:lineRule="exact"/>
        <w:rPr>
          <w:sz w:val="20"/>
          <w:szCs w:val="20"/>
          <w:color w:val="auto"/>
        </w:rPr>
      </w:pPr>
    </w:p>
    <w:tbl>
      <w:tblPr>
        <w:tblLayout w:type="fixed"/>
        <w:tblInd w:w="13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40"/>
        </w:trPr>
        <w:tc>
          <w:tcPr>
            <w:tcW w:w="13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</w:rPr>
              <w:t>#define</w:t>
            </w:r>
          </w:p>
        </w:tc>
        <w:tc>
          <w:tcPr>
            <w:tcW w:w="212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R   ...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2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  <w:w w:val="99"/>
              </w:rPr>
              <w:t>/* semaphore id - id = 0, 1, ..., R-1 */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8"/>
        </w:trPr>
        <w:tc>
          <w:tcPr>
            <w:tcW w:w="40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  <w:w w:val="99"/>
              </w:rPr>
              <w:t xml:space="preserve">static 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  <w:w w:val="99"/>
              </w:rPr>
              <w:t>SEMAPHORE sem[R];</w:t>
            </w:r>
          </w:p>
        </w:tc>
        <w:tc>
          <w:tcPr>
            <w:tcW w:w="7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8"/>
        </w:trPr>
        <w:tc>
          <w:tcPr>
            <w:tcW w:w="34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 xml:space="preserve">/* </w:t>
            </w:r>
            <w:r>
              <w:rPr>
                <w:rFonts w:ascii="Courier New" w:cs="Courier New" w:eastAsia="Courier New" w:hAnsi="Courier New"/>
                <w:sz w:val="28"/>
                <w:szCs w:val="28"/>
                <w:i w:val="1"/>
                <w:iCs w:val="1"/>
                <w:color w:val="auto"/>
              </w:rPr>
              <w:t>down operation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 xml:space="preserve"> */</w:t>
            </w:r>
          </w:p>
        </w:tc>
        <w:tc>
          <w:tcPr>
            <w:tcW w:w="7800" w:type="dxa"/>
            <w:vAlign w:val="bottom"/>
            <w:gridSpan w:val="2"/>
            <w:vMerge w:val="restart"/>
          </w:tcPr>
          <w:p>
            <w:pPr>
              <w:ind w:left="100"/>
              <w:spacing w:after="0" w:line="46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54"/>
                <w:szCs w:val="54"/>
                <w:color w:val="EAEAEA"/>
              </w:rPr>
              <w:t>DETI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0"/>
        </w:trPr>
        <w:tc>
          <w:tcPr>
            <w:tcW w:w="1340" w:type="dxa"/>
            <w:vAlign w:val="bottom"/>
          </w:tcPr>
          <w:p>
            <w:pPr>
              <w:spacing w:after="0" w:line="1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"/>
                <w:szCs w:val="1"/>
                <w:color w:val="auto"/>
              </w:rPr>
              <w:t>}</w:t>
            </w:r>
          </w:p>
        </w:tc>
        <w:tc>
          <w:tcPr>
            <w:tcW w:w="212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7800" w:type="dxa"/>
            <w:vAlign w:val="bottom"/>
            <w:gridSpan w:val="2"/>
            <w:vMerge w:val="continue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2"/>
        </w:trPr>
        <w:tc>
          <w:tcPr>
            <w:tcW w:w="40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</w:rPr>
              <w:t xml:space="preserve">void 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down (</w:t>
            </w: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</w:rPr>
              <w:t>unsigned int</w:t>
            </w:r>
          </w:p>
        </w:tc>
        <w:tc>
          <w:tcPr>
            <w:tcW w:w="72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id)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{</w:t>
      </w:r>
    </w:p>
    <w:p>
      <w:pPr>
        <w:ind w:left="1640"/>
        <w:spacing w:after="0" w:line="2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disable interrupts / lock access flag;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140" w:right="5320" w:hanging="499"/>
        <w:spacing w:after="0" w:line="268" w:lineRule="auto"/>
        <w:tabs>
          <w:tab w:leader="none" w:pos="21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>if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8"/>
          <w:szCs w:val="28"/>
          <w:color w:val="auto"/>
        </w:rPr>
        <w:t xml:space="preserve">(sem[id].val == 0) sleep on sem (getpid(), id); </w:t>
      </w: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else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sem[id].val -= 1;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3921125</wp:posOffset>
                </wp:positionH>
                <wp:positionV relativeFrom="paragraph">
                  <wp:posOffset>-123190</wp:posOffset>
                </wp:positionV>
                <wp:extent cx="106680" cy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8" o:spid="_x0000_s11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08.75pt,-9.6999pt" to="317.15pt,-9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-123190</wp:posOffset>
                </wp:positionV>
                <wp:extent cx="106680" cy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9" o:spid="_x0000_s11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3.95pt,-9.6999pt" to="342.35pt,-9.6999pt" o:allowincell="f" strokecolor="#000000" strokeweight="1pt"/>
            </w:pict>
          </mc:Fallback>
        </mc:AlternateContent>
      </w: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enable interrupts / unlock access flag;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 xml:space="preserve">/* </w:t>
      </w:r>
      <w:r>
        <w:rPr>
          <w:rFonts w:ascii="Courier New" w:cs="Courier New" w:eastAsia="Courier New" w:hAnsi="Courier New"/>
          <w:sz w:val="28"/>
          <w:szCs w:val="28"/>
          <w:i w:val="1"/>
          <w:iCs w:val="1"/>
          <w:color w:val="auto"/>
        </w:rPr>
        <w:t>up operation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 xml:space="preserve"> */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void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up (</w:t>
      </w: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unsigned int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id)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{</w:t>
      </w:r>
    </w:p>
    <w:p>
      <w:pPr>
        <w:ind w:left="1640"/>
        <w:spacing w:after="0" w:line="2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disable interrupts / lock access flag;</w:t>
      </w:r>
    </w:p>
    <w:p>
      <w:pPr>
        <w:ind w:left="2140" w:right="2300" w:hanging="499"/>
        <w:spacing w:after="0" w:line="268" w:lineRule="auto"/>
        <w:tabs>
          <w:tab w:leader="none" w:pos="21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>if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8"/>
          <w:szCs w:val="28"/>
          <w:color w:val="auto"/>
        </w:rPr>
        <w:t xml:space="preserve">(there are blocked processes in sem[id]) wake_up_one_on_sem (id); </w:t>
      </w: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else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sem[id].val += 1;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enable interrupts / unlock access flag;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13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3 - 35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35" w:name="page36"/>
    <w:bookmarkEnd w:id="35"/>
    <w:p>
      <w:pPr>
        <w:jc w:val="center"/>
        <w:ind w:right="-1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626745</wp:posOffset>
            </wp:positionV>
            <wp:extent cx="9303385" cy="722630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Java Dijkstra semaphore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public class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Semaphore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ind w:left="960"/>
        <w:spacing w:after="0"/>
        <w:tabs>
          <w:tab w:leader="none" w:pos="1460" w:val="left"/>
          <w:tab w:leader="none" w:pos="81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56"/>
          <w:szCs w:val="56"/>
          <w:color w:val="auto"/>
          <w:vertAlign w:val="superscript"/>
        </w:rPr>
        <w:t>{</w:t>
      </w: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ab/>
        <w:t xml:space="preserve">private int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val = 0,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7"/>
          <w:szCs w:val="27"/>
          <w:color w:val="auto"/>
        </w:rPr>
        <w:t>// green / red indicator</w:t>
      </w:r>
    </w:p>
    <w:p>
      <w:pPr>
        <w:jc w:val="right"/>
        <w:ind w:right="1800"/>
        <w:spacing w:after="0"/>
        <w:tabs>
          <w:tab w:leader="none" w:pos="53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numbBlockThreads = 0;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7"/>
          <w:szCs w:val="27"/>
          <w:color w:val="auto"/>
        </w:rPr>
        <w:t>// number of the blocked threads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right"/>
        <w:ind w:right="4140"/>
        <w:spacing w:after="0"/>
        <w:tabs>
          <w:tab w:leader="none" w:pos="468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//</w:t>
        <w:tab/>
        <w:t>in the monitor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tbl>
      <w:tblPr>
        <w:tblLayout w:type="fixed"/>
        <w:tblInd w:w="1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2"/>
        </w:trPr>
        <w:tc>
          <w:tcPr>
            <w:tcW w:w="884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</w:rPr>
              <w:t xml:space="preserve">public synchronized void </w:t>
            </w: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down ()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2"/>
        </w:trPr>
        <w:tc>
          <w:tcPr>
            <w:tcW w:w="74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56"/>
                <w:szCs w:val="56"/>
                <w:color w:val="auto"/>
                <w:w w:val="98"/>
                <w:vertAlign w:val="superscript"/>
              </w:rPr>
              <w:t>{</w:t>
            </w:r>
            <w:r>
              <w:rPr>
                <w:rFonts w:ascii="Courier New" w:cs="Courier New" w:eastAsia="Courier New" w:hAnsi="Courier New"/>
                <w:sz w:val="28"/>
                <w:szCs w:val="28"/>
                <w:b w:val="1"/>
                <w:bCs w:val="1"/>
                <w:color w:val="auto"/>
                <w:w w:val="98"/>
              </w:rPr>
              <w:t xml:space="preserve"> if</w:t>
            </w:r>
          </w:p>
        </w:tc>
        <w:tc>
          <w:tcPr>
            <w:tcW w:w="220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8"/>
                <w:szCs w:val="28"/>
                <w:color w:val="auto"/>
              </w:rPr>
              <w:t>(val == 0)</w:t>
            </w:r>
          </w:p>
        </w:tc>
        <w:tc>
          <w:tcPr>
            <w:tcW w:w="5900" w:type="dxa"/>
            <w:vAlign w:val="bottom"/>
          </w:tcPr>
          <w:p>
            <w:pPr>
              <w:ind w:left="440"/>
              <w:spacing w:after="0" w:line="63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73"/>
                <w:szCs w:val="73"/>
                <w:color w:val="EAEAEA"/>
              </w:rPr>
              <w:t>DETI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"/>
        </w:trPr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00" w:type="dxa"/>
            <w:vAlign w:val="bottom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9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</w:tbl>
    <w:p>
      <w:pPr>
        <w:ind w:left="2300"/>
        <w:spacing w:after="0" w:line="19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{ numbBlockThreads += 1;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>try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{ wait ();</w:t>
      </w:r>
    </w:p>
    <w:p>
      <w:pPr>
        <w:ind w:left="2640"/>
        <w:spacing w:after="0" w:line="21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catch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(InterruptedException e) {}</w:t>
      </w:r>
    </w:p>
    <w:p>
      <w:pPr>
        <w:ind w:left="2300"/>
        <w:spacing w:after="0" w:line="221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23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else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val -= 1;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public synchronized void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up ()</w:t>
      </w:r>
    </w:p>
    <w:p>
      <w:pPr>
        <w:ind w:left="1480"/>
        <w:spacing w:after="0" w:line="183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3"/>
          <w:szCs w:val="43"/>
          <w:color w:val="auto"/>
          <w:vertAlign w:val="superscript"/>
        </w:rPr>
        <w:t>{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8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if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(numbBlockThreads != 0)</w:t>
      </w: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26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notify ();</w:t>
      </w:r>
    </w:p>
    <w:p>
      <w:pPr>
        <w:ind w:left="2300"/>
        <w:spacing w:after="0" w:line="19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ind w:left="230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b w:val="1"/>
          <w:bCs w:val="1"/>
          <w:color w:val="auto"/>
        </w:rPr>
        <w:t xml:space="preserve">else </w:t>
      </w:r>
      <w:r>
        <w:rPr>
          <w:rFonts w:ascii="Courier New" w:cs="Courier New" w:eastAsia="Courier New" w:hAnsi="Courier New"/>
          <w:sz w:val="28"/>
          <w:szCs w:val="28"/>
          <w:color w:val="auto"/>
        </w:rPr>
        <w:t>val += 1;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8"/>
          <w:szCs w:val="28"/>
          <w:color w:val="auto"/>
        </w:rPr>
        <w:t>}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3 - 36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36" w:name="page37"/>
    <w:bookmarkEnd w:id="36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Java concurrency library - 1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100" w:right="920" w:firstLine="566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Java </w:t>
      </w:r>
      <w:r>
        <w:rPr>
          <w:rFonts w:ascii="Courier New" w:cs="Courier New" w:eastAsia="Courier New" w:hAnsi="Courier New"/>
          <w:sz w:val="36"/>
          <w:szCs w:val="36"/>
          <w:color w:val="auto"/>
        </w:rPr>
        <w:t>concurrency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library supplies the following relevant synchronization devices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640" w:right="900" w:hanging="970"/>
        <w:spacing w:after="0" w:line="180" w:lineRule="auto"/>
        <w:tabs>
          <w:tab w:leader="none" w:pos="2130" w:val="left"/>
        </w:tabs>
        <w:numPr>
          <w:ilvl w:val="0"/>
          <w:numId w:val="12"/>
        </w:numPr>
        <w:rPr>
          <w:rFonts w:ascii="Arial" w:cs="Arial" w:eastAsia="Arial" w:hAnsi="Arial"/>
          <w:sz w:val="35"/>
          <w:szCs w:val="35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</w:rPr>
        <w:t xml:space="preserve">barriers 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– devices which lead to the blocking of set of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</w:rPr>
        <w:t xml:space="preserve"> threads 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until a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 xml:space="preserve">condition for </w:t>
      </w:r>
      <w:r>
        <w:rPr>
          <w:rFonts w:ascii="Times New Roman" w:cs="Times New Roman" w:eastAsia="Times New Roman" w:hAnsi="Times New Roman"/>
          <w:sz w:val="94"/>
          <w:szCs w:val="94"/>
          <w:color w:val="EAEAEA"/>
        </w:rPr>
        <w:t>DETI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theircontinuationisfulfilled;when the barrier is raised, all the blocked processes are waken up</w:t>
      </w:r>
    </w:p>
    <w:p>
      <w:pPr>
        <w:spacing w:after="0" w:line="30" w:lineRule="exact"/>
        <w:rPr>
          <w:rFonts w:ascii="Arial" w:cs="Arial" w:eastAsia="Arial" w:hAnsi="Arial"/>
          <w:sz w:val="35"/>
          <w:szCs w:val="35"/>
          <w:color w:val="auto"/>
        </w:rPr>
      </w:pPr>
    </w:p>
    <w:p>
      <w:pPr>
        <w:jc w:val="right"/>
        <w:ind w:left="2640" w:right="900" w:hanging="970"/>
        <w:spacing w:after="0" w:line="232" w:lineRule="auto"/>
        <w:tabs>
          <w:tab w:leader="none" w:pos="2130" w:val="left"/>
        </w:tabs>
        <w:numPr>
          <w:ilvl w:val="0"/>
          <w:numId w:val="12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semaphores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– devices that provide a more general implementation of the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semaphore concept than the one prescribed by Dijkstra, namely allowing the calling of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down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and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up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operations where the internal field </w:t>
      </w:r>
      <w:r>
        <w:rPr>
          <w:rFonts w:ascii="Courier New" w:cs="Courier New" w:eastAsia="Courier New" w:hAnsi="Courier New"/>
          <w:sz w:val="40"/>
          <w:szCs w:val="40"/>
          <w:color w:val="auto"/>
        </w:rPr>
        <w:t>val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is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640" w:right="920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decreased or increased by more than an unit at a time and having a non-blocking variant of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down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operation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2640" w:right="920" w:hanging="970"/>
        <w:spacing w:after="0" w:line="266" w:lineRule="auto"/>
        <w:tabs>
          <w:tab w:leader="none" w:pos="2130" w:val="left"/>
        </w:tabs>
        <w:numPr>
          <w:ilvl w:val="0"/>
          <w:numId w:val="13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exchanger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– devices that allow an exchange of values between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threads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pairs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through a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rendez-vous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 type synchronization.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3 - 37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37" w:name="page38"/>
    <w:bookmarkEnd w:id="37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Java concurrency library - 2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2520" w:right="920" w:hanging="848"/>
        <w:spacing w:after="0" w:line="180" w:lineRule="auto"/>
        <w:tabs>
          <w:tab w:leader="none" w:pos="2118" w:val="left"/>
        </w:tabs>
        <w:numPr>
          <w:ilvl w:val="0"/>
          <w:numId w:val="14"/>
        </w:numPr>
        <w:rPr>
          <w:rFonts w:ascii="Arial" w:cs="Arial" w:eastAsia="Arial" w:hAnsi="Arial"/>
          <w:sz w:val="35"/>
          <w:szCs w:val="35"/>
          <w:color w:val="auto"/>
        </w:rPr>
      </w:pP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</w:rPr>
        <w:t xml:space="preserve">locks 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– Lampson-Redell monitors of general character (in contrast to Java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</w:rPr>
        <w:t xml:space="preserve"> built-in 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monitor,</w:t>
      </w:r>
      <w:r>
        <w:rPr>
          <w:rFonts w:ascii="Times New Roman" w:cs="Times New Roman" w:eastAsia="Times New Roman" w:hAnsi="Times New Roman"/>
          <w:sz w:val="94"/>
          <w:szCs w:val="94"/>
          <w:color w:val="EAEAEA"/>
        </w:rPr>
        <w:t>DETI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>itispossibletodefineheremultiple condition variables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 xml:space="preserve">and to get a similar functionality to that provided by the </w:t>
      </w:r>
      <w:r>
        <w:rPr>
          <w:rFonts w:ascii="Times New Roman" w:cs="Times New Roman" w:eastAsia="Times New Roman" w:hAnsi="Times New Roman"/>
          <w:sz w:val="35"/>
          <w:szCs w:val="35"/>
          <w:i w:val="1"/>
          <w:iCs w:val="1"/>
          <w:color w:val="auto"/>
        </w:rPr>
        <w:t>pthread</w:t>
      </w:r>
      <w:r>
        <w:rPr>
          <w:rFonts w:ascii="Times New Roman" w:cs="Times New Roman" w:eastAsia="Times New Roman" w:hAnsi="Times New Roman"/>
          <w:sz w:val="35"/>
          <w:szCs w:val="35"/>
          <w:color w:val="auto"/>
        </w:rPr>
        <w:t xml:space="preserve"> library</w:t>
      </w:r>
    </w:p>
    <w:p>
      <w:pPr>
        <w:spacing w:after="0" w:line="30" w:lineRule="exact"/>
        <w:rPr>
          <w:rFonts w:ascii="Arial" w:cs="Arial" w:eastAsia="Arial" w:hAnsi="Arial"/>
          <w:sz w:val="35"/>
          <w:szCs w:val="35"/>
          <w:color w:val="auto"/>
        </w:rPr>
      </w:pPr>
    </w:p>
    <w:p>
      <w:pPr>
        <w:ind w:left="2540" w:right="920" w:hanging="868"/>
        <w:spacing w:after="0" w:line="249" w:lineRule="auto"/>
        <w:tabs>
          <w:tab w:leader="none" w:pos="2126" w:val="left"/>
        </w:tabs>
        <w:numPr>
          <w:ilvl w:val="0"/>
          <w:numId w:val="14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atomic variable manipulation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–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read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-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modify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-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write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mechanisms which allow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 xml:space="preserve">writing and reading the contents of several types of variables without the risk of 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racing conditions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.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1100" w:right="920" w:firstLine="284"/>
        <w:spacing w:after="0" w:line="26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The library also provides basic thread blocking primitives for creating locks and other synchronization devices.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3 - 38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8" w:right="834" w:bottom="0" w:gutter="0" w:footer="0" w:header="0"/>
          <w:type w:val="continuous"/>
        </w:sectPr>
      </w:pPr>
    </w:p>
    <w:bookmarkStart w:id="38" w:name="page39"/>
    <w:bookmarkEnd w:id="38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5"/>
          <w:szCs w:val="55"/>
          <w:b w:val="1"/>
          <w:bCs w:val="1"/>
          <w:i w:val="1"/>
          <w:i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695325</wp:posOffset>
            </wp:positionH>
            <wp:positionV relativeFrom="page">
              <wp:posOffset>648970</wp:posOffset>
            </wp:positionV>
            <wp:extent cx="9303385" cy="72263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3385" cy="72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Suggested reading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9" w:right="834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1400" w:right="1460" w:hanging="294"/>
        <w:spacing w:after="0" w:line="232" w:lineRule="auto"/>
        <w:tabs>
          <w:tab w:leader="none" w:pos="1400" w:val="left"/>
        </w:tabs>
        <w:numPr>
          <w:ilvl w:val="0"/>
          <w:numId w:val="15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Distributed Systems: Concepts and Design, 4</w:t>
      </w:r>
      <w:r>
        <w:rPr>
          <w:rFonts w:ascii="Times New Roman" w:cs="Times New Roman" w:eastAsia="Times New Roman" w:hAnsi="Times New Roman"/>
          <w:sz w:val="46"/>
          <w:szCs w:val="46"/>
          <w:i w:val="1"/>
          <w:iCs w:val="1"/>
          <w:color w:val="auto"/>
          <w:vertAlign w:val="superscript"/>
        </w:rPr>
        <w:t>th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Edition, Coulouris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, Dollimore,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Kindberg, Addison-Wesley</w:t>
      </w:r>
    </w:p>
    <w:p>
      <w:pPr>
        <w:spacing w:after="0" w:line="3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700"/>
        <w:spacing w:after="0"/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Chapter 6: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</w:rPr>
        <w:t>Operating systems support</w:t>
      </w:r>
    </w:p>
    <w:p>
      <w:pPr>
        <w:spacing w:after="0" w:line="33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400" w:right="1500" w:hanging="294"/>
        <w:spacing w:after="0" w:line="232" w:lineRule="auto"/>
        <w:tabs>
          <w:tab w:leader="none" w:pos="1400" w:val="left"/>
        </w:tabs>
        <w:numPr>
          <w:ilvl w:val="0"/>
          <w:numId w:val="15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>Distributed Systems: Principles and Paradigms, 2</w:t>
      </w:r>
      <w:r>
        <w:rPr>
          <w:rFonts w:ascii="Times New Roman" w:cs="Times New Roman" w:eastAsia="Times New Roman" w:hAnsi="Times New Roman"/>
          <w:sz w:val="46"/>
          <w:szCs w:val="46"/>
          <w:i w:val="1"/>
          <w:iCs w:val="1"/>
          <w:color w:val="auto"/>
          <w:vertAlign w:val="superscript"/>
        </w:rPr>
        <w:t>nd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Edition,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Tanenbaum, van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Steen, Pearson Education Inc.</w:t>
      </w:r>
    </w:p>
    <w:p>
      <w:pPr>
        <w:spacing w:after="0" w:line="3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700"/>
        <w:spacing w:after="0"/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 xml:space="preserve">– </w:t>
      </w:r>
      <w:r>
        <w:rPr>
          <w:rFonts w:ascii="Times New Roman" w:cs="Times New Roman" w:eastAsia="Times New Roman" w:hAnsi="Times New Roman"/>
          <w:sz w:val="36"/>
          <w:szCs w:val="36"/>
          <w:color w:val="auto"/>
        </w:rPr>
        <w:t>Chapter 3:</w:t>
      </w:r>
      <w:r>
        <w:rPr>
          <w:rFonts w:ascii="Arial" w:cs="Arial" w:eastAsia="Arial" w:hAnsi="Arial"/>
          <w:sz w:val="36"/>
          <w:szCs w:val="36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i w:val="1"/>
          <w:iCs w:val="1"/>
          <w:color w:val="auto"/>
        </w:rPr>
        <w:t>Processes</w:t>
      </w:r>
    </w:p>
    <w:p>
      <w:pPr>
        <w:spacing w:after="0" w:line="20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2260" w:right="1580" w:hanging="1154"/>
        <w:spacing w:after="0" w:line="283" w:lineRule="auto"/>
        <w:tabs>
          <w:tab w:leader="none" w:pos="1408" w:val="left"/>
        </w:tabs>
        <w:numPr>
          <w:ilvl w:val="0"/>
          <w:numId w:val="15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On-line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support documentation for Java program developing environment by</w:t>
      </w:r>
      <w:r>
        <w:rPr>
          <w:rFonts w:ascii="Times New Roman" w:cs="Times New Roman" w:eastAsia="Times New Roman" w:hAnsi="Times New Roman"/>
          <w:sz w:val="40"/>
          <w:szCs w:val="40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40"/>
          <w:szCs w:val="40"/>
          <w:color w:val="auto"/>
        </w:rPr>
        <w:t>Oracle (Java Platform Standard Edition 8)</w:t>
      </w:r>
    </w:p>
    <w:p>
      <w:pPr>
        <w:sectPr>
          <w:pgSz w:w="16840" w:h="11909" w:orient="landscape"/>
          <w:cols w:equalWidth="0" w:num="1">
            <w:col w:w="15360"/>
          </w:cols>
          <w:pgMar w:left="640" w:top="1229" w:right="834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97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3 - 39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Departamento de Electrónica, Telecomunicações e Informática</w:t>
      </w:r>
    </w:p>
    <w:sectPr>
      <w:pgSz w:w="16840" w:h="11909" w:orient="landscape"/>
      <w:cols w:equalWidth="0" w:num="1">
        <w:col w:w="15360"/>
      </w:cols>
      <w:pgMar w:left="640" w:top="1229" w:right="834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Arial Unicode MS">
    <w:panose1 w:val="020B0604020202020204"/>
    <w:charset w:val="00"/>
    <w:family w:val="swiss"/>
    <w:pitch w:val="variable"/>
    <w:sig w:usb0="FFFFFFFF" w:usb1="E9FFFFFF" w:usb2="0000003F" w:usb3="00000000" w:csb0="603F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7545E146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">
    <w:nsid w:val="515F007C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5BD062C2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12200854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4DB127F8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216231B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1F16E9E8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1190CDE7"/>
    <w:multiLevelType w:val="hybridMultilevel"/>
    <w:lvl w:ilvl="0">
      <w:lvlJc w:val="left"/>
      <w:lvlText w:val="−"/>
      <w:numFmt w:val="bullet"/>
      <w:start w:val="1"/>
    </w:lvl>
  </w:abstractNum>
  <w:abstractNum w:abstractNumId="8">
    <w:nsid w:val="66EF438D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140E0F76"/>
    <w:multiLevelType w:val="hybridMultilevel"/>
    <w:lvl w:ilvl="0">
      <w:lvlJc w:val="left"/>
      <w:lvlText w:val="\{"/>
      <w:numFmt w:val="bullet"/>
      <w:start w:val="1"/>
    </w:lvl>
  </w:abstractNum>
  <w:abstractNum w:abstractNumId="10">
    <w:nsid w:val="3352255A"/>
    <w:multiLevelType w:val="hybridMultilevel"/>
    <w:lvl w:ilvl="0">
      <w:lvlJc w:val="left"/>
      <w:lvlText w:val="\{"/>
      <w:numFmt w:val="bullet"/>
      <w:start w:val="1"/>
    </w:lvl>
  </w:abstractNum>
  <w:abstractNum w:abstractNumId="11">
    <w:nsid w:val="109CF92E"/>
    <w:multiLevelType w:val="hybridMultilevel"/>
    <w:lvl w:ilvl="0">
      <w:lvlJc w:val="left"/>
      <w:lvlText w:val="•"/>
      <w:numFmt w:val="bullet"/>
      <w:start w:val="1"/>
    </w:lvl>
  </w:abstractNum>
  <w:abstractNum w:abstractNumId="12">
    <w:nsid w:val="DED7263"/>
    <w:multiLevelType w:val="hybridMultilevel"/>
    <w:lvl w:ilvl="0">
      <w:lvlJc w:val="left"/>
      <w:lvlText w:val="•"/>
      <w:numFmt w:val="bullet"/>
      <w:start w:val="1"/>
    </w:lvl>
  </w:abstractNum>
  <w:abstractNum w:abstractNumId="13">
    <w:nsid w:val="7FDCC233"/>
    <w:multiLevelType w:val="hybridMultilevel"/>
    <w:lvl w:ilvl="0">
      <w:lvlJc w:val="left"/>
      <w:lvlText w:val="•"/>
      <w:numFmt w:val="bullet"/>
      <w:start w:val="1"/>
    </w:lvl>
  </w:abstractNum>
  <w:abstractNum w:abstractNumId="14">
    <w:nsid w:val="1BEFD79F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image" Target="media/image20.jpeg"/><Relationship Id="rId28" Type="http://schemas.openxmlformats.org/officeDocument/2006/relationships/image" Target="media/image21.jpeg"/><Relationship Id="rId29" Type="http://schemas.openxmlformats.org/officeDocument/2006/relationships/image" Target="media/image22.jpeg"/><Relationship Id="rId30" Type="http://schemas.openxmlformats.org/officeDocument/2006/relationships/image" Target="media/image23.jpeg"/><Relationship Id="rId31" Type="http://schemas.openxmlformats.org/officeDocument/2006/relationships/image" Target="media/image24.jpeg"/><Relationship Id="rId32" Type="http://schemas.openxmlformats.org/officeDocument/2006/relationships/image" Target="media/image25.jpeg"/><Relationship Id="rId33" Type="http://schemas.openxmlformats.org/officeDocument/2006/relationships/image" Target="media/image26.jpeg"/><Relationship Id="rId34" Type="http://schemas.openxmlformats.org/officeDocument/2006/relationships/image" Target="media/image27.jpe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37" Type="http://schemas.openxmlformats.org/officeDocument/2006/relationships/image" Target="media/image30.jpeg"/><Relationship Id="rId38" Type="http://schemas.openxmlformats.org/officeDocument/2006/relationships/image" Target="media/image31.jpeg"/><Relationship Id="rId39" Type="http://schemas.openxmlformats.org/officeDocument/2006/relationships/image" Target="media/image32.jpeg"/><Relationship Id="rId40" Type="http://schemas.openxmlformats.org/officeDocument/2006/relationships/image" Target="media/image33.jpeg"/><Relationship Id="rId41" Type="http://schemas.openxmlformats.org/officeDocument/2006/relationships/image" Target="media/image34.jpeg"/><Relationship Id="rId42" Type="http://schemas.openxmlformats.org/officeDocument/2006/relationships/image" Target="media/image35.jpeg"/><Relationship Id="rId43" Type="http://schemas.openxmlformats.org/officeDocument/2006/relationships/image" Target="media/image36.jpeg"/><Relationship Id="rId44" Type="http://schemas.openxmlformats.org/officeDocument/2006/relationships/image" Target="media/image37.jpeg"/><Relationship Id="rId45" Type="http://schemas.openxmlformats.org/officeDocument/2006/relationships/image" Target="media/image38.jpeg"/><Relationship Id="rId46" Type="http://schemas.openxmlformats.org/officeDocument/2006/relationships/image" Target="media/image39.jpeg"/><Relationship Id="rId47" Type="http://schemas.openxmlformats.org/officeDocument/2006/relationships/image" Target="media/image40.jpeg"/><Relationship Id="rId48" Type="http://schemas.openxmlformats.org/officeDocument/2006/relationships/image" Target="media/image41.jpeg"/><Relationship Id="rId49" Type="http://schemas.openxmlformats.org/officeDocument/2006/relationships/image" Target="media/image42.jpeg"/><Relationship Id="rId50" Type="http://schemas.openxmlformats.org/officeDocument/2006/relationships/image" Target="media/image43.jpeg"/><Relationship Id="rId51" Type="http://schemas.openxmlformats.org/officeDocument/2006/relationships/image" Target="media/image44.jpeg"/><Relationship Id="rId52" Type="http://schemas.openxmlformats.org/officeDocument/2006/relationships/image" Target="media/image45.jpeg"/><Relationship Id="rId53" Type="http://schemas.openxmlformats.org/officeDocument/2006/relationships/image" Target="media/image46.jpeg"/><Relationship Id="rId54" Type="http://schemas.openxmlformats.org/officeDocument/2006/relationships/image" Target="media/image47.jpeg"/><Relationship Id="rId55" Type="http://schemas.openxmlformats.org/officeDocument/2006/relationships/image" Target="media/image48.jpeg"/><Relationship Id="rId56" Type="http://schemas.openxmlformats.org/officeDocument/2006/relationships/image" Target="media/image49.jpeg"/><Relationship Id="rId57" Type="http://schemas.openxmlformats.org/officeDocument/2006/relationships/image" Target="media/image50.jpeg"/><Relationship Id="rId58" Type="http://schemas.openxmlformats.org/officeDocument/2006/relationships/image" Target="media/image51.jpeg"/><Relationship Id="rId59" Type="http://schemas.openxmlformats.org/officeDocument/2006/relationships/image" Target="media/image52.jpeg"/><Relationship Id="rId60" Type="http://schemas.openxmlformats.org/officeDocument/2006/relationships/image" Target="media/image53.jpeg"/><Relationship Id="rId61" Type="http://schemas.openxmlformats.org/officeDocument/2006/relationships/image" Target="media/image54.jpeg"/><Relationship Id="rId62" Type="http://schemas.openxmlformats.org/officeDocument/2006/relationships/image" Target="media/image55.jpeg"/><Relationship Id="rId63" Type="http://schemas.openxmlformats.org/officeDocument/2006/relationships/image" Target="media/image56.jpeg"/><Relationship Id="rId64" Type="http://schemas.openxmlformats.org/officeDocument/2006/relationships/image" Target="media/image57.jpeg"/><Relationship Id="rId65" Type="http://schemas.openxmlformats.org/officeDocument/2006/relationships/image" Target="media/image58.jpeg"/><Relationship Id="rId66" Type="http://schemas.openxmlformats.org/officeDocument/2006/relationships/image" Target="media/image59.jpeg"/><Relationship Id="rId67" Type="http://schemas.openxmlformats.org/officeDocument/2006/relationships/image" Target="media/image60.jpeg"/><Relationship Id="rId68" Type="http://schemas.openxmlformats.org/officeDocument/2006/relationships/image" Target="media/image61.jpeg"/><Relationship Id="rId69" Type="http://schemas.openxmlformats.org/officeDocument/2006/relationships/image" Target="media/image62.jpeg"/><Relationship Id="rId70" Type="http://schemas.openxmlformats.org/officeDocument/2006/relationships/image" Target="media/image63.jpeg"/><Relationship Id="rId71" Type="http://schemas.openxmlformats.org/officeDocument/2006/relationships/image" Target="media/image64.jpeg"/><Relationship Id="rId72" Type="http://schemas.openxmlformats.org/officeDocument/2006/relationships/image" Target="media/image65.jpeg"/><Relationship Id="rId73" Type="http://schemas.openxmlformats.org/officeDocument/2006/relationships/image" Target="media/image66.jpeg"/><Relationship Id="rId74" Type="http://schemas.openxmlformats.org/officeDocument/2006/relationships/image" Target="media/image67.jpeg"/><Relationship Id="rId75" Type="http://schemas.openxmlformats.org/officeDocument/2006/relationships/image" Target="media/image68.jpeg"/><Relationship Id="rId76" Type="http://schemas.openxmlformats.org/officeDocument/2006/relationships/image" Target="media/image69.jpeg"/><Relationship Id="rId77" Type="http://schemas.openxmlformats.org/officeDocument/2006/relationships/image" Target="media/image70.jpeg"/><Relationship Id="rId78" Type="http://schemas.openxmlformats.org/officeDocument/2006/relationships/image" Target="media/image71.jpeg"/><Relationship Id="rId79" Type="http://schemas.openxmlformats.org/officeDocument/2006/relationships/image" Target="media/image72.jpeg"/><Relationship Id="rId80" Type="http://schemas.openxmlformats.org/officeDocument/2006/relationships/image" Target="media/image73.jpeg"/><Relationship Id="rId81" Type="http://schemas.openxmlformats.org/officeDocument/2006/relationships/image" Target="media/image74.jpeg"/><Relationship Id="rId82" Type="http://schemas.openxmlformats.org/officeDocument/2006/relationships/image" Target="media/image75.jpeg"/><Relationship Id="rId83" Type="http://schemas.openxmlformats.org/officeDocument/2006/relationships/image" Target="media/image76.jpeg"/><Relationship Id="rId84" Type="http://schemas.openxmlformats.org/officeDocument/2006/relationships/image" Target="media/image77.jpeg"/><Relationship Id="rId85" Type="http://schemas.openxmlformats.org/officeDocument/2006/relationships/image" Target="media/image78.jpeg"/><Relationship Id="rId86" Type="http://schemas.openxmlformats.org/officeDocument/2006/relationships/image" Target="media/image79.jpeg"/><Relationship Id="rId87" Type="http://schemas.openxmlformats.org/officeDocument/2006/relationships/image" Target="media/image80.jpeg"/><Relationship Id="rId88" Type="http://schemas.openxmlformats.org/officeDocument/2006/relationships/image" Target="media/image81.jpeg"/><Relationship Id="rId89" Type="http://schemas.openxmlformats.org/officeDocument/2006/relationships/image" Target="media/image82.jpeg"/><Relationship Id="rId90" Type="http://schemas.openxmlformats.org/officeDocument/2006/relationships/image" Target="media/image83.jpeg"/><Relationship Id="rId91" Type="http://schemas.openxmlformats.org/officeDocument/2006/relationships/image" Target="media/image84.jpeg"/><Relationship Id="rId92" Type="http://schemas.openxmlformats.org/officeDocument/2006/relationships/image" Target="media/image85.jpeg"/><Relationship Id="rId93" Type="http://schemas.openxmlformats.org/officeDocument/2006/relationships/image" Target="media/image86.jpeg"/><Relationship Id="rId94" Type="http://schemas.openxmlformats.org/officeDocument/2006/relationships/image" Target="media/image87.jpeg"/><Relationship Id="rId95" Type="http://schemas.openxmlformats.org/officeDocument/2006/relationships/image" Target="media/image88.jpeg"/><Relationship Id="rId96" Type="http://schemas.openxmlformats.org/officeDocument/2006/relationships/image" Target="media/image89.jpeg"/><Relationship Id="rId97" Type="http://schemas.openxmlformats.org/officeDocument/2006/relationships/image" Target="media/image90.jpeg"/><Relationship Id="rId98" Type="http://schemas.openxmlformats.org/officeDocument/2006/relationships/image" Target="media/image91.jpeg"/><Relationship Id="rId99" Type="http://schemas.openxmlformats.org/officeDocument/2006/relationships/image" Target="media/image92.jpeg"/><Relationship Id="rId100" Type="http://schemas.openxmlformats.org/officeDocument/2006/relationships/image" Target="media/image93.jpeg"/><Relationship Id="rId101" Type="http://schemas.openxmlformats.org/officeDocument/2006/relationships/image" Target="media/image94.jpeg"/><Relationship Id="rId102" Type="http://schemas.openxmlformats.org/officeDocument/2006/relationships/image" Target="media/image95.jpeg"/><Relationship Id="rId103" Type="http://schemas.openxmlformats.org/officeDocument/2006/relationships/image" Target="media/image96.jpeg"/><Relationship Id="rId104" Type="http://schemas.openxmlformats.org/officeDocument/2006/relationships/image" Target="media/image97.jpeg"/><Relationship Id="rId105" Type="http://schemas.openxmlformats.org/officeDocument/2006/relationships/image" Target="media/image98.jpeg"/><Relationship Id="rId106" Type="http://schemas.openxmlformats.org/officeDocument/2006/relationships/image" Target="media/image99.jpeg"/><Relationship Id="rId107" Type="http://schemas.openxmlformats.org/officeDocument/2006/relationships/image" Target="media/image100.jpeg"/><Relationship Id="rId108" Type="http://schemas.openxmlformats.org/officeDocument/2006/relationships/image" Target="media/image101.jpeg"/><Relationship Id="rId109" Type="http://schemas.openxmlformats.org/officeDocument/2006/relationships/image" Target="media/image102.jpeg"/><Relationship Id="rId110" Type="http://schemas.openxmlformats.org/officeDocument/2006/relationships/image" Target="media/image103.jpeg"/><Relationship Id="rId111" Type="http://schemas.openxmlformats.org/officeDocument/2006/relationships/image" Target="media/image104.jpeg"/><Relationship Id="rId112" Type="http://schemas.openxmlformats.org/officeDocument/2006/relationships/image" Target="media/image105.jpeg"/><Relationship Id="rId113" Type="http://schemas.openxmlformats.org/officeDocument/2006/relationships/image" Target="media/image106.jpeg"/><Relationship Id="rId114" Type="http://schemas.openxmlformats.org/officeDocument/2006/relationships/image" Target="media/image107.jpeg"/><Relationship Id="rId115" Type="http://schemas.openxmlformats.org/officeDocument/2006/relationships/image" Target="media/image108.jpeg"/><Relationship Id="rId116" Type="http://schemas.openxmlformats.org/officeDocument/2006/relationships/image" Target="media/image109.jpeg"/><Relationship Id="rId117" Type="http://schemas.openxmlformats.org/officeDocument/2006/relationships/image" Target="media/image110.jpeg"/><Relationship Id="rId118" Type="http://schemas.openxmlformats.org/officeDocument/2006/relationships/image" Target="media/image111.jpeg"/><Relationship Id="rId119" Type="http://schemas.openxmlformats.org/officeDocument/2006/relationships/image" Target="media/image112.jpeg"/><Relationship Id="rId120" Type="http://schemas.openxmlformats.org/officeDocument/2006/relationships/image" Target="media/image113.jpeg"/><Relationship Id="rId121" Type="http://schemas.openxmlformats.org/officeDocument/2006/relationships/image" Target="media/image114.jpeg"/><Relationship Id="rId122" Type="http://schemas.openxmlformats.org/officeDocument/2006/relationships/image" Target="media/image115.jpeg"/><Relationship Id="rId123" Type="http://schemas.openxmlformats.org/officeDocument/2006/relationships/image" Target="media/image116.jpeg"/><Relationship Id="rId124" Type="http://schemas.openxmlformats.org/officeDocument/2006/relationships/image" Target="media/image117.jpeg"/><Relationship Id="rId125" Type="http://schemas.openxmlformats.org/officeDocument/2006/relationships/image" Target="media/image118.jpeg"/><Relationship Id="rId126" Type="http://schemas.openxmlformats.org/officeDocument/2006/relationships/image" Target="media/image119.jpeg"/><Relationship Id="rId127" Type="http://schemas.openxmlformats.org/officeDocument/2006/relationships/image" Target="media/image120.jpeg"/><Relationship Id="rId128" Type="http://schemas.openxmlformats.org/officeDocument/2006/relationships/image" Target="media/image12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2024-06-15T10:48:31Z</dcterms:created>
  <dcterms:modified xsi:type="dcterms:W3CDTF">2024-06-15T10:48:31Z</dcterms:modified>
</cp:coreProperties>
</file>