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drawing>
          <wp:inline distB="0" distL="0" distR="0" distT="0">
            <wp:extent cx="1047750" cy="1047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spacing w:after="0" w:before="0"/>
      </w:pPr>
      <w:r>
        <w:rPr>
          <w:b/>
          <w:rFonts w:ascii="Times New Roman" w:cs="Times New Roman" w:hAnsi="Times New Roman"/>
        </w:rPr>
        <w:t>Universidade Federal de Campina Grande</w:t>
      </w:r>
    </w:p>
    <w:p>
      <w:pPr>
        <w:pStyle w:val="style0"/>
        <w:jc w:val="center"/>
        <w:spacing w:after="0" w:before="0"/>
      </w:pPr>
      <w:r>
        <w:rPr>
          <w:b/>
          <w:rFonts w:ascii="Times New Roman" w:cs="Times New Roman" w:hAnsi="Times New Roman"/>
        </w:rPr>
        <w:t>Centro de Engenharia Elétrica e Informática</w:t>
      </w:r>
    </w:p>
    <w:p>
      <w:pPr>
        <w:pStyle w:val="style0"/>
        <w:jc w:val="center"/>
        <w:spacing w:after="0" w:before="0"/>
      </w:pPr>
      <w:r>
        <w:rPr>
          <w:b/>
          <w:rFonts w:ascii="Times New Roman" w:cs="Times New Roman" w:hAnsi="Times New Roman"/>
        </w:rPr>
        <w:t>Departamento de Sistemas e Computação</w:t>
      </w:r>
    </w:p>
    <w:p>
      <w:pPr>
        <w:pStyle w:val="style0"/>
        <w:jc w:val="center"/>
        <w:spacing w:after="0" w:before="0"/>
      </w:pPr>
      <w:r>
        <w:rPr>
          <w:b/>
          <w:rFonts w:ascii="Times New Roman" w:cs="Times New Roman" w:hAnsi="Times New Roman"/>
        </w:rPr>
        <w:t>Disciplina: Laboratório de Engenharia de Software</w:t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sz w:val="44"/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sz w:val="44"/>
          <w:rFonts w:ascii="Times New Roman" w:cs="Times New Roman" w:hAnsi="Times New Roman"/>
        </w:rPr>
        <w:t>Descrição do Analisador Léxico</w:t>
      </w:r>
    </w:p>
    <w:p>
      <w:pPr>
        <w:pStyle w:val="style0"/>
        <w:jc w:val="center"/>
        <w:spacing w:after="0" w:before="0"/>
      </w:pPr>
      <w:r>
        <w:rPr>
          <w:sz w:val="44"/>
          <w:rFonts w:ascii="Times New Roman" w:cs="Times New Roman" w:hAnsi="Times New Roman"/>
        </w:rPr>
        <w:t>E Sintático</w:t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sz w:val="36"/>
          <w:rFonts w:ascii="Times New Roman" w:cs="Times New Roman" w:hAnsi="Times New Roman"/>
        </w:rPr>
        <w:t>Professora: Francilene Garcia</w:t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sz w:val="24"/>
          <w:rFonts w:ascii="Times New Roman" w:cs="Times New Roman" w:hAnsi="Times New Roman"/>
        </w:rPr>
        <w:t>Alunos:</w:t>
      </w:r>
    </w:p>
    <w:p>
      <w:pPr>
        <w:pStyle w:val="style0"/>
        <w:jc w:val="center"/>
        <w:spacing w:after="0" w:before="0"/>
      </w:pPr>
      <w:r>
        <w:rPr>
          <w:sz w:val="24"/>
          <w:rFonts w:ascii="Times New Roman" w:cs="Times New Roman" w:hAnsi="Times New Roman"/>
        </w:rPr>
        <w:t>Adalberto Teixeira</w:t>
      </w:r>
    </w:p>
    <w:p>
      <w:pPr>
        <w:pStyle w:val="style0"/>
        <w:jc w:val="center"/>
        <w:spacing w:after="0" w:before="0"/>
      </w:pPr>
      <w:r>
        <w:rPr>
          <w:sz w:val="24"/>
          <w:rFonts w:ascii="Times New Roman" w:cs="Times New Roman" w:hAnsi="Times New Roman"/>
        </w:rPr>
        <w:t>Andrey Menezes</w:t>
      </w:r>
    </w:p>
    <w:p>
      <w:pPr>
        <w:pStyle w:val="style0"/>
        <w:jc w:val="center"/>
        <w:spacing w:after="0" w:before="0"/>
      </w:pPr>
      <w:r>
        <w:rPr>
          <w:sz w:val="24"/>
          <w:rFonts w:ascii="Times New Roman" w:cs="Times New Roman" w:hAnsi="Times New Roman"/>
        </w:rPr>
        <w:t>Daniel Lucena</w:t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  <w:t>Campina Grande</w:t>
      </w:r>
    </w:p>
    <w:p>
      <w:pPr>
        <w:pStyle w:val="style0"/>
        <w:jc w:val="center"/>
        <w:spacing w:after="0" w:before="0"/>
      </w:pPr>
      <w:r>
        <w:rPr>
          <w:rFonts w:ascii="Times New Roman" w:cs="Times New Roman" w:hAnsi="Times New Roman"/>
        </w:rPr>
        <w:t>Outubro de 2010</w:t>
      </w:r>
    </w:p>
    <w:p>
      <w:pPr>
        <w:pStyle w:val="style0"/>
        <w:jc w:val="both"/>
        <w:pageBreakBefore/>
      </w:pPr>
      <w:r>
        <w:rPr>
          <w:b/>
          <w:rFonts w:ascii="Arial" w:cs="Arial" w:hAnsi="Arial"/>
        </w:rPr>
        <w:t>Compilador</w:t>
      </w:r>
    </w:p>
    <w:p>
      <w:pPr>
        <w:pStyle w:val="style0"/>
        <w:jc w:val="both"/>
        <w:spacing w:after="0" w:before="0" w:line="100" w:lineRule="atLeast"/>
      </w:pPr>
      <w:r>
        <w:rPr>
          <w:color w:val="000000"/>
          <w:rFonts w:ascii="Arial" w:cs="Arial" w:eastAsia="Times New Roman" w:hAnsi="Arial"/>
          <w:lang w:eastAsia="pt-BR"/>
        </w:rPr>
        <w:t xml:space="preserve">Colocando de forma simples, um compilador é um programa que recebe como entrada um programa em uma linguagem de programação e traduz para um programa </w:t>
      </w:r>
      <w:r>
        <w:rPr>
          <w:color w:val="000000"/>
          <w:b/>
          <w:bCs/>
          <w:rFonts w:ascii="Arial" w:cs="Arial" w:eastAsia="Times New Roman" w:hAnsi="Arial"/>
          <w:lang w:eastAsia="pt-BR"/>
        </w:rPr>
        <w:t>equivalente</w:t>
      </w:r>
      <w:r>
        <w:rPr>
          <w:color w:val="000000"/>
          <w:rFonts w:ascii="Arial" w:cs="Arial" w:eastAsia="Times New Roman" w:hAnsi="Arial"/>
          <w:lang w:eastAsia="pt-BR"/>
        </w:rPr>
        <w:t xml:space="preserve"> em outra linguagem, a linguagem objeto. Um papel importante do compilador é relatar quaisquer erros no programa fonte detectados durante esse processo de tradução, esses erros são detectados a partir de regras.</w:t>
      </w:r>
    </w:p>
    <w:p>
      <w:pPr>
        <w:pStyle w:val="style0"/>
        <w:jc w:val="both"/>
        <w:spacing w:after="0" w:before="0" w:line="100" w:lineRule="atLeast"/>
      </w:pPr>
      <w:r>
        <w:rPr>
          <w:color w:val="000000"/>
          <w:rFonts w:ascii="Arial" w:cs="Arial" w:eastAsia="Times New Roman" w:hAnsi="Arial"/>
          <w:lang w:eastAsia="pt-BR"/>
        </w:rPr>
        <w:t>Se o programa objeto for um programa em uma linguagem de máquina executável, poderá ser chamado pelo usuário para processar entradas e produzir saída.</w:t>
      </w:r>
    </w:p>
    <w:p>
      <w:pPr>
        <w:pStyle w:val="style0"/>
        <w:jc w:val="both"/>
      </w:pPr>
      <w:r>
        <w:rPr>
          <w:rFonts w:ascii="Arial" w:cs="Arial" w:hAnsi="Arial"/>
        </w:rPr>
      </w:r>
    </w:p>
    <w:p>
      <w:pPr>
        <w:pStyle w:val="style0"/>
        <w:jc w:val="both"/>
      </w:pPr>
      <w:r>
        <w:rPr>
          <w:b/>
          <w:rFonts w:ascii="Arial" w:cs="Arial" w:hAnsi="Arial"/>
        </w:rPr>
        <w:t>Motivação e objetivo para o projeto</w:t>
      </w:r>
    </w:p>
    <w:p>
      <w:pPr>
        <w:pStyle w:val="style0"/>
        <w:jc w:val="both"/>
        <w:spacing w:after="0" w:before="0" w:line="100" w:lineRule="atLeast"/>
      </w:pPr>
      <w:r>
        <w:rPr>
          <w:b/>
          <w:bCs/>
          <w:rFonts w:ascii="Arial" w:cs="Arial" w:eastAsia="Times New Roman" w:hAnsi="Arial"/>
          <w:lang w:eastAsia="pt-BR"/>
        </w:rPr>
        <w:t>Usuários:</w:t>
      </w:r>
      <w:r>
        <w:rPr>
          <w:rFonts w:ascii="Arial" w:cs="Arial" w:eastAsia="Times New Roman" w:hAnsi="Arial"/>
          <w:lang w:eastAsia="pt-BR"/>
        </w:rPr>
        <w:t xml:space="preserve"> Alunos da Disciplina de LOAC. O nosso publico alvo são os alunos da disciplina de LOAC. Um dos objetivos da disciplina é aprender a manipular um processador. Os alunos aprendem na disciplina a construir um processador com operações básicas, no intuíto de conhecer como é um processador e como o mesmo manipula os dados. Alocando dados em registradores, passando os dados pela ULA, e vendo na prática como o processo de computação ocorre, como os processadores se comunicam com memoria e alocam e desalocam dados da mesma. Serão Beneficiados com esse projeto toda a comunidade do curso de computação, já que a disciplina de LOAC é obrigatória. </w:t>
      </w:r>
    </w:p>
    <w:p>
      <w:pPr>
        <w:pStyle w:val="style0"/>
        <w:jc w:val="both"/>
        <w:spacing w:after="28" w:before="28" w:line="100" w:lineRule="atLeast"/>
      </w:pPr>
      <w:r>
        <w:rPr>
          <w:rFonts w:ascii="Arial" w:cs="Arial" w:eastAsia="Times New Roman" w:hAnsi="Arial"/>
          <w:lang w:eastAsia="pt-BR"/>
        </w:rPr>
        <w:t xml:space="preserve">Será utilizado como uma ferramenta de auxilio ao ensino do conteúdo da dsiciplina. O mesmo também será usado para fazer demonstrações de como o código gerado por uma linguagem de programação é transformado em código de máquina. </w:t>
      </w:r>
    </w:p>
    <w:p>
      <w:pPr>
        <w:pStyle w:val="style0"/>
        <w:jc w:val="both"/>
        <w:spacing w:after="28" w:before="28" w:line="100" w:lineRule="atLeast"/>
      </w:pPr>
      <w:r>
        <w:rPr>
          <w:rFonts w:ascii="Arial" w:cs="Arial" w:eastAsia="Times New Roman" w:hAnsi="Arial"/>
          <w:lang w:eastAsia="pt-BR"/>
        </w:rPr>
        <w:t xml:space="preserve">O uso desse processador tem o objetivo de melhorar o entendimento das operações básicas de um processador, e como o mesmo processa as instruções. </w:t>
      </w:r>
    </w:p>
    <w:p>
      <w:pPr>
        <w:pStyle w:val="style0"/>
        <w:jc w:val="both"/>
        <w:spacing w:after="28" w:before="28" w:line="100" w:lineRule="atLeast"/>
      </w:pPr>
      <w:r>
        <w:rPr>
          <w:b/>
          <w:bCs/>
          <w:rFonts w:ascii="Arial" w:cs="Arial" w:eastAsia="Times New Roman" w:hAnsi="Arial"/>
          <w:lang w:eastAsia="pt-BR"/>
        </w:rPr>
        <w:t>Necessidades do cliente</w:t>
      </w:r>
      <w:r>
        <w:rPr>
          <w:rFonts w:ascii="Arial" w:cs="Arial" w:eastAsia="Times New Roman" w:hAnsi="Arial"/>
          <w:lang w:eastAsia="pt-BR"/>
        </w:rPr>
        <w:t xml:space="preserve">: Fazer uso de uma linguagem de programação, mostrando como essa linguagem interage com o processador e memória. Fazendo com os alunos da disciplina tenham maior entendimento de como é o funcionamento de uma máquina. As funções e procedimentos internos. Mostrar essa abordagem de forma didática, por isso a simplicidade do projeto. De não utilizar subrotinas, nem funçoes, e usar apenas um tipo de dado (integer). O intuito na verdade é abstrair o funcionamento real de uma máquina. Abstração em nível simplicidade. Porém mostrando o funcionamento real de uma máquina e como o código gerado se torna possível de ser executado. </w:t>
      </w:r>
    </w:p>
    <w:p>
      <w:pPr>
        <w:pStyle w:val="style0"/>
        <w:jc w:val="both"/>
        <w:spacing w:after="28" w:before="28" w:line="100" w:lineRule="atLeast"/>
      </w:pPr>
      <w:r>
        <w:rPr/>
      </w:r>
    </w:p>
    <w:p>
      <w:pPr>
        <w:pStyle w:val="style0"/>
        <w:jc w:val="both"/>
      </w:pPr>
      <w:bookmarkStart w:id="0" w:name="_Toc265829471"/>
      <w:bookmarkEnd w:id="0"/>
      <w:r>
        <w:rPr>
          <w:b/>
          <w:bCs/>
          <w:rFonts w:ascii="Arial" w:cs="Arial" w:hAnsi="Arial"/>
        </w:rPr>
        <w:t>Metodologia Utilizada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</w:rPr>
        <w:t xml:space="preserve">É feita a analise léxica e sintática do arquivo OCL a ser compilado - esta etapa é feita utilizando-se um analisador léxico/sintático construído através de um gerador de analisador léxico/sintático (LEX/YACC). Nesta etapa é construída uma </w:t>
      </w:r>
      <w:r>
        <w:rPr>
          <w:i/>
          <w:iCs/>
          <w:rFonts w:ascii="Arial" w:cs="Arial" w:hAnsi="Arial"/>
        </w:rPr>
        <w:t>árvore de derivação sintática</w:t>
      </w:r>
      <w:r>
        <w:rPr>
          <w:rFonts w:ascii="Arial" w:cs="Arial" w:hAnsi="Arial"/>
        </w:rPr>
        <w:t xml:space="preserve"> (AST) para verificação da sintaxe. Esta AST, por sua vez possui anotações para ações semânticas e ações de geração de código, que serão executadas apenas posteriormente. Assim esta etapa produz como resultado uma notificação de erro caso haja algum erro léxico/sintático e/ou um arquivo com mnemônicos de ações semânticas e de ações de geração de código, tais como as respectivas informações para a realização das mesmas;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Arial" w:cs="Arial" w:hAnsi="Arial"/>
        </w:rPr>
        <w:t>É executado o analisador semântico/gerador de código, utilizando como entrada o arquivo gerado na etapa anterior. Podemos dividir esta etapa nas seguintes sub-etapas:</w:t>
      </w:r>
    </w:p>
    <w:p>
      <w:pPr>
        <w:pStyle w:val="style0"/>
        <w:numPr>
          <w:ilvl w:val="1"/>
          <w:numId w:val="1"/>
        </w:numPr>
        <w:jc w:val="both"/>
      </w:pPr>
      <w:r>
        <w:rPr>
          <w:rFonts w:ascii="Arial" w:cs="Arial" w:hAnsi="Arial"/>
        </w:rPr>
        <w:t>É lido o arquivo sint_out.c  a partir desse arquivo lemos todo o arquivo compilado e quebrado em tokens. E a partir desses tokens fazemos a geração de código de acordo com a entrada que foi lida.</w:t>
      </w:r>
    </w:p>
    <w:p>
      <w:pPr>
        <w:pStyle w:val="style0"/>
        <w:numPr>
          <w:ilvl w:val="1"/>
          <w:numId w:val="1"/>
        </w:numPr>
        <w:jc w:val="both"/>
      </w:pPr>
      <w:r>
        <w:rPr>
          <w:rFonts w:ascii="Arial" w:cs="Arial" w:hAnsi="Arial"/>
        </w:rPr>
        <w:t>Para cada declaração de variável, é alocado um espaço em memória para essa variável. Essa memória é uma estrutura de dados manipulada por nosso compilador. Escolhemos como estrutura de dados uma array, por motivos de facilidade.</w:t>
      </w:r>
    </w:p>
    <w:p>
      <w:pPr>
        <w:pStyle w:val="style0"/>
        <w:numPr>
          <w:ilvl w:val="1"/>
          <w:numId w:val="1"/>
        </w:numPr>
        <w:jc w:val="both"/>
      </w:pPr>
      <w:r>
        <w:rPr>
          <w:rFonts w:ascii="Arial" w:cs="Arial" w:hAnsi="Arial"/>
        </w:rPr>
        <w:t xml:space="preserve">A partir da gramática de nossa linguagem através da adição de ações semânticas ao longo da tradução das regras geramos uma linguagem intermediaria de processamento. </w:t>
      </w:r>
    </w:p>
    <w:p>
      <w:pPr>
        <w:pStyle w:val="style0"/>
        <w:numPr>
          <w:ilvl w:val="1"/>
          <w:numId w:val="1"/>
        </w:numPr>
        <w:jc w:val="both"/>
      </w:pPr>
      <w:r>
        <w:rPr>
          <w:rFonts w:ascii="Arial" w:cs="Arial" w:hAnsi="Arial"/>
        </w:rPr>
        <w:t>A partir dos tokens processados fazemos a geração de código para cada expressão de acordo com o operador e ações semânticas colocadas ao longo da análise sintática.</w:t>
      </w:r>
    </w:p>
    <w:p>
      <w:pPr>
        <w:pStyle w:val="style0"/>
        <w:jc w:val="both"/>
        <w:ind w:hanging="0" w:left="360" w:right="0"/>
      </w:pPr>
      <w:r>
        <w:rPr>
          <w:rFonts w:ascii="Arial" w:cs="Arial" w:hAnsi="Arial"/>
        </w:rPr>
      </w:r>
    </w:p>
    <w:p>
      <w:pPr>
        <w:pStyle w:val="style0"/>
        <w:jc w:val="both"/>
        <w:ind w:hanging="0" w:left="360" w:right="0"/>
      </w:pPr>
      <w:r>
        <w:rPr>
          <w:b/>
          <w:rFonts w:ascii="Arial" w:cs="Arial" w:hAnsi="Arial"/>
        </w:rPr>
        <w:t>Analisador Léxico (Definições Regulares)</w:t>
      </w:r>
    </w:p>
    <w:p>
      <w:pPr>
        <w:pStyle w:val="style0"/>
        <w:jc w:val="both"/>
        <w:tabs>
          <w:tab w:leader="none" w:pos="3686" w:val="left"/>
          <w:tab w:leader="none" w:pos="7655" w:val="left"/>
        </w:tabs>
      </w:pPr>
      <w:r>
        <w:rPr>
          <w:b/>
          <w:rFonts w:ascii="Arial" w:cs="Arial" w:hAnsi="Arial"/>
        </w:rPr>
        <w:t>Nome</w:t>
        <w:tab/>
        <w:t>Token</w:t>
        <w:tab/>
        <w:t>Semântica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Coldelimi</w:t>
        <w:tab/>
        <w:t>[ \t\r]</w:t>
        <w:tab/>
        <w:t>ignora espaço em branco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Linedelimi</w:t>
        <w:tab/>
        <w:t>[\n]</w:t>
        <w:tab/>
        <w:t>ignora quebra de linha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 xml:space="preserve">digito         </w:t>
        <w:tab/>
        <w:t>[0-9]</w:t>
        <w:tab/>
        <w:t>dígitos 0 a 9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 xml:space="preserve">int            </w:t>
        <w:tab/>
        <w:t>{digito}+</w:t>
        <w:tab/>
        <w:t>união de digitos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 xml:space="preserve">letra          </w:t>
        <w:tab/>
        <w:t>[A-Za-z]</w:t>
        <w:tab/>
        <w:t>letra alfabeto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 xml:space="preserve">id             </w:t>
        <w:tab/>
        <w:t>{letra}+({letra}|{digito})*</w:t>
        <w:tab/>
        <w:t>identificador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 xml:space="preserve">relop          </w:t>
        <w:tab/>
        <w:t>"&lt;"|"&gt;"|"=="|"!="|"&lt;="|"&gt;="</w:t>
        <w:tab/>
        <w:t>Operadores Relacionais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 xml:space="preserve">logop          </w:t>
        <w:tab/>
        <w:t>"&amp;&amp;"|"||"</w:t>
        <w:tab/>
        <w:t>Operadores Lógicos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 xml:space="preserve">if                  </w:t>
        <w:tab/>
        <w:t>IF</w:t>
        <w:tab/>
        <w:t>if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 xml:space="preserve">else                </w:t>
        <w:tab/>
        <w:t>ELSE</w:t>
        <w:tab/>
        <w:t>else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 xml:space="preserve">while               </w:t>
        <w:tab/>
        <w:t>WHILE</w:t>
        <w:tab/>
        <w:t>while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do</w:t>
        <w:tab/>
        <w:t>DO</w:t>
        <w:tab/>
        <w:t>do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"{"</w:t>
        <w:tab/>
        <w:t>BEG</w:t>
        <w:tab/>
        <w:t>Inicio de bloco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"}"</w:t>
        <w:tab/>
        <w:t>END</w:t>
        <w:tab/>
        <w:t>fim de bloco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"!"</w:t>
        <w:tab/>
        <w:t>NOT</w:t>
        <w:tab/>
        <w:t>operador negacão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"-"</w:t>
        <w:tab/>
        <w:t>MINUS</w:t>
        <w:tab/>
        <w:t>negação de número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"+"</w:t>
        <w:tab/>
        <w:t>PLUS</w:t>
        <w:tab/>
        <w:t>operador soma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"*"</w:t>
        <w:tab/>
        <w:t>MULT</w:t>
        <w:tab/>
        <w:t>operador multiplicação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"/"</w:t>
        <w:tab/>
        <w:t>DIV</w:t>
        <w:tab/>
        <w:t>operador divisão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"("</w:t>
        <w:tab/>
        <w:t>APAREN</w:t>
        <w:tab/>
        <w:t>mod precedencia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")"</w:t>
        <w:tab/>
        <w:t>FPAREN</w:t>
        <w:tab/>
        <w:t>mod precedencia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"="</w:t>
        <w:tab/>
        <w:t>ATRIB</w:t>
        <w:tab/>
        <w:t>atribuicao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"&amp;"</w:t>
        <w:tab/>
        <w:t>ANDBIT</w:t>
        <w:tab/>
        <w:t>AND bit a bit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"|"</w:t>
        <w:tab/>
        <w:t>ORBIT</w:t>
        <w:tab/>
        <w:t>OR bit a bit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"int"</w:t>
        <w:tab/>
        <w:t>TYPE_INT</w:t>
        <w:tab/>
        <w:t>tipo int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"main()"</w:t>
        <w:tab/>
        <w:t>MAIN</w:t>
        <w:tab/>
        <w:t>inicio de programa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";"</w:t>
        <w:tab/>
        <w:t>PTVIR</w:t>
        <w:tab/>
        <w:t>fim de comando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":"</w:t>
        <w:tab/>
        <w:t>DPT</w:t>
        <w:tab/>
        <w:t>operador ternário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  <w:t>"?"</w:t>
        <w:tab/>
        <w:t>INTERROG</w:t>
        <w:tab/>
        <w:t>inicio operador terno</w:t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</w:r>
    </w:p>
    <w:p>
      <w:pPr>
        <w:pStyle w:val="style0"/>
        <w:tabs>
          <w:tab w:leader="none" w:pos="3686" w:val="left"/>
          <w:tab w:leader="none" w:pos="7655" w:val="left"/>
        </w:tabs>
        <w:spacing w:after="0" w:before="0" w:line="100" w:lineRule="atLeast"/>
      </w:pPr>
      <w:r>
        <w:rPr>
          <w:sz w:val="20"/>
          <w:rFonts w:ascii="Courier New" w:cs="Courier New" w:hAnsi="Courier New"/>
        </w:rPr>
      </w:r>
    </w:p>
    <w:p>
      <w:pPr>
        <w:pStyle w:val="style0"/>
        <w:jc w:val="both"/>
      </w:pPr>
      <w:r>
        <w:rPr>
          <w:b/>
          <w:rFonts w:ascii="Arial" w:cs="Arial" w:hAnsi="Arial"/>
        </w:rPr>
        <w:t>Gramática (Analisador Sintático)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programa</w:t>
        <w:tab/>
        <w:t>:</w:t>
        <w:tab/>
        <w:t>MAIN BEG comando END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/* vazio */;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comando</w:t>
        <w:tab/>
        <w:tab/>
        <w:t>:</w:t>
        <w:tab/>
        <w:t>expressao ptvir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ptvir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comandoComposto</w:t>
        <w:tab/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comandoIf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comandoWhile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comandoDo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comandoComposto</w:t>
        <w:tab/>
        <w:t>:</w:t>
        <w:tab/>
        <w:t>comando declaracao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  <w:tab/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declaracao</w:t>
        <w:tab/>
        <w:t>:</w:t>
        <w:tab/>
        <w:t>tipoDeclaracao nomeDecl ptvir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tipoDeclaracao</w:t>
        <w:tab/>
        <w:t>:</w:t>
        <w:tab/>
        <w:t>TYPE_INT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nomeDecl</w:t>
        <w:tab/>
        <w:t>:</w:t>
        <w:tab/>
        <w:t>ID {printf("VRI %s\n",$1);}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expressao</w:t>
        <w:tab/>
        <w:t>:</w:t>
        <w:tab/>
        <w:t>expressaoAtribuicao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comando expressaoAtribuicao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expressaoAtribuicao:</w:t>
        <w:tab/>
        <w:t xml:space="preserve"> expressaoCondicional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 xml:space="preserve"> expressaoUnaria operadorAtribuicao{printf("%s\n",$2);} expressaoCondicional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operadorAtribuicao:</w:t>
        <w:tab/>
        <w:t xml:space="preserve">ATRIB{$$="ATR =";} 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expressaoCondicional:</w:t>
        <w:tab/>
        <w:t>logicaOuExpressao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logicaOuExpressao:</w:t>
        <w:tab/>
        <w:t>expressaoUnaria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expressaoUnaria LOGOP {printf("%s\n",$2);} expressaoCondicional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expressaoUnaria RELOP {printf("%s\n",$2);} expressaoCondicional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expressaoUnaria andOrBit {printf("%s\n",$2);} expressaoCondicional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expressaoUnaria addOp {printf("%s\n",$2);}expressaoCondicional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expressaoUnaria multOp {printf("%s\n",$2);}expressaoCondicional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expressaoUnaria</w:t>
        <w:tab/>
        <w:t>:</w:t>
        <w:tab/>
        <w:t xml:space="preserve">literalId {printf("%s\n",$1);} 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literalNum{printf("%s\n",$1);}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APAREN expressao FPAREN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|</w:t>
        <w:tab/>
        <w:t>unaOp{printf("%s\n",$1);} expressaoUnaria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addOp</w:t>
        <w:tab/>
        <w:tab/>
        <w:t>:</w:t>
        <w:tab/>
        <w:t>PLUS {$$="+";} | MINUS {$$="-";}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multOp</w:t>
        <w:tab/>
        <w:tab/>
        <w:t xml:space="preserve">: </w:t>
        <w:tab/>
        <w:t>MULT {$$="*";} | DIV {$$="/";}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unaOp</w:t>
        <w:tab/>
        <w:tab/>
        <w:t>:</w:t>
        <w:tab/>
        <w:t>NOT {$$="!";} | MINUS {$$="-";}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</w:r>
      <w:r>
        <w:rPr>
          <w:sz w:val="20"/>
          <w:rFonts w:ascii="Courier New" w:cs="Courier New" w:hAnsi="Courier New"/>
          <w:lang w:val="en-US"/>
        </w:rPr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andOrBit</w:t>
        <w:tab/>
        <w:t>:</w:t>
        <w:tab/>
        <w:t>ANDBIT {$$="&amp;";} | ORBIT{$$="|";}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literalNum</w:t>
        <w:tab/>
        <w:t>:</w:t>
        <w:tab/>
        <w:t>INT {$$=$1;}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literalId</w:t>
        <w:tab/>
        <w:t>:</w:t>
        <w:tab/>
        <w:t>ID {$$=$1;}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ptvir</w:t>
        <w:tab/>
        <w:tab/>
        <w:t>:</w:t>
        <w:tab/>
        <w:t>PTVIR {$$=";";}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comandoIf</w:t>
        <w:tab/>
        <w:t>:</w:t>
        <w:tab/>
        <w:t>IF APAREN expressao FPAREN comando ELSE comando ptvir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ab/>
        <w:tab/>
        <w:t>|</w:t>
        <w:tab/>
        <w:t>IF APAREN expressao FPAREN comando ptvir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ab/>
        <w:tab/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>comandoWhile:</w:t>
        <w:tab/>
        <w:t>WHILE APAREN expressao FPAREN comando ptvir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  <w:lang w:val="en-US"/>
        </w:rPr>
        <w:tab/>
        <w:tab/>
      </w:r>
      <w:r>
        <w:rPr>
          <w:sz w:val="20"/>
          <w:rFonts w:ascii="Courier New" w:cs="Courier New" w:hAnsi="Courier New"/>
        </w:rPr>
        <w:t>;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>comandoDo</w:t>
        <w:tab/>
        <w:t>:</w:t>
        <w:tab/>
        <w:t>DO comando WHILE APAREN expressao FPAREN</w:t>
      </w:r>
    </w:p>
    <w:p>
      <w:pPr>
        <w:pStyle w:val="style0"/>
        <w:spacing w:after="0" w:before="0" w:line="100" w:lineRule="atLeast"/>
      </w:pPr>
      <w:r>
        <w:rPr>
          <w:sz w:val="20"/>
          <w:rFonts w:ascii="Courier New" w:cs="Courier New" w:hAnsi="Courier New"/>
        </w:rPr>
        <w:tab/>
        <w:tab/>
        <w:t>;</w:t>
      </w:r>
    </w:p>
    <w:p>
      <w:pPr>
        <w:pStyle w:val="style0"/>
        <w:jc w:val="both"/>
      </w:pPr>
      <w:r>
        <w:rPr>
          <w:b/>
          <w:rFonts w:ascii="Arial" w:cs="Arial" w:hAnsi="Arial"/>
        </w:rPr>
      </w:r>
    </w:p>
    <w:p>
      <w:pPr>
        <w:pStyle w:val="style0"/>
        <w:jc w:val="both"/>
      </w:pPr>
      <w:r>
        <w:rPr>
          <w:b/>
          <w:rFonts w:ascii="Arial" w:cs="Arial" w:hAnsi="Arial"/>
        </w:rPr>
      </w:r>
    </w:p>
    <w:p>
      <w:pPr>
        <w:pStyle w:val="style0"/>
        <w:jc w:val="both"/>
      </w:pPr>
      <w:r>
        <w:rPr>
          <w:rFonts w:ascii="Arial" w:cs="Arial" w:hAnsi="Arial"/>
        </w:rPr>
        <w:t>    </w:t>
      </w:r>
      <w:r>
        <w:rPr>
          <w:rFonts w:ascii="Arial" w:cs="Arial" w:hAnsi="Arial"/>
        </w:rPr>
        <w:t xml:space="preserve">O analisador sintático tem como objetivo verificar se uma determinada sequência de tokens que lhe é fornecido segue uma determinada estrutura sintática, ou seja, se pertence à linguagem especificada por uma dada gramática. Para isso ele faz uso de uma </w:t>
      </w:r>
      <w:r>
        <w:rPr>
          <w:i/>
          <w:iCs/>
          <w:rFonts w:ascii="Arial" w:cs="Arial" w:hAnsi="Arial"/>
        </w:rPr>
        <w:t>árvore de derivação sintática</w:t>
      </w:r>
      <w:r>
        <w:rPr>
          <w:rFonts w:ascii="Arial" w:cs="Arial" w:hAnsi="Arial"/>
        </w:rPr>
        <w:t xml:space="preserve"> (AST), que vai sendo construída à medida que os tokens são fornecidos. O uso desta estrutura de dados facilita a detecção de erros sintáticos uma vez que possibilita navegar na estrutura gramatical da linguagem em análise. Entretanto, existem diversos algoritmos para construção desta árvore, que são classificados em descendentes e ascendentes.</w:t>
      </w:r>
    </w:p>
    <w:p>
      <w:pPr>
        <w:pStyle w:val="style0"/>
        <w:jc w:val="both"/>
      </w:pPr>
      <w:r>
        <w:rPr>
          <w:rFonts w:ascii="Arial" w:cs="Arial" w:hAnsi="Arial"/>
        </w:rPr>
        <w:t>    </w:t>
      </w:r>
      <w:r>
        <w:rPr>
          <w:b/>
          <w:bCs/>
          <w:rFonts w:ascii="Arial" w:cs="Arial" w:hAnsi="Arial"/>
        </w:rPr>
        <w:t>YACC</w:t>
      </w:r>
      <w:r>
        <w:rPr>
          <w:rFonts w:ascii="Arial" w:cs="Arial" w:hAnsi="Arial"/>
        </w:rPr>
        <w:t>: o YACC é um programa que faz transformações de código, gerando a árvore de análise sintática. Ele possui compatibilidade e é utilizado em conjunto com o LEX, bastando para isso fazer o include do arquivo LEX, dentro do código fonte do YACC. Ele gera um analisador sintático que utiliza o algoritmo LALR.</w:t>
      </w:r>
    </w:p>
    <w:sectPr>
      <w:formProt w:val="off"/>
      <w:pgSz w:h="16837" w:w="11905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1.%2."/>
      <w:pPr>
        <w:ind w:hanging="432" w:left="792"/>
      </w:pPr>
    </w:lvl>
    <w:lvl w:ilvl="2">
      <w:start w:val="1"/>
      <w:numFmt w:val="decimal"/>
      <w:lvlJc w:val="left"/>
      <w:lvlText w:val="%1.%2.%3."/>
      <w:pPr>
        <w:ind w:hanging="504" w:left="1224"/>
      </w:pPr>
    </w:lvl>
    <w:lvl w:ilvl="3">
      <w:start w:val="1"/>
      <w:numFmt w:val="decimal"/>
      <w:lvlJc w:val="left"/>
      <w:lvlText w:val="%1.%2.%3.%4."/>
      <w:pPr>
        <w:ind w:hanging="648" w:left="1728"/>
      </w:pPr>
    </w:lvl>
    <w:lvl w:ilvl="4">
      <w:start w:val="1"/>
      <w:numFmt w:val="decimal"/>
      <w:lvlJc w:val="left"/>
      <w:lvlText w:val="%1.%2.%3.%4.%5."/>
      <w:pPr>
        <w:ind w:hanging="792" w:left="2232"/>
      </w:pPr>
    </w:lvl>
    <w:lvl w:ilvl="5">
      <w:start w:val="1"/>
      <w:numFmt w:val="decimal"/>
      <w:lvlJc w:val="left"/>
      <w:lvlText w:val="%1.%2.%3.%4.%5.%6."/>
      <w:pPr>
        <w:ind w:hanging="936" w:left="2736"/>
      </w:pPr>
    </w:lvl>
    <w:lvl w:ilvl="6">
      <w:start w:val="1"/>
      <w:numFmt w:val="decimal"/>
      <w:lvlJc w:val="left"/>
      <w:lvlText w:val="%1.%2.%3.%4.%5.%6.%7."/>
      <w:pPr>
        <w:ind w:hanging="1080" w:left="3240"/>
      </w:pPr>
    </w:lvl>
    <w:lvl w:ilvl="7">
      <w:start w:val="1"/>
      <w:numFmt w:val="decimal"/>
      <w:lvlJc w:val="left"/>
      <w:lvlText w:val="%1.%2.%3.%4.%5.%6.%7.%8."/>
      <w:pPr>
        <w:ind w:hanging="1224" w:left="3744"/>
      </w:pPr>
    </w:lvl>
    <w:lvl w:ilvl="8">
      <w:start w:val="1"/>
      <w:numFmt w:val="decimal"/>
      <w:lvlJc w:val="left"/>
      <w:lvlText w:val="%1.%2.%3.%4.%5.%6.%7.%8.%9."/>
      <w:pPr>
        <w:ind w:hanging="1440" w:left="4320"/>
      </w:pPr>
    </w:lvl>
  </w:abstractNum>
  <w:abstractNum w:abstractNumId="2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/>
  </w:style>
  <w:style w:styleId="style17" w:type="character">
    <w:name w:val="Strong Emphasis"/>
    <w:basedOn w:val="style15"/>
    <w:next w:val="style17"/>
    <w:rPr>
      <w:b/>
      <w:bCs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Nimbus Sans L" w:cs="DejaVu Sans" w:eastAsia="DejaVu Sans" w:hAnsi="Nimbus Sans L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Balloon Text"/>
    <w:basedOn w:val="style0"/>
    <w:next w:val="style23"/>
    <w:pPr/>
    <w:rPr/>
  </w:style>
  <w:style w:styleId="style24" w:type="paragraph">
    <w:name w:val="Normal (Web)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2010-10-19T02:03:00.00Z</dcterms:created>
  <dc:creator>Daniel</dc:creator>
  <cp:lastModifiedBy>AJr</cp:lastModifiedBy>
  <dcterms:modified xsi:type="dcterms:W3CDTF">2010-10-20T01:53:00.00Z</dcterms:modified>
  <cp:revision>15</cp:revision>
</cp:coreProperties>
</file>