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0EE90" w14:textId="07B5DC9E" w:rsidR="001E3785" w:rsidRDefault="007737FC">
      <w:pPr>
        <w:rPr>
          <w:b/>
          <w:bCs/>
        </w:rPr>
      </w:pPr>
      <w:r>
        <w:rPr>
          <w:b/>
          <w:bCs/>
        </w:rPr>
        <w:t>Unit 5 Reading Guide</w:t>
      </w:r>
      <w:r w:rsidR="008A1FF7">
        <w:rPr>
          <w:b/>
          <w:bCs/>
        </w:rPr>
        <w:t xml:space="preserve"> – </w:t>
      </w:r>
      <w:proofErr w:type="spellStart"/>
      <w:r w:rsidR="008A1FF7">
        <w:rPr>
          <w:b/>
          <w:bCs/>
        </w:rPr>
        <w:t>MetaProgramming</w:t>
      </w:r>
      <w:proofErr w:type="spellEnd"/>
    </w:p>
    <w:p w14:paraId="0A1680A4" w14:textId="786892C1" w:rsidR="008A1FF7" w:rsidRPr="008A1FF7" w:rsidRDefault="008A1FF7">
      <w:r w:rsidRPr="008A1FF7">
        <w:t>One of the most intriguing things about R is its ability to do metaprogramming. This is the idea that code is data that can be inspected and modified programmatically. This is a powerful idea; one that deeply influences much R code. </w:t>
      </w:r>
    </w:p>
    <w:p w14:paraId="6492A282" w14:textId="77777777" w:rsidR="008A1FF7" w:rsidRDefault="008A1FF7">
      <w:pPr>
        <w:rPr>
          <w:b/>
          <w:bCs/>
        </w:rPr>
      </w:pPr>
    </w:p>
    <w:p w14:paraId="5AF35C27" w14:textId="4AF9EB8C" w:rsidR="008A1FF7" w:rsidRDefault="008A1FF7">
      <w:r w:rsidRPr="008A1FF7">
        <w:t>Closely related to metaprogramming is </w:t>
      </w:r>
      <w:r w:rsidRPr="008A1FF7">
        <w:rPr>
          <w:b/>
          <w:bCs/>
        </w:rPr>
        <w:t>non-standard evaluation</w:t>
      </w:r>
      <w:r w:rsidRPr="008A1FF7">
        <w:t xml:space="preserve">, NSE for short. This term, which is commonly used to describe the </w:t>
      </w:r>
      <w:proofErr w:type="spellStart"/>
      <w:r w:rsidRPr="008A1FF7">
        <w:t>behaviour</w:t>
      </w:r>
      <w:proofErr w:type="spellEnd"/>
      <w:r w:rsidRPr="008A1FF7">
        <w:t xml:space="preserve"> of R functions, is problematic in two ways. Firstly, NSE is actually a property of the argument (or arguments) of a function, so talking about NSE functions is a little sloppy. Secondly, it’s confusing to define something by what it’s not (standard), so in this book I’ll introduce more precise vocabulary.</w:t>
      </w:r>
    </w:p>
    <w:p w14:paraId="08F9370B" w14:textId="77777777" w:rsidR="008A1FF7" w:rsidRDefault="008A1FF7"/>
    <w:p w14:paraId="2298FA38" w14:textId="0B521F5C" w:rsidR="008A1FF7" w:rsidRDefault="008A1FF7">
      <w:pPr>
        <w:rPr>
          <w:b/>
          <w:bCs/>
        </w:rPr>
      </w:pPr>
      <w:r>
        <w:rPr>
          <w:b/>
          <w:bCs/>
        </w:rPr>
        <w:t>Chapter 17 Notes - Big Picture</w:t>
      </w:r>
    </w:p>
    <w:p w14:paraId="34098FA6" w14:textId="77777777" w:rsidR="008A1FF7" w:rsidRPr="008A1FF7" w:rsidRDefault="008A1FF7" w:rsidP="008A1FF7">
      <w:pPr>
        <w:rPr>
          <w:b/>
          <w:bCs/>
        </w:rPr>
      </w:pPr>
      <w:r w:rsidRPr="008A1FF7">
        <w:rPr>
          <w:b/>
          <w:bCs/>
        </w:rPr>
        <w:t>17.2 Code is data</w:t>
      </w:r>
    </w:p>
    <w:p w14:paraId="53B65383" w14:textId="1CD37301" w:rsidR="008A1FF7" w:rsidRDefault="008A1FF7">
      <w:r w:rsidRPr="008A1FF7">
        <w:t>The first big idea is that code is data: you can capture code and compute on it as you can with any other type of data. The first way you can capture code is with </w:t>
      </w:r>
      <w:proofErr w:type="spellStart"/>
      <w:r w:rsidRPr="008A1FF7">
        <w:fldChar w:fldCharType="begin"/>
      </w:r>
      <w:r w:rsidRPr="008A1FF7">
        <w:instrText>HYPERLINK "https://rlang.r-lib.org/reference/nse-defuse.html"</w:instrText>
      </w:r>
      <w:r w:rsidRPr="008A1FF7">
        <w:fldChar w:fldCharType="separate"/>
      </w:r>
      <w:r w:rsidRPr="008A1FF7">
        <w:rPr>
          <w:rStyle w:val="Hyperlink"/>
        </w:rPr>
        <w:t>rlang</w:t>
      </w:r>
      <w:proofErr w:type="spellEnd"/>
      <w:r w:rsidRPr="008A1FF7">
        <w:rPr>
          <w:rStyle w:val="Hyperlink"/>
        </w:rPr>
        <w:t>::expr()</w:t>
      </w:r>
      <w:r w:rsidRPr="008A1FF7">
        <w:fldChar w:fldCharType="end"/>
      </w:r>
      <w:r w:rsidRPr="008A1FF7">
        <w:t>. You can think of </w:t>
      </w:r>
      <w:hyperlink r:id="rId5" w:history="1">
        <w:r w:rsidRPr="008A1FF7">
          <w:rPr>
            <w:rStyle w:val="Hyperlink"/>
          </w:rPr>
          <w:t>expr()</w:t>
        </w:r>
      </w:hyperlink>
      <w:r w:rsidRPr="008A1FF7">
        <w:t> as returning exactly what you pass in:</w:t>
      </w:r>
    </w:p>
    <w:p w14:paraId="783821D0" w14:textId="74F70204" w:rsidR="008A1FF7" w:rsidRDefault="008A1FF7">
      <w:pPr>
        <w:rPr>
          <w:b/>
          <w:bCs/>
        </w:rPr>
      </w:pPr>
      <w:r w:rsidRPr="008A1FF7">
        <w:t>More formally, captured code is called an </w:t>
      </w:r>
      <w:r w:rsidRPr="008A1FF7">
        <w:rPr>
          <w:b/>
          <w:bCs/>
        </w:rPr>
        <w:t>expression</w:t>
      </w:r>
    </w:p>
    <w:p w14:paraId="3D56629A" w14:textId="77777777" w:rsidR="008A1FF7" w:rsidRDefault="008A1FF7">
      <w:pPr>
        <w:rPr>
          <w:b/>
          <w:bCs/>
        </w:rPr>
      </w:pPr>
    </w:p>
    <w:p w14:paraId="734A3D97" w14:textId="77777777" w:rsidR="008A1FF7" w:rsidRPr="008A1FF7" w:rsidRDefault="008A1FF7" w:rsidP="008A1FF7">
      <w:pPr>
        <w:rPr>
          <w:b/>
          <w:bCs/>
        </w:rPr>
      </w:pPr>
      <w:r w:rsidRPr="008A1FF7">
        <w:rPr>
          <w:b/>
          <w:bCs/>
        </w:rPr>
        <w:t>17.3 Code is a tree</w:t>
      </w:r>
    </w:p>
    <w:p w14:paraId="5AAF8EE3" w14:textId="14324D91" w:rsidR="008A1FF7" w:rsidRDefault="008A1FF7">
      <w:r w:rsidRPr="008A1FF7">
        <w:t>To do more complex manipulation with expressions, you need to fully understand their structure. Behind the scenes, almost every programming language represents code as a tree, often called the </w:t>
      </w:r>
      <w:r w:rsidRPr="008A1FF7">
        <w:rPr>
          <w:b/>
          <w:bCs/>
        </w:rPr>
        <w:t>abstract syntax tree</w:t>
      </w:r>
      <w:r w:rsidRPr="008A1FF7">
        <w:t>, or AST for short. R is unusual in that you can actually inspect and manipulate this tree.</w:t>
      </w:r>
    </w:p>
    <w:p w14:paraId="397ABAF2" w14:textId="77777777" w:rsidR="008A1FF7" w:rsidRDefault="008A1FF7"/>
    <w:p w14:paraId="234A9966" w14:textId="77777777" w:rsidR="00B05C46" w:rsidRPr="00B05C46" w:rsidRDefault="00B05C46" w:rsidP="00B05C46">
      <w:pPr>
        <w:rPr>
          <w:b/>
          <w:bCs/>
        </w:rPr>
      </w:pPr>
      <w:r w:rsidRPr="00B05C46">
        <w:rPr>
          <w:b/>
          <w:bCs/>
        </w:rPr>
        <w:t>17.4 Code can generate code</w:t>
      </w:r>
    </w:p>
    <w:p w14:paraId="18AA49F9" w14:textId="106A9A93" w:rsidR="00B05C46" w:rsidRDefault="00B05C46">
      <w:r w:rsidRPr="00B05C46">
        <w:t>As well as seeing the tree from code typed by a human, you can also use code to create new trees. There are two main tools: </w:t>
      </w:r>
      <w:hyperlink r:id="rId6" w:history="1">
        <w:r w:rsidRPr="00B05C46">
          <w:rPr>
            <w:rStyle w:val="Hyperlink"/>
          </w:rPr>
          <w:t>call2()</w:t>
        </w:r>
      </w:hyperlink>
      <w:r w:rsidRPr="00B05C46">
        <w:t> and unquoting.</w:t>
      </w:r>
    </w:p>
    <w:p w14:paraId="243CCCD5" w14:textId="31F8FE0A" w:rsidR="00B05C46" w:rsidRDefault="00B05C46">
      <w:hyperlink r:id="rId7" w:history="1">
        <w:r w:rsidRPr="00B05C46">
          <w:rPr>
            <w:rStyle w:val="Hyperlink"/>
          </w:rPr>
          <w:t>call2()</w:t>
        </w:r>
      </w:hyperlink>
      <w:r w:rsidRPr="00B05C46">
        <w:t> is often convenient to program with, but is a bit clunky for interactive use. An alternative technique is to build complex code trees by combining simpler code trees with a template. </w:t>
      </w:r>
      <w:hyperlink r:id="rId8" w:history="1">
        <w:r w:rsidRPr="00B05C46">
          <w:rPr>
            <w:rStyle w:val="Hyperlink"/>
          </w:rPr>
          <w:t>expr()</w:t>
        </w:r>
      </w:hyperlink>
      <w:r w:rsidRPr="00B05C46">
        <w:t> and </w:t>
      </w:r>
      <w:proofErr w:type="spellStart"/>
      <w:r w:rsidRPr="00B05C46">
        <w:fldChar w:fldCharType="begin"/>
      </w:r>
      <w:r w:rsidRPr="00B05C46">
        <w:instrText>HYPERLINK "https://dplyr.tidyverse.org/reference/tidyeval-compat.html"</w:instrText>
      </w:r>
      <w:r w:rsidRPr="00B05C46">
        <w:fldChar w:fldCharType="separate"/>
      </w:r>
      <w:r w:rsidRPr="00B05C46">
        <w:rPr>
          <w:rStyle w:val="Hyperlink"/>
        </w:rPr>
        <w:t>enexpr</w:t>
      </w:r>
      <w:proofErr w:type="spellEnd"/>
      <w:r w:rsidRPr="00B05C46">
        <w:rPr>
          <w:rStyle w:val="Hyperlink"/>
        </w:rPr>
        <w:t>()</w:t>
      </w:r>
      <w:r w:rsidRPr="00B05C46">
        <w:fldChar w:fldCharType="end"/>
      </w:r>
      <w:r w:rsidRPr="00B05C46">
        <w:t> have built-in support for this idea via !! (pronounced bang-bang), the </w:t>
      </w:r>
      <w:r w:rsidRPr="00B05C46">
        <w:rPr>
          <w:b/>
          <w:bCs/>
        </w:rPr>
        <w:t>unquote operator</w:t>
      </w:r>
      <w:r w:rsidRPr="00B05C46">
        <w:t>.</w:t>
      </w:r>
    </w:p>
    <w:p w14:paraId="24C78E61" w14:textId="2B634EE1" w:rsidR="00B05C46" w:rsidRDefault="00B05C46">
      <w:r w:rsidRPr="00B05C46">
        <w:t>Unquoting gets even more useful when you wrap it up into a function, first using </w:t>
      </w:r>
      <w:proofErr w:type="spellStart"/>
      <w:r w:rsidRPr="00B05C46">
        <w:fldChar w:fldCharType="begin"/>
      </w:r>
      <w:r w:rsidRPr="00B05C46">
        <w:instrText>HYPERLINK "https://dplyr.tidyverse.org/reference/tidyeval-compat.html"</w:instrText>
      </w:r>
      <w:r w:rsidRPr="00B05C46">
        <w:fldChar w:fldCharType="separate"/>
      </w:r>
      <w:r w:rsidRPr="00B05C46">
        <w:rPr>
          <w:rStyle w:val="Hyperlink"/>
        </w:rPr>
        <w:t>enexpr</w:t>
      </w:r>
      <w:proofErr w:type="spellEnd"/>
      <w:r w:rsidRPr="00B05C46">
        <w:rPr>
          <w:rStyle w:val="Hyperlink"/>
        </w:rPr>
        <w:t>()</w:t>
      </w:r>
      <w:r w:rsidRPr="00B05C46">
        <w:fldChar w:fldCharType="end"/>
      </w:r>
      <w:r w:rsidRPr="00B05C46">
        <w:t> to capture the user’s expression, then </w:t>
      </w:r>
      <w:hyperlink r:id="rId9" w:history="1">
        <w:r w:rsidRPr="00B05C46">
          <w:rPr>
            <w:rStyle w:val="Hyperlink"/>
          </w:rPr>
          <w:t>expr()</w:t>
        </w:r>
      </w:hyperlink>
      <w:r w:rsidRPr="00B05C46">
        <w:t> and !! to create a new expression using a template. The example below shows how you can generate an expression that computes the coefficient of variation:</w:t>
      </w:r>
    </w:p>
    <w:p w14:paraId="2104087A" w14:textId="77777777" w:rsidR="00B05C46" w:rsidRDefault="00B05C46"/>
    <w:p w14:paraId="5926D6D1" w14:textId="77777777" w:rsidR="00B05C46" w:rsidRPr="00B05C46" w:rsidRDefault="00B05C46" w:rsidP="00B05C46">
      <w:pPr>
        <w:rPr>
          <w:b/>
          <w:bCs/>
        </w:rPr>
      </w:pPr>
      <w:r w:rsidRPr="00B05C46">
        <w:rPr>
          <w:b/>
          <w:bCs/>
        </w:rPr>
        <w:lastRenderedPageBreak/>
        <w:t>17.5 Evaluation runs code</w:t>
      </w:r>
    </w:p>
    <w:p w14:paraId="716CA4FB" w14:textId="61872976" w:rsidR="00B05C46" w:rsidRDefault="00B05C46">
      <w:r w:rsidRPr="00B05C46">
        <w:t>Inspecting and modifying code gives you one set of powerful tools. You get another set of powerful tools when you </w:t>
      </w:r>
      <w:r w:rsidRPr="00B05C46">
        <w:rPr>
          <w:b/>
          <w:bCs/>
        </w:rPr>
        <w:t>evaluate</w:t>
      </w:r>
      <w:r w:rsidRPr="00B05C46">
        <w:t>, i.e. execute or run, an expression. Evaluating an expression requires an environment, which tells R what the symbols in the expression mean.</w:t>
      </w:r>
    </w:p>
    <w:p w14:paraId="78AC2EFC" w14:textId="77777777" w:rsidR="00B05C46" w:rsidRPr="00B05C46" w:rsidRDefault="00B05C46" w:rsidP="00B05C46">
      <w:r w:rsidRPr="00B05C46">
        <w:t>One of the big advantages of evaluating code manually is that you can tweak the environment. There are two main reasons to do this:</w:t>
      </w:r>
    </w:p>
    <w:p w14:paraId="009365F9" w14:textId="77777777" w:rsidR="00B05C46" w:rsidRPr="00B05C46" w:rsidRDefault="00B05C46" w:rsidP="00B05C46">
      <w:pPr>
        <w:numPr>
          <w:ilvl w:val="0"/>
          <w:numId w:val="1"/>
        </w:numPr>
      </w:pPr>
      <w:r w:rsidRPr="00B05C46">
        <w:t>To temporarily override functions to implement a domain specific language.</w:t>
      </w:r>
    </w:p>
    <w:p w14:paraId="4933CFAB" w14:textId="5BA62C2B" w:rsidR="00B05C46" w:rsidRDefault="00B05C46" w:rsidP="00B05C46">
      <w:pPr>
        <w:numPr>
          <w:ilvl w:val="0"/>
          <w:numId w:val="1"/>
        </w:numPr>
      </w:pPr>
      <w:r w:rsidRPr="00B05C46">
        <w:t>To add a data mask so you can refer to variables in a data frame as if they are variables in an environment.</w:t>
      </w:r>
    </w:p>
    <w:p w14:paraId="47AFDA99" w14:textId="77777777" w:rsidR="00B05C46" w:rsidRDefault="00B05C46" w:rsidP="00B05C46"/>
    <w:p w14:paraId="5308FD72" w14:textId="77777777" w:rsidR="00B05C46" w:rsidRPr="00B05C46" w:rsidRDefault="00B05C46" w:rsidP="00B05C46">
      <w:pPr>
        <w:rPr>
          <w:b/>
          <w:bCs/>
        </w:rPr>
      </w:pPr>
      <w:r w:rsidRPr="00B05C46">
        <w:rPr>
          <w:b/>
          <w:bCs/>
        </w:rPr>
        <w:t>17.6 </w:t>
      </w:r>
      <w:proofErr w:type="spellStart"/>
      <w:r w:rsidRPr="00B05C46">
        <w:rPr>
          <w:b/>
          <w:bCs/>
        </w:rPr>
        <w:t>Customising</w:t>
      </w:r>
      <w:proofErr w:type="spellEnd"/>
      <w:r w:rsidRPr="00B05C46">
        <w:rPr>
          <w:b/>
          <w:bCs/>
        </w:rPr>
        <w:t xml:space="preserve"> evaluation with functions</w:t>
      </w:r>
    </w:p>
    <w:p w14:paraId="092EDB79" w14:textId="2ACDA930" w:rsidR="00B05C46" w:rsidRPr="00B05C46" w:rsidRDefault="00B05C46" w:rsidP="00B05C46">
      <w:r w:rsidRPr="00B05C46">
        <w:t>I</w:t>
      </w:r>
      <w:r w:rsidRPr="00B05C46">
        <w:t xml:space="preserve">t’s less obvious that you also bind names to functions, allowing you to override the </w:t>
      </w:r>
      <w:proofErr w:type="spellStart"/>
      <w:r w:rsidRPr="00B05C46">
        <w:t>behaviour</w:t>
      </w:r>
      <w:proofErr w:type="spellEnd"/>
      <w:r w:rsidRPr="00B05C46">
        <w:t xml:space="preserve"> of existing functions. This is a big idea that we’ll come back to in Chapter </w:t>
      </w:r>
      <w:hyperlink r:id="rId10" w:anchor="translation" w:history="1">
        <w:r w:rsidRPr="00B05C46">
          <w:rPr>
            <w:rStyle w:val="Hyperlink"/>
          </w:rPr>
          <w:t>21</w:t>
        </w:r>
      </w:hyperlink>
      <w:r w:rsidRPr="00B05C46">
        <w:t> where I explore generating HTML and LaTeX from R.</w:t>
      </w:r>
    </w:p>
    <w:p w14:paraId="3F4A91F1" w14:textId="77777777" w:rsidR="00B05C46" w:rsidRDefault="00B05C46" w:rsidP="00B05C46">
      <w:pPr>
        <w:rPr>
          <w:b/>
          <w:bCs/>
        </w:rPr>
      </w:pPr>
    </w:p>
    <w:p w14:paraId="6E01C9E8" w14:textId="77777777" w:rsidR="00B05C46" w:rsidRPr="00B05C46" w:rsidRDefault="00B05C46" w:rsidP="00B05C46">
      <w:pPr>
        <w:rPr>
          <w:b/>
          <w:bCs/>
        </w:rPr>
      </w:pPr>
      <w:r w:rsidRPr="00B05C46">
        <w:rPr>
          <w:b/>
          <w:bCs/>
        </w:rPr>
        <w:t>17.7 </w:t>
      </w:r>
      <w:proofErr w:type="spellStart"/>
      <w:r w:rsidRPr="00B05C46">
        <w:rPr>
          <w:b/>
          <w:bCs/>
        </w:rPr>
        <w:t>Customising</w:t>
      </w:r>
      <w:proofErr w:type="spellEnd"/>
      <w:r w:rsidRPr="00B05C46">
        <w:rPr>
          <w:b/>
          <w:bCs/>
        </w:rPr>
        <w:t xml:space="preserve"> evaluation with data</w:t>
      </w:r>
    </w:p>
    <w:p w14:paraId="6FDEEC64" w14:textId="66448116" w:rsidR="00B05C46" w:rsidRDefault="00B05C46" w:rsidP="00B05C46">
      <w:r w:rsidRPr="00B05C46">
        <w:t>Rebinding functions is an extremely powerful technique, but it tends to require a lot of investment. A more immediately practical application is modifying evaluation to look for variables in a data frame instead of an environment. This idea powers the base </w:t>
      </w:r>
      <w:hyperlink r:id="rId11" w:history="1">
        <w:r w:rsidRPr="00B05C46">
          <w:rPr>
            <w:rStyle w:val="Hyperlink"/>
          </w:rPr>
          <w:t>subset()</w:t>
        </w:r>
      </w:hyperlink>
      <w:r w:rsidRPr="00B05C46">
        <w:t> and </w:t>
      </w:r>
      <w:hyperlink r:id="rId12" w:history="1">
        <w:r w:rsidRPr="00B05C46">
          <w:rPr>
            <w:rStyle w:val="Hyperlink"/>
          </w:rPr>
          <w:t>transform()</w:t>
        </w:r>
      </w:hyperlink>
      <w:r w:rsidRPr="00B05C46">
        <w:t xml:space="preserve"> functions, as well as many </w:t>
      </w:r>
      <w:proofErr w:type="spellStart"/>
      <w:r w:rsidRPr="00B05C46">
        <w:t>tidyverse</w:t>
      </w:r>
      <w:proofErr w:type="spellEnd"/>
      <w:r w:rsidRPr="00B05C46">
        <w:t xml:space="preserve"> functions like </w:t>
      </w:r>
      <w:hyperlink r:id="rId13" w:history="1">
        <w:r w:rsidRPr="00B05C46">
          <w:rPr>
            <w:rStyle w:val="Hyperlink"/>
          </w:rPr>
          <w:t>ggplot2::</w:t>
        </w:r>
        <w:proofErr w:type="spellStart"/>
        <w:r w:rsidRPr="00B05C46">
          <w:rPr>
            <w:rStyle w:val="Hyperlink"/>
          </w:rPr>
          <w:t>aes</w:t>
        </w:r>
        <w:proofErr w:type="spellEnd"/>
        <w:r w:rsidRPr="00B05C46">
          <w:rPr>
            <w:rStyle w:val="Hyperlink"/>
          </w:rPr>
          <w:t>()</w:t>
        </w:r>
      </w:hyperlink>
      <w:r w:rsidRPr="00B05C46">
        <w:t> and </w:t>
      </w:r>
      <w:proofErr w:type="spellStart"/>
      <w:r w:rsidRPr="00B05C46">
        <w:fldChar w:fldCharType="begin"/>
      </w:r>
      <w:r w:rsidRPr="00B05C46">
        <w:instrText>HYPERLINK "https://dplyr.tidyverse.org/reference/mutate.html"</w:instrText>
      </w:r>
      <w:r w:rsidRPr="00B05C46">
        <w:fldChar w:fldCharType="separate"/>
      </w:r>
      <w:r w:rsidRPr="00B05C46">
        <w:rPr>
          <w:rStyle w:val="Hyperlink"/>
        </w:rPr>
        <w:t>dplyr</w:t>
      </w:r>
      <w:proofErr w:type="spellEnd"/>
      <w:r w:rsidRPr="00B05C46">
        <w:rPr>
          <w:rStyle w:val="Hyperlink"/>
        </w:rPr>
        <w:t>::mutate()</w:t>
      </w:r>
      <w:r w:rsidRPr="00B05C46">
        <w:fldChar w:fldCharType="end"/>
      </w:r>
    </w:p>
    <w:p w14:paraId="6384FA1D" w14:textId="7543FB8A" w:rsidR="00B05C46" w:rsidRDefault="00B05C46" w:rsidP="00B05C46">
      <w:r w:rsidRPr="00B05C46">
        <w:t>As well as expression and environment, </w:t>
      </w:r>
      <w:proofErr w:type="spellStart"/>
      <w:r w:rsidRPr="00B05C46">
        <w:fldChar w:fldCharType="begin"/>
      </w:r>
      <w:r w:rsidRPr="00B05C46">
        <w:instrText>HYPERLINK "https://rlang.r-lib.org/reference/eval_tidy.html"</w:instrText>
      </w:r>
      <w:r w:rsidRPr="00B05C46">
        <w:fldChar w:fldCharType="separate"/>
      </w:r>
      <w:r w:rsidRPr="00B05C46">
        <w:rPr>
          <w:rStyle w:val="Hyperlink"/>
        </w:rPr>
        <w:t>eval_tidy</w:t>
      </w:r>
      <w:proofErr w:type="spellEnd"/>
      <w:r w:rsidRPr="00B05C46">
        <w:rPr>
          <w:rStyle w:val="Hyperlink"/>
        </w:rPr>
        <w:t>()</w:t>
      </w:r>
      <w:r w:rsidRPr="00B05C46">
        <w:fldChar w:fldCharType="end"/>
      </w:r>
      <w:r w:rsidRPr="00B05C46">
        <w:t> also takes a </w:t>
      </w:r>
      <w:r w:rsidRPr="00B05C46">
        <w:rPr>
          <w:b/>
          <w:bCs/>
        </w:rPr>
        <w:t>data mask</w:t>
      </w:r>
      <w:r w:rsidRPr="00B05C46">
        <w:t>, which is typically a data frame:</w:t>
      </w:r>
    </w:p>
    <w:p w14:paraId="26F6F5FB" w14:textId="77777777" w:rsidR="00B05C46" w:rsidRPr="00B05C46" w:rsidRDefault="00B05C46" w:rsidP="00B05C46">
      <w:pPr>
        <w:rPr>
          <w:b/>
          <w:bCs/>
        </w:rPr>
      </w:pPr>
      <w:r w:rsidRPr="00B05C46">
        <w:rPr>
          <w:b/>
          <w:bCs/>
        </w:rPr>
        <w:t>17.8 </w:t>
      </w:r>
      <w:proofErr w:type="spellStart"/>
      <w:r w:rsidRPr="00B05C46">
        <w:rPr>
          <w:b/>
          <w:bCs/>
        </w:rPr>
        <w:t>Quosures</w:t>
      </w:r>
      <w:proofErr w:type="spellEnd"/>
    </w:p>
    <w:p w14:paraId="3BB3A254" w14:textId="21570C0E" w:rsidR="00B05C46" w:rsidRDefault="00B05C46" w:rsidP="00B05C46">
      <w:r w:rsidRPr="00B05C46">
        <w:t>Fortunately we can solve this problem by using a new data structure: the </w:t>
      </w:r>
      <w:proofErr w:type="spellStart"/>
      <w:r w:rsidRPr="00B05C46">
        <w:rPr>
          <w:b/>
          <w:bCs/>
        </w:rPr>
        <w:t>quosure</w:t>
      </w:r>
      <w:proofErr w:type="spellEnd"/>
      <w:r w:rsidRPr="00B05C46">
        <w:t> which bundles an expression with an environment. </w:t>
      </w:r>
      <w:proofErr w:type="spellStart"/>
      <w:r w:rsidRPr="00B05C46">
        <w:fldChar w:fldCharType="begin"/>
      </w:r>
      <w:r w:rsidRPr="00B05C46">
        <w:instrText>HYPERLINK "https://rlang.r-lib.org/reference/eval_tidy.html"</w:instrText>
      </w:r>
      <w:r w:rsidRPr="00B05C46">
        <w:fldChar w:fldCharType="separate"/>
      </w:r>
      <w:r w:rsidRPr="00B05C46">
        <w:rPr>
          <w:rStyle w:val="Hyperlink"/>
        </w:rPr>
        <w:t>eval_tidy</w:t>
      </w:r>
      <w:proofErr w:type="spellEnd"/>
      <w:r w:rsidRPr="00B05C46">
        <w:rPr>
          <w:rStyle w:val="Hyperlink"/>
        </w:rPr>
        <w:t>()</w:t>
      </w:r>
      <w:r w:rsidRPr="00B05C46">
        <w:fldChar w:fldCharType="end"/>
      </w:r>
      <w:r w:rsidRPr="00B05C46">
        <w:t xml:space="preserve"> knows how to work with </w:t>
      </w:r>
      <w:proofErr w:type="spellStart"/>
      <w:r w:rsidRPr="00B05C46">
        <w:t>quosures</w:t>
      </w:r>
      <w:proofErr w:type="spellEnd"/>
      <w:r w:rsidRPr="00B05C46">
        <w:t xml:space="preserve"> so all we need to do is switch out </w:t>
      </w:r>
      <w:proofErr w:type="spellStart"/>
      <w:r w:rsidRPr="00B05C46">
        <w:fldChar w:fldCharType="begin"/>
      </w:r>
      <w:r w:rsidRPr="00B05C46">
        <w:instrText>HYPERLINK "https://dplyr.tidyverse.org/reference/tidyeval-compat.html"</w:instrText>
      </w:r>
      <w:r w:rsidRPr="00B05C46">
        <w:fldChar w:fldCharType="separate"/>
      </w:r>
      <w:r w:rsidRPr="00B05C46">
        <w:rPr>
          <w:rStyle w:val="Hyperlink"/>
        </w:rPr>
        <w:t>enexpr</w:t>
      </w:r>
      <w:proofErr w:type="spellEnd"/>
      <w:r w:rsidRPr="00B05C46">
        <w:rPr>
          <w:rStyle w:val="Hyperlink"/>
        </w:rPr>
        <w:t>()</w:t>
      </w:r>
      <w:r w:rsidRPr="00B05C46">
        <w:fldChar w:fldCharType="end"/>
      </w:r>
      <w:r w:rsidRPr="00B05C46">
        <w:t> for </w:t>
      </w:r>
      <w:proofErr w:type="spellStart"/>
      <w:r w:rsidRPr="00B05C46">
        <w:fldChar w:fldCharType="begin"/>
      </w:r>
      <w:r w:rsidRPr="00B05C46">
        <w:instrText>HYPERLINK "https://dplyr.tidyverse.org/reference/tidyeval-compat.html"</w:instrText>
      </w:r>
      <w:r w:rsidRPr="00B05C46">
        <w:fldChar w:fldCharType="separate"/>
      </w:r>
      <w:r w:rsidRPr="00B05C46">
        <w:rPr>
          <w:rStyle w:val="Hyperlink"/>
        </w:rPr>
        <w:t>enquo</w:t>
      </w:r>
      <w:proofErr w:type="spellEnd"/>
      <w:r w:rsidRPr="00B05C46">
        <w:rPr>
          <w:rStyle w:val="Hyperlink"/>
        </w:rPr>
        <w:t>()</w:t>
      </w:r>
      <w:r w:rsidRPr="00B05C46">
        <w:fldChar w:fldCharType="end"/>
      </w:r>
      <w:r w:rsidRPr="00B05C46">
        <w:t>:</w:t>
      </w:r>
    </w:p>
    <w:p w14:paraId="599FEBB7" w14:textId="77777777" w:rsidR="00B05C46" w:rsidRDefault="00B05C46" w:rsidP="00B05C46"/>
    <w:p w14:paraId="1AC5B528" w14:textId="77777777" w:rsidR="005037B5" w:rsidRDefault="005037B5" w:rsidP="00B05C46"/>
    <w:p w14:paraId="3FA11412" w14:textId="77777777" w:rsidR="005037B5" w:rsidRDefault="005037B5" w:rsidP="00B05C46"/>
    <w:p w14:paraId="097005D0" w14:textId="77777777" w:rsidR="005037B5" w:rsidRDefault="005037B5" w:rsidP="00B05C46"/>
    <w:p w14:paraId="56A5EB51" w14:textId="77777777" w:rsidR="005037B5" w:rsidRDefault="005037B5" w:rsidP="00B05C46"/>
    <w:p w14:paraId="08AABE45" w14:textId="77777777" w:rsidR="005037B5" w:rsidRDefault="005037B5" w:rsidP="00B05C46"/>
    <w:p w14:paraId="4758BF3A" w14:textId="77777777" w:rsidR="005037B5" w:rsidRDefault="005037B5" w:rsidP="00B05C46"/>
    <w:p w14:paraId="30F600E2" w14:textId="71D0631C" w:rsidR="005037B5" w:rsidRDefault="005037B5" w:rsidP="00B05C46">
      <w:pPr>
        <w:rPr>
          <w:b/>
          <w:bCs/>
        </w:rPr>
      </w:pPr>
      <w:r>
        <w:rPr>
          <w:b/>
          <w:bCs/>
        </w:rPr>
        <w:lastRenderedPageBreak/>
        <w:t>Chapter 18 Notes</w:t>
      </w:r>
    </w:p>
    <w:p w14:paraId="5665BCAB" w14:textId="77777777" w:rsidR="005037B5" w:rsidRPr="005037B5" w:rsidRDefault="005037B5" w:rsidP="005037B5">
      <w:pPr>
        <w:rPr>
          <w:b/>
          <w:bCs/>
        </w:rPr>
      </w:pPr>
      <w:r w:rsidRPr="005037B5">
        <w:rPr>
          <w:b/>
          <w:bCs/>
        </w:rPr>
        <w:t>18.2 Abstract syntax trees</w:t>
      </w:r>
    </w:p>
    <w:p w14:paraId="0F1C6967" w14:textId="5A76EF55" w:rsidR="005037B5" w:rsidRDefault="005037B5" w:rsidP="00B05C46">
      <w:r w:rsidRPr="005037B5">
        <w:t>Expressions are also called </w:t>
      </w:r>
      <w:r w:rsidRPr="005037B5">
        <w:rPr>
          <w:b/>
          <w:bCs/>
        </w:rPr>
        <w:t>abstract syntax trees</w:t>
      </w:r>
      <w:r w:rsidRPr="005037B5">
        <w:t> (ASTs) because the structure of code is hierarchical and can be naturally represented as a tree.</w:t>
      </w:r>
    </w:p>
    <w:p w14:paraId="402F12FD" w14:textId="77777777" w:rsidR="005037B5" w:rsidRPr="005037B5" w:rsidRDefault="005037B5" w:rsidP="005037B5">
      <w:pPr>
        <w:rPr>
          <w:b/>
          <w:bCs/>
        </w:rPr>
      </w:pPr>
      <w:r w:rsidRPr="005037B5">
        <w:rPr>
          <w:b/>
          <w:bCs/>
        </w:rPr>
        <w:t>18.2.1 Drawing</w:t>
      </w:r>
    </w:p>
    <w:p w14:paraId="6C3EE0D1" w14:textId="77777777" w:rsidR="005037B5" w:rsidRPr="005037B5" w:rsidRDefault="005037B5" w:rsidP="005037B5">
      <w:pPr>
        <w:numPr>
          <w:ilvl w:val="0"/>
          <w:numId w:val="2"/>
        </w:numPr>
      </w:pPr>
      <w:r w:rsidRPr="005037B5">
        <w:t>The leaves of the tree are either symbols, like f and x, or constants, like 1 or "y". Symbols are drawn in purple and have rounded corners. Constants have black borders and square corners. Strings and symbols are easily confused, so strings are always surrounded in quotes.</w:t>
      </w:r>
    </w:p>
    <w:p w14:paraId="4343A3D1" w14:textId="77777777" w:rsidR="005037B5" w:rsidRPr="005037B5" w:rsidRDefault="005037B5" w:rsidP="005037B5">
      <w:pPr>
        <w:numPr>
          <w:ilvl w:val="0"/>
          <w:numId w:val="2"/>
        </w:numPr>
      </w:pPr>
      <w:r w:rsidRPr="005037B5">
        <w:t>The branches of the tree are call objects, which represent function calls, and are drawn as orange rectangles. The first child (f) is the function that gets called; the second and subsequent children (x, "y", and 1) are the arguments to that function.</w:t>
      </w:r>
    </w:p>
    <w:p w14:paraId="3C2CFD62" w14:textId="77777777" w:rsidR="005037B5" w:rsidRDefault="005037B5" w:rsidP="00B05C46">
      <w:pPr>
        <w:rPr>
          <w:b/>
          <w:bCs/>
        </w:rPr>
      </w:pPr>
    </w:p>
    <w:p w14:paraId="664DACEE" w14:textId="77777777" w:rsidR="005037B5" w:rsidRPr="005037B5" w:rsidRDefault="005037B5" w:rsidP="005037B5">
      <w:pPr>
        <w:rPr>
          <w:b/>
          <w:bCs/>
        </w:rPr>
      </w:pPr>
      <w:r w:rsidRPr="005037B5">
        <w:rPr>
          <w:b/>
          <w:bCs/>
        </w:rPr>
        <w:t>18.2.2 Non-code components</w:t>
      </w:r>
    </w:p>
    <w:p w14:paraId="14282971" w14:textId="4208F143" w:rsidR="005037B5" w:rsidRDefault="005037B5" w:rsidP="00B05C46">
      <w:r w:rsidRPr="005037B5">
        <w:t> They are abstract because they only capture important structural details of the code, not whitespace or comments</w:t>
      </w:r>
    </w:p>
    <w:p w14:paraId="6CA98FBF" w14:textId="77777777" w:rsidR="005037B5" w:rsidRDefault="005037B5" w:rsidP="00B05C46"/>
    <w:p w14:paraId="1F6934FE" w14:textId="77777777" w:rsidR="005037B5" w:rsidRPr="005037B5" w:rsidRDefault="005037B5" w:rsidP="005037B5">
      <w:pPr>
        <w:rPr>
          <w:b/>
          <w:bCs/>
        </w:rPr>
      </w:pPr>
      <w:r w:rsidRPr="005037B5">
        <w:rPr>
          <w:b/>
          <w:bCs/>
        </w:rPr>
        <w:t>18.2.3 Infix calls</w:t>
      </w:r>
    </w:p>
    <w:p w14:paraId="562C0CA3" w14:textId="1AA60C06" w:rsidR="005037B5" w:rsidRDefault="005037B5" w:rsidP="00B05C46">
      <w:r w:rsidRPr="005037B5">
        <w:t>Every call in R can be written in tree form because any call can be written in prefix form</w:t>
      </w:r>
    </w:p>
    <w:p w14:paraId="1F51E92C" w14:textId="77777777" w:rsidR="005037B5" w:rsidRDefault="005037B5" w:rsidP="00B05C46"/>
    <w:p w14:paraId="7A7B7759" w14:textId="77777777" w:rsidR="005037B5" w:rsidRPr="005037B5" w:rsidRDefault="005037B5" w:rsidP="005037B5">
      <w:pPr>
        <w:rPr>
          <w:b/>
          <w:bCs/>
        </w:rPr>
      </w:pPr>
      <w:r w:rsidRPr="005037B5">
        <w:rPr>
          <w:b/>
          <w:bCs/>
        </w:rPr>
        <w:t>18.3 Expressions</w:t>
      </w:r>
    </w:p>
    <w:p w14:paraId="387D4F2C" w14:textId="6894E589" w:rsidR="005037B5" w:rsidRDefault="005037B5" w:rsidP="00B05C46">
      <w:r w:rsidRPr="005037B5">
        <w:t>Collectively, the data structures present in the AST are called expressions. An </w:t>
      </w:r>
      <w:r w:rsidRPr="005037B5">
        <w:rPr>
          <w:b/>
          <w:bCs/>
        </w:rPr>
        <w:t>expression</w:t>
      </w:r>
      <w:r w:rsidRPr="005037B5">
        <w:t xml:space="preserve"> is any member of the set of base types created by parsing code: constant scalars, symbols, call objects, and </w:t>
      </w:r>
      <w:proofErr w:type="spellStart"/>
      <w:r w:rsidRPr="005037B5">
        <w:t>pairlists</w:t>
      </w:r>
      <w:proofErr w:type="spellEnd"/>
      <w:r w:rsidRPr="005037B5">
        <w:t>. These are the data structures used to represent captured code from </w:t>
      </w:r>
      <w:hyperlink r:id="rId14" w:history="1">
        <w:r w:rsidRPr="005037B5">
          <w:rPr>
            <w:rStyle w:val="Hyperlink"/>
          </w:rPr>
          <w:t>expr()</w:t>
        </w:r>
      </w:hyperlink>
      <w:r w:rsidRPr="005037B5">
        <w:t>, and </w:t>
      </w:r>
      <w:proofErr w:type="spellStart"/>
      <w:r w:rsidRPr="005037B5">
        <w:fldChar w:fldCharType="begin"/>
      </w:r>
      <w:r w:rsidRPr="005037B5">
        <w:instrText>HYPERLINK "https://rlang.r-lib.org/reference/is_expression.html"</w:instrText>
      </w:r>
      <w:r w:rsidRPr="005037B5">
        <w:fldChar w:fldCharType="separate"/>
      </w:r>
      <w:r w:rsidRPr="005037B5">
        <w:rPr>
          <w:rStyle w:val="Hyperlink"/>
        </w:rPr>
        <w:t>is_expression</w:t>
      </w:r>
      <w:proofErr w:type="spellEnd"/>
      <w:r w:rsidRPr="005037B5">
        <w:rPr>
          <w:rStyle w:val="Hyperlink"/>
        </w:rPr>
        <w:t>(expr(...))</w:t>
      </w:r>
      <w:r w:rsidRPr="005037B5">
        <w:fldChar w:fldCharType="end"/>
      </w:r>
      <w:r w:rsidRPr="005037B5">
        <w:t> is always true</w:t>
      </w:r>
      <w:r w:rsidRPr="005037B5">
        <w:rPr>
          <w:vertAlign w:val="superscript"/>
        </w:rPr>
        <w:t>89</w:t>
      </w:r>
      <w:r w:rsidRPr="005037B5">
        <w:t>. Constants, symbols and call objects are the most important,</w:t>
      </w:r>
    </w:p>
    <w:p w14:paraId="618F525B" w14:textId="77777777" w:rsidR="005037B5" w:rsidRDefault="005037B5" w:rsidP="00B05C46"/>
    <w:p w14:paraId="7B7B1DE0" w14:textId="74CDB608" w:rsidR="005037B5" w:rsidRDefault="005037B5" w:rsidP="00B05C46">
      <w:pPr>
        <w:rPr>
          <w:b/>
          <w:bCs/>
        </w:rPr>
      </w:pPr>
      <w:r w:rsidRPr="005037B5">
        <w:rPr>
          <w:b/>
          <w:bCs/>
        </w:rPr>
        <w:t>expression vectors</w:t>
      </w:r>
    </w:p>
    <w:p w14:paraId="64B512C8" w14:textId="5CF9BB68" w:rsidR="005037B5" w:rsidRDefault="005037B5" w:rsidP="00B05C46">
      <w:r w:rsidRPr="005037B5">
        <w:t>In base R documentation “expression” is used to mean two things. As well as the definition above, expression is also used to refer to the type of object returned by </w:t>
      </w:r>
      <w:hyperlink r:id="rId15" w:history="1">
        <w:r w:rsidRPr="005037B5">
          <w:rPr>
            <w:rStyle w:val="Hyperlink"/>
          </w:rPr>
          <w:t>expression()</w:t>
        </w:r>
      </w:hyperlink>
      <w:r w:rsidRPr="005037B5">
        <w:t> and </w:t>
      </w:r>
      <w:hyperlink r:id="rId16" w:history="1">
        <w:r w:rsidRPr="005037B5">
          <w:rPr>
            <w:rStyle w:val="Hyperlink"/>
          </w:rPr>
          <w:t>parse()</w:t>
        </w:r>
      </w:hyperlink>
    </w:p>
    <w:p w14:paraId="7879E256" w14:textId="77777777" w:rsidR="005037B5" w:rsidRDefault="005037B5" w:rsidP="00B05C46"/>
    <w:p w14:paraId="5437089D" w14:textId="77777777" w:rsidR="005037B5" w:rsidRPr="005037B5" w:rsidRDefault="005037B5" w:rsidP="005037B5">
      <w:pPr>
        <w:rPr>
          <w:b/>
          <w:bCs/>
        </w:rPr>
      </w:pPr>
      <w:r w:rsidRPr="005037B5">
        <w:rPr>
          <w:b/>
          <w:bCs/>
        </w:rPr>
        <w:t>18.3.1 Constants</w:t>
      </w:r>
    </w:p>
    <w:p w14:paraId="790F3AD6" w14:textId="7C67B584" w:rsidR="005037B5" w:rsidRDefault="005037B5" w:rsidP="00B05C46">
      <w:r w:rsidRPr="005037B5">
        <w:lastRenderedPageBreak/>
        <w:t>Scalar constants are the simplest component of the AST. More precisely, a </w:t>
      </w:r>
      <w:r w:rsidRPr="005037B5">
        <w:rPr>
          <w:b/>
          <w:bCs/>
        </w:rPr>
        <w:t>constant</w:t>
      </w:r>
      <w:r w:rsidRPr="005037B5">
        <w:t> is either NULL or a length-1 atomic vector (or scalar, Section </w:t>
      </w:r>
      <w:hyperlink r:id="rId17" w:anchor="scalars" w:history="1">
        <w:r w:rsidRPr="005037B5">
          <w:rPr>
            <w:rStyle w:val="Hyperlink"/>
          </w:rPr>
          <w:t>3.2.1</w:t>
        </w:r>
      </w:hyperlink>
      <w:r w:rsidRPr="005037B5">
        <w:t>) like TRUE, 1L, 2.5 or "x".</w:t>
      </w:r>
    </w:p>
    <w:p w14:paraId="5A627B06" w14:textId="77777777" w:rsidR="005037B5" w:rsidRDefault="005037B5" w:rsidP="00B05C46"/>
    <w:p w14:paraId="6E4B7AD8" w14:textId="2FC53892" w:rsidR="005037B5" w:rsidRDefault="005037B5" w:rsidP="00B05C46">
      <w:r w:rsidRPr="005037B5">
        <w:t>Constants are self-quoting in the sense that the expression used to represent a constant is the same constant:</w:t>
      </w:r>
    </w:p>
    <w:p w14:paraId="1EC8F583" w14:textId="77777777" w:rsidR="005037B5" w:rsidRDefault="005037B5" w:rsidP="00B05C46"/>
    <w:p w14:paraId="1842806C" w14:textId="77777777" w:rsidR="005037B5" w:rsidRPr="005037B5" w:rsidRDefault="005037B5" w:rsidP="005037B5">
      <w:pPr>
        <w:rPr>
          <w:b/>
          <w:bCs/>
        </w:rPr>
      </w:pPr>
      <w:r w:rsidRPr="005037B5">
        <w:rPr>
          <w:b/>
          <w:bCs/>
        </w:rPr>
        <w:t>18.3.2 Symbols</w:t>
      </w:r>
    </w:p>
    <w:p w14:paraId="1951769B" w14:textId="620ED808" w:rsidR="005037B5" w:rsidRDefault="005037B5" w:rsidP="00B05C46">
      <w:r w:rsidRPr="005037B5">
        <w:t>A </w:t>
      </w:r>
      <w:r w:rsidRPr="005037B5">
        <w:rPr>
          <w:b/>
          <w:bCs/>
        </w:rPr>
        <w:t>symbol</w:t>
      </w:r>
      <w:r w:rsidRPr="005037B5">
        <w:t> represents the name of an object like x, </w:t>
      </w:r>
      <w:proofErr w:type="spellStart"/>
      <w:r w:rsidRPr="005037B5">
        <w:t>mtcars</w:t>
      </w:r>
      <w:proofErr w:type="spellEnd"/>
      <w:r w:rsidRPr="005037B5">
        <w:t>, or mean. In base R, the terms symbol and name are used interchangeably (i.e. </w:t>
      </w:r>
      <w:hyperlink r:id="rId18" w:history="1">
        <w:r w:rsidRPr="005037B5">
          <w:rPr>
            <w:rStyle w:val="Hyperlink"/>
          </w:rPr>
          <w:t>is.name()</w:t>
        </w:r>
      </w:hyperlink>
      <w:r w:rsidRPr="005037B5">
        <w:t> is identical to </w:t>
      </w:r>
      <w:proofErr w:type="spellStart"/>
      <w:r w:rsidRPr="005037B5">
        <w:fldChar w:fldCharType="begin"/>
      </w:r>
      <w:r w:rsidRPr="005037B5">
        <w:instrText>HYPERLINK "https://rdrr.io/r/base/name.html"</w:instrText>
      </w:r>
      <w:r w:rsidRPr="005037B5">
        <w:fldChar w:fldCharType="separate"/>
      </w:r>
      <w:r w:rsidRPr="005037B5">
        <w:rPr>
          <w:rStyle w:val="Hyperlink"/>
        </w:rPr>
        <w:t>is.symbol</w:t>
      </w:r>
      <w:proofErr w:type="spellEnd"/>
      <w:r w:rsidRPr="005037B5">
        <w:rPr>
          <w:rStyle w:val="Hyperlink"/>
        </w:rPr>
        <w:t>()</w:t>
      </w:r>
      <w:r w:rsidRPr="005037B5">
        <w:fldChar w:fldCharType="end"/>
      </w:r>
      <w:r w:rsidRPr="005037B5">
        <w:t>)</w:t>
      </w:r>
    </w:p>
    <w:p w14:paraId="4A57D41B" w14:textId="174F68BA" w:rsidR="005037B5" w:rsidRDefault="005037B5" w:rsidP="00B05C46">
      <w:r w:rsidRPr="005037B5">
        <w:t>You can create a symbol in two ways: by capturing code that references an object with </w:t>
      </w:r>
      <w:hyperlink r:id="rId19" w:history="1">
        <w:r w:rsidRPr="005037B5">
          <w:rPr>
            <w:rStyle w:val="Hyperlink"/>
          </w:rPr>
          <w:t>expr()</w:t>
        </w:r>
      </w:hyperlink>
      <w:r w:rsidRPr="005037B5">
        <w:t>, or turning a string into a symbol with </w:t>
      </w:r>
      <w:hyperlink r:id="rId20" w:history="1">
        <w:proofErr w:type="spellStart"/>
        <w:r w:rsidRPr="005037B5">
          <w:rPr>
            <w:rStyle w:val="Hyperlink"/>
          </w:rPr>
          <w:t>rlang</w:t>
        </w:r>
        <w:proofErr w:type="spellEnd"/>
        <w:r w:rsidRPr="005037B5">
          <w:rPr>
            <w:rStyle w:val="Hyperlink"/>
          </w:rPr>
          <w:t>::</w:t>
        </w:r>
        <w:proofErr w:type="spellStart"/>
        <w:r w:rsidRPr="005037B5">
          <w:rPr>
            <w:rStyle w:val="Hyperlink"/>
          </w:rPr>
          <w:t>sym</w:t>
        </w:r>
        <w:proofErr w:type="spellEnd"/>
        <w:r w:rsidRPr="005037B5">
          <w:rPr>
            <w:rStyle w:val="Hyperlink"/>
          </w:rPr>
          <w:t>()</w:t>
        </w:r>
      </w:hyperlink>
      <w:r w:rsidRPr="005037B5">
        <w:t>:</w:t>
      </w:r>
    </w:p>
    <w:p w14:paraId="2FE09CA1" w14:textId="77777777" w:rsidR="005037B5" w:rsidRDefault="005037B5" w:rsidP="00B05C46"/>
    <w:p w14:paraId="739424EF" w14:textId="77777777" w:rsidR="005037B5" w:rsidRPr="005037B5" w:rsidRDefault="005037B5" w:rsidP="005037B5">
      <w:pPr>
        <w:rPr>
          <w:b/>
          <w:bCs/>
        </w:rPr>
      </w:pPr>
      <w:r w:rsidRPr="005037B5">
        <w:rPr>
          <w:b/>
          <w:bCs/>
        </w:rPr>
        <w:t>18.3.3 Calls</w:t>
      </w:r>
    </w:p>
    <w:p w14:paraId="4324F672" w14:textId="63A94338" w:rsidR="005037B5" w:rsidRDefault="005037B5" w:rsidP="00B05C46">
      <w:r w:rsidRPr="005037B5">
        <w:t>A call object represents a captured function call. Call objects are a special type of list</w:t>
      </w:r>
      <w:r w:rsidRPr="005037B5">
        <w:rPr>
          <w:vertAlign w:val="superscript"/>
        </w:rPr>
        <w:t>90</w:t>
      </w:r>
      <w:r w:rsidRPr="005037B5">
        <w:t> where the first component specifies the function to call (usually a symbol), and the remaining elements are the arguments for that call. Call objects create branches in the AST, because calls can be nested inside other calls.</w:t>
      </w:r>
    </w:p>
    <w:p w14:paraId="26D4FC53" w14:textId="77777777" w:rsidR="005037B5" w:rsidRPr="005037B5" w:rsidRDefault="005037B5" w:rsidP="005037B5">
      <w:pPr>
        <w:rPr>
          <w:b/>
          <w:bCs/>
        </w:rPr>
      </w:pPr>
      <w:r w:rsidRPr="005037B5">
        <w:rPr>
          <w:b/>
          <w:bCs/>
        </w:rPr>
        <w:t>18.3.3.1 </w:t>
      </w:r>
      <w:proofErr w:type="spellStart"/>
      <w:r w:rsidRPr="005037B5">
        <w:rPr>
          <w:b/>
          <w:bCs/>
        </w:rPr>
        <w:t>Subsetting</w:t>
      </w:r>
      <w:proofErr w:type="spellEnd"/>
    </w:p>
    <w:p w14:paraId="42284C08" w14:textId="5AC8239B" w:rsidR="005037B5" w:rsidRDefault="005037B5" w:rsidP="00B05C46">
      <w:r w:rsidRPr="005037B5">
        <w:t xml:space="preserve">Calls generally behave like lists, i.e. you can use standard </w:t>
      </w:r>
      <w:proofErr w:type="spellStart"/>
      <w:r w:rsidRPr="005037B5">
        <w:t>subsetting</w:t>
      </w:r>
      <w:proofErr w:type="spellEnd"/>
      <w:r w:rsidRPr="005037B5">
        <w:t xml:space="preserve"> tools. The first element of the call object is the function to call, which is usually a symbol</w:t>
      </w:r>
    </w:p>
    <w:p w14:paraId="298E7688" w14:textId="77777777" w:rsidR="005037B5" w:rsidRPr="005037B5" w:rsidRDefault="005037B5" w:rsidP="005037B5">
      <w:pPr>
        <w:rPr>
          <w:b/>
          <w:bCs/>
        </w:rPr>
      </w:pPr>
      <w:r w:rsidRPr="005037B5">
        <w:rPr>
          <w:b/>
          <w:bCs/>
        </w:rPr>
        <w:t>18.3.3.2 Function position</w:t>
      </w:r>
    </w:p>
    <w:p w14:paraId="5965F98D" w14:textId="77777777" w:rsidR="005037B5" w:rsidRPr="005037B5" w:rsidRDefault="005037B5" w:rsidP="005037B5">
      <w:r w:rsidRPr="005037B5">
        <w:t>The first element of the call object is the </w:t>
      </w:r>
      <w:r w:rsidRPr="005037B5">
        <w:rPr>
          <w:b/>
          <w:bCs/>
        </w:rPr>
        <w:t>function position</w:t>
      </w:r>
      <w:r w:rsidRPr="005037B5">
        <w:t>. This contains the function that will be called when the object is evaluated, and is usually a symbol</w:t>
      </w:r>
      <w:r w:rsidRPr="005037B5">
        <w:rPr>
          <w:vertAlign w:val="superscript"/>
        </w:rPr>
        <w:t>92</w:t>
      </w:r>
      <w:r w:rsidRPr="005037B5">
        <w:t>:</w:t>
      </w:r>
    </w:p>
    <w:p w14:paraId="78051DEE" w14:textId="77777777" w:rsidR="005037B5" w:rsidRPr="005037B5" w:rsidRDefault="005037B5" w:rsidP="005037B5">
      <w:pPr>
        <w:rPr>
          <w:b/>
          <w:bCs/>
        </w:rPr>
      </w:pPr>
      <w:r w:rsidRPr="005037B5">
        <w:rPr>
          <w:b/>
          <w:bCs/>
        </w:rPr>
        <w:t>18.3.4 Summary</w:t>
      </w:r>
    </w:p>
    <w:p w14:paraId="775A3349" w14:textId="77777777" w:rsidR="005037B5" w:rsidRPr="005037B5" w:rsidRDefault="005037B5" w:rsidP="005037B5">
      <w:r w:rsidRPr="005037B5">
        <w:t xml:space="preserve">The following table </w:t>
      </w:r>
      <w:proofErr w:type="spellStart"/>
      <w:r w:rsidRPr="005037B5">
        <w:t>summarises</w:t>
      </w:r>
      <w:proofErr w:type="spellEnd"/>
      <w:r w:rsidRPr="005037B5">
        <w:t xml:space="preserve"> the appearance of the different expression subtypes in </w:t>
      </w:r>
      <w:hyperlink r:id="rId21" w:history="1">
        <w:r w:rsidRPr="005037B5">
          <w:rPr>
            <w:rStyle w:val="Hyperlink"/>
          </w:rPr>
          <w:t>str()</w:t>
        </w:r>
      </w:hyperlink>
      <w:r w:rsidRPr="005037B5">
        <w:t> and </w:t>
      </w:r>
      <w:proofErr w:type="spellStart"/>
      <w:r w:rsidRPr="005037B5">
        <w:fldChar w:fldCharType="begin"/>
      </w:r>
      <w:r w:rsidRPr="005037B5">
        <w:instrText>HYPERLINK "https://rdrr.io/r/base/typeof.html"</w:instrText>
      </w:r>
      <w:r w:rsidRPr="005037B5">
        <w:fldChar w:fldCharType="separate"/>
      </w:r>
      <w:r w:rsidRPr="005037B5">
        <w:rPr>
          <w:rStyle w:val="Hyperlink"/>
        </w:rPr>
        <w:t>typeof</w:t>
      </w:r>
      <w:proofErr w:type="spellEnd"/>
      <w:r w:rsidRPr="005037B5">
        <w:rPr>
          <w:rStyle w:val="Hyperlink"/>
        </w:rPr>
        <w:t>()</w:t>
      </w:r>
      <w:r w:rsidRPr="005037B5">
        <w:fldChar w:fldCharType="end"/>
      </w:r>
      <w:r w:rsidRPr="005037B5">
        <w:t>:</w:t>
      </w:r>
    </w:p>
    <w:tbl>
      <w:tblPr>
        <w:tblW w:w="10350" w:type="dxa"/>
        <w:tblCellMar>
          <w:top w:w="15" w:type="dxa"/>
          <w:left w:w="15" w:type="dxa"/>
          <w:bottom w:w="15" w:type="dxa"/>
          <w:right w:w="15" w:type="dxa"/>
        </w:tblCellMar>
        <w:tblLook w:val="04A0" w:firstRow="1" w:lastRow="0" w:firstColumn="1" w:lastColumn="0" w:noHBand="0" w:noVBand="1"/>
      </w:tblPr>
      <w:tblGrid>
        <w:gridCol w:w="2776"/>
        <w:gridCol w:w="2549"/>
        <w:gridCol w:w="5025"/>
      </w:tblGrid>
      <w:tr w:rsidR="005037B5" w:rsidRPr="005037B5" w14:paraId="69BCB7F0" w14:textId="77777777" w:rsidTr="005037B5">
        <w:trPr>
          <w:tblHeader/>
        </w:trPr>
        <w:tc>
          <w:tcPr>
            <w:tcW w:w="0" w:type="auto"/>
            <w:tcBorders>
              <w:top w:val="single" w:sz="6" w:space="0" w:color="DEE2E6"/>
              <w:bottom w:val="single" w:sz="12" w:space="0" w:color="DEE2E6"/>
            </w:tcBorders>
            <w:vAlign w:val="bottom"/>
            <w:hideMark/>
          </w:tcPr>
          <w:p w14:paraId="5A6E733A" w14:textId="77777777" w:rsidR="005037B5" w:rsidRPr="005037B5" w:rsidRDefault="005037B5" w:rsidP="005037B5"/>
        </w:tc>
        <w:tc>
          <w:tcPr>
            <w:tcW w:w="0" w:type="auto"/>
            <w:tcBorders>
              <w:top w:val="single" w:sz="6" w:space="0" w:color="DEE2E6"/>
              <w:bottom w:val="single" w:sz="12" w:space="0" w:color="DEE2E6"/>
            </w:tcBorders>
            <w:vAlign w:val="bottom"/>
            <w:hideMark/>
          </w:tcPr>
          <w:p w14:paraId="5A474DB6" w14:textId="77777777" w:rsidR="005037B5" w:rsidRPr="005037B5" w:rsidRDefault="005037B5" w:rsidP="005037B5">
            <w:pPr>
              <w:rPr>
                <w:b/>
                <w:bCs/>
              </w:rPr>
            </w:pPr>
            <w:hyperlink r:id="rId22" w:history="1">
              <w:r w:rsidRPr="005037B5">
                <w:rPr>
                  <w:rStyle w:val="Hyperlink"/>
                  <w:b/>
                  <w:bCs/>
                </w:rPr>
                <w:t>str()</w:t>
              </w:r>
            </w:hyperlink>
          </w:p>
        </w:tc>
        <w:tc>
          <w:tcPr>
            <w:tcW w:w="0" w:type="auto"/>
            <w:tcBorders>
              <w:top w:val="single" w:sz="6" w:space="0" w:color="DEE2E6"/>
              <w:bottom w:val="single" w:sz="12" w:space="0" w:color="DEE2E6"/>
            </w:tcBorders>
            <w:vAlign w:val="bottom"/>
            <w:hideMark/>
          </w:tcPr>
          <w:p w14:paraId="7C7D308E" w14:textId="77777777" w:rsidR="005037B5" w:rsidRPr="005037B5" w:rsidRDefault="005037B5" w:rsidP="005037B5">
            <w:pPr>
              <w:rPr>
                <w:b/>
                <w:bCs/>
              </w:rPr>
            </w:pPr>
            <w:hyperlink r:id="rId23" w:history="1">
              <w:proofErr w:type="spellStart"/>
              <w:r w:rsidRPr="005037B5">
                <w:rPr>
                  <w:rStyle w:val="Hyperlink"/>
                  <w:b/>
                  <w:bCs/>
                </w:rPr>
                <w:t>typeof</w:t>
              </w:r>
              <w:proofErr w:type="spellEnd"/>
              <w:r w:rsidRPr="005037B5">
                <w:rPr>
                  <w:rStyle w:val="Hyperlink"/>
                  <w:b/>
                  <w:bCs/>
                </w:rPr>
                <w:t>()</w:t>
              </w:r>
            </w:hyperlink>
          </w:p>
        </w:tc>
      </w:tr>
      <w:tr w:rsidR="005037B5" w:rsidRPr="005037B5" w14:paraId="40269F8E" w14:textId="77777777" w:rsidTr="005037B5">
        <w:tc>
          <w:tcPr>
            <w:tcW w:w="0" w:type="auto"/>
            <w:tcBorders>
              <w:top w:val="single" w:sz="6" w:space="0" w:color="DEE2E6"/>
            </w:tcBorders>
            <w:hideMark/>
          </w:tcPr>
          <w:p w14:paraId="07E951E0" w14:textId="77777777" w:rsidR="005037B5" w:rsidRPr="005037B5" w:rsidRDefault="005037B5" w:rsidP="005037B5">
            <w:r w:rsidRPr="005037B5">
              <w:t>Scalar constant</w:t>
            </w:r>
          </w:p>
        </w:tc>
        <w:tc>
          <w:tcPr>
            <w:tcW w:w="0" w:type="auto"/>
            <w:tcBorders>
              <w:top w:val="single" w:sz="6" w:space="0" w:color="DEE2E6"/>
            </w:tcBorders>
            <w:hideMark/>
          </w:tcPr>
          <w:p w14:paraId="1CF6B021" w14:textId="77777777" w:rsidR="005037B5" w:rsidRPr="005037B5" w:rsidRDefault="005037B5" w:rsidP="005037B5">
            <w:proofErr w:type="spellStart"/>
            <w:r w:rsidRPr="005037B5">
              <w:t>logi</w:t>
            </w:r>
            <w:proofErr w:type="spellEnd"/>
            <w:r w:rsidRPr="005037B5">
              <w:t>/int/num/chr</w:t>
            </w:r>
          </w:p>
        </w:tc>
        <w:tc>
          <w:tcPr>
            <w:tcW w:w="0" w:type="auto"/>
            <w:tcBorders>
              <w:top w:val="single" w:sz="6" w:space="0" w:color="DEE2E6"/>
            </w:tcBorders>
            <w:hideMark/>
          </w:tcPr>
          <w:p w14:paraId="3ECFACD8" w14:textId="77777777" w:rsidR="005037B5" w:rsidRPr="005037B5" w:rsidRDefault="005037B5" w:rsidP="005037B5">
            <w:r w:rsidRPr="005037B5">
              <w:t>logical/integer/double/character</w:t>
            </w:r>
          </w:p>
        </w:tc>
      </w:tr>
      <w:tr w:rsidR="005037B5" w:rsidRPr="005037B5" w14:paraId="7FD042FB" w14:textId="77777777" w:rsidTr="005037B5">
        <w:tc>
          <w:tcPr>
            <w:tcW w:w="0" w:type="auto"/>
            <w:tcBorders>
              <w:top w:val="single" w:sz="6" w:space="0" w:color="DEE2E6"/>
            </w:tcBorders>
            <w:hideMark/>
          </w:tcPr>
          <w:p w14:paraId="24C3D032" w14:textId="77777777" w:rsidR="005037B5" w:rsidRPr="005037B5" w:rsidRDefault="005037B5" w:rsidP="005037B5">
            <w:r w:rsidRPr="005037B5">
              <w:t>Symbol</w:t>
            </w:r>
          </w:p>
        </w:tc>
        <w:tc>
          <w:tcPr>
            <w:tcW w:w="0" w:type="auto"/>
            <w:tcBorders>
              <w:top w:val="single" w:sz="6" w:space="0" w:color="DEE2E6"/>
            </w:tcBorders>
            <w:hideMark/>
          </w:tcPr>
          <w:p w14:paraId="0716DE31" w14:textId="77777777" w:rsidR="005037B5" w:rsidRPr="005037B5" w:rsidRDefault="005037B5" w:rsidP="005037B5">
            <w:r w:rsidRPr="005037B5">
              <w:t>symbol</w:t>
            </w:r>
          </w:p>
        </w:tc>
        <w:tc>
          <w:tcPr>
            <w:tcW w:w="0" w:type="auto"/>
            <w:tcBorders>
              <w:top w:val="single" w:sz="6" w:space="0" w:color="DEE2E6"/>
            </w:tcBorders>
            <w:hideMark/>
          </w:tcPr>
          <w:p w14:paraId="1356B0FB" w14:textId="77777777" w:rsidR="005037B5" w:rsidRPr="005037B5" w:rsidRDefault="005037B5" w:rsidP="005037B5">
            <w:r w:rsidRPr="005037B5">
              <w:t>symbol</w:t>
            </w:r>
          </w:p>
        </w:tc>
      </w:tr>
      <w:tr w:rsidR="005037B5" w:rsidRPr="005037B5" w14:paraId="40C075DF" w14:textId="77777777" w:rsidTr="005037B5">
        <w:tc>
          <w:tcPr>
            <w:tcW w:w="0" w:type="auto"/>
            <w:tcBorders>
              <w:top w:val="single" w:sz="6" w:space="0" w:color="DEE2E6"/>
            </w:tcBorders>
            <w:hideMark/>
          </w:tcPr>
          <w:p w14:paraId="73A6810E" w14:textId="77777777" w:rsidR="005037B5" w:rsidRPr="005037B5" w:rsidRDefault="005037B5" w:rsidP="005037B5">
            <w:r w:rsidRPr="005037B5">
              <w:t>Call object</w:t>
            </w:r>
          </w:p>
        </w:tc>
        <w:tc>
          <w:tcPr>
            <w:tcW w:w="0" w:type="auto"/>
            <w:tcBorders>
              <w:top w:val="single" w:sz="6" w:space="0" w:color="DEE2E6"/>
            </w:tcBorders>
            <w:hideMark/>
          </w:tcPr>
          <w:p w14:paraId="55B1E940" w14:textId="77777777" w:rsidR="005037B5" w:rsidRPr="005037B5" w:rsidRDefault="005037B5" w:rsidP="005037B5">
            <w:r w:rsidRPr="005037B5">
              <w:t>language</w:t>
            </w:r>
          </w:p>
        </w:tc>
        <w:tc>
          <w:tcPr>
            <w:tcW w:w="0" w:type="auto"/>
            <w:tcBorders>
              <w:top w:val="single" w:sz="6" w:space="0" w:color="DEE2E6"/>
            </w:tcBorders>
            <w:hideMark/>
          </w:tcPr>
          <w:p w14:paraId="254E1D22" w14:textId="77777777" w:rsidR="005037B5" w:rsidRPr="005037B5" w:rsidRDefault="005037B5" w:rsidP="005037B5">
            <w:r w:rsidRPr="005037B5">
              <w:t>language</w:t>
            </w:r>
          </w:p>
        </w:tc>
      </w:tr>
      <w:tr w:rsidR="005037B5" w:rsidRPr="005037B5" w14:paraId="2F0DDD81" w14:textId="77777777" w:rsidTr="005037B5">
        <w:tc>
          <w:tcPr>
            <w:tcW w:w="0" w:type="auto"/>
            <w:tcBorders>
              <w:top w:val="single" w:sz="6" w:space="0" w:color="DEE2E6"/>
            </w:tcBorders>
            <w:hideMark/>
          </w:tcPr>
          <w:p w14:paraId="3276C1A8" w14:textId="77777777" w:rsidR="005037B5" w:rsidRPr="005037B5" w:rsidRDefault="005037B5" w:rsidP="005037B5">
            <w:proofErr w:type="spellStart"/>
            <w:r w:rsidRPr="005037B5">
              <w:t>Pairlist</w:t>
            </w:r>
            <w:proofErr w:type="spellEnd"/>
          </w:p>
        </w:tc>
        <w:tc>
          <w:tcPr>
            <w:tcW w:w="0" w:type="auto"/>
            <w:tcBorders>
              <w:top w:val="single" w:sz="6" w:space="0" w:color="DEE2E6"/>
            </w:tcBorders>
            <w:hideMark/>
          </w:tcPr>
          <w:p w14:paraId="10F0151D" w14:textId="77777777" w:rsidR="005037B5" w:rsidRPr="005037B5" w:rsidRDefault="005037B5" w:rsidP="005037B5">
            <w:r w:rsidRPr="005037B5">
              <w:t>Dotted pair list</w:t>
            </w:r>
          </w:p>
        </w:tc>
        <w:tc>
          <w:tcPr>
            <w:tcW w:w="0" w:type="auto"/>
            <w:tcBorders>
              <w:top w:val="single" w:sz="6" w:space="0" w:color="DEE2E6"/>
            </w:tcBorders>
            <w:hideMark/>
          </w:tcPr>
          <w:p w14:paraId="6566AD29" w14:textId="77777777" w:rsidR="005037B5" w:rsidRPr="005037B5" w:rsidRDefault="005037B5" w:rsidP="005037B5">
            <w:proofErr w:type="spellStart"/>
            <w:r w:rsidRPr="005037B5">
              <w:t>pairlist</w:t>
            </w:r>
            <w:proofErr w:type="spellEnd"/>
          </w:p>
        </w:tc>
      </w:tr>
      <w:tr w:rsidR="005037B5" w:rsidRPr="005037B5" w14:paraId="104EDA99" w14:textId="77777777" w:rsidTr="005037B5">
        <w:tc>
          <w:tcPr>
            <w:tcW w:w="0" w:type="auto"/>
            <w:tcBorders>
              <w:top w:val="single" w:sz="6" w:space="0" w:color="DEE2E6"/>
            </w:tcBorders>
            <w:hideMark/>
          </w:tcPr>
          <w:p w14:paraId="41F76F03" w14:textId="77777777" w:rsidR="005037B5" w:rsidRPr="005037B5" w:rsidRDefault="005037B5" w:rsidP="005037B5">
            <w:r w:rsidRPr="005037B5">
              <w:lastRenderedPageBreak/>
              <w:t>Expression vector</w:t>
            </w:r>
          </w:p>
        </w:tc>
        <w:tc>
          <w:tcPr>
            <w:tcW w:w="0" w:type="auto"/>
            <w:tcBorders>
              <w:top w:val="single" w:sz="6" w:space="0" w:color="DEE2E6"/>
            </w:tcBorders>
            <w:hideMark/>
          </w:tcPr>
          <w:p w14:paraId="4C6A9510" w14:textId="77777777" w:rsidR="005037B5" w:rsidRPr="005037B5" w:rsidRDefault="005037B5" w:rsidP="005037B5">
            <w:hyperlink r:id="rId24" w:history="1">
              <w:r w:rsidRPr="005037B5">
                <w:rPr>
                  <w:rStyle w:val="Hyperlink"/>
                </w:rPr>
                <w:t>expression()</w:t>
              </w:r>
            </w:hyperlink>
          </w:p>
        </w:tc>
        <w:tc>
          <w:tcPr>
            <w:tcW w:w="0" w:type="auto"/>
            <w:tcBorders>
              <w:top w:val="single" w:sz="6" w:space="0" w:color="DEE2E6"/>
            </w:tcBorders>
            <w:hideMark/>
          </w:tcPr>
          <w:p w14:paraId="2FE571E3" w14:textId="77777777" w:rsidR="005037B5" w:rsidRPr="005037B5" w:rsidRDefault="005037B5" w:rsidP="005037B5">
            <w:r w:rsidRPr="005037B5">
              <w:t>expression</w:t>
            </w:r>
          </w:p>
        </w:tc>
      </w:tr>
    </w:tbl>
    <w:p w14:paraId="3C24DDD9" w14:textId="77777777" w:rsidR="005037B5" w:rsidRPr="005037B5" w:rsidRDefault="005037B5" w:rsidP="005037B5">
      <w:r w:rsidRPr="005037B5">
        <w:t xml:space="preserve">Both base R and </w:t>
      </w:r>
      <w:proofErr w:type="spellStart"/>
      <w:r w:rsidRPr="005037B5">
        <w:t>rlang</w:t>
      </w:r>
      <w:proofErr w:type="spellEnd"/>
      <w:r w:rsidRPr="005037B5">
        <w:t xml:space="preserve"> provide functions for testing for each type of input, although the types covered are slightly different. You can easily tell them apart because all the base functions start with is. and the </w:t>
      </w:r>
      <w:proofErr w:type="spellStart"/>
      <w:r w:rsidRPr="005037B5">
        <w:t>rlang</w:t>
      </w:r>
      <w:proofErr w:type="spellEnd"/>
      <w:r w:rsidRPr="005037B5">
        <w:t xml:space="preserve"> functions start with is_.</w:t>
      </w:r>
    </w:p>
    <w:tbl>
      <w:tblPr>
        <w:tblW w:w="10350" w:type="dxa"/>
        <w:tblCellMar>
          <w:top w:w="15" w:type="dxa"/>
          <w:left w:w="15" w:type="dxa"/>
          <w:bottom w:w="15" w:type="dxa"/>
          <w:right w:w="15" w:type="dxa"/>
        </w:tblCellMar>
        <w:tblLook w:val="04A0" w:firstRow="1" w:lastRow="0" w:firstColumn="1" w:lastColumn="0" w:noHBand="0" w:noVBand="1"/>
      </w:tblPr>
      <w:tblGrid>
        <w:gridCol w:w="3510"/>
        <w:gridCol w:w="2876"/>
        <w:gridCol w:w="3964"/>
      </w:tblGrid>
      <w:tr w:rsidR="005037B5" w:rsidRPr="005037B5" w14:paraId="172BABF4" w14:textId="77777777" w:rsidTr="005037B5">
        <w:trPr>
          <w:tblHeader/>
        </w:trPr>
        <w:tc>
          <w:tcPr>
            <w:tcW w:w="0" w:type="auto"/>
            <w:tcBorders>
              <w:top w:val="single" w:sz="6" w:space="0" w:color="DEE2E6"/>
              <w:bottom w:val="single" w:sz="12" w:space="0" w:color="DEE2E6"/>
            </w:tcBorders>
            <w:vAlign w:val="bottom"/>
            <w:hideMark/>
          </w:tcPr>
          <w:p w14:paraId="6D5FA57F" w14:textId="77777777" w:rsidR="005037B5" w:rsidRPr="005037B5" w:rsidRDefault="005037B5" w:rsidP="005037B5"/>
        </w:tc>
        <w:tc>
          <w:tcPr>
            <w:tcW w:w="0" w:type="auto"/>
            <w:tcBorders>
              <w:top w:val="single" w:sz="6" w:space="0" w:color="DEE2E6"/>
              <w:bottom w:val="single" w:sz="12" w:space="0" w:color="DEE2E6"/>
            </w:tcBorders>
            <w:vAlign w:val="bottom"/>
            <w:hideMark/>
          </w:tcPr>
          <w:p w14:paraId="095CE6E9" w14:textId="77777777" w:rsidR="005037B5" w:rsidRPr="005037B5" w:rsidRDefault="005037B5" w:rsidP="005037B5">
            <w:pPr>
              <w:rPr>
                <w:b/>
                <w:bCs/>
              </w:rPr>
            </w:pPr>
            <w:r w:rsidRPr="005037B5">
              <w:rPr>
                <w:b/>
                <w:bCs/>
              </w:rPr>
              <w:t>base</w:t>
            </w:r>
          </w:p>
        </w:tc>
        <w:tc>
          <w:tcPr>
            <w:tcW w:w="0" w:type="auto"/>
            <w:tcBorders>
              <w:top w:val="single" w:sz="6" w:space="0" w:color="DEE2E6"/>
              <w:bottom w:val="single" w:sz="12" w:space="0" w:color="DEE2E6"/>
            </w:tcBorders>
            <w:vAlign w:val="bottom"/>
            <w:hideMark/>
          </w:tcPr>
          <w:p w14:paraId="4C13302A" w14:textId="77777777" w:rsidR="005037B5" w:rsidRPr="005037B5" w:rsidRDefault="005037B5" w:rsidP="005037B5">
            <w:pPr>
              <w:rPr>
                <w:b/>
                <w:bCs/>
              </w:rPr>
            </w:pPr>
            <w:proofErr w:type="spellStart"/>
            <w:r w:rsidRPr="005037B5">
              <w:rPr>
                <w:b/>
                <w:bCs/>
              </w:rPr>
              <w:t>rlang</w:t>
            </w:r>
            <w:proofErr w:type="spellEnd"/>
          </w:p>
        </w:tc>
      </w:tr>
      <w:tr w:rsidR="005037B5" w:rsidRPr="005037B5" w14:paraId="0126BA1F" w14:textId="77777777" w:rsidTr="005037B5">
        <w:tc>
          <w:tcPr>
            <w:tcW w:w="0" w:type="auto"/>
            <w:tcBorders>
              <w:top w:val="single" w:sz="6" w:space="0" w:color="DEE2E6"/>
            </w:tcBorders>
            <w:hideMark/>
          </w:tcPr>
          <w:p w14:paraId="01706A50" w14:textId="77777777" w:rsidR="005037B5" w:rsidRPr="005037B5" w:rsidRDefault="005037B5" w:rsidP="005037B5">
            <w:r w:rsidRPr="005037B5">
              <w:t>Scalar constant</w:t>
            </w:r>
          </w:p>
        </w:tc>
        <w:tc>
          <w:tcPr>
            <w:tcW w:w="0" w:type="auto"/>
            <w:tcBorders>
              <w:top w:val="single" w:sz="6" w:space="0" w:color="DEE2E6"/>
            </w:tcBorders>
            <w:hideMark/>
          </w:tcPr>
          <w:p w14:paraId="50AB3B28" w14:textId="77777777" w:rsidR="005037B5" w:rsidRPr="005037B5" w:rsidRDefault="005037B5" w:rsidP="005037B5">
            <w:r w:rsidRPr="005037B5">
              <w:t>—</w:t>
            </w:r>
          </w:p>
        </w:tc>
        <w:tc>
          <w:tcPr>
            <w:tcW w:w="0" w:type="auto"/>
            <w:tcBorders>
              <w:top w:val="single" w:sz="6" w:space="0" w:color="DEE2E6"/>
            </w:tcBorders>
            <w:hideMark/>
          </w:tcPr>
          <w:p w14:paraId="54093AEF" w14:textId="77777777" w:rsidR="005037B5" w:rsidRPr="005037B5" w:rsidRDefault="005037B5" w:rsidP="005037B5">
            <w:hyperlink r:id="rId25" w:history="1">
              <w:proofErr w:type="spellStart"/>
              <w:r w:rsidRPr="005037B5">
                <w:rPr>
                  <w:rStyle w:val="Hyperlink"/>
                </w:rPr>
                <w:t>is_syntactic_literal</w:t>
              </w:r>
              <w:proofErr w:type="spellEnd"/>
              <w:r w:rsidRPr="005037B5">
                <w:rPr>
                  <w:rStyle w:val="Hyperlink"/>
                </w:rPr>
                <w:t>()</w:t>
              </w:r>
            </w:hyperlink>
          </w:p>
        </w:tc>
      </w:tr>
      <w:tr w:rsidR="005037B5" w:rsidRPr="005037B5" w14:paraId="2177ED28" w14:textId="77777777" w:rsidTr="005037B5">
        <w:tc>
          <w:tcPr>
            <w:tcW w:w="0" w:type="auto"/>
            <w:tcBorders>
              <w:top w:val="single" w:sz="6" w:space="0" w:color="DEE2E6"/>
            </w:tcBorders>
            <w:hideMark/>
          </w:tcPr>
          <w:p w14:paraId="45BEDBD4" w14:textId="77777777" w:rsidR="005037B5" w:rsidRPr="005037B5" w:rsidRDefault="005037B5" w:rsidP="005037B5">
            <w:r w:rsidRPr="005037B5">
              <w:t>Symbol</w:t>
            </w:r>
          </w:p>
        </w:tc>
        <w:tc>
          <w:tcPr>
            <w:tcW w:w="0" w:type="auto"/>
            <w:tcBorders>
              <w:top w:val="single" w:sz="6" w:space="0" w:color="DEE2E6"/>
            </w:tcBorders>
            <w:hideMark/>
          </w:tcPr>
          <w:p w14:paraId="46042012" w14:textId="77777777" w:rsidR="005037B5" w:rsidRPr="005037B5" w:rsidRDefault="005037B5" w:rsidP="005037B5">
            <w:hyperlink r:id="rId26" w:history="1">
              <w:proofErr w:type="spellStart"/>
              <w:r w:rsidRPr="005037B5">
                <w:rPr>
                  <w:rStyle w:val="Hyperlink"/>
                </w:rPr>
                <w:t>is.symbol</w:t>
              </w:r>
              <w:proofErr w:type="spellEnd"/>
              <w:r w:rsidRPr="005037B5">
                <w:rPr>
                  <w:rStyle w:val="Hyperlink"/>
                </w:rPr>
                <w:t>()</w:t>
              </w:r>
            </w:hyperlink>
          </w:p>
        </w:tc>
        <w:tc>
          <w:tcPr>
            <w:tcW w:w="0" w:type="auto"/>
            <w:tcBorders>
              <w:top w:val="single" w:sz="6" w:space="0" w:color="DEE2E6"/>
            </w:tcBorders>
            <w:hideMark/>
          </w:tcPr>
          <w:p w14:paraId="274F1F7E" w14:textId="77777777" w:rsidR="005037B5" w:rsidRPr="005037B5" w:rsidRDefault="005037B5" w:rsidP="005037B5">
            <w:hyperlink r:id="rId27" w:history="1">
              <w:proofErr w:type="spellStart"/>
              <w:r w:rsidRPr="005037B5">
                <w:rPr>
                  <w:rStyle w:val="Hyperlink"/>
                </w:rPr>
                <w:t>is_symbol</w:t>
              </w:r>
              <w:proofErr w:type="spellEnd"/>
              <w:r w:rsidRPr="005037B5">
                <w:rPr>
                  <w:rStyle w:val="Hyperlink"/>
                </w:rPr>
                <w:t>()</w:t>
              </w:r>
            </w:hyperlink>
          </w:p>
        </w:tc>
      </w:tr>
      <w:tr w:rsidR="005037B5" w:rsidRPr="005037B5" w14:paraId="0C7852E7" w14:textId="77777777" w:rsidTr="005037B5">
        <w:tc>
          <w:tcPr>
            <w:tcW w:w="0" w:type="auto"/>
            <w:tcBorders>
              <w:top w:val="single" w:sz="6" w:space="0" w:color="DEE2E6"/>
            </w:tcBorders>
            <w:hideMark/>
          </w:tcPr>
          <w:p w14:paraId="10D1DCD8" w14:textId="77777777" w:rsidR="005037B5" w:rsidRPr="005037B5" w:rsidRDefault="005037B5" w:rsidP="005037B5">
            <w:r w:rsidRPr="005037B5">
              <w:t>Call object</w:t>
            </w:r>
          </w:p>
        </w:tc>
        <w:tc>
          <w:tcPr>
            <w:tcW w:w="0" w:type="auto"/>
            <w:tcBorders>
              <w:top w:val="single" w:sz="6" w:space="0" w:color="DEE2E6"/>
            </w:tcBorders>
            <w:hideMark/>
          </w:tcPr>
          <w:p w14:paraId="5E11FE9E" w14:textId="77777777" w:rsidR="005037B5" w:rsidRPr="005037B5" w:rsidRDefault="005037B5" w:rsidP="005037B5">
            <w:hyperlink r:id="rId28" w:history="1">
              <w:proofErr w:type="spellStart"/>
              <w:r w:rsidRPr="005037B5">
                <w:rPr>
                  <w:rStyle w:val="Hyperlink"/>
                </w:rPr>
                <w:t>is.call</w:t>
              </w:r>
              <w:proofErr w:type="spellEnd"/>
              <w:r w:rsidRPr="005037B5">
                <w:rPr>
                  <w:rStyle w:val="Hyperlink"/>
                </w:rPr>
                <w:t>()</w:t>
              </w:r>
            </w:hyperlink>
          </w:p>
        </w:tc>
        <w:tc>
          <w:tcPr>
            <w:tcW w:w="0" w:type="auto"/>
            <w:tcBorders>
              <w:top w:val="single" w:sz="6" w:space="0" w:color="DEE2E6"/>
            </w:tcBorders>
            <w:hideMark/>
          </w:tcPr>
          <w:p w14:paraId="7361DD6B" w14:textId="77777777" w:rsidR="005037B5" w:rsidRPr="005037B5" w:rsidRDefault="005037B5" w:rsidP="005037B5">
            <w:hyperlink r:id="rId29" w:history="1">
              <w:proofErr w:type="spellStart"/>
              <w:r w:rsidRPr="005037B5">
                <w:rPr>
                  <w:rStyle w:val="Hyperlink"/>
                </w:rPr>
                <w:t>is_call</w:t>
              </w:r>
              <w:proofErr w:type="spellEnd"/>
              <w:r w:rsidRPr="005037B5">
                <w:rPr>
                  <w:rStyle w:val="Hyperlink"/>
                </w:rPr>
                <w:t>()</w:t>
              </w:r>
            </w:hyperlink>
          </w:p>
        </w:tc>
      </w:tr>
      <w:tr w:rsidR="005037B5" w:rsidRPr="005037B5" w14:paraId="1AFC966B" w14:textId="77777777" w:rsidTr="005037B5">
        <w:tc>
          <w:tcPr>
            <w:tcW w:w="0" w:type="auto"/>
            <w:tcBorders>
              <w:top w:val="single" w:sz="6" w:space="0" w:color="DEE2E6"/>
            </w:tcBorders>
            <w:hideMark/>
          </w:tcPr>
          <w:p w14:paraId="7F11134C" w14:textId="77777777" w:rsidR="005037B5" w:rsidRPr="005037B5" w:rsidRDefault="005037B5" w:rsidP="005037B5">
            <w:proofErr w:type="spellStart"/>
            <w:r w:rsidRPr="005037B5">
              <w:t>Pairlist</w:t>
            </w:r>
            <w:proofErr w:type="spellEnd"/>
          </w:p>
        </w:tc>
        <w:tc>
          <w:tcPr>
            <w:tcW w:w="0" w:type="auto"/>
            <w:tcBorders>
              <w:top w:val="single" w:sz="6" w:space="0" w:color="DEE2E6"/>
            </w:tcBorders>
            <w:hideMark/>
          </w:tcPr>
          <w:p w14:paraId="4D1E5154" w14:textId="77777777" w:rsidR="005037B5" w:rsidRPr="005037B5" w:rsidRDefault="005037B5" w:rsidP="005037B5">
            <w:hyperlink r:id="rId30" w:history="1">
              <w:proofErr w:type="spellStart"/>
              <w:r w:rsidRPr="005037B5">
                <w:rPr>
                  <w:rStyle w:val="Hyperlink"/>
                </w:rPr>
                <w:t>is.pairlist</w:t>
              </w:r>
              <w:proofErr w:type="spellEnd"/>
              <w:r w:rsidRPr="005037B5">
                <w:rPr>
                  <w:rStyle w:val="Hyperlink"/>
                </w:rPr>
                <w:t>()</w:t>
              </w:r>
            </w:hyperlink>
          </w:p>
        </w:tc>
        <w:tc>
          <w:tcPr>
            <w:tcW w:w="0" w:type="auto"/>
            <w:tcBorders>
              <w:top w:val="single" w:sz="6" w:space="0" w:color="DEE2E6"/>
            </w:tcBorders>
            <w:hideMark/>
          </w:tcPr>
          <w:p w14:paraId="1F22F423" w14:textId="77777777" w:rsidR="005037B5" w:rsidRPr="005037B5" w:rsidRDefault="005037B5" w:rsidP="005037B5">
            <w:hyperlink r:id="rId31" w:history="1">
              <w:proofErr w:type="spellStart"/>
              <w:r w:rsidRPr="005037B5">
                <w:rPr>
                  <w:rStyle w:val="Hyperlink"/>
                </w:rPr>
                <w:t>is_pairlist</w:t>
              </w:r>
              <w:proofErr w:type="spellEnd"/>
              <w:r w:rsidRPr="005037B5">
                <w:rPr>
                  <w:rStyle w:val="Hyperlink"/>
                </w:rPr>
                <w:t>()</w:t>
              </w:r>
            </w:hyperlink>
          </w:p>
        </w:tc>
      </w:tr>
      <w:tr w:rsidR="005037B5" w:rsidRPr="005037B5" w14:paraId="537B29CF" w14:textId="77777777" w:rsidTr="005037B5">
        <w:tc>
          <w:tcPr>
            <w:tcW w:w="0" w:type="auto"/>
            <w:tcBorders>
              <w:top w:val="single" w:sz="6" w:space="0" w:color="DEE2E6"/>
            </w:tcBorders>
            <w:hideMark/>
          </w:tcPr>
          <w:p w14:paraId="67234715" w14:textId="77777777" w:rsidR="005037B5" w:rsidRPr="005037B5" w:rsidRDefault="005037B5" w:rsidP="005037B5">
            <w:r w:rsidRPr="005037B5">
              <w:t>Expression vector</w:t>
            </w:r>
          </w:p>
        </w:tc>
        <w:tc>
          <w:tcPr>
            <w:tcW w:w="0" w:type="auto"/>
            <w:tcBorders>
              <w:top w:val="single" w:sz="6" w:space="0" w:color="DEE2E6"/>
            </w:tcBorders>
            <w:hideMark/>
          </w:tcPr>
          <w:p w14:paraId="4F6AE405" w14:textId="77777777" w:rsidR="005037B5" w:rsidRPr="005037B5" w:rsidRDefault="005037B5" w:rsidP="005037B5">
            <w:hyperlink r:id="rId32" w:history="1">
              <w:proofErr w:type="spellStart"/>
              <w:r w:rsidRPr="005037B5">
                <w:rPr>
                  <w:rStyle w:val="Hyperlink"/>
                </w:rPr>
                <w:t>is.expression</w:t>
              </w:r>
              <w:proofErr w:type="spellEnd"/>
              <w:r w:rsidRPr="005037B5">
                <w:rPr>
                  <w:rStyle w:val="Hyperlink"/>
                </w:rPr>
                <w:t>()</w:t>
              </w:r>
            </w:hyperlink>
          </w:p>
        </w:tc>
        <w:tc>
          <w:tcPr>
            <w:tcW w:w="0" w:type="auto"/>
            <w:tcBorders>
              <w:top w:val="single" w:sz="6" w:space="0" w:color="DEE2E6"/>
            </w:tcBorders>
            <w:hideMark/>
          </w:tcPr>
          <w:p w14:paraId="52BA632A" w14:textId="77777777" w:rsidR="005037B5" w:rsidRPr="005037B5" w:rsidRDefault="005037B5" w:rsidP="005037B5">
            <w:r w:rsidRPr="005037B5">
              <w:t>—</w:t>
            </w:r>
          </w:p>
        </w:tc>
      </w:tr>
    </w:tbl>
    <w:p w14:paraId="2A9C5605" w14:textId="77777777" w:rsidR="005037B5" w:rsidRDefault="005037B5" w:rsidP="00B05C46"/>
    <w:p w14:paraId="3CACCA05" w14:textId="77777777" w:rsidR="005037B5" w:rsidRPr="005037B5" w:rsidRDefault="005037B5" w:rsidP="005037B5">
      <w:pPr>
        <w:rPr>
          <w:b/>
          <w:bCs/>
        </w:rPr>
      </w:pPr>
      <w:r w:rsidRPr="005037B5">
        <w:rPr>
          <w:b/>
          <w:bCs/>
        </w:rPr>
        <w:t>18.4.1 Operator precedence</w:t>
      </w:r>
    </w:p>
    <w:p w14:paraId="4BCEED92" w14:textId="77777777" w:rsidR="005037B5" w:rsidRPr="005037B5" w:rsidRDefault="005037B5" w:rsidP="005037B5">
      <w:r w:rsidRPr="005037B5">
        <w:t>Infix functions introduce two sources of ambiguity</w:t>
      </w:r>
      <w:r w:rsidRPr="005037B5">
        <w:rPr>
          <w:vertAlign w:val="superscript"/>
        </w:rPr>
        <w:t>93</w:t>
      </w:r>
      <w:r w:rsidRPr="005037B5">
        <w:t>. The first source of ambiguity arises from infix functions</w:t>
      </w:r>
    </w:p>
    <w:p w14:paraId="11C5FBDA" w14:textId="1D7D450C" w:rsidR="005037B5" w:rsidRDefault="005037B5" w:rsidP="00B05C46">
      <w:r w:rsidRPr="005037B5">
        <w:t>Programming languages use conventions called </w:t>
      </w:r>
      <w:r w:rsidRPr="005037B5">
        <w:rPr>
          <w:b/>
          <w:bCs/>
        </w:rPr>
        <w:t>operator precedence</w:t>
      </w:r>
      <w:r w:rsidRPr="005037B5">
        <w:t> to resolve this ambiguity.</w:t>
      </w:r>
    </w:p>
    <w:p w14:paraId="2CDFE56A" w14:textId="1DCD452C" w:rsidR="005037B5" w:rsidRDefault="005037B5" w:rsidP="00B05C46">
      <w:r w:rsidRPr="005037B5">
        <w:t>In R, most operators are </w:t>
      </w:r>
      <w:r w:rsidRPr="005037B5">
        <w:rPr>
          <w:b/>
          <w:bCs/>
        </w:rPr>
        <w:t>left-associative</w:t>
      </w:r>
      <w:r w:rsidRPr="005037B5">
        <w:t>, i.e. the operations on the left are evaluated first:</w:t>
      </w:r>
    </w:p>
    <w:p w14:paraId="3DB23264" w14:textId="77777777" w:rsidR="005037B5" w:rsidRPr="005037B5" w:rsidRDefault="005037B5" w:rsidP="005037B5">
      <w:pPr>
        <w:rPr>
          <w:b/>
          <w:bCs/>
        </w:rPr>
      </w:pPr>
      <w:r w:rsidRPr="005037B5">
        <w:rPr>
          <w:b/>
          <w:bCs/>
        </w:rPr>
        <w:t xml:space="preserve">18.4.3 Parsing and </w:t>
      </w:r>
      <w:proofErr w:type="spellStart"/>
      <w:r w:rsidRPr="005037B5">
        <w:rPr>
          <w:b/>
          <w:bCs/>
        </w:rPr>
        <w:t>deparsing</w:t>
      </w:r>
      <w:proofErr w:type="spellEnd"/>
    </w:p>
    <w:p w14:paraId="0F0BC309" w14:textId="7C643073" w:rsidR="005037B5" w:rsidRDefault="00C84C65" w:rsidP="00B05C46">
      <w:r w:rsidRPr="00C84C65">
        <w:t>Most of the time you type code into the console, and R takes care of turning the characters you’ve typed into an AST. But occasionally you have code stored in a string, and you want to parse it yourself. You can do so using </w:t>
      </w:r>
      <w:proofErr w:type="spellStart"/>
      <w:r w:rsidRPr="00C84C65">
        <w:fldChar w:fldCharType="begin"/>
      </w:r>
      <w:r w:rsidRPr="00C84C65">
        <w:instrText>HYPERLINK "https://rlang.r-lib.org/reference/parse_expr.html"</w:instrText>
      </w:r>
      <w:r w:rsidRPr="00C84C65">
        <w:fldChar w:fldCharType="separate"/>
      </w:r>
      <w:r w:rsidRPr="00C84C65">
        <w:rPr>
          <w:rStyle w:val="Hyperlink"/>
        </w:rPr>
        <w:t>rlang</w:t>
      </w:r>
      <w:proofErr w:type="spellEnd"/>
      <w:r w:rsidRPr="00C84C65">
        <w:rPr>
          <w:rStyle w:val="Hyperlink"/>
        </w:rPr>
        <w:t>::</w:t>
      </w:r>
      <w:proofErr w:type="spellStart"/>
      <w:r w:rsidRPr="00C84C65">
        <w:rPr>
          <w:rStyle w:val="Hyperlink"/>
        </w:rPr>
        <w:t>parse_expr</w:t>
      </w:r>
      <w:proofErr w:type="spellEnd"/>
      <w:r w:rsidRPr="00C84C65">
        <w:rPr>
          <w:rStyle w:val="Hyperlink"/>
        </w:rPr>
        <w:t>()</w:t>
      </w:r>
      <w:r w:rsidRPr="00C84C65">
        <w:fldChar w:fldCharType="end"/>
      </w:r>
    </w:p>
    <w:p w14:paraId="73DDC673" w14:textId="1A3CB57F" w:rsidR="00C84C65" w:rsidRDefault="00C84C65" w:rsidP="00B05C46">
      <w:r w:rsidRPr="00C84C65">
        <w:t>The inverse of parsing is </w:t>
      </w:r>
      <w:proofErr w:type="spellStart"/>
      <w:r w:rsidRPr="00C84C65">
        <w:rPr>
          <w:b/>
          <w:bCs/>
        </w:rPr>
        <w:t>deparsing</w:t>
      </w:r>
      <w:proofErr w:type="spellEnd"/>
      <w:r w:rsidRPr="00C84C65">
        <w:t>: given an expression, you want the string that would generate it.</w:t>
      </w:r>
    </w:p>
    <w:p w14:paraId="3A18C04B" w14:textId="77777777" w:rsidR="00C84C65" w:rsidRPr="00C84C65" w:rsidRDefault="00C84C65" w:rsidP="00C84C65">
      <w:pPr>
        <w:rPr>
          <w:b/>
          <w:bCs/>
        </w:rPr>
      </w:pPr>
      <w:r w:rsidRPr="00C84C65">
        <w:rPr>
          <w:b/>
          <w:bCs/>
        </w:rPr>
        <w:t>18.5 Walking AST with recursive functions</w:t>
      </w:r>
    </w:p>
    <w:p w14:paraId="47F2AA59" w14:textId="77777777" w:rsidR="00C84C65" w:rsidRPr="00C84C65" w:rsidRDefault="00C84C65" w:rsidP="00C84C65">
      <w:pPr>
        <w:numPr>
          <w:ilvl w:val="0"/>
          <w:numId w:val="3"/>
        </w:numPr>
      </w:pPr>
      <w:r w:rsidRPr="00C84C65">
        <w:t>The </w:t>
      </w:r>
      <w:r w:rsidRPr="00C84C65">
        <w:rPr>
          <w:b/>
          <w:bCs/>
        </w:rPr>
        <w:t>recursive case</w:t>
      </w:r>
      <w:r w:rsidRPr="00C84C65">
        <w:t xml:space="preserve"> handles the nodes in the tree. Typically, you’ll do something to each child of a node, usually calling the recursive function again, and then combine the results back together again. For expressions, you’ll need to handle calls and </w:t>
      </w:r>
      <w:proofErr w:type="spellStart"/>
      <w:r w:rsidRPr="00C84C65">
        <w:t>pairlists</w:t>
      </w:r>
      <w:proofErr w:type="spellEnd"/>
      <w:r w:rsidRPr="00C84C65">
        <w:t xml:space="preserve"> (function arguments).</w:t>
      </w:r>
    </w:p>
    <w:p w14:paraId="46140258" w14:textId="785F5CA1" w:rsidR="00C84C65" w:rsidRDefault="00C84C65" w:rsidP="00B05C46">
      <w:pPr>
        <w:numPr>
          <w:ilvl w:val="0"/>
          <w:numId w:val="3"/>
        </w:numPr>
      </w:pPr>
      <w:r w:rsidRPr="00C84C65">
        <w:t>The </w:t>
      </w:r>
      <w:r w:rsidRPr="00C84C65">
        <w:rPr>
          <w:b/>
          <w:bCs/>
        </w:rPr>
        <w:t>base case</w:t>
      </w:r>
      <w:r w:rsidRPr="00C84C65">
        <w:t> handles the leaves of the tree. The base cases ensure that the function eventually terminates, by solving the simplest cases directly. For expressions, you need to handle symbols and constants in the base case.</w:t>
      </w:r>
    </w:p>
    <w:p w14:paraId="07409EB6" w14:textId="77777777" w:rsidR="00C84C65" w:rsidRDefault="00C84C65" w:rsidP="00C84C65"/>
    <w:p w14:paraId="2F772219" w14:textId="07533127" w:rsidR="00C84C65" w:rsidRDefault="00C84C65" w:rsidP="00C84C65">
      <w:pPr>
        <w:rPr>
          <w:b/>
          <w:bCs/>
        </w:rPr>
      </w:pPr>
      <w:r>
        <w:rPr>
          <w:b/>
          <w:bCs/>
        </w:rPr>
        <w:lastRenderedPageBreak/>
        <w:t>Chapter 19 notes</w:t>
      </w:r>
    </w:p>
    <w:p w14:paraId="69E05C2F" w14:textId="3AE3827A" w:rsidR="00C84C65" w:rsidRDefault="00C84C65" w:rsidP="00C84C65">
      <w:pPr>
        <w:rPr>
          <w:b/>
          <w:bCs/>
        </w:rPr>
      </w:pPr>
      <w:proofErr w:type="spellStart"/>
      <w:r>
        <w:rPr>
          <w:b/>
          <w:bCs/>
        </w:rPr>
        <w:t>Quasiquotation</w:t>
      </w:r>
      <w:proofErr w:type="spellEnd"/>
    </w:p>
    <w:p w14:paraId="424C2DA2" w14:textId="2FA78C3A" w:rsidR="00C84C65" w:rsidRDefault="00C84C65" w:rsidP="00C84C65">
      <w:r w:rsidRPr="00C84C65">
        <w:t> Where quotation is the act of capturing an unevaluated expression,</w:t>
      </w:r>
      <w:r w:rsidRPr="00C84C65">
        <w:rPr>
          <w:b/>
          <w:bCs/>
        </w:rPr>
        <w:t> </w:t>
      </w:r>
      <w:proofErr w:type="spellStart"/>
      <w:r w:rsidRPr="00C84C65">
        <w:rPr>
          <w:b/>
          <w:bCs/>
        </w:rPr>
        <w:t>unquotation</w:t>
      </w:r>
      <w:proofErr w:type="spellEnd"/>
      <w:r w:rsidRPr="00C84C65">
        <w:t> is the ability to selectively evaluate parts of an otherwise quoted expression.</w:t>
      </w:r>
    </w:p>
    <w:p w14:paraId="3C93770E" w14:textId="77777777" w:rsidR="00C84C65" w:rsidRPr="00C84C65" w:rsidRDefault="00C84C65" w:rsidP="00C84C65">
      <w:pPr>
        <w:rPr>
          <w:b/>
          <w:bCs/>
        </w:rPr>
      </w:pPr>
      <w:r w:rsidRPr="00C84C65">
        <w:rPr>
          <w:b/>
          <w:bCs/>
        </w:rPr>
        <w:t>19.2 Motivation</w:t>
      </w:r>
    </w:p>
    <w:p w14:paraId="5E8700AF" w14:textId="319326C0" w:rsidR="00C84C65" w:rsidRDefault="00C84C65" w:rsidP="00C84C65">
      <w:r w:rsidRPr="00C84C65">
        <w:t>We need some way to explicitly </w:t>
      </w:r>
      <w:r w:rsidRPr="00C84C65">
        <w:rPr>
          <w:i/>
          <w:iCs/>
        </w:rPr>
        <w:t>unquote</w:t>
      </w:r>
      <w:r w:rsidRPr="00C84C65">
        <w:t> the input to tell </w:t>
      </w:r>
      <w:hyperlink r:id="rId33" w:history="1">
        <w:r w:rsidRPr="00C84C65">
          <w:rPr>
            <w:rStyle w:val="Hyperlink"/>
          </w:rPr>
          <w:t>cement()</w:t>
        </w:r>
      </w:hyperlink>
      <w:r w:rsidRPr="00C84C65">
        <w:t xml:space="preserve"> to remove the automatic quote marks. Here we need time and name to be treated differently to Good. </w:t>
      </w:r>
      <w:proofErr w:type="spellStart"/>
      <w:r w:rsidRPr="00C84C65">
        <w:t>Quasiquotation</w:t>
      </w:r>
      <w:proofErr w:type="spellEnd"/>
      <w:r w:rsidRPr="00C84C65">
        <w:t xml:space="preserve"> gives us a standard tool to do so: !!, called “unquote”, and pronounced bang-bang. !! tells a quoting function to drop the implicit quotes:</w:t>
      </w:r>
    </w:p>
    <w:p w14:paraId="49C50A84" w14:textId="35F0B4A3" w:rsidR="00C84C65" w:rsidRDefault="00C84C65" w:rsidP="00C84C65">
      <w:r w:rsidRPr="00C84C65">
        <w:t>It’s useful to compare </w:t>
      </w:r>
      <w:hyperlink r:id="rId34" w:history="1">
        <w:r w:rsidRPr="00C84C65">
          <w:rPr>
            <w:rStyle w:val="Hyperlink"/>
          </w:rPr>
          <w:t>cement()</w:t>
        </w:r>
      </w:hyperlink>
      <w:r w:rsidRPr="00C84C65">
        <w:t> and </w:t>
      </w:r>
      <w:hyperlink r:id="rId35" w:history="1">
        <w:r w:rsidRPr="00C84C65">
          <w:rPr>
            <w:rStyle w:val="Hyperlink"/>
          </w:rPr>
          <w:t>paste()</w:t>
        </w:r>
      </w:hyperlink>
      <w:r w:rsidRPr="00C84C65">
        <w:t> directly. </w:t>
      </w:r>
      <w:hyperlink r:id="rId36" w:history="1">
        <w:r w:rsidRPr="00C84C65">
          <w:rPr>
            <w:rStyle w:val="Hyperlink"/>
          </w:rPr>
          <w:t>paste()</w:t>
        </w:r>
      </w:hyperlink>
      <w:r w:rsidRPr="00C84C65">
        <w:t> evaluates its arguments, so we must quote where needed; </w:t>
      </w:r>
      <w:hyperlink r:id="rId37" w:history="1">
        <w:r w:rsidRPr="00C84C65">
          <w:rPr>
            <w:rStyle w:val="Hyperlink"/>
          </w:rPr>
          <w:t>cement()</w:t>
        </w:r>
      </w:hyperlink>
      <w:r w:rsidRPr="00C84C65">
        <w:t> quotes its arguments, so we must unquote where needed.</w:t>
      </w:r>
    </w:p>
    <w:p w14:paraId="33CEB185" w14:textId="77777777" w:rsidR="00C84C65" w:rsidRDefault="00C84C65" w:rsidP="00C84C65">
      <w:r>
        <w:t>paste("Good", time, name)</w:t>
      </w:r>
    </w:p>
    <w:p w14:paraId="36B11F54" w14:textId="1B7D1BC0" w:rsidR="00C84C65" w:rsidRDefault="00C84C65" w:rsidP="00C84C65">
      <w:r>
        <w:t>cement(Good, !!time, !!name)</w:t>
      </w:r>
    </w:p>
    <w:p w14:paraId="6D952F70" w14:textId="77777777" w:rsidR="00C84C65" w:rsidRPr="00C84C65" w:rsidRDefault="00C84C65" w:rsidP="00C84C65">
      <w:pPr>
        <w:rPr>
          <w:b/>
          <w:bCs/>
        </w:rPr>
      </w:pPr>
      <w:r w:rsidRPr="00C84C65">
        <w:rPr>
          <w:b/>
          <w:bCs/>
        </w:rPr>
        <w:t>19.2.1 Vocabulary</w:t>
      </w:r>
    </w:p>
    <w:p w14:paraId="0F49BF45" w14:textId="77777777" w:rsidR="00C84C65" w:rsidRPr="00C84C65" w:rsidRDefault="00C84C65" w:rsidP="00C84C65">
      <w:r w:rsidRPr="00C84C65">
        <w:t>The distinction between quoted and evaluated arguments is important:</w:t>
      </w:r>
    </w:p>
    <w:p w14:paraId="1B3B7CFB" w14:textId="77777777" w:rsidR="00C84C65" w:rsidRPr="00C84C65" w:rsidRDefault="00C84C65" w:rsidP="00C84C65">
      <w:pPr>
        <w:numPr>
          <w:ilvl w:val="0"/>
          <w:numId w:val="4"/>
        </w:numPr>
      </w:pPr>
      <w:r w:rsidRPr="00C84C65">
        <w:t>An </w:t>
      </w:r>
      <w:r w:rsidRPr="00C84C65">
        <w:rPr>
          <w:b/>
          <w:bCs/>
        </w:rPr>
        <w:t>evaluated</w:t>
      </w:r>
      <w:r w:rsidRPr="00C84C65">
        <w:t> argument obeys R’s usual evaluation rules.</w:t>
      </w:r>
    </w:p>
    <w:p w14:paraId="54366487" w14:textId="77777777" w:rsidR="00C84C65" w:rsidRPr="00C84C65" w:rsidRDefault="00C84C65" w:rsidP="00C84C65">
      <w:pPr>
        <w:numPr>
          <w:ilvl w:val="0"/>
          <w:numId w:val="4"/>
        </w:numPr>
      </w:pPr>
      <w:r w:rsidRPr="00C84C65">
        <w:t>A </w:t>
      </w:r>
      <w:r w:rsidRPr="00C84C65">
        <w:rPr>
          <w:b/>
          <w:bCs/>
        </w:rPr>
        <w:t>quoted</w:t>
      </w:r>
      <w:r w:rsidRPr="00C84C65">
        <w:t> argument is captured by the function, and is processed in some custom way.</w:t>
      </w:r>
    </w:p>
    <w:p w14:paraId="3CB517A9" w14:textId="70CA6022" w:rsidR="00C84C65" w:rsidRDefault="00C84C65" w:rsidP="00C84C65">
      <w:hyperlink r:id="rId38" w:history="1">
        <w:r w:rsidRPr="00C84C65">
          <w:rPr>
            <w:rStyle w:val="Hyperlink"/>
          </w:rPr>
          <w:t>paste()</w:t>
        </w:r>
      </w:hyperlink>
      <w:r w:rsidRPr="00C84C65">
        <w:t> evaluates all its arguments; </w:t>
      </w:r>
      <w:hyperlink r:id="rId39" w:history="1">
        <w:r w:rsidRPr="00C84C65">
          <w:rPr>
            <w:rStyle w:val="Hyperlink"/>
          </w:rPr>
          <w:t>cement()</w:t>
        </w:r>
      </w:hyperlink>
      <w:r w:rsidRPr="00C84C65">
        <w:t> quotes all its arguments.</w:t>
      </w:r>
    </w:p>
    <w:p w14:paraId="60E38848" w14:textId="77777777" w:rsidR="00C84C65" w:rsidRPr="00C84C65" w:rsidRDefault="00C84C65" w:rsidP="00C84C65">
      <w:pPr>
        <w:rPr>
          <w:b/>
          <w:bCs/>
        </w:rPr>
      </w:pPr>
      <w:r w:rsidRPr="00C84C65">
        <w:rPr>
          <w:b/>
          <w:bCs/>
        </w:rPr>
        <w:t>19.3 Quoting</w:t>
      </w:r>
    </w:p>
    <w:p w14:paraId="2170CAE3" w14:textId="7BF50003" w:rsidR="00C84C65" w:rsidRDefault="00C84C65" w:rsidP="00C84C65">
      <w:r w:rsidRPr="00C84C65">
        <w:t xml:space="preserve">The first part of </w:t>
      </w:r>
      <w:proofErr w:type="spellStart"/>
      <w:r w:rsidRPr="00C84C65">
        <w:t>quasiquotation</w:t>
      </w:r>
      <w:proofErr w:type="spellEnd"/>
      <w:r w:rsidRPr="00C84C65">
        <w:t xml:space="preserve"> is quotation: capturing an expression without evaluating it. We’ll need a pair of functions because the expression can be supplied directly or indirectly, via lazily-evaluated function argument.</w:t>
      </w:r>
    </w:p>
    <w:p w14:paraId="01BB4D88" w14:textId="77777777" w:rsidR="00C84C65" w:rsidRPr="00C84C65" w:rsidRDefault="00C84C65" w:rsidP="00C84C65">
      <w:pPr>
        <w:rPr>
          <w:b/>
          <w:bCs/>
        </w:rPr>
      </w:pPr>
      <w:r w:rsidRPr="00C84C65">
        <w:rPr>
          <w:b/>
          <w:bCs/>
        </w:rPr>
        <w:t>19.3.1 Capturing expressions</w:t>
      </w:r>
    </w:p>
    <w:p w14:paraId="2CA0A1D0" w14:textId="66BAFC50" w:rsidR="00C84C65" w:rsidRDefault="00C84C65" w:rsidP="00C84C65">
      <w:r w:rsidRPr="00C84C65">
        <w:t>There are four important quoting functions. </w:t>
      </w:r>
    </w:p>
    <w:p w14:paraId="319312D3" w14:textId="4646AAC7" w:rsidR="00C84C65" w:rsidRDefault="00C84C65" w:rsidP="00C84C65">
      <w:hyperlink r:id="rId40" w:history="1">
        <w:r w:rsidRPr="00C84C65">
          <w:rPr>
            <w:rStyle w:val="Hyperlink"/>
          </w:rPr>
          <w:t>expr()</w:t>
        </w:r>
      </w:hyperlink>
      <w:r w:rsidRPr="00C84C65">
        <w:t> is great for interactive exploration, because it captures what you, the developer, typed.</w:t>
      </w:r>
    </w:p>
    <w:p w14:paraId="0EE0E520" w14:textId="046E4641" w:rsidR="00C84C65" w:rsidRDefault="00C84C65" w:rsidP="00C84C65">
      <w:hyperlink r:id="rId41" w:history="1">
        <w:proofErr w:type="spellStart"/>
        <w:r w:rsidRPr="00C84C65">
          <w:rPr>
            <w:rStyle w:val="Hyperlink"/>
          </w:rPr>
          <w:t>enexpr</w:t>
        </w:r>
        <w:proofErr w:type="spellEnd"/>
        <w:r w:rsidRPr="00C84C65">
          <w:rPr>
            <w:rStyle w:val="Hyperlink"/>
          </w:rPr>
          <w:t>()</w:t>
        </w:r>
      </w:hyperlink>
      <w:r w:rsidRPr="00C84C65">
        <w:t>. This captures what the caller supplied to the function by looking at the internal promise object that powers lazy evaluation</w:t>
      </w:r>
    </w:p>
    <w:p w14:paraId="67F716F5" w14:textId="0F4708B7" w:rsidR="00C84C65" w:rsidRDefault="00C84C65" w:rsidP="00C84C65">
      <w:r w:rsidRPr="00C84C65">
        <w:t>In short, use </w:t>
      </w:r>
      <w:proofErr w:type="spellStart"/>
      <w:r w:rsidRPr="00C84C65">
        <w:fldChar w:fldCharType="begin"/>
      </w:r>
      <w:r w:rsidRPr="00C84C65">
        <w:instrText>HYPERLINK "https://dplyr.tidyverse.org/reference/tidyeval-compat.html"</w:instrText>
      </w:r>
      <w:r w:rsidRPr="00C84C65">
        <w:fldChar w:fldCharType="separate"/>
      </w:r>
      <w:r w:rsidRPr="00C84C65">
        <w:rPr>
          <w:rStyle w:val="Hyperlink"/>
        </w:rPr>
        <w:t>enexpr</w:t>
      </w:r>
      <w:proofErr w:type="spellEnd"/>
      <w:r w:rsidRPr="00C84C65">
        <w:rPr>
          <w:rStyle w:val="Hyperlink"/>
        </w:rPr>
        <w:t>()</w:t>
      </w:r>
      <w:r w:rsidRPr="00C84C65">
        <w:fldChar w:fldCharType="end"/>
      </w:r>
      <w:r w:rsidRPr="00C84C65">
        <w:t> and </w:t>
      </w:r>
      <w:proofErr w:type="spellStart"/>
      <w:r w:rsidRPr="00C84C65">
        <w:fldChar w:fldCharType="begin"/>
      </w:r>
      <w:r w:rsidRPr="00C84C65">
        <w:instrText>HYPERLINK "https://dplyr.tidyverse.org/reference/tidyeval-compat.html"</w:instrText>
      </w:r>
      <w:r w:rsidRPr="00C84C65">
        <w:fldChar w:fldCharType="separate"/>
      </w:r>
      <w:r w:rsidRPr="00C84C65">
        <w:rPr>
          <w:rStyle w:val="Hyperlink"/>
        </w:rPr>
        <w:t>enexprs</w:t>
      </w:r>
      <w:proofErr w:type="spellEnd"/>
      <w:r w:rsidRPr="00C84C65">
        <w:rPr>
          <w:rStyle w:val="Hyperlink"/>
        </w:rPr>
        <w:t>()</w:t>
      </w:r>
      <w:r w:rsidRPr="00C84C65">
        <w:fldChar w:fldCharType="end"/>
      </w:r>
      <w:r w:rsidRPr="00C84C65">
        <w:t> to capture the expressions supplied as arguments </w:t>
      </w:r>
      <w:r w:rsidRPr="00C84C65">
        <w:rPr>
          <w:i/>
          <w:iCs/>
        </w:rPr>
        <w:t>by the user</w:t>
      </w:r>
      <w:r w:rsidRPr="00C84C65">
        <w:t>. Use </w:t>
      </w:r>
      <w:hyperlink r:id="rId42" w:history="1">
        <w:r w:rsidRPr="00C84C65">
          <w:rPr>
            <w:rStyle w:val="Hyperlink"/>
          </w:rPr>
          <w:t>expr()</w:t>
        </w:r>
      </w:hyperlink>
      <w:r w:rsidRPr="00C84C65">
        <w:t> and </w:t>
      </w:r>
      <w:proofErr w:type="spellStart"/>
      <w:r w:rsidRPr="00C84C65">
        <w:fldChar w:fldCharType="begin"/>
      </w:r>
      <w:r w:rsidRPr="00C84C65">
        <w:instrText>HYPERLINK "https://ggplot2.tidyverse.org/reference/tidyeval.html"</w:instrText>
      </w:r>
      <w:r w:rsidRPr="00C84C65">
        <w:fldChar w:fldCharType="separate"/>
      </w:r>
      <w:r w:rsidRPr="00C84C65">
        <w:rPr>
          <w:rStyle w:val="Hyperlink"/>
        </w:rPr>
        <w:t>exprs</w:t>
      </w:r>
      <w:proofErr w:type="spellEnd"/>
      <w:r w:rsidRPr="00C84C65">
        <w:rPr>
          <w:rStyle w:val="Hyperlink"/>
        </w:rPr>
        <w:t>()</w:t>
      </w:r>
      <w:r w:rsidRPr="00C84C65">
        <w:fldChar w:fldCharType="end"/>
      </w:r>
      <w:r w:rsidRPr="00C84C65">
        <w:t> to capture expressions that </w:t>
      </w:r>
      <w:r w:rsidRPr="00C84C65">
        <w:rPr>
          <w:i/>
          <w:iCs/>
        </w:rPr>
        <w:t>you</w:t>
      </w:r>
      <w:r w:rsidRPr="00C84C65">
        <w:t> supply.</w:t>
      </w:r>
    </w:p>
    <w:p w14:paraId="66B61475" w14:textId="77777777" w:rsidR="00C84C65" w:rsidRDefault="00C84C65" w:rsidP="00C84C65"/>
    <w:p w14:paraId="76A2A18B" w14:textId="77777777" w:rsidR="00C84C65" w:rsidRDefault="00C84C65" w:rsidP="00C84C65"/>
    <w:p w14:paraId="4D55415E" w14:textId="77777777" w:rsidR="00C84C65" w:rsidRDefault="00C84C65" w:rsidP="00C84C65"/>
    <w:p w14:paraId="35608BA5" w14:textId="77777777" w:rsidR="00C84C65" w:rsidRPr="00C84C65" w:rsidRDefault="00C84C65" w:rsidP="00C84C65">
      <w:pPr>
        <w:rPr>
          <w:b/>
          <w:bCs/>
        </w:rPr>
      </w:pPr>
      <w:r w:rsidRPr="00C84C65">
        <w:rPr>
          <w:b/>
          <w:bCs/>
        </w:rPr>
        <w:lastRenderedPageBreak/>
        <w:t>19.3.2 Capturing symbols</w:t>
      </w:r>
    </w:p>
    <w:p w14:paraId="53DA08BD" w14:textId="77777777" w:rsidR="00C84C65" w:rsidRPr="00C84C65" w:rsidRDefault="00C84C65" w:rsidP="00C84C65">
      <w:r w:rsidRPr="00C84C65">
        <w:t>Sometimes you only want to allow the user to specify a variable name, not an arbitrary expression. In this case, you can use </w:t>
      </w:r>
      <w:proofErr w:type="spellStart"/>
      <w:r w:rsidRPr="00C84C65">
        <w:fldChar w:fldCharType="begin"/>
      </w:r>
      <w:r w:rsidRPr="00C84C65">
        <w:instrText>HYPERLINK "https://dplyr.tidyverse.org/reference/tidyeval-compat.html"</w:instrText>
      </w:r>
      <w:r w:rsidRPr="00C84C65">
        <w:fldChar w:fldCharType="separate"/>
      </w:r>
      <w:r w:rsidRPr="00C84C65">
        <w:rPr>
          <w:rStyle w:val="Hyperlink"/>
        </w:rPr>
        <w:t>ensym</w:t>
      </w:r>
      <w:proofErr w:type="spellEnd"/>
      <w:r w:rsidRPr="00C84C65">
        <w:rPr>
          <w:rStyle w:val="Hyperlink"/>
        </w:rPr>
        <w:t>()</w:t>
      </w:r>
      <w:r w:rsidRPr="00C84C65">
        <w:fldChar w:fldCharType="end"/>
      </w:r>
      <w:r w:rsidRPr="00C84C65">
        <w:t> or </w:t>
      </w:r>
      <w:proofErr w:type="spellStart"/>
      <w:r w:rsidRPr="00C84C65">
        <w:fldChar w:fldCharType="begin"/>
      </w:r>
      <w:r w:rsidRPr="00C84C65">
        <w:instrText>HYPERLINK "https://dplyr.tidyverse.org/reference/tidyeval-compat.html"</w:instrText>
      </w:r>
      <w:r w:rsidRPr="00C84C65">
        <w:fldChar w:fldCharType="separate"/>
      </w:r>
      <w:r w:rsidRPr="00C84C65">
        <w:rPr>
          <w:rStyle w:val="Hyperlink"/>
        </w:rPr>
        <w:t>ensyms</w:t>
      </w:r>
      <w:proofErr w:type="spellEnd"/>
      <w:r w:rsidRPr="00C84C65">
        <w:rPr>
          <w:rStyle w:val="Hyperlink"/>
        </w:rPr>
        <w:t>()</w:t>
      </w:r>
      <w:r w:rsidRPr="00C84C65">
        <w:fldChar w:fldCharType="end"/>
      </w:r>
      <w:r w:rsidRPr="00C84C65">
        <w:t>. These are variants of </w:t>
      </w:r>
      <w:proofErr w:type="spellStart"/>
      <w:r w:rsidRPr="00C84C65">
        <w:fldChar w:fldCharType="begin"/>
      </w:r>
      <w:r w:rsidRPr="00C84C65">
        <w:instrText>HYPERLINK "https://dplyr.tidyverse.org/reference/tidyeval-compat.html"</w:instrText>
      </w:r>
      <w:r w:rsidRPr="00C84C65">
        <w:fldChar w:fldCharType="separate"/>
      </w:r>
      <w:r w:rsidRPr="00C84C65">
        <w:rPr>
          <w:rStyle w:val="Hyperlink"/>
        </w:rPr>
        <w:t>enexpr</w:t>
      </w:r>
      <w:proofErr w:type="spellEnd"/>
      <w:r w:rsidRPr="00C84C65">
        <w:rPr>
          <w:rStyle w:val="Hyperlink"/>
        </w:rPr>
        <w:t>()</w:t>
      </w:r>
      <w:r w:rsidRPr="00C84C65">
        <w:fldChar w:fldCharType="end"/>
      </w:r>
      <w:r w:rsidRPr="00C84C65">
        <w:t> and </w:t>
      </w:r>
      <w:proofErr w:type="spellStart"/>
      <w:r w:rsidRPr="00C84C65">
        <w:fldChar w:fldCharType="begin"/>
      </w:r>
      <w:r w:rsidRPr="00C84C65">
        <w:instrText>HYPERLINK "https://dplyr.tidyverse.org/reference/tidyeval-compat.html"</w:instrText>
      </w:r>
      <w:r w:rsidRPr="00C84C65">
        <w:fldChar w:fldCharType="separate"/>
      </w:r>
      <w:r w:rsidRPr="00C84C65">
        <w:rPr>
          <w:rStyle w:val="Hyperlink"/>
        </w:rPr>
        <w:t>enexprs</w:t>
      </w:r>
      <w:proofErr w:type="spellEnd"/>
      <w:r w:rsidRPr="00C84C65">
        <w:rPr>
          <w:rStyle w:val="Hyperlink"/>
        </w:rPr>
        <w:t>()</w:t>
      </w:r>
      <w:r w:rsidRPr="00C84C65">
        <w:fldChar w:fldCharType="end"/>
      </w:r>
      <w:r w:rsidRPr="00C84C65">
        <w:t> that check the captured expression is either symbol or a string (which is converted to a symbol</w:t>
      </w:r>
      <w:r w:rsidRPr="00C84C65">
        <w:rPr>
          <w:vertAlign w:val="superscript"/>
        </w:rPr>
        <w:t>96</w:t>
      </w:r>
      <w:r w:rsidRPr="00C84C65">
        <w:t>). </w:t>
      </w:r>
      <w:proofErr w:type="spellStart"/>
      <w:r w:rsidRPr="00C84C65">
        <w:fldChar w:fldCharType="begin"/>
      </w:r>
      <w:r w:rsidRPr="00C84C65">
        <w:instrText>HYPERLINK "https://dplyr.tidyverse.org/reference/tidyeval-compat.html"</w:instrText>
      </w:r>
      <w:r w:rsidRPr="00C84C65">
        <w:fldChar w:fldCharType="separate"/>
      </w:r>
      <w:r w:rsidRPr="00C84C65">
        <w:rPr>
          <w:rStyle w:val="Hyperlink"/>
        </w:rPr>
        <w:t>ensym</w:t>
      </w:r>
      <w:proofErr w:type="spellEnd"/>
      <w:r w:rsidRPr="00C84C65">
        <w:rPr>
          <w:rStyle w:val="Hyperlink"/>
        </w:rPr>
        <w:t>()</w:t>
      </w:r>
      <w:r w:rsidRPr="00C84C65">
        <w:fldChar w:fldCharType="end"/>
      </w:r>
      <w:r w:rsidRPr="00C84C65">
        <w:t> and </w:t>
      </w:r>
      <w:proofErr w:type="spellStart"/>
      <w:r w:rsidRPr="00C84C65">
        <w:fldChar w:fldCharType="begin"/>
      </w:r>
      <w:r w:rsidRPr="00C84C65">
        <w:instrText>HYPERLINK "https://dplyr.tidyverse.org/reference/tidyeval-compat.html"</w:instrText>
      </w:r>
      <w:r w:rsidRPr="00C84C65">
        <w:fldChar w:fldCharType="separate"/>
      </w:r>
      <w:r w:rsidRPr="00C84C65">
        <w:rPr>
          <w:rStyle w:val="Hyperlink"/>
        </w:rPr>
        <w:t>ensyms</w:t>
      </w:r>
      <w:proofErr w:type="spellEnd"/>
      <w:r w:rsidRPr="00C84C65">
        <w:rPr>
          <w:rStyle w:val="Hyperlink"/>
        </w:rPr>
        <w:t>()</w:t>
      </w:r>
      <w:r w:rsidRPr="00C84C65">
        <w:fldChar w:fldCharType="end"/>
      </w:r>
      <w:r w:rsidRPr="00C84C65">
        <w:t> throw an error if given anything else.</w:t>
      </w:r>
    </w:p>
    <w:p w14:paraId="7E3EC9CF" w14:textId="77777777" w:rsidR="00C84C65" w:rsidRPr="00C84C65" w:rsidRDefault="00C84C65" w:rsidP="00C84C65">
      <w:pPr>
        <w:rPr>
          <w:b/>
          <w:bCs/>
        </w:rPr>
      </w:pPr>
      <w:r w:rsidRPr="00C84C65">
        <w:rPr>
          <w:b/>
          <w:bCs/>
        </w:rPr>
        <w:t>19.3.3 With base R</w:t>
      </w:r>
    </w:p>
    <w:p w14:paraId="6BC6B72D" w14:textId="6381C9A4" w:rsidR="00C84C65" w:rsidRDefault="00C84C65" w:rsidP="00C84C65">
      <w:r w:rsidRPr="00C84C65">
        <w:t>The base equivalent of </w:t>
      </w:r>
      <w:hyperlink r:id="rId43" w:history="1">
        <w:r w:rsidRPr="00C84C65">
          <w:rPr>
            <w:rStyle w:val="Hyperlink"/>
          </w:rPr>
          <w:t>expr()</w:t>
        </w:r>
      </w:hyperlink>
      <w:r w:rsidRPr="00C84C65">
        <w:t> is </w:t>
      </w:r>
      <w:hyperlink r:id="rId44" w:history="1">
        <w:r w:rsidRPr="00C84C65">
          <w:rPr>
            <w:rStyle w:val="Hyperlink"/>
          </w:rPr>
          <w:t>quote()</w:t>
        </w:r>
      </w:hyperlink>
      <w:r w:rsidRPr="00C84C65">
        <w:t>:</w:t>
      </w:r>
    </w:p>
    <w:p w14:paraId="54C558C2" w14:textId="316663E6" w:rsidR="00C84C65" w:rsidRDefault="00C84C65" w:rsidP="00C84C65">
      <w:r w:rsidRPr="00C84C65">
        <w:t>The base function closest to </w:t>
      </w:r>
      <w:proofErr w:type="spellStart"/>
      <w:r w:rsidRPr="00C84C65">
        <w:fldChar w:fldCharType="begin"/>
      </w:r>
      <w:r w:rsidRPr="00C84C65">
        <w:instrText>HYPERLINK "https://dplyr.tidyverse.org/reference/tidyeval-compat.html"</w:instrText>
      </w:r>
      <w:r w:rsidRPr="00C84C65">
        <w:fldChar w:fldCharType="separate"/>
      </w:r>
      <w:r w:rsidRPr="00C84C65">
        <w:rPr>
          <w:rStyle w:val="Hyperlink"/>
        </w:rPr>
        <w:t>enexpr</w:t>
      </w:r>
      <w:proofErr w:type="spellEnd"/>
      <w:r w:rsidRPr="00C84C65">
        <w:rPr>
          <w:rStyle w:val="Hyperlink"/>
        </w:rPr>
        <w:t>()</w:t>
      </w:r>
      <w:r w:rsidRPr="00C84C65">
        <w:fldChar w:fldCharType="end"/>
      </w:r>
      <w:r w:rsidRPr="00C84C65">
        <w:t> is </w:t>
      </w:r>
      <w:hyperlink r:id="rId45" w:history="1">
        <w:r w:rsidRPr="00C84C65">
          <w:rPr>
            <w:rStyle w:val="Hyperlink"/>
          </w:rPr>
          <w:t>substitute()</w:t>
        </w:r>
      </w:hyperlink>
      <w:r w:rsidRPr="00C84C65">
        <w:t>:</w:t>
      </w:r>
    </w:p>
    <w:p w14:paraId="36A33EBB" w14:textId="6095087D" w:rsidR="00C84C65" w:rsidRDefault="00C84C65" w:rsidP="00C84C65">
      <w:r w:rsidRPr="00C84C65">
        <w:t>The base equivalent to </w:t>
      </w:r>
      <w:proofErr w:type="spellStart"/>
      <w:r w:rsidRPr="00C84C65">
        <w:fldChar w:fldCharType="begin"/>
      </w:r>
      <w:r w:rsidRPr="00C84C65">
        <w:instrText>HYPERLINK "https://ggplot2.tidyverse.org/reference/tidyeval.html"</w:instrText>
      </w:r>
      <w:r w:rsidRPr="00C84C65">
        <w:fldChar w:fldCharType="separate"/>
      </w:r>
      <w:r w:rsidRPr="00C84C65">
        <w:rPr>
          <w:rStyle w:val="Hyperlink"/>
        </w:rPr>
        <w:t>exprs</w:t>
      </w:r>
      <w:proofErr w:type="spellEnd"/>
      <w:r w:rsidRPr="00C84C65">
        <w:rPr>
          <w:rStyle w:val="Hyperlink"/>
        </w:rPr>
        <w:t>()</w:t>
      </w:r>
      <w:r w:rsidRPr="00C84C65">
        <w:fldChar w:fldCharType="end"/>
      </w:r>
      <w:r w:rsidRPr="00C84C65">
        <w:t> is </w:t>
      </w:r>
      <w:proofErr w:type="spellStart"/>
      <w:r w:rsidRPr="00C84C65">
        <w:fldChar w:fldCharType="begin"/>
      </w:r>
      <w:r w:rsidRPr="00C84C65">
        <w:instrText>HYPERLINK "https://rdrr.io/r/base/list.html"</w:instrText>
      </w:r>
      <w:r w:rsidRPr="00C84C65">
        <w:fldChar w:fldCharType="separate"/>
      </w:r>
      <w:r w:rsidRPr="00C84C65">
        <w:rPr>
          <w:rStyle w:val="Hyperlink"/>
        </w:rPr>
        <w:t>alist</w:t>
      </w:r>
      <w:proofErr w:type="spellEnd"/>
      <w:r w:rsidRPr="00C84C65">
        <w:rPr>
          <w:rStyle w:val="Hyperlink"/>
        </w:rPr>
        <w:t>()</w:t>
      </w:r>
      <w:r w:rsidRPr="00C84C65">
        <w:fldChar w:fldCharType="end"/>
      </w:r>
      <w:r w:rsidRPr="00C84C65">
        <w:t>:</w:t>
      </w:r>
    </w:p>
    <w:p w14:paraId="4C51A39E" w14:textId="06C34084" w:rsidR="00C84C65" w:rsidRDefault="00C84C65" w:rsidP="00C84C65">
      <w:r w:rsidRPr="00C84C65">
        <w:t>The equivalent to </w:t>
      </w:r>
      <w:proofErr w:type="spellStart"/>
      <w:r w:rsidRPr="00C84C65">
        <w:fldChar w:fldCharType="begin"/>
      </w:r>
      <w:r w:rsidRPr="00C84C65">
        <w:instrText>HYPERLINK "https://dplyr.tidyverse.org/reference/tidyeval-compat.html"</w:instrText>
      </w:r>
      <w:r w:rsidRPr="00C84C65">
        <w:fldChar w:fldCharType="separate"/>
      </w:r>
      <w:r w:rsidRPr="00C84C65">
        <w:rPr>
          <w:rStyle w:val="Hyperlink"/>
        </w:rPr>
        <w:t>enexprs</w:t>
      </w:r>
      <w:proofErr w:type="spellEnd"/>
      <w:r w:rsidRPr="00C84C65">
        <w:rPr>
          <w:rStyle w:val="Hyperlink"/>
        </w:rPr>
        <w:t>()</w:t>
      </w:r>
      <w:r w:rsidRPr="00C84C65">
        <w:fldChar w:fldCharType="end"/>
      </w:r>
      <w:r w:rsidRPr="00C84C65">
        <w:t> is an undocumented feature of </w:t>
      </w:r>
      <w:hyperlink r:id="rId46" w:history="1">
        <w:r w:rsidRPr="00C84C65">
          <w:rPr>
            <w:rStyle w:val="Hyperlink"/>
          </w:rPr>
          <w:t>substitute()</w:t>
        </w:r>
      </w:hyperlink>
      <w:r w:rsidRPr="00C84C65">
        <w:rPr>
          <w:vertAlign w:val="superscript"/>
        </w:rPr>
        <w:t>97</w:t>
      </w:r>
      <w:r w:rsidRPr="00C84C65">
        <w:t>:</w:t>
      </w:r>
    </w:p>
    <w:p w14:paraId="7B8C5804" w14:textId="77777777" w:rsidR="00C84C65" w:rsidRPr="00C84C65" w:rsidRDefault="00C84C65" w:rsidP="00C84C65">
      <w:pPr>
        <w:numPr>
          <w:ilvl w:val="0"/>
          <w:numId w:val="5"/>
        </w:numPr>
      </w:pPr>
      <w:hyperlink r:id="rId47" w:history="1">
        <w:proofErr w:type="spellStart"/>
        <w:r w:rsidRPr="00C84C65">
          <w:rPr>
            <w:rStyle w:val="Hyperlink"/>
          </w:rPr>
          <w:t>bquote</w:t>
        </w:r>
        <w:proofErr w:type="spellEnd"/>
        <w:r w:rsidRPr="00C84C65">
          <w:rPr>
            <w:rStyle w:val="Hyperlink"/>
          </w:rPr>
          <w:t>()</w:t>
        </w:r>
      </w:hyperlink>
      <w:r w:rsidRPr="00C84C65">
        <w:t xml:space="preserve"> provides a limited form of </w:t>
      </w:r>
      <w:proofErr w:type="spellStart"/>
      <w:r w:rsidRPr="00C84C65">
        <w:t>quasiquotation</w:t>
      </w:r>
      <w:proofErr w:type="spellEnd"/>
      <w:r w:rsidRPr="00C84C65">
        <w:t>, and is discussed in Section </w:t>
      </w:r>
      <w:hyperlink r:id="rId48" w:anchor="base-nonquote" w:history="1">
        <w:r w:rsidRPr="00C84C65">
          <w:rPr>
            <w:rStyle w:val="Hyperlink"/>
          </w:rPr>
          <w:t>19.5</w:t>
        </w:r>
      </w:hyperlink>
      <w:r w:rsidRPr="00C84C65">
        <w:t>.</w:t>
      </w:r>
    </w:p>
    <w:p w14:paraId="521994BA" w14:textId="77777777" w:rsidR="00C84C65" w:rsidRPr="00C84C65" w:rsidRDefault="00C84C65" w:rsidP="00C84C65">
      <w:pPr>
        <w:numPr>
          <w:ilvl w:val="0"/>
          <w:numId w:val="5"/>
        </w:numPr>
      </w:pPr>
      <w:hyperlink r:id="rId49" w:history="1">
        <w:r w:rsidRPr="00C84C65">
          <w:rPr>
            <w:rStyle w:val="Hyperlink"/>
          </w:rPr>
          <w:t>~</w:t>
        </w:r>
      </w:hyperlink>
      <w:r w:rsidRPr="00C84C65">
        <w:t xml:space="preserve">, the formula, is a quoting function that also captures the environment. It’s the inspiration for </w:t>
      </w:r>
      <w:proofErr w:type="spellStart"/>
      <w:r w:rsidRPr="00C84C65">
        <w:t>quosures</w:t>
      </w:r>
      <w:proofErr w:type="spellEnd"/>
      <w:r w:rsidRPr="00C84C65">
        <w:t>, the topic of the next chapter, and is discussed in Section </w:t>
      </w:r>
      <w:hyperlink r:id="rId50" w:anchor="quosure-impl" w:history="1">
        <w:r w:rsidRPr="00C84C65">
          <w:rPr>
            <w:rStyle w:val="Hyperlink"/>
          </w:rPr>
          <w:t>20.3.4</w:t>
        </w:r>
      </w:hyperlink>
      <w:r w:rsidRPr="00C84C65">
        <w:t>.</w:t>
      </w:r>
    </w:p>
    <w:p w14:paraId="0E4BE15C" w14:textId="77777777" w:rsidR="00C84C65" w:rsidRDefault="00C84C65" w:rsidP="00C84C65"/>
    <w:p w14:paraId="67A6EF71" w14:textId="77777777" w:rsidR="00C84C65" w:rsidRPr="00C84C65" w:rsidRDefault="00C84C65" w:rsidP="00C84C65">
      <w:pPr>
        <w:rPr>
          <w:b/>
          <w:bCs/>
        </w:rPr>
      </w:pPr>
      <w:r w:rsidRPr="00C84C65">
        <w:rPr>
          <w:b/>
          <w:bCs/>
        </w:rPr>
        <w:t>19.3.4 Substitution</w:t>
      </w:r>
    </w:p>
    <w:p w14:paraId="0A3CA556" w14:textId="77777777" w:rsidR="00C84C65" w:rsidRDefault="00C84C65" w:rsidP="00C84C65">
      <w:r w:rsidRPr="00C84C65">
        <w:t>You’ll most often see </w:t>
      </w:r>
      <w:hyperlink r:id="rId51" w:history="1">
        <w:r w:rsidRPr="00C84C65">
          <w:rPr>
            <w:rStyle w:val="Hyperlink"/>
          </w:rPr>
          <w:t>substitute()</w:t>
        </w:r>
      </w:hyperlink>
      <w:r w:rsidRPr="00C84C65">
        <w:t> used to capture unevaluated arguments. However, as well as quoting, </w:t>
      </w:r>
      <w:hyperlink r:id="rId52" w:history="1">
        <w:r w:rsidRPr="00C84C65">
          <w:rPr>
            <w:rStyle w:val="Hyperlink"/>
          </w:rPr>
          <w:t>substitute()</w:t>
        </w:r>
      </w:hyperlink>
      <w:r w:rsidRPr="00C84C65">
        <w:t> also does substitution (as its name suggests!). If you give it an expression, rather than a symbol, it will substitute in the values of symbols defined in the current environment.</w:t>
      </w:r>
    </w:p>
    <w:p w14:paraId="526BFE23" w14:textId="77777777" w:rsidR="00C84C65" w:rsidRPr="00C84C65" w:rsidRDefault="00C84C65" w:rsidP="00C84C65">
      <w:pPr>
        <w:rPr>
          <w:b/>
          <w:bCs/>
        </w:rPr>
      </w:pPr>
      <w:r w:rsidRPr="00C84C65">
        <w:rPr>
          <w:b/>
          <w:bCs/>
        </w:rPr>
        <w:t>19.3.5 Summary</w:t>
      </w:r>
    </w:p>
    <w:p w14:paraId="5DFE9343" w14:textId="77777777" w:rsidR="00C84C65" w:rsidRPr="00C84C65" w:rsidRDefault="00C84C65" w:rsidP="00C84C65">
      <w:r w:rsidRPr="00C84C65">
        <w:t>When quoting (i.e. capturing code), there are two important distinctions:</w:t>
      </w:r>
    </w:p>
    <w:p w14:paraId="0A645599" w14:textId="77777777" w:rsidR="00C84C65" w:rsidRPr="00C84C65" w:rsidRDefault="00C84C65" w:rsidP="00C84C65">
      <w:pPr>
        <w:numPr>
          <w:ilvl w:val="0"/>
          <w:numId w:val="6"/>
        </w:numPr>
      </w:pPr>
      <w:r w:rsidRPr="00C84C65">
        <w:t>Is it supplied by the developer of the code or the user of the code? In other words, is it fixed (supplied in the body of the function) or varying (supplied via an argument)?</w:t>
      </w:r>
    </w:p>
    <w:p w14:paraId="46348368" w14:textId="77777777" w:rsidR="00C84C65" w:rsidRDefault="00C84C65" w:rsidP="00C84C65">
      <w:pPr>
        <w:numPr>
          <w:ilvl w:val="0"/>
          <w:numId w:val="6"/>
        </w:numPr>
      </w:pPr>
      <w:r w:rsidRPr="00C84C65">
        <w:t>Do you want to capture a single expression or multiple expressions?</w:t>
      </w:r>
    </w:p>
    <w:p w14:paraId="7D8FC3F1" w14:textId="77777777" w:rsidR="00C84C65" w:rsidRDefault="00C84C65" w:rsidP="00C84C65"/>
    <w:p w14:paraId="7CB8FB56" w14:textId="77777777" w:rsidR="00C84C65" w:rsidRDefault="00C84C65" w:rsidP="00C84C65"/>
    <w:p w14:paraId="0E0899A5" w14:textId="77777777" w:rsidR="00C84C65" w:rsidRDefault="00C84C65" w:rsidP="00C84C65"/>
    <w:p w14:paraId="0C841E6F" w14:textId="77777777" w:rsidR="00C84C65" w:rsidRDefault="00C84C65" w:rsidP="00C84C65"/>
    <w:p w14:paraId="0D25523D" w14:textId="77777777" w:rsidR="00C84C65" w:rsidRDefault="00C84C65" w:rsidP="00C84C65"/>
    <w:p w14:paraId="3CD8C745" w14:textId="77777777" w:rsidR="00C84C65" w:rsidRDefault="00C84C65" w:rsidP="00C84C65"/>
    <w:p w14:paraId="058A3A54" w14:textId="77777777" w:rsidR="00C84C65" w:rsidRDefault="00C84C65" w:rsidP="00C84C65"/>
    <w:tbl>
      <w:tblPr>
        <w:tblW w:w="10350" w:type="dxa"/>
        <w:tblCellMar>
          <w:top w:w="15" w:type="dxa"/>
          <w:left w:w="15" w:type="dxa"/>
          <w:bottom w:w="15" w:type="dxa"/>
          <w:right w:w="15" w:type="dxa"/>
        </w:tblCellMar>
        <w:tblLook w:val="04A0" w:firstRow="1" w:lastRow="0" w:firstColumn="1" w:lastColumn="0" w:noHBand="0" w:noVBand="1"/>
      </w:tblPr>
      <w:tblGrid>
        <w:gridCol w:w="4157"/>
        <w:gridCol w:w="2632"/>
        <w:gridCol w:w="3561"/>
      </w:tblGrid>
      <w:tr w:rsidR="00C84C65" w:rsidRPr="00C84C65" w14:paraId="474BAB12" w14:textId="77777777" w:rsidTr="00C84C65">
        <w:trPr>
          <w:gridAfter w:val="1"/>
          <w:tblHeader/>
        </w:trPr>
        <w:tc>
          <w:tcPr>
            <w:tcW w:w="0" w:type="auto"/>
            <w:tcBorders>
              <w:top w:val="single" w:sz="6" w:space="0" w:color="DEE2E6"/>
              <w:bottom w:val="single" w:sz="12" w:space="0" w:color="DEE2E6"/>
            </w:tcBorders>
            <w:vAlign w:val="bottom"/>
            <w:hideMark/>
          </w:tcPr>
          <w:p w14:paraId="421AC8E1" w14:textId="77777777" w:rsidR="00C84C65" w:rsidRPr="00C84C65" w:rsidRDefault="00C84C65" w:rsidP="00C84C65">
            <w:pPr>
              <w:rPr>
                <w:b/>
                <w:bCs/>
              </w:rPr>
            </w:pPr>
            <w:r w:rsidRPr="00C84C65">
              <w:rPr>
                <w:b/>
                <w:bCs/>
              </w:rPr>
              <w:lastRenderedPageBreak/>
              <w:br/>
              <w:t>Developer</w:t>
            </w:r>
          </w:p>
        </w:tc>
        <w:tc>
          <w:tcPr>
            <w:tcW w:w="0" w:type="auto"/>
            <w:tcBorders>
              <w:top w:val="single" w:sz="6" w:space="0" w:color="DEE2E6"/>
              <w:bottom w:val="single" w:sz="12" w:space="0" w:color="DEE2E6"/>
            </w:tcBorders>
            <w:vAlign w:val="bottom"/>
            <w:hideMark/>
          </w:tcPr>
          <w:p w14:paraId="18992C78" w14:textId="77777777" w:rsidR="00C84C65" w:rsidRPr="00C84C65" w:rsidRDefault="00C84C65" w:rsidP="00C84C65">
            <w:pPr>
              <w:rPr>
                <w:b/>
                <w:bCs/>
              </w:rPr>
            </w:pPr>
            <w:r w:rsidRPr="00C84C65">
              <w:rPr>
                <w:b/>
                <w:bCs/>
              </w:rPr>
              <w:t>User</w:t>
            </w:r>
          </w:p>
        </w:tc>
      </w:tr>
      <w:tr w:rsidR="00C84C65" w:rsidRPr="00C84C65" w14:paraId="622F3664" w14:textId="77777777" w:rsidTr="00C84C65">
        <w:tc>
          <w:tcPr>
            <w:tcW w:w="0" w:type="auto"/>
            <w:tcBorders>
              <w:top w:val="single" w:sz="6" w:space="0" w:color="DEE2E6"/>
            </w:tcBorders>
            <w:hideMark/>
          </w:tcPr>
          <w:p w14:paraId="3CEEA336" w14:textId="77777777" w:rsidR="00C84C65" w:rsidRPr="00C84C65" w:rsidRDefault="00C84C65" w:rsidP="00C84C65">
            <w:r w:rsidRPr="00C84C65">
              <w:t>One</w:t>
            </w:r>
          </w:p>
        </w:tc>
        <w:tc>
          <w:tcPr>
            <w:tcW w:w="0" w:type="auto"/>
            <w:tcBorders>
              <w:top w:val="single" w:sz="6" w:space="0" w:color="DEE2E6"/>
            </w:tcBorders>
            <w:hideMark/>
          </w:tcPr>
          <w:p w14:paraId="29F82802" w14:textId="77777777" w:rsidR="00C84C65" w:rsidRPr="00C84C65" w:rsidRDefault="00C84C65" w:rsidP="00C84C65">
            <w:hyperlink r:id="rId53" w:history="1">
              <w:r w:rsidRPr="00C84C65">
                <w:rPr>
                  <w:rStyle w:val="Hyperlink"/>
                </w:rPr>
                <w:t>expr()</w:t>
              </w:r>
            </w:hyperlink>
          </w:p>
        </w:tc>
        <w:tc>
          <w:tcPr>
            <w:tcW w:w="0" w:type="auto"/>
            <w:tcBorders>
              <w:top w:val="single" w:sz="6" w:space="0" w:color="DEE2E6"/>
            </w:tcBorders>
            <w:hideMark/>
          </w:tcPr>
          <w:p w14:paraId="3023A2F4" w14:textId="77777777" w:rsidR="00C84C65" w:rsidRPr="00C84C65" w:rsidRDefault="00C84C65" w:rsidP="00C84C65">
            <w:hyperlink r:id="rId54" w:history="1">
              <w:proofErr w:type="spellStart"/>
              <w:r w:rsidRPr="00C84C65">
                <w:rPr>
                  <w:rStyle w:val="Hyperlink"/>
                </w:rPr>
                <w:t>enexpr</w:t>
              </w:r>
              <w:proofErr w:type="spellEnd"/>
              <w:r w:rsidRPr="00C84C65">
                <w:rPr>
                  <w:rStyle w:val="Hyperlink"/>
                </w:rPr>
                <w:t>()</w:t>
              </w:r>
            </w:hyperlink>
          </w:p>
        </w:tc>
      </w:tr>
      <w:tr w:rsidR="00C84C65" w:rsidRPr="00C84C65" w14:paraId="443A8ABF" w14:textId="77777777" w:rsidTr="00C84C65">
        <w:tc>
          <w:tcPr>
            <w:tcW w:w="0" w:type="auto"/>
            <w:tcBorders>
              <w:top w:val="single" w:sz="6" w:space="0" w:color="DEE2E6"/>
            </w:tcBorders>
            <w:hideMark/>
          </w:tcPr>
          <w:p w14:paraId="48468CAB" w14:textId="77777777" w:rsidR="00C84C65" w:rsidRPr="00C84C65" w:rsidRDefault="00C84C65" w:rsidP="00C84C65">
            <w:r w:rsidRPr="00C84C65">
              <w:t>Many</w:t>
            </w:r>
          </w:p>
        </w:tc>
        <w:tc>
          <w:tcPr>
            <w:tcW w:w="0" w:type="auto"/>
            <w:tcBorders>
              <w:top w:val="single" w:sz="6" w:space="0" w:color="DEE2E6"/>
            </w:tcBorders>
            <w:hideMark/>
          </w:tcPr>
          <w:p w14:paraId="558F5D01" w14:textId="77777777" w:rsidR="00C84C65" w:rsidRPr="00C84C65" w:rsidRDefault="00C84C65" w:rsidP="00C84C65">
            <w:hyperlink r:id="rId55" w:history="1">
              <w:proofErr w:type="spellStart"/>
              <w:r w:rsidRPr="00C84C65">
                <w:rPr>
                  <w:rStyle w:val="Hyperlink"/>
                </w:rPr>
                <w:t>exprs</w:t>
              </w:r>
              <w:proofErr w:type="spellEnd"/>
              <w:r w:rsidRPr="00C84C65">
                <w:rPr>
                  <w:rStyle w:val="Hyperlink"/>
                </w:rPr>
                <w:t>()</w:t>
              </w:r>
            </w:hyperlink>
          </w:p>
        </w:tc>
        <w:tc>
          <w:tcPr>
            <w:tcW w:w="0" w:type="auto"/>
            <w:tcBorders>
              <w:top w:val="single" w:sz="6" w:space="0" w:color="DEE2E6"/>
            </w:tcBorders>
            <w:hideMark/>
          </w:tcPr>
          <w:p w14:paraId="77EFC3E1" w14:textId="77777777" w:rsidR="00C84C65" w:rsidRPr="00C84C65" w:rsidRDefault="00C84C65" w:rsidP="00C84C65">
            <w:hyperlink r:id="rId56" w:history="1">
              <w:proofErr w:type="spellStart"/>
              <w:r w:rsidRPr="00C84C65">
                <w:rPr>
                  <w:rStyle w:val="Hyperlink"/>
                </w:rPr>
                <w:t>enexprs</w:t>
              </w:r>
              <w:proofErr w:type="spellEnd"/>
              <w:r w:rsidRPr="00C84C65">
                <w:rPr>
                  <w:rStyle w:val="Hyperlink"/>
                </w:rPr>
                <w:t>()</w:t>
              </w:r>
            </w:hyperlink>
          </w:p>
        </w:tc>
      </w:tr>
    </w:tbl>
    <w:p w14:paraId="14E98C8B" w14:textId="77777777" w:rsidR="00C84C65" w:rsidRPr="00C84C65" w:rsidRDefault="00C84C65" w:rsidP="00C84C65">
      <w:pPr>
        <w:rPr>
          <w:vanish/>
        </w:rPr>
      </w:pPr>
    </w:p>
    <w:tbl>
      <w:tblPr>
        <w:tblW w:w="10350" w:type="dxa"/>
        <w:tblCellMar>
          <w:top w:w="15" w:type="dxa"/>
          <w:left w:w="15" w:type="dxa"/>
          <w:bottom w:w="15" w:type="dxa"/>
          <w:right w:w="15" w:type="dxa"/>
        </w:tblCellMar>
        <w:tblLook w:val="04A0" w:firstRow="1" w:lastRow="0" w:firstColumn="1" w:lastColumn="0" w:noHBand="0" w:noVBand="1"/>
      </w:tblPr>
      <w:tblGrid>
        <w:gridCol w:w="1501"/>
        <w:gridCol w:w="2940"/>
        <w:gridCol w:w="5909"/>
      </w:tblGrid>
      <w:tr w:rsidR="00C84C65" w:rsidRPr="00C84C65" w14:paraId="3D362CD8" w14:textId="77777777" w:rsidTr="00C84C65">
        <w:trPr>
          <w:tblHeader/>
        </w:trPr>
        <w:tc>
          <w:tcPr>
            <w:tcW w:w="0" w:type="auto"/>
            <w:gridSpan w:val="3"/>
            <w:tcBorders>
              <w:top w:val="nil"/>
              <w:left w:val="nil"/>
              <w:bottom w:val="nil"/>
              <w:right w:val="nil"/>
            </w:tcBorders>
            <w:vAlign w:val="center"/>
            <w:hideMark/>
          </w:tcPr>
          <w:p w14:paraId="5EC16B17" w14:textId="77777777" w:rsidR="00C84C65" w:rsidRPr="00C84C65" w:rsidRDefault="00C84C65" w:rsidP="00C84C65">
            <w:r w:rsidRPr="00C84C65">
              <w:t>Table 19.2: base R quoting functions</w:t>
            </w:r>
          </w:p>
        </w:tc>
      </w:tr>
      <w:tr w:rsidR="00C84C65" w:rsidRPr="00C84C65" w14:paraId="260132A3" w14:textId="77777777" w:rsidTr="00C84C65">
        <w:trPr>
          <w:tblHeader/>
        </w:trPr>
        <w:tc>
          <w:tcPr>
            <w:tcW w:w="0" w:type="auto"/>
            <w:tcBorders>
              <w:top w:val="single" w:sz="6" w:space="0" w:color="DEE2E6"/>
              <w:bottom w:val="single" w:sz="12" w:space="0" w:color="DEE2E6"/>
            </w:tcBorders>
            <w:vAlign w:val="bottom"/>
            <w:hideMark/>
          </w:tcPr>
          <w:p w14:paraId="62632BFD" w14:textId="77777777" w:rsidR="00C84C65" w:rsidRPr="00C84C65" w:rsidRDefault="00C84C65" w:rsidP="00C84C65"/>
        </w:tc>
        <w:tc>
          <w:tcPr>
            <w:tcW w:w="0" w:type="auto"/>
            <w:tcBorders>
              <w:top w:val="single" w:sz="6" w:space="0" w:color="DEE2E6"/>
              <w:bottom w:val="single" w:sz="12" w:space="0" w:color="DEE2E6"/>
            </w:tcBorders>
            <w:vAlign w:val="bottom"/>
            <w:hideMark/>
          </w:tcPr>
          <w:p w14:paraId="119B7ABB" w14:textId="77777777" w:rsidR="00C84C65" w:rsidRPr="00C84C65" w:rsidRDefault="00C84C65" w:rsidP="00C84C65">
            <w:pPr>
              <w:rPr>
                <w:b/>
                <w:bCs/>
              </w:rPr>
            </w:pPr>
            <w:r w:rsidRPr="00C84C65">
              <w:rPr>
                <w:b/>
                <w:bCs/>
              </w:rPr>
              <w:t>Developer</w:t>
            </w:r>
          </w:p>
        </w:tc>
        <w:tc>
          <w:tcPr>
            <w:tcW w:w="0" w:type="auto"/>
            <w:tcBorders>
              <w:top w:val="single" w:sz="6" w:space="0" w:color="DEE2E6"/>
              <w:bottom w:val="single" w:sz="12" w:space="0" w:color="DEE2E6"/>
            </w:tcBorders>
            <w:vAlign w:val="bottom"/>
            <w:hideMark/>
          </w:tcPr>
          <w:p w14:paraId="14C0080A" w14:textId="77777777" w:rsidR="00C84C65" w:rsidRPr="00C84C65" w:rsidRDefault="00C84C65" w:rsidP="00C84C65">
            <w:pPr>
              <w:rPr>
                <w:b/>
                <w:bCs/>
              </w:rPr>
            </w:pPr>
            <w:r w:rsidRPr="00C84C65">
              <w:rPr>
                <w:b/>
                <w:bCs/>
              </w:rPr>
              <w:t>User</w:t>
            </w:r>
          </w:p>
        </w:tc>
      </w:tr>
      <w:tr w:rsidR="00C84C65" w:rsidRPr="00C84C65" w14:paraId="4BEBDE6C" w14:textId="77777777" w:rsidTr="00C84C65">
        <w:tc>
          <w:tcPr>
            <w:tcW w:w="0" w:type="auto"/>
            <w:tcBorders>
              <w:top w:val="single" w:sz="6" w:space="0" w:color="DEE2E6"/>
            </w:tcBorders>
            <w:hideMark/>
          </w:tcPr>
          <w:p w14:paraId="17006A3D" w14:textId="77777777" w:rsidR="00C84C65" w:rsidRPr="00C84C65" w:rsidRDefault="00C84C65" w:rsidP="00C84C65">
            <w:r w:rsidRPr="00C84C65">
              <w:t>One</w:t>
            </w:r>
          </w:p>
        </w:tc>
        <w:tc>
          <w:tcPr>
            <w:tcW w:w="0" w:type="auto"/>
            <w:tcBorders>
              <w:top w:val="single" w:sz="6" w:space="0" w:color="DEE2E6"/>
            </w:tcBorders>
            <w:hideMark/>
          </w:tcPr>
          <w:p w14:paraId="05F86388" w14:textId="77777777" w:rsidR="00C84C65" w:rsidRPr="00C84C65" w:rsidRDefault="00C84C65" w:rsidP="00C84C65">
            <w:hyperlink r:id="rId57" w:history="1">
              <w:r w:rsidRPr="00C84C65">
                <w:rPr>
                  <w:rStyle w:val="Hyperlink"/>
                </w:rPr>
                <w:t>quote()</w:t>
              </w:r>
            </w:hyperlink>
          </w:p>
        </w:tc>
        <w:tc>
          <w:tcPr>
            <w:tcW w:w="0" w:type="auto"/>
            <w:tcBorders>
              <w:top w:val="single" w:sz="6" w:space="0" w:color="DEE2E6"/>
            </w:tcBorders>
            <w:hideMark/>
          </w:tcPr>
          <w:p w14:paraId="250F02D1" w14:textId="77777777" w:rsidR="00C84C65" w:rsidRPr="00C84C65" w:rsidRDefault="00C84C65" w:rsidP="00C84C65">
            <w:hyperlink r:id="rId58" w:history="1">
              <w:r w:rsidRPr="00C84C65">
                <w:rPr>
                  <w:rStyle w:val="Hyperlink"/>
                </w:rPr>
                <w:t>substitute()</w:t>
              </w:r>
            </w:hyperlink>
          </w:p>
        </w:tc>
      </w:tr>
      <w:tr w:rsidR="00C84C65" w:rsidRPr="00C84C65" w14:paraId="764A4D8D" w14:textId="77777777" w:rsidTr="00C84C65">
        <w:tc>
          <w:tcPr>
            <w:tcW w:w="0" w:type="auto"/>
            <w:tcBorders>
              <w:top w:val="single" w:sz="6" w:space="0" w:color="DEE2E6"/>
            </w:tcBorders>
            <w:hideMark/>
          </w:tcPr>
          <w:p w14:paraId="32C0AE8D" w14:textId="77777777" w:rsidR="00C84C65" w:rsidRPr="00C84C65" w:rsidRDefault="00C84C65" w:rsidP="00C84C65">
            <w:r w:rsidRPr="00C84C65">
              <w:t>Many</w:t>
            </w:r>
          </w:p>
        </w:tc>
        <w:tc>
          <w:tcPr>
            <w:tcW w:w="0" w:type="auto"/>
            <w:tcBorders>
              <w:top w:val="single" w:sz="6" w:space="0" w:color="DEE2E6"/>
            </w:tcBorders>
            <w:hideMark/>
          </w:tcPr>
          <w:p w14:paraId="24F51E7B" w14:textId="77777777" w:rsidR="00C84C65" w:rsidRPr="00C84C65" w:rsidRDefault="00C84C65" w:rsidP="00C84C65">
            <w:hyperlink r:id="rId59" w:history="1">
              <w:proofErr w:type="spellStart"/>
              <w:r w:rsidRPr="00C84C65">
                <w:rPr>
                  <w:rStyle w:val="Hyperlink"/>
                </w:rPr>
                <w:t>alist</w:t>
              </w:r>
              <w:proofErr w:type="spellEnd"/>
              <w:r w:rsidRPr="00C84C65">
                <w:rPr>
                  <w:rStyle w:val="Hyperlink"/>
                </w:rPr>
                <w:t>()</w:t>
              </w:r>
            </w:hyperlink>
          </w:p>
        </w:tc>
        <w:tc>
          <w:tcPr>
            <w:tcW w:w="0" w:type="auto"/>
            <w:tcBorders>
              <w:top w:val="single" w:sz="6" w:space="0" w:color="DEE2E6"/>
            </w:tcBorders>
            <w:hideMark/>
          </w:tcPr>
          <w:p w14:paraId="6A9F248E" w14:textId="77777777" w:rsidR="00C84C65" w:rsidRPr="00C84C65" w:rsidRDefault="00C84C65" w:rsidP="00C84C65">
            <w:hyperlink r:id="rId60" w:history="1">
              <w:proofErr w:type="spellStart"/>
              <w:r w:rsidRPr="00C84C65">
                <w:rPr>
                  <w:rStyle w:val="Hyperlink"/>
                </w:rPr>
                <w:t>as.list</w:t>
              </w:r>
              <w:proofErr w:type="spellEnd"/>
              <w:r w:rsidRPr="00C84C65">
                <w:rPr>
                  <w:rStyle w:val="Hyperlink"/>
                </w:rPr>
                <w:t>(substitute(...()))</w:t>
              </w:r>
            </w:hyperlink>
          </w:p>
        </w:tc>
      </w:tr>
    </w:tbl>
    <w:p w14:paraId="5F362C17" w14:textId="77777777" w:rsidR="00C84C65" w:rsidRPr="00C84C65" w:rsidRDefault="00C84C65" w:rsidP="00C84C65"/>
    <w:p w14:paraId="5DC26744" w14:textId="77777777" w:rsidR="00C84C65" w:rsidRPr="00C84C65" w:rsidRDefault="00C84C65" w:rsidP="00C84C65">
      <w:pPr>
        <w:rPr>
          <w:b/>
          <w:bCs/>
        </w:rPr>
      </w:pPr>
      <w:r w:rsidRPr="00C84C65">
        <w:rPr>
          <w:b/>
          <w:bCs/>
        </w:rPr>
        <w:t>19.4 Unquoting</w:t>
      </w:r>
    </w:p>
    <w:p w14:paraId="4A57983C" w14:textId="0BB0DF40" w:rsidR="00C84C65" w:rsidRDefault="00C84C65" w:rsidP="00C84C65">
      <w:r w:rsidRPr="00C84C65">
        <w:t>Unquoting allows you to selectively evaluate parts of the expression that would otherwise be quoted, which effectively allows you to merge ASTs using a template AST. Since base functions don’t use unquoting, they instead use a variety of other techniques</w:t>
      </w:r>
    </w:p>
    <w:p w14:paraId="43D25916" w14:textId="77777777" w:rsidR="00C84C65" w:rsidRPr="00C84C65" w:rsidRDefault="00C84C65" w:rsidP="00C84C65">
      <w:pPr>
        <w:rPr>
          <w:b/>
          <w:bCs/>
        </w:rPr>
      </w:pPr>
      <w:r w:rsidRPr="00C84C65">
        <w:rPr>
          <w:b/>
          <w:bCs/>
        </w:rPr>
        <w:t>19.4.1 Unquoting one argument</w:t>
      </w:r>
    </w:p>
    <w:p w14:paraId="77B072E3" w14:textId="77777777" w:rsidR="00C84C65" w:rsidRPr="00C84C65" w:rsidRDefault="00C84C65" w:rsidP="00C84C65">
      <w:r w:rsidRPr="00C84C65">
        <w:t xml:space="preserve">Use !! to unquote a single argument in a function call. !! takes a single expression, evaluates it, and </w:t>
      </w:r>
      <w:proofErr w:type="spellStart"/>
      <w:r w:rsidRPr="00C84C65">
        <w:t>inlines</w:t>
      </w:r>
      <w:proofErr w:type="spellEnd"/>
      <w:r w:rsidRPr="00C84C65">
        <w:t xml:space="preserve"> the result in the AST.</w:t>
      </w:r>
    </w:p>
    <w:p w14:paraId="6448BAE3" w14:textId="517484DC" w:rsidR="005B4DC9" w:rsidRPr="005B4DC9" w:rsidRDefault="005B4DC9" w:rsidP="005B4DC9">
      <w:pPr>
        <w:rPr>
          <w:b/>
          <w:bCs/>
        </w:rPr>
      </w:pPr>
      <w:r>
        <w:rPr>
          <w:b/>
          <w:bCs/>
        </w:rPr>
        <w:t>1</w:t>
      </w:r>
      <w:r w:rsidRPr="005B4DC9">
        <w:rPr>
          <w:b/>
          <w:bCs/>
        </w:rPr>
        <w:t>9.4.2 Unquoting a function</w:t>
      </w:r>
    </w:p>
    <w:p w14:paraId="55367A32" w14:textId="77777777" w:rsidR="005B4DC9" w:rsidRPr="005B4DC9" w:rsidRDefault="005B4DC9" w:rsidP="005B4DC9">
      <w:r w:rsidRPr="005B4DC9">
        <w:t>!! is most commonly used to replace the arguments to a function, but you can also use it to replace the function. The only challenge here is operator precedence: </w:t>
      </w:r>
      <w:hyperlink r:id="rId61" w:history="1">
        <w:r w:rsidRPr="005B4DC9">
          <w:rPr>
            <w:rStyle w:val="Hyperlink"/>
          </w:rPr>
          <w:t>expr(!!f(x, y))</w:t>
        </w:r>
      </w:hyperlink>
      <w:r w:rsidRPr="005B4DC9">
        <w:t> </w:t>
      </w:r>
      <w:proofErr w:type="spellStart"/>
      <w:r w:rsidRPr="005B4DC9">
        <w:t>unquotes</w:t>
      </w:r>
      <w:proofErr w:type="spellEnd"/>
      <w:r w:rsidRPr="005B4DC9">
        <w:t xml:space="preserve"> the result of f(x, y), so you need an extra pair of parentheses.</w:t>
      </w:r>
    </w:p>
    <w:p w14:paraId="5F396779" w14:textId="77777777" w:rsidR="005B4DC9" w:rsidRPr="005B4DC9" w:rsidRDefault="005B4DC9" w:rsidP="005B4DC9">
      <w:pPr>
        <w:rPr>
          <w:b/>
          <w:bCs/>
        </w:rPr>
      </w:pPr>
      <w:r w:rsidRPr="005B4DC9">
        <w:rPr>
          <w:b/>
          <w:bCs/>
        </w:rPr>
        <w:t>19.4.3 Unquoting a missing argument</w:t>
      </w:r>
    </w:p>
    <w:p w14:paraId="3843685F" w14:textId="77777777" w:rsidR="005B4DC9" w:rsidRPr="005B4DC9" w:rsidRDefault="005B4DC9" w:rsidP="005B4DC9">
      <w:r w:rsidRPr="005B4DC9">
        <w:t>Very occasionally it is useful to unquote a missing argument (Section </w:t>
      </w:r>
      <w:hyperlink r:id="rId62" w:anchor="empty-symbol" w:history="1">
        <w:r w:rsidRPr="005B4DC9">
          <w:rPr>
            <w:rStyle w:val="Hyperlink"/>
          </w:rPr>
          <w:t>18.6.2</w:t>
        </w:r>
      </w:hyperlink>
      <w:r w:rsidRPr="005B4DC9">
        <w:t>), but the naive approach doesn’t work:</w:t>
      </w:r>
    </w:p>
    <w:p w14:paraId="05A78D1F" w14:textId="77777777" w:rsidR="005B4DC9" w:rsidRPr="005B4DC9" w:rsidRDefault="005B4DC9" w:rsidP="005B4DC9">
      <w:pPr>
        <w:rPr>
          <w:b/>
          <w:bCs/>
        </w:rPr>
      </w:pPr>
      <w:r w:rsidRPr="005B4DC9">
        <w:rPr>
          <w:b/>
          <w:bCs/>
        </w:rPr>
        <w:t>19.4.4 Unquoting in special forms</w:t>
      </w:r>
    </w:p>
    <w:p w14:paraId="07DDA48C" w14:textId="77777777" w:rsidR="005B4DC9" w:rsidRPr="005B4DC9" w:rsidRDefault="005B4DC9" w:rsidP="005B4DC9">
      <w:r w:rsidRPr="005B4DC9">
        <w:t>There are a few special forms where unquoting is a syntax error. Take </w:t>
      </w:r>
      <w:hyperlink r:id="rId63" w:history="1">
        <w:r w:rsidRPr="005B4DC9">
          <w:rPr>
            <w:rStyle w:val="Hyperlink"/>
          </w:rPr>
          <w:t>$</w:t>
        </w:r>
      </w:hyperlink>
      <w:r w:rsidRPr="005B4DC9">
        <w:t> for example: it must always be followed by the name of a variable, not another expression. This means attempting to unquote with </w:t>
      </w:r>
      <w:hyperlink r:id="rId64" w:history="1">
        <w:r w:rsidRPr="005B4DC9">
          <w:rPr>
            <w:rStyle w:val="Hyperlink"/>
          </w:rPr>
          <w:t>$</w:t>
        </w:r>
      </w:hyperlink>
      <w:r w:rsidRPr="005B4DC9">
        <w:t> will fail with a syntax error:</w:t>
      </w:r>
    </w:p>
    <w:p w14:paraId="2EB5D34B" w14:textId="77777777" w:rsidR="005B4DC9" w:rsidRPr="005B4DC9" w:rsidRDefault="005B4DC9" w:rsidP="005B4DC9">
      <w:pPr>
        <w:rPr>
          <w:b/>
          <w:bCs/>
        </w:rPr>
      </w:pPr>
      <w:r w:rsidRPr="005B4DC9">
        <w:rPr>
          <w:b/>
          <w:bCs/>
        </w:rPr>
        <w:t>19.4.5 Unquoting many arguments</w:t>
      </w:r>
    </w:p>
    <w:p w14:paraId="1077B03A" w14:textId="77777777" w:rsidR="005B4DC9" w:rsidRPr="005B4DC9" w:rsidRDefault="005B4DC9" w:rsidP="005B4DC9">
      <w:r w:rsidRPr="005B4DC9">
        <w:t>!! is a one-to-one replacement. !!! (called “unquote-splice”, and pronounced bang-bang-bang) is a one-to-many replacement. It takes a list of expressions and inserts them at the location of the !!!:</w:t>
      </w:r>
    </w:p>
    <w:p w14:paraId="2D995A3C" w14:textId="214555B1" w:rsidR="00C84C65" w:rsidRDefault="005B4DC9" w:rsidP="00C84C65">
      <w:r w:rsidRPr="005B4DC9">
        <w:t xml:space="preserve">!!! can be used in any </w:t>
      </w:r>
      <w:proofErr w:type="spellStart"/>
      <w:r w:rsidRPr="005B4DC9">
        <w:t>rlang</w:t>
      </w:r>
      <w:proofErr w:type="spellEnd"/>
      <w:r w:rsidRPr="005B4DC9">
        <w:t xml:space="preserve"> function that takes ... regardless of whether or not ... is quoted or evaluated.</w:t>
      </w:r>
    </w:p>
    <w:p w14:paraId="28224AEE" w14:textId="77777777" w:rsidR="005B4DC9" w:rsidRPr="005B4DC9" w:rsidRDefault="005B4DC9" w:rsidP="005B4DC9">
      <w:pPr>
        <w:rPr>
          <w:b/>
          <w:bCs/>
        </w:rPr>
      </w:pPr>
      <w:r w:rsidRPr="005B4DC9">
        <w:rPr>
          <w:b/>
          <w:bCs/>
        </w:rPr>
        <w:lastRenderedPageBreak/>
        <w:t>19.4.6 The polite fiction of !!</w:t>
      </w:r>
    </w:p>
    <w:p w14:paraId="46A14B40" w14:textId="77777777" w:rsidR="005B4DC9" w:rsidRPr="005B4DC9" w:rsidRDefault="005B4DC9" w:rsidP="005B4DC9">
      <w:r w:rsidRPr="005B4DC9">
        <w:t>So far we have acted as if !! and !!! are regular prefix operators like </w:t>
      </w:r>
      <w:hyperlink r:id="rId65" w:history="1">
        <w:r w:rsidRPr="005B4DC9">
          <w:rPr>
            <w:rStyle w:val="Hyperlink"/>
          </w:rPr>
          <w:t>+</w:t>
        </w:r>
      </w:hyperlink>
      <w:r w:rsidRPr="005B4DC9">
        <w:t> , </w:t>
      </w:r>
      <w:hyperlink r:id="rId66" w:history="1">
        <w:r w:rsidRPr="005B4DC9">
          <w:rPr>
            <w:rStyle w:val="Hyperlink"/>
          </w:rPr>
          <w:t>-</w:t>
        </w:r>
      </w:hyperlink>
      <w:r w:rsidRPr="005B4DC9">
        <w:t>, and </w:t>
      </w:r>
      <w:hyperlink r:id="rId67" w:history="1">
        <w:r w:rsidRPr="005B4DC9">
          <w:rPr>
            <w:rStyle w:val="Hyperlink"/>
          </w:rPr>
          <w:t>!</w:t>
        </w:r>
      </w:hyperlink>
      <w:r w:rsidRPr="005B4DC9">
        <w:t>. They’re not. From R’s perspective, !! and !!! are simply the repeated application of </w:t>
      </w:r>
      <w:hyperlink r:id="rId68" w:history="1">
        <w:r w:rsidRPr="005B4DC9">
          <w:rPr>
            <w:rStyle w:val="Hyperlink"/>
          </w:rPr>
          <w:t>!</w:t>
        </w:r>
      </w:hyperlink>
      <w:r w:rsidRPr="005B4DC9">
        <w:t>:</w:t>
      </w:r>
    </w:p>
    <w:p w14:paraId="0ABDEA1D" w14:textId="77777777" w:rsidR="005B4DC9" w:rsidRPr="005B4DC9" w:rsidRDefault="005B4DC9" w:rsidP="005B4DC9">
      <w:pPr>
        <w:rPr>
          <w:b/>
          <w:bCs/>
        </w:rPr>
      </w:pPr>
      <w:r w:rsidRPr="005B4DC9">
        <w:rPr>
          <w:b/>
          <w:bCs/>
        </w:rPr>
        <w:t>19.5 Non-quoting</w:t>
      </w:r>
    </w:p>
    <w:p w14:paraId="354F349D" w14:textId="77777777" w:rsidR="005B4DC9" w:rsidRPr="005B4DC9" w:rsidRDefault="005B4DC9" w:rsidP="005B4DC9">
      <w:pPr>
        <w:numPr>
          <w:ilvl w:val="0"/>
          <w:numId w:val="7"/>
        </w:numPr>
      </w:pPr>
      <w:r w:rsidRPr="005B4DC9">
        <w:t>It is only easily used with your code; it is hard to apply it to arbitrary code supplied by a user.</w:t>
      </w:r>
    </w:p>
    <w:p w14:paraId="3AA24819" w14:textId="77777777" w:rsidR="005B4DC9" w:rsidRPr="005B4DC9" w:rsidRDefault="005B4DC9" w:rsidP="005B4DC9">
      <w:pPr>
        <w:numPr>
          <w:ilvl w:val="0"/>
          <w:numId w:val="7"/>
        </w:numPr>
      </w:pPr>
      <w:r w:rsidRPr="005B4DC9">
        <w:t>It does not provide an unquote-splice operator that allows you to unquote multiple expressions stored in a list.</w:t>
      </w:r>
    </w:p>
    <w:p w14:paraId="7EB4B17B" w14:textId="77777777" w:rsidR="005B4DC9" w:rsidRPr="005B4DC9" w:rsidRDefault="005B4DC9" w:rsidP="005B4DC9">
      <w:pPr>
        <w:numPr>
          <w:ilvl w:val="0"/>
          <w:numId w:val="7"/>
        </w:numPr>
      </w:pPr>
      <w:r w:rsidRPr="005B4DC9">
        <w:t>It lacks the ability to handle code accompanied by an environment, which is crucial for functions that evaluate code in the context of a data frame, like </w:t>
      </w:r>
      <w:hyperlink r:id="rId69" w:history="1">
        <w:r w:rsidRPr="005B4DC9">
          <w:rPr>
            <w:rStyle w:val="Hyperlink"/>
          </w:rPr>
          <w:t>subset()</w:t>
        </w:r>
      </w:hyperlink>
      <w:r w:rsidRPr="005B4DC9">
        <w:t> and friends.</w:t>
      </w:r>
    </w:p>
    <w:p w14:paraId="5AE20957" w14:textId="77777777" w:rsidR="005B4DC9" w:rsidRDefault="005B4DC9" w:rsidP="005B4DC9">
      <w:r w:rsidRPr="005B4DC9">
        <w:t>Base functions that quote an argument use some other technique to allow indirect specification. Base R approaches selectively turn quoting off, rather than using unquoting, so I call them </w:t>
      </w:r>
      <w:r w:rsidRPr="005B4DC9">
        <w:rPr>
          <w:b/>
          <w:bCs/>
        </w:rPr>
        <w:t>non-quoting</w:t>
      </w:r>
      <w:r w:rsidRPr="005B4DC9">
        <w:t> techniques.</w:t>
      </w:r>
    </w:p>
    <w:p w14:paraId="7B6E62FA" w14:textId="1CD2B7CE" w:rsidR="005B4DC9" w:rsidRPr="005B4DC9" w:rsidRDefault="005B4DC9" w:rsidP="005B4DC9">
      <w:r w:rsidRPr="005B4DC9">
        <w:t>There are four basic forms seen in base R:</w:t>
      </w:r>
    </w:p>
    <w:p w14:paraId="54D817D7" w14:textId="77777777" w:rsidR="005B4DC9" w:rsidRDefault="005B4DC9" w:rsidP="005B4DC9">
      <w:pPr>
        <w:numPr>
          <w:ilvl w:val="0"/>
          <w:numId w:val="8"/>
        </w:numPr>
      </w:pPr>
      <w:r w:rsidRPr="005B4DC9">
        <w:t>A pair of quoting and non-quoting functions</w:t>
      </w:r>
    </w:p>
    <w:p w14:paraId="3F41247B" w14:textId="01454CB3" w:rsidR="005B4DC9" w:rsidRDefault="005B4DC9" w:rsidP="005B4DC9">
      <w:pPr>
        <w:numPr>
          <w:ilvl w:val="0"/>
          <w:numId w:val="8"/>
        </w:numPr>
      </w:pPr>
      <w:r w:rsidRPr="005B4DC9">
        <w:t>A pair of quoting and non-quoting arguments</w:t>
      </w:r>
    </w:p>
    <w:p w14:paraId="40E9BAA8" w14:textId="59A13D45" w:rsidR="005B4DC9" w:rsidRDefault="005B4DC9" w:rsidP="005B4DC9">
      <w:pPr>
        <w:numPr>
          <w:ilvl w:val="0"/>
          <w:numId w:val="8"/>
        </w:numPr>
      </w:pPr>
      <w:r w:rsidRPr="005B4DC9">
        <w:t>An argument that controls whether a different argument is quoting or non-quoting</w:t>
      </w:r>
    </w:p>
    <w:p w14:paraId="1DFC4C26" w14:textId="2B0DC745" w:rsidR="005B4DC9" w:rsidRDefault="005B4DC9" w:rsidP="005B4DC9">
      <w:pPr>
        <w:numPr>
          <w:ilvl w:val="0"/>
          <w:numId w:val="8"/>
        </w:numPr>
      </w:pPr>
      <w:r w:rsidRPr="005B4DC9">
        <w:t>Quoting if evaluation fails</w:t>
      </w:r>
    </w:p>
    <w:p w14:paraId="519092F5" w14:textId="77777777" w:rsidR="005B4DC9" w:rsidRDefault="005B4DC9" w:rsidP="005B4DC9"/>
    <w:p w14:paraId="6FDD0F94" w14:textId="77777777" w:rsidR="005B4DC9" w:rsidRPr="005B4DC9" w:rsidRDefault="005B4DC9" w:rsidP="005B4DC9">
      <w:pPr>
        <w:rPr>
          <w:b/>
          <w:bCs/>
        </w:rPr>
      </w:pPr>
      <w:r w:rsidRPr="005B4DC9">
        <w:rPr>
          <w:b/>
          <w:bCs/>
        </w:rPr>
        <w:t>19.6 ... (dot-dot-dot)</w:t>
      </w:r>
    </w:p>
    <w:p w14:paraId="0C064034" w14:textId="1227F5F5" w:rsidR="005B4DC9" w:rsidRPr="005B4DC9" w:rsidRDefault="005B4DC9" w:rsidP="005B4DC9">
      <w:r w:rsidRPr="005B4DC9">
        <w:t>!!! is useful because it’s not uncommon to have a list of expressions that you want to insert into a call. It turns out that this pattern is common elsewhere</w:t>
      </w:r>
    </w:p>
    <w:p w14:paraId="7A7CE322" w14:textId="77777777" w:rsidR="005B4DC9" w:rsidRDefault="005B4DC9" w:rsidP="00C84C65"/>
    <w:p w14:paraId="3223BE98" w14:textId="30AB2705" w:rsidR="005B4DC9" w:rsidRDefault="005B4DC9" w:rsidP="00C84C65">
      <w:pPr>
        <w:rPr>
          <w:vertAlign w:val="superscript"/>
        </w:rPr>
      </w:pPr>
      <w:r w:rsidRPr="005B4DC9">
        <w:t>We say functions that support these tools, without quoting arguments, have </w:t>
      </w:r>
      <w:r w:rsidRPr="005B4DC9">
        <w:rPr>
          <w:b/>
          <w:bCs/>
        </w:rPr>
        <w:t>tidy dots</w:t>
      </w:r>
      <w:r w:rsidRPr="005B4DC9">
        <w:rPr>
          <w:vertAlign w:val="superscript"/>
        </w:rPr>
        <w:t>100</w:t>
      </w:r>
    </w:p>
    <w:p w14:paraId="18A7D52C" w14:textId="77777777" w:rsidR="005B4DC9" w:rsidRPr="005B4DC9" w:rsidRDefault="005B4DC9" w:rsidP="005B4DC9">
      <w:pPr>
        <w:rPr>
          <w:b/>
          <w:bCs/>
        </w:rPr>
      </w:pPr>
      <w:r w:rsidRPr="005B4DC9">
        <w:rPr>
          <w:b/>
          <w:bCs/>
        </w:rPr>
        <w:t>19.6.2 exec()</w:t>
      </w:r>
    </w:p>
    <w:p w14:paraId="79A9C3C2" w14:textId="77777777" w:rsidR="005B4DC9" w:rsidRPr="005B4DC9" w:rsidRDefault="005B4DC9" w:rsidP="005B4DC9">
      <w:r w:rsidRPr="005B4DC9">
        <w:t>What if you want to use this technique with a function that doesn’t have tidy dots? One option is to use </w:t>
      </w:r>
      <w:proofErr w:type="spellStart"/>
      <w:r w:rsidRPr="005B4DC9">
        <w:fldChar w:fldCharType="begin"/>
      </w:r>
      <w:r w:rsidRPr="005B4DC9">
        <w:instrText>HYPERLINK "https://rlang.r-lib.org/reference/exec.html"</w:instrText>
      </w:r>
      <w:r w:rsidRPr="005B4DC9">
        <w:fldChar w:fldCharType="separate"/>
      </w:r>
      <w:r w:rsidRPr="005B4DC9">
        <w:rPr>
          <w:rStyle w:val="Hyperlink"/>
        </w:rPr>
        <w:t>rlang</w:t>
      </w:r>
      <w:proofErr w:type="spellEnd"/>
      <w:r w:rsidRPr="005B4DC9">
        <w:rPr>
          <w:rStyle w:val="Hyperlink"/>
        </w:rPr>
        <w:t>::exec()</w:t>
      </w:r>
      <w:r w:rsidRPr="005B4DC9">
        <w:fldChar w:fldCharType="end"/>
      </w:r>
      <w:r w:rsidRPr="005B4DC9">
        <w:t> to call a function with some arguments supplied directly (in ...) and others indirectly (in a list):</w:t>
      </w:r>
    </w:p>
    <w:p w14:paraId="6A4AB5D5" w14:textId="77777777" w:rsidR="005B4DC9" w:rsidRPr="005B4DC9" w:rsidRDefault="005B4DC9" w:rsidP="005B4DC9">
      <w:pPr>
        <w:rPr>
          <w:b/>
          <w:bCs/>
        </w:rPr>
      </w:pPr>
      <w:r w:rsidRPr="005B4DC9">
        <w:rPr>
          <w:b/>
          <w:bCs/>
        </w:rPr>
        <w:t>19.6.3 </w:t>
      </w:r>
      <w:proofErr w:type="spellStart"/>
      <w:r w:rsidRPr="005B4DC9">
        <w:rPr>
          <w:b/>
          <w:bCs/>
        </w:rPr>
        <w:t>dots_list</w:t>
      </w:r>
      <w:proofErr w:type="spellEnd"/>
      <w:r w:rsidRPr="005B4DC9">
        <w:rPr>
          <w:b/>
          <w:bCs/>
        </w:rPr>
        <w:t>()</w:t>
      </w:r>
    </w:p>
    <w:p w14:paraId="4F2EAC0E" w14:textId="77777777" w:rsidR="005B4DC9" w:rsidRDefault="005B4DC9" w:rsidP="005B4DC9">
      <w:hyperlink r:id="rId70" w:history="1">
        <w:r w:rsidRPr="005B4DC9">
          <w:rPr>
            <w:rStyle w:val="Hyperlink"/>
          </w:rPr>
          <w:t>list2()</w:t>
        </w:r>
      </w:hyperlink>
      <w:r w:rsidRPr="005B4DC9">
        <w:t> provides one other handy feature: by default it will ignore any empty arguments at the end. This is useful in functions like </w:t>
      </w:r>
      <w:proofErr w:type="spellStart"/>
      <w:r w:rsidRPr="005B4DC9">
        <w:fldChar w:fldCharType="begin"/>
      </w:r>
      <w:r w:rsidRPr="005B4DC9">
        <w:instrText>HYPERLINK "https://tibble.tidyverse.org/reference/tibble.html"</w:instrText>
      </w:r>
      <w:r w:rsidRPr="005B4DC9">
        <w:fldChar w:fldCharType="separate"/>
      </w:r>
      <w:r w:rsidRPr="005B4DC9">
        <w:rPr>
          <w:rStyle w:val="Hyperlink"/>
        </w:rPr>
        <w:t>tibble</w:t>
      </w:r>
      <w:proofErr w:type="spellEnd"/>
      <w:r w:rsidRPr="005B4DC9">
        <w:rPr>
          <w:rStyle w:val="Hyperlink"/>
        </w:rPr>
        <w:t>::</w:t>
      </w:r>
      <w:proofErr w:type="spellStart"/>
      <w:r w:rsidRPr="005B4DC9">
        <w:rPr>
          <w:rStyle w:val="Hyperlink"/>
        </w:rPr>
        <w:t>tibble</w:t>
      </w:r>
      <w:proofErr w:type="spellEnd"/>
      <w:r w:rsidRPr="005B4DC9">
        <w:rPr>
          <w:rStyle w:val="Hyperlink"/>
        </w:rPr>
        <w:t>()</w:t>
      </w:r>
      <w:r w:rsidRPr="005B4DC9">
        <w:fldChar w:fldCharType="end"/>
      </w:r>
      <w:r w:rsidRPr="005B4DC9">
        <w:t> because it means that you can easily change the order of variables without worrying about the final comma:</w:t>
      </w:r>
    </w:p>
    <w:p w14:paraId="359738F2" w14:textId="77777777" w:rsidR="005B4DC9" w:rsidRPr="005B4DC9" w:rsidRDefault="005B4DC9" w:rsidP="005B4DC9">
      <w:pPr>
        <w:numPr>
          <w:ilvl w:val="0"/>
          <w:numId w:val="9"/>
        </w:numPr>
      </w:pPr>
      <w:r w:rsidRPr="005B4DC9">
        <w:lastRenderedPageBreak/>
        <w:t>.</w:t>
      </w:r>
      <w:proofErr w:type="spellStart"/>
      <w:r w:rsidRPr="005B4DC9">
        <w:t>ignore_empty</w:t>
      </w:r>
      <w:proofErr w:type="spellEnd"/>
      <w:r w:rsidRPr="005B4DC9">
        <w:t xml:space="preserve"> allows you to control exactly which arguments are ignored. The default ignores a single trailing argument to get the </w:t>
      </w:r>
      <w:proofErr w:type="spellStart"/>
      <w:r w:rsidRPr="005B4DC9">
        <w:t>behaviour</w:t>
      </w:r>
      <w:proofErr w:type="spellEnd"/>
      <w:r w:rsidRPr="005B4DC9">
        <w:t xml:space="preserve"> described above, but you can choose to ignore all missing arguments, or no missing arguments.</w:t>
      </w:r>
    </w:p>
    <w:p w14:paraId="05706D38" w14:textId="77777777" w:rsidR="005B4DC9" w:rsidRPr="005B4DC9" w:rsidRDefault="005B4DC9" w:rsidP="005B4DC9">
      <w:pPr>
        <w:numPr>
          <w:ilvl w:val="0"/>
          <w:numId w:val="9"/>
        </w:numPr>
      </w:pPr>
      <w:r w:rsidRPr="005B4DC9">
        <w:t>.homonyms controls what happens if multiple arguments use the same name:</w:t>
      </w:r>
    </w:p>
    <w:p w14:paraId="4B8650E4" w14:textId="77777777" w:rsidR="005B4DC9" w:rsidRDefault="005B4DC9" w:rsidP="005B4DC9"/>
    <w:p w14:paraId="3DB74ACA" w14:textId="77777777" w:rsidR="005B4DC9" w:rsidRPr="005B4DC9" w:rsidRDefault="005B4DC9" w:rsidP="005B4DC9">
      <w:pPr>
        <w:rPr>
          <w:b/>
          <w:bCs/>
        </w:rPr>
      </w:pPr>
      <w:r w:rsidRPr="005B4DC9">
        <w:rPr>
          <w:b/>
          <w:bCs/>
        </w:rPr>
        <w:t>19.6.4 With base R</w:t>
      </w:r>
    </w:p>
    <w:p w14:paraId="1AC67B7D" w14:textId="549ACAF0" w:rsidR="005B4DC9" w:rsidRDefault="005B4DC9" w:rsidP="00C84C65">
      <w:r w:rsidRPr="005B4DC9">
        <w:t>Base R provides a Swiss army knife to solve these problems: </w:t>
      </w:r>
      <w:proofErr w:type="spellStart"/>
      <w:r w:rsidRPr="005B4DC9">
        <w:fldChar w:fldCharType="begin"/>
      </w:r>
      <w:r w:rsidRPr="005B4DC9">
        <w:instrText>HYPERLINK "https://rdrr.io/r/base/do.call.html"</w:instrText>
      </w:r>
      <w:r w:rsidRPr="005B4DC9">
        <w:fldChar w:fldCharType="separate"/>
      </w:r>
      <w:r w:rsidRPr="005B4DC9">
        <w:rPr>
          <w:rStyle w:val="Hyperlink"/>
        </w:rPr>
        <w:t>do.call</w:t>
      </w:r>
      <w:proofErr w:type="spellEnd"/>
      <w:r w:rsidRPr="005B4DC9">
        <w:rPr>
          <w:rStyle w:val="Hyperlink"/>
        </w:rPr>
        <w:t>()</w:t>
      </w:r>
      <w:r w:rsidRPr="005B4DC9">
        <w:fldChar w:fldCharType="end"/>
      </w:r>
      <w:r w:rsidRPr="005B4DC9">
        <w:t>. </w:t>
      </w:r>
      <w:proofErr w:type="spellStart"/>
      <w:r w:rsidRPr="005B4DC9">
        <w:fldChar w:fldCharType="begin"/>
      </w:r>
      <w:r w:rsidRPr="005B4DC9">
        <w:instrText>HYPERLINK "https://rdrr.io/r/base/do.call.html"</w:instrText>
      </w:r>
      <w:r w:rsidRPr="005B4DC9">
        <w:fldChar w:fldCharType="separate"/>
      </w:r>
      <w:r w:rsidRPr="005B4DC9">
        <w:rPr>
          <w:rStyle w:val="Hyperlink"/>
        </w:rPr>
        <w:t>do.call</w:t>
      </w:r>
      <w:proofErr w:type="spellEnd"/>
      <w:r w:rsidRPr="005B4DC9">
        <w:rPr>
          <w:rStyle w:val="Hyperlink"/>
        </w:rPr>
        <w:t>()</w:t>
      </w:r>
      <w:r w:rsidRPr="005B4DC9">
        <w:fldChar w:fldCharType="end"/>
      </w:r>
      <w:r w:rsidRPr="005B4DC9">
        <w:t> has two main arguments. The first argument, what, gives a function to call. The second argument, </w:t>
      </w:r>
      <w:proofErr w:type="spellStart"/>
      <w:r w:rsidRPr="005B4DC9">
        <w:t>args</w:t>
      </w:r>
      <w:proofErr w:type="spellEnd"/>
      <w:r w:rsidRPr="005B4DC9">
        <w:t>, is a list of arguments to pass to that function, and so </w:t>
      </w:r>
      <w:proofErr w:type="spellStart"/>
      <w:r w:rsidRPr="005B4DC9">
        <w:fldChar w:fldCharType="begin"/>
      </w:r>
      <w:r w:rsidRPr="005B4DC9">
        <w:instrText>HYPERLINK "https://rdrr.io/r/base/do.call.html"</w:instrText>
      </w:r>
      <w:r w:rsidRPr="005B4DC9">
        <w:fldChar w:fldCharType="separate"/>
      </w:r>
      <w:r w:rsidRPr="005B4DC9">
        <w:rPr>
          <w:rStyle w:val="Hyperlink"/>
        </w:rPr>
        <w:t>do.call</w:t>
      </w:r>
      <w:proofErr w:type="spellEnd"/>
      <w:r w:rsidRPr="005B4DC9">
        <w:rPr>
          <w:rStyle w:val="Hyperlink"/>
        </w:rPr>
        <w:t>("f", list(x, y, z))</w:t>
      </w:r>
      <w:r w:rsidRPr="005B4DC9">
        <w:fldChar w:fldCharType="end"/>
      </w:r>
      <w:r w:rsidRPr="005B4DC9">
        <w:t> is equivalent to f(x, y, z)</w:t>
      </w:r>
    </w:p>
    <w:p w14:paraId="25831BD5" w14:textId="77777777" w:rsidR="005B4DC9" w:rsidRDefault="005B4DC9" w:rsidP="00C84C65"/>
    <w:p w14:paraId="002E9FC8" w14:textId="573F8374" w:rsidR="005B4DC9" w:rsidRDefault="005B4DC9" w:rsidP="00C84C65">
      <w:pPr>
        <w:rPr>
          <w:b/>
          <w:bCs/>
        </w:rPr>
      </w:pPr>
      <w:r>
        <w:rPr>
          <w:b/>
          <w:bCs/>
        </w:rPr>
        <w:t>Chapter 20</w:t>
      </w:r>
    </w:p>
    <w:p w14:paraId="15D4DE38" w14:textId="77AEA9B0" w:rsidR="005B4DC9" w:rsidRDefault="005B4DC9" w:rsidP="00C84C65">
      <w:pPr>
        <w:rPr>
          <w:b/>
          <w:bCs/>
        </w:rPr>
      </w:pPr>
      <w:r>
        <w:rPr>
          <w:b/>
          <w:bCs/>
        </w:rPr>
        <w:t>Evaluation</w:t>
      </w:r>
    </w:p>
    <w:p w14:paraId="5356BE83" w14:textId="61C2965C" w:rsidR="005B4DC9" w:rsidRDefault="005B4DC9" w:rsidP="00C84C65">
      <w:r w:rsidRPr="005B4DC9">
        <w:t xml:space="preserve">The user-facing inverse of quotation is </w:t>
      </w:r>
      <w:proofErr w:type="spellStart"/>
      <w:r w:rsidRPr="005B4DC9">
        <w:t>unquotation</w:t>
      </w:r>
      <w:proofErr w:type="spellEnd"/>
      <w:r w:rsidRPr="005B4DC9">
        <w:t>: it gives the </w:t>
      </w:r>
      <w:r w:rsidRPr="005B4DC9">
        <w:rPr>
          <w:i/>
          <w:iCs/>
        </w:rPr>
        <w:t>user</w:t>
      </w:r>
      <w:r w:rsidRPr="005B4DC9">
        <w:t> the ability to selectively evaluate parts of an otherwise quoted argument. The developer-facing complement of quotation is evaluation: this gives the </w:t>
      </w:r>
      <w:r w:rsidRPr="005B4DC9">
        <w:rPr>
          <w:i/>
          <w:iCs/>
        </w:rPr>
        <w:t>developer</w:t>
      </w:r>
      <w:r w:rsidRPr="005B4DC9">
        <w:t> the ability to evaluate quoted expressions in custom environments to achieve specific goals.</w:t>
      </w:r>
    </w:p>
    <w:p w14:paraId="11F46467" w14:textId="77777777" w:rsidR="005B4DC9" w:rsidRPr="005B4DC9" w:rsidRDefault="005B4DC9" w:rsidP="005B4DC9">
      <w:pPr>
        <w:numPr>
          <w:ilvl w:val="0"/>
          <w:numId w:val="10"/>
        </w:numPr>
      </w:pPr>
      <w:r w:rsidRPr="005B4DC9">
        <w:t xml:space="preserve">The </w:t>
      </w:r>
      <w:proofErr w:type="spellStart"/>
      <w:r w:rsidRPr="005B4DC9">
        <w:t>quosure</w:t>
      </w:r>
      <w:proofErr w:type="spellEnd"/>
      <w:r w:rsidRPr="005B4DC9">
        <w:t>: a data structure that captures an expression along with its associated environment, as found in function arguments.</w:t>
      </w:r>
    </w:p>
    <w:p w14:paraId="67BC8C9F" w14:textId="77777777" w:rsidR="005B4DC9" w:rsidRPr="005B4DC9" w:rsidRDefault="005B4DC9" w:rsidP="005B4DC9">
      <w:pPr>
        <w:numPr>
          <w:ilvl w:val="0"/>
          <w:numId w:val="10"/>
        </w:numPr>
      </w:pPr>
      <w:r w:rsidRPr="005B4DC9">
        <w:t>The data mask, which makes it easier to evaluate an expression in the context of a data frame. This introduces potential evaluation ambiguity which we’ll then resolve with data pronouns.</w:t>
      </w:r>
    </w:p>
    <w:p w14:paraId="6EA202D5" w14:textId="1ECB5E26" w:rsidR="005B4DC9" w:rsidRDefault="005B4DC9" w:rsidP="00C84C65">
      <w:r w:rsidRPr="005B4DC9">
        <w:t xml:space="preserve">Together, </w:t>
      </w:r>
      <w:proofErr w:type="spellStart"/>
      <w:r w:rsidRPr="005B4DC9">
        <w:t>quasiquotation</w:t>
      </w:r>
      <w:proofErr w:type="spellEnd"/>
      <w:r w:rsidRPr="005B4DC9">
        <w:t xml:space="preserve">, </w:t>
      </w:r>
      <w:proofErr w:type="spellStart"/>
      <w:r w:rsidRPr="005B4DC9">
        <w:t>quosures</w:t>
      </w:r>
      <w:proofErr w:type="spellEnd"/>
      <w:r w:rsidRPr="005B4DC9">
        <w:t>, and data masks form what we call </w:t>
      </w:r>
      <w:r w:rsidRPr="005B4DC9">
        <w:rPr>
          <w:b/>
          <w:bCs/>
        </w:rPr>
        <w:t>tidy evaluation</w:t>
      </w:r>
      <w:r w:rsidRPr="005B4DC9">
        <w:t>, or tidy eval for short.</w:t>
      </w:r>
    </w:p>
    <w:p w14:paraId="2A3ECC3C" w14:textId="77777777" w:rsidR="005B4DC9" w:rsidRPr="005B4DC9" w:rsidRDefault="005B4DC9" w:rsidP="005B4DC9">
      <w:pPr>
        <w:rPr>
          <w:b/>
          <w:bCs/>
        </w:rPr>
      </w:pPr>
      <w:r w:rsidRPr="005B4DC9">
        <w:rPr>
          <w:b/>
          <w:bCs/>
        </w:rPr>
        <w:t>20.2 Evaluation basics</w:t>
      </w:r>
    </w:p>
    <w:p w14:paraId="462DE134" w14:textId="77777777" w:rsidR="005B4DC9" w:rsidRPr="005B4DC9" w:rsidRDefault="005B4DC9" w:rsidP="005B4DC9">
      <w:r w:rsidRPr="005B4DC9">
        <w:t>Here we’ll explore the details of </w:t>
      </w:r>
      <w:hyperlink r:id="rId71" w:history="1">
        <w:r w:rsidRPr="005B4DC9">
          <w:rPr>
            <w:rStyle w:val="Hyperlink"/>
          </w:rPr>
          <w:t>eval()</w:t>
        </w:r>
      </w:hyperlink>
      <w:r w:rsidRPr="005B4DC9">
        <w:t> which we briefly mentioned in the last chapter. It has two key arguments: expr and </w:t>
      </w:r>
      <w:proofErr w:type="spellStart"/>
      <w:r w:rsidRPr="005B4DC9">
        <w:t>envir</w:t>
      </w:r>
      <w:proofErr w:type="spellEnd"/>
      <w:r w:rsidRPr="005B4DC9">
        <w:t>. The first argument, expr, is the object to evaluate, typically a symbol or expression</w:t>
      </w:r>
      <w:r w:rsidRPr="005B4DC9">
        <w:rPr>
          <w:vertAlign w:val="superscript"/>
        </w:rPr>
        <w:t>104</w:t>
      </w:r>
      <w:r w:rsidRPr="005B4DC9">
        <w:t>. None of the evaluation functions quote their inputs, so you’ll usually use them with </w:t>
      </w:r>
      <w:hyperlink r:id="rId72" w:history="1">
        <w:r w:rsidRPr="005B4DC9">
          <w:rPr>
            <w:rStyle w:val="Hyperlink"/>
          </w:rPr>
          <w:t>expr()</w:t>
        </w:r>
      </w:hyperlink>
      <w:r w:rsidRPr="005B4DC9">
        <w:t> or similar:</w:t>
      </w:r>
    </w:p>
    <w:p w14:paraId="2CEB76D7" w14:textId="77777777" w:rsidR="005B4DC9" w:rsidRPr="005B4DC9" w:rsidRDefault="005B4DC9" w:rsidP="005B4DC9">
      <w:pPr>
        <w:rPr>
          <w:b/>
          <w:bCs/>
        </w:rPr>
      </w:pPr>
      <w:r w:rsidRPr="005B4DC9">
        <w:rPr>
          <w:b/>
          <w:bCs/>
        </w:rPr>
        <w:t>20.2.1 Application: local()</w:t>
      </w:r>
    </w:p>
    <w:p w14:paraId="603AD711" w14:textId="77777777" w:rsidR="005B4DC9" w:rsidRPr="005B4DC9" w:rsidRDefault="005B4DC9" w:rsidP="005B4DC9">
      <w:r w:rsidRPr="005B4DC9">
        <w:t>Sometimes you want to perform a chunk of calculation that creates some intermediate variables. The intermediate variables have no long-term use and could be quite large, so you’d rather not keep them around. One approach is to clean up after yourself using </w:t>
      </w:r>
      <w:hyperlink r:id="rId73" w:history="1">
        <w:r w:rsidRPr="005B4DC9">
          <w:rPr>
            <w:rStyle w:val="Hyperlink"/>
          </w:rPr>
          <w:t>rm()</w:t>
        </w:r>
      </w:hyperlink>
      <w:r w:rsidRPr="005B4DC9">
        <w:t>; another is to wrap the code in a function and just call it once. A more elegant approach is to use </w:t>
      </w:r>
      <w:hyperlink r:id="rId74" w:history="1">
        <w:r w:rsidRPr="005B4DC9">
          <w:rPr>
            <w:rStyle w:val="Hyperlink"/>
          </w:rPr>
          <w:t>local()</w:t>
        </w:r>
      </w:hyperlink>
      <w:r w:rsidRPr="005B4DC9">
        <w:t>:</w:t>
      </w:r>
    </w:p>
    <w:p w14:paraId="2BC6AE01" w14:textId="77777777" w:rsidR="005B4DC9" w:rsidRPr="005B4DC9" w:rsidRDefault="005B4DC9" w:rsidP="005B4DC9">
      <w:pPr>
        <w:rPr>
          <w:b/>
          <w:bCs/>
        </w:rPr>
      </w:pPr>
      <w:r w:rsidRPr="005B4DC9">
        <w:rPr>
          <w:b/>
          <w:bCs/>
        </w:rPr>
        <w:t>20.2.2 Application: source()</w:t>
      </w:r>
    </w:p>
    <w:p w14:paraId="000E15C3" w14:textId="77777777" w:rsidR="005B4DC9" w:rsidRPr="005B4DC9" w:rsidRDefault="005B4DC9" w:rsidP="005B4DC9">
      <w:r w:rsidRPr="005B4DC9">
        <w:lastRenderedPageBreak/>
        <w:t>We can create a simple version of </w:t>
      </w:r>
      <w:hyperlink r:id="rId75" w:history="1">
        <w:r w:rsidRPr="005B4DC9">
          <w:rPr>
            <w:rStyle w:val="Hyperlink"/>
          </w:rPr>
          <w:t>source()</w:t>
        </w:r>
      </w:hyperlink>
      <w:r w:rsidRPr="005B4DC9">
        <w:t> by combining </w:t>
      </w:r>
      <w:hyperlink r:id="rId76" w:history="1">
        <w:r w:rsidRPr="005B4DC9">
          <w:rPr>
            <w:rStyle w:val="Hyperlink"/>
          </w:rPr>
          <w:t>eval()</w:t>
        </w:r>
      </w:hyperlink>
      <w:r w:rsidRPr="005B4DC9">
        <w:t> with </w:t>
      </w:r>
      <w:proofErr w:type="spellStart"/>
      <w:r w:rsidRPr="005B4DC9">
        <w:fldChar w:fldCharType="begin"/>
      </w:r>
      <w:r w:rsidRPr="005B4DC9">
        <w:instrText>HYPERLINK "https://rlang.r-lib.org/reference/parse_expr.html"</w:instrText>
      </w:r>
      <w:r w:rsidRPr="005B4DC9">
        <w:fldChar w:fldCharType="separate"/>
      </w:r>
      <w:r w:rsidRPr="005B4DC9">
        <w:rPr>
          <w:rStyle w:val="Hyperlink"/>
        </w:rPr>
        <w:t>parse_expr</w:t>
      </w:r>
      <w:proofErr w:type="spellEnd"/>
      <w:r w:rsidRPr="005B4DC9">
        <w:rPr>
          <w:rStyle w:val="Hyperlink"/>
        </w:rPr>
        <w:t>()</w:t>
      </w:r>
      <w:r w:rsidRPr="005B4DC9">
        <w:fldChar w:fldCharType="end"/>
      </w:r>
      <w:r w:rsidRPr="005B4DC9">
        <w:t> from Section </w:t>
      </w:r>
      <w:hyperlink r:id="rId77" w:anchor="parsing" w:history="1">
        <w:r w:rsidRPr="005B4DC9">
          <w:rPr>
            <w:rStyle w:val="Hyperlink"/>
          </w:rPr>
          <w:t>18.4.3</w:t>
        </w:r>
      </w:hyperlink>
      <w:r w:rsidRPr="005B4DC9">
        <w:t>. We read in the file from disk, use </w:t>
      </w:r>
      <w:proofErr w:type="spellStart"/>
      <w:r w:rsidRPr="005B4DC9">
        <w:fldChar w:fldCharType="begin"/>
      </w:r>
      <w:r w:rsidRPr="005B4DC9">
        <w:instrText>HYPERLINK "https://rlang.r-lib.org/reference/parse_expr.html"</w:instrText>
      </w:r>
      <w:r w:rsidRPr="005B4DC9">
        <w:fldChar w:fldCharType="separate"/>
      </w:r>
      <w:r w:rsidRPr="005B4DC9">
        <w:rPr>
          <w:rStyle w:val="Hyperlink"/>
        </w:rPr>
        <w:t>parse_expr</w:t>
      </w:r>
      <w:proofErr w:type="spellEnd"/>
      <w:r w:rsidRPr="005B4DC9">
        <w:rPr>
          <w:rStyle w:val="Hyperlink"/>
        </w:rPr>
        <w:t>()</w:t>
      </w:r>
      <w:r w:rsidRPr="005B4DC9">
        <w:fldChar w:fldCharType="end"/>
      </w:r>
      <w:r w:rsidRPr="005B4DC9">
        <w:t> to parse the string into a list of expressions, and then use </w:t>
      </w:r>
      <w:hyperlink r:id="rId78" w:history="1">
        <w:r w:rsidRPr="005B4DC9">
          <w:rPr>
            <w:rStyle w:val="Hyperlink"/>
          </w:rPr>
          <w:t>eval()</w:t>
        </w:r>
      </w:hyperlink>
      <w:r w:rsidRPr="005B4DC9">
        <w:t> to evaluate each element in turn.</w:t>
      </w:r>
    </w:p>
    <w:p w14:paraId="72190BD5" w14:textId="77777777" w:rsidR="005B4DC9" w:rsidRPr="005B4DC9" w:rsidRDefault="005B4DC9" w:rsidP="005B4DC9">
      <w:pPr>
        <w:rPr>
          <w:b/>
          <w:bCs/>
        </w:rPr>
      </w:pPr>
      <w:r w:rsidRPr="005B4DC9">
        <w:rPr>
          <w:b/>
          <w:bCs/>
        </w:rPr>
        <w:t>20.3 </w:t>
      </w:r>
      <w:proofErr w:type="spellStart"/>
      <w:r w:rsidRPr="005B4DC9">
        <w:rPr>
          <w:b/>
          <w:bCs/>
        </w:rPr>
        <w:t>Quosures</w:t>
      </w:r>
      <w:proofErr w:type="spellEnd"/>
    </w:p>
    <w:p w14:paraId="45E7F0A6" w14:textId="77777777" w:rsidR="005B4DC9" w:rsidRPr="005B4DC9" w:rsidRDefault="005B4DC9" w:rsidP="005B4DC9">
      <w:r w:rsidRPr="005B4DC9">
        <w:t>Almost every use of </w:t>
      </w:r>
      <w:hyperlink r:id="rId79" w:history="1">
        <w:r w:rsidRPr="005B4DC9">
          <w:rPr>
            <w:rStyle w:val="Hyperlink"/>
          </w:rPr>
          <w:t>eval()</w:t>
        </w:r>
      </w:hyperlink>
      <w:r w:rsidRPr="005B4DC9">
        <w:t> involves both an expression and environment. This coupling is so important that we need a data structure that can hold both pieces. Base R does not have such a structure</w:t>
      </w:r>
      <w:r w:rsidRPr="005B4DC9">
        <w:rPr>
          <w:vertAlign w:val="superscript"/>
        </w:rPr>
        <w:t>105</w:t>
      </w:r>
      <w:r w:rsidRPr="005B4DC9">
        <w:t xml:space="preserve"> so </w:t>
      </w:r>
      <w:proofErr w:type="spellStart"/>
      <w:r w:rsidRPr="005B4DC9">
        <w:t>rlang</w:t>
      </w:r>
      <w:proofErr w:type="spellEnd"/>
      <w:r w:rsidRPr="005B4DC9">
        <w:t xml:space="preserve"> fills the gap with the </w:t>
      </w:r>
      <w:proofErr w:type="spellStart"/>
      <w:r w:rsidRPr="005B4DC9">
        <w:rPr>
          <w:b/>
          <w:bCs/>
        </w:rPr>
        <w:t>quosure</w:t>
      </w:r>
      <w:proofErr w:type="spellEnd"/>
      <w:r w:rsidRPr="005B4DC9">
        <w:t xml:space="preserve">, an object that contains an expression and an environment. The name is a portmanteau of quoting and closure, because a </w:t>
      </w:r>
      <w:proofErr w:type="spellStart"/>
      <w:r w:rsidRPr="005B4DC9">
        <w:t>quosure</w:t>
      </w:r>
      <w:proofErr w:type="spellEnd"/>
      <w:r w:rsidRPr="005B4DC9">
        <w:t xml:space="preserve"> both quotes the expression and encloses the environment.</w:t>
      </w:r>
    </w:p>
    <w:p w14:paraId="633B447A" w14:textId="77777777" w:rsidR="005B4DC9" w:rsidRPr="005B4DC9" w:rsidRDefault="005B4DC9" w:rsidP="005B4DC9">
      <w:pPr>
        <w:rPr>
          <w:b/>
          <w:bCs/>
        </w:rPr>
      </w:pPr>
      <w:r w:rsidRPr="005B4DC9">
        <w:rPr>
          <w:b/>
          <w:bCs/>
        </w:rPr>
        <w:t>20.3.1 Creating</w:t>
      </w:r>
    </w:p>
    <w:p w14:paraId="73BEDC73" w14:textId="77777777" w:rsidR="005B4DC9" w:rsidRPr="005B4DC9" w:rsidRDefault="005B4DC9" w:rsidP="005B4DC9">
      <w:r w:rsidRPr="005B4DC9">
        <w:t xml:space="preserve">There are three ways to create </w:t>
      </w:r>
      <w:proofErr w:type="spellStart"/>
      <w:r w:rsidRPr="005B4DC9">
        <w:t>quosures</w:t>
      </w:r>
      <w:proofErr w:type="spellEnd"/>
      <w:r w:rsidRPr="005B4DC9">
        <w:t>:</w:t>
      </w:r>
    </w:p>
    <w:p w14:paraId="5E4D0DC4" w14:textId="284D0873" w:rsidR="005B4DC9" w:rsidRDefault="005B4DC9" w:rsidP="00C84C65">
      <w:pPr>
        <w:numPr>
          <w:ilvl w:val="0"/>
          <w:numId w:val="11"/>
        </w:numPr>
      </w:pPr>
      <w:r w:rsidRPr="005B4DC9">
        <w:t>Use </w:t>
      </w:r>
      <w:proofErr w:type="spellStart"/>
      <w:r w:rsidRPr="005B4DC9">
        <w:fldChar w:fldCharType="begin"/>
      </w:r>
      <w:r w:rsidRPr="005B4DC9">
        <w:instrText>HYPERLINK "https://rlang.r-lib.org/reference/nse-defuse.html"</w:instrText>
      </w:r>
      <w:r w:rsidRPr="005B4DC9">
        <w:fldChar w:fldCharType="separate"/>
      </w:r>
      <w:r w:rsidRPr="005B4DC9">
        <w:rPr>
          <w:rStyle w:val="Hyperlink"/>
        </w:rPr>
        <w:t>enquo</w:t>
      </w:r>
      <w:proofErr w:type="spellEnd"/>
      <w:r w:rsidRPr="005B4DC9">
        <w:rPr>
          <w:rStyle w:val="Hyperlink"/>
        </w:rPr>
        <w:t>()</w:t>
      </w:r>
      <w:r w:rsidRPr="005B4DC9">
        <w:fldChar w:fldCharType="end"/>
      </w:r>
      <w:r w:rsidRPr="005B4DC9">
        <w:t> and </w:t>
      </w:r>
      <w:proofErr w:type="spellStart"/>
      <w:r w:rsidRPr="005B4DC9">
        <w:fldChar w:fldCharType="begin"/>
      </w:r>
      <w:r w:rsidRPr="005B4DC9">
        <w:instrText>HYPERLINK "https://rlang.r-lib.org/reference/nse-defuse.html"</w:instrText>
      </w:r>
      <w:r w:rsidRPr="005B4DC9">
        <w:fldChar w:fldCharType="separate"/>
      </w:r>
      <w:r w:rsidRPr="005B4DC9">
        <w:rPr>
          <w:rStyle w:val="Hyperlink"/>
        </w:rPr>
        <w:t>enquos</w:t>
      </w:r>
      <w:proofErr w:type="spellEnd"/>
      <w:r w:rsidRPr="005B4DC9">
        <w:rPr>
          <w:rStyle w:val="Hyperlink"/>
        </w:rPr>
        <w:t>()</w:t>
      </w:r>
      <w:r w:rsidRPr="005B4DC9">
        <w:fldChar w:fldCharType="end"/>
      </w:r>
      <w:r w:rsidRPr="005B4DC9">
        <w:t xml:space="preserve"> to capture user-supplied expressions. The vast majority of </w:t>
      </w:r>
      <w:proofErr w:type="spellStart"/>
      <w:r w:rsidRPr="005B4DC9">
        <w:t>quosures</w:t>
      </w:r>
      <w:proofErr w:type="spellEnd"/>
      <w:r w:rsidRPr="005B4DC9">
        <w:t xml:space="preserve"> should be created this way.</w:t>
      </w:r>
    </w:p>
    <w:p w14:paraId="63353A60" w14:textId="5C58BC5F" w:rsidR="005B4DC9" w:rsidRDefault="005B4DC9" w:rsidP="00C84C65">
      <w:pPr>
        <w:numPr>
          <w:ilvl w:val="0"/>
          <w:numId w:val="11"/>
        </w:numPr>
      </w:pPr>
      <w:hyperlink r:id="rId80" w:history="1">
        <w:r w:rsidRPr="005B4DC9">
          <w:rPr>
            <w:rStyle w:val="Hyperlink"/>
          </w:rPr>
          <w:t>quo()</w:t>
        </w:r>
      </w:hyperlink>
      <w:r w:rsidRPr="005B4DC9">
        <w:t> and </w:t>
      </w:r>
      <w:hyperlink r:id="rId81" w:history="1">
        <w:r w:rsidRPr="005B4DC9">
          <w:rPr>
            <w:rStyle w:val="Hyperlink"/>
          </w:rPr>
          <w:t>quos()</w:t>
        </w:r>
      </w:hyperlink>
      <w:r w:rsidRPr="005B4DC9">
        <w:t> exist to match to </w:t>
      </w:r>
      <w:hyperlink r:id="rId82" w:history="1">
        <w:r w:rsidRPr="005B4DC9">
          <w:rPr>
            <w:rStyle w:val="Hyperlink"/>
          </w:rPr>
          <w:t>expr()</w:t>
        </w:r>
      </w:hyperlink>
      <w:r w:rsidRPr="005B4DC9">
        <w:t> and </w:t>
      </w:r>
      <w:proofErr w:type="spellStart"/>
      <w:r w:rsidRPr="005B4DC9">
        <w:fldChar w:fldCharType="begin"/>
      </w:r>
      <w:r w:rsidRPr="005B4DC9">
        <w:instrText>HYPERLINK "https://rlang.r-lib.org/reference/nse-defuse.html"</w:instrText>
      </w:r>
      <w:r w:rsidRPr="005B4DC9">
        <w:fldChar w:fldCharType="separate"/>
      </w:r>
      <w:r w:rsidRPr="005B4DC9">
        <w:rPr>
          <w:rStyle w:val="Hyperlink"/>
        </w:rPr>
        <w:t>exprs</w:t>
      </w:r>
      <w:proofErr w:type="spellEnd"/>
      <w:r w:rsidRPr="005B4DC9">
        <w:rPr>
          <w:rStyle w:val="Hyperlink"/>
        </w:rPr>
        <w:t>()</w:t>
      </w:r>
      <w:r w:rsidRPr="005B4DC9">
        <w:fldChar w:fldCharType="end"/>
      </w:r>
      <w:r w:rsidRPr="005B4DC9">
        <w:t>, but they are included only for the sake of completeness and are needed very rarely. If you find yourself using them, think carefully if </w:t>
      </w:r>
      <w:hyperlink r:id="rId83" w:history="1">
        <w:r w:rsidRPr="005B4DC9">
          <w:rPr>
            <w:rStyle w:val="Hyperlink"/>
          </w:rPr>
          <w:t>expr()</w:t>
        </w:r>
      </w:hyperlink>
      <w:r w:rsidRPr="005B4DC9">
        <w:t> and careful unquoting can eliminate the need to capture the environment.</w:t>
      </w:r>
    </w:p>
    <w:p w14:paraId="35BEADA9" w14:textId="4DFF9142" w:rsidR="005B4DC9" w:rsidRPr="005B4DC9" w:rsidRDefault="005B4DC9" w:rsidP="00C84C65">
      <w:pPr>
        <w:numPr>
          <w:ilvl w:val="0"/>
          <w:numId w:val="11"/>
        </w:numPr>
      </w:pPr>
      <w:hyperlink r:id="rId84" w:history="1">
        <w:proofErr w:type="spellStart"/>
        <w:r w:rsidRPr="005B4DC9">
          <w:rPr>
            <w:rStyle w:val="Hyperlink"/>
          </w:rPr>
          <w:t>new_quosure</w:t>
        </w:r>
        <w:proofErr w:type="spellEnd"/>
        <w:r w:rsidRPr="005B4DC9">
          <w:rPr>
            <w:rStyle w:val="Hyperlink"/>
          </w:rPr>
          <w:t>()</w:t>
        </w:r>
      </w:hyperlink>
      <w:r w:rsidRPr="005B4DC9">
        <w:t xml:space="preserve"> create a </w:t>
      </w:r>
      <w:proofErr w:type="spellStart"/>
      <w:r w:rsidRPr="005B4DC9">
        <w:t>quosure</w:t>
      </w:r>
      <w:proofErr w:type="spellEnd"/>
      <w:r w:rsidRPr="005B4DC9">
        <w:t xml:space="preserve"> from its components: an expression and an environment. This is rarely needed in practice, but is useful for learning, so is used a lot in this chapter.</w:t>
      </w:r>
    </w:p>
    <w:sectPr w:rsidR="005B4DC9" w:rsidRPr="005B4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521E7"/>
    <w:multiLevelType w:val="multilevel"/>
    <w:tmpl w:val="CB6EC5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60874"/>
    <w:multiLevelType w:val="multilevel"/>
    <w:tmpl w:val="F2E280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A4D11"/>
    <w:multiLevelType w:val="multilevel"/>
    <w:tmpl w:val="9A44BC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C1C49"/>
    <w:multiLevelType w:val="multilevel"/>
    <w:tmpl w:val="B5948B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757E7"/>
    <w:multiLevelType w:val="multilevel"/>
    <w:tmpl w:val="28C686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4C721F"/>
    <w:multiLevelType w:val="multilevel"/>
    <w:tmpl w:val="BE02CA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294095"/>
    <w:multiLevelType w:val="multilevel"/>
    <w:tmpl w:val="9ABA71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BA02DD"/>
    <w:multiLevelType w:val="multilevel"/>
    <w:tmpl w:val="F61C31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671D34"/>
    <w:multiLevelType w:val="multilevel"/>
    <w:tmpl w:val="065A08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9137C5"/>
    <w:multiLevelType w:val="multilevel"/>
    <w:tmpl w:val="8AA2D1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FA6321"/>
    <w:multiLevelType w:val="multilevel"/>
    <w:tmpl w:val="61E2A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3416172">
    <w:abstractNumId w:val="6"/>
  </w:num>
  <w:num w:numId="2" w16cid:durableId="873031737">
    <w:abstractNumId w:val="4"/>
  </w:num>
  <w:num w:numId="3" w16cid:durableId="2006937446">
    <w:abstractNumId w:val="5"/>
  </w:num>
  <w:num w:numId="4" w16cid:durableId="326591731">
    <w:abstractNumId w:val="1"/>
  </w:num>
  <w:num w:numId="5" w16cid:durableId="224487825">
    <w:abstractNumId w:val="3"/>
  </w:num>
  <w:num w:numId="6" w16cid:durableId="639966677">
    <w:abstractNumId w:val="8"/>
  </w:num>
  <w:num w:numId="7" w16cid:durableId="1439135833">
    <w:abstractNumId w:val="9"/>
  </w:num>
  <w:num w:numId="8" w16cid:durableId="688724961">
    <w:abstractNumId w:val="0"/>
  </w:num>
  <w:num w:numId="9" w16cid:durableId="1977098554">
    <w:abstractNumId w:val="7"/>
  </w:num>
  <w:num w:numId="10" w16cid:durableId="1911890015">
    <w:abstractNumId w:val="2"/>
  </w:num>
  <w:num w:numId="11" w16cid:durableId="15121398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7FC"/>
    <w:rsid w:val="001E3785"/>
    <w:rsid w:val="004F5F12"/>
    <w:rsid w:val="005037B5"/>
    <w:rsid w:val="005B4DC9"/>
    <w:rsid w:val="007737FC"/>
    <w:rsid w:val="00881BE3"/>
    <w:rsid w:val="008A1FF7"/>
    <w:rsid w:val="008D5B5F"/>
    <w:rsid w:val="009B4D18"/>
    <w:rsid w:val="00A7194E"/>
    <w:rsid w:val="00AA1AF4"/>
    <w:rsid w:val="00B05C46"/>
    <w:rsid w:val="00C84C65"/>
    <w:rsid w:val="00F8682C"/>
    <w:rsid w:val="00FF7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79D82"/>
  <w15:chartTrackingRefBased/>
  <w15:docId w15:val="{819519F0-E049-42B1-BCDD-BEE381735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7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7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7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7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7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7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7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7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7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7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7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7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7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7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7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7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7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7FC"/>
    <w:rPr>
      <w:rFonts w:eastAsiaTheme="majorEastAsia" w:cstheme="majorBidi"/>
      <w:color w:val="272727" w:themeColor="text1" w:themeTint="D8"/>
    </w:rPr>
  </w:style>
  <w:style w:type="paragraph" w:styleId="Title">
    <w:name w:val="Title"/>
    <w:basedOn w:val="Normal"/>
    <w:next w:val="Normal"/>
    <w:link w:val="TitleChar"/>
    <w:uiPriority w:val="10"/>
    <w:qFormat/>
    <w:rsid w:val="007737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7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7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7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7FC"/>
    <w:pPr>
      <w:spacing w:before="160"/>
      <w:jc w:val="center"/>
    </w:pPr>
    <w:rPr>
      <w:i/>
      <w:iCs/>
      <w:color w:val="404040" w:themeColor="text1" w:themeTint="BF"/>
    </w:rPr>
  </w:style>
  <w:style w:type="character" w:customStyle="1" w:styleId="QuoteChar">
    <w:name w:val="Quote Char"/>
    <w:basedOn w:val="DefaultParagraphFont"/>
    <w:link w:val="Quote"/>
    <w:uiPriority w:val="29"/>
    <w:rsid w:val="007737FC"/>
    <w:rPr>
      <w:i/>
      <w:iCs/>
      <w:color w:val="404040" w:themeColor="text1" w:themeTint="BF"/>
    </w:rPr>
  </w:style>
  <w:style w:type="paragraph" w:styleId="ListParagraph">
    <w:name w:val="List Paragraph"/>
    <w:basedOn w:val="Normal"/>
    <w:uiPriority w:val="34"/>
    <w:qFormat/>
    <w:rsid w:val="007737FC"/>
    <w:pPr>
      <w:ind w:left="720"/>
      <w:contextualSpacing/>
    </w:pPr>
  </w:style>
  <w:style w:type="character" w:styleId="IntenseEmphasis">
    <w:name w:val="Intense Emphasis"/>
    <w:basedOn w:val="DefaultParagraphFont"/>
    <w:uiPriority w:val="21"/>
    <w:qFormat/>
    <w:rsid w:val="007737FC"/>
    <w:rPr>
      <w:i/>
      <w:iCs/>
      <w:color w:val="0F4761" w:themeColor="accent1" w:themeShade="BF"/>
    </w:rPr>
  </w:style>
  <w:style w:type="paragraph" w:styleId="IntenseQuote">
    <w:name w:val="Intense Quote"/>
    <w:basedOn w:val="Normal"/>
    <w:next w:val="Normal"/>
    <w:link w:val="IntenseQuoteChar"/>
    <w:uiPriority w:val="30"/>
    <w:qFormat/>
    <w:rsid w:val="007737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7FC"/>
    <w:rPr>
      <w:i/>
      <w:iCs/>
      <w:color w:val="0F4761" w:themeColor="accent1" w:themeShade="BF"/>
    </w:rPr>
  </w:style>
  <w:style w:type="character" w:styleId="IntenseReference">
    <w:name w:val="Intense Reference"/>
    <w:basedOn w:val="DefaultParagraphFont"/>
    <w:uiPriority w:val="32"/>
    <w:qFormat/>
    <w:rsid w:val="007737FC"/>
    <w:rPr>
      <w:b/>
      <w:bCs/>
      <w:smallCaps/>
      <w:color w:val="0F4761" w:themeColor="accent1" w:themeShade="BF"/>
      <w:spacing w:val="5"/>
    </w:rPr>
  </w:style>
  <w:style w:type="character" w:styleId="Hyperlink">
    <w:name w:val="Hyperlink"/>
    <w:basedOn w:val="DefaultParagraphFont"/>
    <w:uiPriority w:val="99"/>
    <w:unhideWhenUsed/>
    <w:rsid w:val="008A1FF7"/>
    <w:rPr>
      <w:color w:val="467886" w:themeColor="hyperlink"/>
      <w:u w:val="single"/>
    </w:rPr>
  </w:style>
  <w:style w:type="character" w:styleId="UnresolvedMention">
    <w:name w:val="Unresolved Mention"/>
    <w:basedOn w:val="DefaultParagraphFont"/>
    <w:uiPriority w:val="99"/>
    <w:semiHidden/>
    <w:unhideWhenUsed/>
    <w:rsid w:val="008A1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2971">
      <w:bodyDiv w:val="1"/>
      <w:marLeft w:val="0"/>
      <w:marRight w:val="0"/>
      <w:marTop w:val="0"/>
      <w:marBottom w:val="0"/>
      <w:divBdr>
        <w:top w:val="none" w:sz="0" w:space="0" w:color="auto"/>
        <w:left w:val="none" w:sz="0" w:space="0" w:color="auto"/>
        <w:bottom w:val="none" w:sz="0" w:space="0" w:color="auto"/>
        <w:right w:val="none" w:sz="0" w:space="0" w:color="auto"/>
      </w:divBdr>
    </w:div>
    <w:div w:id="26565370">
      <w:bodyDiv w:val="1"/>
      <w:marLeft w:val="0"/>
      <w:marRight w:val="0"/>
      <w:marTop w:val="0"/>
      <w:marBottom w:val="0"/>
      <w:divBdr>
        <w:top w:val="none" w:sz="0" w:space="0" w:color="auto"/>
        <w:left w:val="none" w:sz="0" w:space="0" w:color="auto"/>
        <w:bottom w:val="none" w:sz="0" w:space="0" w:color="auto"/>
        <w:right w:val="none" w:sz="0" w:space="0" w:color="auto"/>
      </w:divBdr>
    </w:div>
    <w:div w:id="33777652">
      <w:bodyDiv w:val="1"/>
      <w:marLeft w:val="0"/>
      <w:marRight w:val="0"/>
      <w:marTop w:val="0"/>
      <w:marBottom w:val="0"/>
      <w:divBdr>
        <w:top w:val="none" w:sz="0" w:space="0" w:color="auto"/>
        <w:left w:val="none" w:sz="0" w:space="0" w:color="auto"/>
        <w:bottom w:val="none" w:sz="0" w:space="0" w:color="auto"/>
        <w:right w:val="none" w:sz="0" w:space="0" w:color="auto"/>
      </w:divBdr>
    </w:div>
    <w:div w:id="36124022">
      <w:bodyDiv w:val="1"/>
      <w:marLeft w:val="0"/>
      <w:marRight w:val="0"/>
      <w:marTop w:val="0"/>
      <w:marBottom w:val="0"/>
      <w:divBdr>
        <w:top w:val="none" w:sz="0" w:space="0" w:color="auto"/>
        <w:left w:val="none" w:sz="0" w:space="0" w:color="auto"/>
        <w:bottom w:val="none" w:sz="0" w:space="0" w:color="auto"/>
        <w:right w:val="none" w:sz="0" w:space="0" w:color="auto"/>
      </w:divBdr>
    </w:div>
    <w:div w:id="81728310">
      <w:bodyDiv w:val="1"/>
      <w:marLeft w:val="0"/>
      <w:marRight w:val="0"/>
      <w:marTop w:val="0"/>
      <w:marBottom w:val="0"/>
      <w:divBdr>
        <w:top w:val="none" w:sz="0" w:space="0" w:color="auto"/>
        <w:left w:val="none" w:sz="0" w:space="0" w:color="auto"/>
        <w:bottom w:val="none" w:sz="0" w:space="0" w:color="auto"/>
        <w:right w:val="none" w:sz="0" w:space="0" w:color="auto"/>
      </w:divBdr>
    </w:div>
    <w:div w:id="105854454">
      <w:bodyDiv w:val="1"/>
      <w:marLeft w:val="0"/>
      <w:marRight w:val="0"/>
      <w:marTop w:val="0"/>
      <w:marBottom w:val="0"/>
      <w:divBdr>
        <w:top w:val="none" w:sz="0" w:space="0" w:color="auto"/>
        <w:left w:val="none" w:sz="0" w:space="0" w:color="auto"/>
        <w:bottom w:val="none" w:sz="0" w:space="0" w:color="auto"/>
        <w:right w:val="none" w:sz="0" w:space="0" w:color="auto"/>
      </w:divBdr>
    </w:div>
    <w:div w:id="133573388">
      <w:bodyDiv w:val="1"/>
      <w:marLeft w:val="0"/>
      <w:marRight w:val="0"/>
      <w:marTop w:val="0"/>
      <w:marBottom w:val="0"/>
      <w:divBdr>
        <w:top w:val="none" w:sz="0" w:space="0" w:color="auto"/>
        <w:left w:val="none" w:sz="0" w:space="0" w:color="auto"/>
        <w:bottom w:val="none" w:sz="0" w:space="0" w:color="auto"/>
        <w:right w:val="none" w:sz="0" w:space="0" w:color="auto"/>
      </w:divBdr>
    </w:div>
    <w:div w:id="144398214">
      <w:bodyDiv w:val="1"/>
      <w:marLeft w:val="0"/>
      <w:marRight w:val="0"/>
      <w:marTop w:val="0"/>
      <w:marBottom w:val="0"/>
      <w:divBdr>
        <w:top w:val="none" w:sz="0" w:space="0" w:color="auto"/>
        <w:left w:val="none" w:sz="0" w:space="0" w:color="auto"/>
        <w:bottom w:val="none" w:sz="0" w:space="0" w:color="auto"/>
        <w:right w:val="none" w:sz="0" w:space="0" w:color="auto"/>
      </w:divBdr>
    </w:div>
    <w:div w:id="188955707">
      <w:bodyDiv w:val="1"/>
      <w:marLeft w:val="0"/>
      <w:marRight w:val="0"/>
      <w:marTop w:val="0"/>
      <w:marBottom w:val="0"/>
      <w:divBdr>
        <w:top w:val="none" w:sz="0" w:space="0" w:color="auto"/>
        <w:left w:val="none" w:sz="0" w:space="0" w:color="auto"/>
        <w:bottom w:val="none" w:sz="0" w:space="0" w:color="auto"/>
        <w:right w:val="none" w:sz="0" w:space="0" w:color="auto"/>
      </w:divBdr>
    </w:div>
    <w:div w:id="195508171">
      <w:bodyDiv w:val="1"/>
      <w:marLeft w:val="0"/>
      <w:marRight w:val="0"/>
      <w:marTop w:val="0"/>
      <w:marBottom w:val="0"/>
      <w:divBdr>
        <w:top w:val="none" w:sz="0" w:space="0" w:color="auto"/>
        <w:left w:val="none" w:sz="0" w:space="0" w:color="auto"/>
        <w:bottom w:val="none" w:sz="0" w:space="0" w:color="auto"/>
        <w:right w:val="none" w:sz="0" w:space="0" w:color="auto"/>
      </w:divBdr>
    </w:div>
    <w:div w:id="217937852">
      <w:bodyDiv w:val="1"/>
      <w:marLeft w:val="0"/>
      <w:marRight w:val="0"/>
      <w:marTop w:val="0"/>
      <w:marBottom w:val="0"/>
      <w:divBdr>
        <w:top w:val="none" w:sz="0" w:space="0" w:color="auto"/>
        <w:left w:val="none" w:sz="0" w:space="0" w:color="auto"/>
        <w:bottom w:val="none" w:sz="0" w:space="0" w:color="auto"/>
        <w:right w:val="none" w:sz="0" w:space="0" w:color="auto"/>
      </w:divBdr>
    </w:div>
    <w:div w:id="224492368">
      <w:bodyDiv w:val="1"/>
      <w:marLeft w:val="0"/>
      <w:marRight w:val="0"/>
      <w:marTop w:val="0"/>
      <w:marBottom w:val="0"/>
      <w:divBdr>
        <w:top w:val="none" w:sz="0" w:space="0" w:color="auto"/>
        <w:left w:val="none" w:sz="0" w:space="0" w:color="auto"/>
        <w:bottom w:val="none" w:sz="0" w:space="0" w:color="auto"/>
        <w:right w:val="none" w:sz="0" w:space="0" w:color="auto"/>
      </w:divBdr>
    </w:div>
    <w:div w:id="256334527">
      <w:bodyDiv w:val="1"/>
      <w:marLeft w:val="0"/>
      <w:marRight w:val="0"/>
      <w:marTop w:val="0"/>
      <w:marBottom w:val="0"/>
      <w:divBdr>
        <w:top w:val="none" w:sz="0" w:space="0" w:color="auto"/>
        <w:left w:val="none" w:sz="0" w:space="0" w:color="auto"/>
        <w:bottom w:val="none" w:sz="0" w:space="0" w:color="auto"/>
        <w:right w:val="none" w:sz="0" w:space="0" w:color="auto"/>
      </w:divBdr>
    </w:div>
    <w:div w:id="265769492">
      <w:bodyDiv w:val="1"/>
      <w:marLeft w:val="0"/>
      <w:marRight w:val="0"/>
      <w:marTop w:val="0"/>
      <w:marBottom w:val="0"/>
      <w:divBdr>
        <w:top w:val="none" w:sz="0" w:space="0" w:color="auto"/>
        <w:left w:val="none" w:sz="0" w:space="0" w:color="auto"/>
        <w:bottom w:val="none" w:sz="0" w:space="0" w:color="auto"/>
        <w:right w:val="none" w:sz="0" w:space="0" w:color="auto"/>
      </w:divBdr>
    </w:div>
    <w:div w:id="273024148">
      <w:bodyDiv w:val="1"/>
      <w:marLeft w:val="0"/>
      <w:marRight w:val="0"/>
      <w:marTop w:val="0"/>
      <w:marBottom w:val="0"/>
      <w:divBdr>
        <w:top w:val="none" w:sz="0" w:space="0" w:color="auto"/>
        <w:left w:val="none" w:sz="0" w:space="0" w:color="auto"/>
        <w:bottom w:val="none" w:sz="0" w:space="0" w:color="auto"/>
        <w:right w:val="none" w:sz="0" w:space="0" w:color="auto"/>
      </w:divBdr>
    </w:div>
    <w:div w:id="318969167">
      <w:bodyDiv w:val="1"/>
      <w:marLeft w:val="0"/>
      <w:marRight w:val="0"/>
      <w:marTop w:val="0"/>
      <w:marBottom w:val="0"/>
      <w:divBdr>
        <w:top w:val="none" w:sz="0" w:space="0" w:color="auto"/>
        <w:left w:val="none" w:sz="0" w:space="0" w:color="auto"/>
        <w:bottom w:val="none" w:sz="0" w:space="0" w:color="auto"/>
        <w:right w:val="none" w:sz="0" w:space="0" w:color="auto"/>
      </w:divBdr>
    </w:div>
    <w:div w:id="323628540">
      <w:bodyDiv w:val="1"/>
      <w:marLeft w:val="0"/>
      <w:marRight w:val="0"/>
      <w:marTop w:val="0"/>
      <w:marBottom w:val="0"/>
      <w:divBdr>
        <w:top w:val="none" w:sz="0" w:space="0" w:color="auto"/>
        <w:left w:val="none" w:sz="0" w:space="0" w:color="auto"/>
        <w:bottom w:val="none" w:sz="0" w:space="0" w:color="auto"/>
        <w:right w:val="none" w:sz="0" w:space="0" w:color="auto"/>
      </w:divBdr>
    </w:div>
    <w:div w:id="324430994">
      <w:bodyDiv w:val="1"/>
      <w:marLeft w:val="0"/>
      <w:marRight w:val="0"/>
      <w:marTop w:val="0"/>
      <w:marBottom w:val="0"/>
      <w:divBdr>
        <w:top w:val="none" w:sz="0" w:space="0" w:color="auto"/>
        <w:left w:val="none" w:sz="0" w:space="0" w:color="auto"/>
        <w:bottom w:val="none" w:sz="0" w:space="0" w:color="auto"/>
        <w:right w:val="none" w:sz="0" w:space="0" w:color="auto"/>
      </w:divBdr>
    </w:div>
    <w:div w:id="324476709">
      <w:bodyDiv w:val="1"/>
      <w:marLeft w:val="0"/>
      <w:marRight w:val="0"/>
      <w:marTop w:val="0"/>
      <w:marBottom w:val="0"/>
      <w:divBdr>
        <w:top w:val="none" w:sz="0" w:space="0" w:color="auto"/>
        <w:left w:val="none" w:sz="0" w:space="0" w:color="auto"/>
        <w:bottom w:val="none" w:sz="0" w:space="0" w:color="auto"/>
        <w:right w:val="none" w:sz="0" w:space="0" w:color="auto"/>
      </w:divBdr>
    </w:div>
    <w:div w:id="329060875">
      <w:bodyDiv w:val="1"/>
      <w:marLeft w:val="0"/>
      <w:marRight w:val="0"/>
      <w:marTop w:val="0"/>
      <w:marBottom w:val="0"/>
      <w:divBdr>
        <w:top w:val="none" w:sz="0" w:space="0" w:color="auto"/>
        <w:left w:val="none" w:sz="0" w:space="0" w:color="auto"/>
        <w:bottom w:val="none" w:sz="0" w:space="0" w:color="auto"/>
        <w:right w:val="none" w:sz="0" w:space="0" w:color="auto"/>
      </w:divBdr>
    </w:div>
    <w:div w:id="332296978">
      <w:bodyDiv w:val="1"/>
      <w:marLeft w:val="0"/>
      <w:marRight w:val="0"/>
      <w:marTop w:val="0"/>
      <w:marBottom w:val="0"/>
      <w:divBdr>
        <w:top w:val="none" w:sz="0" w:space="0" w:color="auto"/>
        <w:left w:val="none" w:sz="0" w:space="0" w:color="auto"/>
        <w:bottom w:val="none" w:sz="0" w:space="0" w:color="auto"/>
        <w:right w:val="none" w:sz="0" w:space="0" w:color="auto"/>
      </w:divBdr>
    </w:div>
    <w:div w:id="346910142">
      <w:bodyDiv w:val="1"/>
      <w:marLeft w:val="0"/>
      <w:marRight w:val="0"/>
      <w:marTop w:val="0"/>
      <w:marBottom w:val="0"/>
      <w:divBdr>
        <w:top w:val="none" w:sz="0" w:space="0" w:color="auto"/>
        <w:left w:val="none" w:sz="0" w:space="0" w:color="auto"/>
        <w:bottom w:val="none" w:sz="0" w:space="0" w:color="auto"/>
        <w:right w:val="none" w:sz="0" w:space="0" w:color="auto"/>
      </w:divBdr>
    </w:div>
    <w:div w:id="388696864">
      <w:bodyDiv w:val="1"/>
      <w:marLeft w:val="0"/>
      <w:marRight w:val="0"/>
      <w:marTop w:val="0"/>
      <w:marBottom w:val="0"/>
      <w:divBdr>
        <w:top w:val="none" w:sz="0" w:space="0" w:color="auto"/>
        <w:left w:val="none" w:sz="0" w:space="0" w:color="auto"/>
        <w:bottom w:val="none" w:sz="0" w:space="0" w:color="auto"/>
        <w:right w:val="none" w:sz="0" w:space="0" w:color="auto"/>
      </w:divBdr>
    </w:div>
    <w:div w:id="398596817">
      <w:bodyDiv w:val="1"/>
      <w:marLeft w:val="0"/>
      <w:marRight w:val="0"/>
      <w:marTop w:val="0"/>
      <w:marBottom w:val="0"/>
      <w:divBdr>
        <w:top w:val="none" w:sz="0" w:space="0" w:color="auto"/>
        <w:left w:val="none" w:sz="0" w:space="0" w:color="auto"/>
        <w:bottom w:val="none" w:sz="0" w:space="0" w:color="auto"/>
        <w:right w:val="none" w:sz="0" w:space="0" w:color="auto"/>
      </w:divBdr>
    </w:div>
    <w:div w:id="404299384">
      <w:bodyDiv w:val="1"/>
      <w:marLeft w:val="0"/>
      <w:marRight w:val="0"/>
      <w:marTop w:val="0"/>
      <w:marBottom w:val="0"/>
      <w:divBdr>
        <w:top w:val="none" w:sz="0" w:space="0" w:color="auto"/>
        <w:left w:val="none" w:sz="0" w:space="0" w:color="auto"/>
        <w:bottom w:val="none" w:sz="0" w:space="0" w:color="auto"/>
        <w:right w:val="none" w:sz="0" w:space="0" w:color="auto"/>
      </w:divBdr>
    </w:div>
    <w:div w:id="418720597">
      <w:bodyDiv w:val="1"/>
      <w:marLeft w:val="0"/>
      <w:marRight w:val="0"/>
      <w:marTop w:val="0"/>
      <w:marBottom w:val="0"/>
      <w:divBdr>
        <w:top w:val="none" w:sz="0" w:space="0" w:color="auto"/>
        <w:left w:val="none" w:sz="0" w:space="0" w:color="auto"/>
        <w:bottom w:val="none" w:sz="0" w:space="0" w:color="auto"/>
        <w:right w:val="none" w:sz="0" w:space="0" w:color="auto"/>
      </w:divBdr>
    </w:div>
    <w:div w:id="427581452">
      <w:bodyDiv w:val="1"/>
      <w:marLeft w:val="0"/>
      <w:marRight w:val="0"/>
      <w:marTop w:val="0"/>
      <w:marBottom w:val="0"/>
      <w:divBdr>
        <w:top w:val="none" w:sz="0" w:space="0" w:color="auto"/>
        <w:left w:val="none" w:sz="0" w:space="0" w:color="auto"/>
        <w:bottom w:val="none" w:sz="0" w:space="0" w:color="auto"/>
        <w:right w:val="none" w:sz="0" w:space="0" w:color="auto"/>
      </w:divBdr>
    </w:div>
    <w:div w:id="439571244">
      <w:bodyDiv w:val="1"/>
      <w:marLeft w:val="0"/>
      <w:marRight w:val="0"/>
      <w:marTop w:val="0"/>
      <w:marBottom w:val="0"/>
      <w:divBdr>
        <w:top w:val="none" w:sz="0" w:space="0" w:color="auto"/>
        <w:left w:val="none" w:sz="0" w:space="0" w:color="auto"/>
        <w:bottom w:val="none" w:sz="0" w:space="0" w:color="auto"/>
        <w:right w:val="none" w:sz="0" w:space="0" w:color="auto"/>
      </w:divBdr>
    </w:div>
    <w:div w:id="495459204">
      <w:bodyDiv w:val="1"/>
      <w:marLeft w:val="0"/>
      <w:marRight w:val="0"/>
      <w:marTop w:val="0"/>
      <w:marBottom w:val="0"/>
      <w:divBdr>
        <w:top w:val="none" w:sz="0" w:space="0" w:color="auto"/>
        <w:left w:val="none" w:sz="0" w:space="0" w:color="auto"/>
        <w:bottom w:val="none" w:sz="0" w:space="0" w:color="auto"/>
        <w:right w:val="none" w:sz="0" w:space="0" w:color="auto"/>
      </w:divBdr>
    </w:div>
    <w:div w:id="530731556">
      <w:bodyDiv w:val="1"/>
      <w:marLeft w:val="0"/>
      <w:marRight w:val="0"/>
      <w:marTop w:val="0"/>
      <w:marBottom w:val="0"/>
      <w:divBdr>
        <w:top w:val="none" w:sz="0" w:space="0" w:color="auto"/>
        <w:left w:val="none" w:sz="0" w:space="0" w:color="auto"/>
        <w:bottom w:val="none" w:sz="0" w:space="0" w:color="auto"/>
        <w:right w:val="none" w:sz="0" w:space="0" w:color="auto"/>
      </w:divBdr>
    </w:div>
    <w:div w:id="550923550">
      <w:bodyDiv w:val="1"/>
      <w:marLeft w:val="0"/>
      <w:marRight w:val="0"/>
      <w:marTop w:val="0"/>
      <w:marBottom w:val="0"/>
      <w:divBdr>
        <w:top w:val="none" w:sz="0" w:space="0" w:color="auto"/>
        <w:left w:val="none" w:sz="0" w:space="0" w:color="auto"/>
        <w:bottom w:val="none" w:sz="0" w:space="0" w:color="auto"/>
        <w:right w:val="none" w:sz="0" w:space="0" w:color="auto"/>
      </w:divBdr>
    </w:div>
    <w:div w:id="555943617">
      <w:bodyDiv w:val="1"/>
      <w:marLeft w:val="0"/>
      <w:marRight w:val="0"/>
      <w:marTop w:val="0"/>
      <w:marBottom w:val="0"/>
      <w:divBdr>
        <w:top w:val="none" w:sz="0" w:space="0" w:color="auto"/>
        <w:left w:val="none" w:sz="0" w:space="0" w:color="auto"/>
        <w:bottom w:val="none" w:sz="0" w:space="0" w:color="auto"/>
        <w:right w:val="none" w:sz="0" w:space="0" w:color="auto"/>
      </w:divBdr>
    </w:div>
    <w:div w:id="564222237">
      <w:bodyDiv w:val="1"/>
      <w:marLeft w:val="0"/>
      <w:marRight w:val="0"/>
      <w:marTop w:val="0"/>
      <w:marBottom w:val="0"/>
      <w:divBdr>
        <w:top w:val="none" w:sz="0" w:space="0" w:color="auto"/>
        <w:left w:val="none" w:sz="0" w:space="0" w:color="auto"/>
        <w:bottom w:val="none" w:sz="0" w:space="0" w:color="auto"/>
        <w:right w:val="none" w:sz="0" w:space="0" w:color="auto"/>
      </w:divBdr>
    </w:div>
    <w:div w:id="568346799">
      <w:bodyDiv w:val="1"/>
      <w:marLeft w:val="0"/>
      <w:marRight w:val="0"/>
      <w:marTop w:val="0"/>
      <w:marBottom w:val="0"/>
      <w:divBdr>
        <w:top w:val="none" w:sz="0" w:space="0" w:color="auto"/>
        <w:left w:val="none" w:sz="0" w:space="0" w:color="auto"/>
        <w:bottom w:val="none" w:sz="0" w:space="0" w:color="auto"/>
        <w:right w:val="none" w:sz="0" w:space="0" w:color="auto"/>
      </w:divBdr>
    </w:div>
    <w:div w:id="573702632">
      <w:bodyDiv w:val="1"/>
      <w:marLeft w:val="0"/>
      <w:marRight w:val="0"/>
      <w:marTop w:val="0"/>
      <w:marBottom w:val="0"/>
      <w:divBdr>
        <w:top w:val="none" w:sz="0" w:space="0" w:color="auto"/>
        <w:left w:val="none" w:sz="0" w:space="0" w:color="auto"/>
        <w:bottom w:val="none" w:sz="0" w:space="0" w:color="auto"/>
        <w:right w:val="none" w:sz="0" w:space="0" w:color="auto"/>
      </w:divBdr>
    </w:div>
    <w:div w:id="580792680">
      <w:bodyDiv w:val="1"/>
      <w:marLeft w:val="0"/>
      <w:marRight w:val="0"/>
      <w:marTop w:val="0"/>
      <w:marBottom w:val="0"/>
      <w:divBdr>
        <w:top w:val="none" w:sz="0" w:space="0" w:color="auto"/>
        <w:left w:val="none" w:sz="0" w:space="0" w:color="auto"/>
        <w:bottom w:val="none" w:sz="0" w:space="0" w:color="auto"/>
        <w:right w:val="none" w:sz="0" w:space="0" w:color="auto"/>
      </w:divBdr>
    </w:div>
    <w:div w:id="594360936">
      <w:bodyDiv w:val="1"/>
      <w:marLeft w:val="0"/>
      <w:marRight w:val="0"/>
      <w:marTop w:val="0"/>
      <w:marBottom w:val="0"/>
      <w:divBdr>
        <w:top w:val="none" w:sz="0" w:space="0" w:color="auto"/>
        <w:left w:val="none" w:sz="0" w:space="0" w:color="auto"/>
        <w:bottom w:val="none" w:sz="0" w:space="0" w:color="auto"/>
        <w:right w:val="none" w:sz="0" w:space="0" w:color="auto"/>
      </w:divBdr>
    </w:div>
    <w:div w:id="595671323">
      <w:bodyDiv w:val="1"/>
      <w:marLeft w:val="0"/>
      <w:marRight w:val="0"/>
      <w:marTop w:val="0"/>
      <w:marBottom w:val="0"/>
      <w:divBdr>
        <w:top w:val="none" w:sz="0" w:space="0" w:color="auto"/>
        <w:left w:val="none" w:sz="0" w:space="0" w:color="auto"/>
        <w:bottom w:val="none" w:sz="0" w:space="0" w:color="auto"/>
        <w:right w:val="none" w:sz="0" w:space="0" w:color="auto"/>
      </w:divBdr>
    </w:div>
    <w:div w:id="597716135">
      <w:bodyDiv w:val="1"/>
      <w:marLeft w:val="0"/>
      <w:marRight w:val="0"/>
      <w:marTop w:val="0"/>
      <w:marBottom w:val="0"/>
      <w:divBdr>
        <w:top w:val="none" w:sz="0" w:space="0" w:color="auto"/>
        <w:left w:val="none" w:sz="0" w:space="0" w:color="auto"/>
        <w:bottom w:val="none" w:sz="0" w:space="0" w:color="auto"/>
        <w:right w:val="none" w:sz="0" w:space="0" w:color="auto"/>
      </w:divBdr>
    </w:div>
    <w:div w:id="605313230">
      <w:bodyDiv w:val="1"/>
      <w:marLeft w:val="0"/>
      <w:marRight w:val="0"/>
      <w:marTop w:val="0"/>
      <w:marBottom w:val="0"/>
      <w:divBdr>
        <w:top w:val="none" w:sz="0" w:space="0" w:color="auto"/>
        <w:left w:val="none" w:sz="0" w:space="0" w:color="auto"/>
        <w:bottom w:val="none" w:sz="0" w:space="0" w:color="auto"/>
        <w:right w:val="none" w:sz="0" w:space="0" w:color="auto"/>
      </w:divBdr>
    </w:div>
    <w:div w:id="627442469">
      <w:bodyDiv w:val="1"/>
      <w:marLeft w:val="0"/>
      <w:marRight w:val="0"/>
      <w:marTop w:val="0"/>
      <w:marBottom w:val="0"/>
      <w:divBdr>
        <w:top w:val="none" w:sz="0" w:space="0" w:color="auto"/>
        <w:left w:val="none" w:sz="0" w:space="0" w:color="auto"/>
        <w:bottom w:val="none" w:sz="0" w:space="0" w:color="auto"/>
        <w:right w:val="none" w:sz="0" w:space="0" w:color="auto"/>
      </w:divBdr>
    </w:div>
    <w:div w:id="666128555">
      <w:bodyDiv w:val="1"/>
      <w:marLeft w:val="0"/>
      <w:marRight w:val="0"/>
      <w:marTop w:val="0"/>
      <w:marBottom w:val="0"/>
      <w:divBdr>
        <w:top w:val="none" w:sz="0" w:space="0" w:color="auto"/>
        <w:left w:val="none" w:sz="0" w:space="0" w:color="auto"/>
        <w:bottom w:val="none" w:sz="0" w:space="0" w:color="auto"/>
        <w:right w:val="none" w:sz="0" w:space="0" w:color="auto"/>
      </w:divBdr>
    </w:div>
    <w:div w:id="671372102">
      <w:bodyDiv w:val="1"/>
      <w:marLeft w:val="0"/>
      <w:marRight w:val="0"/>
      <w:marTop w:val="0"/>
      <w:marBottom w:val="0"/>
      <w:divBdr>
        <w:top w:val="none" w:sz="0" w:space="0" w:color="auto"/>
        <w:left w:val="none" w:sz="0" w:space="0" w:color="auto"/>
        <w:bottom w:val="none" w:sz="0" w:space="0" w:color="auto"/>
        <w:right w:val="none" w:sz="0" w:space="0" w:color="auto"/>
      </w:divBdr>
    </w:div>
    <w:div w:id="674890201">
      <w:bodyDiv w:val="1"/>
      <w:marLeft w:val="0"/>
      <w:marRight w:val="0"/>
      <w:marTop w:val="0"/>
      <w:marBottom w:val="0"/>
      <w:divBdr>
        <w:top w:val="none" w:sz="0" w:space="0" w:color="auto"/>
        <w:left w:val="none" w:sz="0" w:space="0" w:color="auto"/>
        <w:bottom w:val="none" w:sz="0" w:space="0" w:color="auto"/>
        <w:right w:val="none" w:sz="0" w:space="0" w:color="auto"/>
      </w:divBdr>
    </w:div>
    <w:div w:id="683244531">
      <w:bodyDiv w:val="1"/>
      <w:marLeft w:val="0"/>
      <w:marRight w:val="0"/>
      <w:marTop w:val="0"/>
      <w:marBottom w:val="0"/>
      <w:divBdr>
        <w:top w:val="none" w:sz="0" w:space="0" w:color="auto"/>
        <w:left w:val="none" w:sz="0" w:space="0" w:color="auto"/>
        <w:bottom w:val="none" w:sz="0" w:space="0" w:color="auto"/>
        <w:right w:val="none" w:sz="0" w:space="0" w:color="auto"/>
      </w:divBdr>
    </w:div>
    <w:div w:id="720516752">
      <w:bodyDiv w:val="1"/>
      <w:marLeft w:val="0"/>
      <w:marRight w:val="0"/>
      <w:marTop w:val="0"/>
      <w:marBottom w:val="0"/>
      <w:divBdr>
        <w:top w:val="none" w:sz="0" w:space="0" w:color="auto"/>
        <w:left w:val="none" w:sz="0" w:space="0" w:color="auto"/>
        <w:bottom w:val="none" w:sz="0" w:space="0" w:color="auto"/>
        <w:right w:val="none" w:sz="0" w:space="0" w:color="auto"/>
      </w:divBdr>
    </w:div>
    <w:div w:id="736628021">
      <w:bodyDiv w:val="1"/>
      <w:marLeft w:val="0"/>
      <w:marRight w:val="0"/>
      <w:marTop w:val="0"/>
      <w:marBottom w:val="0"/>
      <w:divBdr>
        <w:top w:val="none" w:sz="0" w:space="0" w:color="auto"/>
        <w:left w:val="none" w:sz="0" w:space="0" w:color="auto"/>
        <w:bottom w:val="none" w:sz="0" w:space="0" w:color="auto"/>
        <w:right w:val="none" w:sz="0" w:space="0" w:color="auto"/>
      </w:divBdr>
    </w:div>
    <w:div w:id="742490067">
      <w:bodyDiv w:val="1"/>
      <w:marLeft w:val="0"/>
      <w:marRight w:val="0"/>
      <w:marTop w:val="0"/>
      <w:marBottom w:val="0"/>
      <w:divBdr>
        <w:top w:val="none" w:sz="0" w:space="0" w:color="auto"/>
        <w:left w:val="none" w:sz="0" w:space="0" w:color="auto"/>
        <w:bottom w:val="none" w:sz="0" w:space="0" w:color="auto"/>
        <w:right w:val="none" w:sz="0" w:space="0" w:color="auto"/>
      </w:divBdr>
    </w:div>
    <w:div w:id="753016253">
      <w:bodyDiv w:val="1"/>
      <w:marLeft w:val="0"/>
      <w:marRight w:val="0"/>
      <w:marTop w:val="0"/>
      <w:marBottom w:val="0"/>
      <w:divBdr>
        <w:top w:val="none" w:sz="0" w:space="0" w:color="auto"/>
        <w:left w:val="none" w:sz="0" w:space="0" w:color="auto"/>
        <w:bottom w:val="none" w:sz="0" w:space="0" w:color="auto"/>
        <w:right w:val="none" w:sz="0" w:space="0" w:color="auto"/>
      </w:divBdr>
    </w:div>
    <w:div w:id="791362850">
      <w:bodyDiv w:val="1"/>
      <w:marLeft w:val="0"/>
      <w:marRight w:val="0"/>
      <w:marTop w:val="0"/>
      <w:marBottom w:val="0"/>
      <w:divBdr>
        <w:top w:val="none" w:sz="0" w:space="0" w:color="auto"/>
        <w:left w:val="none" w:sz="0" w:space="0" w:color="auto"/>
        <w:bottom w:val="none" w:sz="0" w:space="0" w:color="auto"/>
        <w:right w:val="none" w:sz="0" w:space="0" w:color="auto"/>
      </w:divBdr>
    </w:div>
    <w:div w:id="792670049">
      <w:bodyDiv w:val="1"/>
      <w:marLeft w:val="0"/>
      <w:marRight w:val="0"/>
      <w:marTop w:val="0"/>
      <w:marBottom w:val="0"/>
      <w:divBdr>
        <w:top w:val="none" w:sz="0" w:space="0" w:color="auto"/>
        <w:left w:val="none" w:sz="0" w:space="0" w:color="auto"/>
        <w:bottom w:val="none" w:sz="0" w:space="0" w:color="auto"/>
        <w:right w:val="none" w:sz="0" w:space="0" w:color="auto"/>
      </w:divBdr>
    </w:div>
    <w:div w:id="813109945">
      <w:bodyDiv w:val="1"/>
      <w:marLeft w:val="0"/>
      <w:marRight w:val="0"/>
      <w:marTop w:val="0"/>
      <w:marBottom w:val="0"/>
      <w:divBdr>
        <w:top w:val="none" w:sz="0" w:space="0" w:color="auto"/>
        <w:left w:val="none" w:sz="0" w:space="0" w:color="auto"/>
        <w:bottom w:val="none" w:sz="0" w:space="0" w:color="auto"/>
        <w:right w:val="none" w:sz="0" w:space="0" w:color="auto"/>
      </w:divBdr>
    </w:div>
    <w:div w:id="815948295">
      <w:bodyDiv w:val="1"/>
      <w:marLeft w:val="0"/>
      <w:marRight w:val="0"/>
      <w:marTop w:val="0"/>
      <w:marBottom w:val="0"/>
      <w:divBdr>
        <w:top w:val="none" w:sz="0" w:space="0" w:color="auto"/>
        <w:left w:val="none" w:sz="0" w:space="0" w:color="auto"/>
        <w:bottom w:val="none" w:sz="0" w:space="0" w:color="auto"/>
        <w:right w:val="none" w:sz="0" w:space="0" w:color="auto"/>
      </w:divBdr>
    </w:div>
    <w:div w:id="820540706">
      <w:bodyDiv w:val="1"/>
      <w:marLeft w:val="0"/>
      <w:marRight w:val="0"/>
      <w:marTop w:val="0"/>
      <w:marBottom w:val="0"/>
      <w:divBdr>
        <w:top w:val="none" w:sz="0" w:space="0" w:color="auto"/>
        <w:left w:val="none" w:sz="0" w:space="0" w:color="auto"/>
        <w:bottom w:val="none" w:sz="0" w:space="0" w:color="auto"/>
        <w:right w:val="none" w:sz="0" w:space="0" w:color="auto"/>
      </w:divBdr>
    </w:div>
    <w:div w:id="821890052">
      <w:bodyDiv w:val="1"/>
      <w:marLeft w:val="0"/>
      <w:marRight w:val="0"/>
      <w:marTop w:val="0"/>
      <w:marBottom w:val="0"/>
      <w:divBdr>
        <w:top w:val="none" w:sz="0" w:space="0" w:color="auto"/>
        <w:left w:val="none" w:sz="0" w:space="0" w:color="auto"/>
        <w:bottom w:val="none" w:sz="0" w:space="0" w:color="auto"/>
        <w:right w:val="none" w:sz="0" w:space="0" w:color="auto"/>
      </w:divBdr>
    </w:div>
    <w:div w:id="822433625">
      <w:bodyDiv w:val="1"/>
      <w:marLeft w:val="0"/>
      <w:marRight w:val="0"/>
      <w:marTop w:val="0"/>
      <w:marBottom w:val="0"/>
      <w:divBdr>
        <w:top w:val="none" w:sz="0" w:space="0" w:color="auto"/>
        <w:left w:val="none" w:sz="0" w:space="0" w:color="auto"/>
        <w:bottom w:val="none" w:sz="0" w:space="0" w:color="auto"/>
        <w:right w:val="none" w:sz="0" w:space="0" w:color="auto"/>
      </w:divBdr>
    </w:div>
    <w:div w:id="846821450">
      <w:bodyDiv w:val="1"/>
      <w:marLeft w:val="0"/>
      <w:marRight w:val="0"/>
      <w:marTop w:val="0"/>
      <w:marBottom w:val="0"/>
      <w:divBdr>
        <w:top w:val="none" w:sz="0" w:space="0" w:color="auto"/>
        <w:left w:val="none" w:sz="0" w:space="0" w:color="auto"/>
        <w:bottom w:val="none" w:sz="0" w:space="0" w:color="auto"/>
        <w:right w:val="none" w:sz="0" w:space="0" w:color="auto"/>
      </w:divBdr>
    </w:div>
    <w:div w:id="867640900">
      <w:bodyDiv w:val="1"/>
      <w:marLeft w:val="0"/>
      <w:marRight w:val="0"/>
      <w:marTop w:val="0"/>
      <w:marBottom w:val="0"/>
      <w:divBdr>
        <w:top w:val="none" w:sz="0" w:space="0" w:color="auto"/>
        <w:left w:val="none" w:sz="0" w:space="0" w:color="auto"/>
        <w:bottom w:val="none" w:sz="0" w:space="0" w:color="auto"/>
        <w:right w:val="none" w:sz="0" w:space="0" w:color="auto"/>
      </w:divBdr>
    </w:div>
    <w:div w:id="880631316">
      <w:bodyDiv w:val="1"/>
      <w:marLeft w:val="0"/>
      <w:marRight w:val="0"/>
      <w:marTop w:val="0"/>
      <w:marBottom w:val="0"/>
      <w:divBdr>
        <w:top w:val="none" w:sz="0" w:space="0" w:color="auto"/>
        <w:left w:val="none" w:sz="0" w:space="0" w:color="auto"/>
        <w:bottom w:val="none" w:sz="0" w:space="0" w:color="auto"/>
        <w:right w:val="none" w:sz="0" w:space="0" w:color="auto"/>
      </w:divBdr>
    </w:div>
    <w:div w:id="916671607">
      <w:bodyDiv w:val="1"/>
      <w:marLeft w:val="0"/>
      <w:marRight w:val="0"/>
      <w:marTop w:val="0"/>
      <w:marBottom w:val="0"/>
      <w:divBdr>
        <w:top w:val="none" w:sz="0" w:space="0" w:color="auto"/>
        <w:left w:val="none" w:sz="0" w:space="0" w:color="auto"/>
        <w:bottom w:val="none" w:sz="0" w:space="0" w:color="auto"/>
        <w:right w:val="none" w:sz="0" w:space="0" w:color="auto"/>
      </w:divBdr>
    </w:div>
    <w:div w:id="920142245">
      <w:bodyDiv w:val="1"/>
      <w:marLeft w:val="0"/>
      <w:marRight w:val="0"/>
      <w:marTop w:val="0"/>
      <w:marBottom w:val="0"/>
      <w:divBdr>
        <w:top w:val="none" w:sz="0" w:space="0" w:color="auto"/>
        <w:left w:val="none" w:sz="0" w:space="0" w:color="auto"/>
        <w:bottom w:val="none" w:sz="0" w:space="0" w:color="auto"/>
        <w:right w:val="none" w:sz="0" w:space="0" w:color="auto"/>
      </w:divBdr>
    </w:div>
    <w:div w:id="922907738">
      <w:bodyDiv w:val="1"/>
      <w:marLeft w:val="0"/>
      <w:marRight w:val="0"/>
      <w:marTop w:val="0"/>
      <w:marBottom w:val="0"/>
      <w:divBdr>
        <w:top w:val="none" w:sz="0" w:space="0" w:color="auto"/>
        <w:left w:val="none" w:sz="0" w:space="0" w:color="auto"/>
        <w:bottom w:val="none" w:sz="0" w:space="0" w:color="auto"/>
        <w:right w:val="none" w:sz="0" w:space="0" w:color="auto"/>
      </w:divBdr>
    </w:div>
    <w:div w:id="930435192">
      <w:bodyDiv w:val="1"/>
      <w:marLeft w:val="0"/>
      <w:marRight w:val="0"/>
      <w:marTop w:val="0"/>
      <w:marBottom w:val="0"/>
      <w:divBdr>
        <w:top w:val="none" w:sz="0" w:space="0" w:color="auto"/>
        <w:left w:val="none" w:sz="0" w:space="0" w:color="auto"/>
        <w:bottom w:val="none" w:sz="0" w:space="0" w:color="auto"/>
        <w:right w:val="none" w:sz="0" w:space="0" w:color="auto"/>
      </w:divBdr>
    </w:div>
    <w:div w:id="944731436">
      <w:bodyDiv w:val="1"/>
      <w:marLeft w:val="0"/>
      <w:marRight w:val="0"/>
      <w:marTop w:val="0"/>
      <w:marBottom w:val="0"/>
      <w:divBdr>
        <w:top w:val="none" w:sz="0" w:space="0" w:color="auto"/>
        <w:left w:val="none" w:sz="0" w:space="0" w:color="auto"/>
        <w:bottom w:val="none" w:sz="0" w:space="0" w:color="auto"/>
        <w:right w:val="none" w:sz="0" w:space="0" w:color="auto"/>
      </w:divBdr>
    </w:div>
    <w:div w:id="959188466">
      <w:bodyDiv w:val="1"/>
      <w:marLeft w:val="0"/>
      <w:marRight w:val="0"/>
      <w:marTop w:val="0"/>
      <w:marBottom w:val="0"/>
      <w:divBdr>
        <w:top w:val="none" w:sz="0" w:space="0" w:color="auto"/>
        <w:left w:val="none" w:sz="0" w:space="0" w:color="auto"/>
        <w:bottom w:val="none" w:sz="0" w:space="0" w:color="auto"/>
        <w:right w:val="none" w:sz="0" w:space="0" w:color="auto"/>
      </w:divBdr>
    </w:div>
    <w:div w:id="971399437">
      <w:bodyDiv w:val="1"/>
      <w:marLeft w:val="0"/>
      <w:marRight w:val="0"/>
      <w:marTop w:val="0"/>
      <w:marBottom w:val="0"/>
      <w:divBdr>
        <w:top w:val="none" w:sz="0" w:space="0" w:color="auto"/>
        <w:left w:val="none" w:sz="0" w:space="0" w:color="auto"/>
        <w:bottom w:val="none" w:sz="0" w:space="0" w:color="auto"/>
        <w:right w:val="none" w:sz="0" w:space="0" w:color="auto"/>
      </w:divBdr>
    </w:div>
    <w:div w:id="971713211">
      <w:bodyDiv w:val="1"/>
      <w:marLeft w:val="0"/>
      <w:marRight w:val="0"/>
      <w:marTop w:val="0"/>
      <w:marBottom w:val="0"/>
      <w:divBdr>
        <w:top w:val="none" w:sz="0" w:space="0" w:color="auto"/>
        <w:left w:val="none" w:sz="0" w:space="0" w:color="auto"/>
        <w:bottom w:val="none" w:sz="0" w:space="0" w:color="auto"/>
        <w:right w:val="none" w:sz="0" w:space="0" w:color="auto"/>
      </w:divBdr>
    </w:div>
    <w:div w:id="973565386">
      <w:bodyDiv w:val="1"/>
      <w:marLeft w:val="0"/>
      <w:marRight w:val="0"/>
      <w:marTop w:val="0"/>
      <w:marBottom w:val="0"/>
      <w:divBdr>
        <w:top w:val="none" w:sz="0" w:space="0" w:color="auto"/>
        <w:left w:val="none" w:sz="0" w:space="0" w:color="auto"/>
        <w:bottom w:val="none" w:sz="0" w:space="0" w:color="auto"/>
        <w:right w:val="none" w:sz="0" w:space="0" w:color="auto"/>
      </w:divBdr>
    </w:div>
    <w:div w:id="988486053">
      <w:bodyDiv w:val="1"/>
      <w:marLeft w:val="0"/>
      <w:marRight w:val="0"/>
      <w:marTop w:val="0"/>
      <w:marBottom w:val="0"/>
      <w:divBdr>
        <w:top w:val="none" w:sz="0" w:space="0" w:color="auto"/>
        <w:left w:val="none" w:sz="0" w:space="0" w:color="auto"/>
        <w:bottom w:val="none" w:sz="0" w:space="0" w:color="auto"/>
        <w:right w:val="none" w:sz="0" w:space="0" w:color="auto"/>
      </w:divBdr>
    </w:div>
    <w:div w:id="1006521501">
      <w:bodyDiv w:val="1"/>
      <w:marLeft w:val="0"/>
      <w:marRight w:val="0"/>
      <w:marTop w:val="0"/>
      <w:marBottom w:val="0"/>
      <w:divBdr>
        <w:top w:val="none" w:sz="0" w:space="0" w:color="auto"/>
        <w:left w:val="none" w:sz="0" w:space="0" w:color="auto"/>
        <w:bottom w:val="none" w:sz="0" w:space="0" w:color="auto"/>
        <w:right w:val="none" w:sz="0" w:space="0" w:color="auto"/>
      </w:divBdr>
    </w:div>
    <w:div w:id="1006787787">
      <w:bodyDiv w:val="1"/>
      <w:marLeft w:val="0"/>
      <w:marRight w:val="0"/>
      <w:marTop w:val="0"/>
      <w:marBottom w:val="0"/>
      <w:divBdr>
        <w:top w:val="none" w:sz="0" w:space="0" w:color="auto"/>
        <w:left w:val="none" w:sz="0" w:space="0" w:color="auto"/>
        <w:bottom w:val="none" w:sz="0" w:space="0" w:color="auto"/>
        <w:right w:val="none" w:sz="0" w:space="0" w:color="auto"/>
      </w:divBdr>
    </w:div>
    <w:div w:id="1012534023">
      <w:bodyDiv w:val="1"/>
      <w:marLeft w:val="0"/>
      <w:marRight w:val="0"/>
      <w:marTop w:val="0"/>
      <w:marBottom w:val="0"/>
      <w:divBdr>
        <w:top w:val="none" w:sz="0" w:space="0" w:color="auto"/>
        <w:left w:val="none" w:sz="0" w:space="0" w:color="auto"/>
        <w:bottom w:val="none" w:sz="0" w:space="0" w:color="auto"/>
        <w:right w:val="none" w:sz="0" w:space="0" w:color="auto"/>
      </w:divBdr>
    </w:div>
    <w:div w:id="1056589422">
      <w:bodyDiv w:val="1"/>
      <w:marLeft w:val="0"/>
      <w:marRight w:val="0"/>
      <w:marTop w:val="0"/>
      <w:marBottom w:val="0"/>
      <w:divBdr>
        <w:top w:val="none" w:sz="0" w:space="0" w:color="auto"/>
        <w:left w:val="none" w:sz="0" w:space="0" w:color="auto"/>
        <w:bottom w:val="none" w:sz="0" w:space="0" w:color="auto"/>
        <w:right w:val="none" w:sz="0" w:space="0" w:color="auto"/>
      </w:divBdr>
    </w:div>
    <w:div w:id="1083137655">
      <w:bodyDiv w:val="1"/>
      <w:marLeft w:val="0"/>
      <w:marRight w:val="0"/>
      <w:marTop w:val="0"/>
      <w:marBottom w:val="0"/>
      <w:divBdr>
        <w:top w:val="none" w:sz="0" w:space="0" w:color="auto"/>
        <w:left w:val="none" w:sz="0" w:space="0" w:color="auto"/>
        <w:bottom w:val="none" w:sz="0" w:space="0" w:color="auto"/>
        <w:right w:val="none" w:sz="0" w:space="0" w:color="auto"/>
      </w:divBdr>
    </w:div>
    <w:div w:id="1093935977">
      <w:bodyDiv w:val="1"/>
      <w:marLeft w:val="0"/>
      <w:marRight w:val="0"/>
      <w:marTop w:val="0"/>
      <w:marBottom w:val="0"/>
      <w:divBdr>
        <w:top w:val="none" w:sz="0" w:space="0" w:color="auto"/>
        <w:left w:val="none" w:sz="0" w:space="0" w:color="auto"/>
        <w:bottom w:val="none" w:sz="0" w:space="0" w:color="auto"/>
        <w:right w:val="none" w:sz="0" w:space="0" w:color="auto"/>
      </w:divBdr>
    </w:div>
    <w:div w:id="1127624870">
      <w:bodyDiv w:val="1"/>
      <w:marLeft w:val="0"/>
      <w:marRight w:val="0"/>
      <w:marTop w:val="0"/>
      <w:marBottom w:val="0"/>
      <w:divBdr>
        <w:top w:val="none" w:sz="0" w:space="0" w:color="auto"/>
        <w:left w:val="none" w:sz="0" w:space="0" w:color="auto"/>
        <w:bottom w:val="none" w:sz="0" w:space="0" w:color="auto"/>
        <w:right w:val="none" w:sz="0" w:space="0" w:color="auto"/>
      </w:divBdr>
    </w:div>
    <w:div w:id="1128814144">
      <w:bodyDiv w:val="1"/>
      <w:marLeft w:val="0"/>
      <w:marRight w:val="0"/>
      <w:marTop w:val="0"/>
      <w:marBottom w:val="0"/>
      <w:divBdr>
        <w:top w:val="none" w:sz="0" w:space="0" w:color="auto"/>
        <w:left w:val="none" w:sz="0" w:space="0" w:color="auto"/>
        <w:bottom w:val="none" w:sz="0" w:space="0" w:color="auto"/>
        <w:right w:val="none" w:sz="0" w:space="0" w:color="auto"/>
      </w:divBdr>
    </w:div>
    <w:div w:id="1154833529">
      <w:bodyDiv w:val="1"/>
      <w:marLeft w:val="0"/>
      <w:marRight w:val="0"/>
      <w:marTop w:val="0"/>
      <w:marBottom w:val="0"/>
      <w:divBdr>
        <w:top w:val="none" w:sz="0" w:space="0" w:color="auto"/>
        <w:left w:val="none" w:sz="0" w:space="0" w:color="auto"/>
        <w:bottom w:val="none" w:sz="0" w:space="0" w:color="auto"/>
        <w:right w:val="none" w:sz="0" w:space="0" w:color="auto"/>
      </w:divBdr>
    </w:div>
    <w:div w:id="1185822253">
      <w:bodyDiv w:val="1"/>
      <w:marLeft w:val="0"/>
      <w:marRight w:val="0"/>
      <w:marTop w:val="0"/>
      <w:marBottom w:val="0"/>
      <w:divBdr>
        <w:top w:val="none" w:sz="0" w:space="0" w:color="auto"/>
        <w:left w:val="none" w:sz="0" w:space="0" w:color="auto"/>
        <w:bottom w:val="none" w:sz="0" w:space="0" w:color="auto"/>
        <w:right w:val="none" w:sz="0" w:space="0" w:color="auto"/>
      </w:divBdr>
    </w:div>
    <w:div w:id="1211071952">
      <w:bodyDiv w:val="1"/>
      <w:marLeft w:val="0"/>
      <w:marRight w:val="0"/>
      <w:marTop w:val="0"/>
      <w:marBottom w:val="0"/>
      <w:divBdr>
        <w:top w:val="none" w:sz="0" w:space="0" w:color="auto"/>
        <w:left w:val="none" w:sz="0" w:space="0" w:color="auto"/>
        <w:bottom w:val="none" w:sz="0" w:space="0" w:color="auto"/>
        <w:right w:val="none" w:sz="0" w:space="0" w:color="auto"/>
      </w:divBdr>
    </w:div>
    <w:div w:id="1212688862">
      <w:bodyDiv w:val="1"/>
      <w:marLeft w:val="0"/>
      <w:marRight w:val="0"/>
      <w:marTop w:val="0"/>
      <w:marBottom w:val="0"/>
      <w:divBdr>
        <w:top w:val="none" w:sz="0" w:space="0" w:color="auto"/>
        <w:left w:val="none" w:sz="0" w:space="0" w:color="auto"/>
        <w:bottom w:val="none" w:sz="0" w:space="0" w:color="auto"/>
        <w:right w:val="none" w:sz="0" w:space="0" w:color="auto"/>
      </w:divBdr>
    </w:div>
    <w:div w:id="1226070401">
      <w:bodyDiv w:val="1"/>
      <w:marLeft w:val="0"/>
      <w:marRight w:val="0"/>
      <w:marTop w:val="0"/>
      <w:marBottom w:val="0"/>
      <w:divBdr>
        <w:top w:val="none" w:sz="0" w:space="0" w:color="auto"/>
        <w:left w:val="none" w:sz="0" w:space="0" w:color="auto"/>
        <w:bottom w:val="none" w:sz="0" w:space="0" w:color="auto"/>
        <w:right w:val="none" w:sz="0" w:space="0" w:color="auto"/>
      </w:divBdr>
    </w:div>
    <w:div w:id="1237940013">
      <w:bodyDiv w:val="1"/>
      <w:marLeft w:val="0"/>
      <w:marRight w:val="0"/>
      <w:marTop w:val="0"/>
      <w:marBottom w:val="0"/>
      <w:divBdr>
        <w:top w:val="none" w:sz="0" w:space="0" w:color="auto"/>
        <w:left w:val="none" w:sz="0" w:space="0" w:color="auto"/>
        <w:bottom w:val="none" w:sz="0" w:space="0" w:color="auto"/>
        <w:right w:val="none" w:sz="0" w:space="0" w:color="auto"/>
      </w:divBdr>
    </w:div>
    <w:div w:id="1244528821">
      <w:bodyDiv w:val="1"/>
      <w:marLeft w:val="0"/>
      <w:marRight w:val="0"/>
      <w:marTop w:val="0"/>
      <w:marBottom w:val="0"/>
      <w:divBdr>
        <w:top w:val="none" w:sz="0" w:space="0" w:color="auto"/>
        <w:left w:val="none" w:sz="0" w:space="0" w:color="auto"/>
        <w:bottom w:val="none" w:sz="0" w:space="0" w:color="auto"/>
        <w:right w:val="none" w:sz="0" w:space="0" w:color="auto"/>
      </w:divBdr>
    </w:div>
    <w:div w:id="1249998595">
      <w:bodyDiv w:val="1"/>
      <w:marLeft w:val="0"/>
      <w:marRight w:val="0"/>
      <w:marTop w:val="0"/>
      <w:marBottom w:val="0"/>
      <w:divBdr>
        <w:top w:val="none" w:sz="0" w:space="0" w:color="auto"/>
        <w:left w:val="none" w:sz="0" w:space="0" w:color="auto"/>
        <w:bottom w:val="none" w:sz="0" w:space="0" w:color="auto"/>
        <w:right w:val="none" w:sz="0" w:space="0" w:color="auto"/>
      </w:divBdr>
    </w:div>
    <w:div w:id="1261529281">
      <w:bodyDiv w:val="1"/>
      <w:marLeft w:val="0"/>
      <w:marRight w:val="0"/>
      <w:marTop w:val="0"/>
      <w:marBottom w:val="0"/>
      <w:divBdr>
        <w:top w:val="none" w:sz="0" w:space="0" w:color="auto"/>
        <w:left w:val="none" w:sz="0" w:space="0" w:color="auto"/>
        <w:bottom w:val="none" w:sz="0" w:space="0" w:color="auto"/>
        <w:right w:val="none" w:sz="0" w:space="0" w:color="auto"/>
      </w:divBdr>
    </w:div>
    <w:div w:id="1291787142">
      <w:bodyDiv w:val="1"/>
      <w:marLeft w:val="0"/>
      <w:marRight w:val="0"/>
      <w:marTop w:val="0"/>
      <w:marBottom w:val="0"/>
      <w:divBdr>
        <w:top w:val="none" w:sz="0" w:space="0" w:color="auto"/>
        <w:left w:val="none" w:sz="0" w:space="0" w:color="auto"/>
        <w:bottom w:val="none" w:sz="0" w:space="0" w:color="auto"/>
        <w:right w:val="none" w:sz="0" w:space="0" w:color="auto"/>
      </w:divBdr>
    </w:div>
    <w:div w:id="1388527316">
      <w:bodyDiv w:val="1"/>
      <w:marLeft w:val="0"/>
      <w:marRight w:val="0"/>
      <w:marTop w:val="0"/>
      <w:marBottom w:val="0"/>
      <w:divBdr>
        <w:top w:val="none" w:sz="0" w:space="0" w:color="auto"/>
        <w:left w:val="none" w:sz="0" w:space="0" w:color="auto"/>
        <w:bottom w:val="none" w:sz="0" w:space="0" w:color="auto"/>
        <w:right w:val="none" w:sz="0" w:space="0" w:color="auto"/>
      </w:divBdr>
    </w:div>
    <w:div w:id="1470250207">
      <w:bodyDiv w:val="1"/>
      <w:marLeft w:val="0"/>
      <w:marRight w:val="0"/>
      <w:marTop w:val="0"/>
      <w:marBottom w:val="0"/>
      <w:divBdr>
        <w:top w:val="none" w:sz="0" w:space="0" w:color="auto"/>
        <w:left w:val="none" w:sz="0" w:space="0" w:color="auto"/>
        <w:bottom w:val="none" w:sz="0" w:space="0" w:color="auto"/>
        <w:right w:val="none" w:sz="0" w:space="0" w:color="auto"/>
      </w:divBdr>
    </w:div>
    <w:div w:id="1494027791">
      <w:bodyDiv w:val="1"/>
      <w:marLeft w:val="0"/>
      <w:marRight w:val="0"/>
      <w:marTop w:val="0"/>
      <w:marBottom w:val="0"/>
      <w:divBdr>
        <w:top w:val="none" w:sz="0" w:space="0" w:color="auto"/>
        <w:left w:val="none" w:sz="0" w:space="0" w:color="auto"/>
        <w:bottom w:val="none" w:sz="0" w:space="0" w:color="auto"/>
        <w:right w:val="none" w:sz="0" w:space="0" w:color="auto"/>
      </w:divBdr>
    </w:div>
    <w:div w:id="1502429482">
      <w:bodyDiv w:val="1"/>
      <w:marLeft w:val="0"/>
      <w:marRight w:val="0"/>
      <w:marTop w:val="0"/>
      <w:marBottom w:val="0"/>
      <w:divBdr>
        <w:top w:val="none" w:sz="0" w:space="0" w:color="auto"/>
        <w:left w:val="none" w:sz="0" w:space="0" w:color="auto"/>
        <w:bottom w:val="none" w:sz="0" w:space="0" w:color="auto"/>
        <w:right w:val="none" w:sz="0" w:space="0" w:color="auto"/>
      </w:divBdr>
    </w:div>
    <w:div w:id="1503161661">
      <w:bodyDiv w:val="1"/>
      <w:marLeft w:val="0"/>
      <w:marRight w:val="0"/>
      <w:marTop w:val="0"/>
      <w:marBottom w:val="0"/>
      <w:divBdr>
        <w:top w:val="none" w:sz="0" w:space="0" w:color="auto"/>
        <w:left w:val="none" w:sz="0" w:space="0" w:color="auto"/>
        <w:bottom w:val="none" w:sz="0" w:space="0" w:color="auto"/>
        <w:right w:val="none" w:sz="0" w:space="0" w:color="auto"/>
      </w:divBdr>
    </w:div>
    <w:div w:id="1552695030">
      <w:bodyDiv w:val="1"/>
      <w:marLeft w:val="0"/>
      <w:marRight w:val="0"/>
      <w:marTop w:val="0"/>
      <w:marBottom w:val="0"/>
      <w:divBdr>
        <w:top w:val="none" w:sz="0" w:space="0" w:color="auto"/>
        <w:left w:val="none" w:sz="0" w:space="0" w:color="auto"/>
        <w:bottom w:val="none" w:sz="0" w:space="0" w:color="auto"/>
        <w:right w:val="none" w:sz="0" w:space="0" w:color="auto"/>
      </w:divBdr>
    </w:div>
    <w:div w:id="1599482757">
      <w:bodyDiv w:val="1"/>
      <w:marLeft w:val="0"/>
      <w:marRight w:val="0"/>
      <w:marTop w:val="0"/>
      <w:marBottom w:val="0"/>
      <w:divBdr>
        <w:top w:val="none" w:sz="0" w:space="0" w:color="auto"/>
        <w:left w:val="none" w:sz="0" w:space="0" w:color="auto"/>
        <w:bottom w:val="none" w:sz="0" w:space="0" w:color="auto"/>
        <w:right w:val="none" w:sz="0" w:space="0" w:color="auto"/>
      </w:divBdr>
    </w:div>
    <w:div w:id="1609923001">
      <w:bodyDiv w:val="1"/>
      <w:marLeft w:val="0"/>
      <w:marRight w:val="0"/>
      <w:marTop w:val="0"/>
      <w:marBottom w:val="0"/>
      <w:divBdr>
        <w:top w:val="none" w:sz="0" w:space="0" w:color="auto"/>
        <w:left w:val="none" w:sz="0" w:space="0" w:color="auto"/>
        <w:bottom w:val="none" w:sz="0" w:space="0" w:color="auto"/>
        <w:right w:val="none" w:sz="0" w:space="0" w:color="auto"/>
      </w:divBdr>
    </w:div>
    <w:div w:id="1623615977">
      <w:bodyDiv w:val="1"/>
      <w:marLeft w:val="0"/>
      <w:marRight w:val="0"/>
      <w:marTop w:val="0"/>
      <w:marBottom w:val="0"/>
      <w:divBdr>
        <w:top w:val="none" w:sz="0" w:space="0" w:color="auto"/>
        <w:left w:val="none" w:sz="0" w:space="0" w:color="auto"/>
        <w:bottom w:val="none" w:sz="0" w:space="0" w:color="auto"/>
        <w:right w:val="none" w:sz="0" w:space="0" w:color="auto"/>
      </w:divBdr>
    </w:div>
    <w:div w:id="1647121548">
      <w:bodyDiv w:val="1"/>
      <w:marLeft w:val="0"/>
      <w:marRight w:val="0"/>
      <w:marTop w:val="0"/>
      <w:marBottom w:val="0"/>
      <w:divBdr>
        <w:top w:val="none" w:sz="0" w:space="0" w:color="auto"/>
        <w:left w:val="none" w:sz="0" w:space="0" w:color="auto"/>
        <w:bottom w:val="none" w:sz="0" w:space="0" w:color="auto"/>
        <w:right w:val="none" w:sz="0" w:space="0" w:color="auto"/>
      </w:divBdr>
    </w:div>
    <w:div w:id="1683044767">
      <w:bodyDiv w:val="1"/>
      <w:marLeft w:val="0"/>
      <w:marRight w:val="0"/>
      <w:marTop w:val="0"/>
      <w:marBottom w:val="0"/>
      <w:divBdr>
        <w:top w:val="none" w:sz="0" w:space="0" w:color="auto"/>
        <w:left w:val="none" w:sz="0" w:space="0" w:color="auto"/>
        <w:bottom w:val="none" w:sz="0" w:space="0" w:color="auto"/>
        <w:right w:val="none" w:sz="0" w:space="0" w:color="auto"/>
      </w:divBdr>
    </w:div>
    <w:div w:id="1703165173">
      <w:bodyDiv w:val="1"/>
      <w:marLeft w:val="0"/>
      <w:marRight w:val="0"/>
      <w:marTop w:val="0"/>
      <w:marBottom w:val="0"/>
      <w:divBdr>
        <w:top w:val="none" w:sz="0" w:space="0" w:color="auto"/>
        <w:left w:val="none" w:sz="0" w:space="0" w:color="auto"/>
        <w:bottom w:val="none" w:sz="0" w:space="0" w:color="auto"/>
        <w:right w:val="none" w:sz="0" w:space="0" w:color="auto"/>
      </w:divBdr>
    </w:div>
    <w:div w:id="1717587105">
      <w:bodyDiv w:val="1"/>
      <w:marLeft w:val="0"/>
      <w:marRight w:val="0"/>
      <w:marTop w:val="0"/>
      <w:marBottom w:val="0"/>
      <w:divBdr>
        <w:top w:val="none" w:sz="0" w:space="0" w:color="auto"/>
        <w:left w:val="none" w:sz="0" w:space="0" w:color="auto"/>
        <w:bottom w:val="none" w:sz="0" w:space="0" w:color="auto"/>
        <w:right w:val="none" w:sz="0" w:space="0" w:color="auto"/>
      </w:divBdr>
    </w:div>
    <w:div w:id="1718167390">
      <w:bodyDiv w:val="1"/>
      <w:marLeft w:val="0"/>
      <w:marRight w:val="0"/>
      <w:marTop w:val="0"/>
      <w:marBottom w:val="0"/>
      <w:divBdr>
        <w:top w:val="none" w:sz="0" w:space="0" w:color="auto"/>
        <w:left w:val="none" w:sz="0" w:space="0" w:color="auto"/>
        <w:bottom w:val="none" w:sz="0" w:space="0" w:color="auto"/>
        <w:right w:val="none" w:sz="0" w:space="0" w:color="auto"/>
      </w:divBdr>
    </w:div>
    <w:div w:id="1741519994">
      <w:bodyDiv w:val="1"/>
      <w:marLeft w:val="0"/>
      <w:marRight w:val="0"/>
      <w:marTop w:val="0"/>
      <w:marBottom w:val="0"/>
      <w:divBdr>
        <w:top w:val="none" w:sz="0" w:space="0" w:color="auto"/>
        <w:left w:val="none" w:sz="0" w:space="0" w:color="auto"/>
        <w:bottom w:val="none" w:sz="0" w:space="0" w:color="auto"/>
        <w:right w:val="none" w:sz="0" w:space="0" w:color="auto"/>
      </w:divBdr>
    </w:div>
    <w:div w:id="1746759210">
      <w:bodyDiv w:val="1"/>
      <w:marLeft w:val="0"/>
      <w:marRight w:val="0"/>
      <w:marTop w:val="0"/>
      <w:marBottom w:val="0"/>
      <w:divBdr>
        <w:top w:val="none" w:sz="0" w:space="0" w:color="auto"/>
        <w:left w:val="none" w:sz="0" w:space="0" w:color="auto"/>
        <w:bottom w:val="none" w:sz="0" w:space="0" w:color="auto"/>
        <w:right w:val="none" w:sz="0" w:space="0" w:color="auto"/>
      </w:divBdr>
    </w:div>
    <w:div w:id="1754157002">
      <w:bodyDiv w:val="1"/>
      <w:marLeft w:val="0"/>
      <w:marRight w:val="0"/>
      <w:marTop w:val="0"/>
      <w:marBottom w:val="0"/>
      <w:divBdr>
        <w:top w:val="none" w:sz="0" w:space="0" w:color="auto"/>
        <w:left w:val="none" w:sz="0" w:space="0" w:color="auto"/>
        <w:bottom w:val="none" w:sz="0" w:space="0" w:color="auto"/>
        <w:right w:val="none" w:sz="0" w:space="0" w:color="auto"/>
      </w:divBdr>
    </w:div>
    <w:div w:id="1777213729">
      <w:bodyDiv w:val="1"/>
      <w:marLeft w:val="0"/>
      <w:marRight w:val="0"/>
      <w:marTop w:val="0"/>
      <w:marBottom w:val="0"/>
      <w:divBdr>
        <w:top w:val="none" w:sz="0" w:space="0" w:color="auto"/>
        <w:left w:val="none" w:sz="0" w:space="0" w:color="auto"/>
        <w:bottom w:val="none" w:sz="0" w:space="0" w:color="auto"/>
        <w:right w:val="none" w:sz="0" w:space="0" w:color="auto"/>
      </w:divBdr>
    </w:div>
    <w:div w:id="1782217270">
      <w:bodyDiv w:val="1"/>
      <w:marLeft w:val="0"/>
      <w:marRight w:val="0"/>
      <w:marTop w:val="0"/>
      <w:marBottom w:val="0"/>
      <w:divBdr>
        <w:top w:val="none" w:sz="0" w:space="0" w:color="auto"/>
        <w:left w:val="none" w:sz="0" w:space="0" w:color="auto"/>
        <w:bottom w:val="none" w:sz="0" w:space="0" w:color="auto"/>
        <w:right w:val="none" w:sz="0" w:space="0" w:color="auto"/>
      </w:divBdr>
    </w:div>
    <w:div w:id="1785223770">
      <w:bodyDiv w:val="1"/>
      <w:marLeft w:val="0"/>
      <w:marRight w:val="0"/>
      <w:marTop w:val="0"/>
      <w:marBottom w:val="0"/>
      <w:divBdr>
        <w:top w:val="none" w:sz="0" w:space="0" w:color="auto"/>
        <w:left w:val="none" w:sz="0" w:space="0" w:color="auto"/>
        <w:bottom w:val="none" w:sz="0" w:space="0" w:color="auto"/>
        <w:right w:val="none" w:sz="0" w:space="0" w:color="auto"/>
      </w:divBdr>
    </w:div>
    <w:div w:id="1809862531">
      <w:bodyDiv w:val="1"/>
      <w:marLeft w:val="0"/>
      <w:marRight w:val="0"/>
      <w:marTop w:val="0"/>
      <w:marBottom w:val="0"/>
      <w:divBdr>
        <w:top w:val="none" w:sz="0" w:space="0" w:color="auto"/>
        <w:left w:val="none" w:sz="0" w:space="0" w:color="auto"/>
        <w:bottom w:val="none" w:sz="0" w:space="0" w:color="auto"/>
        <w:right w:val="none" w:sz="0" w:space="0" w:color="auto"/>
      </w:divBdr>
    </w:div>
    <w:div w:id="1855873281">
      <w:bodyDiv w:val="1"/>
      <w:marLeft w:val="0"/>
      <w:marRight w:val="0"/>
      <w:marTop w:val="0"/>
      <w:marBottom w:val="0"/>
      <w:divBdr>
        <w:top w:val="none" w:sz="0" w:space="0" w:color="auto"/>
        <w:left w:val="none" w:sz="0" w:space="0" w:color="auto"/>
        <w:bottom w:val="none" w:sz="0" w:space="0" w:color="auto"/>
        <w:right w:val="none" w:sz="0" w:space="0" w:color="auto"/>
      </w:divBdr>
    </w:div>
    <w:div w:id="1856730980">
      <w:bodyDiv w:val="1"/>
      <w:marLeft w:val="0"/>
      <w:marRight w:val="0"/>
      <w:marTop w:val="0"/>
      <w:marBottom w:val="0"/>
      <w:divBdr>
        <w:top w:val="none" w:sz="0" w:space="0" w:color="auto"/>
        <w:left w:val="none" w:sz="0" w:space="0" w:color="auto"/>
        <w:bottom w:val="none" w:sz="0" w:space="0" w:color="auto"/>
        <w:right w:val="none" w:sz="0" w:space="0" w:color="auto"/>
      </w:divBdr>
    </w:div>
    <w:div w:id="1879932851">
      <w:bodyDiv w:val="1"/>
      <w:marLeft w:val="0"/>
      <w:marRight w:val="0"/>
      <w:marTop w:val="0"/>
      <w:marBottom w:val="0"/>
      <w:divBdr>
        <w:top w:val="none" w:sz="0" w:space="0" w:color="auto"/>
        <w:left w:val="none" w:sz="0" w:space="0" w:color="auto"/>
        <w:bottom w:val="none" w:sz="0" w:space="0" w:color="auto"/>
        <w:right w:val="none" w:sz="0" w:space="0" w:color="auto"/>
      </w:divBdr>
    </w:div>
    <w:div w:id="1897157244">
      <w:bodyDiv w:val="1"/>
      <w:marLeft w:val="0"/>
      <w:marRight w:val="0"/>
      <w:marTop w:val="0"/>
      <w:marBottom w:val="0"/>
      <w:divBdr>
        <w:top w:val="none" w:sz="0" w:space="0" w:color="auto"/>
        <w:left w:val="none" w:sz="0" w:space="0" w:color="auto"/>
        <w:bottom w:val="none" w:sz="0" w:space="0" w:color="auto"/>
        <w:right w:val="none" w:sz="0" w:space="0" w:color="auto"/>
      </w:divBdr>
    </w:div>
    <w:div w:id="1909995264">
      <w:bodyDiv w:val="1"/>
      <w:marLeft w:val="0"/>
      <w:marRight w:val="0"/>
      <w:marTop w:val="0"/>
      <w:marBottom w:val="0"/>
      <w:divBdr>
        <w:top w:val="none" w:sz="0" w:space="0" w:color="auto"/>
        <w:left w:val="none" w:sz="0" w:space="0" w:color="auto"/>
        <w:bottom w:val="none" w:sz="0" w:space="0" w:color="auto"/>
        <w:right w:val="none" w:sz="0" w:space="0" w:color="auto"/>
      </w:divBdr>
    </w:div>
    <w:div w:id="1930116111">
      <w:bodyDiv w:val="1"/>
      <w:marLeft w:val="0"/>
      <w:marRight w:val="0"/>
      <w:marTop w:val="0"/>
      <w:marBottom w:val="0"/>
      <w:divBdr>
        <w:top w:val="none" w:sz="0" w:space="0" w:color="auto"/>
        <w:left w:val="none" w:sz="0" w:space="0" w:color="auto"/>
        <w:bottom w:val="none" w:sz="0" w:space="0" w:color="auto"/>
        <w:right w:val="none" w:sz="0" w:space="0" w:color="auto"/>
      </w:divBdr>
    </w:div>
    <w:div w:id="2003461879">
      <w:bodyDiv w:val="1"/>
      <w:marLeft w:val="0"/>
      <w:marRight w:val="0"/>
      <w:marTop w:val="0"/>
      <w:marBottom w:val="0"/>
      <w:divBdr>
        <w:top w:val="none" w:sz="0" w:space="0" w:color="auto"/>
        <w:left w:val="none" w:sz="0" w:space="0" w:color="auto"/>
        <w:bottom w:val="none" w:sz="0" w:space="0" w:color="auto"/>
        <w:right w:val="none" w:sz="0" w:space="0" w:color="auto"/>
      </w:divBdr>
    </w:div>
    <w:div w:id="2043823985">
      <w:bodyDiv w:val="1"/>
      <w:marLeft w:val="0"/>
      <w:marRight w:val="0"/>
      <w:marTop w:val="0"/>
      <w:marBottom w:val="0"/>
      <w:divBdr>
        <w:top w:val="none" w:sz="0" w:space="0" w:color="auto"/>
        <w:left w:val="none" w:sz="0" w:space="0" w:color="auto"/>
        <w:bottom w:val="none" w:sz="0" w:space="0" w:color="auto"/>
        <w:right w:val="none" w:sz="0" w:space="0" w:color="auto"/>
      </w:divBdr>
    </w:div>
    <w:div w:id="2059012000">
      <w:bodyDiv w:val="1"/>
      <w:marLeft w:val="0"/>
      <w:marRight w:val="0"/>
      <w:marTop w:val="0"/>
      <w:marBottom w:val="0"/>
      <w:divBdr>
        <w:top w:val="none" w:sz="0" w:space="0" w:color="auto"/>
        <w:left w:val="none" w:sz="0" w:space="0" w:color="auto"/>
        <w:bottom w:val="none" w:sz="0" w:space="0" w:color="auto"/>
        <w:right w:val="none" w:sz="0" w:space="0" w:color="auto"/>
      </w:divBdr>
    </w:div>
    <w:div w:id="2060156876">
      <w:bodyDiv w:val="1"/>
      <w:marLeft w:val="0"/>
      <w:marRight w:val="0"/>
      <w:marTop w:val="0"/>
      <w:marBottom w:val="0"/>
      <w:divBdr>
        <w:top w:val="none" w:sz="0" w:space="0" w:color="auto"/>
        <w:left w:val="none" w:sz="0" w:space="0" w:color="auto"/>
        <w:bottom w:val="none" w:sz="0" w:space="0" w:color="auto"/>
        <w:right w:val="none" w:sz="0" w:space="0" w:color="auto"/>
      </w:divBdr>
    </w:div>
    <w:div w:id="2067603916">
      <w:bodyDiv w:val="1"/>
      <w:marLeft w:val="0"/>
      <w:marRight w:val="0"/>
      <w:marTop w:val="0"/>
      <w:marBottom w:val="0"/>
      <w:divBdr>
        <w:top w:val="none" w:sz="0" w:space="0" w:color="auto"/>
        <w:left w:val="none" w:sz="0" w:space="0" w:color="auto"/>
        <w:bottom w:val="none" w:sz="0" w:space="0" w:color="auto"/>
        <w:right w:val="none" w:sz="0" w:space="0" w:color="auto"/>
      </w:divBdr>
    </w:div>
    <w:div w:id="2071220691">
      <w:bodyDiv w:val="1"/>
      <w:marLeft w:val="0"/>
      <w:marRight w:val="0"/>
      <w:marTop w:val="0"/>
      <w:marBottom w:val="0"/>
      <w:divBdr>
        <w:top w:val="none" w:sz="0" w:space="0" w:color="auto"/>
        <w:left w:val="none" w:sz="0" w:space="0" w:color="auto"/>
        <w:bottom w:val="none" w:sz="0" w:space="0" w:color="auto"/>
        <w:right w:val="none" w:sz="0" w:space="0" w:color="auto"/>
      </w:divBdr>
    </w:div>
    <w:div w:id="2110075349">
      <w:bodyDiv w:val="1"/>
      <w:marLeft w:val="0"/>
      <w:marRight w:val="0"/>
      <w:marTop w:val="0"/>
      <w:marBottom w:val="0"/>
      <w:divBdr>
        <w:top w:val="none" w:sz="0" w:space="0" w:color="auto"/>
        <w:left w:val="none" w:sz="0" w:space="0" w:color="auto"/>
        <w:bottom w:val="none" w:sz="0" w:space="0" w:color="auto"/>
        <w:right w:val="none" w:sz="0" w:space="0" w:color="auto"/>
      </w:divBdr>
    </w:div>
    <w:div w:id="2117288043">
      <w:bodyDiv w:val="1"/>
      <w:marLeft w:val="0"/>
      <w:marRight w:val="0"/>
      <w:marTop w:val="0"/>
      <w:marBottom w:val="0"/>
      <w:divBdr>
        <w:top w:val="none" w:sz="0" w:space="0" w:color="auto"/>
        <w:left w:val="none" w:sz="0" w:space="0" w:color="auto"/>
        <w:bottom w:val="none" w:sz="0" w:space="0" w:color="auto"/>
        <w:right w:val="none" w:sz="0" w:space="0" w:color="auto"/>
      </w:divBdr>
    </w:div>
    <w:div w:id="214211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drr.io/r/base/name.html" TargetMode="External"/><Relationship Id="rId21" Type="http://schemas.openxmlformats.org/officeDocument/2006/relationships/hyperlink" Target="https://rdrr.io/r/utils/str.html" TargetMode="External"/><Relationship Id="rId42" Type="http://schemas.openxmlformats.org/officeDocument/2006/relationships/hyperlink" Target="https://dplyr.tidyverse.org/reference/tidyeval-compat.html" TargetMode="External"/><Relationship Id="rId47" Type="http://schemas.openxmlformats.org/officeDocument/2006/relationships/hyperlink" Target="https://rdrr.io/r/base/bquote.html" TargetMode="External"/><Relationship Id="rId63" Type="http://schemas.openxmlformats.org/officeDocument/2006/relationships/hyperlink" Target="https://rdrr.io/r/base/Extract.html" TargetMode="External"/><Relationship Id="rId68" Type="http://schemas.openxmlformats.org/officeDocument/2006/relationships/hyperlink" Target="https://rdrr.io/r/base/Logic.html" TargetMode="External"/><Relationship Id="rId84" Type="http://schemas.openxmlformats.org/officeDocument/2006/relationships/hyperlink" Target="https://rlang.r-lib.org/reference/as_quosure.html" TargetMode="External"/><Relationship Id="rId16" Type="http://schemas.openxmlformats.org/officeDocument/2006/relationships/hyperlink" Target="https://rdrr.io/r/base/parse.html" TargetMode="External"/><Relationship Id="rId11" Type="http://schemas.openxmlformats.org/officeDocument/2006/relationships/hyperlink" Target="https://rdrr.io/r/base/subset.html" TargetMode="External"/><Relationship Id="rId32" Type="http://schemas.openxmlformats.org/officeDocument/2006/relationships/hyperlink" Target="https://rdrr.io/r/base/expression.html" TargetMode="External"/><Relationship Id="rId37" Type="http://schemas.openxmlformats.org/officeDocument/2006/relationships/hyperlink" Target="https://rdrr.io/pkg/MASS/man/cement.html" TargetMode="External"/><Relationship Id="rId53" Type="http://schemas.openxmlformats.org/officeDocument/2006/relationships/hyperlink" Target="https://dplyr.tidyverse.org/reference/tidyeval-compat.html" TargetMode="External"/><Relationship Id="rId58" Type="http://schemas.openxmlformats.org/officeDocument/2006/relationships/hyperlink" Target="https://rdrr.io/r/base/substitute.html" TargetMode="External"/><Relationship Id="rId74" Type="http://schemas.openxmlformats.org/officeDocument/2006/relationships/hyperlink" Target="https://rdrr.io/r/base/eval.html" TargetMode="External"/><Relationship Id="rId79" Type="http://schemas.openxmlformats.org/officeDocument/2006/relationships/hyperlink" Target="https://rdrr.io/r/base/eval.html" TargetMode="External"/><Relationship Id="rId5" Type="http://schemas.openxmlformats.org/officeDocument/2006/relationships/hyperlink" Target="https://dplyr.tidyverse.org/reference/tidyeval-compat.html" TargetMode="External"/><Relationship Id="rId19" Type="http://schemas.openxmlformats.org/officeDocument/2006/relationships/hyperlink" Target="https://rlang.r-lib.org/reference/nse-defuse.html" TargetMode="External"/><Relationship Id="rId14" Type="http://schemas.openxmlformats.org/officeDocument/2006/relationships/hyperlink" Target="https://rlang.r-lib.org/reference/nse-defuse.html" TargetMode="External"/><Relationship Id="rId22" Type="http://schemas.openxmlformats.org/officeDocument/2006/relationships/hyperlink" Target="https://rdrr.io/r/utils/str.html" TargetMode="External"/><Relationship Id="rId27" Type="http://schemas.openxmlformats.org/officeDocument/2006/relationships/hyperlink" Target="https://rlang.r-lib.org/reference/is_symbol.html" TargetMode="External"/><Relationship Id="rId30" Type="http://schemas.openxmlformats.org/officeDocument/2006/relationships/hyperlink" Target="https://rdrr.io/r/base/list.html" TargetMode="External"/><Relationship Id="rId35" Type="http://schemas.openxmlformats.org/officeDocument/2006/relationships/hyperlink" Target="https://rdrr.io/r/base/paste.html" TargetMode="External"/><Relationship Id="rId43" Type="http://schemas.openxmlformats.org/officeDocument/2006/relationships/hyperlink" Target="https://dplyr.tidyverse.org/reference/tidyeval-compat.html" TargetMode="External"/><Relationship Id="rId48" Type="http://schemas.openxmlformats.org/officeDocument/2006/relationships/hyperlink" Target="https://adv-r.hadley.nz/quasiquotation.html" TargetMode="External"/><Relationship Id="rId56" Type="http://schemas.openxmlformats.org/officeDocument/2006/relationships/hyperlink" Target="https://dplyr.tidyverse.org/reference/tidyeval-compat.html" TargetMode="External"/><Relationship Id="rId64" Type="http://schemas.openxmlformats.org/officeDocument/2006/relationships/hyperlink" Target="https://rdrr.io/r/base/Extract.html" TargetMode="External"/><Relationship Id="rId69" Type="http://schemas.openxmlformats.org/officeDocument/2006/relationships/hyperlink" Target="https://rdrr.io/r/base/subset.html" TargetMode="External"/><Relationship Id="rId77" Type="http://schemas.openxmlformats.org/officeDocument/2006/relationships/hyperlink" Target="https://adv-r.hadley.nz/expressions.html" TargetMode="External"/><Relationship Id="rId8" Type="http://schemas.openxmlformats.org/officeDocument/2006/relationships/hyperlink" Target="https://dplyr.tidyverse.org/reference/tidyeval-compat.html" TargetMode="External"/><Relationship Id="rId51" Type="http://schemas.openxmlformats.org/officeDocument/2006/relationships/hyperlink" Target="https://rdrr.io/r/base/substitute.html" TargetMode="External"/><Relationship Id="rId72" Type="http://schemas.openxmlformats.org/officeDocument/2006/relationships/hyperlink" Target="https://rlang.r-lib.org/reference/nse-defuse.html" TargetMode="External"/><Relationship Id="rId80" Type="http://schemas.openxmlformats.org/officeDocument/2006/relationships/hyperlink" Target="https://rlang.r-lib.org/reference/nse-defuse.html"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rdrr.io/r/base/transform.html" TargetMode="External"/><Relationship Id="rId17" Type="http://schemas.openxmlformats.org/officeDocument/2006/relationships/hyperlink" Target="https://adv-r.hadley.nz/vectors-chap.html" TargetMode="External"/><Relationship Id="rId25" Type="http://schemas.openxmlformats.org/officeDocument/2006/relationships/hyperlink" Target="https://rlang.r-lib.org/reference/is_expression.html" TargetMode="External"/><Relationship Id="rId33" Type="http://schemas.openxmlformats.org/officeDocument/2006/relationships/hyperlink" Target="https://rdrr.io/pkg/MASS/man/cement.html" TargetMode="External"/><Relationship Id="rId38" Type="http://schemas.openxmlformats.org/officeDocument/2006/relationships/hyperlink" Target="https://rdrr.io/r/base/paste.html" TargetMode="External"/><Relationship Id="rId46" Type="http://schemas.openxmlformats.org/officeDocument/2006/relationships/hyperlink" Target="https://rdrr.io/r/base/substitute.html" TargetMode="External"/><Relationship Id="rId59" Type="http://schemas.openxmlformats.org/officeDocument/2006/relationships/hyperlink" Target="https://rdrr.io/r/base/list.html" TargetMode="External"/><Relationship Id="rId67" Type="http://schemas.openxmlformats.org/officeDocument/2006/relationships/hyperlink" Target="https://rdrr.io/r/base/Logic.html" TargetMode="External"/><Relationship Id="rId20" Type="http://schemas.openxmlformats.org/officeDocument/2006/relationships/hyperlink" Target="https://rlang.r-lib.org/reference/sym.html" TargetMode="External"/><Relationship Id="rId41" Type="http://schemas.openxmlformats.org/officeDocument/2006/relationships/hyperlink" Target="https://dplyr.tidyverse.org/reference/tidyeval-compat.html" TargetMode="External"/><Relationship Id="rId54" Type="http://schemas.openxmlformats.org/officeDocument/2006/relationships/hyperlink" Target="https://dplyr.tidyverse.org/reference/tidyeval-compat.html" TargetMode="External"/><Relationship Id="rId62" Type="http://schemas.openxmlformats.org/officeDocument/2006/relationships/hyperlink" Target="https://adv-r.hadley.nz/expressions.html" TargetMode="External"/><Relationship Id="rId70" Type="http://schemas.openxmlformats.org/officeDocument/2006/relationships/hyperlink" Target="https://rlang.r-lib.org/reference/list2.html" TargetMode="External"/><Relationship Id="rId75" Type="http://schemas.openxmlformats.org/officeDocument/2006/relationships/hyperlink" Target="https://rdrr.io/r/base/source.html" TargetMode="External"/><Relationship Id="rId83" Type="http://schemas.openxmlformats.org/officeDocument/2006/relationships/hyperlink" Target="https://rlang.r-lib.org/reference/nse-defuse.html" TargetMode="External"/><Relationship Id="rId1" Type="http://schemas.openxmlformats.org/officeDocument/2006/relationships/numbering" Target="numbering.xml"/><Relationship Id="rId6" Type="http://schemas.openxmlformats.org/officeDocument/2006/relationships/hyperlink" Target="https://rlang.r-lib.org/reference/call2.html" TargetMode="External"/><Relationship Id="rId15" Type="http://schemas.openxmlformats.org/officeDocument/2006/relationships/hyperlink" Target="https://rdrr.io/r/base/expression.html" TargetMode="External"/><Relationship Id="rId23" Type="http://schemas.openxmlformats.org/officeDocument/2006/relationships/hyperlink" Target="https://rdrr.io/r/base/typeof.html" TargetMode="External"/><Relationship Id="rId28" Type="http://schemas.openxmlformats.org/officeDocument/2006/relationships/hyperlink" Target="https://rdrr.io/r/base/call.html" TargetMode="External"/><Relationship Id="rId36" Type="http://schemas.openxmlformats.org/officeDocument/2006/relationships/hyperlink" Target="https://rdrr.io/r/base/paste.html" TargetMode="External"/><Relationship Id="rId49" Type="http://schemas.openxmlformats.org/officeDocument/2006/relationships/hyperlink" Target="https://rdrr.io/r/base/tilde.html" TargetMode="External"/><Relationship Id="rId57" Type="http://schemas.openxmlformats.org/officeDocument/2006/relationships/hyperlink" Target="https://rdrr.io/r/base/substitute.html" TargetMode="External"/><Relationship Id="rId10" Type="http://schemas.openxmlformats.org/officeDocument/2006/relationships/hyperlink" Target="https://adv-r.hadley.nz/translation.html" TargetMode="External"/><Relationship Id="rId31" Type="http://schemas.openxmlformats.org/officeDocument/2006/relationships/hyperlink" Target="https://rlang.r-lib.org/reference/is_pairlist.html" TargetMode="External"/><Relationship Id="rId44" Type="http://schemas.openxmlformats.org/officeDocument/2006/relationships/hyperlink" Target="https://rdrr.io/r/base/substitute.html" TargetMode="External"/><Relationship Id="rId52" Type="http://schemas.openxmlformats.org/officeDocument/2006/relationships/hyperlink" Target="https://rdrr.io/r/base/substitute.html" TargetMode="External"/><Relationship Id="rId60" Type="http://schemas.openxmlformats.org/officeDocument/2006/relationships/hyperlink" Target="https://rdrr.io/r/base/list.html" TargetMode="External"/><Relationship Id="rId65" Type="http://schemas.openxmlformats.org/officeDocument/2006/relationships/hyperlink" Target="https://rdrr.io/r/base/Arithmetic.html" TargetMode="External"/><Relationship Id="rId73" Type="http://schemas.openxmlformats.org/officeDocument/2006/relationships/hyperlink" Target="https://rdrr.io/r/base/rm.html" TargetMode="External"/><Relationship Id="rId78" Type="http://schemas.openxmlformats.org/officeDocument/2006/relationships/hyperlink" Target="https://rdrr.io/r/base/eval.html" TargetMode="External"/><Relationship Id="rId81" Type="http://schemas.openxmlformats.org/officeDocument/2006/relationships/hyperlink" Target="https://rlang.r-lib.org/reference/nse-defuse.html"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plyr.tidyverse.org/reference/tidyeval-compat.html" TargetMode="External"/><Relationship Id="rId13" Type="http://schemas.openxmlformats.org/officeDocument/2006/relationships/hyperlink" Target="https://ggplot2.tidyverse.org/reference/aes.html" TargetMode="External"/><Relationship Id="rId18" Type="http://schemas.openxmlformats.org/officeDocument/2006/relationships/hyperlink" Target="https://rdrr.io/r/base/name.html" TargetMode="External"/><Relationship Id="rId39" Type="http://schemas.openxmlformats.org/officeDocument/2006/relationships/hyperlink" Target="https://rdrr.io/pkg/MASS/man/cement.html" TargetMode="External"/><Relationship Id="rId34" Type="http://schemas.openxmlformats.org/officeDocument/2006/relationships/hyperlink" Target="https://rdrr.io/pkg/MASS/man/cement.html" TargetMode="External"/><Relationship Id="rId50" Type="http://schemas.openxmlformats.org/officeDocument/2006/relationships/hyperlink" Target="https://adv-r.hadley.nz/evaluation.html" TargetMode="External"/><Relationship Id="rId55" Type="http://schemas.openxmlformats.org/officeDocument/2006/relationships/hyperlink" Target="https://ggplot2.tidyverse.org/reference/tidyeval.html" TargetMode="External"/><Relationship Id="rId76" Type="http://schemas.openxmlformats.org/officeDocument/2006/relationships/hyperlink" Target="https://rdrr.io/r/base/eval.html" TargetMode="External"/><Relationship Id="rId7" Type="http://schemas.openxmlformats.org/officeDocument/2006/relationships/hyperlink" Target="https://rlang.r-lib.org/reference/call2.html" TargetMode="External"/><Relationship Id="rId71" Type="http://schemas.openxmlformats.org/officeDocument/2006/relationships/hyperlink" Target="https://rdrr.io/r/base/eval.html" TargetMode="External"/><Relationship Id="rId2" Type="http://schemas.openxmlformats.org/officeDocument/2006/relationships/styles" Target="styles.xml"/><Relationship Id="rId29" Type="http://schemas.openxmlformats.org/officeDocument/2006/relationships/hyperlink" Target="https://rlang.r-lib.org/reference/is_call.html" TargetMode="External"/><Relationship Id="rId24" Type="http://schemas.openxmlformats.org/officeDocument/2006/relationships/hyperlink" Target="https://rdrr.io/r/base/expression.html" TargetMode="External"/><Relationship Id="rId40" Type="http://schemas.openxmlformats.org/officeDocument/2006/relationships/hyperlink" Target="https://dplyr.tidyverse.org/reference/tidyeval-compat.html" TargetMode="External"/><Relationship Id="rId45" Type="http://schemas.openxmlformats.org/officeDocument/2006/relationships/hyperlink" Target="https://rdrr.io/r/base/substitute.html" TargetMode="External"/><Relationship Id="rId66" Type="http://schemas.openxmlformats.org/officeDocument/2006/relationships/hyperlink" Target="https://rdrr.io/r/base/Arithmetic.html" TargetMode="External"/><Relationship Id="rId61" Type="http://schemas.openxmlformats.org/officeDocument/2006/relationships/hyperlink" Target="https://dplyr.tidyverse.org/reference/tidyeval-compat.html" TargetMode="External"/><Relationship Id="rId82" Type="http://schemas.openxmlformats.org/officeDocument/2006/relationships/hyperlink" Target="https://rlang.r-lib.org/reference/nse-def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11</Pages>
  <Words>3897</Words>
  <Characters>22213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dc:creator>
  <cp:keywords/>
  <dc:description/>
  <cp:lastModifiedBy>Adam k</cp:lastModifiedBy>
  <cp:revision>3</cp:revision>
  <dcterms:created xsi:type="dcterms:W3CDTF">2024-12-10T04:27:00Z</dcterms:created>
  <dcterms:modified xsi:type="dcterms:W3CDTF">2024-12-10T04:54:00Z</dcterms:modified>
</cp:coreProperties>
</file>