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Network Security Project — Part 3: DNSSEC Defense</w:t>
      </w:r>
    </w:p>
    <w:p>
      <w:pPr>
        <w:pStyle w:val="Author"/>
      </w:pPr>
      <w:r>
        <w:t xml:space="preserve">Adam Aberbach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part-3-dnssec-deployment"/>
    <w:p>
      <w:pPr>
        <w:pStyle w:val="Heading1"/>
      </w:pPr>
      <w:r>
        <w:t xml:space="preserve">Part 3 — DNSSEC Deployment</w:t>
      </w:r>
    </w:p>
    <w:bookmarkStart w:id="9" w:name="goal"/>
    <w:p>
      <w:pPr>
        <w:pStyle w:val="Heading2"/>
      </w:pPr>
      <w:r>
        <w:t xml:space="preserve">1. Goal</w:t>
      </w:r>
    </w:p>
    <w:p>
      <w:pPr>
        <w:pStyle w:val="FirstParagraph"/>
      </w:pPr>
      <w:r>
        <w:t xml:space="preserve">Re-run the same DNS cache poisoning attack from Part 1, but with DNSSEC</w:t>
      </w:r>
      <w:r>
        <w:t xml:space="preserve"> </w:t>
      </w:r>
      <w:r>
        <w:t xml:space="preserve">validation enabled on the resolver, and demonstrate that the spoofs no</w:t>
      </w:r>
      <w:r>
        <w:t xml:space="preserve"> </w:t>
      </w:r>
      <w:r>
        <w:t xml:space="preserve">longer succeed even though the wire-level weaknesses (pinned source</w:t>
      </w:r>
      <w:r>
        <w:t xml:space="preserve"> </w:t>
      </w:r>
      <w:r>
        <w:t xml:space="preserve">port, no 0x20, black-hole forwarder) are still in place.</w:t>
      </w:r>
    </w:p>
    <w:bookmarkEnd w:id="9"/>
    <w:bookmarkStart w:id="10" w:name="configuration-changes-part-1-part-3"/>
    <w:p>
      <w:pPr>
        <w:pStyle w:val="Heading2"/>
      </w:pPr>
      <w:r>
        <w:t xml:space="preserve">2. Configuration changes (Part 1 → Part 3)</w:t>
      </w:r>
    </w:p>
    <w:p>
      <w:pPr>
        <w:pStyle w:val="FirstParagraph"/>
      </w:pPr>
      <w:r>
        <w:t xml:space="preserve">The only changes between Part 1’s vulnerable resolver and Part 3’s</w:t>
      </w:r>
      <w:r>
        <w:t xml:space="preserve"> </w:t>
      </w:r>
      <w:r>
        <w:t xml:space="preserve">hardened resolver are at the validator layer — every other knob</w:t>
      </w:r>
      <w:r>
        <w:t xml:space="preserve"> </w:t>
      </w:r>
      <w:r>
        <w:t xml:space="preserve">(source-port pinning at 33333, black-hole forward-zone,</w:t>
      </w:r>
      <w:r>
        <w:t xml:space="preserve"> </w:t>
      </w:r>
      <w:r>
        <w:rPr>
          <w:rStyle w:val="VerbatimChar"/>
        </w:rPr>
        <w:t xml:space="preserve">rp_filter=0</w:t>
      </w:r>
      <w:r>
        <w:t xml:space="preserve">)</w:t>
      </w:r>
      <w:r>
        <w:t xml:space="preserve"> </w:t>
      </w:r>
      <w:r>
        <w:t xml:space="preserve">is preserved so the comparison is apples-to-apples.</w:t>
      </w:r>
    </w:p>
    <w:p>
      <w:pPr>
        <w:pStyle w:val="BodyText"/>
      </w:pPr>
      <w:r>
        <w:rPr>
          <w:rStyle w:val="VerbatimChar"/>
        </w:rPr>
        <w:t xml:space="preserve">lab/resolver/unbound-hardened.conf</w:t>
      </w:r>
      <w:r>
        <w:t xml:space="preserve"> </w:t>
      </w:r>
      <w:r>
        <w:t xml:space="preserve">differs from</w:t>
      </w:r>
      <w:r>
        <w:t xml:space="preserve"> </w:t>
      </w:r>
      <w:r>
        <w:rPr>
          <w:rStyle w:val="VerbatimChar"/>
        </w:rPr>
        <w:t xml:space="preserve">lab/resolver/unbound-vulnerable.conf</w:t>
      </w:r>
      <w:r>
        <w:t xml:space="preserve"> </w:t>
      </w:r>
      <w:r>
        <w:t xml:space="preserve">in just three lines:</w:t>
      </w:r>
    </w:p>
    <w:p>
      <w:pPr>
        <w:pStyle w:val="SourceCode"/>
      </w:pPr>
      <w:r>
        <w:rPr>
          <w:rStyle w:val="StringTok"/>
        </w:rPr>
        <w:t xml:space="preserve">-  module-config: "iterator"</w:t>
      </w:r>
      <w:r>
        <w:br/>
      </w:r>
      <w:r>
        <w:rPr>
          <w:rStyle w:val="VariableTok"/>
        </w:rPr>
        <w:t xml:space="preserve">+  module-config: "validator iterator"</w:t>
      </w:r>
      <w:r>
        <w:br/>
      </w:r>
      <w:r>
        <w:rPr>
          <w:rStyle w:val="VariableTok"/>
        </w:rPr>
        <w:t xml:space="preserve">+  trust-anchor-file: "/etc/unbound/keys/target.lab.key"</w:t>
      </w:r>
      <w:r>
        <w:br/>
      </w:r>
      <w:r>
        <w:rPr>
          <w:rStyle w:val="VariableTok"/>
        </w:rPr>
        <w:t xml:space="preserve">+  val-log-level: 2</w:t>
      </w:r>
    </w:p>
    <w:p>
      <w:pPr>
        <w:pStyle w:val="FirstParagraph"/>
      </w:pPr>
      <w:r>
        <w:t xml:space="preserve">A KSK (key-signing key) for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was generated with BIND’s</w:t>
      </w:r>
      <w:r>
        <w:t xml:space="preserve"> </w:t>
      </w:r>
      <w:r>
        <w:rPr>
          <w:rStyle w:val="VerbatimChar"/>
        </w:rPr>
        <w:t xml:space="preserve">dnssec-keygen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sudo dnssec-keygen -a RSASHA256 -b 2048 -fk -n ZONE target.lab</w:t>
      </w:r>
      <w:r>
        <w:br/>
      </w:r>
      <w:r>
        <w:rPr>
          <w:rStyle w:val="VerbatimChar"/>
        </w:rPr>
        <w:t xml:space="preserve">Ktarget.lab.+008+06515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.key</w:t>
      </w:r>
      <w:r>
        <w:t xml:space="preserve"> </w:t>
      </w:r>
      <w:r>
        <w:t xml:space="preserve">file becomes the trust anchor that unbound consults whenever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answer arrives. The</w:t>
      </w:r>
      <w:r>
        <w:t xml:space="preserve"> </w:t>
      </w:r>
      <w:r>
        <w:rPr>
          <w:rStyle w:val="VerbatimChar"/>
        </w:rPr>
        <w:t xml:space="preserve">.private</w:t>
      </w:r>
      <w:r>
        <w:t xml:space="preserve"> </w:t>
      </w:r>
      <w:r>
        <w:t xml:space="preserve">file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used in</w:t>
      </w:r>
      <w:r>
        <w:t xml:space="preserve"> </w:t>
      </w:r>
      <w:r>
        <w:t xml:space="preserve">this lab — there is no signing happening, and that is the whole point:</w:t>
      </w:r>
      <w:r>
        <w:t xml:space="preserve"> </w:t>
      </w:r>
      <w:r>
        <w:t xml:space="preserve">since no real authoritative server is publishing signed RRsets for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, every answer the validator sees (legitimate or spoofed)</w:t>
      </w:r>
      <w:r>
        <w:t xml:space="preserve"> </w:t>
      </w:r>
      <w:r>
        <w:t xml:space="preserve">fails to chain back to the trust anchor, so all are rejected.</w:t>
      </w:r>
    </w:p>
    <w:p>
      <w:pPr>
        <w:pStyle w:val="SourceCode"/>
      </w:pPr>
      <w:r>
        <w:rPr>
          <w:rStyle w:val="VerbatimChar"/>
        </w:rPr>
        <w:t xml:space="preserve">$ sudo cat /etc/unbound/keys/target.lab.key | grep -v ^';'</w:t>
      </w:r>
      <w:r>
        <w:br/>
      </w:r>
      <w:r>
        <w:rPr>
          <w:rStyle w:val="VerbatimChar"/>
        </w:rPr>
        <w:t xml:space="preserve">target.lab. IN DNSKEY 257 3 8 AwEAAaDLwPIRQsEyGMAajbhutMSQS+o4MvVGFL5v...</w:t>
      </w:r>
    </w:p>
    <w:p>
      <w:pPr>
        <w:pStyle w:val="FirstParagraph"/>
      </w:pPr>
      <w:r>
        <w:t xml:space="preserve">A real-world deployment would have an authoritative DNS server signing</w:t>
      </w:r>
      <w:r>
        <w:t xml:space="preserve"> </w:t>
      </w:r>
      <w:r>
        <w:t xml:space="preserve">the zone with the matching private key; the resolver would then receive</w:t>
      </w:r>
      <w:r>
        <w:t xml:space="preserve"> </w:t>
      </w:r>
      <w:r>
        <w:t xml:space="preserve">properly signed answers and accept them while rejecting spoofs. The</w:t>
      </w:r>
      <w:r>
        <w:t xml:space="preserve"> </w:t>
      </w:r>
      <w:r>
        <w:t xml:space="preserve">lab demonstrates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half of that mechanism — when a trust</w:t>
      </w:r>
      <w:r>
        <w:t xml:space="preserve"> </w:t>
      </w:r>
      <w:r>
        <w:t xml:space="preserve">anchor exists but no valid signature can be produced, every answer is</w:t>
      </w:r>
      <w:r>
        <w:t xml:space="preserve"> </w:t>
      </w:r>
      <w:r>
        <w:t xml:space="preserve">rejected — which is the property that defeats the spoof.</w:t>
      </w:r>
    </w:p>
    <w:bookmarkEnd w:id="10"/>
    <w:bookmarkStart w:id="19" w:name="repeating-the-attack"/>
    <w:p>
      <w:pPr>
        <w:pStyle w:val="Heading2"/>
      </w:pPr>
      <w:r>
        <w:t xml:space="preserve">3. Repeating the attack</w:t>
      </w:r>
    </w:p>
    <w:p>
      <w:pPr>
        <w:pStyle w:val="FirstParagraph"/>
      </w:pPr>
      <w:r>
        <w:rPr>
          <w:rStyle w:val="VerbatimChar"/>
        </w:rPr>
        <w:t xml:space="preserve">lab/scripts/run-part1.sh</w:t>
      </w:r>
      <w:r>
        <w:t xml:space="preserve"> </w:t>
      </w:r>
      <w:r>
        <w:t xml:space="preserve">was re-run unchanged against the hardened</w:t>
      </w:r>
      <w:r>
        <w:t xml:space="preserve"> </w:t>
      </w:r>
      <w:r>
        <w:t xml:space="preserve">resolver. The spoofer ran for the full 60-second timeout window</w:t>
      </w:r>
      <w:r>
        <w:t xml:space="preserve"> </w:t>
      </w:r>
      <w:r>
        <w:t xml:space="preserve">(unlike Part 1, where it terminated after 4.2 s upon detecting a</w:t>
      </w:r>
      <w:r>
        <w:t xml:space="preserve"> </w:t>
      </w:r>
      <w:r>
        <w:t xml:space="preserve">successful poison).</w:t>
      </w:r>
    </w:p>
    <w:bookmarkStart w:id="14" w:name="aggregate-counts"/>
    <w:p>
      <w:pPr>
        <w:pStyle w:val="Heading3"/>
      </w:pPr>
      <w:r>
        <w:t xml:space="preserve">3.1 Aggregate 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1 (vulnerable)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 3 (hardened)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packets in pcap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packets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Spoofed replies (src=99 → :20:33333)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23 828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401 223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Resolver outbound queries to 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queries from attacker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Attacker poisoned cache?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YES (in 4.2 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NO (60 s+ elapsed, cache still empty)</w:t>
            </w:r>
          </w:p>
        </w:tc>
      </w:tr>
    </w:tbl>
    <w:p>
      <w:pPr>
        <w:pStyle w:val="BodyText"/>
      </w:pPr>
      <w:r>
        <w:t xml:space="preserve">The attacker actually sent</w:t>
      </w:r>
      <w:r>
        <w:t xml:space="preserve"> </w:t>
      </w:r>
      <w:r>
        <w:rPr>
          <w:b/>
          <w:bCs/>
        </w:rPr>
        <w:t xml:space="preserve">17× more spoofs in Part 3 than in Part 1</w:t>
      </w:r>
      <w:r>
        <w:t xml:space="preserve">,</w:t>
      </w:r>
      <w:r>
        <w:t xml:space="preserve"> </w:t>
      </w:r>
      <w:r>
        <w:t xml:space="preserve">because the attack ran for a full minute instead of giving up after a</w:t>
      </w:r>
      <w:r>
        <w:t xml:space="preserve"> </w:t>
      </w:r>
      <w:r>
        <w:t xml:space="preserve">4.2 s success. None of those 401 223 spoofs were accepted.</w:t>
      </w:r>
    </w:p>
    <w:p>
      <w:pPr>
        <w:pStyle w:val="CaptionedFigure"/>
      </w:pPr>
      <w:r>
        <w:drawing>
          <wp:inline>
            <wp:extent cx="5334000" cy="2140618"/>
            <wp:effectExtent b="0" l="0" r="0" t="0"/>
            <wp:docPr descr="Spoof volume + cache outcome — Part 1 vs Part 3" title="" id="12" name="Picture"/>
            <a:graphic>
              <a:graphicData uri="http://schemas.openxmlformats.org/drawingml/2006/picture">
                <pic:pic>
                  <pic:nvPicPr>
                    <pic:cNvPr descr="../screenshots/png/12-1-part1-vs-part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Spoof volume + cache outcome — Part 1 vs Part 3</w:t>
      </w:r>
    </w:p>
    <w:bookmarkEnd w:id="14"/>
    <w:bookmarkStart w:id="18" w:name="what-the-validator-did"/>
    <w:p>
      <w:pPr>
        <w:pStyle w:val="Heading3"/>
      </w:pPr>
      <w:r>
        <w:t xml:space="preserve">3.2 What the validator did</w:t>
      </w:r>
    </w:p>
    <w:p>
      <w:pPr>
        <w:pStyle w:val="FirstParagraph"/>
      </w:pPr>
      <w:r>
        <w:t xml:space="preserve">The resolver’s 15 outbound queries to</w:t>
      </w:r>
      <w:r>
        <w:t xml:space="preserve"> </w:t>
      </w:r>
      <w:r>
        <w:rPr>
          <w:rStyle w:val="VerbatimChar"/>
        </w:rPr>
        <w:t xml:space="preserve">192.168.56.99</w:t>
      </w:r>
      <w:r>
        <w:t xml:space="preserve"> </w:t>
      </w:r>
      <w:r>
        <w:t xml:space="preserve">(the black-hole</w:t>
      </w:r>
      <w:r>
        <w:t xml:space="preserve"> </w:t>
      </w:r>
      <w:r>
        <w:t xml:space="preserve">forwarder) split into three categories — and the dominant one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original A query, it is the validator repeatedly trying to</w:t>
      </w:r>
      <w:r>
        <w:t xml:space="preserve"> </w:t>
      </w:r>
      <w:r>
        <w:t xml:space="preserve">fetch the DNSKEY chain it needs to validate any answer:</w:t>
      </w:r>
    </w:p>
    <w:p>
      <w:pPr>
        <w:pStyle w:val="CaptionedFigure"/>
      </w:pPr>
      <w:r>
        <w:drawing>
          <wp:inline>
            <wp:extent cx="5334000" cy="2749284"/>
            <wp:effectExtent b="0" l="0" r="0" t="0"/>
            <wp:docPr descr="Validator’s outbound queries — mostly DNSKEY fetches, not the original A query" title="" id="16" name="Picture"/>
            <a:graphic>
              <a:graphicData uri="http://schemas.openxmlformats.org/drawingml/2006/picture">
                <pic:pic>
                  <pic:nvPicPr>
                    <pic:cNvPr descr="../screenshots/png/12-2-validator-outboun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Validator’s outbound queries — mostly DNSKEY fetches, not the original A query</w:t>
      </w:r>
    </w:p>
    <w:p>
      <w:pPr>
        <w:pStyle w:val="BodyText"/>
      </w:pPr>
      <w:r>
        <w:t xml:space="preserve">The single</w:t>
      </w:r>
      <w:r>
        <w:t xml:space="preserve"> </w:t>
      </w:r>
      <w:r>
        <w:rPr>
          <w:rStyle w:val="VerbatimChar"/>
        </w:rPr>
        <w:t xml:space="preserve">www.target.lab A</w:t>
      </w:r>
      <w:r>
        <w:t xml:space="preserve"> </w:t>
      </w:r>
      <w:r>
        <w:t xml:space="preserve">query is the original query the victim</w:t>
      </w:r>
      <w:r>
        <w:t xml:space="preserve"> </w:t>
      </w:r>
      <w:r>
        <w:t xml:space="preserve">made. Everything else is the validator’s attempt to walk the DNSSEC</w:t>
      </w:r>
      <w:r>
        <w:t xml:space="preserve"> </w:t>
      </w:r>
      <w:r>
        <w:t xml:space="preserve">chain: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9×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target.lab DNSKEY (type 48)</w:t>
      </w:r>
      <w:r>
        <w:t xml:space="preserve"> </w:t>
      </w:r>
      <w:r>
        <w:t xml:space="preserve">— fetch the public key whose</w:t>
      </w:r>
      <w:r>
        <w:t xml:space="preserve"> </w:t>
      </w:r>
      <w:r>
        <w:t xml:space="preserve">hash the trust anchor 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_ta-1973.target.lab NULL (type 10)</w:t>
      </w:r>
      <w:r>
        <w:t xml:space="preserve"> </w:t>
      </w:r>
      <w:r>
        <w:t xml:space="preserve">— RFC 8145 keytag</w:t>
      </w:r>
      <w:r>
        <w:t xml:space="preserve"> </w:t>
      </w:r>
      <w:r>
        <w:t xml:space="preserve">signaling, used by the validator to report which trust-anchor IDs</w:t>
      </w:r>
      <w:r>
        <w:t xml:space="preserve"> </w:t>
      </w:r>
      <w:r>
        <w:t xml:space="preserve">it currently has.</w:t>
      </w:r>
    </w:p>
    <w:p>
      <w:pPr>
        <w:pStyle w:val="FirstParagraph"/>
      </w:pPr>
      <w:r>
        <w:t xml:space="preserve">Because the forwarder is a black hole,</w:t>
      </w:r>
      <w:r>
        <w:t xml:space="preserve"> </w:t>
      </w:r>
      <w:r>
        <w:rPr>
          <w:b/>
          <w:bCs/>
        </w:rPr>
        <w:t xml:space="preserve">none of these fetches</w:t>
      </w:r>
      <w:r>
        <w:rPr>
          <w:b/>
          <w:bCs/>
        </w:rPr>
        <w:t xml:space="preserve"> </w:t>
      </w:r>
      <w:r>
        <w:rPr>
          <w:b/>
          <w:bCs/>
        </w:rPr>
        <w:t xml:space="preserve">returned anything</w:t>
      </w:r>
      <w:r>
        <w:t xml:space="preserve">. Without the DNSKEY rrset, the validator cannot</w:t>
      </w:r>
      <w:r>
        <w:t xml:space="preserve"> </w:t>
      </w:r>
      <w:r>
        <w:t xml:space="preserve">chain any candidate answer back to the trust anchor; every reply is</w:t>
      </w:r>
      <w:r>
        <w:t xml:space="preserve"> </w:t>
      </w:r>
      <w:r>
        <w:t xml:space="preserve">treated as unprovable and rejected.</w:t>
      </w:r>
    </w:p>
    <w:p>
      <w:pPr>
        <w:pStyle w:val="BodyText"/>
      </w:pPr>
      <w:r>
        <w:t xml:space="preserve">The key journal entry confirming this:</w:t>
      </w:r>
    </w:p>
    <w:p>
      <w:pPr>
        <w:pStyle w:val="SourceCode"/>
      </w:pPr>
      <w:r>
        <w:rPr>
          <w:rStyle w:val="VerbatimChar"/>
        </w:rPr>
        <w:t xml:space="preserve">unbound[10627]: info: failed to prime trust anchor --</w:t>
      </w:r>
      <w:r>
        <w:br/>
      </w:r>
      <w:r>
        <w:rPr>
          <w:rStyle w:val="VerbatimChar"/>
        </w:rPr>
        <w:t xml:space="preserve">    could not fetch DNSKEY rrset target.lab. DNSKEY IN</w:t>
      </w:r>
    </w:p>
    <w:bookmarkEnd w:id="18"/>
    <w:bookmarkEnd w:id="19"/>
    <w:bookmarkStart w:id="23" w:name="why-dnssec-defeats-the-same-attack"/>
    <w:p>
      <w:pPr>
        <w:pStyle w:val="Heading2"/>
      </w:pPr>
      <w:r>
        <w:t xml:space="preserve">4. Why DNSSEC defeats the same attack</w:t>
      </w:r>
    </w:p>
    <w:p>
      <w:pPr>
        <w:pStyle w:val="FirstParagraph"/>
      </w:pPr>
      <w:r>
        <w:t xml:space="preserve">In Part 1 the attacker had to defeat four wire-level fields</w:t>
      </w:r>
      <w:r>
        <w:t xml:space="preserve"> </w:t>
      </w:r>
      <w:r>
        <w:t xml:space="preserve">(destination IP, destination port, qname, transaction ID), of which</w:t>
      </w:r>
      <w:r>
        <w:t xml:space="preserve"> </w:t>
      </w:r>
      <w:r>
        <w:t xml:space="preserve">only the txid carried real entropy after the lab’s weakening. A</w:t>
      </w:r>
      <w:r>
        <w:t xml:space="preserve"> </w:t>
      </w:r>
      <w:r>
        <w:t xml:space="preserve">brute-force flood at ~5 800 packets/sec exhausted that 16-bit space</w:t>
      </w:r>
      <w:r>
        <w:t xml:space="preserve"> </w:t>
      </w:r>
      <w:r>
        <w:t xml:space="preserve">in seconds.</w:t>
      </w:r>
    </w:p>
    <w:p>
      <w:pPr>
        <w:pStyle w:val="BodyText"/>
      </w:pPr>
      <w:r>
        <w:t xml:space="preserve">DNSSEC adds a fifth check that lives entirely above the wire:</w:t>
      </w:r>
    </w:p>
    <w:p>
      <w:pPr>
        <w:pStyle w:val="BlockText"/>
      </w:pPr>
      <w:r>
        <w:t xml:space="preserve">The answer’s</w:t>
      </w:r>
      <w:r>
        <w:t xml:space="preserve"> </w:t>
      </w:r>
      <w:r>
        <w:rPr>
          <w:rStyle w:val="VerbatimChar"/>
        </w:rPr>
        <w:t xml:space="preserve">RRSIG</w:t>
      </w:r>
      <w:r>
        <w:t xml:space="preserve"> </w:t>
      </w:r>
      <w:r>
        <w:t xml:space="preserve">record must be a valid signature over the</w:t>
      </w:r>
      <w:r>
        <w:t xml:space="preserve"> </w:t>
      </w:r>
      <w:r>
        <w:t xml:space="preserve">answer RRset, produced by a key whose hash matches a trusted</w:t>
      </w:r>
      <w:r>
        <w:t xml:space="preserve"> </w:t>
      </w:r>
      <w:r>
        <w:rPr>
          <w:rStyle w:val="VerbatimChar"/>
        </w:rPr>
        <w:t xml:space="preserve">DS</w:t>
      </w:r>
      <w:r>
        <w:t xml:space="preserve">/</w:t>
      </w:r>
      <w:r>
        <w:rPr>
          <w:rStyle w:val="VerbatimChar"/>
        </w:rPr>
        <w:t xml:space="preserve">DNSKEY</w:t>
      </w:r>
      <w:r>
        <w:t xml:space="preserve"> </w:t>
      </w:r>
      <w:r>
        <w:t xml:space="preserve">chained back to a configured trust anchor.</w:t>
      </w:r>
    </w:p>
    <w:p>
      <w:pPr>
        <w:pStyle w:val="FirstParagraph"/>
      </w:pPr>
      <w:r>
        <w:t xml:space="preserve">Forging a valid RRSIG requires the attacker to know the zone’s private</w:t>
      </w:r>
      <w:r>
        <w:t xml:space="preserve"> </w:t>
      </w:r>
      <w:r>
        <w:t xml:space="preserve">signing key. That is a 2048-bit RSA secret in this lab. Brute-forcing</w:t>
      </w:r>
      <w:r>
        <w:t xml:space="preserve"> </w:t>
      </w:r>
      <w:r>
        <w:t xml:space="preserve">it is computationally infeasible (well past the heat death of the</w:t>
      </w:r>
      <w:r>
        <w:t xml:space="preserve"> </w:t>
      </w:r>
      <w:r>
        <w:t xml:space="preserve">universe with current hardware). The attacker has no way around it</w:t>
      </w:r>
      <w:r>
        <w:t xml:space="preserve"> </w:t>
      </w:r>
      <w:r>
        <w:t xml:space="preserve">short of compromising the authoritative server itself.</w:t>
      </w:r>
    </w:p>
    <w:p>
      <w:pPr>
        <w:pStyle w:val="CaptionedFigure"/>
      </w:pPr>
      <w:r>
        <w:drawing>
          <wp:inline>
            <wp:extent cx="5334000" cy="2363800"/>
            <wp:effectExtent b="0" l="0" r="0" t="0"/>
            <wp:docPr descr="Defense layers — DNSSEC is the only one a brute-force attacker cannot defeat" title="" id="21" name="Picture"/>
            <a:graphic>
              <a:graphicData uri="http://schemas.openxmlformats.org/drawingml/2006/picture">
                <pic:pic>
                  <pic:nvPicPr>
                    <pic:cNvPr descr="../screenshots/png/12-3-defense-layer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Defense layers — DNSSEC is the only one a brute-force attacker cannot defeat</w:t>
      </w:r>
    </w:p>
    <w:p>
      <w:pPr>
        <w:pStyle w:val="BodyText"/>
      </w:pPr>
      <w:r>
        <w:t xml:space="preserve">Note specifically that the attacker’s Part-1 win conditions are still</w:t>
      </w:r>
      <w:r>
        <w:t xml:space="preserve"> </w:t>
      </w:r>
      <w:r>
        <w:t xml:space="preserve">all in place in Part 3:</w:t>
      </w:r>
    </w:p>
    <w:p>
      <w:pPr>
        <w:pStyle w:val="Compact"/>
        <w:numPr>
          <w:ilvl w:val="0"/>
          <w:numId w:val="1002"/>
        </w:numPr>
      </w:pPr>
      <w:r>
        <w:t xml:space="preserve">✓ Resolver still pins source port to 33333 (RFC 5452 disabled)</w:t>
      </w:r>
    </w:p>
    <w:p>
      <w:pPr>
        <w:pStyle w:val="Compact"/>
        <w:numPr>
          <w:ilvl w:val="0"/>
          <w:numId w:val="1002"/>
        </w:numPr>
      </w:pPr>
      <w:r>
        <w:t xml:space="preserve">✓ 0x20 case randomization still off</w:t>
      </w:r>
    </w:p>
    <w:p>
      <w:pPr>
        <w:pStyle w:val="Compact"/>
        <w:numPr>
          <w:ilvl w:val="0"/>
          <w:numId w:val="1002"/>
        </w:numPr>
      </w:pPr>
      <w:r>
        <w:t xml:space="preserve">✓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 </w:t>
      </w:r>
      <w:r>
        <w:t xml:space="preserve">still 0 (no kernel-level drop)</w:t>
      </w:r>
    </w:p>
    <w:p>
      <w:pPr>
        <w:pStyle w:val="Compact"/>
        <w:numPr>
          <w:ilvl w:val="0"/>
          <w:numId w:val="1002"/>
        </w:numPr>
      </w:pPr>
      <w:r>
        <w:t xml:space="preserve">✓ Black-hole forwarder still forces a long race window</w:t>
      </w:r>
    </w:p>
    <w:p>
      <w:pPr>
        <w:pStyle w:val="FirstParagraph"/>
      </w:pPr>
      <w:r>
        <w:t xml:space="preserve">The spoofs are still arriving at unbound’s userspace — by the count, at</w:t>
      </w:r>
      <w:r>
        <w:t xml:space="preserve"> </w:t>
      </w:r>
      <w:r>
        <w:t xml:space="preserve">~6 700 pps for 60 seconds. They simply fail the additional cryptographic</w:t>
      </w:r>
      <w:r>
        <w:t xml:space="preserve"> </w:t>
      </w:r>
      <w:r>
        <w:t xml:space="preserve">check.</w:t>
      </w:r>
      <w:r>
        <w:t xml:space="preserve"> </w:t>
      </w:r>
      <w:r>
        <w:rPr>
          <w:b/>
          <w:bCs/>
        </w:rPr>
        <w:t xml:space="preserve">DNSSEC does not improve the network defense; it adds an</w:t>
      </w:r>
      <w:r>
        <w:rPr>
          <w:b/>
          <w:bCs/>
        </w:rPr>
        <w:t xml:space="preserve"> </w:t>
      </w:r>
      <w:r>
        <w:rPr>
          <w:b/>
          <w:bCs/>
        </w:rPr>
        <w:t xml:space="preserve">orthogonal cryptographic defense that brute-force cannot defeat.</w:t>
      </w:r>
    </w:p>
    <w:bookmarkEnd w:id="23"/>
    <w:bookmarkStart w:id="27" w:name="verification"/>
    <w:p>
      <w:pPr>
        <w:pStyle w:val="Heading2"/>
      </w:pPr>
      <w:r>
        <w:t xml:space="preserve">5. Verification</w:t>
      </w:r>
    </w:p>
    <w:bookmarkStart w:id="24" w:name="dig-output-post-attack"/>
    <w:p>
      <w:pPr>
        <w:pStyle w:val="Heading3"/>
      </w:pPr>
      <w:r>
        <w:t xml:space="preserve">5.1 dig output (post-attack)</w:t>
      </w:r>
    </w:p>
    <w:p>
      <w:pPr>
        <w:pStyle w:val="SourceCode"/>
      </w:pPr>
      <w:r>
        <w:rPr>
          <w:rStyle w:val="VerbatimChar"/>
        </w:rPr>
        <w:t xml:space="preserve">$ dig @192.168.56.20 www.target.lab +time=8 +tries=1</w:t>
      </w:r>
      <w:r>
        <w:br/>
      </w:r>
      <w:r>
        <w:rPr>
          <w:rStyle w:val="VerbatimChar"/>
        </w:rPr>
        <w:t xml:space="preserve">;; communications error to 192.168.56.20#53: timed out</w:t>
      </w:r>
      <w:r>
        <w:br/>
      </w:r>
      <w:r>
        <w:rPr>
          <w:rStyle w:val="VerbatimChar"/>
        </w:rPr>
        <w:t xml:space="preserve">;; no servers could be reached</w:t>
      </w:r>
    </w:p>
    <w:p>
      <w:pPr>
        <w:pStyle w:val="FirstParagraph"/>
      </w:pPr>
      <w:r>
        <w:t xml:space="preserve">The query times out at the resolver (no answer it can validate, no</w:t>
      </w:r>
      <w:r>
        <w:t xml:space="preserve"> </w:t>
      </w:r>
      <w:r>
        <w:t xml:space="preserve">SERVFAIL synthesised within the timeout — unbound waits, hoping the</w:t>
      </w:r>
      <w:r>
        <w:t xml:space="preserve"> </w:t>
      </w:r>
      <w:r>
        <w:t xml:space="preserve">DNSKEY fetch will eventually succeed). Crucially:</w:t>
      </w:r>
      <w:r>
        <w:t xml:space="preserve"> </w:t>
      </w:r>
      <w:r>
        <w:rPr>
          <w:b/>
          <w:bCs/>
        </w:rPr>
        <w:t xml:space="preserve">no IP address is</w:t>
      </w:r>
      <w:r>
        <w:rPr>
          <w:b/>
          <w:bCs/>
        </w:rPr>
        <w:t xml:space="preserve"> </w:t>
      </w:r>
      <w:r>
        <w:rPr>
          <w:b/>
          <w:bCs/>
        </w:rPr>
        <w:t xml:space="preserve">returned</w:t>
      </w:r>
      <w:r>
        <w:t xml:space="preserve">. In Part 1 the equivalent post-attack</w:t>
      </w:r>
      <w:r>
        <w:t xml:space="preserve"> </w:t>
      </w:r>
      <w:r>
        <w:rPr>
          <w:rStyle w:val="VerbatimChar"/>
        </w:rPr>
        <w:t xml:space="preserve">dig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192.168.56.10</w:t>
      </w:r>
      <w:r>
        <w:t xml:space="preserve"> </w:t>
      </w:r>
      <w:r>
        <w:t xml:space="preserve">(the attacker’s IP). In Part 3 the cache stays empty.</w:t>
      </w:r>
    </w:p>
    <w:bookmarkEnd w:id="24"/>
    <w:bookmarkStart w:id="25" w:name="resolver-logs"/>
    <w:p>
      <w:pPr>
        <w:pStyle w:val="Heading3"/>
      </w:pPr>
      <w:r>
        <w:t xml:space="preserve">5.2 Resolver logs</w:t>
      </w:r>
    </w:p>
    <w:p>
      <w:pPr>
        <w:pStyle w:val="FirstParagraph"/>
      </w:pPr>
      <w:r>
        <w:t xml:space="preserve">Filtering the unbound journal for validation-related lines:</w:t>
      </w:r>
    </w:p>
    <w:p>
      <w:pPr>
        <w:pStyle w:val="SourceCode"/>
      </w:pPr>
      <w:r>
        <w:rPr>
          <w:rStyle w:val="VerbatimChar"/>
        </w:rPr>
        <w:t xml:space="preserve">unbound[]: notice: init module 0: validator</w:t>
      </w:r>
      <w:r>
        <w:br/>
      </w:r>
      <w:r>
        <w:rPr>
          <w:rStyle w:val="VerbatimChar"/>
        </w:rPr>
        <w:t xml:space="preserve">unbound[]: notice: init module 1: iterator</w:t>
      </w:r>
      <w:r>
        <w:br/>
      </w:r>
      <w:r>
        <w:rPr>
          <w:rStyle w:val="VerbatimChar"/>
        </w:rPr>
        <w:t xml:space="preserve">unbound[]: query: 192.168.56.10 www.target.lab. A IN</w:t>
      </w:r>
      <w:r>
        <w:br/>
      </w:r>
      <w:r>
        <w:rPr>
          <w:rStyle w:val="VerbatimChar"/>
        </w:rPr>
        <w:t xml:space="preserve">unbound[]: query: 192.168.56.10 www.target.lab. A IN</w:t>
      </w:r>
      <w:r>
        <w:br/>
      </w:r>
      <w:r>
        <w:rPr>
          <w:rStyle w:val="VerbatimChar"/>
        </w:rPr>
        <w:t xml:space="preserve">unbound[]: query: 192.168.56.10 www.target.lab. A IN     (×26 trigger queries)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unbound[]: info: failed to prime trust anchor --</w:t>
      </w:r>
      <w:r>
        <w:br/>
      </w:r>
      <w:r>
        <w:rPr>
          <w:rStyle w:val="VerbatimChar"/>
        </w:rPr>
        <w:t xml:space="preserve">                 could not fetch DNSKEY rrset target.lab. DNSKEY IN</w:t>
      </w:r>
      <w:r>
        <w:br/>
      </w:r>
      <w:r>
        <w:rPr>
          <w:rStyle w:val="VerbatimChar"/>
        </w:rPr>
        <w:t xml:space="preserve">unbound[]: info: generate keytag query _ta-1973.target.lab. NULL IN</w:t>
      </w:r>
    </w:p>
    <w:p>
      <w:pPr>
        <w:pStyle w:val="FirstParagraph"/>
      </w:pPr>
      <w:r>
        <w:t xml:space="preserve">The validator module is loaded (</w:t>
      </w:r>
      <w:r>
        <w:rPr>
          <w:rStyle w:val="VerbatimChar"/>
        </w:rPr>
        <w:t xml:space="preserve">init module 0</w:t>
      </w:r>
      <w:r>
        <w:t xml:space="preserve">); the trigger queries</w:t>
      </w:r>
      <w:r>
        <w:t xml:space="preserve"> </w:t>
      </w:r>
      <w:r>
        <w:t xml:space="preserve">arrive from the attacker; the validator tries 9 times to fetch the</w:t>
      </w:r>
      <w:r>
        <w:t xml:space="preserve"> </w:t>
      </w:r>
      <w:r>
        <w:t xml:space="preserve">DNSKEY before giving up. No</w:t>
      </w:r>
      <w:r>
        <w:t xml:space="preserve"> </w:t>
      </w:r>
      <w:r>
        <w:rPr>
          <w:rStyle w:val="VerbatimChar"/>
        </w:rPr>
        <w:t xml:space="preserve">BOGUS</w:t>
      </w:r>
      <w:r>
        <w:t xml:space="preserve"> </w:t>
      </w:r>
      <w:r>
        <w:t xml:space="preserve">lines appear because unbound never</w:t>
      </w:r>
      <w:r>
        <w:t xml:space="preserve"> </w:t>
      </w:r>
      <w:r>
        <w:t xml:space="preserve">gets far enough to run RRSIG verification — it is stuck before that</w:t>
      </w:r>
      <w:r>
        <w:t xml:space="preserve"> </w:t>
      </w:r>
      <w:r>
        <w:t xml:space="preserve">step, unable to obtain the public key.</w:t>
      </w:r>
    </w:p>
    <w:bookmarkEnd w:id="25"/>
    <w:bookmarkStart w:id="26" w:name="no-http-redirect"/>
    <w:p>
      <w:pPr>
        <w:pStyle w:val="Heading3"/>
      </w:pPr>
      <w:r>
        <w:t xml:space="preserve">5.3 No HTTP redirect</w:t>
      </w:r>
    </w:p>
    <w:p>
      <w:pPr>
        <w:pStyle w:val="SourceCode"/>
      </w:pPr>
      <w:r>
        <w:rPr>
          <w:rStyle w:val="VerbatimChar"/>
        </w:rPr>
        <w:t xml:space="preserve">$ curl -m 5 --resolve www.target.lab:80:$(dig @192.168.56.20 www.target.lab +short) \</w:t>
      </w:r>
      <w:r>
        <w:br/>
      </w:r>
      <w:r>
        <w:rPr>
          <w:rStyle w:val="VerbatimChar"/>
        </w:rPr>
        <w:t xml:space="preserve">       http://www.target.lab/</w:t>
      </w:r>
      <w:r>
        <w:br/>
      </w:r>
      <w:r>
        <w:rPr>
          <w:rStyle w:val="VerbatimChar"/>
        </w:rPr>
        <w:t xml:space="preserve">curl: (6) Could not resolve host: www.target.lab</w:t>
      </w:r>
    </w:p>
    <w:p>
      <w:pPr>
        <w:pStyle w:val="FirstParagraph"/>
      </w:pPr>
      <w:r>
        <w:t xml:space="preserve">There is nothing in the cache to resolve, so the would-be victim’s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simply fails. In Part 1 the same command returned the PWNED</w:t>
      </w:r>
      <w:r>
        <w:t xml:space="preserve"> </w:t>
      </w:r>
      <w:r>
        <w:t xml:space="preserve">page from the attacker’s Nginx.</w:t>
      </w:r>
    </w:p>
    <w:bookmarkEnd w:id="26"/>
    <w:bookmarkEnd w:id="27"/>
    <w:bookmarkStart w:id="28" w:name="limitations-of-this-demonstration"/>
    <w:p>
      <w:pPr>
        <w:pStyle w:val="Heading2"/>
      </w:pPr>
      <w:r>
        <w:t xml:space="preserve">6. Limitations of this demonstration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legitimate signed answers.</w:t>
      </w:r>
      <w:r>
        <w:t xml:space="preserve"> </w:t>
      </w:r>
      <w:r>
        <w:t xml:space="preserve">A complete real-world deployment</w:t>
      </w:r>
      <w:r>
        <w:t xml:space="preserve"> </w:t>
      </w:r>
      <w:r>
        <w:t xml:space="preserve">would have an authoritative server publishing signed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records. The validator would then accept legitimate answers (passing</w:t>
      </w:r>
      <w:r>
        <w:t xml:space="preserve"> </w:t>
      </w:r>
      <w:r>
        <w:rPr>
          <w:rStyle w:val="VerbatimChar"/>
        </w:rPr>
        <w:t xml:space="preserve">RRSIG</w:t>
      </w:r>
      <w:r>
        <w:t xml:space="preserve"> </w:t>
      </w:r>
      <w:r>
        <w:t xml:space="preserve">check) and reject spoofs. Because this lab has no real</w:t>
      </w:r>
      <w:r>
        <w:t xml:space="preserve"> </w:t>
      </w:r>
      <w:r>
        <w:t xml:space="preserve">authoritative server,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answers are rejected — including any</w:t>
      </w:r>
      <w:r>
        <w:t xml:space="preserve"> </w:t>
      </w:r>
      <w:r>
        <w:t xml:space="preserve">hypothetical legitimate one. The demonstration shows the negative</w:t>
      </w:r>
      <w:r>
        <w:t xml:space="preserve"> </w:t>
      </w:r>
      <w:r>
        <w:t xml:space="preserve">half of the validator’s behaviour, which is exactly the half that</w:t>
      </w:r>
      <w:r>
        <w:t xml:space="preserve"> </w:t>
      </w:r>
      <w:r>
        <w:t xml:space="preserve">matters for defeating the attack.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Trust anchor was generated locally, not via a DS record at the</w:t>
      </w:r>
      <w:r>
        <w:rPr>
          <w:b/>
          <w:bCs/>
        </w:rPr>
        <w:t xml:space="preserve"> </w:t>
      </w:r>
      <w:r>
        <w:rPr>
          <w:b/>
          <w:bCs/>
        </w:rPr>
        <w:t xml:space="preserve">parent.</w:t>
      </w:r>
      <w:r>
        <w:t xml:space="preserve"> </w:t>
      </w:r>
      <w:r>
        <w:t xml:space="preserve">A real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zone would publish a</w:t>
      </w:r>
      <w:r>
        <w:t xml:space="preserve"> </w:t>
      </w:r>
      <w:r>
        <w:rPr>
          <w:rStyle w:val="VerbatimChar"/>
        </w:rPr>
        <w:t xml:space="preserve">DS</w:t>
      </w:r>
      <w:r>
        <w:t xml:space="preserve"> </w:t>
      </w:r>
      <w:r>
        <w:t xml:space="preserve">record at</w:t>
      </w:r>
      <w:r>
        <w:t xml:space="preserve"> </w:t>
      </w:r>
      <w:r>
        <w:t xml:space="preserve">the parent (</w:t>
      </w:r>
      <w:r>
        <w:rPr>
          <w:rStyle w:val="VerbatimChar"/>
        </w:rPr>
        <w:t xml:space="preserve">.lab</w:t>
      </w:r>
      <w:r>
        <w:t xml:space="preserve"> </w:t>
      </w:r>
      <w:r>
        <w:t xml:space="preserve">TLD), which the resolver fetches and validates</w:t>
      </w:r>
      <w:r>
        <w:t xml:space="preserve"> </w:t>
      </w:r>
      <w:r>
        <w:t xml:space="preserve">against the root trust anchor. Here we short-circuit that chain by</w:t>
      </w:r>
      <w:r>
        <w:t xml:space="preserve"> </w:t>
      </w:r>
      <w:r>
        <w:t xml:space="preserve">configuring the</w:t>
      </w:r>
      <w:r>
        <w:t xml:space="preserve"> </w:t>
      </w:r>
      <w:r>
        <w:rPr>
          <w:rStyle w:val="VerbatimChar"/>
        </w:rPr>
        <w:t xml:space="preserve">target.lab</w:t>
      </w:r>
      <w:r>
        <w:t xml:space="preserve"> </w:t>
      </w:r>
      <w:r>
        <w:t xml:space="preserve">DNSKEY directly as a static</w:t>
      </w:r>
      <w:r>
        <w:t xml:space="preserve"> </w:t>
      </w:r>
      <w:r>
        <w:t xml:space="preserve">trust-anchor in unbound. This is a legitimate unbound configuration</w:t>
      </w:r>
      <w:r>
        <w:t xml:space="preserve"> </w:t>
      </w:r>
      <w:r>
        <w:t xml:space="preserve">for islands of trust and produces identical validator behaviour for</w:t>
      </w:r>
      <w:r>
        <w:t xml:space="preserve"> </w:t>
      </w:r>
      <w:r>
        <w:t xml:space="preserve">the spoofed-reply rejection.</w:t>
      </w:r>
    </w:p>
    <w:p>
      <w:pPr>
        <w:numPr>
          <w:ilvl w:val="0"/>
          <w:numId w:val="1003"/>
        </w:numPr>
      </w:pPr>
      <w:r>
        <w:rPr>
          <w:rStyle w:val="VerbatimChar"/>
          <w:b/>
          <w:bCs/>
        </w:rPr>
        <w:t xml:space="preserve">val-permissive-mode</w:t>
      </w:r>
      <w:r>
        <w:rPr>
          <w:b/>
          <w:bCs/>
        </w:rPr>
        <w:t xml:space="preserve"> </w:t>
      </w:r>
      <w:r>
        <w:rPr>
          <w:b/>
          <w:bCs/>
        </w:rPr>
        <w:t xml:space="preserve">was kept off.</w:t>
      </w:r>
      <w:r>
        <w:t xml:space="preserve"> </w:t>
      </w:r>
      <w:r>
        <w:t xml:space="preserve">With permissive mode on,</w:t>
      </w:r>
      <w:r>
        <w:t xml:space="preserve"> </w:t>
      </w:r>
      <w:r>
        <w:t xml:space="preserve">unbound would log</w:t>
      </w:r>
      <w:r>
        <w:t xml:space="preserve"> </w:t>
      </w:r>
      <w:r>
        <w:rPr>
          <w:rStyle w:val="VerbatimChar"/>
        </w:rPr>
        <w:t xml:space="preserve">BOGUS</w:t>
      </w:r>
      <w:r>
        <w:t xml:space="preserve"> </w:t>
      </w:r>
      <w:r>
        <w:t xml:space="preserve">but still hand the unsigned answer to</w:t>
      </w:r>
      <w:r>
        <w:t xml:space="preserve"> </w:t>
      </w:r>
      <w:r>
        <w:t xml:space="preserve">the client. We left it off so the attack outcome is binary.</w:t>
      </w:r>
    </w:p>
    <w:bookmarkEnd w:id="28"/>
    <w:bookmarkStart w:id="29" w:name="summary"/>
    <w:p>
      <w:pPr>
        <w:pStyle w:val="Heading2"/>
      </w:pPr>
      <w:r>
        <w:t xml:space="preserve">7.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Part 1 (vulnerable)</w:t>
            </w:r>
          </w:p>
        </w:tc>
        <w:tc>
          <w:tcPr/>
          <w:p>
            <w:pPr>
              <w:pStyle w:val="Compact"/>
            </w:pPr>
            <w:r>
              <w:t xml:space="preserve">Part 3 (hardened)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to poisoning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(60+ s, no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Spoofs accepted by resolver</w:t>
            </w:r>
          </w:p>
        </w:tc>
        <w:tc>
          <w:tcPr/>
          <w:p>
            <w:pPr>
              <w:pStyle w:val="Compact"/>
            </w:pPr>
            <w:r>
              <w:t xml:space="preserve">1 of 23 828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of 401 223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answer for</w:t>
            </w:r>
            <w:r>
              <w:t xml:space="preserve"> </w:t>
            </w:r>
            <w:r>
              <w:rPr>
                <w:rStyle w:val="VerbatimChar"/>
              </w:rPr>
              <w:t xml:space="preserve">www.target.lab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192.168.56.10</w:t>
            </w:r>
            <w:r>
              <w:t xml:space="preserve"> </w:t>
            </w:r>
            <w:r>
              <w:t xml:space="preserve">(attacker’s PWNED page)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Victim’s HTTP request lands on</w:t>
            </w:r>
          </w:p>
        </w:tc>
        <w:tc>
          <w:tcPr/>
          <w:p>
            <w:pPr>
              <w:pStyle w:val="Compact"/>
            </w:pPr>
            <w:r>
              <w:t xml:space="preserve">attacker’s Nginx</w:t>
            </w:r>
          </w:p>
        </w:tc>
        <w:tc>
          <w:tcPr/>
          <w:p>
            <w:pPr>
              <w:pStyle w:val="Compact"/>
            </w:pPr>
            <w:r>
              <w:t xml:space="preserve">nothing —</w:t>
            </w:r>
            <w:r>
              <w:t xml:space="preserve"> </w:t>
            </w:r>
            <w:r>
              <w:rPr>
                <w:rStyle w:val="VerbatimChar"/>
              </w:rPr>
              <w:t xml:space="preserve">Could not resolve host</w:t>
            </w:r>
          </w:p>
        </w:tc>
      </w:tr>
    </w:tbl>
    <w:p>
      <w:pPr>
        <w:pStyle w:val="BodyText"/>
      </w:pPr>
      <w:r>
        <w:t xml:space="preserve">Enabling DNSSEC validation on the resolver — a single configuration</w:t>
      </w:r>
      <w:r>
        <w:t xml:space="preserve"> </w:t>
      </w:r>
      <w:r>
        <w:t xml:space="preserve">change setting</w:t>
      </w:r>
      <w:r>
        <w:t xml:space="preserve"> </w:t>
      </w:r>
      <w:r>
        <w:rPr>
          <w:rStyle w:val="VerbatimChar"/>
        </w:rPr>
        <w:t xml:space="preserve">module-config: "validator iterator"</w:t>
      </w:r>
      <w:r>
        <w:t xml:space="preserve"> </w:t>
      </w:r>
      <w:r>
        <w:t xml:space="preserve">and pointing at a</w:t>
      </w:r>
      <w:r>
        <w:t xml:space="preserve"> </w:t>
      </w:r>
      <w:r>
        <w:t xml:space="preserve">trust anchor — fully defeats the off-path cache poisoning attack</w:t>
      </w:r>
      <w:r>
        <w:t xml:space="preserve"> </w:t>
      </w:r>
      <w:r>
        <w:t xml:space="preserve">demonstrated in Parts 1 and 2, even when every other defense the lab</w:t>
      </w:r>
      <w:r>
        <w:t xml:space="preserve"> </w:t>
      </w:r>
      <w:r>
        <w:t xml:space="preserve">deliberately disabled (source-port randomization, 0x20 encoding,</w:t>
      </w:r>
      <w:r>
        <w:t xml:space="preserve"> </w:t>
      </w:r>
      <w:r>
        <w:rPr>
          <w:rStyle w:val="VerbatimChar"/>
        </w:rPr>
        <w:t xml:space="preserve">rp_filter</w:t>
      </w:r>
      <w:r>
        <w:t xml:space="preserve">) is left disabled. This is the central argument for DNSSEC:</w:t>
      </w:r>
      <w:r>
        <w:t xml:space="preserve"> </w:t>
      </w:r>
      <w:r>
        <w:t xml:space="preserve">it adds a cryptographic check that an off-path attacker cannot</w:t>
      </w:r>
      <w:r>
        <w:t xml:space="preserve"> </w:t>
      </w:r>
      <w:r>
        <w:t xml:space="preserve">brute-force regardless of how favourable the wire conditions become.</w:t>
      </w:r>
    </w:p>
    <w:p>
      <w:r>
        <w:pict>
          <v:rect style="width:0;height:1.5pt" o:hralign="center" o:hrstd="t" o:hr="t"/>
        </w:pict>
      </w:r>
    </w:p>
    <w:bookmarkEnd w:id="29"/>
    <w:bookmarkStart w:id="30" w:name="appendix-a-files-committed-for-part-3"/>
    <w:p>
      <w:pPr>
        <w:pStyle w:val="Heading2"/>
      </w:pPr>
      <w:r>
        <w:t xml:space="preserve">Appendix A — Files committed for Part 3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lab/resolver/unbound-hardened.conf</w:t>
      </w:r>
      <w:r>
        <w:t xml:space="preserve"> </w:t>
      </w:r>
      <w:r>
        <w:t xml:space="preserve">— the validating config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/etc/unbound/keys/target.lab.key</w:t>
      </w:r>
      <w:r>
        <w:t xml:space="preserve"> </w:t>
      </w:r>
      <w:r>
        <w:t xml:space="preserve">— DNSKEY trust anchor (on the</w:t>
      </w:r>
      <w:r>
        <w:t xml:space="preserve"> </w:t>
      </w:r>
      <w:r>
        <w:t xml:space="preserve">resolver VM; the public key is reproduced in §2 of this report)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docs/captures/poison-dnssec.pcap</w:t>
      </w:r>
      <w:r>
        <w:t xml:space="preserve"> </w:t>
      </w:r>
      <w:r>
        <w:t xml:space="preserve">— 54 MB, 401 269 packets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docs/analysis/F-part3-counts.csv</w:t>
      </w:r>
      <w:r>
        <w:t xml:space="preserve"> </w:t>
      </w:r>
      <w:r>
        <w:t xml:space="preserve">— aggregate counts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docs/analysis/G-part3-outbound-types.txt</w:t>
      </w:r>
      <w:r>
        <w:t xml:space="preserve"> </w:t>
      </w:r>
      <w:r>
        <w:t xml:space="preserve">— what the validator</w:t>
      </w:r>
      <w:r>
        <w:t xml:space="preserve"> </w:t>
      </w:r>
      <w:r>
        <w:t xml:space="preserve">fetched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docs/analysis/H-part3-resolver-replies.tsv</w:t>
      </w:r>
      <w:r>
        <w:t xml:space="preserve"> </w:t>
      </w:r>
      <w:r>
        <w:t xml:space="preserve">— empty (validator</w:t>
      </w:r>
      <w:r>
        <w:t xml:space="preserve"> </w:t>
      </w:r>
      <w:r>
        <w:t xml:space="preserve">returned nothing)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docs/analysis/make_charts_part3.py</w:t>
      </w:r>
      <w:r>
        <w:t xml:space="preserve"> </w:t>
      </w:r>
      <w:r>
        <w:t xml:space="preserve">— generates the three Part 3</w:t>
      </w:r>
      <w:r>
        <w:t xml:space="preserve"> </w:t>
      </w:r>
      <w:r>
        <w:t xml:space="preserve">charts</w:t>
      </w:r>
    </w:p>
    <w:bookmarkEnd w:id="30"/>
    <w:bookmarkStart w:id="31" w:name="appendix-b-reproducing-part-3"/>
    <w:p>
      <w:pPr>
        <w:pStyle w:val="Heading2"/>
      </w:pPr>
      <w:r>
        <w:t xml:space="preserve">Appendix B — Reproducing Part 3</w:t>
      </w:r>
    </w:p>
    <w:p>
      <w:pPr>
        <w:pStyle w:val="FirstParagraph"/>
      </w:pPr>
      <w:r>
        <w:t xml:space="preserve">On a fresh resolver VM (after Part 1 lab is up):</w:t>
      </w:r>
    </w:p>
    <w:p>
      <w:pPr>
        <w:pStyle w:val="SourceCode"/>
      </w:pPr>
      <w:r>
        <w:rPr>
          <w:rStyle w:val="VerbatimChar"/>
        </w:rPr>
        <w:t xml:space="preserve">sudo apt-get install -y bind9-dnsutils                              # for dnssec-keygen</w:t>
      </w:r>
      <w:r>
        <w:br/>
      </w:r>
      <w:r>
        <w:rPr>
          <w:rStyle w:val="VerbatimChar"/>
        </w:rPr>
        <w:t xml:space="preserve">cd /etc/unbound/keys &amp;&amp; \</w:t>
      </w:r>
      <w:r>
        <w:br/>
      </w:r>
      <w:r>
        <w:rPr>
          <w:rStyle w:val="VerbatimChar"/>
        </w:rPr>
        <w:t xml:space="preserve">  sudo dnssec-keygen -a RSASHA256 -b 2048 -fk -n ZONE target.lab</w:t>
      </w:r>
      <w:r>
        <w:br/>
      </w:r>
      <w:r>
        <w:rPr>
          <w:rStyle w:val="VerbatimChar"/>
        </w:rPr>
        <w:t xml:space="preserve">sudo cp /etc/unbound/keys/Ktarget.lab.*.key \</w:t>
      </w:r>
      <w:r>
        <w:br/>
      </w:r>
      <w:r>
        <w:rPr>
          <w:rStyle w:val="VerbatimChar"/>
        </w:rPr>
        <w:t xml:space="preserve">        /etc/unbound/keys/target.lab.key</w:t>
      </w:r>
      <w:r>
        <w:br/>
      </w:r>
      <w:r>
        <w:rPr>
          <w:rStyle w:val="VerbatimChar"/>
        </w:rPr>
        <w:t xml:space="preserve">sudo cp /lab/resolver/unbound-hardened.conf \</w:t>
      </w:r>
      <w:r>
        <w:br/>
      </w:r>
      <w:r>
        <w:rPr>
          <w:rStyle w:val="VerbatimChar"/>
        </w:rPr>
        <w:t xml:space="preserve">        /etc/unbound/unbound.conf.d/lab.conf</w:t>
      </w:r>
      <w:r>
        <w:br/>
      </w:r>
      <w:r>
        <w:rPr>
          <w:rStyle w:val="VerbatimChar"/>
        </w:rPr>
        <w:t xml:space="preserve">sudo unbound-checkconf</w:t>
      </w:r>
      <w:r>
        <w:br/>
      </w:r>
      <w:r>
        <w:rPr>
          <w:rStyle w:val="VerbatimChar"/>
        </w:rPr>
        <w:t xml:space="preserve">sudo systemctl restart unbound</w:t>
      </w:r>
    </w:p>
    <w:p>
      <w:pPr>
        <w:pStyle w:val="FirstParagraph"/>
      </w:pPr>
      <w:r>
        <w:t xml:space="preserve">Then on the host:</w:t>
      </w:r>
    </w:p>
    <w:p>
      <w:pPr>
        <w:pStyle w:val="SourceCode"/>
      </w:pPr>
      <w:r>
        <w:rPr>
          <w:rStyle w:val="VerbatimChar"/>
        </w:rPr>
        <w:t xml:space="preserve">bash lab/scripts/run-part1.sh    # same demo script as Part 1</w:t>
      </w:r>
    </w:p>
    <w:p>
      <w:pPr>
        <w:pStyle w:val="FirstParagraph"/>
      </w:pPr>
      <w:r>
        <w:t xml:space="preserve">Expected: spoofer reports</w:t>
      </w:r>
      <w:r>
        <w:t xml:space="preserve"> </w:t>
      </w:r>
      <w:r>
        <w:rPr>
          <w:rStyle w:val="VerbatimChar"/>
        </w:rPr>
        <w:t xml:space="preserve">[-] FAILED to poison within 60s</w:t>
      </w:r>
      <w:r>
        <w:t xml:space="preserve">, and</w:t>
      </w:r>
      <w:r>
        <w:t xml:space="preserve"> </w:t>
      </w:r>
      <w:r>
        <w:t xml:space="preserve">post-attack</w:t>
      </w:r>
      <w:r>
        <w:t xml:space="preserve"> </w:t>
      </w:r>
      <w:r>
        <w:rPr>
          <w:rStyle w:val="VerbatimChar"/>
        </w:rPr>
        <w:t xml:space="preserve">dig www.target.lab</w:t>
      </w:r>
      <w:r>
        <w:t xml:space="preserve"> </w:t>
      </w:r>
      <w:r>
        <w:t xml:space="preserve">returns no answer.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Security Project — Part 3: DNSSEC Defense</dc:title>
  <dc:creator>Adam Aberbach</dc:creator>
  <cp:keywords/>
  <dcterms:created xsi:type="dcterms:W3CDTF">2026-05-10T19:20:27Z</dcterms:created>
  <dcterms:modified xsi:type="dcterms:W3CDTF">2026-05-10T19:20:27Z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