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720" w:right="-720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02">
      <w:pPr>
        <w:spacing w:line="276" w:lineRule="auto"/>
        <w:ind w:left="-720" w:right="-720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-720" w:right="-72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Simmie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1"/>
          <w:szCs w:val="21"/>
          <w:rtl w:val="0"/>
        </w:rPr>
        <w:t xml:space="preserve">August 2024 - December 2024</w:t>
      </w:r>
    </w:p>
    <w:p w:rsidR="00000000" w:rsidDel="00000000" w:rsidP="00000000" w:rsidRDefault="00000000" w:rsidRPr="00000000" w14:paraId="00000004">
      <w:pPr>
        <w:spacing w:line="276" w:lineRule="auto"/>
        <w:ind w:left="-720" w:right="-72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Data Engineer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-360" w:right="-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Developed and deployed RAG tool using OpenAI API calls and Qdrant vector database, allowing users to interact with historical conversation data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-360" w:right="-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Managed production SQL database of consumer and application data; added, updated, and deleted tables and fields to compliment application updates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-360" w:right="-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Provisioned all cloud resources in GCP for production and development environments, making them compliant with SOC2 security guidelines</w:t>
      </w:r>
    </w:p>
    <w:p w:rsidR="00000000" w:rsidDel="00000000" w:rsidP="00000000" w:rsidRDefault="00000000" w:rsidRPr="00000000" w14:paraId="00000008">
      <w:pPr>
        <w:spacing w:line="276" w:lineRule="auto"/>
        <w:ind w:left="0" w:right="-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-720" w:right="-72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Codeup</w:t>
        <w:tab/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May 2022 - December 2023</w:t>
      </w:r>
    </w:p>
    <w:p w:rsidR="00000000" w:rsidDel="00000000" w:rsidP="00000000" w:rsidRDefault="00000000" w:rsidRPr="00000000" w14:paraId="0000000A">
      <w:pPr>
        <w:spacing w:line="276" w:lineRule="auto"/>
        <w:ind w:left="-720" w:right="-72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Senior Data Science Instructor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-360" w:right="-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Led a team of 10 data science instructors: guided team meetings to solve issues and prioritize tasks for program development and provided training and guidance to instructors as needed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-360" w:right="-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Created instructor onboarding curriculum to ensure smooth transition for new hires, updated lessons for relevance, and standardized teaching material across all lessons using learning objectives to ensure consistent instruction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-360" w:right="-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Led 3 20-week courses from start to finish, teaching everything from Python and SQL to statistics and machine learning, enabling career transitions to data science roles for over 40 students</w:t>
      </w:r>
    </w:p>
    <w:p w:rsidR="00000000" w:rsidDel="00000000" w:rsidP="00000000" w:rsidRDefault="00000000" w:rsidRPr="00000000" w14:paraId="0000000E">
      <w:pPr>
        <w:spacing w:line="276" w:lineRule="auto"/>
        <w:ind w:left="-720" w:right="-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-720" w:right="-72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Emsyte</w:t>
        <w:tab/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June 2021 - May 2022</w:t>
      </w:r>
    </w:p>
    <w:p w:rsidR="00000000" w:rsidDel="00000000" w:rsidP="00000000" w:rsidRDefault="00000000" w:rsidRPr="00000000" w14:paraId="00000010">
      <w:pPr>
        <w:spacing w:line="276" w:lineRule="auto"/>
        <w:ind w:left="-720" w:right="-72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Junior Machine Learning Engineer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-360" w:right="-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Provisioned and configured AWS resources, including S3 buckets and EC2 instances, enabling our team to store data and train machine learning models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-360" w:right="-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Processed image data, created and trained facial emotion recognition model using TensorFlow to enhance online seminar platform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-360" w:right="-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Researched and experimented with cutting-edge techniques for deep learning to drive continuous improvement of our machine learning models</w:t>
      </w:r>
    </w:p>
    <w:p w:rsidR="00000000" w:rsidDel="00000000" w:rsidP="00000000" w:rsidRDefault="00000000" w:rsidRPr="00000000" w14:paraId="00000014">
      <w:pPr>
        <w:spacing w:line="276" w:lineRule="auto"/>
        <w:ind w:left="-720" w:right="-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-720" w:right="-720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ADDITIONAL INFORMATION</w:t>
      </w:r>
    </w:p>
    <w:p w:rsidR="00000000" w:rsidDel="00000000" w:rsidP="00000000" w:rsidRDefault="00000000" w:rsidRPr="00000000" w14:paraId="00000016">
      <w:pPr>
        <w:spacing w:line="276" w:lineRule="auto"/>
        <w:ind w:left="-720" w:right="-720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-720" w:right="-720" w:firstLine="0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Skills: </w:t>
      </w:r>
      <w:r w:rsidDel="00000000" w:rsidR="00000000" w:rsidRPr="00000000">
        <w:rPr>
          <w:sz w:val="21"/>
          <w:szCs w:val="21"/>
          <w:rtl w:val="0"/>
        </w:rPr>
        <w:t xml:space="preserve">Python, R, Javascript, SQL, Spark, AWS, GCP, Data Science Libraries (Numpy, Pandas, Sklearn), Tableau</w:t>
      </w:r>
    </w:p>
    <w:p w:rsidR="00000000" w:rsidDel="00000000" w:rsidP="00000000" w:rsidRDefault="00000000" w:rsidRPr="00000000" w14:paraId="00000018">
      <w:pPr>
        <w:spacing w:line="276" w:lineRule="auto"/>
        <w:ind w:left="-720" w:right="-720" w:firstLine="0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Awards: </w:t>
      </w:r>
      <w:r w:rsidDel="00000000" w:rsidR="00000000" w:rsidRPr="00000000">
        <w:rPr>
          <w:sz w:val="21"/>
          <w:szCs w:val="21"/>
          <w:rtl w:val="0"/>
        </w:rPr>
        <w:t xml:space="preserve">Academic and Athletic All-American, 2-Time Division III National Tennis Champion</w:t>
      </w:r>
    </w:p>
    <w:p w:rsidR="00000000" w:rsidDel="00000000" w:rsidP="00000000" w:rsidRDefault="00000000" w:rsidRPr="00000000" w14:paraId="00000019">
      <w:pPr>
        <w:spacing w:line="276" w:lineRule="auto"/>
        <w:ind w:left="-720" w:right="-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-720" w:right="-720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spacing w:line="276" w:lineRule="auto"/>
        <w:ind w:left="-720" w:right="-720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-720" w:right="-72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University of Colorado - Boulder</w:t>
      </w:r>
    </w:p>
    <w:p w:rsidR="00000000" w:rsidDel="00000000" w:rsidP="00000000" w:rsidRDefault="00000000" w:rsidRPr="00000000" w14:paraId="0000001D">
      <w:pPr>
        <w:spacing w:line="276" w:lineRule="auto"/>
        <w:ind w:left="-720" w:right="-720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M.S. in Data Science </w:t>
        <w:tab/>
        <w:tab/>
        <w:tab/>
        <w:tab/>
        <w:tab/>
        <w:t xml:space="preserve">    </w:t>
        <w:tab/>
        <w:tab/>
        <w:t xml:space="preserve">          </w:t>
        <w:tab/>
        <w:tab/>
        <w:tab/>
        <w:tab/>
        <w:t xml:space="preserve">    August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-720" w:right="-720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-720" w:right="-72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Texas State University</w:t>
      </w:r>
    </w:p>
    <w:p w:rsidR="00000000" w:rsidDel="00000000" w:rsidP="00000000" w:rsidRDefault="00000000" w:rsidRPr="00000000" w14:paraId="00000020">
      <w:pPr>
        <w:spacing w:line="276" w:lineRule="auto"/>
        <w:ind w:left="-720" w:right="-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B.S. Biochemistry </w:t>
        <w:tab/>
        <w:tab/>
        <w:tab/>
        <w:tab/>
        <w:tab/>
        <w:tab/>
        <w:tab/>
        <w:tab/>
        <w:tab/>
        <w:tab/>
        <w:tab/>
        <w:t xml:space="preserve">    August 2020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spacing w:line="276" w:lineRule="auto"/>
      <w:ind w:right="-720"/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Adam Krull, Data Scientist</w:t>
    </w:r>
  </w:p>
  <w:p w:rsidR="00000000" w:rsidDel="00000000" w:rsidP="00000000" w:rsidRDefault="00000000" w:rsidRPr="00000000" w14:paraId="00000022">
    <w:pPr>
      <w:spacing w:line="276" w:lineRule="auto"/>
      <w:ind w:left="-720" w:right="-720" w:firstLine="0"/>
      <w:jc w:val="right"/>
      <w:rPr/>
    </w:pPr>
    <w:r w:rsidDel="00000000" w:rsidR="00000000" w:rsidRPr="00000000">
      <w:rPr>
        <w:rtl w:val="0"/>
      </w:rPr>
      <w:t xml:space="preserve">830-310-0558</w:t>
    </w:r>
  </w:p>
  <w:p w:rsidR="00000000" w:rsidDel="00000000" w:rsidP="00000000" w:rsidRDefault="00000000" w:rsidRPr="00000000" w14:paraId="00000023">
    <w:pPr>
      <w:spacing w:line="276" w:lineRule="auto"/>
      <w:ind w:right="-720"/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aqkrull@gmail.com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spacing w:line="276" w:lineRule="auto"/>
      <w:ind w:right="-720"/>
      <w:jc w:val="right"/>
      <w:rPr/>
    </w:pPr>
    <w:r w:rsidDel="00000000" w:rsidR="00000000" w:rsidRPr="00000000">
      <w:rPr>
        <w:rtl w:val="0"/>
      </w:rPr>
      <w:t xml:space="preserve">Richardson, TX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left="-720" w:right="-720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qkru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