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  <w:color w:val="1b1c1d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color w:val="1b1c1d"/>
          <w:rtl w:val="0"/>
        </w:rPr>
        <w:t xml:space="preserve">Group Worksheet: Neighborhood Watch Application</w:t>
      </w: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  <w:rtl w:val="0"/>
        </w:rPr>
        <w:t xml:space="preserve">1. Users and Roles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1.1 Who are the three types of users of the system?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The three types of users are Administrators, Security Officers, and Neighborhood Watch Members.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5.9999942779541" w:lineRule="auto"/>
        <w:rPr>
          <w:rFonts w:ascii="Google Sans Text" w:cs="Google Sans Text" w:eastAsia="Google Sans Text" w:hAnsi="Google Sans Text"/>
          <w:b w:val="1"/>
          <w:color w:val="1b1c1d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color w:val="1b1c1d"/>
          <w:rtl w:val="0"/>
        </w:rPr>
        <w:t xml:space="preserve">1.2 What platform(s) does each user primarily use (web, mobile, both)?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Administrator</w:t>
      </w:r>
      <w:r w:rsidDel="00000000" w:rsidR="00000000" w:rsidRPr="00000000">
        <w:rPr>
          <w:rFonts w:ascii="Google Sans Text" w:cs="Google Sans Text" w:eastAsia="Google Sans Text" w:hAnsi="Google Sans Text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 Web-based application. Why? For complex system management and oversight.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Security</w:t>
      </w:r>
      <w:r w:rsidDel="00000000" w:rsidR="00000000" w:rsidRPr="00000000">
        <w:rPr>
          <w:rFonts w:ascii="Google Sans Text" w:cs="Google Sans Text" w:eastAsia="Google Sans Text" w:hAnsi="Google Sans Text"/>
          <w:b w:val="1"/>
          <w:color w:val="1b1c1d"/>
          <w:rtl w:val="0"/>
        </w:rPr>
        <w:t xml:space="preserve"> </w:t>
      </w: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Officer</w:t>
      </w:r>
      <w:r w:rsidDel="00000000" w:rsidR="00000000" w:rsidRPr="00000000">
        <w:rPr>
          <w:rFonts w:ascii="Google Sans Text" w:cs="Google Sans Text" w:eastAsia="Google Sans Text" w:hAnsi="Google Sans Text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 Mobile application. Why? For on-the-go patrol logging.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Neighborhood Watch Member: Mobile application. Why? For immediate access and 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5.9999942779541" w:lineRule="auto"/>
        <w:rPr>
          <w:rFonts w:ascii="Google Sans Text" w:cs="Google Sans Text" w:eastAsia="Google Sans Text" w:hAnsi="Google Sans Text"/>
          <w:b w:val="1"/>
          <w:color w:val="1b1c1d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color w:val="1b1c1d"/>
          <w:rtl w:val="0"/>
        </w:rPr>
        <w:t xml:space="preserve">1.3 What are the unique privileges of each user?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Administrator</w:t>
      </w:r>
      <w:r w:rsidDel="00000000" w:rsidR="00000000" w:rsidRPr="00000000">
        <w:rPr>
          <w:rFonts w:ascii="Google Sans Text" w:cs="Google Sans Text" w:eastAsia="Google Sans Text" w:hAnsi="Google Sans Text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 Can approve self-registered accounts, suspend or delete users, add/remove/suspend houses for monitoring, and modify system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Security Officer</w:t>
      </w:r>
      <w:r w:rsidDel="00000000" w:rsidR="00000000" w:rsidRPr="00000000">
        <w:rPr>
          <w:rFonts w:ascii="Google Sans Text" w:cs="Google Sans Text" w:eastAsia="Google Sans Text" w:hAnsi="Google Sans Text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 Can log patrols, view their own patrol history, and add contextual comments during a scan.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ind w:left="465" w:hanging="360"/>
        <w:rPr/>
      </w:pP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Neighborhood Watch Member</w:t>
      </w:r>
      <w:r w:rsidDel="00000000" w:rsidR="00000000" w:rsidRPr="00000000">
        <w:rPr>
          <w:rFonts w:ascii="Google Sans Text" w:cs="Google Sans Text" w:eastAsia="Google Sans Text" w:hAnsi="Google Sans Text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Google Sans Text" w:cs="Google Sans Text" w:eastAsia="Google Sans Text" w:hAnsi="Google Sans Text"/>
          <w:color w:val="1b1c1d"/>
          <w:rtl w:val="0"/>
        </w:rPr>
        <w:t xml:space="preserve"> Can view patrol statistics, receive alerts for patrol anomalies, use community interaction features, raise emergency alerts, and manage their subscription payments.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5.9999942779541" w:lineRule="auto"/>
        <w:rPr>
          <w:rFonts w:ascii="Google Sans Text" w:cs="Google Sans Text" w:eastAsia="Google Sans Text" w:hAnsi="Google Sans Text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  <w:rtl w:val="0"/>
        </w:rPr>
        <w:t xml:space="preserve">2. Authentication &amp; Registration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2.1 How do administrators create and recover their accounts?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Administrator accounts are created by other administrators. They can use the "forgot password" feature to reset their passwords, which sends a link to their email.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2.2 How do security officers register and get approved?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Security officers self-register for an account, which must then be approved by an administrator.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2.3 How do neighborhood members register and get approved?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Neighborhood members self-register for an account, which must then be approved by an administrator.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2.4 What type of two-factor authentication is required for administrators?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Administrators are required to use two-factor authentication via an OTP (One-Time Password) sent to their email.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  <w:rtl w:val="0"/>
        </w:rPr>
        <w:t xml:space="preserve">3. Features by Role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3.1 What actions can administrators perform?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Administrators can approve/reject user accounts, suspend or delete users, and configure and maintain the system. They can also monitor and manage the status of houses for monitoring.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3.2 What actions can security officers perform in the mobile app?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Security officers can log patrols by scanning QR codes, add contextual comments during a scan, and view their patrol history.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3.3 What features are available to neighborhood watch members?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Neighborhood members can view patrol statistics, receive automatic alerts if patrols fail, interact with the community, and raise emergency alerts. They can also manage their subscription payments and account access.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3.4 What happens if a member does not pay for their subscription for two months?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A member's account is automatically suspended if they fail to pay the monthly subscription fee for two consecutive months.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  <w:rtl w:val="0"/>
        </w:rPr>
        <w:t xml:space="preserve">4. Patrol &amp; Monitoring Rules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4.1 How do security officers log patrols?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Security officers log their patrols by scanning unique QR codes at each gate using the mobile application.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4.2 What details are captured during a patrol scan?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The system captures the officer's name, the date, and the time. The officer can also add contextual comments.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4.3 What happens if an officer scans fewer than X% of assigned QR codes?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If an officer scans fewer than X% of their assigned QR codes, they are provisionally suspended.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4.4 What automatic notifications are triggered for anomalies?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The system automatically alerts administrators via SMS and email when a security officer scans fewer than X% of assigned QR codes. It also sends SMS and email notifications to neighborhood members if a security officer fails to patrol adequately.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  <w:rtl w:val="0"/>
        </w:rPr>
        <w:t xml:space="preserve">5. Alerts &amp; Community Features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5.1 How can members raise emergency alerts?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Members can raise an emergency alert using the mobile application.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5.2 What happens when an emergency alert is raised?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When a member raises an emergency alert, the alert is visible to all other members, and an immediate, high-priority notification is sent to security officers.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5.3 What is the purpose of the community feature?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The community feature allows members to communicate with each other, including posting comments and responding to community discussions.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  <w:rtl w:val="0"/>
        </w:rPr>
        <w:t xml:space="preserve">6. Reporting &amp; Analytics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6.1 What types of reports does the system generate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The system generates weekly, monthly, and yearly reports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6.2 Who can access this report?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Administrators: They have access to reports and alerts related to officer misconduct and patrol anomalies.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Security Officers: They can view their complete patrol history within the app.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Neighborhood Watch Members: They can view patrol statistics to see how frequently security officers patrol their area.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  <w:rtl w:val="0"/>
        </w:rPr>
        <w:t xml:space="preserve">7. Performance &amp; Scalability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7.1 What performance criteria must the system meet?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The system must be scalable, maintain high performance as the number of users increases, and not slow down or crash under increased load.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  <w:rtl w:val="0"/>
        </w:rPr>
        <w:t xml:space="preserve">8. Mobile App Offline Functionality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8.1 What should the mobile app be able to do offline?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The mobile application should be capable of working when there is no internet connection.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8.2 How does it synchronize data when the internet becomes available?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The mobile application automatically synchronizes with the backend once an internet connection is restored.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i w:val="0"/>
          <w:color w:val="1b1c1d"/>
          <w:sz w:val="28"/>
          <w:szCs w:val="28"/>
          <w:rtl w:val="0"/>
        </w:rPr>
        <w:t xml:space="preserve">9. Suspension &amp; Deletion Rules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9.1 Under what conditions is a member suspended?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A member's account is automatically suspended if they fail to pay the monthly subscription fee for two consecutive months.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9.2 Under what conditions is a security officer suspended?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A security officer is provisionally suspended if they scan fewer than X% of their assigned households. An administrator can also manually suspend an officer.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9.3 How can a suspended officer be reinstated?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An administrator can manually revoke a provisional suspension. After a 3-month suspension period, an administrator can manually reinstate the officer.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  <w:b w:val="1"/>
        </w:rPr>
      </w:pPr>
      <w:r w:rsidDel="00000000" w:rsidR="00000000" w:rsidRPr="00000000">
        <w:rPr>
          <w:rFonts w:ascii="Google Sans Text" w:cs="Google Sans Text" w:eastAsia="Google Sans Text" w:hAnsi="Google Sans Text"/>
          <w:b w:val="1"/>
          <w:rtl w:val="0"/>
        </w:rPr>
        <w:t xml:space="preserve">9.4 What happens when an officer is permanently deleted?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A deleted officer is permanently barred from accessing the mobile application.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Google Sans Text" w:cs="Google Sans Text" w:eastAsia="Google Sans Text" w:hAnsi="Google Sans Text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oogle Sans T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