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9F27" w14:textId="3AB0AF4B" w:rsidR="007D3986" w:rsidRPr="00CB6570" w:rsidRDefault="00CB6570" w:rsidP="00CB6570">
      <w:pPr>
        <w:jc w:val="center"/>
        <w:rPr>
          <w:b/>
          <w:bCs/>
          <w:sz w:val="28"/>
          <w:szCs w:val="28"/>
        </w:rPr>
      </w:pPr>
      <w:proofErr w:type="spellStart"/>
      <w:r w:rsidRPr="00CB6570">
        <w:rPr>
          <w:b/>
          <w:bCs/>
          <w:sz w:val="28"/>
          <w:szCs w:val="28"/>
        </w:rPr>
        <w:t>DisplayManager</w:t>
      </w:r>
      <w:proofErr w:type="spellEnd"/>
      <w:r w:rsidRPr="00CB6570">
        <w:rPr>
          <w:b/>
          <w:bCs/>
          <w:sz w:val="28"/>
          <w:szCs w:val="28"/>
        </w:rPr>
        <w:t xml:space="preserve"> Licensing Manual</w:t>
      </w:r>
    </w:p>
    <w:p w14:paraId="7D4F7987" w14:textId="274194F5" w:rsidR="00CB6570" w:rsidRDefault="00CB6570"/>
    <w:p w14:paraId="19FC4423" w14:textId="01174A51" w:rsidR="00CB6570" w:rsidRPr="00CB6570" w:rsidRDefault="00CB6570" w:rsidP="00CB65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6570">
        <w:rPr>
          <w:b/>
          <w:bCs/>
          <w:sz w:val="24"/>
          <w:szCs w:val="24"/>
        </w:rPr>
        <w:t>Getting activation code</w:t>
      </w:r>
    </w:p>
    <w:p w14:paraId="3A5281E5" w14:textId="3CF09DD9" w:rsidR="00CB6570" w:rsidRDefault="00CB6570" w:rsidP="00CB6570">
      <w:pPr>
        <w:pStyle w:val="ListParagraph"/>
        <w:numPr>
          <w:ilvl w:val="0"/>
          <w:numId w:val="2"/>
        </w:numPr>
      </w:pPr>
      <w:r>
        <w:t>User manual</w:t>
      </w:r>
    </w:p>
    <w:p w14:paraId="651B10A4" w14:textId="0037081F" w:rsidR="00CB6570" w:rsidRDefault="00C859AA">
      <w:r>
        <w:t xml:space="preserve">Unlicensed user should get an valid activation code from a </w:t>
      </w:r>
      <w:proofErr w:type="gramStart"/>
      <w:r>
        <w:t>provider(</w:t>
      </w:r>
      <w:proofErr w:type="gramEnd"/>
      <w:r>
        <w:t>it’s you Eric).</w:t>
      </w:r>
    </w:p>
    <w:p w14:paraId="5A3F4A67" w14:textId="53267CE4" w:rsidR="00C859AA" w:rsidRDefault="00C859AA">
      <w:r>
        <w:t>When unlicensed user runs “displaymanager.exe”, then a dialog box appears on the main window of “displaymanager.exe”</w:t>
      </w:r>
    </w:p>
    <w:p w14:paraId="069222A7" w14:textId="71214035" w:rsidR="00C859AA" w:rsidRDefault="00C859AA">
      <w:r>
        <w:t xml:space="preserve">Then user copies the request </w:t>
      </w:r>
      <w:proofErr w:type="gramStart"/>
      <w:r>
        <w:t>code(</w:t>
      </w:r>
      <w:proofErr w:type="gramEnd"/>
      <w:r>
        <w:t>Device Key), and sends it to the provider(Eric).</w:t>
      </w:r>
    </w:p>
    <w:p w14:paraId="23A922FF" w14:textId="56EEC11B" w:rsidR="005E3AA1" w:rsidRDefault="005E3AA1">
      <w:r>
        <w:t xml:space="preserve">Then the </w:t>
      </w:r>
      <w:proofErr w:type="gramStart"/>
      <w:r>
        <w:t>provider(</w:t>
      </w:r>
      <w:proofErr w:type="gramEnd"/>
      <w:r>
        <w:t>Eric) generates a valid activation code for the request code</w:t>
      </w:r>
      <w:r w:rsidR="00FD428F">
        <w:t xml:space="preserve"> by using the following tools.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90"/>
      </w:tblGrid>
      <w:tr w:rsidR="00FD428F" w14:paraId="0B83F45F" w14:textId="77777777" w:rsidTr="00FD428F">
        <w:tc>
          <w:tcPr>
            <w:tcW w:w="2972" w:type="dxa"/>
          </w:tcPr>
          <w:p w14:paraId="39E2CDAC" w14:textId="5C691F59" w:rsidR="00FD428F" w:rsidRDefault="00FD428F">
            <w:r>
              <w:t>winman_keygen_30days.exe</w:t>
            </w:r>
          </w:p>
        </w:tc>
        <w:tc>
          <w:tcPr>
            <w:tcW w:w="6990" w:type="dxa"/>
          </w:tcPr>
          <w:p w14:paraId="4CF91ABF" w14:textId="4A4F8CF2" w:rsidR="00FD428F" w:rsidRDefault="00FD428F">
            <w:r>
              <w:t>Generate a 30-days activation code.</w:t>
            </w:r>
          </w:p>
        </w:tc>
      </w:tr>
      <w:tr w:rsidR="00FD428F" w14:paraId="4AB25C78" w14:textId="77777777" w:rsidTr="00FD428F">
        <w:tc>
          <w:tcPr>
            <w:tcW w:w="2972" w:type="dxa"/>
          </w:tcPr>
          <w:p w14:paraId="604291F6" w14:textId="2637C865" w:rsidR="00FD428F" w:rsidRDefault="00FD428F">
            <w:r>
              <w:t>winman_keygen_full.exe</w:t>
            </w:r>
          </w:p>
        </w:tc>
        <w:tc>
          <w:tcPr>
            <w:tcW w:w="6990" w:type="dxa"/>
          </w:tcPr>
          <w:p w14:paraId="74E68612" w14:textId="7B5AD77F" w:rsidR="00FD428F" w:rsidRDefault="00FD428F">
            <w:r>
              <w:t>Generate a full activation code.</w:t>
            </w:r>
          </w:p>
        </w:tc>
      </w:tr>
    </w:tbl>
    <w:p w14:paraId="0451D969" w14:textId="57DA5ACF" w:rsidR="00184EB2" w:rsidRDefault="00FD428F">
      <w:r>
        <w:t xml:space="preserve">The </w:t>
      </w:r>
      <w:proofErr w:type="gramStart"/>
      <w:r>
        <w:t>provider(</w:t>
      </w:r>
      <w:proofErr w:type="gramEnd"/>
      <w:r>
        <w:t>Eric) copies the proper activation code in the output box of the generator, and sends it back to the user.</w:t>
      </w:r>
    </w:p>
    <w:p w14:paraId="6EDA8DE4" w14:textId="2A00493B" w:rsidR="00FD428F" w:rsidRDefault="00FD428F">
      <w:r>
        <w:t>Unlicensed user inputs the activation code received into the license dialog box and presses “OK” button.</w:t>
      </w:r>
    </w:p>
    <w:p w14:paraId="53E10239" w14:textId="77777777" w:rsidR="00FD428F" w:rsidRDefault="00FD428F">
      <w:r>
        <w:t>“displaymanager.exe” checks the validity of the activation code input.</w:t>
      </w:r>
    </w:p>
    <w:p w14:paraId="6806184D" w14:textId="08B74E98" w:rsidR="00FD428F" w:rsidRDefault="00FD428F">
      <w:r>
        <w:t>If it is valid, then the dialog box disappears and the main window of “displaymanager.exe” goes on.</w:t>
      </w:r>
    </w:p>
    <w:p w14:paraId="7B4ED1E4" w14:textId="7ECE29B0" w:rsidR="00FD428F" w:rsidRDefault="00FD428F">
      <w:r>
        <w:t>Otherwise, the license dialog box continues to be on the main window of “displaymanager.exe”.</w:t>
      </w:r>
    </w:p>
    <w:p w14:paraId="46223FAC" w14:textId="0B6D11AC" w:rsidR="00A82870" w:rsidRDefault="00A82870">
      <w:r>
        <w:t>The checking validation is mentioned at the next section.</w:t>
      </w:r>
    </w:p>
    <w:p w14:paraId="724BA9CE" w14:textId="17B42EB4" w:rsidR="00C97785" w:rsidRDefault="00C97785" w:rsidP="00C97785">
      <w:pPr>
        <w:pStyle w:val="ListParagraph"/>
        <w:numPr>
          <w:ilvl w:val="0"/>
          <w:numId w:val="2"/>
        </w:numPr>
      </w:pPr>
      <w:r>
        <w:t>The structure of activation code</w:t>
      </w:r>
    </w:p>
    <w:p w14:paraId="767077FE" w14:textId="1778861B" w:rsidR="00C97785" w:rsidRDefault="00C97785" w:rsidP="00C97785">
      <w:r>
        <w:t xml:space="preserve">It is already discussed with the </w:t>
      </w:r>
      <w:proofErr w:type="gramStart"/>
      <w:r>
        <w:t>provider(</w:t>
      </w:r>
      <w:proofErr w:type="gramEnd"/>
      <w:r>
        <w:t>Eric).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5037A" w14:paraId="192BA883" w14:textId="77777777" w:rsidTr="00A5037A">
        <w:tc>
          <w:tcPr>
            <w:tcW w:w="9962" w:type="dxa"/>
          </w:tcPr>
          <w:p w14:paraId="2B954959" w14:textId="0E7935BE" w:rsidR="00A5037A" w:rsidRDefault="00A5037A" w:rsidP="00C97785">
            <w:r>
              <w:t>Plain text = Device hardcodes + Sequence + Issued at + Period + Flags</w:t>
            </w:r>
          </w:p>
        </w:tc>
      </w:tr>
      <w:tr w:rsidR="00A5037A" w14:paraId="193F60E7" w14:textId="77777777" w:rsidTr="00A5037A">
        <w:tc>
          <w:tcPr>
            <w:tcW w:w="9962" w:type="dxa"/>
          </w:tcPr>
          <w:p w14:paraId="3AEC6083" w14:textId="48F45C01" w:rsidR="00A5037A" w:rsidRDefault="00A5037A" w:rsidP="00C97785">
            <w:r>
              <w:t>Signature text = Plain text + CRC16 + RSA2048-</w:t>
            </w:r>
            <w:proofErr w:type="gramStart"/>
            <w:r>
              <w:t>signature(</w:t>
            </w:r>
            <w:proofErr w:type="gramEnd"/>
            <w:r>
              <w:t>private key)</w:t>
            </w:r>
          </w:p>
        </w:tc>
      </w:tr>
      <w:tr w:rsidR="00A5037A" w14:paraId="3E39BE43" w14:textId="77777777" w:rsidTr="00A5037A">
        <w:tc>
          <w:tcPr>
            <w:tcW w:w="9962" w:type="dxa"/>
          </w:tcPr>
          <w:p w14:paraId="2F753331" w14:textId="3C6A3849" w:rsidR="00A5037A" w:rsidRDefault="00A5037A" w:rsidP="00C97785">
            <w:r>
              <w:t>Activation code = Base64(</w:t>
            </w:r>
            <w:proofErr w:type="gramStart"/>
            <w:r>
              <w:t>Blowfish(</w:t>
            </w:r>
            <w:proofErr w:type="gramEnd"/>
            <w:r>
              <w:t>Signature text))</w:t>
            </w:r>
          </w:p>
        </w:tc>
      </w:tr>
    </w:tbl>
    <w:p w14:paraId="715C9B58" w14:textId="07316EED" w:rsidR="00C72F6F" w:rsidRDefault="00C72F6F" w:rsidP="00C97785"/>
    <w:p w14:paraId="2A5F4AB9" w14:textId="75CC2F8D" w:rsidR="00A82870" w:rsidRPr="00A82870" w:rsidRDefault="00A82870" w:rsidP="00A82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2870">
        <w:rPr>
          <w:b/>
          <w:bCs/>
          <w:sz w:val="24"/>
          <w:szCs w:val="24"/>
        </w:rPr>
        <w:t>Checking a valid activation code</w:t>
      </w:r>
    </w:p>
    <w:p w14:paraId="32872810" w14:textId="3A00A99B" w:rsidR="00A82870" w:rsidRDefault="00492FE1" w:rsidP="00A82870">
      <w:pPr>
        <w:pStyle w:val="ListParagraph"/>
        <w:numPr>
          <w:ilvl w:val="0"/>
          <w:numId w:val="2"/>
        </w:numPr>
      </w:pPr>
      <w:r>
        <w:t>Validation algorithm</w:t>
      </w:r>
    </w:p>
    <w:p w14:paraId="46777028" w14:textId="317C04AF" w:rsidR="00492FE1" w:rsidRDefault="00763991" w:rsidP="00492FE1">
      <w:r>
        <w:t>When the user input an activation code on the input dialog box of “displaymanager.exe”, the app checks it as the following steps.</w:t>
      </w:r>
    </w:p>
    <w:p w14:paraId="7DCC8AEE" w14:textId="23C78AF8" w:rsidR="00005C92" w:rsidRDefault="00005C92" w:rsidP="00492FE1">
      <w:r>
        <w:t>The app processes an activation code by the reverse order of making activation code, except that RSA2048-signature uses public key. (The app doesn’t know the private key.)</w:t>
      </w:r>
    </w:p>
    <w:p w14:paraId="392B01BE" w14:textId="62574DB7" w:rsidR="00005C92" w:rsidRDefault="00005C92" w:rsidP="00492FE1">
      <w:r>
        <w:t>If at least one step of the following meets false, then validation fails.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2BAE" w14:paraId="46BAFEAD" w14:textId="77777777" w:rsidTr="004A2BAE">
        <w:tc>
          <w:tcPr>
            <w:tcW w:w="9962" w:type="dxa"/>
          </w:tcPr>
          <w:p w14:paraId="724B1D96" w14:textId="0AFD294D" w:rsidR="004A2BAE" w:rsidRDefault="004A2BAE" w:rsidP="00492FE1">
            <w:r>
              <w:t>Compare the “Device hardcodes” in Plain text and the current “Device hardcode”. Check if they are identical.</w:t>
            </w:r>
          </w:p>
        </w:tc>
      </w:tr>
      <w:tr w:rsidR="004A2BAE" w14:paraId="296B642E" w14:textId="77777777" w:rsidTr="004A2BAE">
        <w:tc>
          <w:tcPr>
            <w:tcW w:w="9962" w:type="dxa"/>
          </w:tcPr>
          <w:p w14:paraId="4032E808" w14:textId="77777777" w:rsidR="004A2BAE" w:rsidRDefault="004A2BAE" w:rsidP="00492FE1">
            <w:r>
              <w:t>Check if the value “Flags” is the same of the version. “displaymanager.exe” has the value 3 as its “flags”.</w:t>
            </w:r>
          </w:p>
          <w:p w14:paraId="2DE44658" w14:textId="6B9BEA4E" w:rsidR="004A2BAE" w:rsidRDefault="004A2BAE" w:rsidP="00492FE1">
            <w:r>
              <w:t>If the value “Flags” of the “Plain text” is not 3, then it fails.</w:t>
            </w:r>
          </w:p>
        </w:tc>
      </w:tr>
      <w:tr w:rsidR="004A2BAE" w14:paraId="10957C87" w14:textId="77777777" w:rsidTr="004A2BAE">
        <w:tc>
          <w:tcPr>
            <w:tcW w:w="9962" w:type="dxa"/>
          </w:tcPr>
          <w:p w14:paraId="357CD21D" w14:textId="44A6E2D8" w:rsidR="004A2BAE" w:rsidRDefault="004A2BAE" w:rsidP="00492FE1">
            <w:r>
              <w:t xml:space="preserve">Check if the current timestamp is in the range of [“Issued at”, </w:t>
            </w:r>
            <w:r>
              <w:t>“Issued at” + “</w:t>
            </w:r>
            <w:r>
              <w:t>Period</w:t>
            </w:r>
            <w:r>
              <w:t>”</w:t>
            </w:r>
            <w:r>
              <w:t>].</w:t>
            </w:r>
          </w:p>
        </w:tc>
      </w:tr>
      <w:tr w:rsidR="004A2BAE" w14:paraId="54227EC9" w14:textId="77777777" w:rsidTr="004A2BAE">
        <w:tc>
          <w:tcPr>
            <w:tcW w:w="9962" w:type="dxa"/>
          </w:tcPr>
          <w:p w14:paraId="68926B12" w14:textId="3C958F69" w:rsidR="004A2BAE" w:rsidRDefault="004A2BAE" w:rsidP="00492FE1">
            <w:r>
              <w:lastRenderedPageBreak/>
              <w:t>Check if CRC16 hash value for “Plain text” is equal to the “CRC16”.</w:t>
            </w:r>
          </w:p>
        </w:tc>
      </w:tr>
      <w:tr w:rsidR="004A2BAE" w14:paraId="3DFEDA01" w14:textId="77777777" w:rsidTr="004A2BAE">
        <w:tc>
          <w:tcPr>
            <w:tcW w:w="9962" w:type="dxa"/>
          </w:tcPr>
          <w:p w14:paraId="5C7CE234" w14:textId="30716536" w:rsidR="004A2BAE" w:rsidRDefault="004A2BAE" w:rsidP="00492FE1">
            <w:r>
              <w:t>Check if RSA2048(public key) signature for “Plain text” + “CRC16” is equal to “</w:t>
            </w:r>
            <w:r>
              <w:t>RSA2048-</w:t>
            </w:r>
            <w:proofErr w:type="gramStart"/>
            <w:r>
              <w:t>signature(</w:t>
            </w:r>
            <w:proofErr w:type="gramEnd"/>
            <w:r>
              <w:t>private key)</w:t>
            </w:r>
            <w:r>
              <w:t>”</w:t>
            </w:r>
          </w:p>
        </w:tc>
      </w:tr>
      <w:tr w:rsidR="004A2BAE" w14:paraId="202EFBD2" w14:textId="77777777" w:rsidTr="004A2BAE">
        <w:tc>
          <w:tcPr>
            <w:tcW w:w="9962" w:type="dxa"/>
          </w:tcPr>
          <w:p w14:paraId="25649EDB" w14:textId="3DB0A154" w:rsidR="004A2BAE" w:rsidRDefault="004A2BAE" w:rsidP="00492FE1">
            <w:r>
              <w:t xml:space="preserve">Check if </w:t>
            </w:r>
            <w:r w:rsidR="00F76B65">
              <w:t>“Device hardcodes” in Windows Registry is the fixed value. It is called “Hardware Lock”.</w:t>
            </w:r>
          </w:p>
        </w:tc>
      </w:tr>
      <w:tr w:rsidR="00F76B65" w14:paraId="6E2506AF" w14:textId="77777777" w:rsidTr="004A2BAE">
        <w:tc>
          <w:tcPr>
            <w:tcW w:w="9962" w:type="dxa"/>
          </w:tcPr>
          <w:p w14:paraId="73B47CCF" w14:textId="08BC86CF" w:rsidR="00F76B65" w:rsidRDefault="00F76B65" w:rsidP="00492FE1">
            <w:r>
              <w:t>Check if hidden file “C:\Windows\cirenc.dll” exists and the whole content is the same as the activation code. It is called “Hidden File Lock”.</w:t>
            </w:r>
          </w:p>
        </w:tc>
      </w:tr>
    </w:tbl>
    <w:p w14:paraId="4A4D5E44" w14:textId="77777777" w:rsidR="004A2BAE" w:rsidRDefault="004A2BAE" w:rsidP="00492FE1"/>
    <w:p w14:paraId="525C072E" w14:textId="512C8389" w:rsidR="00A82870" w:rsidRDefault="00756E39" w:rsidP="00756E39">
      <w:pPr>
        <w:pStyle w:val="ListParagraph"/>
        <w:numPr>
          <w:ilvl w:val="0"/>
          <w:numId w:val="2"/>
        </w:numPr>
      </w:pPr>
      <w:r>
        <w:t>Checking while running “displaymanager.exe”</w:t>
      </w:r>
    </w:p>
    <w:p w14:paraId="1FD68D8C" w14:textId="0A5F8181" w:rsidR="00756E39" w:rsidRDefault="00756E39">
      <w:r>
        <w:t>“displaymanager.exe” app checks the validity of the license every 5 seconds.</w:t>
      </w:r>
    </w:p>
    <w:p w14:paraId="0CF7D9E1" w14:textId="3C27A007" w:rsidR="00756E39" w:rsidRDefault="00756E39">
      <w:r>
        <w:t xml:space="preserve">It walks through the validation algorithm, and if it detects the license is invalid, then it </w:t>
      </w:r>
      <w:proofErr w:type="gramStart"/>
      <w:r>
        <w:t>initiali</w:t>
      </w:r>
      <w:r w:rsidR="00691CEB">
        <w:t>ze</w:t>
      </w:r>
      <w:proofErr w:type="gramEnd"/>
      <w:r>
        <w:t xml:space="preserve"> data for the license and opens a notification dialog box and exits.</w:t>
      </w:r>
    </w:p>
    <w:p w14:paraId="66D6AFDA" w14:textId="57C43571" w:rsidR="00756E39" w:rsidRDefault="00756E39">
      <w:r>
        <w:t>Running again, activation code dialog box will appear.</w:t>
      </w:r>
    </w:p>
    <w:p w14:paraId="0AFD2D79" w14:textId="122E0AA5" w:rsidR="00890144" w:rsidRDefault="00890144"/>
    <w:p w14:paraId="0B5B0A67" w14:textId="3EAAB635" w:rsidR="005D49F2" w:rsidRDefault="005D49F2"/>
    <w:p w14:paraId="361CF036" w14:textId="77777777" w:rsidR="005D49F2" w:rsidRDefault="005D49F2"/>
    <w:sectPr w:rsidR="005D49F2" w:rsidSect="00CB6570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6A"/>
    <w:multiLevelType w:val="hybridMultilevel"/>
    <w:tmpl w:val="242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1B0"/>
    <w:multiLevelType w:val="hybridMultilevel"/>
    <w:tmpl w:val="2784624E"/>
    <w:lvl w:ilvl="0" w:tplc="7E2E42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0"/>
    <w:rsid w:val="00005C92"/>
    <w:rsid w:val="00184EB2"/>
    <w:rsid w:val="00285D01"/>
    <w:rsid w:val="00492FE1"/>
    <w:rsid w:val="004A2BAE"/>
    <w:rsid w:val="005D49F2"/>
    <w:rsid w:val="005E3AA1"/>
    <w:rsid w:val="00691CEB"/>
    <w:rsid w:val="00756E39"/>
    <w:rsid w:val="00763991"/>
    <w:rsid w:val="007D3986"/>
    <w:rsid w:val="00890144"/>
    <w:rsid w:val="009D20FD"/>
    <w:rsid w:val="00A5037A"/>
    <w:rsid w:val="00A82870"/>
    <w:rsid w:val="00C72F6F"/>
    <w:rsid w:val="00C859AA"/>
    <w:rsid w:val="00C97785"/>
    <w:rsid w:val="00CB6570"/>
    <w:rsid w:val="00F76B65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9828"/>
  <w15:chartTrackingRefBased/>
  <w15:docId w15:val="{7D5E3E42-4E6A-4AF5-A033-49F2962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  <w:style w:type="table" w:styleId="TableGrid">
    <w:name w:val="Table Grid"/>
    <w:basedOn w:val="TableNormal"/>
    <w:uiPriority w:val="39"/>
    <w:rsid w:val="00FD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eUgeigne</dc:creator>
  <cp:keywords/>
  <dc:description/>
  <cp:lastModifiedBy>eUgeigne</cp:lastModifiedBy>
  <cp:revision>19</cp:revision>
  <dcterms:created xsi:type="dcterms:W3CDTF">2021-09-19T14:35:00Z</dcterms:created>
  <dcterms:modified xsi:type="dcterms:W3CDTF">2021-09-19T15:17:00Z</dcterms:modified>
</cp:coreProperties>
</file>