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120" w:after="0"/>
        <w:contextualSpacing/>
        <w:jc w:val="left"/>
        <w:rPr>
          <w:rFonts w:ascii="Arial" w:hAnsi="Arial" w:cs="Arial"/>
        </w:rPr>
      </w:pPr>
      <w:r>
        <w:rPr>
          <w:rFonts w:cs="Arial" w:ascii="Arial" w:hAnsi="Arial"/>
        </w:rPr>
        <w:t>{{</w:t>
      </w:r>
      <w:r>
        <w:rPr>
          <w:rFonts w:cs="Arial" w:ascii="Arial" w:hAnsi="Arial"/>
        </w:rPr>
        <w:t>Company Name</w:t>
      </w:r>
      <w:r>
        <w:rPr>
          <w:rFonts w:cs="Arial" w:ascii="Arial" w:hAnsi="Arial"/>
        </w:rPr>
        <w:t>}}</w:t>
      </w:r>
    </w:p>
    <w:p>
      <w:pPr>
        <w:pStyle w:val="Title"/>
        <w:jc w:val="left"/>
        <w:rPr>
          <w:rFonts w:ascii="Arial" w:hAnsi="Arial" w:cs="Arial"/>
        </w:rPr>
      </w:pPr>
      <w:r>
        <w:rPr>
          <w:rFonts w:cs="Arial" w:ascii="Arial" w:hAnsi="Arial"/>
        </w:rPr>
        <w:t>Penetration Test</w:t>
      </w:r>
      <w:r>
        <w:br w:type="page"/>
      </w:r>
    </w:p>
    <w:p>
      <w:pPr>
        <w:pStyle w:val="Heading1"/>
        <w:rPr/>
      </w:pPr>
      <w:bookmarkStart w:id="0" w:name="_Toc157590891"/>
      <w:bookmarkStart w:id="1" w:name="_Toc157590952"/>
      <w:r>
        <w:rPr/>
        <w:t>Document Control</w:t>
      </w:r>
      <w:bookmarkEnd w:id="0"/>
      <w:bookmarkEnd w:id="1"/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The first page of this document should be the cover page that contains the organisation’s logo and the type of test.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In this section include the reporter’s name, their role, and a method of contacting them (Email, work No., etc). Additionally, it is best to write the version control and document properties inside of tables to allow a user to quickly locate the information they require without having to read a paragraph of information.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  <w:t>Finally, do not include an introduction section about your organisation since this can be distracting from the main content of the report and a brief introduction should be done in the executive summary.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bookmarkStart w:id="2" w:name="_Toc157590951"/>
      <w:bookmarkStart w:id="3" w:name="_Toc157590890"/>
      <w:r>
        <w:rPr/>
        <w:t>Executive Summary</w:t>
      </w:r>
      <w:bookmarkEnd w:id="2"/>
      <w:bookmarkEnd w:id="3"/>
    </w:p>
    <w:p>
      <w:pPr>
        <w:pStyle w:val="Normal"/>
        <w:rPr>
          <w:highlight w:val="white"/>
        </w:rPr>
      </w:pPr>
      <w:r>
        <w:rPr>
          <w:shd w:fill="FFFFFF" w:val="clear"/>
        </w:rPr>
        <w:t>Summary of important findings within report While also being accessible for an executive level individual. Ensure this is a maximum of 2 paragraphs of information and no more. Beyond 2 paragraphs the executive summary becomes more of an essay to read and is no longer fit for purpose.</w:t>
      </w:r>
    </w:p>
    <w:p>
      <w:pPr>
        <w:pStyle w:val="Normal"/>
        <w:rPr>
          <w:lang w:val="en-GB" w:eastAsia="en-GB"/>
        </w:rPr>
      </w:pPr>
      <w:r>
        <w:rPr>
          <w:lang w:val="en-GB" w:eastAsia="en-GB"/>
        </w:rPr>
      </w:r>
    </w:p>
    <w:p>
      <w:pPr>
        <w:pStyle w:val="Normal"/>
        <w:spacing w:before="0" w:after="160"/>
        <w:jc w:val="left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  <w:r>
        <w:br w:type="page"/>
      </w:r>
    </w:p>
    <w:p>
      <w:pPr>
        <w:pStyle w:val="Normal"/>
        <w:spacing w:before="0" w:after="160"/>
        <w:jc w:val="lef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Contents</w:t>
          </w:r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r>
            <w:fldChar w:fldCharType="begin"/>
          </w:r>
          <w:r>
            <w:rPr>
              <w:webHidden/>
              <w:rStyle w:val="IndexLink"/>
            </w:rPr>
            <w:instrText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57590951">
            <w:r>
              <w:rPr>
                <w:webHidden/>
                <w:rStyle w:val="IndexLink"/>
              </w:rPr>
              <w:t>Executive Summary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2">
            <w:r>
              <w:rPr>
                <w:webHidden/>
                <w:rStyle w:val="IndexLink"/>
              </w:rPr>
              <w:t>Document Control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3">
            <w:r>
              <w:rPr>
                <w:webHidden/>
                <w:rStyle w:val="IndexLink"/>
              </w:rPr>
              <w:t>Overview of Penetration Test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4">
            <w:r>
              <w:rPr>
                <w:webHidden/>
                <w:rStyle w:val="IndexLink"/>
              </w:rPr>
              <w:t>Scope of 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5">
            <w:r>
              <w:rPr>
                <w:webHidden/>
                <w:rStyle w:val="IndexLink"/>
              </w:rPr>
              <w:t>Project Objectives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6">
            <w:r>
              <w:rPr>
                <w:webHidden/>
                <w:rStyle w:val="IndexLink"/>
              </w:rPr>
              <w:t>Timeline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7">
            <w:r>
              <w:rPr>
                <w:webHidden/>
                <w:rStyle w:val="IndexLink"/>
              </w:rPr>
              <w:t>Summary of Findings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8">
            <w:r>
              <w:rPr>
                <w:webHidden/>
                <w:rStyle w:val="IndexLink"/>
              </w:rPr>
              <w:t>Summary of recommendations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59">
            <w:r>
              <w:rPr>
                <w:webHidden/>
                <w:rStyle w:val="IndexLink"/>
              </w:rPr>
              <w:t>Overview of Methodology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0">
            <w:r>
              <w:rPr>
                <w:webHidden/>
                <w:rStyle w:val="IndexLink"/>
              </w:rPr>
              <w:t>Reporting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1">
            <w:r>
              <w:rPr>
                <w:webHidden/>
                <w:rStyle w:val="IndexLink"/>
              </w:rPr>
              <w:t>Detailed findings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2">
            <w:r>
              <w:rPr>
                <w:webHidden/>
                <w:rStyle w:val="IndexLink"/>
              </w:rPr>
              <w:t>Critical Vulnerabilities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3">
            <w:r>
              <w:rPr>
                <w:webHidden/>
                <w:rStyle w:val="IndexLink"/>
              </w:rPr>
              <w:t>Vulnerability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4">
            <w:r>
              <w:rPr>
                <w:webHidden/>
                <w:rStyle w:val="IndexLink"/>
              </w:rPr>
              <w:t>High Vulnerabilities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5">
            <w:r>
              <w:rPr>
                <w:webHidden/>
                <w:rStyle w:val="IndexLink"/>
              </w:rPr>
              <w:t>Vulnerability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6">
            <w:r>
              <w:rPr>
                <w:webHidden/>
                <w:rStyle w:val="IndexLink"/>
              </w:rPr>
              <w:t>Medium Vulnerabilities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7">
            <w:r>
              <w:rPr>
                <w:webHidden/>
                <w:rStyle w:val="IndexLink"/>
              </w:rPr>
              <w:t>Vulnerability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8">
            <w:r>
              <w:rPr>
                <w:webHidden/>
                <w:rStyle w:val="IndexLink"/>
              </w:rPr>
              <w:t>Low Vulnerabilities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69">
            <w:r>
              <w:rPr>
                <w:webHidden/>
                <w:rStyle w:val="IndexLink"/>
              </w:rPr>
              <w:t>Vulnerability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70">
            <w:r>
              <w:rPr>
                <w:webHidden/>
                <w:rStyle w:val="IndexLink"/>
              </w:rPr>
              <w:t>Appendix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20"/>
              <w:tab w:val="right" w:pos="10070" w:leader="dot"/>
            </w:tabs>
            <w:rPr>
              <w:rFonts w:cs="" w:cstheme="minorBidi"/>
              <w:kern w:val="2"/>
              <w:sz w:val="22"/>
              <w:lang w:val="en-GB" w:eastAsia="en-GB"/>
              <w14:ligatures w14:val="standardContextual"/>
            </w:rPr>
          </w:pPr>
          <w:hyperlink w:anchor="_Toc157590971">
            <w:r>
              <w:rPr>
                <w:webHidden/>
                <w:rStyle w:val="IndexLink"/>
              </w:rPr>
              <w:t>Glossary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_Toc157590971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  <w:bookmarkStart w:id="4" w:name="_Toc157590892"/>
      <w:bookmarkStart w:id="5" w:name="_Toc157590892"/>
      <w:bookmarkEnd w:id="5"/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</w:r>
    </w:p>
    <w:p>
      <w:pPr>
        <w:pStyle w:val="Normal"/>
        <w:rPr>
          <w:rFonts w:ascii="Arial" w:hAnsi="Arial" w:eastAsia="" w:cs="" w:cstheme="majorBidi" w:eastAsiaTheme="majorEastAsia"/>
          <w:b/>
          <w:b/>
          <w:sz w:val="40"/>
          <w:szCs w:val="32"/>
        </w:rPr>
      </w:pPr>
      <w:r>
        <w:rPr>
          <w:rFonts w:eastAsia="" w:cs="" w:cstheme="majorBidi" w:eastAsiaTheme="majorEastAsia" w:ascii="Arial" w:hAnsi="Arial"/>
          <w:b/>
          <w:sz w:val="40"/>
          <w:szCs w:val="32"/>
        </w:rPr>
        <w:t>{{Sections}}</w:t>
      </w:r>
      <w:r>
        <w:br w:type="page"/>
      </w:r>
    </w:p>
    <w:p>
      <w:pPr>
        <w:pStyle w:val="Heading1"/>
        <w:rPr/>
      </w:pPr>
      <w:bookmarkStart w:id="6" w:name="_Toc157590961"/>
      <w:bookmarkStart w:id="7" w:name="_Toc157590900"/>
      <w:r>
        <w:rPr/>
        <w:t>Detailed findings</w:t>
      </w:r>
      <w:bookmarkEnd w:id="6"/>
      <w:bookmarkEnd w:id="7"/>
    </w:p>
    <w:p>
      <w:pPr>
        <w:pStyle w:val="CriticalVulns"/>
        <w:spacing w:lineRule="auto" w:line="360"/>
        <w:rPr/>
      </w:pPr>
      <w:bookmarkStart w:id="8" w:name="_Toc157590962"/>
      <w:bookmarkStart w:id="9" w:name="_Toc157590901"/>
      <w:r>
        <w:rPr/>
        <w:t>Critical Vulnerabilities</w:t>
      </w:r>
      <w:bookmarkEnd w:id="8"/>
      <w:bookmarkEnd w:id="9"/>
    </w:p>
    <w:p>
      <w:pPr>
        <w:pStyle w:val="CriticalSubsection"/>
        <w:rPr/>
      </w:pPr>
      <w:r>
        <w:rPr>
          <w:rFonts w:eastAsia="" w:cs=""/>
          <w:b/>
          <w:color w:val="auto"/>
          <w:sz w:val="28"/>
          <w:szCs w:val="24"/>
        </w:rPr>
        <w:t>{{Critical Vulns}}</w:t>
      </w:r>
    </w:p>
    <w:p>
      <w:pPr>
        <w:pStyle w:val="HighVuln"/>
        <w:rPr/>
      </w:pPr>
      <w:bookmarkStart w:id="10" w:name="_Toc157590964"/>
      <w:bookmarkStart w:id="11" w:name="_Toc157590903"/>
      <w:r>
        <w:rPr/>
        <w:t>High Vulnerabilities</w:t>
      </w:r>
      <w:bookmarkEnd w:id="10"/>
      <w:bookmarkEnd w:id="11"/>
    </w:p>
    <w:p>
      <w:pPr>
        <w:pStyle w:val="HighSubSection"/>
        <w:rPr/>
      </w:pPr>
      <w:r>
        <w:rPr>
          <w:rFonts w:eastAsia="" w:cs=""/>
          <w:b/>
          <w:color w:val="auto"/>
          <w:sz w:val="28"/>
          <w:szCs w:val="24"/>
        </w:rPr>
        <w:t>{{High Vulns}}</w:t>
      </w:r>
    </w:p>
    <w:p>
      <w:pPr>
        <w:pStyle w:val="MediumVuln"/>
        <w:rPr/>
      </w:pPr>
      <w:bookmarkStart w:id="12" w:name="_Toc157590966"/>
      <w:bookmarkStart w:id="13" w:name="_Toc157590905"/>
      <w:r>
        <w:rPr/>
        <w:t>Medium Vulnerabilities</w:t>
      </w:r>
      <w:bookmarkEnd w:id="12"/>
      <w:bookmarkEnd w:id="13"/>
    </w:p>
    <w:p>
      <w:pPr>
        <w:pStyle w:val="MediumSubSection"/>
        <w:rPr/>
      </w:pPr>
      <w:r>
        <w:rPr>
          <w:rFonts w:eastAsia="" w:cs=""/>
          <w:b/>
          <w:color w:val="auto"/>
          <w:sz w:val="28"/>
          <w:szCs w:val="24"/>
        </w:rPr>
        <w:t>{{Medium Vulns}}</w:t>
      </w:r>
    </w:p>
    <w:p>
      <w:pPr>
        <w:pStyle w:val="LowVulns"/>
        <w:rPr/>
      </w:pPr>
      <w:bookmarkStart w:id="14" w:name="_Toc157590968"/>
      <w:bookmarkStart w:id="15" w:name="_Toc157590907"/>
      <w:r>
        <w:rPr/>
        <w:t>Low Vulnerabilities</w:t>
      </w:r>
      <w:bookmarkEnd w:id="14"/>
      <w:bookmarkEnd w:id="15"/>
    </w:p>
    <w:p>
      <w:pPr>
        <w:pStyle w:val="LowSubSection"/>
        <w:rPr/>
      </w:pPr>
      <w:r>
        <w:rPr>
          <w:rFonts w:eastAsia="" w:cs=""/>
          <w:b/>
          <w:color w:val="auto"/>
          <w:sz w:val="28"/>
          <w:szCs w:val="24"/>
        </w:rPr>
        <w:t>{{Low Vulns}}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120" w:after="28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080" w:right="1080" w:header="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161500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>
        <w:lang w:val="en-GB"/>
      </w:rPr>
    </w:pPr>
    <w:r>
      <w:rPr>
        <w:lang w:val="en-GB"/>
      </w:rPr>
    </w:r>
  </w:p>
</w:ft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40f8e"/>
    <w:pPr>
      <w:widowControl/>
      <w:bidi w:val="0"/>
      <w:spacing w:lineRule="auto" w:line="259" w:before="120" w:after="28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85"/>
    <w:pPr>
      <w:keepNext w:val="true"/>
      <w:keepLines/>
      <w:pBdr>
        <w:bottom w:val="single" w:sz="12" w:space="1" w:color="000000"/>
      </w:pBdr>
      <w:spacing w:lineRule="auto" w:line="240" w:before="240" w:after="0"/>
      <w:jc w:val="left"/>
      <w:outlineLvl w:val="0"/>
    </w:pPr>
    <w:rPr>
      <w:rFonts w:ascii="Arial" w:hAnsi="Arial" w:eastAsia="" w:cs="" w:cstheme="majorBidi" w:eastAsiaTheme="majorEastAsia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f8e"/>
    <w:pPr>
      <w:keepNext w:val="true"/>
      <w:keepLines/>
      <w:spacing w:before="240" w:after="0"/>
      <w:outlineLvl w:val="1"/>
    </w:pPr>
    <w:rPr>
      <w:rFonts w:ascii="Arial" w:hAnsi="Arial" w:eastAsia="" w:cs="" w:cstheme="majorBidi" w:eastAsiaTheme="majorEastAsia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3882"/>
    <w:pPr>
      <w:keepNext w:val="true"/>
      <w:keepLines/>
      <w:spacing w:before="120" w:after="240"/>
      <w:outlineLvl w:val="2"/>
    </w:pPr>
    <w:rPr>
      <w:rFonts w:ascii="Arial" w:hAnsi="Arial" w:eastAsia="" w:cs="" w:cstheme="majorBidi" w:eastAsiaTheme="majorEastAsia"/>
      <w:color w:val="000000" w:themeColor="tex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0f8e"/>
    <w:pPr>
      <w:keepNext w:val="true"/>
      <w:keepLines/>
      <w:spacing w:before="40" w:after="0"/>
      <w:outlineLvl w:val="3"/>
    </w:pPr>
    <w:rPr>
      <w:rFonts w:ascii="Arial" w:hAnsi="Arial" w:eastAsia="" w:cs="" w:cstheme="majorBidi" w:eastAsiaTheme="majorEastAsia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07627d"/>
    <w:rPr>
      <w:rFonts w:ascii="Trebuchet MS" w:hAnsi="Trebuchet MS" w:eastAsia="" w:cs="" w:cstheme="majorBidi" w:eastAsiaTheme="majorEastAsia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815185"/>
    <w:rPr>
      <w:rFonts w:ascii="Arial" w:hAnsi="Arial" w:eastAsia="" w:cs="" w:cstheme="majorBidi" w:eastAsiaTheme="majorEastAsia"/>
      <w:b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40f8e"/>
    <w:rPr>
      <w:rFonts w:ascii="Arial" w:hAnsi="Arial" w:eastAsia="" w:cs="" w:cstheme="majorBidi" w:eastAsiaTheme="majorEastAsia"/>
      <w:color w:val="000000" w:themeColor="text1"/>
      <w:sz w:val="32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c3882"/>
    <w:rPr>
      <w:rFonts w:ascii="Arial" w:hAnsi="Arial" w:eastAsia="" w:cs="" w:cstheme="majorBidi" w:eastAsiaTheme="majorEastAsia"/>
      <w:color w:val="000000" w:themeColor="text1"/>
      <w:sz w:val="28"/>
      <w:szCs w:val="24"/>
    </w:rPr>
  </w:style>
  <w:style w:type="character" w:styleId="InternetLink">
    <w:name w:val="Hyperlink"/>
    <w:basedOn w:val="DefaultParagraphFont"/>
    <w:uiPriority w:val="99"/>
    <w:unhideWhenUsed/>
    <w:rsid w:val="00d642d7"/>
    <w:rPr>
      <w:color w:val="0563C1" w:themeColor="hyperlink"/>
      <w:u w:val="single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940f8e"/>
    <w:rPr>
      <w:rFonts w:ascii="Arial" w:hAnsi="Arial" w:eastAsia="" w:cs="" w:cstheme="majorBidi" w:eastAsiaTheme="majorEastAsia"/>
      <w:b/>
      <w:iCs/>
      <w:color w:val="000000" w:themeColor="text1"/>
      <w:sz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a740c"/>
    <w:rPr>
      <w:rFonts w:ascii="Calibri" w:hAnsi="Calibri"/>
      <w:sz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a740c"/>
    <w:rPr>
      <w:rFonts w:ascii="Calibri" w:hAnsi="Calibri"/>
      <w:sz w:val="24"/>
    </w:rPr>
  </w:style>
  <w:style w:type="character" w:styleId="CriticalVulnsChar" w:customStyle="1">
    <w:name w:val="Critical Vulns Char"/>
    <w:basedOn w:val="Heading2Char"/>
    <w:link w:val="CriticalVulns"/>
    <w:qFormat/>
    <w:rsid w:val="009107de"/>
    <w:rPr>
      <w:rFonts w:ascii="Arial" w:hAnsi="Arial" w:eastAsia="" w:cs="" w:cstheme="majorBidi" w:eastAsiaTheme="majorEastAsia"/>
      <w:color w:val="C00000"/>
      <w:sz w:val="32"/>
      <w:szCs w:val="26"/>
    </w:rPr>
  </w:style>
  <w:style w:type="character" w:styleId="HighVulnChar" w:customStyle="1">
    <w:name w:val="High Vuln Char"/>
    <w:basedOn w:val="Heading2Char"/>
    <w:link w:val="HighVuln"/>
    <w:qFormat/>
    <w:rsid w:val="002406ca"/>
    <w:rPr>
      <w:rFonts w:ascii="Tahoma" w:hAnsi="Tahoma" w:eastAsia="" w:cs="" w:cstheme="majorBidi" w:eastAsiaTheme="majorEastAsia"/>
      <w:color w:val="FF0000"/>
      <w:sz w:val="32"/>
      <w:szCs w:val="26"/>
    </w:rPr>
  </w:style>
  <w:style w:type="character" w:styleId="MediumVulnChar" w:customStyle="1">
    <w:name w:val="Medium Vuln Char"/>
    <w:basedOn w:val="Heading2Char"/>
    <w:link w:val="MediumVuln"/>
    <w:qFormat/>
    <w:rsid w:val="002406ca"/>
    <w:rPr>
      <w:rFonts w:ascii="Tahoma" w:hAnsi="Tahoma" w:eastAsia="" w:cs="" w:cstheme="majorBidi" w:eastAsiaTheme="majorEastAsia"/>
      <w:color w:val="ED7D31" w:themeColor="accent2"/>
      <w:sz w:val="32"/>
      <w:szCs w:val="26"/>
    </w:rPr>
  </w:style>
  <w:style w:type="character" w:styleId="LowVulnsChar" w:customStyle="1">
    <w:name w:val="Low Vulns Char"/>
    <w:basedOn w:val="Heading2Char"/>
    <w:link w:val="LowVulns"/>
    <w:qFormat/>
    <w:rsid w:val="002406ca"/>
    <w:rPr>
      <w:rFonts w:ascii="Tahoma" w:hAnsi="Tahoma" w:eastAsia="" w:cs="" w:cstheme="majorBidi" w:eastAsiaTheme="majorEastAsia"/>
      <w:color w:val="FFC000" w:themeColor="accent4"/>
      <w:sz w:val="32"/>
      <w:szCs w:val="26"/>
    </w:rPr>
  </w:style>
  <w:style w:type="character" w:styleId="HighSubSectionChar" w:customStyle="1">
    <w:name w:val="High Sub Section Char"/>
    <w:basedOn w:val="Heading3Char"/>
    <w:link w:val="High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MediumSubSectionChar" w:customStyle="1">
    <w:name w:val="Medium Sub Section Char"/>
    <w:basedOn w:val="Heading3Char"/>
    <w:link w:val="Medium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LowSubSectionChar" w:customStyle="1">
    <w:name w:val="Low Sub Section Char"/>
    <w:basedOn w:val="Heading3Char"/>
    <w:link w:val="Low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CriticalSubsectionChar" w:customStyle="1">
    <w:name w:val="Critical Sub section Char"/>
    <w:basedOn w:val="Heading3Char"/>
    <w:link w:val="CriticalSubsection"/>
    <w:qFormat/>
    <w:rsid w:val="009107de"/>
    <w:rPr>
      <w:rFonts w:ascii="Arial" w:hAnsi="Arial" w:eastAsia="" w:cs="" w:cstheme="majorBidi" w:eastAsiaTheme="majorEastAsia"/>
      <w:b/>
      <w:color w:val="000000" w:themeColor="text1"/>
      <w:sz w:val="28"/>
      <w:szCs w:val="24"/>
    </w:rPr>
  </w:style>
  <w:style w:type="character" w:styleId="CommandsChar" w:customStyle="1">
    <w:name w:val="Commands Char"/>
    <w:basedOn w:val="DefaultParagraphFont"/>
    <w:link w:val="Commands"/>
    <w:qFormat/>
    <w:rsid w:val="00964edc"/>
    <w:rPr>
      <w:rFonts w:ascii="Tahoma" w:hAnsi="Tahoma"/>
      <w:b/>
      <w:sz w:val="24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07627d"/>
    <w:pPr>
      <w:spacing w:lineRule="auto" w:line="240" w:before="120" w:after="0"/>
      <w:contextualSpacing/>
    </w:pPr>
    <w:rPr>
      <w:rFonts w:ascii="Trebuchet MS" w:hAnsi="Trebuchet MS" w:eastAsia="" w:cs="" w:cstheme="majorBidi" w:eastAsiaTheme="majorEastAsia"/>
      <w:spacing w:val="-10"/>
      <w:kern w:val="2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642d7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d642d7"/>
    <w:pPr>
      <w:spacing w:before="120" w:after="100"/>
      <w:ind w:left="220" w:hanging="0"/>
    </w:pPr>
    <w:rPr>
      <w:rFonts w:eastAsia="" w:cs="Times New Roman" w:eastAsiaTheme="minorEastAsia"/>
    </w:rPr>
  </w:style>
  <w:style w:type="paragraph" w:styleId="Contents1">
    <w:name w:val="TOC 1"/>
    <w:basedOn w:val="Normal"/>
    <w:next w:val="Normal"/>
    <w:autoRedefine/>
    <w:uiPriority w:val="39"/>
    <w:unhideWhenUsed/>
    <w:rsid w:val="00d642d7"/>
    <w:pPr>
      <w:spacing w:before="120" w:after="100"/>
    </w:pPr>
    <w:rPr>
      <w:rFonts w:eastAsia="" w:cs="Times New Roman" w:eastAsiaTheme="minorEastAsia"/>
    </w:rPr>
  </w:style>
  <w:style w:type="paragraph" w:styleId="Contents3">
    <w:name w:val="TOC 3"/>
    <w:basedOn w:val="Normal"/>
    <w:next w:val="Normal"/>
    <w:autoRedefine/>
    <w:uiPriority w:val="39"/>
    <w:unhideWhenUsed/>
    <w:rsid w:val="00d642d7"/>
    <w:pPr>
      <w:spacing w:before="120" w:after="100"/>
      <w:ind w:left="440" w:hanging="0"/>
    </w:pPr>
    <w:rPr>
      <w:rFonts w:eastAsia="" w:cs="Times New Roman" w:eastAsiaTheme="minorEastAsi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a74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a740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CriticalVulns" w:customStyle="1">
    <w:name w:val="Critical Vulns"/>
    <w:basedOn w:val="Heading2"/>
    <w:link w:val="CriticalVulnsChar"/>
    <w:qFormat/>
    <w:rsid w:val="009107de"/>
    <w:pPr/>
    <w:rPr>
      <w:color w:val="C00000"/>
    </w:rPr>
  </w:style>
  <w:style w:type="paragraph" w:styleId="HighVuln" w:customStyle="1">
    <w:name w:val="High Vuln"/>
    <w:basedOn w:val="Heading2"/>
    <w:link w:val="HighVulnChar"/>
    <w:qFormat/>
    <w:rsid w:val="002406ca"/>
    <w:pPr/>
    <w:rPr>
      <w:color w:val="FF0000"/>
    </w:rPr>
  </w:style>
  <w:style w:type="paragraph" w:styleId="MediumVuln" w:customStyle="1">
    <w:name w:val="Medium Vuln"/>
    <w:basedOn w:val="Heading2"/>
    <w:link w:val="MediumVulnChar"/>
    <w:qFormat/>
    <w:rsid w:val="002406ca"/>
    <w:pPr/>
    <w:rPr>
      <w:color w:val="ED7D31" w:themeColor="accent2"/>
    </w:rPr>
  </w:style>
  <w:style w:type="paragraph" w:styleId="LowVulns" w:customStyle="1">
    <w:name w:val="Low Vulns"/>
    <w:basedOn w:val="Heading2"/>
    <w:link w:val="LowVulnsChar"/>
    <w:qFormat/>
    <w:rsid w:val="002406ca"/>
    <w:pPr/>
    <w:rPr>
      <w:color w:val="FFC000" w:themeColor="accent4"/>
    </w:rPr>
  </w:style>
  <w:style w:type="paragraph" w:styleId="CriticalSubsection" w:customStyle="1">
    <w:name w:val="Critical Sub section"/>
    <w:basedOn w:val="Heading3"/>
    <w:link w:val="CriticalSubsectionChar"/>
    <w:qFormat/>
    <w:rsid w:val="009107de"/>
    <w:pPr/>
    <w:rPr>
      <w:b/>
      <w:color w:val="auto"/>
    </w:rPr>
  </w:style>
  <w:style w:type="paragraph" w:styleId="HighSubSection" w:customStyle="1">
    <w:name w:val="High Sub Section"/>
    <w:basedOn w:val="Heading3"/>
    <w:link w:val="HighSubSectionChar"/>
    <w:qFormat/>
    <w:rsid w:val="009107de"/>
    <w:pPr/>
    <w:rPr>
      <w:b/>
      <w:color w:val="auto"/>
    </w:rPr>
  </w:style>
  <w:style w:type="paragraph" w:styleId="MediumSubSection" w:customStyle="1">
    <w:name w:val="Medium Sub Section"/>
    <w:basedOn w:val="Heading3"/>
    <w:link w:val="MediumSubSectionChar"/>
    <w:qFormat/>
    <w:rsid w:val="009107de"/>
    <w:pPr/>
    <w:rPr>
      <w:b/>
      <w:color w:val="auto"/>
    </w:rPr>
  </w:style>
  <w:style w:type="paragraph" w:styleId="LowSubSection" w:customStyle="1">
    <w:name w:val="Low Sub Section"/>
    <w:basedOn w:val="Heading3"/>
    <w:link w:val="LowSubSectionChar"/>
    <w:qFormat/>
    <w:rsid w:val="009107de"/>
    <w:pPr/>
    <w:rPr>
      <w:b/>
      <w:color w:val="auto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486b82"/>
    <w:pPr>
      <w:spacing w:before="120" w:after="100"/>
      <w:ind w:left="720" w:hanging="0"/>
    </w:pPr>
    <w:rPr/>
  </w:style>
  <w:style w:type="paragraph" w:styleId="Commands" w:customStyle="1">
    <w:name w:val="Commands"/>
    <w:basedOn w:val="Normal"/>
    <w:link w:val="CommandsChar"/>
    <w:qFormat/>
    <w:rsid w:val="00964edc"/>
    <w:p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4" w:color="000000"/>
      </w:pBdr>
      <w:spacing w:before="360" w:after="520"/>
      <w:jc w:val="center"/>
    </w:pPr>
    <w:rPr>
      <w:rFonts w:ascii="Tahoma" w:hAnsi="Tahoma"/>
      <w:b/>
      <w:shd w:fill="FFFFFF" w:val="clea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C0DED50E-BE13-4898-A141-4488BF1B0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LibreOffice/6.4.7.2$Linux_X86_64 LibreOffice_project/40$Build-2</Application>
  <Pages>6</Pages>
  <Words>247</Words>
  <Characters>1366</Characters>
  <CharactersWithSpaces>1572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2024-04-29T17:06:00Z</dcterms:created>
  <dc:creator>ADAM BOARD</dc:creator>
  <dc:description/>
  <dc:language>en-US</dc:language>
  <cp:lastModifiedBy/>
  <dcterms:modified xsi:type="dcterms:W3CDTF">2024-04-29T11:51:51Z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