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20" w:after="0"/>
        <w:contextualSpacing/>
        <w:jc w:val="left"/>
        <w:rPr>
          <w:rFonts w:ascii="Arial" w:hAnsi="Arial" w:eastAsia="" w:cs="Arial" w:eastAsiaTheme="majorEastAsia"/>
          <w:color w:val="auto"/>
          <w:spacing w:val="-10"/>
          <w:kern w:val="2"/>
          <w:sz w:val="56"/>
          <w:szCs w:val="56"/>
          <w:lang w:val="en-US" w:eastAsia="en-US" w:bidi="ar-SA"/>
        </w:rPr>
      </w:pPr>
      <w:r>
        <w:rPr>
          <w:rFonts w:eastAsia="" w:cs="Arial" w:ascii="Arial" w:hAnsi="Arial" w:eastAsiaTheme="majorEastAsia"/>
          <w:color w:val="auto"/>
          <w:spacing w:val="-10"/>
          <w:kern w:val="2"/>
          <w:sz w:val="56"/>
          <w:szCs w:val="56"/>
          <w:lang w:val="en-US" w:eastAsia="en-US" w:bidi="ar-SA"/>
        </w:rPr>
        <w:t>Company Name</w:t>
      </w:r>
    </w:p>
    <w:p>
      <w:pPr>
        <w:pStyle w:val="Title"/>
        <w:jc w:val="left"/>
        <w:rPr>
          <w:rFonts w:ascii="Arial" w:hAnsi="Arial" w:cs="Arial"/>
        </w:rPr>
      </w:pPr>
      <w:r>
        <w:rPr>
          <w:rFonts w:cs="Arial" w:ascii="Arial" w:hAnsi="Arial"/>
        </w:rPr>
        <w:t>Penetration Test</w:t>
      </w:r>
      <w:r>
        <w:br w:type="page"/>
      </w:r>
    </w:p>
    <w:p>
      <w:pPr>
        <w:pStyle w:val="Heading1"/>
        <w:rPr/>
      </w:pPr>
      <w:bookmarkStart w:id="0" w:name="_Toc157590891"/>
      <w:bookmarkStart w:id="1" w:name="_Toc157590952"/>
      <w:r>
        <w:rPr/>
        <w:t>Document Control</w:t>
      </w:r>
      <w:bookmarkEnd w:id="0"/>
      <w:bookmarkEnd w:id="1"/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>The first page of this document should be the cover page that contains the organisation’s logo and the type of test.</w: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>In this section include the reporter’s name, their role, and a method of contacting them (Email, work No., etc). Additionally, it is best to write the version control and document properties inside of tables to allow a user to quickly locate the information they require without having to read a paragraph of information.</w: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>Finally, do not include an introduction section about your organisation since this can be distracting from the main content of the report and a brief introduction should be done in the executive summary.</w:t>
      </w:r>
    </w:p>
    <w:p>
      <w:pPr>
        <w:pStyle w:val="Normal"/>
        <w:rPr>
          <w:rFonts w:ascii="Arial" w:hAnsi="Arial" w:eastAsia="" w:cs="" w:cstheme="majorBidi" w:eastAsiaTheme="majorEastAsia"/>
          <w:b/>
          <w:b/>
          <w:color w:val="auto"/>
          <w:kern w:val="0"/>
          <w:sz w:val="40"/>
          <w:szCs w:val="32"/>
          <w:lang w:val="en-US" w:eastAsia="en-US" w:bidi="ar-SA"/>
        </w:rPr>
      </w:pPr>
      <w:r>
        <w:rPr>
          <w:rFonts w:eastAsia="" w:cs="" w:cstheme="majorBidi" w:eastAsiaTheme="majorEastAsia" w:ascii="Arial" w:hAnsi="Arial"/>
          <w:b/>
          <w:color w:val="auto"/>
          <w:kern w:val="0"/>
          <w:sz w:val="40"/>
          <w:szCs w:val="32"/>
          <w:lang w:val="en-US" w:eastAsia="en-US" w:bidi="ar-SA"/>
        </w:rPr>
      </w:r>
      <w:r>
        <w:br w:type="page"/>
      </w:r>
    </w:p>
    <w:p>
      <w:pPr>
        <w:pStyle w:val="TOCHeading"/>
        <w:rPr>
          <w:rFonts w:ascii="Arial" w:hAnsi="Arial" w:eastAsia="" w:cs="" w:cstheme="majorBidi" w:eastAsiaTheme="majorEastAsia"/>
          <w:b/>
          <w:b/>
          <w:color w:val="auto"/>
          <w:kern w:val="0"/>
          <w:sz w:val="40"/>
          <w:szCs w:val="32"/>
          <w:lang w:val="en-US" w:eastAsia="en-US" w:bidi="ar-SA"/>
        </w:rPr>
      </w:pPr>
      <w:r>
        <w:rPr/>
        <w:t>{{ ExecutiveSumHead }}</w:t>
      </w:r>
    </w:p>
    <w:p>
      <w:pPr>
        <w:pStyle w:val="TextBody"/>
        <w:rPr>
          <w:b w:val="false"/>
          <w:b w:val="false"/>
          <w:bCs w:val="false"/>
        </w:rPr>
      </w:pPr>
      <w:r>
        <w:rPr/>
        <w:t>{{ExecutiveSumBody}}</w:t>
      </w:r>
    </w:p>
    <w:p>
      <w:pPr>
        <w:pStyle w:val="Normal"/>
        <w:spacing w:before="0" w:after="160"/>
        <w:jc w:val="left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cstheme="majorBidi" w:eastAsiaTheme="majorEastAsia" w:ascii="Arial" w:hAnsi="Arial"/>
          <w:b/>
          <w:sz w:val="40"/>
          <w:szCs w:val="32"/>
        </w:rPr>
      </w:r>
      <w:r>
        <w:br w:type="page"/>
      </w:r>
    </w:p>
    <w:p>
      <w:pPr>
        <w:pStyle w:val="Normal"/>
        <w:spacing w:before="0" w:after="16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575909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Executive Summary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Document Control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Overview of Penetration Test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Scope of Work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Project Objectives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Timeline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Summary of Findings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Summary of recommendations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Overview of Methodology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Reporting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Detailed findings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Critical Vulnerabilities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Vulnerability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High Vulnerabilities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Vulnerability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Medium Vulnerabilities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Vulnerability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Low Vulnerabilities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Vulnerability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Appendix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Glossary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cstheme="majorBidi" w:eastAsiaTheme="majorEastAsia" w:ascii="Arial" w:hAnsi="Arial"/>
          <w:b/>
          <w:sz w:val="40"/>
          <w:szCs w:val="32"/>
        </w:rPr>
      </w:r>
      <w:bookmarkStart w:id="2" w:name="_Toc157590892"/>
      <w:bookmarkStart w:id="3" w:name="_Toc157590892"/>
      <w:bookmarkEnd w:id="3"/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cstheme="majorBidi" w:eastAsiaTheme="majorEastAsia" w:ascii="Arial" w:hAnsi="Arial"/>
          <w:b/>
          <w:sz w:val="40"/>
          <w:szCs w:val="32"/>
        </w:rPr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cstheme="majorBidi" w:eastAsiaTheme="majorEastAsia" w:ascii="Arial" w:hAnsi="Arial"/>
          <w:b/>
          <w:sz w:val="40"/>
          <w:szCs w:val="32"/>
        </w:rPr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ascii="Arial" w:hAnsi="Arial" w:cstheme="majorBidi" w:eastAsiaTheme="majorEastAsia"/>
          <w:b/>
          <w:sz w:val="40"/>
          <w:szCs w:val="32"/>
        </w:rPr>
        <w:t>{% for section in Sections %}</w:t>
      </w:r>
    </w:p>
    <w:p>
      <w:pPr>
        <w:pStyle w:val="Heading1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/>
        <w:t>{{ section.Heading }}</w:t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cstheme="majorBidi" w:eastAsiaTheme="majorEastAsia" w:ascii="Arial" w:hAnsi="Arial"/>
          <w:b/>
          <w:sz w:val="40"/>
          <w:szCs w:val="32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  <w:t>{{ section.Data }}</w:t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ascii="Arial" w:hAnsi="Arial" w:cstheme="majorBidi" w:eastAsiaTheme="majorEastAsia"/>
          <w:b/>
          <w:sz w:val="40"/>
          <w:szCs w:val="32"/>
        </w:rPr>
        <w:t>{% endfor %}</w:t>
      </w:r>
      <w:r>
        <w:br w:type="page"/>
      </w:r>
    </w:p>
    <w:p>
      <w:pPr>
        <w:pStyle w:val="Heading1"/>
        <w:rPr/>
      </w:pPr>
      <w:bookmarkStart w:id="4" w:name="_Toc157590961"/>
      <w:bookmarkStart w:id="5" w:name="_Toc157590900"/>
      <w:r>
        <w:rPr/>
        <w:t>Detailed findings</w:t>
      </w:r>
      <w:bookmarkEnd w:id="4"/>
      <w:bookmarkEnd w:id="5"/>
    </w:p>
    <w:p>
      <w:pPr>
        <w:pStyle w:val="CriticalVulns"/>
        <w:spacing w:lineRule="auto" w:line="360"/>
        <w:rPr/>
      </w:pPr>
      <w:bookmarkStart w:id="6" w:name="_Toc157590962"/>
      <w:bookmarkStart w:id="7" w:name="_Toc157590901"/>
      <w:r>
        <w:rPr/>
        <w:t>Critical Vulnerabilities</w:t>
      </w:r>
      <w:bookmarkEnd w:id="6"/>
      <w:bookmarkEnd w:id="7"/>
    </w:p>
    <w:p>
      <w:pPr>
        <w:pStyle w:val="Normal"/>
        <w:spacing w:lineRule="auto" w:line="360"/>
        <w:rPr/>
      </w:pPr>
      <w:r>
        <w:rPr>
          <w:rFonts w:eastAsia="" w:cs="" w:ascii="Arial" w:hAnsi="Arial" w:cstheme="majorBidi" w:eastAsiaTheme="majorEastAsia"/>
          <w:b/>
          <w:sz w:val="28"/>
          <w:szCs w:val="28"/>
        </w:rPr>
        <w:t>{% for CriticalVuln</w:t>
      </w:r>
      <w:r>
        <w:rPr>
          <w:rFonts w:eastAsia="" w:cs="" w:ascii="Arial" w:hAnsi="Arial" w:cstheme="majorBidi" w:eastAsiaTheme="majorEastAsia"/>
          <w:b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" w:cs="" w:ascii="Arial" w:hAnsi="Arial" w:cstheme="majorBidi" w:eastAsiaTheme="majorEastAsia"/>
          <w:b/>
          <w:sz w:val="28"/>
          <w:szCs w:val="28"/>
        </w:rPr>
        <w:t xml:space="preserve">in </w:t>
      </w:r>
      <w:r>
        <w:rPr>
          <w:rFonts w:eastAsia="" w:cs="" w:ascii="Arial" w:hAnsi="Arial" w:cstheme="majorBidi" w:eastAsiaTheme="majorEastAsia"/>
          <w:b/>
          <w:color w:val="auto"/>
          <w:kern w:val="0"/>
          <w:sz w:val="28"/>
          <w:szCs w:val="28"/>
          <w:lang w:val="en-US" w:eastAsia="en-US" w:bidi="ar-SA"/>
        </w:rPr>
        <w:t xml:space="preserve">CriticalVulns </w:t>
      </w:r>
      <w:r>
        <w:rPr>
          <w:rFonts w:eastAsia="" w:cs="" w:ascii="Arial" w:hAnsi="Arial" w:cstheme="majorBidi" w:eastAsiaTheme="majorEastAsia"/>
          <w:b/>
          <w:sz w:val="28"/>
          <w:szCs w:val="28"/>
        </w:rPr>
        <w:t>%</w:t>
      </w:r>
      <w:r>
        <w:rPr>
          <w:rFonts w:eastAsia="" w:cs="" w:ascii="Arial" w:hAnsi="Arial" w:cstheme="majorBidi" w:eastAsiaTheme="majorEastAsia"/>
          <w:b/>
          <w:sz w:val="32"/>
          <w:szCs w:val="32"/>
        </w:rPr>
        <w:t>}</w:t>
      </w:r>
    </w:p>
    <w:p>
      <w:pPr>
        <w:pStyle w:val="CriticalSubsection"/>
        <w:rPr/>
      </w:pPr>
      <w:r>
        <w:rPr>
          <w:rFonts w:eastAsia="" w:cs=""/>
          <w:b/>
          <w:color w:val="auto"/>
          <w:sz w:val="28"/>
          <w:szCs w:val="24"/>
        </w:rPr>
        <w:t>{{ CriticalVuln.VulnName }}</w:t>
      </w:r>
    </w:p>
    <w:p>
      <w:pPr>
        <w:pStyle w:val="CriticalSubsection"/>
        <w:rPr>
          <w:rFonts w:eastAsia="" w:cs=""/>
          <w:b/>
          <w:b/>
          <w:color w:val="auto"/>
          <w:sz w:val="28"/>
          <w:szCs w:val="24"/>
        </w:rPr>
      </w:pPr>
      <w:r>
        <w:rPr>
          <w:rFonts w:eastAsia="" w:cs=""/>
          <w:b/>
          <w:color w:val="auto"/>
          <w:sz w:val="28"/>
          <w:szCs w:val="24"/>
        </w:rPr>
      </w:r>
    </w:p>
    <w:p>
      <w:pPr>
        <w:pStyle w:val="TextBody"/>
        <w:rPr/>
      </w:pPr>
      <w:r>
        <w:rPr/>
        <w:t>{{ CriticalVuln.Data }}</w:t>
      </w:r>
    </w:p>
    <w:p>
      <w:pPr>
        <w:pStyle w:val="CriticalSubsection"/>
        <w:rPr/>
      </w:pPr>
      <w:r>
        <w:rPr>
          <w:rFonts w:eastAsia="" w:cs=""/>
          <w:b/>
          <w:color w:val="auto"/>
          <w:sz w:val="28"/>
          <w:szCs w:val="24"/>
        </w:rPr>
        <w:t>{% endfor %}</w:t>
      </w:r>
    </w:p>
    <w:p>
      <w:pPr>
        <w:pStyle w:val="HighVuln"/>
        <w:rPr/>
      </w:pPr>
      <w:r>
        <w:rPr/>
      </w:r>
      <w:r>
        <w:br w:type="page"/>
      </w:r>
    </w:p>
    <w:p>
      <w:pPr>
        <w:pStyle w:val="HighVuln"/>
        <w:rPr/>
      </w:pPr>
      <w:bookmarkStart w:id="8" w:name="_Toc157590964"/>
      <w:bookmarkStart w:id="9" w:name="_Toc157590903"/>
      <w:r>
        <w:rPr/>
        <w:t>High Vulnerabilities</w:t>
      </w:r>
      <w:bookmarkEnd w:id="8"/>
      <w:bookmarkEnd w:id="9"/>
    </w:p>
    <w:p>
      <w:pPr>
        <w:pStyle w:val="Normal"/>
        <w:spacing w:lineRule="auto" w:line="360"/>
        <w:rPr/>
      </w:pPr>
      <w:r>
        <w:rPr>
          <w:rFonts w:eastAsia="" w:cs="" w:ascii="Arial" w:hAnsi="Arial" w:cstheme="majorBidi" w:eastAsiaTheme="majorEastAsia"/>
          <w:b/>
          <w:sz w:val="28"/>
          <w:szCs w:val="28"/>
        </w:rPr>
        <w:t xml:space="preserve">{% for </w:t>
      </w:r>
      <w:r>
        <w:rPr>
          <w:rFonts w:eastAsia="" w:cs="" w:ascii="Arial" w:hAnsi="Arial" w:cstheme="majorBidi" w:eastAsiaTheme="majorEastAsia"/>
          <w:b/>
          <w:color w:val="auto"/>
          <w:kern w:val="0"/>
          <w:sz w:val="28"/>
          <w:szCs w:val="28"/>
          <w:lang w:val="en-US" w:eastAsia="en-US" w:bidi="ar-SA"/>
        </w:rPr>
        <w:t>High</w:t>
      </w:r>
      <w:r>
        <w:rPr>
          <w:rFonts w:eastAsia="" w:cs="" w:ascii="Arial" w:hAnsi="Arial" w:cstheme="majorBidi" w:eastAsiaTheme="majorEastAsia"/>
          <w:b/>
          <w:sz w:val="28"/>
          <w:szCs w:val="28"/>
        </w:rPr>
        <w:t>Vuln</w:t>
      </w:r>
      <w:r>
        <w:rPr>
          <w:rFonts w:eastAsia="" w:cs="" w:ascii="Arial" w:hAnsi="Arial" w:cstheme="majorBidi" w:eastAsiaTheme="majorEastAsia"/>
          <w:b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" w:cs="" w:ascii="Arial" w:hAnsi="Arial" w:cstheme="majorBidi" w:eastAsiaTheme="majorEastAsia"/>
          <w:b/>
          <w:sz w:val="28"/>
          <w:szCs w:val="28"/>
        </w:rPr>
        <w:t xml:space="preserve">in </w:t>
      </w:r>
      <w:r>
        <w:rPr>
          <w:rFonts w:eastAsia="" w:cs="" w:ascii="Arial" w:hAnsi="Arial" w:cstheme="majorBidi" w:eastAsiaTheme="majorEastAsia"/>
          <w:b/>
          <w:color w:val="auto"/>
          <w:kern w:val="0"/>
          <w:sz w:val="28"/>
          <w:szCs w:val="28"/>
          <w:lang w:val="en-US" w:eastAsia="en-US" w:bidi="ar-SA"/>
        </w:rPr>
        <w:t xml:space="preserve">HighVulns </w:t>
      </w:r>
      <w:r>
        <w:rPr>
          <w:rFonts w:eastAsia="" w:cs="" w:ascii="Arial" w:hAnsi="Arial" w:cstheme="majorBidi" w:eastAsiaTheme="majorEastAsia"/>
          <w:b/>
          <w:sz w:val="28"/>
          <w:szCs w:val="28"/>
        </w:rPr>
        <w:t>%</w:t>
      </w:r>
      <w:r>
        <w:rPr>
          <w:rFonts w:eastAsia="" w:cs="" w:ascii="Arial" w:hAnsi="Arial" w:cstheme="majorBidi" w:eastAsiaTheme="majorEastAsia"/>
          <w:b/>
          <w:sz w:val="32"/>
          <w:szCs w:val="32"/>
        </w:rPr>
        <w:t>}</w:t>
      </w:r>
    </w:p>
    <w:p>
      <w:pPr>
        <w:pStyle w:val="CriticalSubsection"/>
        <w:rPr/>
      </w:pPr>
      <w:r>
        <w:rPr>
          <w:rFonts w:eastAsia="" w:cs=""/>
          <w:b/>
          <w:color w:val="auto"/>
          <w:sz w:val="28"/>
          <w:szCs w:val="24"/>
        </w:rPr>
        <w:t xml:space="preserve">{{ </w:t>
      </w:r>
      <w:r>
        <w:rPr>
          <w:rFonts w:eastAsia="" w:cs="" w:cstheme="majorBidi" w:eastAsiaTheme="majorEastAsia"/>
          <w:b/>
          <w:color w:val="auto"/>
          <w:kern w:val="0"/>
          <w:sz w:val="28"/>
          <w:szCs w:val="28"/>
          <w:lang w:val="en-US" w:eastAsia="en-US" w:bidi="ar-SA"/>
        </w:rPr>
        <w:t>High</w:t>
      </w:r>
      <w:r>
        <w:rPr>
          <w:rFonts w:eastAsia="" w:cs=""/>
          <w:b/>
          <w:color w:val="auto"/>
          <w:sz w:val="28"/>
          <w:szCs w:val="24"/>
        </w:rPr>
        <w:t>Vuln.VulnName }}</w:t>
      </w:r>
    </w:p>
    <w:p>
      <w:pPr>
        <w:pStyle w:val="CriticalSubsection"/>
        <w:rPr>
          <w:rFonts w:eastAsia="" w:cs=""/>
          <w:b/>
          <w:b/>
          <w:color w:val="auto"/>
          <w:sz w:val="28"/>
          <w:szCs w:val="24"/>
        </w:rPr>
      </w:pPr>
      <w:r>
        <w:rPr>
          <w:rFonts w:eastAsia="" w:cs=""/>
          <w:b/>
          <w:color w:val="auto"/>
          <w:sz w:val="28"/>
          <w:szCs w:val="24"/>
        </w:rPr>
      </w:r>
    </w:p>
    <w:p>
      <w:pPr>
        <w:pStyle w:val="TextBody"/>
        <w:rPr/>
      </w:pPr>
      <w:r>
        <w:rPr>
          <w:rFonts w:eastAsia="" w:cs=""/>
          <w:color w:val="auto"/>
          <w:sz w:val="28"/>
          <w:szCs w:val="24"/>
        </w:rPr>
        <w:t xml:space="preserve">{{ </w:t>
      </w:r>
      <w:r>
        <w:rPr>
          <w:rFonts w:eastAsia="" w:cs="" w:cstheme="majorBidi" w:eastAsiaTheme="majorEastAsia"/>
          <w:color w:val="auto"/>
          <w:kern w:val="0"/>
          <w:sz w:val="28"/>
          <w:szCs w:val="28"/>
          <w:lang w:val="en-US" w:eastAsia="en-US" w:bidi="ar-SA"/>
        </w:rPr>
        <w:t>High</w:t>
      </w:r>
      <w:r>
        <w:rPr>
          <w:rFonts w:eastAsia="" w:cs=""/>
          <w:color w:val="auto"/>
          <w:sz w:val="28"/>
          <w:szCs w:val="24"/>
        </w:rPr>
        <w:t>Vuln.Data }}</w:t>
      </w:r>
    </w:p>
    <w:p>
      <w:pPr>
        <w:pStyle w:val="CriticalSubsection"/>
        <w:rPr/>
      </w:pPr>
      <w:r>
        <w:rPr>
          <w:rFonts w:eastAsia="" w:cs=""/>
          <w:b/>
          <w:color w:val="auto"/>
          <w:sz w:val="28"/>
          <w:szCs w:val="24"/>
        </w:rPr>
        <w:t>{% endfor %}</w:t>
      </w:r>
    </w:p>
    <w:p>
      <w:pPr>
        <w:pStyle w:val="MediumVuln"/>
        <w:rPr/>
      </w:pPr>
      <w:r>
        <w:rPr/>
      </w:r>
      <w:r>
        <w:br w:type="page"/>
      </w:r>
    </w:p>
    <w:p>
      <w:pPr>
        <w:pStyle w:val="MediumVuln"/>
        <w:rPr/>
      </w:pPr>
      <w:bookmarkStart w:id="10" w:name="_Toc157590966"/>
      <w:bookmarkStart w:id="11" w:name="_Toc157590905"/>
      <w:r>
        <w:rPr/>
        <w:t>Medium Vulnerabilities</w:t>
      </w:r>
      <w:bookmarkEnd w:id="10"/>
      <w:bookmarkEnd w:id="11"/>
    </w:p>
    <w:p>
      <w:pPr>
        <w:pStyle w:val="Normal"/>
        <w:spacing w:lineRule="auto" w:line="360"/>
        <w:rPr/>
      </w:pPr>
      <w:r>
        <w:rPr>
          <w:rFonts w:eastAsia="" w:cs="" w:ascii="Arial" w:hAnsi="Arial" w:cstheme="majorBidi" w:eastAsiaTheme="majorEastAsia"/>
          <w:b/>
          <w:sz w:val="28"/>
          <w:szCs w:val="28"/>
        </w:rPr>
        <w:t xml:space="preserve">{% for </w:t>
      </w:r>
      <w:r>
        <w:rPr>
          <w:rFonts w:eastAsia="" w:cs="" w:ascii="Arial" w:hAnsi="Arial" w:cstheme="majorBidi" w:eastAsiaTheme="majorEastAsia"/>
          <w:b/>
          <w:color w:val="auto"/>
          <w:kern w:val="0"/>
          <w:sz w:val="28"/>
          <w:szCs w:val="28"/>
          <w:lang w:val="en-US" w:eastAsia="en-US" w:bidi="ar-SA"/>
        </w:rPr>
        <w:t>Medium</w:t>
      </w:r>
      <w:r>
        <w:rPr>
          <w:rFonts w:eastAsia="" w:cs="" w:ascii="Arial" w:hAnsi="Arial" w:cstheme="majorBidi" w:eastAsiaTheme="majorEastAsia"/>
          <w:b/>
          <w:sz w:val="28"/>
          <w:szCs w:val="28"/>
        </w:rPr>
        <w:t>Vuln</w:t>
      </w:r>
      <w:r>
        <w:rPr>
          <w:rFonts w:eastAsia="" w:cs="" w:ascii="Arial" w:hAnsi="Arial" w:cstheme="majorBidi" w:eastAsiaTheme="majorEastAsia"/>
          <w:b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" w:cs="" w:ascii="Arial" w:hAnsi="Arial" w:cstheme="majorBidi" w:eastAsiaTheme="majorEastAsia"/>
          <w:b/>
          <w:sz w:val="28"/>
          <w:szCs w:val="28"/>
        </w:rPr>
        <w:t xml:space="preserve">in </w:t>
      </w:r>
      <w:r>
        <w:rPr>
          <w:rFonts w:eastAsia="" w:cs="" w:ascii="Arial" w:hAnsi="Arial" w:cstheme="majorBidi" w:eastAsiaTheme="majorEastAsia"/>
          <w:b/>
          <w:color w:val="auto"/>
          <w:kern w:val="0"/>
          <w:sz w:val="28"/>
          <w:szCs w:val="28"/>
          <w:lang w:val="en-US" w:eastAsia="en-US" w:bidi="ar-SA"/>
        </w:rPr>
        <w:t>Medium</w:t>
      </w:r>
      <w:r>
        <w:rPr>
          <w:rFonts w:eastAsia="" w:cs="" w:ascii="Arial" w:hAnsi="Arial" w:cstheme="majorBidi" w:eastAsiaTheme="majorEastAsia"/>
          <w:b/>
          <w:color w:val="auto"/>
          <w:kern w:val="0"/>
          <w:sz w:val="28"/>
          <w:szCs w:val="28"/>
          <w:lang w:val="en-US" w:eastAsia="en-US" w:bidi="ar-SA"/>
        </w:rPr>
        <w:t xml:space="preserve">Vulns </w:t>
      </w:r>
      <w:r>
        <w:rPr>
          <w:rFonts w:eastAsia="" w:cs="" w:ascii="Arial" w:hAnsi="Arial" w:cstheme="majorBidi" w:eastAsiaTheme="majorEastAsia"/>
          <w:b/>
          <w:sz w:val="28"/>
          <w:szCs w:val="28"/>
        </w:rPr>
        <w:t>%</w:t>
      </w:r>
      <w:r>
        <w:rPr>
          <w:rFonts w:eastAsia="" w:cs="" w:ascii="Arial" w:hAnsi="Arial" w:cstheme="majorBidi" w:eastAsiaTheme="majorEastAsia"/>
          <w:b/>
          <w:sz w:val="32"/>
          <w:szCs w:val="32"/>
        </w:rPr>
        <w:t>}</w:t>
      </w:r>
    </w:p>
    <w:p>
      <w:pPr>
        <w:pStyle w:val="CriticalSubsection"/>
        <w:rPr/>
      </w:pPr>
      <w:r>
        <w:rPr>
          <w:rFonts w:eastAsia="" w:cs=""/>
          <w:b/>
          <w:color w:val="auto"/>
          <w:sz w:val="28"/>
          <w:szCs w:val="24"/>
        </w:rPr>
        <w:t xml:space="preserve">{{ </w:t>
      </w:r>
      <w:r>
        <w:rPr>
          <w:rFonts w:eastAsia="" w:cs="" w:cstheme="majorBidi" w:eastAsiaTheme="majorEastAsia"/>
          <w:b/>
          <w:color w:val="auto"/>
          <w:kern w:val="0"/>
          <w:sz w:val="28"/>
          <w:szCs w:val="28"/>
          <w:lang w:val="en-US" w:eastAsia="en-US" w:bidi="ar-SA"/>
        </w:rPr>
        <w:t>MediumVuln</w:t>
      </w:r>
      <w:r>
        <w:rPr>
          <w:rFonts w:eastAsia="" w:cs=""/>
          <w:b/>
          <w:color w:val="auto"/>
          <w:sz w:val="28"/>
          <w:szCs w:val="24"/>
        </w:rPr>
        <w:t>.VulnName }}</w:t>
      </w:r>
    </w:p>
    <w:p>
      <w:pPr>
        <w:pStyle w:val="CriticalSubsection"/>
        <w:rPr>
          <w:rFonts w:eastAsia="" w:cs=""/>
          <w:b/>
          <w:b/>
          <w:color w:val="auto"/>
          <w:sz w:val="28"/>
          <w:szCs w:val="24"/>
        </w:rPr>
      </w:pPr>
      <w:r>
        <w:rPr>
          <w:rFonts w:eastAsia="" w:cs=""/>
          <w:b/>
          <w:color w:val="auto"/>
          <w:sz w:val="28"/>
          <w:szCs w:val="24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eastAsia="" w:cs=""/>
          <w:b w:val="false"/>
          <w:bCs w:val="false"/>
          <w:color w:val="auto"/>
          <w:sz w:val="28"/>
          <w:szCs w:val="24"/>
        </w:rPr>
        <w:t xml:space="preserve">{{ </w:t>
      </w:r>
      <w:r>
        <w:rPr>
          <w:rFonts w:eastAsia="" w:cs="" w:cstheme="majorBidi" w:eastAsiaTheme="majorEastAsia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MediumVuln</w:t>
      </w:r>
      <w:r>
        <w:rPr>
          <w:rFonts w:eastAsia="" w:cs=""/>
          <w:b w:val="false"/>
          <w:bCs w:val="false"/>
          <w:color w:val="auto"/>
          <w:sz w:val="28"/>
          <w:szCs w:val="24"/>
        </w:rPr>
        <w:t>.Data }}</w:t>
      </w:r>
    </w:p>
    <w:p>
      <w:pPr>
        <w:pStyle w:val="CriticalSubsection"/>
        <w:spacing w:lineRule="auto" w:line="360"/>
        <w:rPr>
          <w:rFonts w:ascii="Arial" w:hAnsi="Arial" w:eastAsia="" w:cs="" w:cstheme="majorBidi" w:eastAsiaTheme="majorEastAsia"/>
          <w:b/>
          <w:b/>
          <w:sz w:val="32"/>
          <w:szCs w:val="32"/>
        </w:rPr>
      </w:pPr>
      <w:r>
        <w:rPr>
          <w:rFonts w:eastAsia="" w:cs="" w:cstheme="majorBidi" w:eastAsiaTheme="majorEastAsia"/>
          <w:b/>
          <w:color w:val="auto"/>
          <w:sz w:val="28"/>
          <w:szCs w:val="24"/>
        </w:rPr>
        <w:t>{% endfor %}</w:t>
      </w:r>
      <w:r>
        <w:br w:type="page"/>
      </w:r>
    </w:p>
    <w:p>
      <w:pPr>
        <w:pStyle w:val="LowVulns"/>
        <w:rPr/>
      </w:pPr>
      <w:bookmarkStart w:id="12" w:name="_Toc157590968"/>
      <w:bookmarkStart w:id="13" w:name="_Toc157590907"/>
      <w:r>
        <w:rPr/>
        <w:t>Low Vulnerabilities</w:t>
      </w:r>
      <w:bookmarkEnd w:id="12"/>
      <w:bookmarkEnd w:id="13"/>
    </w:p>
    <w:p>
      <w:pPr>
        <w:pStyle w:val="Normal"/>
        <w:spacing w:lineRule="auto" w:line="360"/>
        <w:rPr/>
      </w:pPr>
      <w:r>
        <w:rPr>
          <w:rFonts w:eastAsia="" w:cs="" w:ascii="Arial" w:hAnsi="Arial" w:cstheme="majorBidi" w:eastAsiaTheme="majorEastAsia"/>
          <w:b/>
          <w:sz w:val="28"/>
          <w:szCs w:val="28"/>
        </w:rPr>
        <w:t xml:space="preserve">{% for </w:t>
      </w:r>
      <w:r>
        <w:rPr>
          <w:rFonts w:eastAsia="" w:cs="" w:ascii="Arial" w:hAnsi="Arial" w:cstheme="majorBidi" w:eastAsiaTheme="majorEastAsia"/>
          <w:b/>
          <w:color w:val="auto"/>
          <w:kern w:val="0"/>
          <w:sz w:val="28"/>
          <w:szCs w:val="28"/>
          <w:lang w:val="en-US" w:eastAsia="en-US" w:bidi="ar-SA"/>
        </w:rPr>
        <w:t>Low</w:t>
      </w:r>
      <w:r>
        <w:rPr>
          <w:rFonts w:eastAsia="" w:cs="" w:ascii="Arial" w:hAnsi="Arial" w:cstheme="majorBidi" w:eastAsiaTheme="majorEastAsia"/>
          <w:b/>
          <w:sz w:val="28"/>
          <w:szCs w:val="28"/>
        </w:rPr>
        <w:t>Vuln</w:t>
      </w:r>
      <w:r>
        <w:rPr>
          <w:rFonts w:eastAsia="" w:cs="" w:ascii="Arial" w:hAnsi="Arial" w:cstheme="majorBidi" w:eastAsiaTheme="majorEastAsia"/>
          <w:b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" w:cs="" w:ascii="Arial" w:hAnsi="Arial" w:cstheme="majorBidi" w:eastAsiaTheme="majorEastAsia"/>
          <w:b/>
          <w:sz w:val="28"/>
          <w:szCs w:val="28"/>
        </w:rPr>
        <w:t xml:space="preserve">in </w:t>
      </w:r>
      <w:r>
        <w:rPr>
          <w:rFonts w:eastAsia="" w:cs="" w:ascii="Arial" w:hAnsi="Arial" w:cstheme="majorBidi" w:eastAsiaTheme="majorEastAsia"/>
          <w:b/>
          <w:color w:val="auto"/>
          <w:kern w:val="0"/>
          <w:sz w:val="28"/>
          <w:szCs w:val="28"/>
          <w:lang w:val="en-US" w:eastAsia="en-US" w:bidi="ar-SA"/>
        </w:rPr>
        <w:t xml:space="preserve">LowVulns </w:t>
      </w:r>
      <w:r>
        <w:rPr>
          <w:rFonts w:eastAsia="" w:cs="" w:ascii="Arial" w:hAnsi="Arial" w:cstheme="majorBidi" w:eastAsiaTheme="majorEastAsia"/>
          <w:b/>
          <w:sz w:val="28"/>
          <w:szCs w:val="28"/>
        </w:rPr>
        <w:t>%</w:t>
      </w:r>
      <w:r>
        <w:rPr>
          <w:rFonts w:eastAsia="" w:cs="" w:ascii="Arial" w:hAnsi="Arial" w:cstheme="majorBidi" w:eastAsiaTheme="majorEastAsia"/>
          <w:b/>
          <w:sz w:val="32"/>
          <w:szCs w:val="32"/>
        </w:rPr>
        <w:t>}</w:t>
      </w:r>
    </w:p>
    <w:p>
      <w:pPr>
        <w:pStyle w:val="CriticalSubsection"/>
        <w:rPr/>
      </w:pPr>
      <w:r>
        <w:rPr>
          <w:rFonts w:eastAsia="" w:cs=""/>
          <w:b/>
          <w:color w:val="auto"/>
          <w:sz w:val="28"/>
          <w:szCs w:val="24"/>
        </w:rPr>
        <w:t xml:space="preserve">{{ </w:t>
      </w:r>
      <w:r>
        <w:rPr>
          <w:rFonts w:eastAsia="" w:cs="" w:cstheme="majorBidi" w:eastAsiaTheme="majorEastAsia"/>
          <w:b/>
          <w:color w:val="auto"/>
          <w:kern w:val="0"/>
          <w:sz w:val="28"/>
          <w:szCs w:val="28"/>
          <w:lang w:val="en-US" w:eastAsia="en-US" w:bidi="ar-SA"/>
        </w:rPr>
        <w:t>Low</w:t>
      </w:r>
      <w:r>
        <w:rPr>
          <w:rFonts w:eastAsia="" w:cs=""/>
          <w:b/>
          <w:color w:val="auto"/>
          <w:sz w:val="28"/>
          <w:szCs w:val="24"/>
        </w:rPr>
        <w:t>Vuln.VulnName }}</w:t>
      </w:r>
    </w:p>
    <w:p>
      <w:pPr>
        <w:pStyle w:val="CriticalSubsection"/>
        <w:rPr>
          <w:rFonts w:eastAsia="" w:cs=""/>
          <w:b/>
          <w:b/>
          <w:color w:val="auto"/>
          <w:sz w:val="28"/>
          <w:szCs w:val="24"/>
        </w:rPr>
      </w:pPr>
      <w:r>
        <w:rPr>
          <w:rFonts w:eastAsia="" w:cs=""/>
          <w:b/>
          <w:color w:val="auto"/>
          <w:sz w:val="28"/>
          <w:szCs w:val="24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eastAsia="" w:cs=""/>
          <w:b w:val="false"/>
          <w:bCs w:val="false"/>
          <w:color w:val="auto"/>
          <w:sz w:val="28"/>
          <w:szCs w:val="24"/>
        </w:rPr>
        <w:t xml:space="preserve">{{ </w:t>
      </w:r>
      <w:r>
        <w:rPr>
          <w:rFonts w:eastAsia="" w:cs="" w:cstheme="majorBidi" w:eastAsiaTheme="majorEastAsia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Low</w:t>
      </w:r>
      <w:r>
        <w:rPr>
          <w:rFonts w:eastAsia="" w:cs=""/>
          <w:b w:val="false"/>
          <w:bCs w:val="false"/>
          <w:color w:val="auto"/>
          <w:sz w:val="28"/>
          <w:szCs w:val="24"/>
        </w:rPr>
        <w:t>Vuln.Data }}</w:t>
      </w:r>
    </w:p>
    <w:p>
      <w:pPr>
        <w:pStyle w:val="CriticalSubsection"/>
        <w:rPr/>
      </w:pPr>
      <w:r>
        <w:rPr>
          <w:rFonts w:eastAsia="" w:cs=""/>
          <w:b/>
          <w:color w:val="auto"/>
          <w:sz w:val="28"/>
          <w:szCs w:val="24"/>
        </w:rPr>
        <w:t>{% endfor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120" w:after="280"/>
        <w:jc w:val="both"/>
        <w:rPr/>
      </w:pPr>
      <w:r>
        <w:rPr/>
      </w:r>
      <w:r>
        <w:br w:type="page"/>
      </w:r>
    </w:p>
    <w:p>
      <w:pPr>
        <w:pStyle w:val="Heading1"/>
        <w:widowControl/>
        <w:bidi w:val="0"/>
        <w:spacing w:lineRule="auto" w:line="259" w:before="120" w:after="280"/>
        <w:jc w:val="both"/>
        <w:rPr/>
      </w:pPr>
      <w:r>
        <w:rPr/>
        <w:t>{{ AppendixHead }}</w:t>
      </w:r>
    </w:p>
    <w:p>
      <w:pPr>
        <w:pStyle w:val="Normal"/>
        <w:widowControl/>
        <w:bidi w:val="0"/>
        <w:spacing w:lineRule="auto" w:line="259" w:before="120" w:after="280"/>
        <w:jc w:val="both"/>
        <w:rPr/>
      </w:pPr>
      <w:r>
        <w:rPr/>
        <w:t>{{ AppendixBody }}</w:t>
      </w:r>
      <w:r>
        <w:br w:type="page"/>
      </w:r>
    </w:p>
    <w:p>
      <w:pPr>
        <w:pStyle w:val="Heading1"/>
        <w:rPr/>
      </w:pPr>
      <w:r>
        <w:rPr/>
        <w:t>{{ GlossaryHead }}</w:t>
      </w:r>
    </w:p>
    <w:p>
      <w:pPr>
        <w:pStyle w:val="Normal"/>
        <w:spacing w:before="120" w:after="280"/>
        <w:rPr/>
      </w:pPr>
      <w:r>
        <w:rPr/>
        <w:t>{{ GlossaryBody }}</w:t>
      </w:r>
    </w:p>
    <w:sectPr>
      <w:footerReference w:type="default" r:id="rId2"/>
      <w:type w:val="nextPage"/>
      <w:pgSz w:w="12240" w:h="15840"/>
      <w:pgMar w:left="1080" w:right="108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17858762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  <w:rPr>
        <w:lang w:val="en-GB"/>
      </w:rPr>
    </w:pPr>
    <w:r>
      <w:rPr>
        <w:lang w:val="en-GB"/>
      </w:rPr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0f8e"/>
    <w:pPr>
      <w:widowControl/>
      <w:suppressAutoHyphens w:val="true"/>
      <w:bidi w:val="0"/>
      <w:spacing w:lineRule="auto" w:line="259" w:before="120" w:after="28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85"/>
    <w:pPr>
      <w:keepNext w:val="true"/>
      <w:keepLines/>
      <w:pBdr>
        <w:bottom w:val="single" w:sz="12" w:space="1" w:color="000000"/>
      </w:pBdr>
      <w:spacing w:lineRule="auto" w:line="240" w:before="240" w:after="0"/>
      <w:jc w:val="left"/>
      <w:outlineLvl w:val="0"/>
    </w:pPr>
    <w:rPr>
      <w:rFonts w:ascii="Arial" w:hAnsi="Arial" w:eastAsia="" w:cs="" w:cstheme="majorBidi" w:eastAsiaTheme="majorEastAsia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f8e"/>
    <w:pPr>
      <w:keepNext w:val="true"/>
      <w:keepLines/>
      <w:spacing w:before="240" w:after="0"/>
      <w:outlineLvl w:val="1"/>
    </w:pPr>
    <w:rPr>
      <w:rFonts w:ascii="Arial" w:hAnsi="Arial" w:eastAsia="" w:cs="" w:cstheme="majorBidi" w:eastAsiaTheme="majorEastAsia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882"/>
    <w:pPr>
      <w:keepNext w:val="true"/>
      <w:keepLines/>
      <w:spacing w:before="120" w:after="240"/>
      <w:outlineLvl w:val="2"/>
    </w:pPr>
    <w:rPr>
      <w:rFonts w:ascii="Arial" w:hAnsi="Arial" w:eastAsia="" w:cs="" w:cstheme="majorBidi" w:eastAsiaTheme="majorEastAsia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0f8e"/>
    <w:pPr>
      <w:keepNext w:val="true"/>
      <w:keepLines/>
      <w:spacing w:before="40" w:after="0"/>
      <w:outlineLvl w:val="3"/>
    </w:pPr>
    <w:rPr>
      <w:rFonts w:ascii="Arial" w:hAnsi="Arial" w:eastAsia="" w:cs="" w:cstheme="majorBidi" w:eastAsiaTheme="majorEastAsia"/>
      <w:b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7627d"/>
    <w:rPr>
      <w:rFonts w:ascii="Trebuchet MS" w:hAnsi="Trebuchet MS" w:eastAsia="" w:cs="" w:cstheme="majorBidi" w:eastAsiaTheme="majorEastAsia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15185"/>
    <w:rPr>
      <w:rFonts w:ascii="Arial" w:hAnsi="Arial" w:eastAsia="" w:cs="" w:cstheme="majorBidi" w:eastAsiaTheme="majorEastAsia"/>
      <w:b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40f8e"/>
    <w:rPr>
      <w:rFonts w:ascii="Arial" w:hAnsi="Arial" w:eastAsia="" w:cs="" w:cstheme="majorBidi" w:eastAsiaTheme="majorEastAsia"/>
      <w:color w:val="000000" w:themeColor="text1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c3882"/>
    <w:rPr>
      <w:rFonts w:ascii="Arial" w:hAnsi="Arial" w:eastAsia="" w:cs="" w:cstheme="majorBidi" w:eastAsiaTheme="majorEastAsia"/>
      <w:color w:val="000000" w:themeColor="text1"/>
      <w:sz w:val="28"/>
      <w:szCs w:val="24"/>
    </w:rPr>
  </w:style>
  <w:style w:type="character" w:styleId="InternetLink">
    <w:name w:val="Hyperlink"/>
    <w:basedOn w:val="DefaultParagraphFont"/>
    <w:uiPriority w:val="99"/>
    <w:unhideWhenUsed/>
    <w:rsid w:val="00d642d7"/>
    <w:rPr>
      <w:color w:val="0563C1" w:themeColor="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0f8e"/>
    <w:rPr>
      <w:rFonts w:ascii="Arial" w:hAnsi="Arial" w:eastAsia="" w:cs="" w:cstheme="majorBidi" w:eastAsiaTheme="majorEastAsia"/>
      <w:b/>
      <w:iCs/>
      <w:color w:val="000000" w:themeColor="text1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a740c"/>
    <w:rPr>
      <w:rFonts w:ascii="Calibri" w:hAnsi="Calibri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a740c"/>
    <w:rPr>
      <w:rFonts w:ascii="Calibri" w:hAnsi="Calibri"/>
      <w:sz w:val="24"/>
    </w:rPr>
  </w:style>
  <w:style w:type="character" w:styleId="CriticalVulnsChar" w:customStyle="1">
    <w:name w:val="Critical Vulns Char"/>
    <w:basedOn w:val="Heading2Char"/>
    <w:link w:val="CriticalVulns"/>
    <w:qFormat/>
    <w:rsid w:val="009107de"/>
    <w:rPr>
      <w:rFonts w:ascii="Arial" w:hAnsi="Arial" w:eastAsia="" w:cs="" w:cstheme="majorBidi" w:eastAsiaTheme="majorEastAsia"/>
      <w:color w:val="C00000"/>
      <w:sz w:val="32"/>
      <w:szCs w:val="26"/>
    </w:rPr>
  </w:style>
  <w:style w:type="character" w:styleId="HighVulnChar" w:customStyle="1">
    <w:name w:val="High Vuln Char"/>
    <w:basedOn w:val="Heading2Char"/>
    <w:link w:val="HighVuln"/>
    <w:qFormat/>
    <w:rsid w:val="002406ca"/>
    <w:rPr>
      <w:rFonts w:ascii="Tahoma" w:hAnsi="Tahoma" w:eastAsia="" w:cs="" w:cstheme="majorBidi" w:eastAsiaTheme="majorEastAsia"/>
      <w:color w:val="FF0000"/>
      <w:sz w:val="32"/>
      <w:szCs w:val="26"/>
    </w:rPr>
  </w:style>
  <w:style w:type="character" w:styleId="MediumVulnChar" w:customStyle="1">
    <w:name w:val="Medium Vuln Char"/>
    <w:basedOn w:val="Heading2Char"/>
    <w:link w:val="MediumVuln"/>
    <w:qFormat/>
    <w:rsid w:val="002406ca"/>
    <w:rPr>
      <w:rFonts w:ascii="Tahoma" w:hAnsi="Tahoma" w:eastAsia="" w:cs="" w:cstheme="majorBidi" w:eastAsiaTheme="majorEastAsia"/>
      <w:color w:val="ED7D31" w:themeColor="accent2"/>
      <w:sz w:val="32"/>
      <w:szCs w:val="26"/>
    </w:rPr>
  </w:style>
  <w:style w:type="character" w:styleId="LowVulnsChar" w:customStyle="1">
    <w:name w:val="Low Vulns Char"/>
    <w:basedOn w:val="Heading2Char"/>
    <w:link w:val="LowVulns"/>
    <w:qFormat/>
    <w:rsid w:val="002406ca"/>
    <w:rPr>
      <w:rFonts w:ascii="Tahoma" w:hAnsi="Tahoma" w:eastAsia="" w:cs="" w:cstheme="majorBidi" w:eastAsiaTheme="majorEastAsia"/>
      <w:color w:val="FFC000" w:themeColor="accent4"/>
      <w:sz w:val="32"/>
      <w:szCs w:val="26"/>
    </w:rPr>
  </w:style>
  <w:style w:type="character" w:styleId="HighSubSectionChar" w:customStyle="1">
    <w:name w:val="High Sub Section Char"/>
    <w:basedOn w:val="Heading3Char"/>
    <w:link w:val="HighSubSection"/>
    <w:qFormat/>
    <w:rsid w:val="009107de"/>
    <w:rPr>
      <w:rFonts w:ascii="Arial" w:hAnsi="Arial" w:eastAsia="" w:cs="" w:cstheme="majorBidi" w:eastAsiaTheme="majorEastAsia"/>
      <w:b/>
      <w:color w:val="000000" w:themeColor="text1"/>
      <w:sz w:val="28"/>
      <w:szCs w:val="24"/>
    </w:rPr>
  </w:style>
  <w:style w:type="character" w:styleId="MediumSubSectionChar" w:customStyle="1">
    <w:name w:val="Medium Sub Section Char"/>
    <w:basedOn w:val="Heading3Char"/>
    <w:link w:val="MediumSubSection"/>
    <w:qFormat/>
    <w:rsid w:val="009107de"/>
    <w:rPr>
      <w:rFonts w:ascii="Arial" w:hAnsi="Arial" w:eastAsia="" w:cs="" w:cstheme="majorBidi" w:eastAsiaTheme="majorEastAsia"/>
      <w:b/>
      <w:color w:val="000000" w:themeColor="text1"/>
      <w:sz w:val="28"/>
      <w:szCs w:val="24"/>
    </w:rPr>
  </w:style>
  <w:style w:type="character" w:styleId="LowSubSectionChar" w:customStyle="1">
    <w:name w:val="Low Sub Section Char"/>
    <w:basedOn w:val="Heading3Char"/>
    <w:link w:val="LowSubSection"/>
    <w:qFormat/>
    <w:rsid w:val="009107de"/>
    <w:rPr>
      <w:rFonts w:ascii="Arial" w:hAnsi="Arial" w:eastAsia="" w:cs="" w:cstheme="majorBidi" w:eastAsiaTheme="majorEastAsia"/>
      <w:b/>
      <w:color w:val="000000" w:themeColor="text1"/>
      <w:sz w:val="28"/>
      <w:szCs w:val="24"/>
    </w:rPr>
  </w:style>
  <w:style w:type="character" w:styleId="CriticalSubsectionChar" w:customStyle="1">
    <w:name w:val="Critical Sub section Char"/>
    <w:basedOn w:val="Heading3Char"/>
    <w:link w:val="CriticalSubsection"/>
    <w:qFormat/>
    <w:rsid w:val="009107de"/>
    <w:rPr>
      <w:rFonts w:ascii="Arial" w:hAnsi="Arial" w:eastAsia="" w:cs="" w:cstheme="majorBidi" w:eastAsiaTheme="majorEastAsia"/>
      <w:b/>
      <w:color w:val="000000" w:themeColor="text1"/>
      <w:sz w:val="28"/>
      <w:szCs w:val="24"/>
    </w:rPr>
  </w:style>
  <w:style w:type="character" w:styleId="CommandsChar" w:customStyle="1">
    <w:name w:val="Commands Char"/>
    <w:basedOn w:val="DefaultParagraphFont"/>
    <w:link w:val="Commands"/>
    <w:qFormat/>
    <w:rsid w:val="00964edc"/>
    <w:rPr>
      <w:rFonts w:ascii="Tahoma" w:hAnsi="Tahoma"/>
      <w:b/>
      <w:sz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7627d"/>
    <w:pPr>
      <w:spacing w:lineRule="auto" w:line="240" w:before="120" w:after="0"/>
      <w:contextualSpacing/>
    </w:pPr>
    <w:rPr>
      <w:rFonts w:ascii="Trebuchet MS" w:hAnsi="Trebuchet MS" w:eastAsia="" w:cs="" w:cstheme="majorBidi" w:eastAsiaTheme="majorEastAsia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642d7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d642d7"/>
    <w:pPr>
      <w:spacing w:before="120" w:after="100"/>
      <w:ind w:left="220" w:hanging="0"/>
    </w:pPr>
    <w:rPr>
      <w:rFonts w:eastAsia="" w:cs="Times New Roman" w:eastAsiaTheme="minorEastAsia"/>
    </w:rPr>
  </w:style>
  <w:style w:type="paragraph" w:styleId="Contents1">
    <w:name w:val="TOC 1"/>
    <w:basedOn w:val="Normal"/>
    <w:next w:val="Normal"/>
    <w:autoRedefine/>
    <w:uiPriority w:val="39"/>
    <w:unhideWhenUsed/>
    <w:rsid w:val="00d642d7"/>
    <w:pPr>
      <w:spacing w:before="120" w:after="100"/>
    </w:pPr>
    <w:rPr>
      <w:rFonts w:eastAsia="" w:cs="Times New Roman" w:eastAsiaTheme="minorEastAsia"/>
    </w:rPr>
  </w:style>
  <w:style w:type="paragraph" w:styleId="Contents3">
    <w:name w:val="TOC 3"/>
    <w:basedOn w:val="Normal"/>
    <w:next w:val="Normal"/>
    <w:autoRedefine/>
    <w:uiPriority w:val="39"/>
    <w:unhideWhenUsed/>
    <w:rsid w:val="00d642d7"/>
    <w:pPr>
      <w:spacing w:before="120" w:after="100"/>
      <w:ind w:left="440" w:hanging="0"/>
    </w:pPr>
    <w:rPr>
      <w:rFonts w:eastAsia="" w:cs="Times New Roman" w:eastAsiaTheme="minorEastAsi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a740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a740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riticalVulns" w:customStyle="1">
    <w:name w:val="Critical Vulns"/>
    <w:basedOn w:val="Heading2"/>
    <w:link w:val="CriticalVulnsChar"/>
    <w:qFormat/>
    <w:rsid w:val="009107de"/>
    <w:pPr/>
    <w:rPr>
      <w:color w:val="C00000"/>
    </w:rPr>
  </w:style>
  <w:style w:type="paragraph" w:styleId="HighVuln" w:customStyle="1">
    <w:name w:val="High Vuln"/>
    <w:basedOn w:val="Heading2"/>
    <w:link w:val="HighVulnChar"/>
    <w:qFormat/>
    <w:rsid w:val="002406ca"/>
    <w:pPr/>
    <w:rPr>
      <w:color w:val="FF0000"/>
    </w:rPr>
  </w:style>
  <w:style w:type="paragraph" w:styleId="MediumVuln" w:customStyle="1">
    <w:name w:val="Medium Vuln"/>
    <w:basedOn w:val="Heading2"/>
    <w:link w:val="MediumVulnChar"/>
    <w:qFormat/>
    <w:rsid w:val="002406ca"/>
    <w:pPr/>
    <w:rPr>
      <w:color w:val="ED7D31" w:themeColor="accent2"/>
    </w:rPr>
  </w:style>
  <w:style w:type="paragraph" w:styleId="LowVulns" w:customStyle="1">
    <w:name w:val="Low Vulns"/>
    <w:basedOn w:val="Heading2"/>
    <w:link w:val="LowVulnsChar"/>
    <w:qFormat/>
    <w:rsid w:val="002406ca"/>
    <w:pPr/>
    <w:rPr>
      <w:color w:val="FFC000" w:themeColor="accent4"/>
    </w:rPr>
  </w:style>
  <w:style w:type="paragraph" w:styleId="CriticalSubsection" w:customStyle="1">
    <w:name w:val="Critical Sub section"/>
    <w:basedOn w:val="Heading3"/>
    <w:link w:val="CriticalSubsectionChar"/>
    <w:qFormat/>
    <w:rsid w:val="009107de"/>
    <w:pPr/>
    <w:rPr>
      <w:b/>
      <w:color w:val="auto"/>
    </w:rPr>
  </w:style>
  <w:style w:type="paragraph" w:styleId="HighSubSection" w:customStyle="1">
    <w:name w:val="High Sub Section"/>
    <w:basedOn w:val="Heading3"/>
    <w:link w:val="HighSubSectionChar"/>
    <w:qFormat/>
    <w:rsid w:val="009107de"/>
    <w:pPr/>
    <w:rPr>
      <w:b/>
      <w:color w:val="auto"/>
    </w:rPr>
  </w:style>
  <w:style w:type="paragraph" w:styleId="MediumSubSection" w:customStyle="1">
    <w:name w:val="Medium Sub Section"/>
    <w:basedOn w:val="Heading3"/>
    <w:link w:val="MediumSubSectionChar"/>
    <w:qFormat/>
    <w:rsid w:val="009107de"/>
    <w:pPr/>
    <w:rPr>
      <w:b/>
      <w:color w:val="auto"/>
    </w:rPr>
  </w:style>
  <w:style w:type="paragraph" w:styleId="LowSubSection" w:customStyle="1">
    <w:name w:val="Low Sub Section"/>
    <w:basedOn w:val="Heading3"/>
    <w:link w:val="LowSubSectionChar"/>
    <w:qFormat/>
    <w:rsid w:val="009107de"/>
    <w:pPr/>
    <w:rPr>
      <w:b/>
      <w:color w:val="auto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486b82"/>
    <w:pPr>
      <w:spacing w:before="120" w:after="100"/>
      <w:ind w:left="720" w:hanging="0"/>
    </w:pPr>
    <w:rPr/>
  </w:style>
  <w:style w:type="paragraph" w:styleId="Commands" w:customStyle="1">
    <w:name w:val="Commands"/>
    <w:basedOn w:val="Normal"/>
    <w:link w:val="CommandsChar"/>
    <w:qFormat/>
    <w:rsid w:val="00964edc"/>
    <w:p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spacing w:before="360" w:after="520"/>
      <w:jc w:val="center"/>
    </w:pPr>
    <w:rPr>
      <w:rFonts w:ascii="Tahoma" w:hAnsi="Tahoma"/>
      <w:b/>
      <w:shd w:fill="FFFFFF" w:val="clear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0DED50E-BE13-4898-A141-4488BF1B0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11</Pages>
  <Words>279</Words>
  <Characters>1528</Characters>
  <CharactersWithSpaces>1747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2024-04-29T17:06:00Z</dcterms:created>
  <dc:creator>ADAM BOARD</dc:creator>
  <dc:description/>
  <dc:language>en-US</dc:language>
  <cp:lastModifiedBy/>
  <dcterms:modified xsi:type="dcterms:W3CDTF">2024-04-29T19:55:36Z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