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C1C1C"/>
          <w:sz w:val="40"/>
          <w:szCs w:val="40"/>
        </w:rPr>
        <w:t xml:space="preserve">BUSINESS REQUIREMENTS DOCUMENT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FC8019"/>
          <w:sz w:val="28"/>
          <w:szCs w:val="28"/>
        </w:rPr>
        <w:t xml:space="preserve">Swiggy Restaurant Performance &amp; Delivery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801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801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801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801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June 2026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Your Name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Final</w:t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Executive Summary</w:t>
      </w:r>
    </w:p>
    <w:p>
      <w:pPr>
        <w:spacing w:after="200" w:before="100"/>
      </w:pPr>
      <w:r>
        <w:rPr>
          <w:rFonts w:ascii="Arial" w:cs="Arial" w:eastAsia="Arial" w:hAnsi="Arial"/>
          <w:sz w:val="22"/>
          <w:szCs w:val="22"/>
        </w:rPr>
        <w:t xml:space="preserve">This BRD defines the scope, objectives, and requirements for the Swiggy Restaurant Performance &amp; Delivery Analytics project. The project analyzes 8,675 restaurants across 9 Indian cities using real Swiggy platform data to identify performance gaps, delivery inefficiencies, and revenue optimization opportunities. The findings are presented through a 3-page interactive Power BI dashboard supported by Python-based data processing and a comprehensive insights report.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Problem Statement</w:t>
      </w:r>
    </w:p>
    <w:p>
      <w:pPr>
        <w:spacing w:after="120" w:before="100"/>
      </w:pPr>
      <w:r>
        <w:rPr>
          <w:rFonts w:ascii="Arial" w:cs="Arial" w:eastAsia="Arial" w:hAnsi="Arial"/>
          <w:sz w:val="22"/>
          <w:szCs w:val="22"/>
        </w:rPr>
        <w:t xml:space="preserve">Swiggy operates one of India's largest food delivery platforms, yet platform-wide data reveals significant performance challenges: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70.49% of restaurants breach the 45-minute SLA — far exceeding acceptable thresholds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40.56% of restaurants are rated below 3.5 — Swiggy's minimum quality benchmark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Average delivery time of 53.94 minutes is nearly 80% above the 30-minute promise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Only 216 restaurants (2.5%) achieve the 30-minute delivery target consistently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3,000+ restaurants are classified as underperforming on both rating and delivery metrics</w:t>
      </w:r>
    </w:p>
    <w:p>
      <w:pPr>
        <w:spacing w:after="200" w:before="1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Project Objectives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Analyze restaurant performance across 9 cities using rating, delivery time, price, and cuisine dimensions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Identify cities and cuisine types with highest underperformance concentration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Quantify SLA breach rates and correlate delivery time with customer satisfaction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Build an interactive Power BI dashboard for real-time filtering and drill-down analysis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Deliver actionable recommendations to improve platform-wide restaurant quality</w:t>
      </w:r>
    </w:p>
    <w:p>
      <w:pPr>
        <w:spacing w:after="200" w:before="1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Project Scope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FC8019"/>
          <w:sz w:val="26"/>
          <w:szCs w:val="26"/>
        </w:rPr>
        <w:t xml:space="preserve">4.1 In Scope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8,675 restaurant records across Mumbai, Delhi, Bangalore, Chennai, Hyderabad, Kolkata, Pune, Ahmedabad, Surat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Metrics: avg_rating, delivery_time, price, total_ratings, food_type, area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Derived KPIs: SLA breach rate, rating category, price segment, delivery speed, underperforming flag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3-page Power BI dashboard: Executive KPIs, City &amp; Cuisine Analysis, Delivery Performance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Python data pipeline: cleaning, EDA, derived column generation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Business Requirements Document and 5-Point Insights Report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FC8019"/>
          <w:sz w:val="26"/>
          <w:szCs w:val="26"/>
        </w:rPr>
        <w:t xml:space="preserve">4.2 Out of Scope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Real-time data integration or live API connections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Financial revenue or GMV data (not publicly available)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Customer demographic or order history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Predictive modeling or machine learning components</w:t>
      </w:r>
    </w:p>
    <w:p>
      <w:pPr>
        <w:spacing w:after="100" w:before="1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Key Performance Indicators</w:t>
      </w:r>
    </w:p>
    <w:p>
      <w:pPr>
        <w:spacing w:after="12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C1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C1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Value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C1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C1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Avg Delivery Time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53.94 mins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≤ 30 mins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BREACH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SLA Breach Rate %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70.49%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20%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Poor Rated Restaurants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40.56%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15%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Avg Customer Rating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C8019"/>
                <w:sz w:val="20"/>
                <w:szCs w:val="20"/>
              </w:rPr>
              <w:t xml:space="preserve">3.66 / 5.0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≥ 4.0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C8019"/>
                <w:sz w:val="18"/>
                <w:szCs w:val="18"/>
              </w:rPr>
              <w:t xml:space="preserve">BELOW TARGET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Underperforming Rests.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3,000+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500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Fast Delivery (≤30 min)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216 (2.5%)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 50%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Avg Menu Price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₹348.47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Market Rate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ON TRACK</w:t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Tools &amp;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801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801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801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Processing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(Pandas, NumPy)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cleaning, EDA, derived columns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Visualization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Matplotlib, Seaborn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EDA charts saved as PNG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 Dashboard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BI Desktop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3-page interactive dashboard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DAX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DAX (8 measures)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 calculations and filtered metrics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Colab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Cloud-based Python execution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Code, data, and report hosting</w:t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Stakeholders &amp;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801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801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801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Interest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 Operations Manager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City-level delivery &amp; rating performance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Restaurant Partnerships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User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Cuisine trends &amp; onboarding strategy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Team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 Maker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KPIs &amp; feature prioritization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Analyst (Author)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pipeline &amp; dashboard delivery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C8019" w:sz="6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Confidential | Prepared for Portfolio Use |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C8019" w:sz="6"/>
      </w:pBdr>
    </w:pPr>
    <w:r>
      <w:rPr>
        <w:rFonts w:ascii="Arial" w:cs="Arial" w:eastAsia="Arial" w:hAnsi="Arial"/>
        <w:b/>
        <w:bCs/>
        <w:color w:val="FC8019"/>
        <w:sz w:val="18"/>
        <w:szCs w:val="18"/>
      </w:rPr>
      <w:t xml:space="preserve">BUSINESS REQUIREMENTS DOCUMENT</w:t>
    </w:r>
    <w:r>
      <w:rPr>
        <w:rFonts w:ascii="Arial" w:cs="Arial" w:eastAsia="Arial" w:hAnsi="Arial"/>
        <w:color w:val="888888"/>
        <w:sz w:val="18"/>
        <w:szCs w:val="18"/>
      </w:rPr>
      <w:t xml:space="preserve">   |   Swiggy Restaurant Performance Analytics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C1C1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FC801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2026-06-14T19:45:52.688Z</dcterms:created>
  <dcterms:modified xsi:type="dcterms:W3CDTF">2026-06-14T19:45:52.689Z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