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Strzelce Opolskie konsekwentnie rozwijaj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budownictwo mieszkaniowe - opr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cz spo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ecznego, tak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 komunalne.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5" name="officeArt object" descr="1f5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f511.png" descr="1f51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Wczoraj oddano do u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ytku pierwszy blok z 29 mieszkaniami komunalnymi dla 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w. Lokale s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wyko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czone pod klucz i gotowe do zamieszkania, a ca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 budynek zaprojektowano z my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l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 komforcie rodzin, senior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 i os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b z niepe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nosprawno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ciami.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6" name="officeArt object" descr="1f3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f333.png" descr="1f333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To nie tylko mieszkania, ale te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ż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uporz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dkowana przestrze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ń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wok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ół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: parkingi, ziele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, plac zabaw i potrzebna infrastruktura.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7" name="officeArt object" descr="1f3d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f3d7.png" descr="1f3d7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Najwa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niejsze,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 to dopiero pocz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tek - w s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siedztwie powstan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kolejne dwa budynki wielorodzinne.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8" name="officeArt object" descr="1f44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f44f.png" descr="1f44f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To bardzo dobry kierunek i konkretna odpowied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ź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na potrzeby 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w. Gratulacje dla burmistrza i ca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ej Gminy Strzelce Opolskie.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