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A262" w14:textId="2C80E30D" w:rsidR="00592283" w:rsidRPr="004929C4" w:rsidRDefault="00592283" w:rsidP="00592B7A">
      <w:pPr>
        <w:ind w:left="720"/>
        <w:rPr>
          <w:rFonts w:cs="Arial"/>
        </w:rPr>
      </w:pPr>
    </w:p>
    <w:p w14:paraId="081469BD" w14:textId="1265835B" w:rsidR="006F7702" w:rsidRPr="004929C4" w:rsidRDefault="006F7702">
      <w:pPr>
        <w:rPr>
          <w:rFonts w:cs="Arial"/>
        </w:rPr>
      </w:pPr>
    </w:p>
    <w:p w14:paraId="12292CDD" w14:textId="5734A42A" w:rsidR="006F7702" w:rsidRPr="004929C4" w:rsidRDefault="00592B7A">
      <w:pPr>
        <w:rPr>
          <w:rFonts w:cs="Arial"/>
        </w:rPr>
      </w:pPr>
      <w:r w:rsidRPr="004929C4">
        <w:rPr>
          <w:rFonts w:cs="Arial"/>
          <w:noProof/>
        </w:rPr>
        <w:drawing>
          <wp:anchor distT="0" distB="0" distL="114300" distR="114300" simplePos="0" relativeHeight="251658240" behindDoc="1" locked="0" layoutInCell="1" allowOverlap="1" wp14:anchorId="51F50BA8" wp14:editId="76250BE1">
            <wp:simplePos x="0" y="0"/>
            <wp:positionH relativeFrom="margin">
              <wp:align>right</wp:align>
            </wp:positionH>
            <wp:positionV relativeFrom="paragraph">
              <wp:posOffset>110490</wp:posOffset>
            </wp:positionV>
            <wp:extent cx="1289685" cy="444500"/>
            <wp:effectExtent l="0" t="0" r="0" b="0"/>
            <wp:wrapTight wrapText="bothSides">
              <wp:wrapPolygon edited="0">
                <wp:start x="1914" y="3703"/>
                <wp:lineTo x="1914" y="12034"/>
                <wp:lineTo x="3510" y="16663"/>
                <wp:lineTo x="5424" y="18514"/>
                <wp:lineTo x="16591" y="18514"/>
                <wp:lineTo x="18505" y="16663"/>
                <wp:lineTo x="19143" y="12034"/>
                <wp:lineTo x="18186" y="3703"/>
                <wp:lineTo x="1914" y="3703"/>
              </wp:wrapPolygon>
            </wp:wrapTight>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9685" cy="44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ACC69" w14:textId="5E49FB25" w:rsidR="006F7702" w:rsidRPr="004929C4" w:rsidRDefault="006F7702">
      <w:pPr>
        <w:rPr>
          <w:rFonts w:cs="Arial"/>
        </w:rPr>
      </w:pPr>
    </w:p>
    <w:p w14:paraId="782210AA" w14:textId="77777777" w:rsidR="00592B7A" w:rsidRPr="004929C4" w:rsidRDefault="00592B7A">
      <w:pPr>
        <w:rPr>
          <w:rFonts w:cs="Arial"/>
        </w:rPr>
      </w:pPr>
    </w:p>
    <w:p w14:paraId="174BDC43" w14:textId="77777777" w:rsidR="00CB78B9" w:rsidRPr="004929C4" w:rsidRDefault="00CB78B9" w:rsidP="00CB78B9">
      <w:pPr>
        <w:pStyle w:val="Corpsdetexte"/>
        <w:rPr>
          <w:rFonts w:cs="Arial"/>
        </w:rPr>
      </w:pPr>
    </w:p>
    <w:p w14:paraId="544DAA57" w14:textId="77777777" w:rsidR="00CB78B9" w:rsidRPr="004929C4" w:rsidRDefault="00CB78B9" w:rsidP="00CB78B9">
      <w:pPr>
        <w:pStyle w:val="Corpsdetexte"/>
        <w:rPr>
          <w:rFonts w:cs="Arial"/>
        </w:rPr>
      </w:pPr>
    </w:p>
    <w:p w14:paraId="428CA7B1" w14:textId="77777777" w:rsidR="00CB78B9" w:rsidRPr="004929C4" w:rsidRDefault="00CB78B9" w:rsidP="00CB78B9">
      <w:pPr>
        <w:pStyle w:val="Corpsdetexte"/>
        <w:rPr>
          <w:rFonts w:cs="Arial"/>
        </w:rPr>
      </w:pPr>
    </w:p>
    <w:p w14:paraId="290A1435" w14:textId="77777777" w:rsidR="00CB78B9" w:rsidRPr="004929C4" w:rsidRDefault="00CB78B9" w:rsidP="00CB78B9">
      <w:pPr>
        <w:pStyle w:val="Corpsdetexte"/>
        <w:rPr>
          <w:rFonts w:cs="Arial"/>
        </w:rPr>
      </w:pPr>
    </w:p>
    <w:p w14:paraId="02B6061B" w14:textId="77777777" w:rsidR="00CB78B9" w:rsidRPr="004929C4" w:rsidRDefault="00CB78B9" w:rsidP="00CB78B9">
      <w:pPr>
        <w:pStyle w:val="Corpsdetexte"/>
        <w:rPr>
          <w:rFonts w:cs="Arial"/>
        </w:rPr>
      </w:pPr>
    </w:p>
    <w:p w14:paraId="0266647E" w14:textId="77777777" w:rsidR="00CB78B9" w:rsidRPr="004929C4" w:rsidRDefault="00CB78B9" w:rsidP="00CB78B9">
      <w:pPr>
        <w:pStyle w:val="Corpsdetexte"/>
        <w:rPr>
          <w:rFonts w:cs="Arial"/>
        </w:rPr>
      </w:pPr>
    </w:p>
    <w:p w14:paraId="2D29E0A2" w14:textId="77777777" w:rsidR="00CB78B9" w:rsidRPr="004929C4" w:rsidRDefault="00CB78B9" w:rsidP="00CB78B9">
      <w:pPr>
        <w:pStyle w:val="Corpsdetexte"/>
        <w:rPr>
          <w:rFonts w:cs="Arial"/>
        </w:rPr>
      </w:pPr>
    </w:p>
    <w:p w14:paraId="56A28AB0" w14:textId="77777777" w:rsidR="00CB78B9" w:rsidRPr="004929C4" w:rsidRDefault="00CB78B9" w:rsidP="00CB78B9">
      <w:pPr>
        <w:pStyle w:val="Corpsdetexte"/>
        <w:rPr>
          <w:rFonts w:cs="Arial"/>
        </w:rPr>
      </w:pPr>
    </w:p>
    <w:p w14:paraId="491B338A" w14:textId="77777777" w:rsidR="00CB78B9" w:rsidRPr="004929C4" w:rsidRDefault="00CB78B9" w:rsidP="00CB78B9">
      <w:pPr>
        <w:pStyle w:val="Corpsdetexte"/>
        <w:rPr>
          <w:rFonts w:cs="Arial"/>
        </w:rPr>
      </w:pPr>
    </w:p>
    <w:p w14:paraId="3A9B7CCC" w14:textId="77777777" w:rsidR="00CB78B9" w:rsidRPr="004929C4" w:rsidRDefault="00CB78B9" w:rsidP="00CB78B9">
      <w:pPr>
        <w:pStyle w:val="Corpsdetexte"/>
        <w:rPr>
          <w:rFonts w:cs="Arial"/>
        </w:rPr>
      </w:pPr>
    </w:p>
    <w:p w14:paraId="7A0F75B3" w14:textId="77777777" w:rsidR="00CB78B9" w:rsidRPr="004929C4" w:rsidRDefault="00CB78B9" w:rsidP="00CB78B9">
      <w:pPr>
        <w:pStyle w:val="Corpsdetexte"/>
        <w:spacing w:before="131"/>
        <w:rPr>
          <w:rFonts w:cs="Arial"/>
        </w:rPr>
      </w:pPr>
    </w:p>
    <w:p w14:paraId="3E233AD4" w14:textId="77777777" w:rsidR="00CB78B9" w:rsidRPr="004929C4" w:rsidRDefault="00CB78B9" w:rsidP="00CB78B9">
      <w:pPr>
        <w:pStyle w:val="Corpsdetexte"/>
        <w:ind w:left="13" w:right="-15"/>
        <w:rPr>
          <w:rFonts w:cs="Arial"/>
        </w:rPr>
      </w:pPr>
      <w:r w:rsidRPr="004929C4">
        <w:rPr>
          <w:rFonts w:cs="Arial"/>
          <w:noProof/>
        </w:rPr>
        <mc:AlternateContent>
          <mc:Choice Requires="wps">
            <w:drawing>
              <wp:inline distT="0" distB="0" distL="0" distR="0" wp14:anchorId="27BCFCF9" wp14:editId="1841B540">
                <wp:extent cx="5896610" cy="1346200"/>
                <wp:effectExtent l="19050" t="9525" r="8889" b="15875"/>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6610" cy="1346200"/>
                        </a:xfrm>
                        <a:prstGeom prst="rect">
                          <a:avLst/>
                        </a:prstGeom>
                        <a:ln w="27431">
                          <a:solidFill>
                            <a:srgbClr val="2E5395"/>
                          </a:solidFill>
                          <a:prstDash val="solid"/>
                        </a:ln>
                      </wps:spPr>
                      <wps:txbx>
                        <w:txbxContent>
                          <w:p w14:paraId="2F9252FC" w14:textId="77777777" w:rsidR="00CB78B9" w:rsidRPr="00CB78B9" w:rsidRDefault="00CB78B9" w:rsidP="00CB78B9">
                            <w:pPr>
                              <w:spacing w:before="20"/>
                              <w:ind w:left="1" w:right="2"/>
                              <w:jc w:val="center"/>
                              <w:rPr>
                                <w:b/>
                                <w:smallCaps/>
                                <w:sz w:val="56"/>
                                <w:szCs w:val="18"/>
                              </w:rPr>
                            </w:pPr>
                            <w:r w:rsidRPr="00CB78B9">
                              <w:rPr>
                                <w:b/>
                                <w:smallCaps/>
                                <w:color w:val="2E5395"/>
                                <w:sz w:val="56"/>
                                <w:szCs w:val="18"/>
                              </w:rPr>
                              <w:t>Note de cadrage de projet</w:t>
                            </w:r>
                          </w:p>
                          <w:p w14:paraId="1B866225" w14:textId="77213522" w:rsidR="00CB78B9" w:rsidRPr="00A83692" w:rsidRDefault="00CB78B9" w:rsidP="00CB78B9">
                            <w:pPr>
                              <w:spacing w:before="230"/>
                              <w:ind w:left="2" w:right="1"/>
                              <w:jc w:val="center"/>
                              <w:rPr>
                                <w:b/>
                                <w:sz w:val="48"/>
                              </w:rPr>
                            </w:pPr>
                            <w:r>
                              <w:rPr>
                                <w:b/>
                                <w:color w:val="2E5395"/>
                                <w:sz w:val="48"/>
                              </w:rPr>
                              <w:t>TEMA</w:t>
                            </w:r>
                          </w:p>
                        </w:txbxContent>
                      </wps:txbx>
                      <wps:bodyPr wrap="square" lIns="0" tIns="0" rIns="0" bIns="0" rtlCol="0">
                        <a:noAutofit/>
                      </wps:bodyPr>
                    </wps:wsp>
                  </a:graphicData>
                </a:graphic>
              </wp:inline>
            </w:drawing>
          </mc:Choice>
          <mc:Fallback>
            <w:pict>
              <v:shapetype w14:anchorId="27BCFCF9" id="_x0000_t202" coordsize="21600,21600" o:spt="202" path="m,l,21600r21600,l21600,xe">
                <v:stroke joinstyle="miter"/>
                <v:path gradientshapeok="t" o:connecttype="rect"/>
              </v:shapetype>
              <v:shape id="Textbox 4" o:spid="_x0000_s1026" type="#_x0000_t202" style="width:464.3pt;height: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" filled="f" strokecolor="#2e5395" strokeweight=".76197mm">
                <v:path arrowok="t"/>
                <v:textbox inset="0,0,0,0">
                  <w:txbxContent>
                    <w:p w14:paraId="2F9252FC" w14:textId="77777777" w:rsidR="00CB78B9" w:rsidRPr="00CB78B9" w:rsidRDefault="00CB78B9" w:rsidP="00CB78B9">
                      <w:pPr>
                        <w:spacing w:before="20"/>
                        <w:ind w:left="1" w:right="2"/>
                        <w:jc w:val="center"/>
                        <w:rPr>
                          <w:b/>
                          <w:smallCaps/>
                          <w:sz w:val="56"/>
                          <w:szCs w:val="18"/>
                        </w:rPr>
                      </w:pPr>
                      <w:r w:rsidRPr="00CB78B9">
                        <w:rPr>
                          <w:b/>
                          <w:smallCaps/>
                          <w:color w:val="2E5395"/>
                          <w:sz w:val="56"/>
                          <w:szCs w:val="18"/>
                        </w:rPr>
                        <w:t>Note de cadrage de projet</w:t>
                      </w:r>
                    </w:p>
                    <w:p w14:paraId="1B866225" w14:textId="77213522" w:rsidR="00CB78B9" w:rsidRPr="00A83692" w:rsidRDefault="00CB78B9" w:rsidP="00CB78B9">
                      <w:pPr>
                        <w:spacing w:before="230"/>
                        <w:ind w:left="2" w:right="1"/>
                        <w:jc w:val="center"/>
                        <w:rPr>
                          <w:b/>
                          <w:sz w:val="48"/>
                        </w:rPr>
                      </w:pPr>
                      <w:r>
                        <w:rPr>
                          <w:b/>
                          <w:color w:val="2E5395"/>
                          <w:sz w:val="48"/>
                        </w:rPr>
                        <w:t>TEMA</w:t>
                      </w:r>
                    </w:p>
                  </w:txbxContent>
                </v:textbox>
                <w10:anchorlock/>
              </v:shape>
            </w:pict>
          </mc:Fallback>
        </mc:AlternateContent>
      </w:r>
    </w:p>
    <w:p w14:paraId="6894B8F2" w14:textId="77777777" w:rsidR="00CB78B9" w:rsidRPr="004929C4" w:rsidRDefault="00CB78B9" w:rsidP="00CB78B9">
      <w:pPr>
        <w:pStyle w:val="Corpsdetexte"/>
        <w:rPr>
          <w:rFonts w:cs="Arial"/>
        </w:rPr>
      </w:pPr>
    </w:p>
    <w:p w14:paraId="2C880544" w14:textId="77777777" w:rsidR="00CB78B9" w:rsidRPr="004929C4" w:rsidRDefault="00CB78B9" w:rsidP="00CB78B9">
      <w:pPr>
        <w:rPr>
          <w:rFonts w:cs="Arial"/>
        </w:rPr>
      </w:pPr>
    </w:p>
    <w:p w14:paraId="793EC403" w14:textId="77777777" w:rsidR="00CB78B9" w:rsidRPr="004929C4" w:rsidRDefault="00CB78B9" w:rsidP="00CB78B9">
      <w:pPr>
        <w:rPr>
          <w:rFonts w:cs="Arial"/>
        </w:rPr>
      </w:pPr>
    </w:p>
    <w:p w14:paraId="77F29DC6" w14:textId="77777777" w:rsidR="00CB78B9" w:rsidRPr="004929C4" w:rsidRDefault="00CB78B9" w:rsidP="00CB78B9">
      <w:pPr>
        <w:rPr>
          <w:rFonts w:cs="Arial"/>
        </w:rPr>
      </w:pPr>
    </w:p>
    <w:p w14:paraId="319BAA58" w14:textId="77777777" w:rsidR="00CB78B9" w:rsidRPr="004929C4" w:rsidRDefault="00CB78B9" w:rsidP="00CB78B9">
      <w:pPr>
        <w:rPr>
          <w:rFonts w:cs="Arial"/>
        </w:rPr>
      </w:pPr>
    </w:p>
    <w:p w14:paraId="3BE2BDB9" w14:textId="77777777" w:rsidR="00CB78B9" w:rsidRPr="004929C4" w:rsidRDefault="00CB78B9" w:rsidP="00CB78B9">
      <w:pPr>
        <w:rPr>
          <w:rFonts w:cs="Arial"/>
        </w:rPr>
      </w:pPr>
    </w:p>
    <w:p w14:paraId="04952E30" w14:textId="77777777" w:rsidR="00CB78B9" w:rsidRPr="004929C4" w:rsidRDefault="00CB78B9" w:rsidP="00CB78B9">
      <w:pPr>
        <w:rPr>
          <w:rFonts w:cs="Arial"/>
        </w:rPr>
      </w:pPr>
    </w:p>
    <w:p w14:paraId="6A19A1F4" w14:textId="77777777" w:rsidR="00CB78B9" w:rsidRPr="004929C4" w:rsidRDefault="00CB78B9" w:rsidP="00CB78B9">
      <w:pPr>
        <w:rPr>
          <w:rFonts w:cs="Arial"/>
        </w:rPr>
      </w:pPr>
    </w:p>
    <w:p w14:paraId="74670885" w14:textId="77777777" w:rsidR="00CB78B9" w:rsidRPr="004929C4" w:rsidRDefault="00CB78B9" w:rsidP="00CB78B9">
      <w:pPr>
        <w:rPr>
          <w:rFonts w:cs="Arial"/>
        </w:rPr>
      </w:pPr>
    </w:p>
    <w:p w14:paraId="2FBED253" w14:textId="77777777" w:rsidR="00CB78B9" w:rsidRPr="004929C4" w:rsidRDefault="00CB78B9" w:rsidP="00CB78B9">
      <w:pPr>
        <w:rPr>
          <w:rFonts w:cs="Arial"/>
        </w:rPr>
      </w:pPr>
    </w:p>
    <w:p w14:paraId="4697854E" w14:textId="77777777" w:rsidR="00CB78B9" w:rsidRPr="004929C4" w:rsidRDefault="00CB78B9" w:rsidP="00CB78B9">
      <w:pPr>
        <w:rPr>
          <w:rFonts w:cs="Arial"/>
        </w:rPr>
      </w:pPr>
    </w:p>
    <w:p w14:paraId="3DE1E24B" w14:textId="77777777" w:rsidR="00CB78B9" w:rsidRPr="004929C4" w:rsidRDefault="00CB78B9" w:rsidP="00CB78B9">
      <w:pPr>
        <w:rPr>
          <w:rFonts w:cs="Arial"/>
        </w:rPr>
      </w:pPr>
    </w:p>
    <w:p w14:paraId="1DB332BC" w14:textId="77777777" w:rsidR="00CB78B9" w:rsidRPr="004929C4" w:rsidRDefault="00CB78B9" w:rsidP="00CB78B9">
      <w:pPr>
        <w:rPr>
          <w:rFonts w:cs="Arial"/>
        </w:rPr>
      </w:pPr>
    </w:p>
    <w:p w14:paraId="7EAE27D1" w14:textId="77777777" w:rsidR="00CB78B9" w:rsidRPr="004929C4" w:rsidRDefault="00CB78B9" w:rsidP="00CB78B9">
      <w:pPr>
        <w:rPr>
          <w:rFonts w:cs="Arial"/>
        </w:rPr>
      </w:pPr>
    </w:p>
    <w:p w14:paraId="7A3A6EBD" w14:textId="77777777" w:rsidR="00CB78B9" w:rsidRPr="004929C4" w:rsidRDefault="00CB78B9" w:rsidP="00CB78B9">
      <w:pPr>
        <w:rPr>
          <w:rFonts w:cs="Arial"/>
        </w:rPr>
      </w:pPr>
    </w:p>
    <w:p w14:paraId="2EB74591" w14:textId="77777777" w:rsidR="00CB78B9" w:rsidRPr="004929C4" w:rsidRDefault="00CB78B9" w:rsidP="00CB78B9">
      <w:pPr>
        <w:rPr>
          <w:rFonts w:cs="Arial"/>
        </w:rPr>
      </w:pPr>
    </w:p>
    <w:p w14:paraId="0091BBD6" w14:textId="77777777" w:rsidR="00CB78B9" w:rsidRPr="004929C4" w:rsidRDefault="00CB78B9" w:rsidP="00CB78B9">
      <w:pPr>
        <w:rPr>
          <w:rFonts w:cs="Arial"/>
        </w:rPr>
      </w:pPr>
    </w:p>
    <w:p w14:paraId="2C17B0C8" w14:textId="77777777" w:rsidR="00CB78B9" w:rsidRPr="004929C4" w:rsidRDefault="00CB78B9" w:rsidP="00CB78B9">
      <w:pPr>
        <w:rPr>
          <w:rFonts w:cs="Arial"/>
        </w:rPr>
      </w:pPr>
    </w:p>
    <w:p w14:paraId="3BC30917" w14:textId="77777777" w:rsidR="00CB78B9" w:rsidRPr="004929C4" w:rsidRDefault="00CB78B9" w:rsidP="00CB78B9">
      <w:pPr>
        <w:rPr>
          <w:rFonts w:cs="Arial"/>
        </w:rPr>
      </w:pPr>
    </w:p>
    <w:p w14:paraId="7D792C8A" w14:textId="77777777" w:rsidR="00CB78B9" w:rsidRPr="004929C4" w:rsidRDefault="00CB78B9" w:rsidP="00CB78B9">
      <w:pPr>
        <w:rPr>
          <w:rFonts w:cs="Arial"/>
        </w:rPr>
      </w:pPr>
    </w:p>
    <w:p w14:paraId="40A49B33" w14:textId="77777777" w:rsidR="00CB78B9" w:rsidRPr="004929C4" w:rsidRDefault="00CB78B9" w:rsidP="00CB78B9">
      <w:pPr>
        <w:rPr>
          <w:rFonts w:cs="Arial"/>
        </w:rPr>
      </w:pPr>
    </w:p>
    <w:p w14:paraId="6A5A7065" w14:textId="77777777" w:rsidR="00CB78B9" w:rsidRPr="004929C4" w:rsidRDefault="00CB78B9" w:rsidP="00CB78B9">
      <w:pPr>
        <w:rPr>
          <w:rFonts w:cs="Arial"/>
        </w:rPr>
      </w:pPr>
    </w:p>
    <w:p w14:paraId="7362782F" w14:textId="77777777" w:rsidR="00CB78B9" w:rsidRPr="004929C4" w:rsidRDefault="00CB78B9" w:rsidP="00CB78B9">
      <w:pPr>
        <w:rPr>
          <w:rFonts w:cs="Arial"/>
        </w:rPr>
      </w:pPr>
    </w:p>
    <w:p w14:paraId="3DC44E4C" w14:textId="77777777" w:rsidR="00CB78B9" w:rsidRPr="004929C4" w:rsidRDefault="00CB78B9" w:rsidP="00CB78B9">
      <w:pPr>
        <w:rPr>
          <w:rFonts w:cs="Arial"/>
        </w:rPr>
      </w:pPr>
    </w:p>
    <w:p w14:paraId="293EA522" w14:textId="77777777" w:rsidR="00CB78B9" w:rsidRPr="004929C4" w:rsidRDefault="00CB78B9" w:rsidP="00CB78B9">
      <w:pPr>
        <w:rPr>
          <w:rFonts w:cs="Arial"/>
        </w:rPr>
      </w:pPr>
    </w:p>
    <w:p w14:paraId="47F49DB9" w14:textId="77777777" w:rsidR="00CB78B9" w:rsidRPr="004929C4" w:rsidRDefault="00CB78B9" w:rsidP="00CB78B9">
      <w:pPr>
        <w:rPr>
          <w:rFonts w:cs="Arial"/>
        </w:rPr>
      </w:pPr>
    </w:p>
    <w:p w14:paraId="0E539814" w14:textId="77777777" w:rsidR="00CB78B9" w:rsidRPr="004929C4" w:rsidRDefault="00CB78B9" w:rsidP="00CB78B9">
      <w:pPr>
        <w:rPr>
          <w:rFonts w:cs="Arial"/>
        </w:rPr>
      </w:pPr>
    </w:p>
    <w:p w14:paraId="37FDF0E3" w14:textId="77777777" w:rsidR="00CB78B9" w:rsidRPr="004929C4" w:rsidRDefault="00CB78B9" w:rsidP="00CB78B9">
      <w:pPr>
        <w:rPr>
          <w:rFonts w:cs="Arial"/>
        </w:rPr>
      </w:pPr>
    </w:p>
    <w:p w14:paraId="240F0218" w14:textId="77777777" w:rsidR="00CB78B9" w:rsidRPr="004929C4" w:rsidRDefault="00CB78B9" w:rsidP="00CB78B9">
      <w:pPr>
        <w:rPr>
          <w:rFonts w:cs="Arial"/>
        </w:rPr>
      </w:pPr>
    </w:p>
    <w:p w14:paraId="6ED00D16" w14:textId="58925E5A" w:rsidR="00CB78B9" w:rsidRPr="004929C4" w:rsidRDefault="00CB78B9" w:rsidP="00CB78B9">
      <w:pPr>
        <w:rPr>
          <w:rFonts w:cs="Arial"/>
          <w:b/>
          <w:color w:val="2E5395"/>
          <w:sz w:val="24"/>
        </w:rPr>
      </w:pPr>
      <w:r w:rsidRPr="004929C4">
        <w:rPr>
          <w:rFonts w:cs="Arial"/>
          <w:b/>
          <w:color w:val="2E5395"/>
          <w:sz w:val="24"/>
        </w:rPr>
        <w:t>Equipe : Idex Photovoltaïque Retail — Pôle Innovation &amp; Commercial</w:t>
      </w:r>
    </w:p>
    <w:p w14:paraId="41CCC8AD" w14:textId="77777777" w:rsidR="00CB78B9" w:rsidRPr="004929C4" w:rsidRDefault="00CB78B9" w:rsidP="00CB78B9">
      <w:pPr>
        <w:rPr>
          <w:rFonts w:cs="Arial"/>
          <w:b/>
          <w:color w:val="2E5395"/>
          <w:sz w:val="24"/>
        </w:rPr>
      </w:pPr>
    </w:p>
    <w:p w14:paraId="3E92F1F0" w14:textId="37333032" w:rsidR="00CB78B9" w:rsidRPr="004929C4" w:rsidRDefault="00CB78B9" w:rsidP="00CB78B9">
      <w:pPr>
        <w:rPr>
          <w:rFonts w:cs="Arial"/>
          <w:b/>
          <w:color w:val="2E5395"/>
          <w:sz w:val="22"/>
          <w:szCs w:val="18"/>
        </w:rPr>
      </w:pPr>
      <w:r w:rsidRPr="004929C4">
        <w:rPr>
          <w:rFonts w:cs="Arial"/>
          <w:b/>
          <w:color w:val="2E5395"/>
          <w:sz w:val="22"/>
          <w:szCs w:val="18"/>
        </w:rPr>
        <w:lastRenderedPageBreak/>
        <w:t>Noms &amp; Prénoms des apprenants de l'équipe : Adam G. (Pilote projet), Binôme qualité foncière, DPO/Juridique</w:t>
      </w:r>
    </w:p>
    <w:p w14:paraId="4370C5D7" w14:textId="26586239" w:rsidR="006F7702" w:rsidRPr="004929C4" w:rsidRDefault="00CB78B9" w:rsidP="00CB78B9">
      <w:pPr>
        <w:rPr>
          <w:rFonts w:cs="Arial"/>
        </w:rPr>
      </w:pPr>
      <w:r w:rsidRPr="004929C4">
        <w:rPr>
          <w:rFonts w:cs="Arial"/>
        </w:rPr>
        <w:tab/>
      </w:r>
    </w:p>
    <w:p w14:paraId="462B84D5" w14:textId="77777777" w:rsidR="00CB78B9" w:rsidRPr="004929C4" w:rsidRDefault="00CB78B9" w:rsidP="00CB78B9">
      <w:pPr>
        <w:rPr>
          <w:rFonts w:cs="Arial"/>
        </w:rPr>
      </w:pPr>
    </w:p>
    <w:p w14:paraId="2141915B" w14:textId="77777777" w:rsidR="00CB78B9" w:rsidRPr="004929C4" w:rsidRDefault="00CB78B9" w:rsidP="00CB78B9">
      <w:pPr>
        <w:rPr>
          <w:rFonts w:cs="Arial"/>
        </w:rPr>
      </w:pPr>
    </w:p>
    <w:p w14:paraId="15343470" w14:textId="77777777" w:rsidR="00CB78B9" w:rsidRPr="004929C4" w:rsidRDefault="00CB78B9" w:rsidP="00CB78B9">
      <w:pPr>
        <w:rPr>
          <w:rFonts w:cs="Arial"/>
        </w:rPr>
      </w:pPr>
    </w:p>
    <w:p w14:paraId="526C731A" w14:textId="77777777" w:rsidR="00CB78B9" w:rsidRPr="004929C4" w:rsidRDefault="00CB78B9" w:rsidP="00CB78B9">
      <w:pPr>
        <w:rPr>
          <w:rFonts w:cs="Arial"/>
        </w:rPr>
      </w:pPr>
    </w:p>
    <w:p w14:paraId="58629FF2" w14:textId="77777777" w:rsidR="006F7702" w:rsidRPr="004929C4" w:rsidRDefault="006F7702" w:rsidP="00A35A74">
      <w:pPr>
        <w:jc w:val="right"/>
        <w:rPr>
          <w:rFonts w:cs="Arial"/>
        </w:rPr>
      </w:pPr>
    </w:p>
    <w:tbl>
      <w:tblPr>
        <w:tblpPr w:leftFromText="141" w:rightFromText="141" w:vertAnchor="text" w:horzAnchor="margin"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E99" w:themeFill="text2" w:themeFillTint="BF"/>
        <w:tblLook w:val="01E0" w:firstRow="1" w:lastRow="1" w:firstColumn="1" w:lastColumn="1" w:noHBand="0" w:noVBand="0"/>
      </w:tblPr>
      <w:tblGrid>
        <w:gridCol w:w="9628"/>
      </w:tblGrid>
      <w:tr w:rsidR="00592283" w:rsidRPr="004929C4" w14:paraId="40F0F237" w14:textId="77777777" w:rsidTr="00A56494">
        <w:trPr>
          <w:trHeight w:hRule="exact" w:val="779"/>
        </w:trPr>
        <w:tc>
          <w:tcPr>
            <w:tcW w:w="9747" w:type="dxa"/>
            <w:shd w:val="clear" w:color="auto" w:fill="215E99" w:themeFill="text2" w:themeFillTint="BF"/>
            <w:vAlign w:val="center"/>
          </w:tcPr>
          <w:p w14:paraId="5A9EF4C2" w14:textId="0ECFA6E5" w:rsidR="00592283" w:rsidRPr="004929C4" w:rsidRDefault="00592B7A" w:rsidP="00592283">
            <w:pPr>
              <w:pStyle w:val="Titre1"/>
              <w:jc w:val="center"/>
              <w:rPr>
                <w:smallCaps/>
                <w:color w:val="FFFFFF" w:themeColor="background1"/>
              </w:rPr>
            </w:pPr>
            <w:r w:rsidRPr="004929C4">
              <w:rPr>
                <w:smallCaps/>
                <w:color w:val="FFFFFF" w:themeColor="background1"/>
              </w:rPr>
              <w:t>Note de cadrage du projet</w:t>
            </w:r>
          </w:p>
          <w:p w14:paraId="1F209B42" w14:textId="77777777" w:rsidR="00592283" w:rsidRPr="004929C4" w:rsidRDefault="00592283" w:rsidP="00592283">
            <w:pPr>
              <w:rPr>
                <w:rFonts w:cs="Arial"/>
              </w:rPr>
            </w:pPr>
          </w:p>
        </w:tc>
      </w:tr>
    </w:tbl>
    <w:p w14:paraId="76890D81" w14:textId="482D11FC" w:rsidR="00A35A74" w:rsidRPr="004929C4" w:rsidRDefault="00A35A74" w:rsidP="00A56494">
      <w:pPr>
        <w:ind w:left="6480"/>
        <w:rPr>
          <w:rFonts w:cs="Arial"/>
          <w:color w:val="002060"/>
        </w:rPr>
      </w:pPr>
      <w:r w:rsidRPr="004929C4">
        <w:rPr>
          <w:rFonts w:cs="Arial"/>
          <w:color w:val="002060"/>
        </w:rPr>
        <w:t>Date de création : 09/06/2026</w:t>
      </w:r>
    </w:p>
    <w:p w14:paraId="02D812CA" w14:textId="77777777" w:rsidR="0073583B" w:rsidRPr="004929C4" w:rsidRDefault="0092780E" w:rsidP="00A35A74">
      <w:pPr>
        <w:jc w:val="center"/>
        <w:rPr>
          <w:rFonts w:cs="Arial"/>
          <w:color w:val="002060"/>
        </w:rPr>
      </w:pPr>
      <w:r w:rsidRPr="004929C4">
        <w:rPr>
          <w:rFonts w:cs="Arial"/>
          <w:color w:val="002060"/>
        </w:rPr>
        <w:t xml:space="preserve"> </w:t>
      </w:r>
    </w:p>
    <w:p w14:paraId="1BE3EC2C" w14:textId="2EA9B080" w:rsidR="00592B7A" w:rsidRPr="004929C4" w:rsidRDefault="00592B7A" w:rsidP="00592B7A">
      <w:pPr>
        <w:rPr>
          <w:rFonts w:cs="Arial"/>
          <w:b/>
          <w:color w:val="002060"/>
          <w:sz w:val="24"/>
          <w:szCs w:val="24"/>
        </w:rPr>
      </w:pPr>
      <w:r w:rsidRPr="004929C4">
        <w:rPr>
          <w:rFonts w:cs="Arial"/>
          <w:bCs/>
          <w:color w:val="002060"/>
          <w:sz w:val="24"/>
          <w:szCs w:val="24"/>
        </w:rPr>
        <w:t>Equipe : Innovation &amp; Développement Commercial Idex</w:t>
      </w:r>
      <w:r w:rsidRPr="004929C4">
        <w:rPr>
          <w:rFonts w:cs="Arial"/>
          <w:b/>
          <w:color w:val="002060"/>
          <w:sz w:val="24"/>
          <w:szCs w:val="24"/>
        </w:rPr>
        <w:t xml:space="preserve"> : </w:t>
      </w:r>
    </w:p>
    <w:p w14:paraId="44D707DF" w14:textId="77777777" w:rsidR="00592B7A" w:rsidRPr="004929C4" w:rsidRDefault="00592B7A" w:rsidP="00592B7A">
      <w:pPr>
        <w:rPr>
          <w:rFonts w:cs="Arial"/>
          <w:b/>
          <w:color w:val="002060"/>
          <w:sz w:val="24"/>
          <w:szCs w:val="24"/>
        </w:rPr>
      </w:pPr>
    </w:p>
    <w:p w14:paraId="0ADD3457" w14:textId="5F1C1E50" w:rsidR="0085301C" w:rsidRPr="004929C4" w:rsidRDefault="00A56494" w:rsidP="00331B16">
      <w:pPr>
        <w:rPr>
          <w:rFonts w:cs="Arial"/>
          <w:bCs/>
          <w:color w:val="002060"/>
          <w:sz w:val="24"/>
        </w:rPr>
      </w:pPr>
      <w:r w:rsidRPr="004929C4">
        <w:rPr>
          <w:rFonts w:cs="Arial"/>
          <w:bCs/>
          <w:color w:val="002060"/>
          <w:sz w:val="24"/>
        </w:rPr>
        <w:t>Commanditaire du projet : IDEX — Direction Photovoltaïque B2B Retail</w:t>
      </w:r>
      <w:r w:rsidR="0092780E" w:rsidRPr="004929C4">
        <w:rPr>
          <w:rFonts w:cs="Arial"/>
          <w:bCs/>
          <w:color w:val="002060"/>
          <w:sz w:val="24"/>
        </w:rPr>
        <w:t xml:space="preserve"> : </w:t>
      </w:r>
    </w:p>
    <w:p w14:paraId="19DEEA49" w14:textId="77777777" w:rsidR="00A35A74" w:rsidRPr="004929C4" w:rsidRDefault="00A35A74" w:rsidP="00331B16">
      <w:pPr>
        <w:rPr>
          <w:rFonts w:cs="Arial"/>
          <w:color w:val="002060"/>
        </w:rPr>
      </w:pPr>
    </w:p>
    <w:p w14:paraId="17CEAFE3" w14:textId="3EE28FCF" w:rsidR="00750102" w:rsidRPr="004929C4" w:rsidRDefault="00592B7A" w:rsidP="00750102">
      <w:pPr>
        <w:rPr>
          <w:rFonts w:cs="Arial"/>
          <w:bCs/>
          <w:color w:val="002060"/>
          <w:sz w:val="24"/>
        </w:rPr>
      </w:pPr>
      <w:r w:rsidRPr="004929C4">
        <w:rPr>
          <w:rFonts w:cs="Arial"/>
          <w:bCs/>
          <w:color w:val="002060"/>
          <w:sz w:val="24"/>
          <w:u w:val="single"/>
        </w:rPr>
        <w:t>Nom du Projet : Agent IA Explorateur Solaire — Qualification des SCI patrimoniales propriétaires de parkings retail</w:t>
      </w:r>
      <w:r w:rsidR="00A35A74" w:rsidRPr="004929C4">
        <w:rPr>
          <w:rFonts w:cs="Arial"/>
          <w:bCs/>
          <w:color w:val="002060"/>
          <w:sz w:val="24"/>
        </w:rPr>
        <w:t xml:space="preserve"> : </w:t>
      </w:r>
    </w:p>
    <w:p w14:paraId="742EF0FA" w14:textId="77777777" w:rsidR="00ED1048" w:rsidRPr="004929C4" w:rsidRDefault="00ED1048" w:rsidP="00750102">
      <w:pPr>
        <w:rPr>
          <w:rFonts w:cs="Arial"/>
          <w:bCs/>
          <w:color w:val="002060"/>
          <w:sz w:val="24"/>
        </w:rPr>
      </w:pPr>
    </w:p>
    <w:p w14:paraId="4831BEA8" w14:textId="638097E6" w:rsidR="00D9149A" w:rsidRPr="004929C4" w:rsidRDefault="00D9149A" w:rsidP="002F3FBB">
      <w:pPr>
        <w:rPr>
          <w:rFonts w:cs="Arial"/>
          <w:color w:val="002060"/>
        </w:rPr>
      </w:pPr>
    </w:p>
    <w:p w14:paraId="04674B82" w14:textId="77777777" w:rsidR="00ED1048" w:rsidRPr="004929C4" w:rsidRDefault="00ED1048" w:rsidP="00ED1048">
      <w:pPr>
        <w:pStyle w:val="Paragraphedeliste"/>
        <w:numPr>
          <w:ilvl w:val="0"/>
          <w:numId w:val="20"/>
        </w:numPr>
        <w:rPr>
          <w:rFonts w:cs="Arial"/>
          <w:b/>
          <w:color w:val="002060"/>
          <w:sz w:val="22"/>
        </w:rPr>
      </w:pPr>
      <w:r w:rsidRPr="004929C4">
        <w:rPr>
          <w:rFonts w:cs="Arial"/>
          <w:b/>
          <w:color w:val="002060"/>
          <w:sz w:val="22"/>
        </w:rPr>
        <w:t>CONTEXTE DU PROJET - CADRAGE DU BESOIN</w:t>
      </w:r>
    </w:p>
    <w:p w14:paraId="09C86A56" w14:textId="77777777" w:rsidR="00ED1048" w:rsidRPr="004929C4" w:rsidRDefault="00ED1048" w:rsidP="00ED1048">
      <w:pPr>
        <w:pStyle w:val="Paragraphedeliste"/>
        <w:rPr>
          <w:rFonts w:cs="Arial"/>
          <w:b/>
          <w:color w:val="002060"/>
          <w:sz w:val="22"/>
        </w:rPr>
      </w:pPr>
    </w:p>
    <w:p w14:paraId="68A409E1" w14:textId="77777777" w:rsidR="00ED1048" w:rsidRPr="004929C4" w:rsidRDefault="00ED1048" w:rsidP="00ED1048">
      <w:pPr>
        <w:ind w:left="360"/>
        <w:rPr>
          <w:rFonts w:cs="Arial"/>
          <w:i/>
          <w:iCs/>
          <w:color w:val="CC6600"/>
          <w14:textFill>
            <w14:solidFill>
              <w14:srgbClr w14:val="CC6600">
                <w14:lumMod w14:val="75000"/>
                <w14:lumOff w14:val="25000"/>
              </w14:srgbClr>
            </w14:solidFill>
          </w14:textFill>
        </w:rPr>
      </w:pPr>
      <w:r w:rsidRPr="004929C4">
        <w:rPr>
          <w:rFonts w:cs="Arial"/>
          <w:i/>
          <w:iCs/>
          <w:color w:val="CC6600"/>
        </w:rPr>
        <w:t xml:space="preserve">Décrire le </w:t>
      </w:r>
      <w:r w:rsidRPr="004929C4">
        <w:rPr>
          <w:rFonts w:cs="Arial"/>
          <w:b/>
          <w:bCs/>
          <w:i/>
          <w:iCs/>
          <w:color w:val="CC6600"/>
        </w:rPr>
        <w:t>contexte</w:t>
      </w:r>
      <w:r w:rsidRPr="004929C4">
        <w:rPr>
          <w:rFonts w:cs="Arial"/>
          <w:i/>
          <w:iCs/>
          <w:color w:val="CC6600"/>
        </w:rPr>
        <w:t xml:space="preserve"> (la situation telle que vécue / observée et qui invite à l'opportunité du projet). Exposer le </w:t>
      </w:r>
      <w:r w:rsidRPr="004929C4">
        <w:rPr>
          <w:rFonts w:cs="Arial"/>
          <w:b/>
          <w:bCs/>
          <w:i/>
          <w:iCs/>
          <w:color w:val="CC6600"/>
        </w:rPr>
        <w:t>problème</w:t>
      </w:r>
      <w:r w:rsidRPr="004929C4">
        <w:rPr>
          <w:rFonts w:cs="Arial"/>
          <w:i/>
          <w:iCs/>
          <w:color w:val="CC6600"/>
        </w:rPr>
        <w:t xml:space="preserve">, ou la </w:t>
      </w:r>
      <w:r w:rsidRPr="004929C4">
        <w:rPr>
          <w:rFonts w:cs="Arial"/>
          <w:b/>
          <w:bCs/>
          <w:i/>
          <w:iCs/>
          <w:color w:val="CC6600"/>
        </w:rPr>
        <w:t>préoccupation</w:t>
      </w:r>
      <w:r w:rsidRPr="004929C4">
        <w:rPr>
          <w:rFonts w:cs="Arial"/>
          <w:i/>
          <w:iCs/>
          <w:color w:val="CC6600"/>
        </w:rPr>
        <w:t xml:space="preserve">, voire </w:t>
      </w:r>
      <w:r w:rsidRPr="004929C4">
        <w:rPr>
          <w:rFonts w:cs="Arial"/>
          <w:b/>
          <w:bCs/>
          <w:i/>
          <w:iCs/>
          <w:color w:val="CC6600"/>
        </w:rPr>
        <w:t>l'avant -projet</w:t>
      </w:r>
      <w:r w:rsidRPr="004929C4">
        <w:rPr>
          <w:rFonts w:cs="Arial"/>
          <w:i/>
          <w:iCs/>
          <w:color w:val="CC6600"/>
        </w:rPr>
        <w:t xml:space="preserve"> qui justifie la commande du projet. Exposer les </w:t>
      </w:r>
      <w:r w:rsidRPr="004929C4">
        <w:rPr>
          <w:rFonts w:cs="Arial"/>
          <w:b/>
          <w:bCs/>
          <w:i/>
          <w:iCs/>
          <w:color w:val="CC6600"/>
        </w:rPr>
        <w:t>enjeux</w:t>
      </w:r>
      <w:r w:rsidRPr="004929C4">
        <w:rPr>
          <w:rFonts w:cs="Arial"/>
          <w:i/>
          <w:iCs/>
          <w:color w:val="CC6600"/>
        </w:rPr>
        <w:t xml:space="preserve"> liés au projet (ce que l'on a à perdre si on ne lance pas le projet). Exposer le </w:t>
      </w:r>
      <w:r w:rsidRPr="004929C4">
        <w:rPr>
          <w:rFonts w:cs="Arial"/>
          <w:b/>
          <w:bCs/>
          <w:i/>
          <w:iCs/>
          <w:color w:val="CC6600"/>
        </w:rPr>
        <w:t>besoin</w:t>
      </w:r>
      <w:r w:rsidRPr="004929C4">
        <w:rPr>
          <w:rFonts w:cs="Arial"/>
          <w:i/>
          <w:iCs/>
          <w:color w:val="CC6600"/>
        </w:rPr>
        <w:t xml:space="preserve"> auquel le projet doit répondre (consécutivement aux points précédents).</w:t>
      </w:r>
    </w:p>
    <w:p w14:paraId="355F1BF0" w14:textId="1C37DDEB" w:rsidR="00DC5E0C" w:rsidRPr="004929C4" w:rsidRDefault="00A56494" w:rsidP="002F3FBB">
      <w:pPr>
        <w:rPr>
          <w:rFonts w:cs="Arial"/>
        </w:rPr>
      </w:pPr>
      <w:r w:rsidRPr="004929C4">
        <w:rPr>
          <w:rFonts w:cs="Arial"/>
        </w:rPr>
        <w:t>CONTEXTE</w:t>
      </w:r>
      <w:r w:rsidRPr="004929C4">
        <w:rPr>
          <w:rFonts w:cs="Arial"/>
        </w:rPr>
        <w:br/>
        <w:t xml:space="preserve">La loi APER (2023) impose l'installation d'ombrières photovoltaïques sur les parkings extérieurs de plus de 1 500 m² : échéance 2028 pour les surfaces &gt; 1 500 m², 2026 pour les surfaces &gt; 10 000 m². Ce cadre réglementaire crée une opportunité commerciale massive mais difficile à exploiter : en France, on estime à 7 000 le nombre de SCI patrimoniales propriétaires de surfaces parkings </w:t>
      </w:r>
      <w:proofErr w:type="spellStart"/>
      <w:r w:rsidRPr="004929C4">
        <w:rPr>
          <w:rFonts w:cs="Arial"/>
        </w:rPr>
        <w:t>retail</w:t>
      </w:r>
      <w:proofErr w:type="spellEnd"/>
      <w:r w:rsidRPr="004929C4">
        <w:rPr>
          <w:rFonts w:cs="Arial"/>
        </w:rPr>
        <w:t>, souvent masquées derrière des structures</w:t>
      </w:r>
      <w:r w:rsidR="00882B20" w:rsidRPr="004929C4">
        <w:rPr>
          <w:rFonts w:cs="Arial"/>
        </w:rPr>
        <w:t>/</w:t>
      </w:r>
      <w:r w:rsidRPr="004929C4">
        <w:rPr>
          <w:rFonts w:cs="Arial"/>
        </w:rPr>
        <w:t>holding</w:t>
      </w:r>
      <w:r w:rsidR="00DC5E0C" w:rsidRPr="004929C4">
        <w:rPr>
          <w:rFonts w:cs="Arial"/>
        </w:rPr>
        <w:t xml:space="preserve"> qui sont opaques.</w:t>
      </w:r>
    </w:p>
    <w:p w14:paraId="13796E7C" w14:textId="77777777" w:rsidR="0066762B" w:rsidRPr="004929C4" w:rsidRDefault="00A56494" w:rsidP="002F3FBB">
      <w:pPr>
        <w:rPr>
          <w:rFonts w:cs="Arial"/>
        </w:rPr>
      </w:pPr>
      <w:r w:rsidRPr="004929C4">
        <w:rPr>
          <w:rFonts w:cs="Arial"/>
        </w:rPr>
        <w:br/>
        <w:t>PROBLÈME</w:t>
      </w:r>
      <w:r w:rsidRPr="004929C4">
        <w:rPr>
          <w:rFonts w:cs="Arial"/>
        </w:rPr>
        <w:br/>
        <w:t>La prospection actuelle est chronophage et peu structurée : identifier le bon décideur (dirigeant de SCI) prend plusieurs heures par lead, les données foncières sont fragmentées entre SIRENE, le cadastre, Pappers et les données DVF, et le marché retail est encore peu mature sur le solaire (évangélisation nécessaire).</w:t>
      </w:r>
      <w:r w:rsidR="0066762B" w:rsidRPr="004929C4">
        <w:rPr>
          <w:rFonts w:cs="Arial"/>
        </w:rPr>
        <w:t xml:space="preserve"> </w:t>
      </w:r>
      <w:r w:rsidR="0066762B" w:rsidRPr="004929C4">
        <w:rPr>
          <w:rFonts w:cs="Arial"/>
        </w:rPr>
        <w:t xml:space="preserve">: </w:t>
      </w:r>
    </w:p>
    <w:p w14:paraId="63C3C191" w14:textId="33FFE5E2" w:rsidR="00DC5E0C" w:rsidRPr="004929C4" w:rsidRDefault="0066762B" w:rsidP="002F3FBB">
      <w:pPr>
        <w:rPr>
          <w:rFonts w:cs="Arial"/>
        </w:rPr>
      </w:pPr>
      <w:r w:rsidRPr="004929C4">
        <w:rPr>
          <w:rFonts w:cs="Arial"/>
        </w:rPr>
        <w:t xml:space="preserve">Résultat : </w:t>
      </w:r>
      <w:proofErr w:type="spellStart"/>
      <w:r w:rsidRPr="004929C4">
        <w:rPr>
          <w:rFonts w:cs="Arial"/>
        </w:rPr>
        <w:t>Idex</w:t>
      </w:r>
      <w:proofErr w:type="spellEnd"/>
      <w:r w:rsidRPr="004929C4">
        <w:rPr>
          <w:rFonts w:cs="Arial"/>
        </w:rPr>
        <w:t xml:space="preserve"> </w:t>
      </w:r>
      <w:r w:rsidRPr="004929C4">
        <w:rPr>
          <w:rFonts w:cs="Arial"/>
        </w:rPr>
        <w:t>ne signe que 4 contrats pour 2500 entreprises approchées.</w:t>
      </w:r>
    </w:p>
    <w:p w14:paraId="768B9AFB" w14:textId="77777777" w:rsidR="0066762B" w:rsidRPr="004929C4" w:rsidRDefault="00A56494" w:rsidP="002F3FBB">
      <w:pPr>
        <w:rPr>
          <w:rFonts w:cs="Arial"/>
        </w:rPr>
      </w:pPr>
      <w:r w:rsidRPr="004929C4">
        <w:rPr>
          <w:rFonts w:cs="Arial"/>
        </w:rPr>
        <w:t xml:space="preserve"> </w:t>
      </w:r>
    </w:p>
    <w:p w14:paraId="6CA54C2E" w14:textId="29C7915C" w:rsidR="0066762B" w:rsidRPr="004929C4" w:rsidRDefault="00A56494" w:rsidP="002F3FBB">
      <w:pPr>
        <w:rPr>
          <w:rFonts w:cs="Arial"/>
        </w:rPr>
      </w:pPr>
      <w:r w:rsidRPr="004929C4">
        <w:rPr>
          <w:rFonts w:cs="Arial"/>
        </w:rPr>
        <w:br/>
        <w:t>ENJEUX</w:t>
      </w:r>
      <w:r w:rsidRPr="004929C4">
        <w:rPr>
          <w:rFonts w:cs="Arial"/>
        </w:rPr>
        <w:br/>
        <w:t xml:space="preserve">Si le projet n'est pas lancé, Idex rate la fenêtre commerciale avant les échéances réglementaires, laisse le champ libre à la concurrence, et continue de mobiliser des ressources commerciales sur des leads non qualifiés. Les ombrières installées représentent +5 à 7 % de marge nette pour le </w:t>
      </w:r>
      <w:proofErr w:type="spellStart"/>
      <w:r w:rsidRPr="004929C4">
        <w:rPr>
          <w:rFonts w:cs="Arial"/>
        </w:rPr>
        <w:t>retailer</w:t>
      </w:r>
      <w:proofErr w:type="spellEnd"/>
      <w:r w:rsidR="0066762B" w:rsidRPr="004929C4">
        <w:rPr>
          <w:rFonts w:cs="Arial"/>
        </w:rPr>
        <w:t xml:space="preserve"> ce qui est un </w:t>
      </w:r>
      <w:r w:rsidRPr="004929C4">
        <w:rPr>
          <w:rFonts w:cs="Arial"/>
        </w:rPr>
        <w:t xml:space="preserve"> argument fort, </w:t>
      </w:r>
      <w:r w:rsidR="0066762B" w:rsidRPr="004929C4">
        <w:rPr>
          <w:rFonts w:cs="Arial"/>
        </w:rPr>
        <w:t>mais seulement si le bon décideur est contacté au bon moment.</w:t>
      </w:r>
    </w:p>
    <w:p w14:paraId="6B49BAD3" w14:textId="77777777" w:rsidR="0066762B" w:rsidRPr="004929C4" w:rsidRDefault="0066762B" w:rsidP="002F3FBB">
      <w:pPr>
        <w:rPr>
          <w:rFonts w:cs="Arial"/>
        </w:rPr>
      </w:pPr>
    </w:p>
    <w:p w14:paraId="0BE3602F" w14:textId="68203DC0" w:rsidR="00A56494" w:rsidRPr="004929C4" w:rsidRDefault="00A56494" w:rsidP="002F3FBB">
      <w:pPr>
        <w:rPr>
          <w:rFonts w:cs="Arial"/>
        </w:rPr>
      </w:pPr>
      <w:r w:rsidRPr="004929C4">
        <w:rPr>
          <w:rFonts w:cs="Arial"/>
        </w:rPr>
        <w:t>BESOIN</w:t>
      </w:r>
      <w:r w:rsidRPr="004929C4">
        <w:rPr>
          <w:rFonts w:cs="Arial"/>
        </w:rPr>
        <w:br/>
        <w:t>Disposer d'un outil automatisé (agent IA) qui, à partir d'une zone géographique, identifie les supermarchés/hypermarchés indépendants, remonte à la SCI propriétaire probable du parking, estime la surface et l'échéance réglementaire, score les leads et recommande un canal de contact  le tout en sources officielles uniquement et dans le respect du RGPD.</w:t>
      </w:r>
    </w:p>
    <w:p w14:paraId="3C90FCE2" w14:textId="77777777" w:rsidR="00F51595" w:rsidRPr="004929C4" w:rsidRDefault="00F51595" w:rsidP="002F3FBB">
      <w:pPr>
        <w:rPr>
          <w:rFonts w:cs="Arial"/>
        </w:rPr>
      </w:pPr>
    </w:p>
    <w:p w14:paraId="74EFB47C" w14:textId="77777777" w:rsidR="00F51595" w:rsidRPr="004929C4" w:rsidRDefault="00F51595" w:rsidP="002F3FBB">
      <w:pPr>
        <w:rPr>
          <w:rFonts w:cs="Arial"/>
        </w:rPr>
      </w:pPr>
    </w:p>
    <w:p w14:paraId="375BD9BA" w14:textId="77777777" w:rsidR="00F51595" w:rsidRPr="004929C4" w:rsidRDefault="00F51595" w:rsidP="002F3FBB">
      <w:pPr>
        <w:rPr>
          <w:rFonts w:cs="Arial"/>
        </w:rPr>
      </w:pPr>
    </w:p>
    <w:p w14:paraId="322BBE42" w14:textId="77777777" w:rsidR="00F51595" w:rsidRPr="004929C4" w:rsidRDefault="00F51595" w:rsidP="002F3FBB">
      <w:pPr>
        <w:rPr>
          <w:rFonts w:cs="Arial"/>
        </w:rPr>
      </w:pPr>
    </w:p>
    <w:p w14:paraId="407A845F" w14:textId="77777777" w:rsidR="00F51595" w:rsidRPr="004929C4" w:rsidRDefault="00F51595" w:rsidP="002F3FBB">
      <w:pPr>
        <w:rPr>
          <w:rFonts w:cs="Arial"/>
        </w:rPr>
      </w:pPr>
    </w:p>
    <w:p w14:paraId="070C2531" w14:textId="77777777" w:rsidR="00F51595" w:rsidRPr="004929C4" w:rsidRDefault="00F51595" w:rsidP="002F3FBB">
      <w:pPr>
        <w:rPr>
          <w:rFonts w:cs="Arial"/>
        </w:rPr>
      </w:pPr>
    </w:p>
    <w:p w14:paraId="34106B93" w14:textId="616B3632" w:rsidR="00A56494" w:rsidRPr="004929C4" w:rsidRDefault="00A56494" w:rsidP="002F3FBB">
      <w:pPr>
        <w:rPr>
          <w:rFonts w:cs="Arial"/>
        </w:rPr>
      </w:pPr>
    </w:p>
    <w:p w14:paraId="722F9A71" w14:textId="77777777" w:rsidR="00ED1048" w:rsidRPr="004929C4" w:rsidRDefault="00ED1048" w:rsidP="00ED1048">
      <w:pPr>
        <w:pStyle w:val="Paragraphedeliste"/>
        <w:numPr>
          <w:ilvl w:val="0"/>
          <w:numId w:val="20"/>
        </w:numPr>
        <w:rPr>
          <w:rFonts w:cs="Arial"/>
          <w:b/>
          <w:color w:val="002060"/>
          <w:sz w:val="22"/>
        </w:rPr>
      </w:pPr>
      <w:r w:rsidRPr="004929C4">
        <w:rPr>
          <w:rFonts w:cs="Arial"/>
          <w:b/>
          <w:color w:val="002060"/>
          <w:sz w:val="22"/>
        </w:rPr>
        <w:t>ROADMAP DU PROJET</w:t>
      </w:r>
    </w:p>
    <w:p w14:paraId="2744D4E4" w14:textId="77777777" w:rsidR="00ED1048" w:rsidRPr="004929C4" w:rsidRDefault="00ED1048" w:rsidP="00ED1048">
      <w:pPr>
        <w:pStyle w:val="Paragraphedeliste"/>
        <w:rPr>
          <w:rFonts w:cs="Arial"/>
          <w:b/>
          <w:color w:val="002060"/>
          <w:sz w:val="22"/>
        </w:rPr>
      </w:pPr>
    </w:p>
    <w:p w14:paraId="16A801C7" w14:textId="77777777" w:rsidR="00ED1048" w:rsidRPr="004929C4" w:rsidRDefault="00ED1048" w:rsidP="00ED1048">
      <w:pPr>
        <w:ind w:left="360"/>
        <w:rPr>
          <w:rFonts w:cs="Arial"/>
          <w:i/>
          <w:iCs/>
          <w:color w:val="CC6600"/>
        </w:rPr>
      </w:pPr>
      <w:r w:rsidRPr="004929C4">
        <w:rPr>
          <w:rFonts w:cs="Arial"/>
          <w:i/>
          <w:iCs/>
          <w:color w:val="CC6600"/>
        </w:rPr>
        <w:t>Exposer les jalons, tâches, livrables et délais de réalisation des termes du projet</w:t>
      </w:r>
    </w:p>
    <w:p w14:paraId="4658E5B1" w14:textId="77777777" w:rsidR="00ED1048" w:rsidRPr="004929C4" w:rsidRDefault="00ED1048" w:rsidP="00ED1048">
      <w:pPr>
        <w:ind w:left="360"/>
        <w:rPr>
          <w:rFonts w:cs="Arial"/>
          <w:i/>
          <w:iCs/>
          <w:color w:val="215E99" w:themeColor="text2" w:themeTint="BF"/>
        </w:rPr>
      </w:pPr>
    </w:p>
    <w:p w14:paraId="5B708C31" w14:textId="77777777" w:rsidR="00ED1048" w:rsidRPr="004929C4" w:rsidRDefault="00ED1048" w:rsidP="00ED1048">
      <w:pPr>
        <w:ind w:left="360"/>
        <w:rPr>
          <w:rFonts w:cs="Arial"/>
          <w:i/>
          <w:iCs/>
          <w:color w:val="215E99" w:themeColor="text2" w:themeTint="BF"/>
        </w:rPr>
      </w:pPr>
    </w:p>
    <w:tbl>
      <w:tblPr>
        <w:tblStyle w:val="Grilledutableau"/>
        <w:tblW w:w="0" w:type="auto"/>
        <w:tblInd w:w="360" w:type="dxa"/>
        <w:tblLook w:val="04A0" w:firstRow="1" w:lastRow="0" w:firstColumn="1" w:lastColumn="0" w:noHBand="0" w:noVBand="1"/>
      </w:tblPr>
      <w:tblGrid>
        <w:gridCol w:w="2316"/>
        <w:gridCol w:w="2317"/>
        <w:gridCol w:w="2320"/>
        <w:gridCol w:w="2315"/>
      </w:tblGrid>
      <w:tr w:rsidR="00ED1048" w:rsidRPr="004929C4" w14:paraId="4F438382" w14:textId="77777777" w:rsidTr="0001624F">
        <w:tc>
          <w:tcPr>
            <w:tcW w:w="2322" w:type="dxa"/>
          </w:tcPr>
          <w:p w14:paraId="07BF2C4A" w14:textId="77777777" w:rsidR="00ED1048" w:rsidRPr="004929C4" w:rsidRDefault="00ED1048" w:rsidP="0001624F">
            <w:pPr>
              <w:rPr>
                <w:rFonts w:cs="Arial"/>
                <w:b/>
                <w:bCs/>
                <w:i/>
                <w:iCs/>
                <w:color w:val="002060"/>
                <w:sz w:val="22"/>
                <w:szCs w:val="22"/>
              </w:rPr>
            </w:pPr>
            <w:r w:rsidRPr="004929C4">
              <w:rPr>
                <w:rFonts w:cs="Arial"/>
                <w:b/>
                <w:bCs/>
                <w:i/>
                <w:iCs/>
                <w:color w:val="002060"/>
                <w:sz w:val="22"/>
                <w:szCs w:val="22"/>
              </w:rPr>
              <w:t>Jalons</w:t>
            </w:r>
          </w:p>
        </w:tc>
        <w:tc>
          <w:tcPr>
            <w:tcW w:w="2322" w:type="dxa"/>
          </w:tcPr>
          <w:p w14:paraId="4C12C95B" w14:textId="77777777" w:rsidR="00ED1048" w:rsidRPr="004929C4" w:rsidRDefault="00ED1048" w:rsidP="0001624F">
            <w:pPr>
              <w:rPr>
                <w:rFonts w:cs="Arial"/>
                <w:b/>
                <w:bCs/>
                <w:i/>
                <w:iCs/>
                <w:color w:val="002060"/>
                <w:sz w:val="22"/>
                <w:szCs w:val="22"/>
              </w:rPr>
            </w:pPr>
            <w:r w:rsidRPr="004929C4">
              <w:rPr>
                <w:rFonts w:cs="Arial"/>
                <w:b/>
                <w:bCs/>
                <w:i/>
                <w:iCs/>
                <w:color w:val="002060"/>
                <w:sz w:val="22"/>
                <w:szCs w:val="22"/>
              </w:rPr>
              <w:t>Tâches</w:t>
            </w:r>
          </w:p>
        </w:tc>
        <w:tc>
          <w:tcPr>
            <w:tcW w:w="2322" w:type="dxa"/>
          </w:tcPr>
          <w:p w14:paraId="07C383ED" w14:textId="77777777" w:rsidR="00ED1048" w:rsidRPr="004929C4" w:rsidRDefault="00ED1048" w:rsidP="0001624F">
            <w:pPr>
              <w:rPr>
                <w:rFonts w:cs="Arial"/>
                <w:b/>
                <w:bCs/>
                <w:i/>
                <w:iCs/>
                <w:color w:val="002060"/>
                <w:sz w:val="22"/>
                <w:szCs w:val="22"/>
              </w:rPr>
            </w:pPr>
            <w:r w:rsidRPr="004929C4">
              <w:rPr>
                <w:rFonts w:cs="Arial"/>
                <w:b/>
                <w:bCs/>
                <w:i/>
                <w:iCs/>
                <w:color w:val="002060"/>
                <w:sz w:val="22"/>
                <w:szCs w:val="22"/>
              </w:rPr>
              <w:t>Livrables</w:t>
            </w:r>
          </w:p>
        </w:tc>
        <w:tc>
          <w:tcPr>
            <w:tcW w:w="2322" w:type="dxa"/>
          </w:tcPr>
          <w:p w14:paraId="72A8C2BB" w14:textId="77777777" w:rsidR="00ED1048" w:rsidRPr="004929C4" w:rsidRDefault="00ED1048" w:rsidP="0001624F">
            <w:pPr>
              <w:rPr>
                <w:rFonts w:cs="Arial"/>
                <w:b/>
                <w:bCs/>
                <w:i/>
                <w:iCs/>
                <w:color w:val="002060"/>
                <w:sz w:val="22"/>
                <w:szCs w:val="22"/>
              </w:rPr>
            </w:pPr>
            <w:r w:rsidRPr="004929C4">
              <w:rPr>
                <w:rFonts w:cs="Arial"/>
                <w:b/>
                <w:bCs/>
                <w:i/>
                <w:iCs/>
                <w:color w:val="002060"/>
                <w:sz w:val="22"/>
                <w:szCs w:val="22"/>
              </w:rPr>
              <w:t>Délais de réalisation</w:t>
            </w:r>
          </w:p>
        </w:tc>
      </w:tr>
      <w:tr w:rsidR="00ED1048" w:rsidRPr="004929C4" w14:paraId="6243E020" w14:textId="77777777" w:rsidTr="0001624F">
        <w:tc>
          <w:tcPr>
            <w:tcW w:w="2322" w:type="dxa"/>
          </w:tcPr>
          <w:p w14:paraId="33E0DE47" w14:textId="77777777" w:rsidR="000B6652" w:rsidRPr="004929C4" w:rsidRDefault="003E4A9C">
            <w:pPr>
              <w:rPr>
                <w:rFonts w:cs="Arial"/>
              </w:rPr>
            </w:pPr>
            <w:r w:rsidRPr="004929C4">
              <w:rPr>
                <w:rFonts w:cs="Arial"/>
              </w:rPr>
              <w:t>J0 — Pré-requis</w:t>
            </w:r>
          </w:p>
        </w:tc>
        <w:tc>
          <w:tcPr>
            <w:tcW w:w="2322" w:type="dxa"/>
          </w:tcPr>
          <w:p w14:paraId="54BC24AE" w14:textId="77777777" w:rsidR="000B6652" w:rsidRPr="004929C4" w:rsidRDefault="003E4A9C">
            <w:pPr>
              <w:rPr>
                <w:rFonts w:cs="Arial"/>
              </w:rPr>
            </w:pPr>
            <w:r w:rsidRPr="004929C4">
              <w:rPr>
                <w:rFonts w:cs="Arial"/>
              </w:rPr>
              <w:t>Créer comptes API (INSEE, Pappers, Airtable, Anthropic), choisir zone pilote, validation DPO express</w:t>
            </w:r>
          </w:p>
        </w:tc>
        <w:tc>
          <w:tcPr>
            <w:tcW w:w="2322" w:type="dxa"/>
          </w:tcPr>
          <w:p w14:paraId="50D80DB6" w14:textId="77777777" w:rsidR="000B6652" w:rsidRPr="004929C4" w:rsidRDefault="003E4A9C">
            <w:pPr>
              <w:rPr>
                <w:rFonts w:cs="Arial"/>
              </w:rPr>
            </w:pPr>
            <w:r w:rsidRPr="004929C4">
              <w:rPr>
                <w:rFonts w:cs="Arial"/>
              </w:rPr>
              <w:t>Clés API actives, zone pilote définie, base légale validée</w:t>
            </w:r>
          </w:p>
        </w:tc>
        <w:tc>
          <w:tcPr>
            <w:tcW w:w="2322" w:type="dxa"/>
          </w:tcPr>
          <w:p w14:paraId="0B92EB8B" w14:textId="77777777" w:rsidR="000B6652" w:rsidRPr="004929C4" w:rsidRDefault="003E4A9C">
            <w:pPr>
              <w:rPr>
                <w:rFonts w:cs="Arial"/>
              </w:rPr>
            </w:pPr>
            <w:r w:rsidRPr="004929C4">
              <w:rPr>
                <w:rFonts w:cs="Arial"/>
              </w:rPr>
              <w:t>Avant J1</w:t>
            </w:r>
          </w:p>
        </w:tc>
      </w:tr>
      <w:tr w:rsidR="00ED1048" w:rsidRPr="004929C4" w14:paraId="16AE9721" w14:textId="77777777" w:rsidTr="0001624F">
        <w:tc>
          <w:tcPr>
            <w:tcW w:w="2322" w:type="dxa"/>
          </w:tcPr>
          <w:p w14:paraId="1E62E09B" w14:textId="77777777" w:rsidR="000B6652" w:rsidRPr="004929C4" w:rsidRDefault="003E4A9C">
            <w:pPr>
              <w:rPr>
                <w:rFonts w:cs="Arial"/>
              </w:rPr>
            </w:pPr>
            <w:r w:rsidRPr="004929C4">
              <w:rPr>
                <w:rFonts w:cs="Arial"/>
              </w:rPr>
              <w:t>J1–J2 — Fondations</w:t>
            </w:r>
          </w:p>
        </w:tc>
        <w:tc>
          <w:tcPr>
            <w:tcW w:w="2322" w:type="dxa"/>
          </w:tcPr>
          <w:p w14:paraId="524F5B1F" w14:textId="77777777" w:rsidR="000B6652" w:rsidRPr="004929C4" w:rsidRDefault="003E4A9C">
            <w:pPr>
              <w:rPr>
                <w:rFonts w:cs="Arial"/>
              </w:rPr>
            </w:pPr>
            <w:r w:rsidRPr="004929C4">
              <w:rPr>
                <w:rFonts w:cs="Arial"/>
              </w:rPr>
              <w:t>Structurer Airtable (tables Leads, Zone, Opposition), scaffolding du dépôt Python, garde-fous RGPD codés</w:t>
            </w:r>
          </w:p>
        </w:tc>
        <w:tc>
          <w:tcPr>
            <w:tcW w:w="2322" w:type="dxa"/>
          </w:tcPr>
          <w:p w14:paraId="496792AC" w14:textId="77777777" w:rsidR="000B6652" w:rsidRPr="004929C4" w:rsidRDefault="003E4A9C">
            <w:pPr>
              <w:rPr>
                <w:rFonts w:cs="Arial"/>
              </w:rPr>
            </w:pPr>
            <w:r w:rsidRPr="004929C4">
              <w:rPr>
                <w:rFonts w:cs="Arial"/>
              </w:rPr>
              <w:t>Repo GitHub structuré, .env.example, filtre diffusion partielle actif, table Opposition opérationnelle</w:t>
            </w:r>
          </w:p>
        </w:tc>
        <w:tc>
          <w:tcPr>
            <w:tcW w:w="2322" w:type="dxa"/>
          </w:tcPr>
          <w:p w14:paraId="2572A53B" w14:textId="77777777" w:rsidR="000B6652" w:rsidRPr="004929C4" w:rsidRDefault="003E4A9C">
            <w:pPr>
              <w:rPr>
                <w:rFonts w:cs="Arial"/>
              </w:rPr>
            </w:pPr>
            <w:r w:rsidRPr="004929C4">
              <w:rPr>
                <w:rFonts w:cs="Arial"/>
              </w:rPr>
              <w:t>J1–J2</w:t>
            </w:r>
          </w:p>
        </w:tc>
      </w:tr>
      <w:tr w:rsidR="00ED1048" w:rsidRPr="004929C4" w14:paraId="1486D58A" w14:textId="77777777" w:rsidTr="0001624F">
        <w:tc>
          <w:tcPr>
            <w:tcW w:w="2322" w:type="dxa"/>
          </w:tcPr>
          <w:p w14:paraId="3A398C9E" w14:textId="77777777" w:rsidR="000B6652" w:rsidRPr="004929C4" w:rsidRDefault="003E4A9C">
            <w:pPr>
              <w:rPr>
                <w:rFonts w:cs="Arial"/>
              </w:rPr>
            </w:pPr>
            <w:r w:rsidRPr="004929C4">
              <w:rPr>
                <w:rFonts w:cs="Arial"/>
              </w:rPr>
              <w:t>J3–J4 — Extraction &amp; Géocodage</w:t>
            </w:r>
          </w:p>
        </w:tc>
        <w:tc>
          <w:tcPr>
            <w:tcW w:w="2322" w:type="dxa"/>
          </w:tcPr>
          <w:p w14:paraId="4CD46E7A" w14:textId="77777777" w:rsidR="000B6652" w:rsidRPr="004929C4" w:rsidRDefault="003E4A9C">
            <w:pPr>
              <w:rPr>
                <w:rFonts w:cs="Arial"/>
              </w:rPr>
            </w:pPr>
            <w:r w:rsidRPr="004929C4">
              <w:rPr>
                <w:rFonts w:cs="Arial"/>
              </w:rPr>
              <w:t>Extraction SIRENE (NAF 47.11C/D/F), géocodage BAN, récupération parcelle IGN Cadastre</w:t>
            </w:r>
          </w:p>
        </w:tc>
        <w:tc>
          <w:tcPr>
            <w:tcW w:w="2322" w:type="dxa"/>
          </w:tcPr>
          <w:p w14:paraId="0C9F1970" w14:textId="77777777" w:rsidR="000B6652" w:rsidRPr="004929C4" w:rsidRDefault="003E4A9C">
            <w:pPr>
              <w:rPr>
                <w:rFonts w:cs="Arial"/>
              </w:rPr>
            </w:pPr>
            <w:r w:rsidRPr="004929C4">
              <w:rPr>
                <w:rFonts w:cs="Arial"/>
              </w:rPr>
              <w:t>Fonction get_stores() + geocode() + get_parcelle() ; magasins de la zone pilote dans Airtable avec lat/lon et surface parcelle</w:t>
            </w:r>
          </w:p>
        </w:tc>
        <w:tc>
          <w:tcPr>
            <w:tcW w:w="2322" w:type="dxa"/>
          </w:tcPr>
          <w:p w14:paraId="4E9F8C5E" w14:textId="77777777" w:rsidR="000B6652" w:rsidRPr="004929C4" w:rsidRDefault="003E4A9C">
            <w:pPr>
              <w:rPr>
                <w:rFonts w:cs="Arial"/>
              </w:rPr>
            </w:pPr>
            <w:r w:rsidRPr="004929C4">
              <w:rPr>
                <w:rFonts w:cs="Arial"/>
              </w:rPr>
              <w:t>J3–J4</w:t>
            </w:r>
          </w:p>
        </w:tc>
      </w:tr>
      <w:tr w:rsidR="00ED1048" w:rsidRPr="004929C4" w14:paraId="58D4BF05" w14:textId="77777777" w:rsidTr="0001624F">
        <w:tc>
          <w:tcPr>
            <w:tcW w:w="2322" w:type="dxa"/>
          </w:tcPr>
          <w:p w14:paraId="59D8D235" w14:textId="77777777" w:rsidR="000B6652" w:rsidRPr="004929C4" w:rsidRDefault="003E4A9C">
            <w:pPr>
              <w:rPr>
                <w:rFonts w:cs="Arial"/>
              </w:rPr>
            </w:pPr>
            <w:r w:rsidRPr="004929C4">
              <w:rPr>
                <w:rFonts w:cs="Arial"/>
              </w:rPr>
              <w:t>J5–J6 — Pappers + IA-1</w:t>
            </w:r>
          </w:p>
        </w:tc>
        <w:tc>
          <w:tcPr>
            <w:tcW w:w="2322" w:type="dxa"/>
          </w:tcPr>
          <w:p w14:paraId="6E050FD8" w14:textId="77777777" w:rsidR="000B6652" w:rsidRPr="004929C4" w:rsidRDefault="003E4A9C">
            <w:pPr>
              <w:rPr>
                <w:rFonts w:cs="Arial"/>
              </w:rPr>
            </w:pPr>
            <w:r w:rsidRPr="004929C4">
              <w:rPr>
                <w:rFonts w:cs="Arial"/>
              </w:rPr>
              <w:t>Remontée dirigeants → mandats → SCI candidates via Pappers ; rapprochement IA magasin ↔ SCI (API Claude)</w:t>
            </w:r>
          </w:p>
        </w:tc>
        <w:tc>
          <w:tcPr>
            <w:tcW w:w="2322" w:type="dxa"/>
          </w:tcPr>
          <w:p w14:paraId="533DD471" w14:textId="77777777" w:rsidR="000B6652" w:rsidRPr="004929C4" w:rsidRDefault="003E4A9C">
            <w:pPr>
              <w:rPr>
                <w:rFonts w:cs="Arial"/>
              </w:rPr>
            </w:pPr>
            <w:r w:rsidRPr="004929C4">
              <w:rPr>
                <w:rFonts w:cs="Arial"/>
              </w:rPr>
              <w:t>Fonction get_sci_candidates() + match_sci_to_store() ; champ confiance_lien_sci + justification_ia dans Airtable</w:t>
            </w:r>
          </w:p>
        </w:tc>
        <w:tc>
          <w:tcPr>
            <w:tcW w:w="2322" w:type="dxa"/>
          </w:tcPr>
          <w:p w14:paraId="060BE060" w14:textId="77777777" w:rsidR="000B6652" w:rsidRPr="004929C4" w:rsidRDefault="003E4A9C">
            <w:pPr>
              <w:rPr>
                <w:rFonts w:cs="Arial"/>
              </w:rPr>
            </w:pPr>
            <w:r w:rsidRPr="004929C4">
              <w:rPr>
                <w:rFonts w:cs="Arial"/>
              </w:rPr>
              <w:t>J5–J6</w:t>
            </w:r>
          </w:p>
        </w:tc>
      </w:tr>
      <w:tr w:rsidR="00ED1048" w:rsidRPr="004929C4" w14:paraId="2E9B1094" w14:textId="77777777" w:rsidTr="0001624F">
        <w:tc>
          <w:tcPr>
            <w:tcW w:w="2322" w:type="dxa"/>
          </w:tcPr>
          <w:p w14:paraId="10AB76E1" w14:textId="77777777" w:rsidR="000B6652" w:rsidRPr="004929C4" w:rsidRDefault="003E4A9C">
            <w:pPr>
              <w:rPr>
                <w:rFonts w:cs="Arial"/>
              </w:rPr>
            </w:pPr>
            <w:r w:rsidRPr="004929C4">
              <w:rPr>
                <w:rFonts w:cs="Arial"/>
              </w:rPr>
              <w:t>J7–J8 — Parking &amp; Potentiel solaire</w:t>
            </w:r>
          </w:p>
        </w:tc>
        <w:tc>
          <w:tcPr>
            <w:tcW w:w="2322" w:type="dxa"/>
          </w:tcPr>
          <w:p w14:paraId="1CFC4B77" w14:textId="77777777" w:rsidR="000B6652" w:rsidRPr="004929C4" w:rsidRDefault="003E4A9C">
            <w:pPr>
              <w:rPr>
                <w:rFonts w:cs="Arial"/>
              </w:rPr>
            </w:pPr>
            <w:r w:rsidRPr="004929C4">
              <w:rPr>
                <w:rFonts w:cs="Arial"/>
              </w:rPr>
              <w:t>Vérification propriété parking (même parcelle, surface estimée), segmentation A/B, DVF contexte, estimation kWc, échéance APER</w:t>
            </w:r>
          </w:p>
        </w:tc>
        <w:tc>
          <w:tcPr>
            <w:tcW w:w="2322" w:type="dxa"/>
          </w:tcPr>
          <w:p w14:paraId="15E7D0C7" w14:textId="77777777" w:rsidR="000B6652" w:rsidRPr="004929C4" w:rsidRDefault="003E4A9C">
            <w:pPr>
              <w:rPr>
                <w:rFonts w:cs="Arial"/>
              </w:rPr>
            </w:pPr>
            <w:r w:rsidRPr="004929C4">
              <w:rPr>
                <w:rFonts w:cs="Arial"/>
              </w:rPr>
              <w:t>Fonction parking_check() + solar_estimate() + dvf_context() ; champs segment, confiance_propriete, echeance_aper remplis</w:t>
            </w:r>
          </w:p>
        </w:tc>
        <w:tc>
          <w:tcPr>
            <w:tcW w:w="2322" w:type="dxa"/>
          </w:tcPr>
          <w:p w14:paraId="79410CC6" w14:textId="77777777" w:rsidR="000B6652" w:rsidRPr="004929C4" w:rsidRDefault="003E4A9C">
            <w:pPr>
              <w:rPr>
                <w:rFonts w:cs="Arial"/>
              </w:rPr>
            </w:pPr>
            <w:r w:rsidRPr="004929C4">
              <w:rPr>
                <w:rFonts w:cs="Arial"/>
              </w:rPr>
              <w:t>J7–J8</w:t>
            </w:r>
          </w:p>
        </w:tc>
      </w:tr>
      <w:tr w:rsidR="00ED1048" w:rsidRPr="004929C4" w14:paraId="3D01604D" w14:textId="77777777" w:rsidTr="0001624F">
        <w:tc>
          <w:tcPr>
            <w:tcW w:w="2322" w:type="dxa"/>
          </w:tcPr>
          <w:p w14:paraId="4F9407C2" w14:textId="77777777" w:rsidR="000B6652" w:rsidRPr="004929C4" w:rsidRDefault="003E4A9C">
            <w:pPr>
              <w:rPr>
                <w:rFonts w:cs="Arial"/>
              </w:rPr>
            </w:pPr>
            <w:r w:rsidRPr="004929C4">
              <w:rPr>
                <w:rFonts w:cs="Arial"/>
              </w:rPr>
              <w:t>J9 — Scoring + Contact</w:t>
            </w:r>
          </w:p>
        </w:tc>
        <w:tc>
          <w:tcPr>
            <w:tcW w:w="2322" w:type="dxa"/>
          </w:tcPr>
          <w:p w14:paraId="7CFA72D1" w14:textId="77777777" w:rsidR="000B6652" w:rsidRPr="004929C4" w:rsidRDefault="003E4A9C">
            <w:pPr>
              <w:rPr>
                <w:rFonts w:cs="Arial"/>
              </w:rPr>
            </w:pPr>
            <w:r w:rsidRPr="004929C4">
              <w:rPr>
                <w:rFonts w:cs="Arial"/>
              </w:rPr>
              <w:t>Score de priorité (0–100), canal recommandé, brouillon d'accroche IA-2 ; vue carte Airtable</w:t>
            </w:r>
          </w:p>
        </w:tc>
        <w:tc>
          <w:tcPr>
            <w:tcW w:w="2322" w:type="dxa"/>
          </w:tcPr>
          <w:p w14:paraId="2F13B7DC" w14:textId="77777777" w:rsidR="000B6652" w:rsidRPr="004929C4" w:rsidRDefault="003E4A9C">
            <w:pPr>
              <w:rPr>
                <w:rFonts w:cs="Arial"/>
              </w:rPr>
            </w:pPr>
            <w:r w:rsidRPr="004929C4">
              <w:rPr>
                <w:rFonts w:cs="Arial"/>
              </w:rPr>
              <w:t>Fonction score_priorite() + contact_strategy() ; vue carte filtrée par segment et score</w:t>
            </w:r>
          </w:p>
        </w:tc>
        <w:tc>
          <w:tcPr>
            <w:tcW w:w="2322" w:type="dxa"/>
          </w:tcPr>
          <w:p w14:paraId="2281372F" w14:textId="77777777" w:rsidR="000B6652" w:rsidRPr="004929C4" w:rsidRDefault="003E4A9C">
            <w:pPr>
              <w:rPr>
                <w:rFonts w:cs="Arial"/>
              </w:rPr>
            </w:pPr>
            <w:r w:rsidRPr="004929C4">
              <w:rPr>
                <w:rFonts w:cs="Arial"/>
              </w:rPr>
              <w:t>J9</w:t>
            </w:r>
          </w:p>
        </w:tc>
      </w:tr>
      <w:tr w:rsidR="00ED1048" w:rsidRPr="004929C4" w14:paraId="64EB3B0E" w14:textId="77777777" w:rsidTr="0001624F">
        <w:tc>
          <w:tcPr>
            <w:tcW w:w="2322" w:type="dxa"/>
          </w:tcPr>
          <w:p w14:paraId="522ECBC2" w14:textId="77777777" w:rsidR="000B6652" w:rsidRPr="004929C4" w:rsidRDefault="003E4A9C">
            <w:pPr>
              <w:rPr>
                <w:rFonts w:cs="Arial"/>
              </w:rPr>
            </w:pPr>
            <w:r w:rsidRPr="004929C4">
              <w:rPr>
                <w:rFonts w:cs="Arial"/>
              </w:rPr>
              <w:t>J10 — Run pilote &amp; QC</w:t>
            </w:r>
          </w:p>
        </w:tc>
        <w:tc>
          <w:tcPr>
            <w:tcW w:w="2322" w:type="dxa"/>
          </w:tcPr>
          <w:p w14:paraId="684BA877" w14:textId="77777777" w:rsidR="000B6652" w:rsidRPr="004929C4" w:rsidRDefault="003E4A9C">
            <w:pPr>
              <w:rPr>
                <w:rFonts w:cs="Arial"/>
              </w:rPr>
            </w:pPr>
            <w:r w:rsidRPr="004929C4">
              <w:rPr>
                <w:rFonts w:cs="Arial"/>
              </w:rPr>
              <w:t>Pipeline complet sur zone pilote, contrôle qualité humain sur top 10–15 leads, demandes relevés de propriété (mairie/SPF)</w:t>
            </w:r>
          </w:p>
        </w:tc>
        <w:tc>
          <w:tcPr>
            <w:tcW w:w="2322" w:type="dxa"/>
          </w:tcPr>
          <w:p w14:paraId="398AD903" w14:textId="77777777" w:rsidR="000B6652" w:rsidRPr="004929C4" w:rsidRDefault="003E4A9C">
            <w:pPr>
              <w:rPr>
                <w:rFonts w:cs="Arial"/>
              </w:rPr>
            </w:pPr>
            <w:r w:rsidRPr="004929C4">
              <w:rPr>
                <w:rFonts w:cs="Arial"/>
              </w:rPr>
              <w:t>50–100 leads qualifiés dans Airtable ; au moins 5 propriétés confirmées officiellement</w:t>
            </w:r>
          </w:p>
        </w:tc>
        <w:tc>
          <w:tcPr>
            <w:tcW w:w="2322" w:type="dxa"/>
          </w:tcPr>
          <w:p w14:paraId="1EB424A1" w14:textId="77777777" w:rsidR="000B6652" w:rsidRPr="004929C4" w:rsidRDefault="003E4A9C">
            <w:pPr>
              <w:rPr>
                <w:rFonts w:cs="Arial"/>
              </w:rPr>
            </w:pPr>
            <w:r w:rsidRPr="004929C4">
              <w:rPr>
                <w:rFonts w:cs="Arial"/>
              </w:rPr>
              <w:t>J10</w:t>
            </w:r>
          </w:p>
        </w:tc>
      </w:tr>
      <w:tr w:rsidR="00ED1048" w:rsidRPr="004929C4" w14:paraId="63A013D1" w14:textId="77777777" w:rsidTr="0001624F">
        <w:tc>
          <w:tcPr>
            <w:tcW w:w="2322" w:type="dxa"/>
          </w:tcPr>
          <w:p w14:paraId="7FEDF479" w14:textId="77777777" w:rsidR="000B6652" w:rsidRPr="004929C4" w:rsidRDefault="003E4A9C">
            <w:pPr>
              <w:rPr>
                <w:rFonts w:cs="Arial"/>
                <w:lang w:val="pl-PL"/>
              </w:rPr>
            </w:pPr>
            <w:r w:rsidRPr="004929C4">
              <w:rPr>
                <w:rFonts w:cs="Arial"/>
                <w:lang w:val="pl-PL"/>
              </w:rPr>
              <w:t xml:space="preserve">J11 — </w:t>
            </w:r>
            <w:proofErr w:type="spellStart"/>
            <w:r w:rsidRPr="004929C4">
              <w:rPr>
                <w:rFonts w:cs="Arial"/>
                <w:lang w:val="pl-PL"/>
              </w:rPr>
              <w:t>Démo</w:t>
            </w:r>
            <w:proofErr w:type="spellEnd"/>
            <w:r w:rsidRPr="004929C4">
              <w:rPr>
                <w:rFonts w:cs="Arial"/>
                <w:lang w:val="pl-PL"/>
              </w:rPr>
              <w:t xml:space="preserve"> &amp; Go/No-Go</w:t>
            </w:r>
          </w:p>
        </w:tc>
        <w:tc>
          <w:tcPr>
            <w:tcW w:w="2322" w:type="dxa"/>
          </w:tcPr>
          <w:p w14:paraId="66C8CACE" w14:textId="77777777" w:rsidR="000B6652" w:rsidRPr="004929C4" w:rsidRDefault="003E4A9C">
            <w:pPr>
              <w:rPr>
                <w:rFonts w:cs="Arial"/>
              </w:rPr>
            </w:pPr>
            <w:r w:rsidRPr="004929C4">
              <w:rPr>
                <w:rFonts w:cs="Arial"/>
              </w:rPr>
              <w:t>Démo live sur nouvelle commune, présentation KPIs, décision de passage à l'échelle</w:t>
            </w:r>
          </w:p>
        </w:tc>
        <w:tc>
          <w:tcPr>
            <w:tcW w:w="2322" w:type="dxa"/>
          </w:tcPr>
          <w:p w14:paraId="40191CA0" w14:textId="77777777" w:rsidR="000B6652" w:rsidRPr="004929C4" w:rsidRDefault="003E4A9C">
            <w:pPr>
              <w:rPr>
                <w:rFonts w:cs="Arial"/>
              </w:rPr>
            </w:pPr>
            <w:r w:rsidRPr="004929C4">
              <w:rPr>
                <w:rFonts w:cs="Arial"/>
              </w:rPr>
              <w:t>Démo fonctionnelle, tableau de KPIs, recommandation documentée</w:t>
            </w:r>
          </w:p>
        </w:tc>
        <w:tc>
          <w:tcPr>
            <w:tcW w:w="2322" w:type="dxa"/>
          </w:tcPr>
          <w:p w14:paraId="1E6BED29" w14:textId="77777777" w:rsidR="000B6652" w:rsidRPr="004929C4" w:rsidRDefault="003E4A9C">
            <w:pPr>
              <w:rPr>
                <w:rFonts w:cs="Arial"/>
              </w:rPr>
            </w:pPr>
            <w:r w:rsidRPr="004929C4">
              <w:rPr>
                <w:rFonts w:cs="Arial"/>
              </w:rPr>
              <w:t>J11</w:t>
            </w:r>
          </w:p>
        </w:tc>
      </w:tr>
      <w:tr w:rsidR="00ED1048" w:rsidRPr="004929C4" w14:paraId="6472E2A9" w14:textId="77777777" w:rsidTr="0001624F">
        <w:tc>
          <w:tcPr>
            <w:tcW w:w="2322" w:type="dxa"/>
          </w:tcPr>
          <w:p w14:paraId="0F2519A9" w14:textId="77777777" w:rsidR="00ED1048" w:rsidRPr="004929C4" w:rsidRDefault="00ED1048" w:rsidP="0001624F">
            <w:pPr>
              <w:rPr>
                <w:rFonts w:cs="Arial"/>
                <w:i/>
                <w:iCs/>
                <w:color w:val="215E99" w:themeColor="text2" w:themeTint="BF"/>
                <w:sz w:val="22"/>
                <w:szCs w:val="22"/>
              </w:rPr>
            </w:pPr>
          </w:p>
        </w:tc>
        <w:tc>
          <w:tcPr>
            <w:tcW w:w="2322" w:type="dxa"/>
          </w:tcPr>
          <w:p w14:paraId="1D562EFB" w14:textId="77777777" w:rsidR="00ED1048" w:rsidRPr="004929C4" w:rsidRDefault="00ED1048" w:rsidP="0001624F">
            <w:pPr>
              <w:rPr>
                <w:rFonts w:cs="Arial"/>
                <w:i/>
                <w:iCs/>
                <w:color w:val="215E99" w:themeColor="text2" w:themeTint="BF"/>
                <w:sz w:val="22"/>
                <w:szCs w:val="22"/>
              </w:rPr>
            </w:pPr>
          </w:p>
        </w:tc>
        <w:tc>
          <w:tcPr>
            <w:tcW w:w="2322" w:type="dxa"/>
          </w:tcPr>
          <w:p w14:paraId="0E550AB5" w14:textId="77777777" w:rsidR="00ED1048" w:rsidRPr="004929C4" w:rsidRDefault="00ED1048" w:rsidP="0001624F">
            <w:pPr>
              <w:rPr>
                <w:rFonts w:cs="Arial"/>
                <w:i/>
                <w:iCs/>
                <w:color w:val="215E99" w:themeColor="text2" w:themeTint="BF"/>
                <w:sz w:val="22"/>
                <w:szCs w:val="22"/>
              </w:rPr>
            </w:pPr>
          </w:p>
        </w:tc>
        <w:tc>
          <w:tcPr>
            <w:tcW w:w="2322" w:type="dxa"/>
          </w:tcPr>
          <w:p w14:paraId="6F888C15" w14:textId="77777777" w:rsidR="00ED1048" w:rsidRPr="004929C4" w:rsidRDefault="00ED1048" w:rsidP="0001624F">
            <w:pPr>
              <w:rPr>
                <w:rFonts w:cs="Arial"/>
                <w:i/>
                <w:iCs/>
                <w:color w:val="215E99" w:themeColor="text2" w:themeTint="BF"/>
                <w:sz w:val="22"/>
                <w:szCs w:val="22"/>
              </w:rPr>
            </w:pPr>
          </w:p>
        </w:tc>
      </w:tr>
      <w:tr w:rsidR="00ED1048" w:rsidRPr="004929C4" w14:paraId="056A115C" w14:textId="77777777" w:rsidTr="0001624F">
        <w:tc>
          <w:tcPr>
            <w:tcW w:w="2322" w:type="dxa"/>
          </w:tcPr>
          <w:p w14:paraId="266E4FED" w14:textId="77777777" w:rsidR="00ED1048" w:rsidRPr="004929C4" w:rsidRDefault="00ED1048" w:rsidP="0001624F">
            <w:pPr>
              <w:rPr>
                <w:rFonts w:cs="Arial"/>
                <w:i/>
                <w:iCs/>
                <w:color w:val="215E99" w:themeColor="text2" w:themeTint="BF"/>
                <w:sz w:val="22"/>
                <w:szCs w:val="22"/>
              </w:rPr>
            </w:pPr>
          </w:p>
        </w:tc>
        <w:tc>
          <w:tcPr>
            <w:tcW w:w="2322" w:type="dxa"/>
          </w:tcPr>
          <w:p w14:paraId="70FD0B77" w14:textId="77777777" w:rsidR="00ED1048" w:rsidRPr="004929C4" w:rsidRDefault="00ED1048" w:rsidP="0001624F">
            <w:pPr>
              <w:rPr>
                <w:rFonts w:cs="Arial"/>
                <w:i/>
                <w:iCs/>
                <w:color w:val="215E99" w:themeColor="text2" w:themeTint="BF"/>
                <w:sz w:val="22"/>
                <w:szCs w:val="22"/>
              </w:rPr>
            </w:pPr>
          </w:p>
        </w:tc>
        <w:tc>
          <w:tcPr>
            <w:tcW w:w="2322" w:type="dxa"/>
          </w:tcPr>
          <w:p w14:paraId="36ADC24D" w14:textId="77777777" w:rsidR="00ED1048" w:rsidRPr="004929C4" w:rsidRDefault="00ED1048" w:rsidP="0001624F">
            <w:pPr>
              <w:rPr>
                <w:rFonts w:cs="Arial"/>
                <w:i/>
                <w:iCs/>
                <w:color w:val="215E99" w:themeColor="text2" w:themeTint="BF"/>
                <w:sz w:val="22"/>
                <w:szCs w:val="22"/>
              </w:rPr>
            </w:pPr>
          </w:p>
        </w:tc>
        <w:tc>
          <w:tcPr>
            <w:tcW w:w="2322" w:type="dxa"/>
          </w:tcPr>
          <w:p w14:paraId="4303D75E" w14:textId="77777777" w:rsidR="00ED1048" w:rsidRPr="004929C4" w:rsidRDefault="00ED1048" w:rsidP="0001624F">
            <w:pPr>
              <w:rPr>
                <w:rFonts w:cs="Arial"/>
                <w:i/>
                <w:iCs/>
                <w:color w:val="215E99" w:themeColor="text2" w:themeTint="BF"/>
                <w:sz w:val="22"/>
                <w:szCs w:val="22"/>
              </w:rPr>
            </w:pPr>
          </w:p>
        </w:tc>
      </w:tr>
    </w:tbl>
    <w:p w14:paraId="5128B297" w14:textId="77777777" w:rsidR="00ED1048" w:rsidRPr="004929C4" w:rsidRDefault="00ED1048" w:rsidP="00ED1048">
      <w:pPr>
        <w:ind w:left="360"/>
        <w:rPr>
          <w:rFonts w:cs="Arial"/>
          <w:i/>
          <w:iCs/>
          <w:color w:val="215E99" w:themeColor="text2" w:themeTint="BF"/>
        </w:rPr>
      </w:pPr>
    </w:p>
    <w:p w14:paraId="376C0C6C" w14:textId="77777777" w:rsidR="00EF680B" w:rsidRPr="004929C4" w:rsidRDefault="00EF680B" w:rsidP="002F3FBB">
      <w:pPr>
        <w:rPr>
          <w:rFonts w:cs="Arial"/>
        </w:rPr>
      </w:pPr>
    </w:p>
    <w:p w14:paraId="7C0A102B" w14:textId="77777777" w:rsidR="00770D00" w:rsidRPr="004929C4" w:rsidRDefault="00770D00" w:rsidP="00DE3200">
      <w:pPr>
        <w:rPr>
          <w:rFonts w:cs="Arial"/>
        </w:rPr>
      </w:pPr>
    </w:p>
    <w:p w14:paraId="077C4EB7" w14:textId="77777777" w:rsidR="00F51595" w:rsidRPr="004929C4" w:rsidRDefault="00F51595" w:rsidP="00DE3200">
      <w:pPr>
        <w:rPr>
          <w:rFonts w:cs="Arial"/>
        </w:rPr>
      </w:pPr>
    </w:p>
    <w:p w14:paraId="47EF6E42" w14:textId="77777777" w:rsidR="00F51595" w:rsidRPr="004929C4" w:rsidRDefault="00F51595" w:rsidP="00DE3200">
      <w:pPr>
        <w:rPr>
          <w:rFonts w:cs="Arial"/>
        </w:rPr>
      </w:pPr>
    </w:p>
    <w:p w14:paraId="24EC5C60" w14:textId="77777777" w:rsidR="00F51595" w:rsidRPr="004929C4" w:rsidRDefault="00F51595" w:rsidP="00DE3200">
      <w:pPr>
        <w:rPr>
          <w:rFonts w:cs="Arial"/>
        </w:rPr>
      </w:pPr>
    </w:p>
    <w:p w14:paraId="1BB27CFD" w14:textId="77777777" w:rsidR="00F51595" w:rsidRPr="004929C4" w:rsidRDefault="00F51595" w:rsidP="00DE3200">
      <w:pPr>
        <w:rPr>
          <w:rFonts w:cs="Arial"/>
        </w:rPr>
      </w:pPr>
    </w:p>
    <w:p w14:paraId="0B8FA934" w14:textId="77777777" w:rsidR="00F51595" w:rsidRPr="004929C4" w:rsidRDefault="00F51595" w:rsidP="00DE3200">
      <w:pPr>
        <w:rPr>
          <w:rFonts w:cs="Arial"/>
        </w:rPr>
      </w:pPr>
    </w:p>
    <w:p w14:paraId="3A01BA18" w14:textId="77777777" w:rsidR="00F51595" w:rsidRPr="004929C4" w:rsidRDefault="00F51595" w:rsidP="00DE3200">
      <w:pPr>
        <w:rPr>
          <w:rFonts w:cs="Arial"/>
        </w:rPr>
      </w:pPr>
    </w:p>
    <w:p w14:paraId="75B81605" w14:textId="77777777" w:rsidR="00F51595" w:rsidRPr="004929C4" w:rsidRDefault="00F51595" w:rsidP="00DE3200">
      <w:pPr>
        <w:rPr>
          <w:rFonts w:cs="Arial"/>
        </w:rPr>
      </w:pPr>
    </w:p>
    <w:p w14:paraId="36CFB488" w14:textId="77777777" w:rsidR="00F51595" w:rsidRPr="004929C4" w:rsidRDefault="00F51595" w:rsidP="00DE3200">
      <w:pPr>
        <w:rPr>
          <w:rFonts w:cs="Arial"/>
        </w:rPr>
      </w:pPr>
    </w:p>
    <w:p w14:paraId="1339162C" w14:textId="77777777" w:rsidR="00F51595" w:rsidRPr="004929C4" w:rsidRDefault="00F51595" w:rsidP="00DE3200">
      <w:pPr>
        <w:rPr>
          <w:rFonts w:cs="Arial"/>
        </w:rPr>
      </w:pPr>
    </w:p>
    <w:p w14:paraId="7680D7F5" w14:textId="77777777" w:rsidR="00F51595" w:rsidRPr="004929C4" w:rsidRDefault="00F51595" w:rsidP="00DE3200">
      <w:pPr>
        <w:rPr>
          <w:rFonts w:cs="Arial"/>
        </w:rPr>
      </w:pPr>
    </w:p>
    <w:p w14:paraId="6E85C058" w14:textId="77777777" w:rsidR="00F51595" w:rsidRPr="004929C4" w:rsidRDefault="00F51595" w:rsidP="00DE3200">
      <w:pPr>
        <w:rPr>
          <w:rFonts w:cs="Arial"/>
        </w:rPr>
      </w:pPr>
    </w:p>
    <w:p w14:paraId="18C8E45B" w14:textId="77777777" w:rsidR="00F51595" w:rsidRPr="004929C4" w:rsidRDefault="00F51595" w:rsidP="00DE3200">
      <w:pPr>
        <w:rPr>
          <w:rFonts w:cs="Arial"/>
        </w:rPr>
      </w:pPr>
    </w:p>
    <w:p w14:paraId="42820D88" w14:textId="77777777" w:rsidR="00F51595" w:rsidRPr="004929C4" w:rsidRDefault="00F51595" w:rsidP="00DE3200">
      <w:pPr>
        <w:rPr>
          <w:rFonts w:cs="Arial"/>
        </w:rPr>
      </w:pPr>
    </w:p>
    <w:p w14:paraId="52CB3021" w14:textId="77777777" w:rsidR="00F51595" w:rsidRPr="004929C4" w:rsidRDefault="00F51595" w:rsidP="00DE3200">
      <w:pPr>
        <w:rPr>
          <w:rFonts w:cs="Arial"/>
        </w:rPr>
      </w:pPr>
    </w:p>
    <w:p w14:paraId="686209D3" w14:textId="77777777" w:rsidR="00F51595" w:rsidRPr="004929C4" w:rsidRDefault="00F51595" w:rsidP="00DE3200">
      <w:pPr>
        <w:rPr>
          <w:rFonts w:cs="Arial"/>
        </w:rPr>
      </w:pPr>
    </w:p>
    <w:p w14:paraId="1546509C" w14:textId="28F7704B" w:rsidR="00ED1048" w:rsidRPr="004929C4" w:rsidRDefault="00ED1048" w:rsidP="00ED1048">
      <w:pPr>
        <w:pStyle w:val="Paragraphedeliste"/>
        <w:numPr>
          <w:ilvl w:val="0"/>
          <w:numId w:val="20"/>
        </w:numPr>
        <w:rPr>
          <w:rFonts w:cs="Arial"/>
          <w:b/>
          <w:color w:val="002060"/>
          <w:sz w:val="22"/>
        </w:rPr>
      </w:pPr>
      <w:r w:rsidRPr="004929C4">
        <w:rPr>
          <w:rFonts w:cs="Arial"/>
          <w:b/>
          <w:color w:val="002060"/>
          <w:sz w:val="22"/>
        </w:rPr>
        <w:t>DESCRIPTION DU PROJET</w:t>
      </w:r>
    </w:p>
    <w:p w14:paraId="458F31EF" w14:textId="77777777" w:rsidR="00ED1048" w:rsidRPr="004929C4" w:rsidRDefault="00ED1048" w:rsidP="00ED1048">
      <w:pPr>
        <w:pStyle w:val="Paragraphedeliste"/>
        <w:rPr>
          <w:rFonts w:cs="Arial"/>
          <w:b/>
          <w:color w:val="002060"/>
          <w:sz w:val="22"/>
        </w:rPr>
      </w:pPr>
    </w:p>
    <w:p w14:paraId="217B7FAF" w14:textId="77777777" w:rsidR="00ED1048" w:rsidRPr="004929C4" w:rsidRDefault="00ED1048" w:rsidP="00ED1048">
      <w:pPr>
        <w:ind w:left="360"/>
        <w:rPr>
          <w:rFonts w:cs="Arial"/>
          <w:i/>
          <w:iCs/>
          <w:color w:val="CC6600"/>
        </w:rPr>
      </w:pPr>
      <w:r w:rsidRPr="004929C4">
        <w:rPr>
          <w:rFonts w:cs="Arial"/>
          <w:i/>
          <w:iCs/>
          <w:color w:val="CC6600"/>
        </w:rPr>
        <w:t xml:space="preserve">Décrire le projet et sa </w:t>
      </w:r>
      <w:r w:rsidRPr="004929C4">
        <w:rPr>
          <w:rFonts w:cs="Arial"/>
          <w:b/>
          <w:bCs/>
          <w:i/>
          <w:iCs/>
          <w:color w:val="CC6600"/>
        </w:rPr>
        <w:t>finalité</w:t>
      </w:r>
      <w:r w:rsidRPr="004929C4">
        <w:rPr>
          <w:rFonts w:cs="Arial"/>
          <w:i/>
          <w:iCs/>
          <w:color w:val="CC6600"/>
        </w:rPr>
        <w:t>, tels que répondant autant à la problématique du persona qu'au besoin du commanditaire / de l'entreprise.</w:t>
      </w:r>
    </w:p>
    <w:p w14:paraId="19DE1898" w14:textId="77777777" w:rsidR="00ED1048" w:rsidRPr="004929C4" w:rsidRDefault="00ED1048" w:rsidP="00ED1048">
      <w:pPr>
        <w:ind w:left="360"/>
        <w:rPr>
          <w:rFonts w:cs="Arial"/>
          <w:i/>
          <w:iCs/>
          <w:color w:val="CC6600"/>
        </w:rPr>
      </w:pPr>
      <w:r w:rsidRPr="004929C4">
        <w:rPr>
          <w:rFonts w:cs="Arial"/>
          <w:i/>
          <w:iCs/>
          <w:color w:val="CC6600"/>
        </w:rPr>
        <w:t xml:space="preserve">Délimiter le </w:t>
      </w:r>
      <w:r w:rsidRPr="004929C4">
        <w:rPr>
          <w:rFonts w:cs="Arial"/>
          <w:b/>
          <w:bCs/>
          <w:i/>
          <w:iCs/>
          <w:color w:val="CC6600"/>
        </w:rPr>
        <w:t>périmètre</w:t>
      </w:r>
      <w:r w:rsidRPr="004929C4">
        <w:rPr>
          <w:rFonts w:cs="Arial"/>
          <w:i/>
          <w:iCs/>
          <w:color w:val="CC6600"/>
        </w:rPr>
        <w:t xml:space="preserve"> du projet (ce que le projet doit concerner, ce qu'il ne concerne pas)</w:t>
      </w:r>
    </w:p>
    <w:p w14:paraId="6873348A" w14:textId="77777777" w:rsidR="005C7AD0" w:rsidRPr="004929C4" w:rsidRDefault="005C7AD0" w:rsidP="00ED1048">
      <w:pPr>
        <w:ind w:left="360"/>
        <w:rPr>
          <w:rFonts w:cs="Arial"/>
          <w:i/>
          <w:iCs/>
          <w:color w:val="CC6600"/>
        </w:rPr>
      </w:pPr>
    </w:p>
    <w:p w14:paraId="37956933" w14:textId="77777777" w:rsidR="005C7AD0" w:rsidRPr="004929C4" w:rsidRDefault="005C7AD0" w:rsidP="005C7AD0">
      <w:pPr>
        <w:ind w:left="360"/>
        <w:rPr>
          <w:rFonts w:cs="Arial"/>
          <w:b/>
          <w:bCs/>
          <w:i/>
          <w:iCs/>
          <w:sz w:val="24"/>
          <w:szCs w:val="24"/>
        </w:rPr>
      </w:pPr>
      <w:r w:rsidRPr="004929C4">
        <w:rPr>
          <w:rFonts w:cs="Arial"/>
          <w:b/>
          <w:bCs/>
          <w:i/>
          <w:iCs/>
          <w:sz w:val="24"/>
          <w:szCs w:val="24"/>
        </w:rPr>
        <w:t>L'Agent IA Explorateur Solaire</w:t>
      </w:r>
    </w:p>
    <w:p w14:paraId="3FA7CBAF" w14:textId="77777777" w:rsidR="005C7AD0" w:rsidRPr="004929C4" w:rsidRDefault="005C7AD0" w:rsidP="005C7AD0">
      <w:pPr>
        <w:ind w:left="360"/>
        <w:rPr>
          <w:rFonts w:cs="Arial"/>
          <w:b/>
          <w:bCs/>
          <w:i/>
          <w:iCs/>
        </w:rPr>
      </w:pPr>
    </w:p>
    <w:p w14:paraId="79F18E4F" w14:textId="77777777" w:rsidR="005C7AD0" w:rsidRPr="004929C4" w:rsidRDefault="005C7AD0" w:rsidP="005C7AD0">
      <w:pPr>
        <w:ind w:left="360"/>
        <w:rPr>
          <w:rFonts w:cs="Arial"/>
          <w:i/>
          <w:iCs/>
        </w:rPr>
      </w:pPr>
      <w:r w:rsidRPr="004929C4">
        <w:rPr>
          <w:rFonts w:cs="Arial"/>
          <w:i/>
          <w:iCs/>
        </w:rPr>
        <w:t>L'</w:t>
      </w:r>
      <w:r w:rsidRPr="004929C4">
        <w:rPr>
          <w:rFonts w:cs="Arial"/>
          <w:b/>
          <w:bCs/>
          <w:i/>
          <w:iCs/>
        </w:rPr>
        <w:t>Agent IA Explorateur Solaire</w:t>
      </w:r>
      <w:r w:rsidRPr="004929C4">
        <w:rPr>
          <w:rFonts w:cs="Arial"/>
          <w:i/>
          <w:iCs/>
        </w:rPr>
        <w:t xml:space="preserve"> est un pipeline Python automatisé qui orchestre plusieurs sources de données publiques officielles pour identifier, qualifier et scorer des leads B2B dans le segment de l'énergie solaire sur parkings </w:t>
      </w:r>
      <w:proofErr w:type="spellStart"/>
      <w:r w:rsidRPr="004929C4">
        <w:rPr>
          <w:rFonts w:cs="Arial"/>
          <w:i/>
          <w:iCs/>
        </w:rPr>
        <w:t>retail</w:t>
      </w:r>
      <w:proofErr w:type="spellEnd"/>
      <w:r w:rsidRPr="004929C4">
        <w:rPr>
          <w:rFonts w:cs="Arial"/>
          <w:i/>
          <w:iCs/>
        </w:rPr>
        <w:t>.</w:t>
      </w:r>
    </w:p>
    <w:p w14:paraId="04645818" w14:textId="77777777" w:rsidR="00566562" w:rsidRPr="004929C4" w:rsidRDefault="00566562" w:rsidP="005C7AD0">
      <w:pPr>
        <w:ind w:left="360"/>
        <w:rPr>
          <w:rFonts w:cs="Arial"/>
          <w:i/>
          <w:iCs/>
        </w:rPr>
      </w:pPr>
    </w:p>
    <w:p w14:paraId="42ED6329" w14:textId="77777777" w:rsidR="005C7AD0" w:rsidRPr="004929C4" w:rsidRDefault="005C7AD0" w:rsidP="005C7AD0">
      <w:pPr>
        <w:ind w:left="360"/>
        <w:rPr>
          <w:rFonts w:cs="Arial"/>
          <w:b/>
          <w:bCs/>
          <w:i/>
          <w:iCs/>
          <w:sz w:val="24"/>
          <w:szCs w:val="24"/>
        </w:rPr>
      </w:pPr>
      <w:r w:rsidRPr="004929C4">
        <w:rPr>
          <w:rFonts w:cs="Arial"/>
          <w:b/>
          <w:bCs/>
          <w:i/>
          <w:iCs/>
          <w:sz w:val="24"/>
          <w:szCs w:val="24"/>
        </w:rPr>
        <w:t>Finalité</w:t>
      </w:r>
    </w:p>
    <w:p w14:paraId="2801FC7B" w14:textId="77777777" w:rsidR="005C7AD0" w:rsidRPr="004929C4" w:rsidRDefault="005C7AD0" w:rsidP="005C7AD0">
      <w:pPr>
        <w:ind w:left="360"/>
        <w:rPr>
          <w:rFonts w:cs="Arial"/>
          <w:i/>
          <w:iCs/>
        </w:rPr>
      </w:pPr>
      <w:r w:rsidRPr="004929C4">
        <w:rPr>
          <w:rFonts w:cs="Arial"/>
          <w:i/>
          <w:iCs/>
        </w:rPr>
        <w:t xml:space="preserve">Permettre aux chargés d'affaires </w:t>
      </w:r>
      <w:proofErr w:type="spellStart"/>
      <w:r w:rsidRPr="004929C4">
        <w:rPr>
          <w:rFonts w:cs="Arial"/>
          <w:i/>
          <w:iCs/>
        </w:rPr>
        <w:t>Idex</w:t>
      </w:r>
      <w:proofErr w:type="spellEnd"/>
      <w:r w:rsidRPr="004929C4">
        <w:rPr>
          <w:rFonts w:cs="Arial"/>
          <w:i/>
          <w:iCs/>
        </w:rPr>
        <w:t xml:space="preserve"> de recevoir chaque semaine une liste de décideurs (dirigeants de SCI patrimoniales) à contacter, avec pour chaque lead :</w:t>
      </w:r>
    </w:p>
    <w:p w14:paraId="6F3FB354" w14:textId="77777777" w:rsidR="005C7AD0" w:rsidRPr="004929C4" w:rsidRDefault="005C7AD0" w:rsidP="005C7AD0">
      <w:pPr>
        <w:numPr>
          <w:ilvl w:val="0"/>
          <w:numId w:val="23"/>
        </w:numPr>
        <w:rPr>
          <w:rFonts w:cs="Arial"/>
          <w:i/>
          <w:iCs/>
        </w:rPr>
      </w:pPr>
      <w:r w:rsidRPr="004929C4">
        <w:rPr>
          <w:rFonts w:cs="Arial"/>
          <w:i/>
          <w:iCs/>
        </w:rPr>
        <w:t>La surface estimée du parking.</w:t>
      </w:r>
    </w:p>
    <w:p w14:paraId="79CF83A4" w14:textId="77777777" w:rsidR="005C7AD0" w:rsidRPr="004929C4" w:rsidRDefault="005C7AD0" w:rsidP="005C7AD0">
      <w:pPr>
        <w:numPr>
          <w:ilvl w:val="0"/>
          <w:numId w:val="23"/>
        </w:numPr>
        <w:rPr>
          <w:rFonts w:cs="Arial"/>
          <w:i/>
          <w:iCs/>
        </w:rPr>
      </w:pPr>
      <w:r w:rsidRPr="004929C4">
        <w:rPr>
          <w:rFonts w:cs="Arial"/>
          <w:i/>
          <w:iCs/>
        </w:rPr>
        <w:t>L'échéance réglementaire applicable.</w:t>
      </w:r>
    </w:p>
    <w:p w14:paraId="28FA1A99" w14:textId="77777777" w:rsidR="005C7AD0" w:rsidRPr="004929C4" w:rsidRDefault="005C7AD0" w:rsidP="005C7AD0">
      <w:pPr>
        <w:numPr>
          <w:ilvl w:val="0"/>
          <w:numId w:val="23"/>
        </w:numPr>
        <w:rPr>
          <w:rFonts w:cs="Arial"/>
          <w:i/>
          <w:iCs/>
        </w:rPr>
      </w:pPr>
      <w:r w:rsidRPr="004929C4">
        <w:rPr>
          <w:rFonts w:cs="Arial"/>
          <w:i/>
          <w:iCs/>
        </w:rPr>
        <w:t>Le score de priorité.</w:t>
      </w:r>
    </w:p>
    <w:p w14:paraId="1DDB2857" w14:textId="77777777" w:rsidR="005C7AD0" w:rsidRPr="004929C4" w:rsidRDefault="005C7AD0" w:rsidP="005C7AD0">
      <w:pPr>
        <w:numPr>
          <w:ilvl w:val="0"/>
          <w:numId w:val="23"/>
        </w:numPr>
        <w:rPr>
          <w:rFonts w:cs="Arial"/>
          <w:i/>
          <w:iCs/>
        </w:rPr>
      </w:pPr>
      <w:r w:rsidRPr="004929C4">
        <w:rPr>
          <w:rFonts w:cs="Arial"/>
          <w:i/>
          <w:iCs/>
        </w:rPr>
        <w:t>Un brouillon d'accroche commerciale personnalisée.</w:t>
      </w:r>
    </w:p>
    <w:p w14:paraId="013DB3D8" w14:textId="77777777" w:rsidR="00566562" w:rsidRPr="004929C4" w:rsidRDefault="00566562" w:rsidP="005C7AD0">
      <w:pPr>
        <w:numPr>
          <w:ilvl w:val="0"/>
          <w:numId w:val="23"/>
        </w:numPr>
        <w:rPr>
          <w:rFonts w:cs="Arial"/>
          <w:i/>
          <w:iCs/>
        </w:rPr>
      </w:pPr>
    </w:p>
    <w:p w14:paraId="7BA75364" w14:textId="77777777" w:rsidR="005C7AD0" w:rsidRDefault="005C7AD0" w:rsidP="005C7AD0">
      <w:pPr>
        <w:ind w:left="360"/>
        <w:rPr>
          <w:rFonts w:cs="Arial"/>
          <w:b/>
          <w:bCs/>
          <w:i/>
          <w:iCs/>
          <w:sz w:val="24"/>
          <w:szCs w:val="24"/>
        </w:rPr>
      </w:pPr>
      <w:r w:rsidRPr="004929C4">
        <w:rPr>
          <w:rFonts w:cs="Arial"/>
          <w:b/>
          <w:bCs/>
          <w:i/>
          <w:iCs/>
          <w:sz w:val="24"/>
          <w:szCs w:val="24"/>
        </w:rPr>
        <w:t>Périmètre du projet (Ce que le projet couvre)</w:t>
      </w:r>
    </w:p>
    <w:p w14:paraId="0C11337D" w14:textId="77777777" w:rsidR="004929C4" w:rsidRPr="004929C4" w:rsidRDefault="004929C4" w:rsidP="005C7AD0">
      <w:pPr>
        <w:ind w:left="360"/>
        <w:rPr>
          <w:rFonts w:cs="Arial"/>
          <w:b/>
          <w:bCs/>
          <w:i/>
          <w:iCs/>
          <w:sz w:val="24"/>
          <w:szCs w:val="24"/>
        </w:rPr>
      </w:pPr>
    </w:p>
    <w:p w14:paraId="5D370F99" w14:textId="77777777" w:rsidR="005C7AD0" w:rsidRPr="004929C4" w:rsidRDefault="005C7AD0" w:rsidP="005C7AD0">
      <w:pPr>
        <w:numPr>
          <w:ilvl w:val="0"/>
          <w:numId w:val="24"/>
        </w:numPr>
        <w:rPr>
          <w:rFonts w:cs="Arial"/>
          <w:i/>
          <w:iCs/>
        </w:rPr>
      </w:pPr>
      <w:r w:rsidRPr="004929C4">
        <w:rPr>
          <w:rFonts w:cs="Arial"/>
          <w:b/>
          <w:bCs/>
          <w:i/>
          <w:iCs/>
        </w:rPr>
        <w:t>Extraction automatique</w:t>
      </w:r>
      <w:r w:rsidRPr="004929C4">
        <w:rPr>
          <w:rFonts w:cs="Arial"/>
          <w:i/>
          <w:iCs/>
        </w:rPr>
        <w:t xml:space="preserve"> des supermarchés/hypermarchés (NAF 47.11C/D/F) depuis SIRENE.</w:t>
      </w:r>
    </w:p>
    <w:p w14:paraId="245E4C8E" w14:textId="77777777" w:rsidR="005C7AD0" w:rsidRPr="004929C4" w:rsidRDefault="005C7AD0" w:rsidP="005C7AD0">
      <w:pPr>
        <w:numPr>
          <w:ilvl w:val="0"/>
          <w:numId w:val="24"/>
        </w:numPr>
        <w:rPr>
          <w:rFonts w:cs="Arial"/>
          <w:i/>
          <w:iCs/>
        </w:rPr>
      </w:pPr>
      <w:r w:rsidRPr="004929C4">
        <w:rPr>
          <w:rFonts w:cs="Arial"/>
          <w:b/>
          <w:bCs/>
          <w:i/>
          <w:iCs/>
        </w:rPr>
        <w:t>Géocodage</w:t>
      </w:r>
      <w:r w:rsidRPr="004929C4">
        <w:rPr>
          <w:rFonts w:cs="Arial"/>
          <w:i/>
          <w:iCs/>
        </w:rPr>
        <w:t xml:space="preserve"> et récupération de la parcelle cadastrale (BAN + IGN).</w:t>
      </w:r>
    </w:p>
    <w:p w14:paraId="50ABB39C" w14:textId="77777777" w:rsidR="005C7AD0" w:rsidRPr="004929C4" w:rsidRDefault="005C7AD0" w:rsidP="005C7AD0">
      <w:pPr>
        <w:numPr>
          <w:ilvl w:val="0"/>
          <w:numId w:val="24"/>
        </w:numPr>
        <w:rPr>
          <w:rFonts w:cs="Arial"/>
          <w:i/>
          <w:iCs/>
        </w:rPr>
      </w:pPr>
      <w:r w:rsidRPr="004929C4">
        <w:rPr>
          <w:rFonts w:cs="Arial"/>
          <w:b/>
          <w:bCs/>
          <w:i/>
          <w:iCs/>
        </w:rPr>
        <w:t>Identification des SCI candidates</w:t>
      </w:r>
      <w:r w:rsidRPr="004929C4">
        <w:rPr>
          <w:rFonts w:cs="Arial"/>
          <w:i/>
          <w:iCs/>
        </w:rPr>
        <w:t xml:space="preserve"> via </w:t>
      </w:r>
      <w:proofErr w:type="spellStart"/>
      <w:r w:rsidRPr="004929C4">
        <w:rPr>
          <w:rFonts w:cs="Arial"/>
          <w:i/>
          <w:iCs/>
        </w:rPr>
        <w:t>Pappers</w:t>
      </w:r>
      <w:proofErr w:type="spellEnd"/>
      <w:r w:rsidRPr="004929C4">
        <w:rPr>
          <w:rFonts w:cs="Arial"/>
          <w:i/>
          <w:iCs/>
        </w:rPr>
        <w:t xml:space="preserve"> (dirigeants $\</w:t>
      </w:r>
      <w:proofErr w:type="spellStart"/>
      <w:r w:rsidRPr="004929C4">
        <w:rPr>
          <w:rFonts w:cs="Arial"/>
          <w:i/>
          <w:iCs/>
        </w:rPr>
        <w:t>rightarrow</w:t>
      </w:r>
      <w:proofErr w:type="spellEnd"/>
      <w:r w:rsidRPr="004929C4">
        <w:rPr>
          <w:rFonts w:cs="Arial"/>
          <w:i/>
          <w:iCs/>
        </w:rPr>
        <w:t>$ mandats).</w:t>
      </w:r>
    </w:p>
    <w:p w14:paraId="66164136" w14:textId="77777777" w:rsidR="005C7AD0" w:rsidRPr="004929C4" w:rsidRDefault="005C7AD0" w:rsidP="005C7AD0">
      <w:pPr>
        <w:numPr>
          <w:ilvl w:val="0"/>
          <w:numId w:val="24"/>
        </w:numPr>
        <w:rPr>
          <w:rFonts w:cs="Arial"/>
          <w:i/>
          <w:iCs/>
        </w:rPr>
      </w:pPr>
      <w:r w:rsidRPr="004929C4">
        <w:rPr>
          <w:rFonts w:cs="Arial"/>
          <w:b/>
          <w:bCs/>
          <w:i/>
          <w:iCs/>
        </w:rPr>
        <w:t>Rapprochement IA</w:t>
      </w:r>
      <w:r w:rsidRPr="004929C4">
        <w:rPr>
          <w:rFonts w:cs="Arial"/>
          <w:i/>
          <w:iCs/>
        </w:rPr>
        <w:t xml:space="preserve"> magasin $\</w:t>
      </w:r>
      <w:proofErr w:type="spellStart"/>
      <w:r w:rsidRPr="004929C4">
        <w:rPr>
          <w:rFonts w:cs="Arial"/>
          <w:i/>
          <w:iCs/>
        </w:rPr>
        <w:t>leftrightarrow</w:t>
      </w:r>
      <w:proofErr w:type="spellEnd"/>
      <w:r w:rsidRPr="004929C4">
        <w:rPr>
          <w:rFonts w:cs="Arial"/>
          <w:i/>
          <w:iCs/>
        </w:rPr>
        <w:t>$ SCI (API Claude) avec score de confiance.</w:t>
      </w:r>
    </w:p>
    <w:p w14:paraId="7ED090C7" w14:textId="77777777" w:rsidR="005C7AD0" w:rsidRPr="004929C4" w:rsidRDefault="005C7AD0" w:rsidP="005C7AD0">
      <w:pPr>
        <w:numPr>
          <w:ilvl w:val="0"/>
          <w:numId w:val="24"/>
        </w:numPr>
        <w:rPr>
          <w:rFonts w:cs="Arial"/>
          <w:i/>
          <w:iCs/>
        </w:rPr>
      </w:pPr>
      <w:r w:rsidRPr="004929C4">
        <w:rPr>
          <w:rFonts w:cs="Arial"/>
          <w:b/>
          <w:bCs/>
          <w:i/>
          <w:iCs/>
        </w:rPr>
        <w:t>Estimation</w:t>
      </w:r>
      <w:r w:rsidRPr="004929C4">
        <w:rPr>
          <w:rFonts w:cs="Arial"/>
          <w:i/>
          <w:iCs/>
        </w:rPr>
        <w:t xml:space="preserve"> de la surface du parking, des seuils APER et du contexte DVF.</w:t>
      </w:r>
    </w:p>
    <w:p w14:paraId="224F0C2B" w14:textId="77777777" w:rsidR="005C7AD0" w:rsidRPr="004929C4" w:rsidRDefault="005C7AD0" w:rsidP="005C7AD0">
      <w:pPr>
        <w:numPr>
          <w:ilvl w:val="0"/>
          <w:numId w:val="24"/>
        </w:numPr>
        <w:rPr>
          <w:rFonts w:cs="Arial"/>
          <w:i/>
          <w:iCs/>
        </w:rPr>
      </w:pPr>
      <w:proofErr w:type="spellStart"/>
      <w:r w:rsidRPr="004929C4">
        <w:rPr>
          <w:rFonts w:cs="Arial"/>
          <w:b/>
          <w:bCs/>
          <w:i/>
          <w:iCs/>
        </w:rPr>
        <w:t>Scoring</w:t>
      </w:r>
      <w:proofErr w:type="spellEnd"/>
      <w:r w:rsidRPr="004929C4">
        <w:rPr>
          <w:rFonts w:cs="Arial"/>
          <w:i/>
          <w:iCs/>
        </w:rPr>
        <w:t xml:space="preserve"> des leads et recommandation de canal de contact.</w:t>
      </w:r>
    </w:p>
    <w:p w14:paraId="4D929A6C" w14:textId="77777777" w:rsidR="005C7AD0" w:rsidRPr="004929C4" w:rsidRDefault="005C7AD0" w:rsidP="005C7AD0">
      <w:pPr>
        <w:numPr>
          <w:ilvl w:val="0"/>
          <w:numId w:val="24"/>
        </w:numPr>
        <w:rPr>
          <w:rFonts w:cs="Arial"/>
          <w:i/>
          <w:iCs/>
        </w:rPr>
      </w:pPr>
      <w:r w:rsidRPr="004929C4">
        <w:rPr>
          <w:rFonts w:cs="Arial"/>
          <w:b/>
          <w:bCs/>
          <w:i/>
          <w:iCs/>
        </w:rPr>
        <w:t>Stockage et visualisation</w:t>
      </w:r>
      <w:r w:rsidRPr="004929C4">
        <w:rPr>
          <w:rFonts w:cs="Arial"/>
          <w:i/>
          <w:iCs/>
        </w:rPr>
        <w:t xml:space="preserve"> dans </w:t>
      </w:r>
      <w:proofErr w:type="spellStart"/>
      <w:r w:rsidRPr="004929C4">
        <w:rPr>
          <w:rFonts w:cs="Arial"/>
          <w:i/>
          <w:iCs/>
        </w:rPr>
        <w:t>Airtable</w:t>
      </w:r>
      <w:proofErr w:type="spellEnd"/>
      <w:r w:rsidRPr="004929C4">
        <w:rPr>
          <w:rFonts w:cs="Arial"/>
          <w:i/>
          <w:iCs/>
        </w:rPr>
        <w:t xml:space="preserve"> (vue carte + CRM léger).</w:t>
      </w:r>
    </w:p>
    <w:p w14:paraId="0C3B020C" w14:textId="7748F409" w:rsidR="005C7AD0" w:rsidRPr="004929C4" w:rsidRDefault="005C7AD0" w:rsidP="00FB0417">
      <w:pPr>
        <w:numPr>
          <w:ilvl w:val="0"/>
          <w:numId w:val="24"/>
        </w:numPr>
        <w:rPr>
          <w:rFonts w:cs="Arial"/>
          <w:i/>
          <w:iCs/>
        </w:rPr>
      </w:pPr>
      <w:r w:rsidRPr="004929C4">
        <w:rPr>
          <w:rFonts w:cs="Arial"/>
          <w:b/>
          <w:bCs/>
          <w:i/>
          <w:iCs/>
        </w:rPr>
        <w:t>Zone pilote :</w:t>
      </w:r>
      <w:r w:rsidRPr="004929C4">
        <w:rPr>
          <w:rFonts w:cs="Arial"/>
          <w:i/>
          <w:iCs/>
        </w:rPr>
        <w:t xml:space="preserve"> 1 à 3 départements</w:t>
      </w:r>
    </w:p>
    <w:p w14:paraId="2E60581D" w14:textId="77777777" w:rsidR="00566562" w:rsidRPr="004929C4" w:rsidRDefault="00566562" w:rsidP="00F904A5">
      <w:pPr>
        <w:ind w:left="720"/>
        <w:rPr>
          <w:rFonts w:cs="Arial"/>
          <w:i/>
          <w:iCs/>
        </w:rPr>
      </w:pPr>
    </w:p>
    <w:p w14:paraId="4ECA2D8C" w14:textId="77777777" w:rsidR="005C7AD0" w:rsidRPr="004929C4" w:rsidRDefault="005C7AD0" w:rsidP="005C7AD0">
      <w:pPr>
        <w:ind w:left="360"/>
        <w:rPr>
          <w:rFonts w:cs="Arial"/>
          <w:b/>
          <w:bCs/>
          <w:i/>
          <w:iCs/>
        </w:rPr>
      </w:pPr>
      <w:r w:rsidRPr="004929C4">
        <w:rPr>
          <w:rFonts w:cs="Arial"/>
          <w:b/>
          <w:bCs/>
          <w:i/>
          <w:iCs/>
        </w:rPr>
        <w:t>Hors Périmètre (Ce que le projet ne couvre pas)</w:t>
      </w:r>
    </w:p>
    <w:p w14:paraId="3D422DA0" w14:textId="77777777" w:rsidR="005C7AD0" w:rsidRPr="004929C4" w:rsidRDefault="005C7AD0" w:rsidP="005C7AD0">
      <w:pPr>
        <w:numPr>
          <w:ilvl w:val="0"/>
          <w:numId w:val="25"/>
        </w:numPr>
        <w:rPr>
          <w:rFonts w:cs="Arial"/>
          <w:i/>
          <w:iCs/>
        </w:rPr>
      </w:pPr>
      <w:r w:rsidRPr="004929C4">
        <w:rPr>
          <w:rFonts w:cs="Arial"/>
          <w:i/>
          <w:iCs/>
        </w:rPr>
        <w:t>La confirmation définitive du propriétaire (le relevé de propriété reste une démarche manuelle).</w:t>
      </w:r>
    </w:p>
    <w:p w14:paraId="2EDD1DD4" w14:textId="77777777" w:rsidR="005C7AD0" w:rsidRPr="004929C4" w:rsidRDefault="005C7AD0" w:rsidP="005C7AD0">
      <w:pPr>
        <w:numPr>
          <w:ilvl w:val="0"/>
          <w:numId w:val="25"/>
        </w:numPr>
        <w:rPr>
          <w:rFonts w:cs="Arial"/>
          <w:i/>
          <w:iCs/>
        </w:rPr>
      </w:pPr>
      <w:r w:rsidRPr="004929C4">
        <w:rPr>
          <w:rFonts w:cs="Arial"/>
          <w:i/>
          <w:iCs/>
        </w:rPr>
        <w:t>Le dimensionnement technique de l'installation (à la charge du bureau d'études).</w:t>
      </w:r>
    </w:p>
    <w:p w14:paraId="73CE2B86" w14:textId="77777777" w:rsidR="005C7AD0" w:rsidRPr="004929C4" w:rsidRDefault="005C7AD0" w:rsidP="005C7AD0">
      <w:pPr>
        <w:numPr>
          <w:ilvl w:val="0"/>
          <w:numId w:val="25"/>
        </w:numPr>
        <w:rPr>
          <w:rFonts w:cs="Arial"/>
          <w:i/>
          <w:iCs/>
        </w:rPr>
      </w:pPr>
      <w:r w:rsidRPr="004929C4">
        <w:rPr>
          <w:rFonts w:cs="Arial"/>
          <w:i/>
          <w:iCs/>
        </w:rPr>
        <w:t>La prise de contact elle-même (qui reste humaine).</w:t>
      </w:r>
    </w:p>
    <w:p w14:paraId="4768A7E5" w14:textId="77777777" w:rsidR="005C7AD0" w:rsidRPr="004929C4" w:rsidRDefault="005C7AD0" w:rsidP="005C7AD0">
      <w:pPr>
        <w:numPr>
          <w:ilvl w:val="0"/>
          <w:numId w:val="25"/>
        </w:numPr>
        <w:rPr>
          <w:rFonts w:cs="Arial"/>
          <w:i/>
          <w:iCs/>
        </w:rPr>
      </w:pPr>
      <w:r w:rsidRPr="004929C4">
        <w:rPr>
          <w:rFonts w:cs="Arial"/>
          <w:i/>
          <w:iCs/>
        </w:rPr>
        <w:t>Les parkings de moins de 1 500 m².</w:t>
      </w:r>
    </w:p>
    <w:p w14:paraId="14FDCB8B" w14:textId="77777777" w:rsidR="005C7AD0" w:rsidRPr="004929C4" w:rsidRDefault="005C7AD0" w:rsidP="005C7AD0">
      <w:pPr>
        <w:numPr>
          <w:ilvl w:val="0"/>
          <w:numId w:val="25"/>
        </w:numPr>
        <w:rPr>
          <w:rFonts w:cs="Arial"/>
          <w:i/>
          <w:iCs/>
        </w:rPr>
      </w:pPr>
      <w:r w:rsidRPr="004929C4">
        <w:rPr>
          <w:rFonts w:cs="Arial"/>
          <w:i/>
          <w:iCs/>
        </w:rPr>
        <w:t>Les bénéficiaires effectifs (accès restreint, non utilisés).</w:t>
      </w:r>
    </w:p>
    <w:p w14:paraId="6A20C1DE" w14:textId="77777777" w:rsidR="00C92A4B" w:rsidRPr="00C92A4B" w:rsidRDefault="00C92A4B" w:rsidP="00C92A4B">
      <w:pPr>
        <w:numPr>
          <w:ilvl w:val="0"/>
          <w:numId w:val="25"/>
        </w:numPr>
        <w:shd w:val="clear" w:color="auto" w:fill="FDFDFC"/>
        <w:jc w:val="left"/>
        <w:rPr>
          <w:rFonts w:ascii="Courier New" w:hAnsi="Courier New" w:cs="Courier New"/>
          <w:color w:val="1A1A1A"/>
          <w:lang w:eastAsia="zh-CN"/>
        </w:rPr>
      </w:pPr>
      <w:r w:rsidRPr="00C92A4B">
        <w:rPr>
          <w:rFonts w:ascii="Courier New" w:hAnsi="Courier New" w:cs="Courier New"/>
          <w:color w:val="1A1A1A"/>
          <w:lang w:eastAsia="zh-CN"/>
        </w:rPr>
        <w:t>L'identification certaine du propriétaire du parking lorsque le dirigeant du magasin n'est pas propriétaire des murs (foncière externe, bailleur tiers, holding opaque) — dans ce cas l'agent signale le doute mais ne peut pas résoudre seul.</w:t>
      </w:r>
    </w:p>
    <w:p w14:paraId="05BA503F" w14:textId="77777777" w:rsidR="00C92A4B" w:rsidRPr="00C92A4B" w:rsidRDefault="00C92A4B" w:rsidP="00C92A4B">
      <w:pPr>
        <w:numPr>
          <w:ilvl w:val="0"/>
          <w:numId w:val="25"/>
        </w:numPr>
        <w:shd w:val="clear" w:color="auto" w:fill="FDFDFC"/>
        <w:jc w:val="left"/>
        <w:rPr>
          <w:rFonts w:ascii="Courier New" w:hAnsi="Courier New" w:cs="Courier New"/>
          <w:color w:val="1A1A1A"/>
          <w:lang w:eastAsia="zh-CN"/>
        </w:rPr>
      </w:pPr>
      <w:r w:rsidRPr="00C92A4B">
        <w:rPr>
          <w:rFonts w:ascii="Courier New" w:hAnsi="Courier New" w:cs="Courier New"/>
          <w:color w:val="1A1A1A"/>
          <w:lang w:eastAsia="zh-CN"/>
        </w:rPr>
        <w:t>La mesure précise de la surface du parking : l'estimation automatique (parcelle − bâtiment) est indicative à ±30 % et inclut quais de livraison, espaces verts et voirie interne.</w:t>
      </w:r>
    </w:p>
    <w:p w14:paraId="57A53842" w14:textId="77777777" w:rsidR="00C92A4B" w:rsidRPr="00C92A4B" w:rsidRDefault="00C92A4B" w:rsidP="00C92A4B">
      <w:pPr>
        <w:numPr>
          <w:ilvl w:val="0"/>
          <w:numId w:val="25"/>
        </w:numPr>
        <w:shd w:val="clear" w:color="auto" w:fill="FDFDFC"/>
        <w:jc w:val="left"/>
        <w:rPr>
          <w:rFonts w:ascii="Courier New" w:hAnsi="Courier New" w:cs="Courier New"/>
          <w:color w:val="1A1A1A"/>
          <w:lang w:eastAsia="zh-CN"/>
        </w:rPr>
      </w:pPr>
      <w:r w:rsidRPr="00C92A4B">
        <w:rPr>
          <w:rFonts w:ascii="Courier New" w:hAnsi="Courier New" w:cs="Courier New"/>
          <w:color w:val="1A1A1A"/>
          <w:lang w:eastAsia="zh-CN"/>
        </w:rPr>
        <w:t>La résolution des cas ambigus de rattachement SCI (dénomination générique, dirigeant multi-mandats, structures en holding) : ces cas sont flaggés « À vérifier » pour revue humaine obligatoire avant tout contact.</w:t>
      </w:r>
    </w:p>
    <w:p w14:paraId="6301D221" w14:textId="77777777" w:rsidR="006C11BA" w:rsidRPr="00EB29C5" w:rsidRDefault="006C11BA" w:rsidP="006C11BA">
      <w:pPr>
        <w:numPr>
          <w:ilvl w:val="0"/>
          <w:numId w:val="25"/>
        </w:numPr>
        <w:shd w:val="clear" w:color="auto" w:fill="FDFDFC"/>
        <w:jc w:val="left"/>
        <w:rPr>
          <w:rFonts w:cs="Arial"/>
          <w:color w:val="0A0A0A"/>
          <w:sz w:val="21"/>
          <w:szCs w:val="21"/>
          <w:lang w:eastAsia="zh-CN"/>
        </w:rPr>
      </w:pPr>
      <w:r w:rsidRPr="004929C4">
        <w:rPr>
          <w:rFonts w:cs="Arial"/>
          <w:i/>
          <w:iCs/>
          <w:color w:val="0A0A0A"/>
          <w:sz w:val="21"/>
          <w:szCs w:val="21"/>
          <w:lang w:eastAsia="zh-CN"/>
        </w:rPr>
      </w:r>
    </w:p>
    <w:p w14:paraId="496D8584" w14:textId="77777777" w:rsidR="00EB29C5" w:rsidRPr="00EB29C5" w:rsidRDefault="00EB29C5" w:rsidP="00EB29C5">
      <w:pPr>
        <w:pStyle w:val="Paragraphedeliste"/>
        <w:numPr>
          <w:ilvl w:val="0"/>
          <w:numId w:val="25"/>
        </w:numPr>
        <w:shd w:val="clear" w:color="auto" w:fill="FDFDFC"/>
        <w:jc w:val="left"/>
        <w:rPr>
          <w:rFonts w:cs="Arial"/>
          <w:color w:val="1A1A1A"/>
          <w:lang w:eastAsia="zh-CN"/>
        </w:rPr>
      </w:pPr>
      <w:r w:rsidRPr="00EB29C5">
        <w:rPr>
          <w:rFonts w:cs="Arial"/>
          <w:color w:val="1A1A1A"/>
          <w:lang w:eastAsia="zh-CN"/>
        </w:rPr>
      </w:r>
    </w:p>
    <w:p w14:paraId="09A8059A" w14:textId="77777777" w:rsidR="00EB29C5" w:rsidRPr="00EB29C5" w:rsidRDefault="00EB29C5" w:rsidP="00EB29C5">
      <w:pPr>
        <w:pStyle w:val="Paragraphedeliste"/>
        <w:shd w:val="clear" w:color="auto" w:fill="FDFDFC"/>
        <w:jc w:val="left"/>
        <w:rPr>
          <w:rFonts w:cs="Arial"/>
          <w:color w:val="1A1A1A"/>
          <w:lang w:eastAsia="zh-CN"/>
        </w:rPr>
      </w:pPr>
      <w:r w:rsidRPr="00EB29C5">
        <w:rPr>
          <w:rFonts w:cs="Arial"/>
          <w:color w:val="1A1A1A"/>
          <w:lang w:eastAsia="zh-CN"/>
        </w:rPr>
      </w:r>
    </w:p>
    <w:p w14:paraId="0DEBA6F6" w14:textId="77777777" w:rsidR="00EB29C5" w:rsidRPr="00EB29C5" w:rsidRDefault="00EB29C5" w:rsidP="00EB29C5">
      <w:pPr>
        <w:pStyle w:val="Paragraphedeliste"/>
        <w:shd w:val="clear" w:color="auto" w:fill="FDFDFC"/>
        <w:jc w:val="left"/>
        <w:rPr>
          <w:rFonts w:cs="Arial"/>
          <w:color w:val="1A1A1A"/>
          <w:lang w:eastAsia="zh-CN"/>
        </w:rPr>
      </w:pPr>
      <w:r w:rsidRPr="00EB29C5">
        <w:rPr>
          <w:rFonts w:cs="Arial"/>
          <w:color w:val="1A1A1A"/>
          <w:lang w:eastAsia="zh-CN"/>
        </w:rPr>
      </w:r>
    </w:p>
    <w:p w14:paraId="2470DFD2" w14:textId="77777777" w:rsidR="00EB29C5" w:rsidRDefault="00EB29C5" w:rsidP="00EB29C5">
      <w:pPr>
        <w:pStyle w:val="Paragraphedeliste"/>
        <w:shd w:val="clear" w:color="auto" w:fill="FDFDFC"/>
        <w:jc w:val="left"/>
        <w:rPr>
          <w:rFonts w:cs="Arial"/>
          <w:color w:val="1A1A1A"/>
          <w:lang w:eastAsia="zh-CN"/>
        </w:rPr>
      </w:pPr>
      <w:r w:rsidRPr="00EB29C5">
        <w:rPr>
          <w:rFonts w:cs="Arial"/>
          <w:color w:val="1A1A1A"/>
          <w:lang w:eastAsia="zh-CN"/>
        </w:rPr>
      </w:r>
    </w:p>
    <w:p w14:paraId="590FB00F" w14:textId="77777777" w:rsidR="00F03B3A" w:rsidRPr="00F03B3A" w:rsidRDefault="00F03B3A" w:rsidP="00F03B3A">
      <w:pPr>
        <w:pStyle w:val="Paragraphedeliste"/>
        <w:rPr>
          <w:rFonts w:cs="Arial"/>
          <w:color w:val="1A1A1A"/>
          <w:lang w:eastAsia="zh-CN"/>
        </w:rPr>
      </w:pPr>
      <w:r w:rsidRPr="00F03B3A">
        <w:rPr>
          <w:rFonts w:cs="Arial"/>
          <w:color w:val="1A1A1A"/>
          <w:lang w:eastAsia="zh-CN"/>
        </w:rPr>
      </w:r>
    </w:p>
    <w:p w14:paraId="49E21B7F" w14:textId="77777777" w:rsidR="00F03B3A" w:rsidRPr="00F03B3A" w:rsidRDefault="00F03B3A" w:rsidP="00F03B3A">
      <w:pPr>
        <w:pStyle w:val="Paragraphedeliste"/>
        <w:rPr>
          <w:rFonts w:cs="Arial"/>
          <w:color w:val="1A1A1A"/>
          <w:lang w:eastAsia="zh-CN"/>
        </w:rPr>
      </w:pPr>
      <w:r w:rsidRPr="00F03B3A">
        <w:rPr>
          <w:rFonts w:cs="Arial"/>
          <w:color w:val="1A1A1A"/>
          <w:lang w:eastAsia="zh-CN"/>
        </w:rPr>
      </w:r>
    </w:p>
    <w:p w14:paraId="0245AE22" w14:textId="77777777" w:rsidR="00F03B3A" w:rsidRDefault="00F03B3A" w:rsidP="00F03B3A">
      <w:pPr>
        <w:pStyle w:val="Paragraphedeliste"/>
        <w:rPr>
          <w:rFonts w:cs="Arial"/>
          <w:color w:val="1A1A1A"/>
          <w:lang w:eastAsia="zh-CN"/>
        </w:rPr>
      </w:pPr>
      <w:r w:rsidRPr="00F03B3A">
        <w:rPr>
          <w:rFonts w:cs="Arial"/>
          <w:color w:val="1A1A1A"/>
          <w:lang w:eastAsia="zh-CN"/>
        </w:rPr>
      </w:r>
    </w:p>
    <w:p w14:paraId="15278A18" w14:textId="77777777" w:rsidR="00052E59" w:rsidRDefault="00052E59" w:rsidP="00F03B3A">
      <w:pPr>
        <w:pStyle w:val="Paragraphedeliste"/>
        <w:rPr>
          <w:rFonts w:cs="Arial"/>
          <w:color w:val="1A1A1A"/>
          <w:lang w:eastAsia="zh-CN"/>
        </w:rPr>
      </w:pPr>
    </w:p>
    <w:p w14:paraId="20CD47F7" w14:textId="124A391A" w:rsidR="00052E59" w:rsidRDefault="00052E59" w:rsidP="00F03B3A">
      <w:pPr>
        <w:pStyle w:val="Paragraphedeliste"/>
        <w:rPr>
          <w:rFonts w:cs="Arial"/>
          <w:color w:val="1A1A1A"/>
          <w:lang w:eastAsia="zh-CN"/>
        </w:rPr>
      </w:pPr>
      <w:r>
        <w:rPr>
          <w:rFonts w:cs="Arial"/>
          <w:color w:val="1A1A1A"/>
          <w:lang w:eastAsia="zh-CN"/>
        </w:rPr>
      </w:r>
    </w:p>
    <w:p w14:paraId="4030FCB8" w14:textId="77777777" w:rsidR="00052E59" w:rsidRPr="00052E59" w:rsidRDefault="00052E59" w:rsidP="00052E59">
      <w:pPr>
        <w:pStyle w:val="Paragraphedeliste"/>
        <w:rPr>
          <w:rFonts w:cs="Arial"/>
          <w:color w:val="1A1A1A"/>
          <w:lang w:eastAsia="zh-CN"/>
        </w:rPr>
      </w:pPr>
      <w:r w:rsidRPr="00052E59">
        <w:rPr>
          <w:rFonts w:cs="Arial"/>
          <w:color w:val="1A1A1A"/>
          <w:lang w:eastAsia="zh-CN"/>
        </w:rPr>
      </w:r>
    </w:p>
    <w:p w14:paraId="325BF8AF" w14:textId="77777777" w:rsidR="00052E59" w:rsidRPr="00052E59" w:rsidRDefault="00052E59" w:rsidP="00052E59">
      <w:pPr>
        <w:pStyle w:val="Paragraphedeliste"/>
        <w:rPr>
          <w:rFonts w:cs="Arial"/>
          <w:color w:val="1A1A1A"/>
          <w:lang w:eastAsia="zh-CN"/>
        </w:rPr>
      </w:pPr>
      <w:r w:rsidRPr="00052E59">
        <w:rPr>
          <w:rFonts w:cs="Arial"/>
          <w:color w:val="1A1A1A"/>
          <w:lang w:eastAsia="zh-CN"/>
        </w:rPr>
      </w:r>
    </w:p>
    <w:p w14:paraId="0D602340" w14:textId="77777777" w:rsidR="00052E59" w:rsidRPr="00052E59" w:rsidRDefault="00052E59" w:rsidP="00052E59">
      <w:pPr>
        <w:pStyle w:val="Paragraphedeliste"/>
        <w:rPr>
          <w:rFonts w:cs="Arial"/>
          <w:color w:val="1A1A1A"/>
          <w:lang w:eastAsia="zh-CN"/>
        </w:rPr>
      </w:pPr>
      <w:r w:rsidRPr="00052E59">
        <w:rPr>
          <w:rFonts w:cs="Arial"/>
          <w:color w:val="1A1A1A"/>
          <w:lang w:eastAsia="zh-CN"/>
        </w:rPr>
      </w:r>
    </w:p>
    <w:p w14:paraId="3C350147" w14:textId="77777777" w:rsidR="00052E59" w:rsidRPr="00052E59" w:rsidRDefault="00052E59" w:rsidP="00052E59">
      <w:pPr>
        <w:pStyle w:val="Paragraphedeliste"/>
        <w:rPr>
          <w:rFonts w:cs="Arial"/>
          <w:color w:val="1A1A1A"/>
          <w:lang w:eastAsia="zh-CN"/>
        </w:rPr>
      </w:pPr>
      <w:r w:rsidRPr="00052E59">
        <w:rPr>
          <w:rFonts w:cs="Arial"/>
          <w:color w:val="1A1A1A"/>
          <w:lang w:eastAsia="zh-CN"/>
        </w:rPr>
      </w:r>
    </w:p>
    <w:p w14:paraId="587ECF04" w14:textId="77777777" w:rsidR="00052E59" w:rsidRPr="00052E59" w:rsidRDefault="00052E59" w:rsidP="00052E59">
      <w:pPr>
        <w:pStyle w:val="Paragraphedeliste"/>
        <w:rPr>
          <w:rFonts w:cs="Arial"/>
          <w:color w:val="1A1A1A"/>
          <w:lang w:eastAsia="zh-CN"/>
        </w:rPr>
      </w:pPr>
      <w:r w:rsidRPr="00052E59">
        <w:rPr>
          <w:rFonts w:cs="Arial"/>
          <w:color w:val="1A1A1A"/>
          <w:lang w:eastAsia="zh-CN"/>
        </w:rPr>
      </w:r>
    </w:p>
    <w:p w14:paraId="13D8BE92" w14:textId="77777777" w:rsidR="00052E59" w:rsidRDefault="00052E59" w:rsidP="00052E59">
      <w:pPr>
        <w:pStyle w:val="Paragraphedeliste"/>
        <w:rPr>
          <w:rFonts w:cs="Arial"/>
          <w:color w:val="1A1A1A"/>
          <w:lang w:eastAsia="zh-CN"/>
        </w:rPr>
      </w:pPr>
      <w:r w:rsidRPr="00052E59">
        <w:rPr>
          <w:rFonts w:cs="Arial"/>
          <w:color w:val="1A1A1A"/>
          <w:lang w:eastAsia="zh-CN"/>
        </w:rPr>
      </w:r>
    </w:p>
    <w:p w14:paraId="42D51483" w14:textId="77777777" w:rsidR="00141C1F" w:rsidRDefault="00141C1F" w:rsidP="00052E59">
      <w:pPr>
        <w:pStyle w:val="Paragraphedeliste"/>
        <w:rPr>
          <w:rFonts w:cs="Arial"/>
          <w:color w:val="1A1A1A"/>
          <w:lang w:eastAsia="zh-CN"/>
        </w:rPr>
      </w:pPr>
    </w:p>
    <w:p w14:paraId="7B375EE9" w14:textId="77777777" w:rsidR="00141C1F" w:rsidRPr="00052E59" w:rsidRDefault="00141C1F" w:rsidP="00052E59">
      <w:pPr>
        <w:pStyle w:val="Paragraphedeliste"/>
        <w:rPr>
          <w:rFonts w:cs="Arial"/>
          <w:color w:val="1A1A1A"/>
          <w:lang w:eastAsia="zh-CN"/>
        </w:rPr>
      </w:pPr>
    </w:p>
    <w:p w14:paraId="17DDD47E" w14:textId="77777777" w:rsidR="00052E59" w:rsidRPr="00F03B3A" w:rsidRDefault="00052E59" w:rsidP="00F03B3A">
      <w:pPr>
        <w:pStyle w:val="Paragraphedeliste"/>
        <w:rPr>
          <w:rFonts w:cs="Arial"/>
          <w:color w:val="1A1A1A"/>
          <w:lang w:eastAsia="zh-CN"/>
        </w:rPr>
      </w:pPr>
    </w:p>
    <w:p w14:paraId="68D1956F" w14:textId="77777777" w:rsidR="00F03B3A" w:rsidRDefault="00F03B3A" w:rsidP="00EB29C5">
      <w:pPr>
        <w:pStyle w:val="Paragraphedeliste"/>
        <w:shd w:val="clear" w:color="auto" w:fill="FDFDFC"/>
        <w:jc w:val="left"/>
        <w:rPr>
          <w:rFonts w:cs="Arial"/>
          <w:color w:val="1A1A1A"/>
          <w:lang w:eastAsia="zh-CN"/>
        </w:rPr>
      </w:pPr>
    </w:p>
    <w:p w14:paraId="374C11B8" w14:textId="77777777" w:rsidR="00EB29C5" w:rsidRPr="00EB29C5" w:rsidRDefault="00EB29C5" w:rsidP="00EB29C5">
      <w:pPr>
        <w:shd w:val="clear" w:color="auto" w:fill="FDFDFC"/>
        <w:jc w:val="left"/>
        <w:rPr>
          <w:rFonts w:cs="Arial"/>
          <w:color w:val="1A1A1A"/>
          <w:lang w:eastAsia="zh-CN"/>
        </w:rPr>
      </w:pPr>
    </w:p>
    <w:p w14:paraId="0E035372" w14:textId="77777777" w:rsidR="00EB29C5" w:rsidRPr="004929C4" w:rsidRDefault="00EB29C5" w:rsidP="00EB29C5">
      <w:pPr>
        <w:shd w:val="clear" w:color="auto" w:fill="FDFDFC"/>
        <w:ind w:left="720"/>
        <w:jc w:val="left"/>
        <w:rPr>
          <w:rFonts w:cs="Arial"/>
          <w:color w:val="0A0A0A"/>
          <w:sz w:val="21"/>
          <w:szCs w:val="21"/>
          <w:lang w:eastAsia="zh-CN"/>
        </w:rPr>
      </w:pPr>
    </w:p>
    <w:p w14:paraId="4A345D7E" w14:textId="77777777" w:rsidR="005C7AD0" w:rsidRPr="004929C4" w:rsidRDefault="005C7AD0" w:rsidP="006C11BA">
      <w:pPr>
        <w:rPr>
          <w:rFonts w:cs="Arial"/>
          <w:i/>
          <w:iCs/>
        </w:rPr>
      </w:pPr>
    </w:p>
    <w:p w14:paraId="291B4712" w14:textId="77777777" w:rsidR="00770D00" w:rsidRPr="004929C4" w:rsidRDefault="00770D00" w:rsidP="00770D00">
      <w:pPr>
        <w:rPr>
          <w:rFonts w:cs="Arial"/>
        </w:rPr>
      </w:pPr>
    </w:p>
    <w:p w14:paraId="3EAA2E13" w14:textId="46817B64" w:rsidR="00A56494" w:rsidRPr="004929C4" w:rsidRDefault="00A56494" w:rsidP="00770D00">
      <w:pPr>
        <w:rPr>
          <w:rFonts w:cs="Arial"/>
        </w:rPr>
      </w:pPr>
      <w:r w:rsidRPr="004929C4">
        <w:rPr>
          <w:rFonts w:cs="Arial"/>
        </w:rPr>
        <w:t>DESCRIPTION</w:t>
      </w:r>
      <w:r w:rsidRPr="004929C4">
        <w:rPr>
          <w:rFonts w:cs="Arial"/>
        </w:rPr>
        <w:br/>
      </w:r>
    </w:p>
    <w:p w14:paraId="6BCC2A7D" w14:textId="0D20C2CA" w:rsidR="00A56494" w:rsidRPr="004929C4" w:rsidRDefault="00A56494" w:rsidP="00770D00">
      <w:pPr>
        <w:rPr>
          <w:rFonts w:cs="Arial"/>
        </w:rPr>
      </w:pPr>
    </w:p>
    <w:p w14:paraId="5D6D1535" w14:textId="77777777" w:rsidR="00ED1048" w:rsidRPr="004929C4" w:rsidRDefault="00ED1048" w:rsidP="00ED1048">
      <w:pPr>
        <w:pStyle w:val="Paragraphedeliste"/>
        <w:numPr>
          <w:ilvl w:val="0"/>
          <w:numId w:val="20"/>
        </w:numPr>
        <w:rPr>
          <w:rFonts w:cs="Arial"/>
          <w:b/>
          <w:color w:val="002060"/>
          <w:sz w:val="22"/>
        </w:rPr>
      </w:pPr>
      <w:r w:rsidRPr="004929C4">
        <w:rPr>
          <w:rFonts w:cs="Arial"/>
          <w:b/>
          <w:color w:val="002060"/>
          <w:sz w:val="22"/>
        </w:rPr>
        <w:t>GOUVERNANCE ET EQUIPE PILOTAGE DU PROJET – PARTIES PRENANTES</w:t>
      </w:r>
    </w:p>
    <w:p w14:paraId="3CD36E91" w14:textId="77777777" w:rsidR="00ED1048" w:rsidRPr="004929C4" w:rsidRDefault="00ED1048" w:rsidP="00ED1048">
      <w:pPr>
        <w:pStyle w:val="Paragraphedeliste"/>
        <w:rPr>
          <w:rFonts w:cs="Arial"/>
          <w:b/>
          <w:color w:val="002060"/>
          <w:sz w:val="22"/>
        </w:rPr>
      </w:pPr>
    </w:p>
    <w:p w14:paraId="16458220" w14:textId="77777777" w:rsidR="00ED1048" w:rsidRPr="004929C4" w:rsidRDefault="00ED1048" w:rsidP="00ED1048">
      <w:pPr>
        <w:ind w:left="360"/>
        <w:rPr>
          <w:rFonts w:cs="Arial"/>
          <w:i/>
          <w:iCs/>
          <w:color w:val="CC6600"/>
        </w:rPr>
      </w:pPr>
      <w:r w:rsidRPr="004929C4">
        <w:rPr>
          <w:rFonts w:cs="Arial"/>
          <w:i/>
          <w:iCs/>
          <w:color w:val="CC6600"/>
        </w:rPr>
        <w:t xml:space="preserve">Définir </w:t>
      </w:r>
      <w:r w:rsidRPr="004929C4">
        <w:rPr>
          <w:rFonts w:cs="Arial"/>
          <w:b/>
          <w:bCs/>
          <w:i/>
          <w:iCs/>
          <w:color w:val="CC6600"/>
        </w:rPr>
        <w:t>gouvernance</w:t>
      </w:r>
      <w:r w:rsidRPr="004929C4">
        <w:rPr>
          <w:rFonts w:cs="Arial"/>
          <w:i/>
          <w:iCs/>
          <w:color w:val="CC6600"/>
        </w:rPr>
        <w:t xml:space="preserve"> et </w:t>
      </w:r>
      <w:r w:rsidRPr="004929C4">
        <w:rPr>
          <w:rFonts w:cs="Arial"/>
          <w:b/>
          <w:bCs/>
          <w:i/>
          <w:iCs/>
          <w:color w:val="CC6600"/>
        </w:rPr>
        <w:t>équipe</w:t>
      </w:r>
      <w:r w:rsidRPr="004929C4">
        <w:rPr>
          <w:rFonts w:cs="Arial"/>
          <w:i/>
          <w:iCs/>
          <w:color w:val="CC6600"/>
        </w:rPr>
        <w:t xml:space="preserve"> projet de premier et second cercle : entités internes et externes concernées et impliquées dans le projet.</w:t>
      </w:r>
    </w:p>
    <w:p w14:paraId="039DCA1D" w14:textId="77777777" w:rsidR="00ED1048" w:rsidRPr="004929C4" w:rsidRDefault="00ED1048" w:rsidP="00ED1048">
      <w:pPr>
        <w:ind w:left="360"/>
        <w:rPr>
          <w:rFonts w:cs="Arial"/>
          <w:i/>
          <w:iCs/>
          <w:color w:val="215E99" w:themeColor="text2" w:themeTint="BF"/>
        </w:rPr>
      </w:pPr>
    </w:p>
    <w:p w14:paraId="575F6EC2" w14:textId="77777777" w:rsidR="00ED1048" w:rsidRPr="004929C4" w:rsidRDefault="00ED1048" w:rsidP="00ED1048">
      <w:pPr>
        <w:ind w:left="360"/>
        <w:rPr>
          <w:rFonts w:cs="Arial"/>
          <w:i/>
          <w:iCs/>
          <w:color w:val="215E99" w:themeColor="text2" w:themeTint="BF"/>
        </w:rPr>
      </w:pPr>
    </w:p>
    <w:tbl>
      <w:tblPr>
        <w:tblW w:w="7500" w:type="dxa"/>
        <w:tblInd w:w="704" w:type="dxa"/>
        <w:tblCellMar>
          <w:left w:w="70" w:type="dxa"/>
          <w:right w:w="70" w:type="dxa"/>
        </w:tblCellMar>
        <w:tblLook w:val="04A0" w:firstRow="1" w:lastRow="0" w:firstColumn="1" w:lastColumn="0" w:noHBand="0" w:noVBand="1"/>
      </w:tblPr>
      <w:tblGrid>
        <w:gridCol w:w="3000"/>
        <w:gridCol w:w="4500"/>
      </w:tblGrid>
      <w:tr w:rsidR="00ED1048" w:rsidRPr="004929C4" w14:paraId="55F74723" w14:textId="77777777" w:rsidTr="0001624F">
        <w:trPr>
          <w:trHeight w:val="340"/>
        </w:trPr>
        <w:tc>
          <w:tcPr>
            <w:tcW w:w="7500" w:type="dxa"/>
            <w:gridSpan w:val="2"/>
            <w:tcBorders>
              <w:top w:val="single" w:sz="4" w:space="0" w:color="auto"/>
              <w:left w:val="single" w:sz="4" w:space="0" w:color="auto"/>
              <w:bottom w:val="single" w:sz="4" w:space="0" w:color="auto"/>
              <w:right w:val="single" w:sz="4" w:space="0" w:color="000000"/>
            </w:tcBorders>
            <w:vAlign w:val="center"/>
            <w:hideMark/>
          </w:tcPr>
          <w:p w14:paraId="2D75F8DD" w14:textId="77777777" w:rsidR="000B6652" w:rsidRPr="004929C4" w:rsidRDefault="003E4A9C">
            <w:pPr>
              <w:rPr>
                <w:rFonts w:cs="Arial"/>
              </w:rPr>
            </w:pPr>
            <w:r w:rsidRPr="004929C4">
              <w:rPr>
                <w:rFonts w:cs="Arial"/>
              </w:rPr>
              <w:t>Gouvernance : Comité de sélection projet — validation J11</w:t>
            </w:r>
          </w:p>
        </w:tc>
      </w:tr>
      <w:tr w:rsidR="00ED1048" w:rsidRPr="004929C4" w14:paraId="26A8D4D8" w14:textId="77777777" w:rsidTr="0001624F">
        <w:trPr>
          <w:trHeight w:val="300"/>
        </w:trPr>
        <w:tc>
          <w:tcPr>
            <w:tcW w:w="7500" w:type="dxa"/>
            <w:gridSpan w:val="2"/>
            <w:tcBorders>
              <w:top w:val="nil"/>
              <w:left w:val="nil"/>
              <w:bottom w:val="nil"/>
              <w:right w:val="nil"/>
            </w:tcBorders>
            <w:hideMark/>
          </w:tcPr>
          <w:p w14:paraId="0A70DBB1" w14:textId="77777777" w:rsidR="00ED1048" w:rsidRPr="004929C4" w:rsidRDefault="00ED1048" w:rsidP="0001624F">
            <w:pPr>
              <w:jc w:val="left"/>
              <w:rPr>
                <w:rFonts w:cs="Arial"/>
                <w:b/>
                <w:bCs/>
                <w:i/>
                <w:iCs/>
                <w:color w:val="60497A"/>
                <w:lang w:eastAsia="fr-FR"/>
              </w:rPr>
            </w:pPr>
          </w:p>
        </w:tc>
      </w:tr>
      <w:tr w:rsidR="00ED1048" w:rsidRPr="004929C4" w14:paraId="5656B484" w14:textId="77777777" w:rsidTr="0001624F">
        <w:trPr>
          <w:trHeight w:val="300"/>
        </w:trPr>
        <w:tc>
          <w:tcPr>
            <w:tcW w:w="7500" w:type="dxa"/>
            <w:gridSpan w:val="2"/>
            <w:tcBorders>
              <w:top w:val="nil"/>
              <w:left w:val="nil"/>
              <w:bottom w:val="nil"/>
              <w:right w:val="nil"/>
            </w:tcBorders>
            <w:noWrap/>
            <w:vAlign w:val="bottom"/>
            <w:hideMark/>
          </w:tcPr>
          <w:p w14:paraId="21D90E41" w14:textId="77777777" w:rsidR="000B6652" w:rsidRPr="004929C4" w:rsidRDefault="003E4A9C">
            <w:pPr>
              <w:rPr>
                <w:rFonts w:cs="Arial"/>
              </w:rPr>
            </w:pPr>
            <w:r w:rsidRPr="004929C4">
              <w:rPr>
                <w:rFonts w:cs="Arial"/>
              </w:rPr>
              <w:t>Cadrage, Airtable, n8n, recette, démo</w:t>
            </w:r>
          </w:p>
        </w:tc>
      </w:tr>
      <w:tr w:rsidR="00ED1048" w:rsidRPr="004929C4" w14:paraId="21A20D2D" w14:textId="77777777" w:rsidTr="0001624F">
        <w:trPr>
          <w:trHeight w:val="300"/>
        </w:trPr>
        <w:tc>
          <w:tcPr>
            <w:tcW w:w="3000" w:type="dxa"/>
            <w:tcBorders>
              <w:top w:val="single" w:sz="4" w:space="0" w:color="auto"/>
              <w:left w:val="single" w:sz="4" w:space="0" w:color="auto"/>
              <w:bottom w:val="single" w:sz="4" w:space="0" w:color="auto"/>
              <w:right w:val="nil"/>
            </w:tcBorders>
            <w:vAlign w:val="center"/>
            <w:hideMark/>
          </w:tcPr>
          <w:p w14:paraId="1F049088" w14:textId="77777777" w:rsidR="000B6652" w:rsidRPr="004929C4" w:rsidRDefault="003E4A9C">
            <w:pPr>
              <w:rPr>
                <w:rFonts w:cs="Arial"/>
              </w:rPr>
            </w:pPr>
            <w:r w:rsidRPr="004929C4">
              <w:rPr>
                <w:rFonts w:cs="Arial"/>
              </w:rPr>
              <w:t>Builder (Claude Code)</w:t>
            </w:r>
          </w:p>
        </w:tc>
        <w:tc>
          <w:tcPr>
            <w:tcW w:w="4500" w:type="dxa"/>
            <w:tcBorders>
              <w:top w:val="single" w:sz="4" w:space="0" w:color="auto"/>
              <w:left w:val="nil"/>
              <w:bottom w:val="single" w:sz="4" w:space="0" w:color="auto"/>
              <w:right w:val="single" w:sz="4" w:space="0" w:color="000000"/>
            </w:tcBorders>
            <w:vAlign w:val="center"/>
            <w:hideMark/>
          </w:tcPr>
          <w:p w14:paraId="0D297EBC" w14:textId="77777777" w:rsidR="000B6652" w:rsidRPr="004929C4" w:rsidRDefault="003E4A9C">
            <w:pPr>
              <w:rPr>
                <w:rFonts w:cs="Arial"/>
              </w:rPr>
            </w:pPr>
            <w:r w:rsidRPr="004929C4">
              <w:rPr>
                <w:rFonts w:cs="Arial"/>
              </w:rPr>
              <w:t>Scripts Python : appels API, IA, scoring, Airtable</w:t>
            </w:r>
          </w:p>
        </w:tc>
      </w:tr>
      <w:tr w:rsidR="00ED1048" w:rsidRPr="004929C4" w14:paraId="60347707" w14:textId="77777777" w:rsidTr="0001624F">
        <w:trPr>
          <w:trHeight w:val="300"/>
        </w:trPr>
        <w:tc>
          <w:tcPr>
            <w:tcW w:w="3000" w:type="dxa"/>
            <w:tcBorders>
              <w:top w:val="single" w:sz="4" w:space="0" w:color="auto"/>
              <w:left w:val="single" w:sz="4" w:space="0" w:color="auto"/>
              <w:bottom w:val="single" w:sz="4" w:space="0" w:color="auto"/>
              <w:right w:val="single" w:sz="4" w:space="0" w:color="auto"/>
            </w:tcBorders>
            <w:noWrap/>
            <w:vAlign w:val="bottom"/>
            <w:hideMark/>
          </w:tcPr>
          <w:p w14:paraId="0BEFB729" w14:textId="77777777" w:rsidR="000B6652" w:rsidRPr="004929C4" w:rsidRDefault="003E4A9C">
            <w:pPr>
              <w:rPr>
                <w:rFonts w:cs="Arial"/>
              </w:rPr>
            </w:pPr>
            <w:r w:rsidRPr="004929C4">
              <w:rPr>
                <w:rFonts w:cs="Arial"/>
              </w:rPr>
              <w:t>Qualité &amp; Vérif. foncière</w:t>
            </w:r>
          </w:p>
        </w:tc>
        <w:tc>
          <w:tcPr>
            <w:tcW w:w="4500" w:type="dxa"/>
            <w:tcBorders>
              <w:top w:val="single" w:sz="4" w:space="0" w:color="auto"/>
              <w:left w:val="nil"/>
              <w:bottom w:val="single" w:sz="4" w:space="0" w:color="auto"/>
              <w:right w:val="single" w:sz="4" w:space="0" w:color="auto"/>
            </w:tcBorders>
            <w:noWrap/>
            <w:vAlign w:val="bottom"/>
            <w:hideMark/>
          </w:tcPr>
          <w:p w14:paraId="0652509A" w14:textId="77777777" w:rsidR="000B6652" w:rsidRPr="004929C4" w:rsidRDefault="003E4A9C">
            <w:pPr>
              <w:rPr>
                <w:rFonts w:cs="Arial"/>
              </w:rPr>
            </w:pPr>
            <w:r w:rsidRPr="004929C4">
              <w:rPr>
                <w:rFonts w:cs="Arial"/>
              </w:rPr>
              <w:t>Revue cas douteux, relevés de propriété, liste d'opposition</w:t>
            </w:r>
          </w:p>
        </w:tc>
      </w:tr>
      <w:tr w:rsidR="00ED1048" w:rsidRPr="004929C4" w14:paraId="5BF09131" w14:textId="77777777" w:rsidTr="0001624F">
        <w:trPr>
          <w:trHeight w:val="300"/>
        </w:trPr>
        <w:tc>
          <w:tcPr>
            <w:tcW w:w="3000" w:type="dxa"/>
            <w:tcBorders>
              <w:top w:val="single" w:sz="4" w:space="0" w:color="auto"/>
              <w:left w:val="single" w:sz="4" w:space="0" w:color="auto"/>
              <w:bottom w:val="single" w:sz="4" w:space="0" w:color="auto"/>
              <w:right w:val="single" w:sz="4" w:space="0" w:color="auto"/>
            </w:tcBorders>
            <w:noWrap/>
            <w:vAlign w:val="bottom"/>
            <w:hideMark/>
          </w:tcPr>
          <w:p w14:paraId="1EEAD9F9" w14:textId="77777777" w:rsidR="000B6652" w:rsidRPr="004929C4" w:rsidRDefault="003E4A9C">
            <w:pPr>
              <w:rPr>
                <w:rFonts w:cs="Arial"/>
              </w:rPr>
            </w:pPr>
            <w:r w:rsidRPr="004929C4">
              <w:rPr>
                <w:rFonts w:cs="Arial"/>
              </w:rPr>
              <w:t>DPO / Juridique</w:t>
            </w:r>
          </w:p>
        </w:tc>
        <w:tc>
          <w:tcPr>
            <w:tcW w:w="4500" w:type="dxa"/>
            <w:tcBorders>
              <w:top w:val="single" w:sz="4" w:space="0" w:color="auto"/>
              <w:left w:val="nil"/>
              <w:bottom w:val="single" w:sz="4" w:space="0" w:color="auto"/>
              <w:right w:val="single" w:sz="4" w:space="0" w:color="auto"/>
            </w:tcBorders>
            <w:noWrap/>
            <w:vAlign w:val="bottom"/>
            <w:hideMark/>
          </w:tcPr>
          <w:p w14:paraId="32B8D783" w14:textId="77777777" w:rsidR="000B6652" w:rsidRPr="004929C4" w:rsidRDefault="003E4A9C">
            <w:pPr>
              <w:rPr>
                <w:rFonts w:cs="Arial"/>
              </w:rPr>
            </w:pPr>
            <w:r w:rsidRPr="004929C4">
              <w:rPr>
                <w:rFonts w:cs="Arial"/>
              </w:rPr>
              <w:t>Base légale (intérêt légitime), mention d'information, DPA</w:t>
            </w:r>
          </w:p>
        </w:tc>
      </w:tr>
      <w:tr w:rsidR="00ED1048" w:rsidRPr="004929C4" w14:paraId="1FDB607A" w14:textId="77777777" w:rsidTr="0001624F">
        <w:trPr>
          <w:trHeight w:val="300"/>
        </w:trPr>
        <w:tc>
          <w:tcPr>
            <w:tcW w:w="3000" w:type="dxa"/>
            <w:tcBorders>
              <w:top w:val="single" w:sz="4" w:space="0" w:color="auto"/>
              <w:left w:val="single" w:sz="4" w:space="0" w:color="auto"/>
              <w:bottom w:val="single" w:sz="4" w:space="0" w:color="auto"/>
              <w:right w:val="single" w:sz="4" w:space="0" w:color="auto"/>
            </w:tcBorders>
            <w:noWrap/>
            <w:vAlign w:val="bottom"/>
            <w:hideMark/>
          </w:tcPr>
          <w:p w14:paraId="36FEEA68" w14:textId="77777777" w:rsidR="00ED1048" w:rsidRPr="004929C4" w:rsidRDefault="00ED1048" w:rsidP="0001624F">
            <w:pPr>
              <w:jc w:val="center"/>
              <w:rPr>
                <w:rFonts w:cs="Arial"/>
                <w:color w:val="60497A"/>
                <w:lang w:eastAsia="fr-FR"/>
              </w:rPr>
            </w:pPr>
            <w:r w:rsidRPr="004929C4">
              <w:rPr>
                <w:rFonts w:cs="Arial"/>
                <w:color w:val="60497A"/>
                <w:lang w:eastAsia="fr-FR"/>
              </w:rPr>
              <w:t> </w:t>
            </w:r>
          </w:p>
        </w:tc>
        <w:tc>
          <w:tcPr>
            <w:tcW w:w="4500" w:type="dxa"/>
            <w:tcBorders>
              <w:top w:val="single" w:sz="4" w:space="0" w:color="auto"/>
              <w:left w:val="nil"/>
              <w:bottom w:val="single" w:sz="4" w:space="0" w:color="auto"/>
              <w:right w:val="single" w:sz="4" w:space="0" w:color="auto"/>
            </w:tcBorders>
            <w:noWrap/>
            <w:vAlign w:val="bottom"/>
            <w:hideMark/>
          </w:tcPr>
          <w:p w14:paraId="6C7356F2" w14:textId="77777777" w:rsidR="00ED1048" w:rsidRPr="004929C4" w:rsidRDefault="00ED1048" w:rsidP="0001624F">
            <w:pPr>
              <w:jc w:val="center"/>
              <w:rPr>
                <w:rFonts w:cs="Arial"/>
                <w:color w:val="60497A"/>
                <w:lang w:eastAsia="fr-FR"/>
              </w:rPr>
            </w:pPr>
            <w:r w:rsidRPr="004929C4">
              <w:rPr>
                <w:rFonts w:cs="Arial"/>
                <w:color w:val="60497A"/>
                <w:lang w:eastAsia="fr-FR"/>
              </w:rPr>
              <w:t> </w:t>
            </w:r>
          </w:p>
        </w:tc>
      </w:tr>
      <w:tr w:rsidR="00ED1048" w:rsidRPr="004929C4" w14:paraId="2D8C5EED" w14:textId="77777777" w:rsidTr="0001624F">
        <w:trPr>
          <w:trHeight w:val="300"/>
        </w:trPr>
        <w:tc>
          <w:tcPr>
            <w:tcW w:w="3000" w:type="dxa"/>
            <w:tcBorders>
              <w:top w:val="single" w:sz="4" w:space="0" w:color="auto"/>
              <w:left w:val="single" w:sz="4" w:space="0" w:color="auto"/>
              <w:bottom w:val="single" w:sz="4" w:space="0" w:color="auto"/>
              <w:right w:val="single" w:sz="4" w:space="0" w:color="auto"/>
            </w:tcBorders>
            <w:noWrap/>
            <w:vAlign w:val="bottom"/>
            <w:hideMark/>
          </w:tcPr>
          <w:p w14:paraId="3E10E4CA" w14:textId="77777777" w:rsidR="00ED1048" w:rsidRPr="004929C4" w:rsidRDefault="00ED1048" w:rsidP="0001624F">
            <w:pPr>
              <w:jc w:val="center"/>
              <w:rPr>
                <w:rFonts w:cs="Arial"/>
                <w:color w:val="60497A"/>
                <w:lang w:eastAsia="fr-FR"/>
              </w:rPr>
            </w:pPr>
            <w:r w:rsidRPr="004929C4">
              <w:rPr>
                <w:rFonts w:cs="Arial"/>
                <w:color w:val="60497A"/>
                <w:lang w:eastAsia="fr-FR"/>
              </w:rPr>
              <w:t> </w:t>
            </w:r>
          </w:p>
        </w:tc>
        <w:tc>
          <w:tcPr>
            <w:tcW w:w="4500" w:type="dxa"/>
            <w:tcBorders>
              <w:top w:val="single" w:sz="4" w:space="0" w:color="auto"/>
              <w:left w:val="nil"/>
              <w:bottom w:val="single" w:sz="4" w:space="0" w:color="auto"/>
              <w:right w:val="single" w:sz="4" w:space="0" w:color="auto"/>
            </w:tcBorders>
            <w:noWrap/>
            <w:vAlign w:val="bottom"/>
            <w:hideMark/>
          </w:tcPr>
          <w:p w14:paraId="2925E344" w14:textId="77777777" w:rsidR="00ED1048" w:rsidRPr="004929C4" w:rsidRDefault="00ED1048" w:rsidP="0001624F">
            <w:pPr>
              <w:jc w:val="center"/>
              <w:rPr>
                <w:rFonts w:cs="Arial"/>
                <w:color w:val="60497A"/>
                <w:lang w:eastAsia="fr-FR"/>
              </w:rPr>
            </w:pPr>
            <w:r w:rsidRPr="004929C4">
              <w:rPr>
                <w:rFonts w:cs="Arial"/>
                <w:color w:val="60497A"/>
                <w:lang w:eastAsia="fr-FR"/>
              </w:rPr>
              <w:t> </w:t>
            </w:r>
          </w:p>
        </w:tc>
      </w:tr>
    </w:tbl>
    <w:p w14:paraId="7D227EEA" w14:textId="77777777" w:rsidR="00ED1048" w:rsidRPr="004929C4" w:rsidRDefault="00ED1048" w:rsidP="00ED1048">
      <w:pPr>
        <w:ind w:left="360"/>
        <w:rPr>
          <w:rFonts w:cs="Arial"/>
          <w:i/>
          <w:iCs/>
          <w:color w:val="215E99" w:themeColor="text2" w:themeTint="BF"/>
        </w:rPr>
      </w:pPr>
    </w:p>
    <w:p w14:paraId="2F6BC887" w14:textId="77777777" w:rsidR="00ED1048" w:rsidRPr="004929C4" w:rsidRDefault="00ED1048" w:rsidP="00ED1048">
      <w:pPr>
        <w:ind w:left="360"/>
        <w:rPr>
          <w:rFonts w:cs="Arial"/>
          <w:i/>
          <w:iCs/>
          <w:color w:val="215E99" w:themeColor="text2" w:themeTint="BF"/>
        </w:rPr>
      </w:pPr>
    </w:p>
    <w:p w14:paraId="5E521213" w14:textId="622150E9" w:rsidR="00A56494" w:rsidRPr="004929C4" w:rsidRDefault="00A56494" w:rsidP="00770D00">
      <w:pPr>
        <w:rPr>
          <w:rFonts w:cs="Arial"/>
        </w:rPr>
      </w:pPr>
    </w:p>
    <w:p w14:paraId="5C10C802" w14:textId="73F34F73" w:rsidR="00A56494" w:rsidRPr="004929C4" w:rsidRDefault="00A56494" w:rsidP="00770D00">
      <w:pPr>
        <w:rPr>
          <w:rFonts w:cs="Arial"/>
        </w:rPr>
      </w:pPr>
    </w:p>
    <w:p w14:paraId="4895F482" w14:textId="1B3BB3C2" w:rsidR="00A56494" w:rsidRPr="004929C4" w:rsidRDefault="00A56494" w:rsidP="00770D00">
      <w:pPr>
        <w:rPr>
          <w:rFonts w:cs="Arial"/>
        </w:rPr>
      </w:pPr>
    </w:p>
    <w:p w14:paraId="3541A7D7" w14:textId="0FA1DF6C" w:rsidR="00ED1048" w:rsidRPr="004929C4" w:rsidRDefault="00ED1048" w:rsidP="00ED1048">
      <w:pPr>
        <w:pStyle w:val="Paragraphedeliste"/>
        <w:numPr>
          <w:ilvl w:val="0"/>
          <w:numId w:val="20"/>
        </w:numPr>
        <w:rPr>
          <w:rFonts w:cs="Arial"/>
          <w:b/>
          <w:color w:val="002060"/>
          <w:sz w:val="22"/>
        </w:rPr>
      </w:pPr>
      <w:r w:rsidRPr="004929C4">
        <w:rPr>
          <w:rFonts w:cs="Arial"/>
          <w:b/>
          <w:color w:val="002060"/>
          <w:sz w:val="22"/>
        </w:rPr>
        <w:t>ESTIMATION BUDGETAIRE</w:t>
      </w:r>
    </w:p>
    <w:p w14:paraId="32D0B467" w14:textId="77777777" w:rsidR="00ED1048" w:rsidRPr="004929C4" w:rsidRDefault="00ED1048" w:rsidP="00ED1048">
      <w:pPr>
        <w:pStyle w:val="Paragraphedeliste"/>
        <w:rPr>
          <w:rFonts w:cs="Arial"/>
          <w:b/>
          <w:color w:val="002060"/>
          <w:sz w:val="22"/>
        </w:rPr>
      </w:pPr>
    </w:p>
    <w:p w14:paraId="0BA5B055" w14:textId="77777777" w:rsidR="00ED1048" w:rsidRPr="004929C4" w:rsidRDefault="00ED1048" w:rsidP="00ED1048">
      <w:pPr>
        <w:ind w:left="360"/>
        <w:rPr>
          <w:rFonts w:cs="Arial"/>
          <w:i/>
          <w:iCs/>
          <w:color w:val="CC6600"/>
        </w:rPr>
      </w:pPr>
      <w:r w:rsidRPr="004929C4">
        <w:rPr>
          <w:rFonts w:cs="Arial"/>
          <w:i/>
          <w:iCs/>
          <w:color w:val="CC6600"/>
        </w:rPr>
        <w:t xml:space="preserve">Décrire le </w:t>
      </w:r>
      <w:r w:rsidRPr="004929C4">
        <w:rPr>
          <w:rFonts w:cs="Arial"/>
          <w:b/>
          <w:bCs/>
          <w:i/>
          <w:iCs/>
          <w:color w:val="CC6600"/>
        </w:rPr>
        <w:t>budget total estimé</w:t>
      </w:r>
      <w:r w:rsidRPr="004929C4">
        <w:rPr>
          <w:rFonts w:cs="Arial"/>
          <w:i/>
          <w:iCs/>
          <w:color w:val="CC6600"/>
        </w:rPr>
        <w:t xml:space="preserve"> du projet ainsi que les </w:t>
      </w:r>
      <w:r w:rsidRPr="004929C4">
        <w:rPr>
          <w:rFonts w:cs="Arial"/>
          <w:b/>
          <w:bCs/>
          <w:i/>
          <w:iCs/>
          <w:color w:val="CC6600"/>
        </w:rPr>
        <w:t xml:space="preserve">hypothèses principales du budget par livrable. </w:t>
      </w:r>
    </w:p>
    <w:p w14:paraId="6E6A6958" w14:textId="77777777" w:rsidR="00ED1048" w:rsidRPr="004929C4" w:rsidRDefault="00ED1048" w:rsidP="00ED1048">
      <w:pPr>
        <w:rPr>
          <w:rFonts w:cs="Arial"/>
          <w:i/>
          <w:iCs/>
          <w:color w:val="215E99" w:themeColor="text2" w:themeTint="BF"/>
        </w:rPr>
      </w:pPr>
    </w:p>
    <w:p w14:paraId="03584537" w14:textId="77777777" w:rsidR="00ED1048" w:rsidRPr="004929C4" w:rsidRDefault="00ED1048" w:rsidP="00ED1048">
      <w:pPr>
        <w:ind w:left="360"/>
        <w:rPr>
          <w:rFonts w:cs="Arial"/>
          <w:i/>
          <w:iCs/>
          <w:color w:val="215E99" w:themeColor="text2" w:themeTint="BF"/>
        </w:rPr>
      </w:pPr>
    </w:p>
    <w:tbl>
      <w:tblPr>
        <w:tblW w:w="6000" w:type="dxa"/>
        <w:tblInd w:w="562" w:type="dxa"/>
        <w:tblCellMar>
          <w:left w:w="70" w:type="dxa"/>
          <w:right w:w="70" w:type="dxa"/>
        </w:tblCellMar>
        <w:tblLook w:val="04A0" w:firstRow="1" w:lastRow="0" w:firstColumn="1" w:lastColumn="0" w:noHBand="0" w:noVBand="1"/>
      </w:tblPr>
      <w:tblGrid>
        <w:gridCol w:w="4500"/>
        <w:gridCol w:w="1500"/>
      </w:tblGrid>
      <w:tr w:rsidR="00ED1048" w:rsidRPr="004929C4" w14:paraId="4AC35E33" w14:textId="77777777" w:rsidTr="0001624F">
        <w:trPr>
          <w:trHeight w:val="340"/>
        </w:trPr>
        <w:tc>
          <w:tcPr>
            <w:tcW w:w="4500" w:type="dxa"/>
            <w:tcBorders>
              <w:top w:val="nil"/>
              <w:bottom w:val="single" w:sz="4" w:space="0" w:color="auto"/>
            </w:tcBorders>
            <w:vAlign w:val="center"/>
            <w:hideMark/>
          </w:tcPr>
          <w:p w14:paraId="6C64065A" w14:textId="77777777" w:rsidR="00ED1048" w:rsidRPr="004929C4" w:rsidRDefault="00ED1048" w:rsidP="0001624F">
            <w:pPr>
              <w:jc w:val="left"/>
              <w:rPr>
                <w:rFonts w:cs="Arial"/>
                <w:b/>
                <w:bCs/>
                <w:i/>
                <w:iCs/>
                <w:color w:val="60497A"/>
                <w:lang w:eastAsia="fr-FR"/>
              </w:rPr>
            </w:pPr>
            <w:r w:rsidRPr="004929C4">
              <w:rPr>
                <w:rFonts w:cs="Arial"/>
                <w:b/>
                <w:bCs/>
                <w:i/>
                <w:iCs/>
                <w:color w:val="60497A"/>
                <w:lang w:eastAsia="fr-FR"/>
              </w:rPr>
              <w:t>Livrables</w:t>
            </w:r>
          </w:p>
        </w:tc>
        <w:tc>
          <w:tcPr>
            <w:tcW w:w="1500" w:type="dxa"/>
            <w:tcBorders>
              <w:top w:val="nil"/>
              <w:left w:val="nil"/>
              <w:bottom w:val="single" w:sz="4" w:space="0" w:color="auto"/>
              <w:right w:val="nil"/>
            </w:tcBorders>
            <w:vAlign w:val="center"/>
            <w:hideMark/>
          </w:tcPr>
          <w:p w14:paraId="54548D73" w14:textId="77777777" w:rsidR="00ED1048" w:rsidRPr="004929C4" w:rsidRDefault="00ED1048" w:rsidP="0001624F">
            <w:pPr>
              <w:jc w:val="left"/>
              <w:rPr>
                <w:rFonts w:cs="Arial"/>
                <w:b/>
                <w:bCs/>
                <w:i/>
                <w:iCs/>
                <w:color w:val="60497A"/>
                <w:lang w:eastAsia="fr-FR"/>
              </w:rPr>
            </w:pPr>
            <w:r w:rsidRPr="004929C4">
              <w:rPr>
                <w:rFonts w:cs="Arial"/>
                <w:b/>
                <w:bCs/>
                <w:i/>
                <w:iCs/>
                <w:color w:val="60497A"/>
                <w:lang w:eastAsia="fr-FR"/>
              </w:rPr>
              <w:t>Hypothèses €</w:t>
            </w:r>
          </w:p>
        </w:tc>
      </w:tr>
      <w:tr w:rsidR="00ED1048" w:rsidRPr="004929C4" w14:paraId="43A45EDD"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78307CF3" w14:textId="77777777" w:rsidR="000B6652" w:rsidRPr="004929C4" w:rsidRDefault="003E4A9C">
            <w:pPr>
              <w:rPr>
                <w:rFonts w:cs="Arial"/>
              </w:rPr>
            </w:pPr>
            <w:r w:rsidRPr="004929C4">
              <w:rPr>
                <w:rFonts w:cs="Arial"/>
              </w:rPr>
              <w:t>API Pappers (crédits PAYG — ~500 appels POC)</w:t>
            </w:r>
          </w:p>
        </w:tc>
        <w:tc>
          <w:tcPr>
            <w:tcW w:w="1500" w:type="dxa"/>
            <w:tcBorders>
              <w:top w:val="nil"/>
              <w:left w:val="nil"/>
              <w:bottom w:val="single" w:sz="4" w:space="0" w:color="auto"/>
              <w:right w:val="single" w:sz="4" w:space="0" w:color="auto"/>
            </w:tcBorders>
            <w:vAlign w:val="center"/>
            <w:hideMark/>
          </w:tcPr>
          <w:p w14:paraId="7736779A" w14:textId="77777777" w:rsidR="000B6652" w:rsidRPr="004929C4" w:rsidRDefault="003E4A9C">
            <w:pPr>
              <w:rPr>
                <w:rFonts w:cs="Arial"/>
              </w:rPr>
            </w:pPr>
            <w:r w:rsidRPr="004929C4">
              <w:rPr>
                <w:rFonts w:cs="Arial"/>
              </w:rPr>
              <w:t>~50 €</w:t>
            </w:r>
          </w:p>
        </w:tc>
      </w:tr>
      <w:tr w:rsidR="00ED1048" w:rsidRPr="004929C4" w14:paraId="69B835CD"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7F973C90" w14:textId="77777777" w:rsidR="000B6652" w:rsidRPr="004929C4" w:rsidRDefault="003E4A9C">
            <w:pPr>
              <w:rPr>
                <w:rFonts w:cs="Arial"/>
                <w:lang w:val="pt-PT"/>
              </w:rPr>
            </w:pPr>
            <w:r w:rsidRPr="004929C4">
              <w:rPr>
                <w:rFonts w:cs="Arial"/>
                <w:lang w:val="pt-PT"/>
              </w:rPr>
              <w:t xml:space="preserve">API </w:t>
            </w:r>
            <w:proofErr w:type="spellStart"/>
            <w:r w:rsidRPr="004929C4">
              <w:rPr>
                <w:rFonts w:cs="Arial"/>
                <w:lang w:val="pt-PT"/>
              </w:rPr>
              <w:t>Anthropic</w:t>
            </w:r>
            <w:proofErr w:type="spellEnd"/>
            <w:r w:rsidRPr="004929C4">
              <w:rPr>
                <w:rFonts w:cs="Arial"/>
                <w:lang w:val="pt-PT"/>
              </w:rPr>
              <w:t xml:space="preserve"> Claude (IA-1 + IA-2, ~1 000 leads)</w:t>
            </w:r>
          </w:p>
        </w:tc>
        <w:tc>
          <w:tcPr>
            <w:tcW w:w="1500" w:type="dxa"/>
            <w:tcBorders>
              <w:top w:val="nil"/>
              <w:left w:val="nil"/>
              <w:bottom w:val="single" w:sz="4" w:space="0" w:color="auto"/>
              <w:right w:val="single" w:sz="4" w:space="0" w:color="auto"/>
            </w:tcBorders>
            <w:vAlign w:val="center"/>
            <w:hideMark/>
          </w:tcPr>
          <w:p w14:paraId="67FB569F" w14:textId="77777777" w:rsidR="000B6652" w:rsidRPr="004929C4" w:rsidRDefault="003E4A9C">
            <w:pPr>
              <w:rPr>
                <w:rFonts w:cs="Arial"/>
              </w:rPr>
            </w:pPr>
            <w:r w:rsidRPr="004929C4">
              <w:rPr>
                <w:rFonts w:cs="Arial"/>
              </w:rPr>
              <w:t>~30 €</w:t>
            </w:r>
          </w:p>
        </w:tc>
      </w:tr>
      <w:tr w:rsidR="00ED1048" w:rsidRPr="004929C4" w14:paraId="4E09AAB6"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30370AC6" w14:textId="77777777" w:rsidR="000B6652" w:rsidRPr="004929C4" w:rsidRDefault="003E4A9C">
            <w:pPr>
              <w:rPr>
                <w:rFonts w:cs="Arial"/>
              </w:rPr>
            </w:pPr>
            <w:r w:rsidRPr="004929C4">
              <w:rPr>
                <w:rFonts w:cs="Arial"/>
              </w:rPr>
              <w:t>Airtable (plan Team si &gt; 5 utilisateurs)</w:t>
            </w:r>
          </w:p>
        </w:tc>
        <w:tc>
          <w:tcPr>
            <w:tcW w:w="1500" w:type="dxa"/>
            <w:tcBorders>
              <w:top w:val="nil"/>
              <w:left w:val="nil"/>
              <w:bottom w:val="single" w:sz="4" w:space="0" w:color="auto"/>
              <w:right w:val="single" w:sz="4" w:space="0" w:color="auto"/>
            </w:tcBorders>
            <w:noWrap/>
            <w:vAlign w:val="bottom"/>
            <w:hideMark/>
          </w:tcPr>
          <w:p w14:paraId="4AA50ED1" w14:textId="77777777" w:rsidR="000B6652" w:rsidRPr="004929C4" w:rsidRDefault="003E4A9C">
            <w:pPr>
              <w:rPr>
                <w:rFonts w:cs="Arial"/>
              </w:rPr>
            </w:pPr>
            <w:r w:rsidRPr="004929C4">
              <w:rPr>
                <w:rFonts w:cs="Arial"/>
              </w:rPr>
              <w:t>0 € (plan gratuit suffisant pour POC)</w:t>
            </w:r>
          </w:p>
        </w:tc>
      </w:tr>
      <w:tr w:rsidR="00ED1048" w:rsidRPr="004929C4" w14:paraId="0269B20C"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39364D4E" w14:textId="77777777" w:rsidR="000B6652" w:rsidRPr="004929C4" w:rsidRDefault="003E4A9C">
            <w:pPr>
              <w:rPr>
                <w:rFonts w:cs="Arial"/>
              </w:rPr>
            </w:pPr>
            <w:r w:rsidRPr="004929C4">
              <w:rPr>
                <w:rFonts w:cs="Arial"/>
              </w:rPr>
              <w:t>n8n Cloud (orchestration cron)</w:t>
            </w:r>
          </w:p>
        </w:tc>
        <w:tc>
          <w:tcPr>
            <w:tcW w:w="1500" w:type="dxa"/>
            <w:tcBorders>
              <w:top w:val="nil"/>
              <w:left w:val="nil"/>
              <w:bottom w:val="single" w:sz="4" w:space="0" w:color="auto"/>
              <w:right w:val="single" w:sz="4" w:space="0" w:color="auto"/>
            </w:tcBorders>
            <w:noWrap/>
            <w:vAlign w:val="bottom"/>
            <w:hideMark/>
          </w:tcPr>
          <w:p w14:paraId="734079F5" w14:textId="77777777" w:rsidR="000B6652" w:rsidRPr="004929C4" w:rsidRDefault="003E4A9C">
            <w:pPr>
              <w:rPr>
                <w:rFonts w:cs="Arial"/>
                <w:lang w:val="en-US"/>
              </w:rPr>
            </w:pPr>
            <w:r w:rsidRPr="004929C4">
              <w:rPr>
                <w:rFonts w:cs="Arial"/>
                <w:lang w:val="en-US"/>
              </w:rPr>
              <w:t xml:space="preserve">0 € (self-hosted </w:t>
            </w:r>
            <w:proofErr w:type="spellStart"/>
            <w:r w:rsidRPr="004929C4">
              <w:rPr>
                <w:rFonts w:cs="Arial"/>
                <w:lang w:val="en-US"/>
              </w:rPr>
              <w:t>ou</w:t>
            </w:r>
            <w:proofErr w:type="spellEnd"/>
            <w:r w:rsidRPr="004929C4">
              <w:rPr>
                <w:rFonts w:cs="Arial"/>
                <w:lang w:val="en-US"/>
              </w:rPr>
              <w:t xml:space="preserve"> free tier)</w:t>
            </w:r>
          </w:p>
        </w:tc>
      </w:tr>
      <w:tr w:rsidR="00ED1048" w:rsidRPr="004929C4" w14:paraId="0CDC33EB"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0B9396EE" w14:textId="77777777" w:rsidR="000B6652" w:rsidRPr="004929C4" w:rsidRDefault="003E4A9C">
            <w:pPr>
              <w:rPr>
                <w:rFonts w:cs="Arial"/>
              </w:rPr>
            </w:pPr>
            <w:r w:rsidRPr="004929C4">
              <w:rPr>
                <w:rFonts w:cs="Arial"/>
              </w:rPr>
              <w:t>Relevés de propriété SPF (top 15 leads)</w:t>
            </w:r>
          </w:p>
        </w:tc>
        <w:tc>
          <w:tcPr>
            <w:tcW w:w="1500" w:type="dxa"/>
            <w:tcBorders>
              <w:top w:val="nil"/>
              <w:left w:val="nil"/>
              <w:bottom w:val="single" w:sz="4" w:space="0" w:color="auto"/>
              <w:right w:val="single" w:sz="4" w:space="0" w:color="auto"/>
            </w:tcBorders>
            <w:noWrap/>
            <w:vAlign w:val="bottom"/>
            <w:hideMark/>
          </w:tcPr>
          <w:p w14:paraId="3811E3BB" w14:textId="77777777" w:rsidR="000B6652" w:rsidRPr="004929C4" w:rsidRDefault="003E4A9C">
            <w:pPr>
              <w:rPr>
                <w:rFonts w:cs="Arial"/>
              </w:rPr>
            </w:pPr>
            <w:r w:rsidRPr="004929C4">
              <w:rPr>
                <w:rFonts w:cs="Arial"/>
              </w:rPr>
              <w:t>~180 € (12 €/parcelle)</w:t>
            </w:r>
          </w:p>
        </w:tc>
      </w:tr>
      <w:tr w:rsidR="00ED1048" w:rsidRPr="004929C4" w14:paraId="602C609A"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215A4A69" w14:textId="77777777" w:rsidR="000B6652" w:rsidRPr="004929C4" w:rsidRDefault="003E4A9C">
            <w:pPr>
              <w:rPr>
                <w:rFonts w:cs="Arial"/>
              </w:rPr>
            </w:pPr>
            <w:r w:rsidRPr="004929C4">
              <w:rPr>
                <w:rFonts w:cs="Arial"/>
              </w:rPr>
              <w:t>APIs INSEE / BAN / IGN Cadastre / DVF</w:t>
            </w:r>
          </w:p>
        </w:tc>
        <w:tc>
          <w:tcPr>
            <w:tcW w:w="1500" w:type="dxa"/>
            <w:tcBorders>
              <w:top w:val="nil"/>
              <w:left w:val="nil"/>
              <w:bottom w:val="single" w:sz="4" w:space="0" w:color="auto"/>
              <w:right w:val="single" w:sz="4" w:space="0" w:color="auto"/>
            </w:tcBorders>
            <w:noWrap/>
            <w:vAlign w:val="bottom"/>
            <w:hideMark/>
          </w:tcPr>
          <w:p w14:paraId="1FE570F1" w14:textId="77777777" w:rsidR="000B6652" w:rsidRPr="004929C4" w:rsidRDefault="003E4A9C">
            <w:pPr>
              <w:rPr>
                <w:rFonts w:cs="Arial"/>
              </w:rPr>
            </w:pPr>
            <w:r w:rsidRPr="004929C4">
              <w:rPr>
                <w:rFonts w:cs="Arial"/>
              </w:rPr>
              <w:t>0 € (gratuites)</w:t>
            </w:r>
          </w:p>
        </w:tc>
      </w:tr>
      <w:tr w:rsidR="00ED1048" w:rsidRPr="004929C4" w14:paraId="172A77D1"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402A9C60" w14:textId="77777777" w:rsidR="000B6652" w:rsidRPr="004929C4" w:rsidRDefault="003E4A9C">
            <w:pPr>
              <w:rPr>
                <w:rFonts w:cs="Arial"/>
              </w:rPr>
            </w:pPr>
            <w:r w:rsidRPr="004929C4">
              <w:rPr>
                <w:rFonts w:cs="Arial"/>
              </w:rPr>
              <w:t>Temps équipe (build + recette, ~11 jours)</w:t>
            </w:r>
          </w:p>
        </w:tc>
        <w:tc>
          <w:tcPr>
            <w:tcW w:w="1500" w:type="dxa"/>
            <w:tcBorders>
              <w:top w:val="nil"/>
              <w:left w:val="nil"/>
              <w:bottom w:val="single" w:sz="4" w:space="0" w:color="auto"/>
              <w:right w:val="single" w:sz="4" w:space="0" w:color="auto"/>
            </w:tcBorders>
            <w:noWrap/>
            <w:vAlign w:val="bottom"/>
            <w:hideMark/>
          </w:tcPr>
          <w:p w14:paraId="3DBDEC03" w14:textId="77777777" w:rsidR="000B6652" w:rsidRPr="004929C4" w:rsidRDefault="003E4A9C">
            <w:pPr>
              <w:rPr>
                <w:rFonts w:cs="Arial"/>
              </w:rPr>
            </w:pPr>
            <w:r w:rsidRPr="004929C4">
              <w:rPr>
                <w:rFonts w:cs="Arial"/>
              </w:rPr>
              <w:t>Coût interne</w:t>
            </w:r>
          </w:p>
        </w:tc>
      </w:tr>
      <w:tr w:rsidR="00ED1048" w:rsidRPr="004929C4" w14:paraId="119F733F"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3A140076" w14:textId="77777777" w:rsidR="000B6652" w:rsidRPr="004929C4" w:rsidRDefault="003E4A9C">
            <w:pPr>
              <w:rPr>
                <w:rFonts w:cs="Arial"/>
              </w:rPr>
            </w:pPr>
            <w:r w:rsidRPr="004929C4">
              <w:rPr>
                <w:rFonts w:cs="Arial"/>
              </w:rPr>
              <w:t>Google Solar API (optionnel)</w:t>
            </w:r>
          </w:p>
        </w:tc>
        <w:tc>
          <w:tcPr>
            <w:tcW w:w="1500" w:type="dxa"/>
            <w:tcBorders>
              <w:top w:val="nil"/>
              <w:left w:val="nil"/>
              <w:bottom w:val="single" w:sz="4" w:space="0" w:color="auto"/>
              <w:right w:val="single" w:sz="4" w:space="0" w:color="auto"/>
            </w:tcBorders>
            <w:noWrap/>
            <w:vAlign w:val="bottom"/>
            <w:hideMark/>
          </w:tcPr>
          <w:p w14:paraId="2C6292C0" w14:textId="77777777" w:rsidR="000B6652" w:rsidRPr="004929C4" w:rsidRDefault="003E4A9C">
            <w:pPr>
              <w:rPr>
                <w:rFonts w:cs="Arial"/>
              </w:rPr>
            </w:pPr>
            <w:r w:rsidRPr="004929C4">
              <w:rPr>
                <w:rFonts w:cs="Arial"/>
              </w:rPr>
              <w:t>0 € (quotas gratuits)</w:t>
            </w:r>
          </w:p>
        </w:tc>
      </w:tr>
      <w:tr w:rsidR="00ED1048" w:rsidRPr="004929C4" w14:paraId="1C932158"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2D14E226" w14:textId="77777777" w:rsidR="00ED1048" w:rsidRPr="004929C4" w:rsidRDefault="00ED1048" w:rsidP="0001624F">
            <w:pPr>
              <w:jc w:val="center"/>
              <w:rPr>
                <w:rFonts w:cs="Arial"/>
                <w:i/>
                <w:iCs/>
                <w:color w:val="60497A"/>
                <w:lang w:eastAsia="fr-FR"/>
              </w:rPr>
            </w:pPr>
            <w:r w:rsidRPr="004929C4">
              <w:rPr>
                <w:rFonts w:cs="Arial"/>
                <w:i/>
                <w:iCs/>
                <w:color w:val="60497A"/>
                <w:lang w:eastAsia="fr-FR"/>
              </w:rPr>
              <w:t> </w:t>
            </w:r>
          </w:p>
        </w:tc>
        <w:tc>
          <w:tcPr>
            <w:tcW w:w="1500" w:type="dxa"/>
            <w:tcBorders>
              <w:top w:val="nil"/>
              <w:left w:val="nil"/>
              <w:bottom w:val="single" w:sz="4" w:space="0" w:color="auto"/>
              <w:right w:val="single" w:sz="4" w:space="0" w:color="auto"/>
            </w:tcBorders>
            <w:noWrap/>
            <w:vAlign w:val="bottom"/>
            <w:hideMark/>
          </w:tcPr>
          <w:p w14:paraId="1534905E" w14:textId="77777777" w:rsidR="00ED1048" w:rsidRPr="004929C4" w:rsidRDefault="00ED1048" w:rsidP="0001624F">
            <w:pPr>
              <w:jc w:val="left"/>
              <w:rPr>
                <w:rFonts w:cs="Arial"/>
                <w:lang w:eastAsia="fr-FR"/>
              </w:rPr>
            </w:pPr>
            <w:r w:rsidRPr="004929C4">
              <w:rPr>
                <w:rFonts w:cs="Arial"/>
                <w:lang w:eastAsia="fr-FR"/>
              </w:rPr>
              <w:t> </w:t>
            </w:r>
          </w:p>
        </w:tc>
      </w:tr>
      <w:tr w:rsidR="00ED1048" w:rsidRPr="004929C4" w14:paraId="43A6009C" w14:textId="77777777" w:rsidTr="0001624F">
        <w:trPr>
          <w:trHeight w:val="300"/>
        </w:trPr>
        <w:tc>
          <w:tcPr>
            <w:tcW w:w="4500" w:type="dxa"/>
            <w:tcBorders>
              <w:top w:val="single" w:sz="4" w:space="0" w:color="auto"/>
              <w:left w:val="single" w:sz="4" w:space="0" w:color="auto"/>
              <w:bottom w:val="single" w:sz="4" w:space="0" w:color="auto"/>
              <w:right w:val="single" w:sz="4" w:space="0" w:color="auto"/>
            </w:tcBorders>
            <w:vAlign w:val="center"/>
            <w:hideMark/>
          </w:tcPr>
          <w:p w14:paraId="5372F37A" w14:textId="77777777" w:rsidR="00ED1048" w:rsidRPr="004929C4" w:rsidRDefault="00ED1048" w:rsidP="0001624F">
            <w:pPr>
              <w:jc w:val="center"/>
              <w:rPr>
                <w:rFonts w:cs="Arial"/>
                <w:i/>
                <w:iCs/>
                <w:color w:val="60497A"/>
                <w:lang w:eastAsia="fr-FR"/>
              </w:rPr>
            </w:pPr>
            <w:r w:rsidRPr="004929C4">
              <w:rPr>
                <w:rFonts w:cs="Arial"/>
                <w:i/>
                <w:iCs/>
                <w:color w:val="60497A"/>
                <w:lang w:eastAsia="fr-FR"/>
              </w:rPr>
              <w:t> </w:t>
            </w:r>
          </w:p>
        </w:tc>
        <w:tc>
          <w:tcPr>
            <w:tcW w:w="1500" w:type="dxa"/>
            <w:tcBorders>
              <w:top w:val="nil"/>
              <w:left w:val="nil"/>
              <w:bottom w:val="single" w:sz="4" w:space="0" w:color="auto"/>
              <w:right w:val="single" w:sz="4" w:space="0" w:color="auto"/>
            </w:tcBorders>
            <w:noWrap/>
            <w:vAlign w:val="bottom"/>
            <w:hideMark/>
          </w:tcPr>
          <w:p w14:paraId="7BF3663C" w14:textId="77777777" w:rsidR="00ED1048" w:rsidRPr="004929C4" w:rsidRDefault="00ED1048" w:rsidP="0001624F">
            <w:pPr>
              <w:jc w:val="left"/>
              <w:rPr>
                <w:rFonts w:cs="Arial"/>
                <w:lang w:eastAsia="fr-FR"/>
              </w:rPr>
            </w:pPr>
            <w:r w:rsidRPr="004929C4">
              <w:rPr>
                <w:rFonts w:cs="Arial"/>
                <w:lang w:eastAsia="fr-FR"/>
              </w:rPr>
              <w:t> </w:t>
            </w:r>
          </w:p>
        </w:tc>
      </w:tr>
      <w:tr w:rsidR="00ED1048" w:rsidRPr="004929C4" w14:paraId="3EC242AC" w14:textId="77777777" w:rsidTr="0001624F">
        <w:trPr>
          <w:trHeight w:val="290"/>
        </w:trPr>
        <w:tc>
          <w:tcPr>
            <w:tcW w:w="4500" w:type="dxa"/>
            <w:tcBorders>
              <w:top w:val="single" w:sz="4" w:space="0" w:color="auto"/>
              <w:left w:val="single" w:sz="4" w:space="0" w:color="auto"/>
              <w:bottom w:val="single" w:sz="4" w:space="0" w:color="auto"/>
              <w:right w:val="single" w:sz="4" w:space="0" w:color="auto"/>
            </w:tcBorders>
            <w:vAlign w:val="center"/>
            <w:hideMark/>
          </w:tcPr>
          <w:p w14:paraId="5CA48818" w14:textId="77777777" w:rsidR="000B6652" w:rsidRPr="004929C4" w:rsidRDefault="003E4A9C">
            <w:pPr>
              <w:rPr>
                <w:rFonts w:cs="Arial"/>
              </w:rPr>
            </w:pPr>
            <w:r w:rsidRPr="004929C4">
              <w:rPr>
                <w:rFonts w:cs="Arial"/>
              </w:rPr>
              <w:t>Budget total :</w:t>
            </w:r>
          </w:p>
        </w:tc>
        <w:tc>
          <w:tcPr>
            <w:tcW w:w="1500" w:type="dxa"/>
            <w:tcBorders>
              <w:top w:val="nil"/>
              <w:left w:val="nil"/>
              <w:bottom w:val="single" w:sz="4" w:space="0" w:color="auto"/>
              <w:right w:val="single" w:sz="4" w:space="0" w:color="auto"/>
            </w:tcBorders>
            <w:noWrap/>
            <w:vAlign w:val="bottom"/>
            <w:hideMark/>
          </w:tcPr>
          <w:p w14:paraId="2F05F156" w14:textId="77777777" w:rsidR="000B6652" w:rsidRPr="004929C4" w:rsidRDefault="003E4A9C">
            <w:pPr>
              <w:rPr>
                <w:rFonts w:cs="Arial"/>
              </w:rPr>
            </w:pPr>
            <w:r w:rsidRPr="004929C4">
              <w:rPr>
                <w:rFonts w:cs="Arial"/>
              </w:rPr>
              <w:t>≤ 300 € hors coûts internes — budget solution ≤ 10 000 € (conforme objectif)</w:t>
            </w:r>
          </w:p>
        </w:tc>
      </w:tr>
      <w:tr>
        <w:tc>
          <w:tcPr>
            <w:tcW w:type="dxa" w:w="4500"/>
          </w:tcPr>
          <w:p>
            <w:r>
              <w:t>── PASSAGE À L'ÉCHELLE (post-POC national) ──</w:t>
            </w:r>
          </w:p>
        </w:tc>
        <w:tc>
          <w:tcPr>
            <w:tcW w:type="dxa" w:w="1500"/>
          </w:tcPr>
          <w:p>
            <w:r/>
          </w:p>
        </w:tc>
      </w:tr>
      <w:tr>
        <w:tc>
          <w:tcPr>
            <w:tcW w:type="dxa" w:w="4500"/>
          </w:tcPr>
          <w:p>
            <w:r>
              <w:t>Pappers — volume national (~50 000 magasins)</w:t>
            </w:r>
          </w:p>
        </w:tc>
        <w:tc>
          <w:tcPr>
            <w:tcW w:type="dxa" w:w="1500"/>
          </w:tcPr>
          <w:p>
            <w:r>
              <w:t>2 000 – 5 000 €</w:t>
            </w:r>
          </w:p>
        </w:tc>
      </w:tr>
      <w:tr>
        <w:tc>
          <w:tcPr>
            <w:tcW w:type="dxa" w:w="4500"/>
          </w:tcPr>
          <w:p>
            <w:r>
              <w:t>API Anthropic Claude — volume ×50</w:t>
            </w:r>
          </w:p>
        </w:tc>
        <w:tc>
          <w:tcPr>
            <w:tcW w:type="dxa" w:w="1500"/>
          </w:tcPr>
          <w:p>
            <w:r>
              <w:t>500 – 1 500 €</w:t>
            </w:r>
          </w:p>
        </w:tc>
      </w:tr>
      <w:tr>
        <w:tc>
          <w:tcPr>
            <w:tcW w:type="dxa" w:w="4500"/>
          </w:tcPr>
          <w:p>
            <w:r>
              <w:t>Relevés SPF — top 200 leads national</w:t>
            </w:r>
          </w:p>
        </w:tc>
        <w:tc>
          <w:tcPr>
            <w:tcW w:type="dxa" w:w="1500"/>
          </w:tcPr>
          <w:p>
            <w:r>
              <w:t>~2 400 € (12 €/parcelle)</w:t>
            </w:r>
          </w:p>
        </w:tc>
      </w:tr>
      <w:tr>
        <w:tc>
          <w:tcPr>
            <w:tcW w:type="dxa" w:w="4500"/>
          </w:tcPr>
          <w:p>
            <w:r>
              <w:t>Airtable — plan Team (équipe &gt; 5)</w:t>
            </w:r>
          </w:p>
        </w:tc>
        <w:tc>
          <w:tcPr>
            <w:tcW w:type="dxa" w:w="1500"/>
          </w:tcPr>
          <w:p>
            <w:r>
              <w:t>~240 €/an</w:t>
            </w:r>
          </w:p>
        </w:tc>
      </w:tr>
      <w:tr>
        <w:tc>
          <w:tcPr>
            <w:tcW w:type="dxa" w:w="4500"/>
          </w:tcPr>
          <w:p>
            <w:r>
              <w:t>Serveur n8n dédié (VPS)</w:t>
            </w:r>
          </w:p>
        </w:tc>
        <w:tc>
          <w:tcPr>
            <w:tcW w:type="dxa" w:w="1500"/>
          </w:tcPr>
          <w:p>
            <w:r>
              <w:t>~240 €/an (~20 €/mois)</w:t>
            </w:r>
          </w:p>
        </w:tc>
      </w:tr>
      <w:tr>
        <w:tc>
          <w:tcPr>
            <w:tcW w:type="dxa" w:w="4500"/>
          </w:tcPr>
          <w:p>
            <w:r>
              <w:t>Budget total passage à l'échelle</w:t>
            </w:r>
          </w:p>
        </w:tc>
        <w:tc>
          <w:tcPr>
            <w:tcW w:type="dxa" w:w="1500"/>
          </w:tcPr>
          <w:p>
            <w:r>
              <w:t>5 000 – 10 000 € (conforme objectif Idex)</w:t>
            </w:r>
          </w:p>
        </w:tc>
      </w:tr>
      <w:tr>
        <w:tc>
          <w:tcPr>
            <w:tcW w:type="dxa" w:w="4500"/>
          </w:tcPr>
          <w:p>
            <w:r>
              <w:t>── COÛT HUMAIN À BUDGÉTER ──</w:t>
            </w:r>
          </w:p>
        </w:tc>
        <w:tc>
          <w:tcPr>
            <w:tcW w:type="dxa" w:w="1500"/>
          </w:tcPr>
          <w:p>
            <w:r/>
          </w:p>
        </w:tc>
      </w:tr>
      <w:tr>
        <w:tc>
          <w:tcPr>
            <w:tcW w:type="dxa" w:w="4500"/>
          </w:tcPr>
          <w:p>
            <w:r>
              <w:t>Revue humaine leads « À vérifier » (est. 40 % des leads, 15-30 min/lead)</w:t>
            </w:r>
          </w:p>
        </w:tc>
        <w:tc>
          <w:tcPr>
            <w:tcW w:type="dxa" w:w="1500"/>
          </w:tcPr>
          <w:p>
            <w:r>
              <w:t>~10 à 20 h chargé d'affaires sur le POC — à intégrer dans le planning commercial</w:t>
            </w:r>
          </w:p>
        </w:tc>
      </w:tr>
    </w:tbl>
    <w:p w14:paraId="3D848AD0" w14:textId="77777777" w:rsidR="00ED1048" w:rsidRPr="004929C4" w:rsidRDefault="00ED1048" w:rsidP="00ED1048">
      <w:pPr>
        <w:ind w:left="360"/>
        <w:rPr>
          <w:rFonts w:cs="Arial"/>
          <w:i/>
          <w:iCs/>
          <w:color w:val="215E99" w:themeColor="text2" w:themeTint="BF"/>
        </w:rPr>
      </w:pPr>
    </w:p>
    <w:p w14:paraId="20CE2E99" w14:textId="77777777" w:rsidR="00ED1048" w:rsidRPr="004929C4" w:rsidRDefault="00ED1048" w:rsidP="00ED1048">
      <w:pPr>
        <w:ind w:left="720" w:hanging="153"/>
        <w:jc w:val="left"/>
        <w:rPr>
          <w:rFonts w:cs="Arial"/>
          <w:b/>
          <w:bCs/>
          <w:i/>
          <w:iCs/>
          <w:color w:val="60497A"/>
          <w:lang w:eastAsia="fr-FR"/>
        </w:rPr>
      </w:pPr>
      <w:r w:rsidRPr="004929C4">
        <w:rPr>
          <w:rFonts w:cs="Arial"/>
          <w:b/>
          <w:bCs/>
          <w:i/>
          <w:iCs/>
          <w:color w:val="60497A"/>
          <w:lang w:eastAsia="fr-FR"/>
        </w:rPr>
        <w:lastRenderedPageBreak/>
        <w:t>Indicateurs de performance à suivre (KPI) :</w:t>
      </w:r>
      <w:r w:rsidRPr="004929C4">
        <w:rPr>
          <w:rFonts w:cs="Arial"/>
          <w:b/>
          <w:bCs/>
          <w:i/>
          <w:iCs/>
          <w:color w:val="60497A"/>
          <w:lang w:eastAsia="fr-FR"/>
        </w:rPr>
        <w:br/>
        <w:t>• Nombre de leads qualifiés produits (cible POC : 50–100 sur zone pilote)</w:t>
      </w:r>
      <w:r w:rsidRPr="004929C4">
        <w:rPr>
          <w:rFonts w:cs="Arial"/>
          <w:b/>
          <w:bCs/>
          <w:i/>
          <w:iCs/>
          <w:color w:val="60497A"/>
          <w:lang w:eastAsia="fr-FR"/>
        </w:rPr>
        <w:br/>
        <w:t>• Taux de lien correct magasin ↔ SCI (cible : ≥ 70 % sur échantillon contrôlé à la main)</w:t>
      </w:r>
      <w:r w:rsidRPr="004929C4">
        <w:rPr>
          <w:rFonts w:cs="Arial"/>
          <w:b/>
          <w:bCs/>
          <w:i/>
          <w:iCs/>
          <w:color w:val="60497A"/>
          <w:lang w:eastAsia="fr-FR"/>
        </w:rPr>
        <w:br/>
        <w:t>• Taux de couverture parcelle (cible : ≥ 90 % des magasins avec parcelle rattachée)</w:t>
      </w:r>
      <w:r w:rsidRPr="004929C4">
        <w:rPr>
          <w:rFonts w:cs="Arial"/>
          <w:b/>
          <w:bCs/>
          <w:i/>
          <w:iCs/>
          <w:color w:val="60497A"/>
          <w:lang w:eastAsia="fr-FR"/>
        </w:rPr>
        <w:br/>
        <w:t>• Nombre de propriétés confirmées par relevé officiel (cible : ≥ 5 sur top leads)</w:t>
      </w:r>
      <w:r w:rsidRPr="004929C4">
        <w:rPr>
          <w:rFonts w:cs="Arial"/>
          <w:b/>
          <w:bCs/>
          <w:i/>
          <w:iCs/>
          <w:color w:val="60497A"/>
          <w:lang w:eastAsia="fr-FR"/>
        </w:rPr>
        <w:br/>
        <w:t>• Temps de traitement par lead (cible : &lt; 30 secondes automatique)</w:t>
      </w:r>
      <w:r w:rsidRPr="004929C4">
        <w:rPr>
          <w:rFonts w:cs="Arial"/>
          <w:b/>
          <w:bCs/>
          <w:i/>
          <w:iCs/>
          <w:color w:val="60497A"/>
          <w:lang w:eastAsia="fr-FR"/>
        </w:rPr>
        <w:br/>
        <w:t>• Taux de conversion lead → rendez-vous (à mesurer post-POC, cible : &gt; 4/10 sur segment A)</w:t>
      </w:r>
    </w:p>
    <w:p w14:paraId="20DE5FAD" w14:textId="77777777" w:rsidR="00ED1048" w:rsidRPr="004929C4" w:rsidRDefault="00ED1048" w:rsidP="00ED1048">
      <w:pPr>
        <w:ind w:left="720" w:hanging="153"/>
        <w:jc w:val="left"/>
        <w:rPr>
          <w:rFonts w:cs="Arial"/>
          <w:b/>
          <w:bCs/>
          <w:i/>
          <w:iCs/>
          <w:color w:val="60497A"/>
          <w:lang w:eastAsia="fr-FR"/>
        </w:rPr>
      </w:pPr>
    </w:p>
    <w:p w14:paraId="0E093D41" w14:textId="77777777" w:rsidR="00ED1048" w:rsidRPr="004929C4" w:rsidRDefault="00ED1048" w:rsidP="00ED1048">
      <w:pPr>
        <w:ind w:left="720" w:hanging="153"/>
        <w:jc w:val="left"/>
        <w:rPr>
          <w:rFonts w:cs="Arial"/>
          <w:b/>
          <w:bCs/>
          <w:i/>
          <w:iCs/>
          <w:color w:val="60497A"/>
          <w:lang w:eastAsia="fr-FR"/>
        </w:rPr>
      </w:pPr>
    </w:p>
    <w:p w14:paraId="07909FFE" w14:textId="77777777" w:rsidR="00F51595" w:rsidRPr="004929C4" w:rsidRDefault="00F51595" w:rsidP="00ED1048">
      <w:pPr>
        <w:ind w:left="720" w:hanging="153"/>
        <w:jc w:val="left"/>
        <w:rPr>
          <w:rFonts w:cs="Arial"/>
          <w:b/>
          <w:bCs/>
          <w:i/>
          <w:iCs/>
          <w:color w:val="60497A"/>
          <w:lang w:eastAsia="fr-FR"/>
        </w:rPr>
      </w:pPr>
    </w:p>
    <w:p w14:paraId="5BBBAE16" w14:textId="77777777" w:rsidR="00F51595" w:rsidRPr="004929C4" w:rsidRDefault="00F51595" w:rsidP="00ED1048">
      <w:pPr>
        <w:ind w:left="720" w:hanging="153"/>
        <w:jc w:val="left"/>
        <w:rPr>
          <w:rFonts w:cs="Arial"/>
          <w:b/>
          <w:bCs/>
          <w:i/>
          <w:iCs/>
          <w:color w:val="60497A"/>
          <w:lang w:eastAsia="fr-FR"/>
        </w:rPr>
      </w:pPr>
    </w:p>
    <w:p w14:paraId="3E6ADFC4" w14:textId="77777777" w:rsidR="00F51595" w:rsidRPr="004929C4" w:rsidRDefault="00F51595" w:rsidP="00ED1048">
      <w:pPr>
        <w:ind w:left="720" w:hanging="153"/>
        <w:jc w:val="left"/>
        <w:rPr>
          <w:rFonts w:cs="Arial"/>
          <w:b/>
          <w:bCs/>
          <w:i/>
          <w:iCs/>
          <w:color w:val="60497A"/>
          <w:lang w:eastAsia="fr-FR"/>
        </w:rPr>
      </w:pPr>
    </w:p>
    <w:p w14:paraId="06283207" w14:textId="77777777" w:rsidR="00F51595" w:rsidRPr="004929C4" w:rsidRDefault="00F51595" w:rsidP="00ED1048">
      <w:pPr>
        <w:ind w:left="720" w:hanging="153"/>
        <w:jc w:val="left"/>
        <w:rPr>
          <w:rFonts w:cs="Arial"/>
          <w:b/>
          <w:bCs/>
          <w:i/>
          <w:iCs/>
          <w:color w:val="60497A"/>
          <w:lang w:eastAsia="fr-FR"/>
        </w:rPr>
      </w:pPr>
    </w:p>
    <w:p w14:paraId="4984394F" w14:textId="77777777" w:rsidR="00F51595" w:rsidRPr="004929C4" w:rsidRDefault="00F51595" w:rsidP="00ED1048">
      <w:pPr>
        <w:ind w:left="720" w:hanging="153"/>
        <w:jc w:val="left"/>
        <w:rPr>
          <w:rFonts w:cs="Arial"/>
          <w:b/>
          <w:bCs/>
          <w:i/>
          <w:iCs/>
          <w:color w:val="60497A"/>
          <w:lang w:eastAsia="fr-FR"/>
        </w:rPr>
      </w:pPr>
    </w:p>
    <w:p w14:paraId="7A199C92" w14:textId="77777777" w:rsidR="00F51595" w:rsidRPr="004929C4" w:rsidRDefault="00F51595" w:rsidP="00ED1048">
      <w:pPr>
        <w:ind w:left="720" w:hanging="153"/>
        <w:jc w:val="left"/>
        <w:rPr>
          <w:rFonts w:cs="Arial"/>
          <w:b/>
          <w:bCs/>
          <w:i/>
          <w:iCs/>
          <w:color w:val="60497A"/>
          <w:lang w:eastAsia="fr-FR"/>
        </w:rPr>
      </w:pPr>
    </w:p>
    <w:p w14:paraId="4D1664CA" w14:textId="77777777" w:rsidR="00F51595" w:rsidRPr="004929C4" w:rsidRDefault="00F51595" w:rsidP="00ED1048">
      <w:pPr>
        <w:ind w:left="720" w:hanging="153"/>
        <w:jc w:val="left"/>
        <w:rPr>
          <w:rFonts w:cs="Arial"/>
          <w:b/>
          <w:bCs/>
          <w:i/>
          <w:iCs/>
          <w:color w:val="60497A"/>
          <w:lang w:eastAsia="fr-FR"/>
        </w:rPr>
      </w:pPr>
    </w:p>
    <w:p w14:paraId="137F8C15" w14:textId="77777777" w:rsidR="00ED1048" w:rsidRPr="004929C4" w:rsidRDefault="00ED1048" w:rsidP="00ED1048">
      <w:pPr>
        <w:ind w:left="720" w:hanging="153"/>
        <w:jc w:val="left"/>
        <w:rPr>
          <w:rFonts w:cs="Arial"/>
          <w:b/>
          <w:bCs/>
          <w:i/>
          <w:iCs/>
          <w:color w:val="60497A"/>
          <w:lang w:eastAsia="fr-FR"/>
        </w:rPr>
      </w:pPr>
    </w:p>
    <w:p w14:paraId="188F3195" w14:textId="77777777" w:rsidR="00ED1048" w:rsidRPr="004929C4" w:rsidRDefault="00ED1048" w:rsidP="00ED1048">
      <w:pPr>
        <w:pStyle w:val="Paragraphedeliste"/>
        <w:numPr>
          <w:ilvl w:val="0"/>
          <w:numId w:val="20"/>
        </w:numPr>
        <w:rPr>
          <w:rFonts w:cs="Arial"/>
          <w:b/>
          <w:color w:val="002060"/>
          <w:sz w:val="22"/>
        </w:rPr>
      </w:pPr>
      <w:r w:rsidRPr="004929C4">
        <w:rPr>
          <w:rFonts w:cs="Arial"/>
          <w:b/>
          <w:color w:val="002060"/>
          <w:sz w:val="22"/>
        </w:rPr>
        <w:t>RISQUES ET CONTRAINTES</w:t>
      </w:r>
    </w:p>
    <w:p w14:paraId="486DD714" w14:textId="77777777" w:rsidR="00ED1048" w:rsidRPr="004929C4" w:rsidRDefault="00ED1048" w:rsidP="00ED1048">
      <w:pPr>
        <w:pStyle w:val="Paragraphedeliste"/>
        <w:rPr>
          <w:rFonts w:cs="Arial"/>
          <w:b/>
          <w:color w:val="002060"/>
          <w:sz w:val="22"/>
        </w:rPr>
      </w:pPr>
    </w:p>
    <w:p w14:paraId="38E0EBB7" w14:textId="77777777" w:rsidR="00ED1048" w:rsidRPr="004929C4" w:rsidRDefault="00ED1048" w:rsidP="00ED1048">
      <w:pPr>
        <w:ind w:left="360"/>
        <w:rPr>
          <w:rFonts w:cs="Arial"/>
          <w:i/>
          <w:iCs/>
          <w:color w:val="215E99" w:themeColor="text2" w:themeTint="BF"/>
        </w:rPr>
      </w:pPr>
      <w:r w:rsidRPr="004929C4">
        <w:rPr>
          <w:rFonts w:cs="Arial"/>
          <w:i/>
          <w:iCs/>
          <w:color w:val="CC6600"/>
        </w:rPr>
        <w:t>Nature et gravité des risques majeurs pouvant altérer le projet (risques économiques, politiques, humains, légaux…)</w:t>
      </w:r>
    </w:p>
    <w:p w14:paraId="27BF8FF7" w14:textId="77777777" w:rsidR="00ED1048" w:rsidRPr="004929C4" w:rsidRDefault="00ED1048" w:rsidP="00ED1048">
      <w:pPr>
        <w:ind w:left="360"/>
        <w:rPr>
          <w:rFonts w:cs="Arial"/>
          <w:i/>
          <w:iCs/>
          <w:color w:val="215E99" w:themeColor="text2" w:themeTint="BF"/>
        </w:rPr>
      </w:pPr>
      <w:r w:rsidRPr="004929C4">
        <w:rPr>
          <w:rFonts w:cs="Arial"/>
        </w:rPr>
        <w:t>0. RISQUE MAJEUR — MAUVAISE IDENTIFICATION DU PROPRIÉTAIRE DU PARKING (GRAVITÉ HAUTE)</w:t>
        <w:br/>
        <w:t>Nature : Le dirigeant du magasin (source SIRENE/Pappers) n'est pas toujours le propriétaire du parking. Si le parking appartient à une foncière externe, un bailleur tiers ou une holding sans lien avec le dirigeant, l'agent produira une piste incorrecte et le chargé d'affaires contactera la mauvaise personne.</w:t>
        <w:br/>
        <w:t>Mitigation : Score de confiance affiché sur chaque lead avec mention explicite « présumé » / « à vérifier » / « tiers probable » ; relevé de propriété SPF (12 €/parcelle) obligatoire avant tout contact sur les leads retenus ; leads sous 50 % de confiance écartés du pipeline actif.</w:t>
        <w:br/>
        <w:br/>
        <w:t>RISQUES ET CONTRAINTES</w:t>
      </w:r>
      <w:r w:rsidRPr="004929C4">
        <w:rPr>
          <w:rFonts w:cs="Arial"/>
        </w:rPr>
        <w:br/>
      </w:r>
      <w:r w:rsidRPr="004929C4">
        <w:rPr>
          <w:rFonts w:cs="Arial"/>
        </w:rPr>
        <w:br/>
        <w:t>1. RISQUE RGPD (GRAVITÉ HAUTE)</w:t>
      </w:r>
      <w:r w:rsidRPr="004929C4">
        <w:rPr>
          <w:rFonts w:cs="Arial"/>
        </w:rPr>
        <w:br/>
        <w:t>Nature : Traitement de données à caractère professionnel sans base légale validée.</w:t>
      </w:r>
      <w:r w:rsidRPr="004929C4">
        <w:rPr>
          <w:rFonts w:cs="Arial"/>
        </w:rPr>
        <w:br/>
        <w:t>Mitigation : Validation DPO avant toute prise de contact ; exclusion systématique des enregistrements en diffusion partielle (SIRENE) ; table Opposition vérifiée à chaque étape ; registre de traitement (source + date_collecte) codé en dur. Bloquant pour le contact, pas pour le build.</w:t>
      </w:r>
      <w:r w:rsidRPr="004929C4">
        <w:rPr>
          <w:rFonts w:cs="Arial"/>
        </w:rPr>
        <w:br/>
      </w:r>
      <w:r w:rsidRPr="004929C4">
        <w:rPr>
          <w:rFonts w:cs="Arial"/>
        </w:rPr>
        <w:br/>
        <w:t>2. RISQUE TECHNIQUE — QUALITÉ DU LIEN MAGASIN ↔ SCI (GRAVITÉ MOYENNE)</w:t>
      </w:r>
      <w:r w:rsidRPr="004929C4">
        <w:rPr>
          <w:rFonts w:cs="Arial"/>
        </w:rPr>
        <w:br/>
        <w:t>Nature : L'IA peut se tromper dans le rapprochement (SCI avec dénomination générique, dirigeant multi-mandats). Le lien reste une présomption tant qu'un relevé de propriété ne le confirme pas.</w:t>
      </w:r>
      <w:r w:rsidRPr="004929C4">
        <w:rPr>
          <w:rFonts w:cs="Arial"/>
        </w:rPr>
        <w:br/>
        <w:t>Mitigation : Score de confiance affiché sur chaque lead ; seuil bas → revue humaine obligatoire ; relevé de propriété (SPF/mairie) sur le top des leads avant contact.</w:t>
      </w:r>
      <w:r w:rsidRPr="004929C4">
        <w:rPr>
          <w:rFonts w:cs="Arial"/>
        </w:rPr>
        <w:br/>
      </w:r>
      <w:r w:rsidRPr="004929C4">
        <w:rPr>
          <w:rFonts w:cs="Arial"/>
        </w:rPr>
        <w:br/>
        <w:t>3. RISQUE API — INDISPONIBILITÉ OU CHANGEMENT DE CONDITIONS (GRAVITÉ MOYENNE)</w:t>
      </w:r>
      <w:r w:rsidRPr="004929C4">
        <w:rPr>
          <w:rFonts w:cs="Arial"/>
        </w:rPr>
        <w:br/>
        <w:t>Nature : Pappers modifie ses tarifs ou son API ; SIRENE subit des quotas restrictifs.</w:t>
      </w:r>
      <w:r w:rsidRPr="004929C4">
        <w:rPr>
          <w:rFonts w:cs="Arial"/>
        </w:rPr>
        <w:br/>
        <w:t>Mitigation : Cache local des résultats Pappers ; architecture modulaire (chaque brique est indépendante) ; heuristiques de fallback pour la surface parking si IGN BD TOPO indisponible.</w:t>
      </w:r>
      <w:r w:rsidRPr="004929C4">
        <w:rPr>
          <w:rFonts w:cs="Arial"/>
        </w:rPr>
        <w:br/>
      </w:r>
      <w:r w:rsidRPr="004929C4">
        <w:rPr>
          <w:rFonts w:cs="Arial"/>
        </w:rPr>
        <w:br/>
        <w:t>4. RISQUE COMMERCIAL — MARCHÉ PEU MATURE (GRAVITÉ MOYENNE)</w:t>
      </w:r>
      <w:r w:rsidRPr="004929C4">
        <w:rPr>
          <w:rFonts w:cs="Arial"/>
        </w:rPr>
        <w:br/>
        <w:t>Nature : Les propriétaires de SCI méconnaissent le modèle tiers investissement et perçoivent l'investissement comme lourd.</w:t>
      </w:r>
      <w:r w:rsidRPr="004929C4">
        <w:rPr>
          <w:rFonts w:cs="Arial"/>
        </w:rPr>
        <w:br/>
        <w:t>Mitigation : L'accroche commerciale (IA-2) est centrée sur la conformité réglementaire + valorisation patrimoniale + zéro investissement initial — angle validé par la carte d'empathie IDEX. Ne pas positionner l'injection réseau comme argument principal.</w:t>
      </w:r>
      <w:r w:rsidRPr="004929C4">
        <w:rPr>
          <w:rFonts w:cs="Arial"/>
        </w:rPr>
        <w:br/>
      </w:r>
      <w:r w:rsidRPr="004929C4">
        <w:rPr>
          <w:rFonts w:cs="Arial"/>
        </w:rPr>
        <w:br/>
        <w:t>5. RISQUE DONNÉES — ESTIMATION SURFACE PARKING IMPRÉCISE (GRAVITÉ FAIBLE)</w:t>
      </w:r>
      <w:r w:rsidRPr="004929C4">
        <w:rPr>
          <w:rFonts w:cs="Arial"/>
        </w:rPr>
        <w:br/>
        <w:t>Nature : La surface libre (parcelle − bâtiment) inclut quais de livraison, espaces verts, voirie interne — pas uniquement le parking.</w:t>
      </w:r>
      <w:r w:rsidRPr="004929C4">
        <w:rPr>
          <w:rFonts w:cs="Arial"/>
        </w:rPr>
        <w:br/>
        <w:t>Mitigation : L'estimation automatique sert au tri (&gt; 1 500 m² = éligible). La mesure fine est faite manuellement sur Géoportail pour les 10–15 meilleurs leads avant contact commercial.</w:t>
      </w:r>
      <w:r w:rsidRPr="004929C4">
        <w:rPr>
          <w:rFonts w:cs="Arial"/>
        </w:rPr>
        <w:br/>
      </w:r>
      <w:r w:rsidRPr="004929C4">
        <w:rPr>
          <w:rFonts w:cs="Arial"/>
        </w:rPr>
        <w:br/>
        <w:t>6. CONTRAINTE LÉGALE — BÉNÉFICIAIRES EFFECTIFS (NON NÉGOCIABLE)</w:t>
      </w:r>
      <w:r w:rsidRPr="004929C4">
        <w:rPr>
          <w:rFonts w:cs="Arial"/>
        </w:rPr>
        <w:br/>
        <w:t>Nature : Depuis l'arrêt CJUE 2022, l'accès aux bénéficiaires effectifs est restreint.</w:t>
      </w:r>
      <w:r w:rsidRPr="004929C4">
        <w:rPr>
          <w:rFonts w:cs="Arial"/>
        </w:rPr>
        <w:br/>
        <w:t>Réponse : Non utilisés dans le pipeline. Le rapprochement s'appuie uniquement sur les dirigeants et mandats publics (Pappers).</w:t>
      </w:r>
    </w:p>
    <w:p w14:paraId="04241222" w14:textId="1F927C73" w:rsidR="00A56494" w:rsidRPr="004929C4" w:rsidRDefault="00A56494" w:rsidP="00770D00">
      <w:pPr>
        <w:rPr>
          <w:rFonts w:cs="Arial"/>
        </w:rPr>
      </w:pPr>
    </w:p>
    <w:p w14:paraId="634AA43B" w14:textId="3CDD6A3E" w:rsidR="00A56494" w:rsidRPr="004929C4" w:rsidRDefault="00A56494" w:rsidP="00770D00">
      <w:pPr>
        <w:rPr>
          <w:rFonts w:cs="Arial"/>
        </w:rPr>
      </w:pPr>
    </w:p>
    <w:p w14:paraId="41C21D5E" w14:textId="7732F82B" w:rsidR="00A56494" w:rsidRPr="004929C4" w:rsidRDefault="00A56494" w:rsidP="00770D00">
      <w:pPr>
        <w:rPr>
          <w:rFonts w:cs="Arial"/>
        </w:rPr>
      </w:pPr>
    </w:p>
    <w:p w14:paraId="086106E9" w14:textId="77777777" w:rsidR="00A56494" w:rsidRPr="004929C4" w:rsidRDefault="00A56494" w:rsidP="00770D00">
      <w:pPr>
        <w:rPr>
          <w:rFonts w:cs="Arial"/>
        </w:rPr>
      </w:pPr>
    </w:p>
    <w:p w14:paraId="3F13F46A" w14:textId="77777777" w:rsidR="00A56494" w:rsidRPr="004929C4" w:rsidRDefault="00A56494" w:rsidP="00770D00">
      <w:pPr>
        <w:rPr>
          <w:rFonts w:cs="Arial"/>
        </w:rPr>
      </w:pPr>
    </w:p>
    <w:p w14:paraId="042A6010" w14:textId="77777777" w:rsidR="00A56494" w:rsidRPr="004929C4" w:rsidRDefault="00A56494" w:rsidP="00770D00">
      <w:pPr>
        <w:rPr>
          <w:rFonts w:cs="Arial"/>
        </w:rPr>
      </w:pPr>
    </w:p>
    <w:p w14:paraId="40029889" w14:textId="77777777" w:rsidR="00A54D35" w:rsidRPr="004929C4" w:rsidRDefault="00A54D35" w:rsidP="00770D00">
      <w:pPr>
        <w:rPr>
          <w:rFonts w:cs="Arial"/>
        </w:rPr>
      </w:pPr>
    </w:p>
    <w:p w14:paraId="5195A7FC" w14:textId="77777777" w:rsidR="00A54D35" w:rsidRPr="004929C4" w:rsidRDefault="00A54D35" w:rsidP="00770D00">
      <w:pPr>
        <w:rPr>
          <w:rFonts w:cs="Arial"/>
        </w:rPr>
      </w:pPr>
    </w:p>
    <w:p w14:paraId="23361409" w14:textId="77777777" w:rsidR="00A54D35" w:rsidRPr="004929C4" w:rsidRDefault="00A54D35" w:rsidP="00770D00">
      <w:pPr>
        <w:rPr>
          <w:rFonts w:cs="Arial"/>
        </w:rPr>
      </w:pPr>
    </w:p>
    <w:p w14:paraId="06F456A5" w14:textId="60FBCD67" w:rsidR="00A54D35" w:rsidRPr="004929C4" w:rsidRDefault="00A54D35" w:rsidP="00770D00">
      <w:pPr>
        <w:rPr>
          <w:rFonts w:cs="Arial"/>
        </w:rPr>
      </w:pPr>
    </w:p>
    <w:p w14:paraId="57C1E61A" w14:textId="3BE0E0C6" w:rsidR="001B2EDA" w:rsidRPr="004929C4" w:rsidRDefault="001B2EDA" w:rsidP="00770D00">
      <w:pPr>
        <w:rPr>
          <w:rFonts w:cs="Arial"/>
        </w:rPr>
      </w:pPr>
    </w:p>
    <w:p w14:paraId="184A3063" w14:textId="17382B90" w:rsidR="001B2EDA" w:rsidRPr="004929C4" w:rsidRDefault="001B2EDA" w:rsidP="00770D00">
      <w:pPr>
        <w:rPr>
          <w:rFonts w:cs="Arial"/>
        </w:rPr>
      </w:pPr>
    </w:p>
    <w:p w14:paraId="349F7925" w14:textId="67003FDC" w:rsidR="001B2EDA" w:rsidRPr="004929C4" w:rsidRDefault="001B2EDA" w:rsidP="00770D00">
      <w:pPr>
        <w:rPr>
          <w:rFonts w:cs="Arial"/>
        </w:rPr>
      </w:pPr>
    </w:p>
    <w:p w14:paraId="7BFF7F7C" w14:textId="4DB0D086" w:rsidR="001B2EDA" w:rsidRPr="004929C4" w:rsidRDefault="001B2EDA" w:rsidP="00770D00">
      <w:pPr>
        <w:rPr>
          <w:rFonts w:cs="Arial"/>
        </w:rPr>
      </w:pPr>
    </w:p>
    <w:p w14:paraId="6469F138" w14:textId="389B40F5" w:rsidR="001B2EDA" w:rsidRPr="004929C4" w:rsidRDefault="001B2EDA" w:rsidP="00770D00">
      <w:pPr>
        <w:rPr>
          <w:rFonts w:cs="Arial"/>
        </w:rPr>
      </w:pPr>
    </w:p>
    <w:p w14:paraId="3F385C57" w14:textId="267A5693" w:rsidR="00A54D35" w:rsidRPr="004929C4" w:rsidRDefault="00A54D35" w:rsidP="00770D00">
      <w:pPr>
        <w:rPr>
          <w:rFonts w:cs="Arial"/>
        </w:rPr>
      </w:pPr>
    </w:p>
    <w:p w14:paraId="52F201EB" w14:textId="62BD23DC" w:rsidR="00F4095E" w:rsidRPr="004929C4" w:rsidRDefault="00F4095E" w:rsidP="00770D00">
      <w:pPr>
        <w:rPr>
          <w:rFonts w:cs="Arial"/>
        </w:rPr>
      </w:pPr>
    </w:p>
    <w:p w14:paraId="26F948FE" w14:textId="781F17A7" w:rsidR="00F4095E" w:rsidRPr="004929C4" w:rsidRDefault="00F4095E" w:rsidP="00770D00">
      <w:pPr>
        <w:rPr>
          <w:rFonts w:cs="Arial"/>
        </w:rPr>
      </w:pPr>
    </w:p>
    <w:p w14:paraId="61B01372" w14:textId="77777777" w:rsidR="00F4095E" w:rsidRPr="004929C4" w:rsidRDefault="00F4095E" w:rsidP="00770D00">
      <w:pPr>
        <w:rPr>
          <w:rFonts w:cs="Arial"/>
        </w:rPr>
      </w:pPr>
    </w:p>
    <w:p w14:paraId="47B00B03" w14:textId="3F133753" w:rsidR="00F4095E" w:rsidRPr="004929C4" w:rsidRDefault="00F4095E" w:rsidP="00770D00">
      <w:pPr>
        <w:rPr>
          <w:rFonts w:cs="Arial"/>
        </w:rPr>
      </w:pPr>
    </w:p>
    <w:p w14:paraId="61A4389A" w14:textId="7151FBA2" w:rsidR="00F4095E" w:rsidRPr="004929C4" w:rsidRDefault="00F4095E" w:rsidP="00770D00">
      <w:pPr>
        <w:rPr>
          <w:rFonts w:cs="Arial"/>
        </w:rPr>
      </w:pPr>
    </w:p>
    <w:p w14:paraId="7D714D62" w14:textId="6C73EF90" w:rsidR="00F4095E" w:rsidRPr="004929C4" w:rsidRDefault="00F4095E" w:rsidP="00770D00">
      <w:pPr>
        <w:rPr>
          <w:rFonts w:cs="Arial"/>
        </w:rPr>
      </w:pPr>
    </w:p>
    <w:p w14:paraId="27BAB04F" w14:textId="7B02D151" w:rsidR="00F4095E" w:rsidRPr="004929C4" w:rsidRDefault="00F4095E" w:rsidP="00770D00">
      <w:pPr>
        <w:rPr>
          <w:rFonts w:cs="Arial"/>
        </w:rPr>
      </w:pPr>
    </w:p>
    <w:p w14:paraId="6EB2CE5C" w14:textId="0BB960E4" w:rsidR="00F4095E" w:rsidRPr="004929C4" w:rsidRDefault="00F4095E" w:rsidP="00770D00">
      <w:pPr>
        <w:rPr>
          <w:rFonts w:cs="Arial"/>
        </w:rPr>
      </w:pPr>
    </w:p>
    <w:p w14:paraId="0A3B6561" w14:textId="77777777" w:rsidR="00F4095E" w:rsidRPr="004929C4" w:rsidRDefault="00F4095E" w:rsidP="00770D00">
      <w:pPr>
        <w:rPr>
          <w:rFonts w:cs="Arial"/>
        </w:rPr>
      </w:pPr>
    </w:p>
    <w:p w14:paraId="3B5C4056" w14:textId="77777777" w:rsidR="00F4095E" w:rsidRPr="004929C4" w:rsidRDefault="00F4095E" w:rsidP="00770D00">
      <w:pPr>
        <w:rPr>
          <w:rFonts w:cs="Arial"/>
        </w:rPr>
      </w:pPr>
    </w:p>
    <w:p w14:paraId="77C29FC2" w14:textId="77777777" w:rsidR="00CB78B9" w:rsidRPr="004929C4" w:rsidRDefault="00CB78B9" w:rsidP="00770D00">
      <w:pPr>
        <w:rPr>
          <w:rFonts w:cs="Arial"/>
        </w:rPr>
      </w:pPr>
    </w:p>
    <w:p w14:paraId="0C6D92A7" w14:textId="77777777" w:rsidR="00CB78B9" w:rsidRPr="004929C4" w:rsidRDefault="00CB78B9" w:rsidP="00770D00">
      <w:pPr>
        <w:rPr>
          <w:rFonts w:cs="Arial"/>
        </w:rPr>
      </w:pPr>
    </w:p>
    <w:p w14:paraId="28932154" w14:textId="77777777" w:rsidR="00CB78B9" w:rsidRPr="004929C4" w:rsidRDefault="00CB78B9" w:rsidP="00770D00">
      <w:pPr>
        <w:rPr>
          <w:rFonts w:cs="Arial"/>
        </w:rPr>
      </w:pPr>
    </w:p>
    <w:p w14:paraId="52280142" w14:textId="77777777" w:rsidR="00CB78B9" w:rsidRPr="004929C4" w:rsidRDefault="00CB78B9" w:rsidP="00770D00">
      <w:pPr>
        <w:rPr>
          <w:rFonts w:cs="Arial"/>
        </w:rPr>
      </w:pPr>
    </w:p>
    <w:p w14:paraId="1CD627C3" w14:textId="77777777" w:rsidR="00CB78B9" w:rsidRPr="004929C4" w:rsidRDefault="00CB78B9" w:rsidP="00770D00">
      <w:pPr>
        <w:rPr>
          <w:rFonts w:cs="Arial"/>
        </w:rPr>
      </w:pPr>
    </w:p>
    <w:p w14:paraId="0D228F62" w14:textId="77777777" w:rsidR="00CB78B9" w:rsidRPr="004929C4" w:rsidRDefault="00CB78B9" w:rsidP="00770D00">
      <w:pPr>
        <w:rPr>
          <w:rFonts w:cs="Arial"/>
        </w:rPr>
      </w:pPr>
    </w:p>
    <w:p w14:paraId="08533B7C" w14:textId="77777777" w:rsidR="00CB78B9" w:rsidRPr="004929C4" w:rsidRDefault="00CB78B9" w:rsidP="00770D00">
      <w:pPr>
        <w:rPr>
          <w:rFonts w:cs="Arial"/>
        </w:rPr>
      </w:pPr>
    </w:p>
    <w:p w14:paraId="1D6F3D52" w14:textId="77777777" w:rsidR="00CB78B9" w:rsidRPr="004929C4" w:rsidRDefault="00CB78B9" w:rsidP="00770D00">
      <w:pPr>
        <w:rPr>
          <w:rFonts w:cs="Arial"/>
        </w:rPr>
      </w:pPr>
    </w:p>
    <w:p w14:paraId="678ED695" w14:textId="77777777" w:rsidR="00CB78B9" w:rsidRPr="004929C4" w:rsidRDefault="00CB78B9" w:rsidP="00770D00">
      <w:pPr>
        <w:rPr>
          <w:rFonts w:cs="Arial"/>
        </w:rPr>
      </w:pPr>
    </w:p>
    <w:p w14:paraId="1DA01133" w14:textId="77777777" w:rsidR="00CB78B9" w:rsidRPr="004929C4" w:rsidRDefault="00CB78B9" w:rsidP="00770D00">
      <w:pPr>
        <w:rPr>
          <w:rFonts w:cs="Arial"/>
        </w:rPr>
      </w:pPr>
    </w:p>
    <w:p w14:paraId="14F4C674" w14:textId="77777777" w:rsidR="00CB78B9" w:rsidRPr="004929C4" w:rsidRDefault="00CB78B9" w:rsidP="00770D00">
      <w:pPr>
        <w:rPr>
          <w:rFonts w:cs="Arial"/>
        </w:rPr>
      </w:pPr>
    </w:p>
    <w:p w14:paraId="4FA1E0AD" w14:textId="77777777" w:rsidR="00CB78B9" w:rsidRPr="004929C4" w:rsidRDefault="00CB78B9" w:rsidP="00770D00">
      <w:pPr>
        <w:rPr>
          <w:rFonts w:cs="Arial"/>
        </w:rPr>
      </w:pPr>
    </w:p>
    <w:p w14:paraId="60EF0D0F" w14:textId="77777777" w:rsidR="00CB78B9" w:rsidRPr="004929C4" w:rsidRDefault="00CB78B9" w:rsidP="00770D00">
      <w:pPr>
        <w:rPr>
          <w:rFonts w:cs="Arial"/>
        </w:rPr>
      </w:pPr>
    </w:p>
    <w:p w14:paraId="797FE7F2" w14:textId="77777777" w:rsidR="00CB78B9" w:rsidRPr="004929C4" w:rsidRDefault="00CB78B9" w:rsidP="00770D00">
      <w:pPr>
        <w:rPr>
          <w:rFonts w:cs="Arial"/>
        </w:rPr>
      </w:pPr>
    </w:p>
    <w:p w14:paraId="39EF99C7" w14:textId="77777777" w:rsidR="00F4095E" w:rsidRPr="004929C4" w:rsidRDefault="00F4095E" w:rsidP="00770D00">
      <w:pPr>
        <w:rPr>
          <w:rFonts w:cs="Arial"/>
        </w:rPr>
      </w:pPr>
    </w:p>
    <w:p w14:paraId="034A8FC9" w14:textId="77777777" w:rsidR="00400B2B" w:rsidRPr="004929C4" w:rsidRDefault="00400B2B" w:rsidP="00DE3200">
      <w:pPr>
        <w:rPr>
          <w:rFonts w:cs="Arial"/>
        </w:rPr>
      </w:pPr>
    </w:p>
    <w:tbl>
      <w:tblPr>
        <w:tblpPr w:leftFromText="141" w:rightFromText="141" w:vertAnchor="text" w:horzAnchor="margin" w:tblpY="3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E99" w:themeFill="text2" w:themeFillTint="BF"/>
        <w:tblLook w:val="01E0" w:firstRow="1" w:lastRow="1" w:firstColumn="1" w:lastColumn="1" w:noHBand="0" w:noVBand="0"/>
      </w:tblPr>
      <w:tblGrid>
        <w:gridCol w:w="9628"/>
      </w:tblGrid>
      <w:tr w:rsidR="00F4095E" w:rsidRPr="004929C4" w14:paraId="24AFE511" w14:textId="77777777" w:rsidTr="00F4095E">
        <w:trPr>
          <w:trHeight w:hRule="exact" w:val="779"/>
        </w:trPr>
        <w:tc>
          <w:tcPr>
            <w:tcW w:w="9747" w:type="dxa"/>
            <w:shd w:val="clear" w:color="auto" w:fill="215E99" w:themeFill="text2" w:themeFillTint="BF"/>
            <w:vAlign w:val="center"/>
          </w:tcPr>
          <w:p w14:paraId="5E7AB649" w14:textId="77777777" w:rsidR="00A24BB1" w:rsidRPr="004929C4" w:rsidRDefault="00A24BB1" w:rsidP="00A24BB1">
            <w:pPr>
              <w:jc w:val="center"/>
              <w:rPr>
                <w:rFonts w:cs="Arial"/>
                <w:color w:val="FFFFFF" w:themeColor="background1"/>
              </w:rPr>
            </w:pPr>
            <w:r w:rsidRPr="004929C4">
              <w:rPr>
                <w:rFonts w:cs="Arial"/>
                <w:b/>
                <w:bCs/>
                <w:color w:val="FFFFFF" w:themeColor="background1"/>
                <w:kern w:val="32"/>
                <w:sz w:val="32"/>
                <w:szCs w:val="32"/>
              </w:rPr>
              <w:t>Décision du comité de sélection des projets</w:t>
            </w:r>
          </w:p>
        </w:tc>
      </w:tr>
    </w:tbl>
    <w:p w14:paraId="0AF37FCA" w14:textId="77777777" w:rsidR="00524108" w:rsidRPr="004929C4" w:rsidRDefault="00524108" w:rsidP="00524108">
      <w:pPr>
        <w:rPr>
          <w:rFonts w:cs="Arial"/>
          <w:vanish/>
        </w:rPr>
      </w:pPr>
      <w:bookmarkStart w:id="0" w:name="_Toc185919961"/>
    </w:p>
    <w:tbl>
      <w:tblPr>
        <w:tblpPr w:leftFromText="141" w:rightFromText="141" w:vertAnchor="text" w:horzAnchor="margin" w:tblpY="1508"/>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3"/>
        <w:gridCol w:w="5244"/>
      </w:tblGrid>
      <w:tr w:rsidR="00A24BB1" w:rsidRPr="004929C4" w14:paraId="4EB06893" w14:textId="77777777" w:rsidTr="00F4095E">
        <w:tc>
          <w:tcPr>
            <w:tcW w:w="4503" w:type="dxa"/>
            <w:shd w:val="clear" w:color="auto" w:fill="215E99" w:themeFill="text2" w:themeFillTint="BF"/>
          </w:tcPr>
          <w:p w14:paraId="3A7A2E37" w14:textId="77777777" w:rsidR="00A24BB1" w:rsidRPr="004929C4" w:rsidRDefault="00A24BB1" w:rsidP="00A24BB1">
            <w:pPr>
              <w:pStyle w:val="Titre1"/>
              <w:jc w:val="left"/>
              <w:rPr>
                <w:color w:val="FFFFFF" w:themeColor="background1"/>
                <w:sz w:val="20"/>
              </w:rPr>
            </w:pPr>
            <w:r w:rsidRPr="004929C4">
              <w:rPr>
                <w:color w:val="FFFFFF" w:themeColor="background1"/>
                <w:sz w:val="20"/>
              </w:rPr>
              <w:t>Décision du comité de sélection des projets</w:t>
            </w:r>
            <w:bookmarkEnd w:id="0"/>
          </w:p>
          <w:p w14:paraId="7C4BD8E8" w14:textId="77777777" w:rsidR="00A24BB1" w:rsidRPr="004929C4" w:rsidRDefault="00A24BB1" w:rsidP="00A24BB1">
            <w:pPr>
              <w:rPr>
                <w:rFonts w:cs="Arial"/>
              </w:rPr>
            </w:pPr>
          </w:p>
        </w:tc>
        <w:tc>
          <w:tcPr>
            <w:tcW w:w="5244" w:type="dxa"/>
            <w:vAlign w:val="center"/>
          </w:tcPr>
          <w:p w14:paraId="04CD2FD3" w14:textId="54F60AE7" w:rsidR="00A24BB1" w:rsidRPr="004929C4" w:rsidRDefault="00F4095E" w:rsidP="00A24BB1">
            <w:pPr>
              <w:jc w:val="left"/>
              <w:rPr>
                <w:rFonts w:cs="Arial"/>
              </w:rPr>
            </w:pPr>
            <w:r w:rsidRPr="004929C4">
              <w:rPr>
                <w:rFonts w:cs="Arial"/>
              </w:rPr>
              <w:fldChar w:fldCharType="begin">
                <w:ffData>
                  <w:name w:val="CaseACocher3"/>
                  <w:enabled w:val="0"/>
                  <w:calcOnExit w:val="0"/>
                  <w:checkBox>
                    <w:sizeAuto/>
                    <w:default w:val="0"/>
                  </w:checkBox>
                </w:ffData>
              </w:fldChar>
            </w:r>
            <w:bookmarkStart w:id="1" w:name="CaseACocher3"/>
            <w:r w:rsidRPr="004929C4">
              <w:rPr>
                <w:rFonts w:cs="Arial"/>
              </w:rPr>
              <w:instrText xml:space="preserve"> FORMCHECKBOX </w:instrText>
            </w:r>
            <w:r w:rsidRPr="004929C4">
              <w:rPr>
                <w:rFonts w:cs="Arial"/>
              </w:rPr>
            </w:r>
            <w:r w:rsidRPr="004929C4">
              <w:rPr>
                <w:rFonts w:cs="Arial"/>
              </w:rPr>
              <w:fldChar w:fldCharType="separate"/>
            </w:r>
            <w:r w:rsidRPr="004929C4">
              <w:rPr>
                <w:rFonts w:cs="Arial"/>
              </w:rPr>
              <w:fldChar w:fldCharType="end"/>
            </w:r>
            <w:bookmarkEnd w:id="1"/>
            <w:r w:rsidR="00A24BB1" w:rsidRPr="004929C4">
              <w:rPr>
                <w:rFonts w:cs="Arial"/>
              </w:rPr>
              <w:t xml:space="preserve"> </w:t>
            </w:r>
            <w:r w:rsidR="00ED1048" w:rsidRPr="004929C4">
              <w:rPr>
                <w:rFonts w:cs="Arial"/>
              </w:rPr>
              <w:t>A</w:t>
            </w:r>
            <w:r w:rsidR="00A24BB1" w:rsidRPr="004929C4">
              <w:rPr>
                <w:rFonts w:cs="Arial"/>
              </w:rPr>
              <w:t xml:space="preserve">ccepté  </w:t>
            </w:r>
            <w:r w:rsidR="00A24BB1" w:rsidRPr="004929C4">
              <w:rPr>
                <w:rFonts w:cs="Arial"/>
              </w:rPr>
              <w:fldChar w:fldCharType="begin">
                <w:ffData>
                  <w:name w:val="CaseACocher4"/>
                  <w:enabled/>
                  <w:calcOnExit w:val="0"/>
                  <w:checkBox>
                    <w:sizeAuto/>
                    <w:default w:val="0"/>
                  </w:checkBox>
                </w:ffData>
              </w:fldChar>
            </w:r>
            <w:bookmarkStart w:id="2" w:name="CaseACocher4"/>
            <w:r w:rsidR="00A24BB1" w:rsidRPr="004929C4">
              <w:rPr>
                <w:rFonts w:cs="Arial"/>
              </w:rPr>
              <w:instrText xml:space="preserve"> FORMCHECKBOX </w:instrText>
            </w:r>
            <w:r w:rsidR="00A24BB1" w:rsidRPr="004929C4">
              <w:rPr>
                <w:rFonts w:cs="Arial"/>
              </w:rPr>
            </w:r>
            <w:r w:rsidR="00A24BB1" w:rsidRPr="004929C4">
              <w:rPr>
                <w:rFonts w:cs="Arial"/>
              </w:rPr>
              <w:fldChar w:fldCharType="separate"/>
            </w:r>
            <w:r w:rsidR="00A24BB1" w:rsidRPr="004929C4">
              <w:rPr>
                <w:rFonts w:cs="Arial"/>
              </w:rPr>
              <w:fldChar w:fldCharType="end"/>
            </w:r>
            <w:bookmarkEnd w:id="2"/>
            <w:r w:rsidR="00A24BB1" w:rsidRPr="004929C4">
              <w:rPr>
                <w:rFonts w:cs="Arial"/>
              </w:rPr>
              <w:t xml:space="preserve"> </w:t>
            </w:r>
            <w:r w:rsidR="00ED1048" w:rsidRPr="004929C4">
              <w:rPr>
                <w:rFonts w:cs="Arial"/>
              </w:rPr>
              <w:t>R</w:t>
            </w:r>
            <w:r w:rsidR="00A24BB1" w:rsidRPr="004929C4">
              <w:rPr>
                <w:rFonts w:cs="Arial"/>
              </w:rPr>
              <w:t xml:space="preserve">efusé  </w:t>
            </w:r>
            <w:r w:rsidR="00A24BB1" w:rsidRPr="004929C4">
              <w:rPr>
                <w:rFonts w:cs="Arial"/>
              </w:rPr>
              <w:fldChar w:fldCharType="begin">
                <w:ffData>
                  <w:name w:val="CaseACocher5"/>
                  <w:enabled/>
                  <w:calcOnExit w:val="0"/>
                  <w:checkBox>
                    <w:sizeAuto/>
                    <w:default w:val="0"/>
                  </w:checkBox>
                </w:ffData>
              </w:fldChar>
            </w:r>
            <w:bookmarkStart w:id="3" w:name="CaseACocher5"/>
            <w:r w:rsidR="00A24BB1" w:rsidRPr="004929C4">
              <w:rPr>
                <w:rFonts w:cs="Arial"/>
              </w:rPr>
              <w:instrText xml:space="preserve"> FORMCHECKBOX </w:instrText>
            </w:r>
            <w:r w:rsidR="00A24BB1" w:rsidRPr="004929C4">
              <w:rPr>
                <w:rFonts w:cs="Arial"/>
              </w:rPr>
            </w:r>
            <w:r w:rsidR="00A24BB1" w:rsidRPr="004929C4">
              <w:rPr>
                <w:rFonts w:cs="Arial"/>
              </w:rPr>
              <w:fldChar w:fldCharType="separate"/>
            </w:r>
            <w:r w:rsidR="00A24BB1" w:rsidRPr="004929C4">
              <w:rPr>
                <w:rFonts w:cs="Arial"/>
              </w:rPr>
              <w:fldChar w:fldCharType="end"/>
            </w:r>
            <w:bookmarkEnd w:id="3"/>
            <w:r w:rsidR="00A24BB1" w:rsidRPr="004929C4">
              <w:rPr>
                <w:rFonts w:cs="Arial"/>
              </w:rPr>
              <w:t xml:space="preserve"> Demande de précisions</w:t>
            </w:r>
          </w:p>
        </w:tc>
      </w:tr>
      <w:tr w:rsidR="00A24BB1" w:rsidRPr="004929C4" w14:paraId="13EEBA94" w14:textId="77777777" w:rsidTr="00A24BB1">
        <w:tc>
          <w:tcPr>
            <w:tcW w:w="9747" w:type="dxa"/>
            <w:gridSpan w:val="2"/>
          </w:tcPr>
          <w:p w14:paraId="60A8AEB6" w14:textId="77777777" w:rsidR="00A24BB1" w:rsidRPr="004929C4" w:rsidRDefault="00A24BB1" w:rsidP="00A24BB1">
            <w:pPr>
              <w:rPr>
                <w:rFonts w:cs="Arial"/>
                <w:b/>
              </w:rPr>
            </w:pPr>
            <w:r w:rsidRPr="004929C4">
              <w:rPr>
                <w:rFonts w:cs="Arial"/>
                <w:b/>
                <w:color w:val="7F7F7F" w:themeColor="text1" w:themeTint="80"/>
              </w:rPr>
              <w:t xml:space="preserve">Argumentation de la décision : </w:t>
            </w:r>
          </w:p>
          <w:p w14:paraId="2C8A6693" w14:textId="77777777" w:rsidR="00A24BB1" w:rsidRPr="004929C4" w:rsidRDefault="00A24BB1" w:rsidP="00A24BB1">
            <w:pPr>
              <w:rPr>
                <w:rFonts w:cs="Arial"/>
                <w:sz w:val="22"/>
              </w:rPr>
            </w:pPr>
          </w:p>
          <w:p w14:paraId="548DD89D" w14:textId="77777777" w:rsidR="00A24BB1" w:rsidRPr="004929C4" w:rsidRDefault="00A24BB1" w:rsidP="00A24BB1">
            <w:pPr>
              <w:rPr>
                <w:rFonts w:cs="Arial"/>
                <w:i/>
              </w:rPr>
            </w:pPr>
          </w:p>
          <w:p w14:paraId="60BBD640" w14:textId="77777777" w:rsidR="00A24BB1" w:rsidRPr="004929C4" w:rsidRDefault="00A24BB1" w:rsidP="00A24BB1">
            <w:pPr>
              <w:rPr>
                <w:rFonts w:cs="Arial"/>
                <w:i/>
              </w:rPr>
            </w:pPr>
          </w:p>
          <w:p w14:paraId="21173F93" w14:textId="77777777" w:rsidR="00A24BB1" w:rsidRPr="004929C4" w:rsidRDefault="00A24BB1" w:rsidP="00A24BB1">
            <w:pPr>
              <w:rPr>
                <w:rFonts w:cs="Arial"/>
                <w:i/>
              </w:rPr>
            </w:pPr>
          </w:p>
        </w:tc>
      </w:tr>
    </w:tbl>
    <w:p w14:paraId="487880E1" w14:textId="77777777" w:rsidR="00172FBE" w:rsidRPr="004929C4" w:rsidRDefault="00172FBE" w:rsidP="00DE3200">
      <w:pPr>
        <w:rPr>
          <w:rFonts w:cs="Arial"/>
        </w:rPr>
      </w:pPr>
    </w:p>
    <w:sectPr w:rsidR="00172FBE" w:rsidRPr="004929C4" w:rsidSect="00592B7A">
      <w:footerReference w:type="even" r:id="rId11"/>
      <w:footerReference w:type="default" r:id="rId12"/>
      <w:type w:val="continuous"/>
      <w:pgSz w:w="11906" w:h="16840"/>
      <w:pgMar w:top="426" w:right="1134" w:bottom="1134"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F063F" w14:textId="77777777" w:rsidR="003E4A9C" w:rsidRDefault="003E4A9C">
      <w:r>
        <w:separator/>
      </w:r>
    </w:p>
  </w:endnote>
  <w:endnote w:type="continuationSeparator" w:id="0">
    <w:p w14:paraId="13EF06CE" w14:textId="77777777" w:rsidR="003E4A9C" w:rsidRDefault="003E4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AD97" w14:textId="77777777" w:rsidR="00D460A1" w:rsidRDefault="00D460A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8</w:t>
    </w:r>
    <w:r>
      <w:rPr>
        <w:rStyle w:val="Numrodepage"/>
      </w:rPr>
      <w:fldChar w:fldCharType="end"/>
    </w:r>
  </w:p>
  <w:p w14:paraId="30B1653B" w14:textId="77777777" w:rsidR="00D460A1" w:rsidRDefault="00D460A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460299"/>
      <w:docPartObj>
        <w:docPartGallery w:val="Page Numbers (Bottom of Page)"/>
        <w:docPartUnique/>
      </w:docPartObj>
    </w:sdtPr>
    <w:sdtEndPr/>
    <w:sdtContent>
      <w:p w14:paraId="45CE71B9" w14:textId="16B25648" w:rsidR="00592B7A" w:rsidRDefault="00592B7A">
        <w:pPr>
          <w:pStyle w:val="Pieddepage"/>
          <w:jc w:val="right"/>
        </w:pPr>
        <w:r>
          <w:fldChar w:fldCharType="begin"/>
        </w:r>
        <w:r>
          <w:instrText>PAGE   \* MERGEFORMAT</w:instrText>
        </w:r>
        <w:r>
          <w:fldChar w:fldCharType="separate"/>
        </w:r>
        <w:r>
          <w:t>2</w:t>
        </w:r>
        <w:r>
          <w:fldChar w:fldCharType="end"/>
        </w:r>
      </w:p>
    </w:sdtContent>
  </w:sdt>
  <w:p w14:paraId="2A7E3D87" w14:textId="6C95B1AF" w:rsidR="00D460A1" w:rsidRPr="00C5205C" w:rsidRDefault="00D460A1" w:rsidP="00EF680B">
    <w:pPr>
      <w:pStyle w:val="Pieddepage"/>
      <w:tabs>
        <w:tab w:val="clear" w:pos="9072"/>
        <w:tab w:val="right" w:pos="9639"/>
      </w:tabs>
      <w:ind w:right="-1"/>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007D6" w14:textId="77777777" w:rsidR="003E4A9C" w:rsidRDefault="003E4A9C">
      <w:r>
        <w:separator/>
      </w:r>
    </w:p>
  </w:footnote>
  <w:footnote w:type="continuationSeparator" w:id="0">
    <w:p w14:paraId="566175B8" w14:textId="77777777" w:rsidR="003E4A9C" w:rsidRDefault="003E4A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B1D"/>
    <w:multiLevelType w:val="multilevel"/>
    <w:tmpl w:val="3F26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2D1A"/>
    <w:multiLevelType w:val="multilevel"/>
    <w:tmpl w:val="019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4A31"/>
    <w:multiLevelType w:val="multilevel"/>
    <w:tmpl w:val="D91A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81D6D"/>
    <w:multiLevelType w:val="multilevel"/>
    <w:tmpl w:val="4DE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F03FA"/>
    <w:multiLevelType w:val="hybridMultilevel"/>
    <w:tmpl w:val="150CEA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F2126"/>
    <w:multiLevelType w:val="hybridMultilevel"/>
    <w:tmpl w:val="150CEA66"/>
    <w:lvl w:ilvl="0" w:tplc="197C30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C9A7F35"/>
    <w:multiLevelType w:val="multilevel"/>
    <w:tmpl w:val="CDC0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27EEE"/>
    <w:multiLevelType w:val="multilevel"/>
    <w:tmpl w:val="84FA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21459"/>
    <w:multiLevelType w:val="hybridMultilevel"/>
    <w:tmpl w:val="150CEA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9B5C00"/>
    <w:multiLevelType w:val="multilevel"/>
    <w:tmpl w:val="4B26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A060B"/>
    <w:multiLevelType w:val="multilevel"/>
    <w:tmpl w:val="1BA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1143D"/>
    <w:multiLevelType w:val="multilevel"/>
    <w:tmpl w:val="2CB8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A2266"/>
    <w:multiLevelType w:val="multilevel"/>
    <w:tmpl w:val="9CE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375F8"/>
    <w:multiLevelType w:val="multilevel"/>
    <w:tmpl w:val="EE84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21808"/>
    <w:multiLevelType w:val="multilevel"/>
    <w:tmpl w:val="53C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E4209"/>
    <w:multiLevelType w:val="multilevel"/>
    <w:tmpl w:val="256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855DF"/>
    <w:multiLevelType w:val="multilevel"/>
    <w:tmpl w:val="167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D1899"/>
    <w:multiLevelType w:val="multilevel"/>
    <w:tmpl w:val="C88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B5088"/>
    <w:multiLevelType w:val="multilevel"/>
    <w:tmpl w:val="6838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10E03"/>
    <w:multiLevelType w:val="multilevel"/>
    <w:tmpl w:val="91C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E09F7"/>
    <w:multiLevelType w:val="multilevel"/>
    <w:tmpl w:val="F9A4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61E75"/>
    <w:multiLevelType w:val="multilevel"/>
    <w:tmpl w:val="38A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1040E"/>
    <w:multiLevelType w:val="multilevel"/>
    <w:tmpl w:val="7CE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97E17"/>
    <w:multiLevelType w:val="multilevel"/>
    <w:tmpl w:val="23F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96D90"/>
    <w:multiLevelType w:val="multilevel"/>
    <w:tmpl w:val="D69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D2E38"/>
    <w:multiLevelType w:val="multilevel"/>
    <w:tmpl w:val="909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E14D7"/>
    <w:multiLevelType w:val="multilevel"/>
    <w:tmpl w:val="74C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70656">
    <w:abstractNumId w:val="22"/>
  </w:num>
  <w:num w:numId="2" w16cid:durableId="759790366">
    <w:abstractNumId w:val="19"/>
  </w:num>
  <w:num w:numId="3" w16cid:durableId="397754948">
    <w:abstractNumId w:val="10"/>
  </w:num>
  <w:num w:numId="4" w16cid:durableId="585192194">
    <w:abstractNumId w:val="13"/>
  </w:num>
  <w:num w:numId="5" w16cid:durableId="1288925940">
    <w:abstractNumId w:val="14"/>
  </w:num>
  <w:num w:numId="6" w16cid:durableId="2136095577">
    <w:abstractNumId w:val="18"/>
  </w:num>
  <w:num w:numId="7" w16cid:durableId="649794639">
    <w:abstractNumId w:val="2"/>
  </w:num>
  <w:num w:numId="8" w16cid:durableId="1908613439">
    <w:abstractNumId w:val="1"/>
  </w:num>
  <w:num w:numId="9" w16cid:durableId="1000084214">
    <w:abstractNumId w:val="7"/>
  </w:num>
  <w:num w:numId="10" w16cid:durableId="529417604">
    <w:abstractNumId w:val="11"/>
  </w:num>
  <w:num w:numId="11" w16cid:durableId="702637181">
    <w:abstractNumId w:val="0"/>
  </w:num>
  <w:num w:numId="12" w16cid:durableId="165171612">
    <w:abstractNumId w:val="23"/>
  </w:num>
  <w:num w:numId="13" w16cid:durableId="1219515518">
    <w:abstractNumId w:val="25"/>
  </w:num>
  <w:num w:numId="14" w16cid:durableId="272904506">
    <w:abstractNumId w:val="12"/>
  </w:num>
  <w:num w:numId="15" w16cid:durableId="346948658">
    <w:abstractNumId w:val="26"/>
  </w:num>
  <w:num w:numId="16" w16cid:durableId="1289312099">
    <w:abstractNumId w:val="16"/>
  </w:num>
  <w:num w:numId="17" w16cid:durableId="2014647442">
    <w:abstractNumId w:val="15"/>
  </w:num>
  <w:num w:numId="18" w16cid:durableId="511145682">
    <w:abstractNumId w:val="3"/>
  </w:num>
  <w:num w:numId="19" w16cid:durableId="70397270">
    <w:abstractNumId w:val="20"/>
  </w:num>
  <w:num w:numId="20" w16cid:durableId="804354142">
    <w:abstractNumId w:val="5"/>
  </w:num>
  <w:num w:numId="21" w16cid:durableId="1290747100">
    <w:abstractNumId w:val="8"/>
  </w:num>
  <w:num w:numId="22" w16cid:durableId="871768154">
    <w:abstractNumId w:val="4"/>
  </w:num>
  <w:num w:numId="23" w16cid:durableId="753622187">
    <w:abstractNumId w:val="17"/>
  </w:num>
  <w:num w:numId="24" w16cid:durableId="1348288195">
    <w:abstractNumId w:val="21"/>
  </w:num>
  <w:num w:numId="25" w16cid:durableId="2016181561">
    <w:abstractNumId w:val="24"/>
  </w:num>
  <w:num w:numId="26" w16cid:durableId="1820684697">
    <w:abstractNumId w:val="9"/>
  </w:num>
  <w:num w:numId="27" w16cid:durableId="150505248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CH" w:vendorID="64" w:dllVersion="6" w:nlCheck="1" w:checkStyle="1"/>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fr-FR" w:vendorID="64" w:dllVersion="0" w:nlCheck="1" w:checkStyle="0"/>
  <w:activeWritingStyle w:appName="MSWord" w:lang="en-US" w:vendorID="64" w:dllVersion="0" w:nlCheck="1" w:checkStyle="0"/>
  <w:activeWritingStyle w:appName="MSWord" w:lang="en-US" w:vendorID="8" w:dllVersion="513" w:checkStyle="1"/>
  <w:activeWritingStyle w:appName="MSWord" w:lang="fr-CH" w:vendorID="9" w:dllVersion="512" w:checkStyle="1"/>
  <w:activeWritingStyle w:appName="MSWord" w:lang="fr-FR" w:vendorID="9" w:dllVersion="512"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F69"/>
    <w:rsid w:val="00002982"/>
    <w:rsid w:val="000031BD"/>
    <w:rsid w:val="00004FAB"/>
    <w:rsid w:val="0001544E"/>
    <w:rsid w:val="0002048B"/>
    <w:rsid w:val="00022828"/>
    <w:rsid w:val="00024AA2"/>
    <w:rsid w:val="00034BC2"/>
    <w:rsid w:val="00034DBA"/>
    <w:rsid w:val="00036849"/>
    <w:rsid w:val="000426B4"/>
    <w:rsid w:val="00050A34"/>
    <w:rsid w:val="00052E59"/>
    <w:rsid w:val="00053A17"/>
    <w:rsid w:val="00057270"/>
    <w:rsid w:val="0006043A"/>
    <w:rsid w:val="00062687"/>
    <w:rsid w:val="00064E4B"/>
    <w:rsid w:val="00070168"/>
    <w:rsid w:val="000717C0"/>
    <w:rsid w:val="00084F93"/>
    <w:rsid w:val="00085A82"/>
    <w:rsid w:val="00086439"/>
    <w:rsid w:val="00087BD4"/>
    <w:rsid w:val="00090E83"/>
    <w:rsid w:val="0009481A"/>
    <w:rsid w:val="00097CC3"/>
    <w:rsid w:val="000A5E34"/>
    <w:rsid w:val="000B0D58"/>
    <w:rsid w:val="000B1514"/>
    <w:rsid w:val="000B6652"/>
    <w:rsid w:val="000B7F6B"/>
    <w:rsid w:val="000C290C"/>
    <w:rsid w:val="000C46C0"/>
    <w:rsid w:val="000D012E"/>
    <w:rsid w:val="000D5061"/>
    <w:rsid w:val="000E0485"/>
    <w:rsid w:val="000E50C0"/>
    <w:rsid w:val="000E7526"/>
    <w:rsid w:val="000F2FF4"/>
    <w:rsid w:val="00110724"/>
    <w:rsid w:val="00122EBF"/>
    <w:rsid w:val="00126CA0"/>
    <w:rsid w:val="00130C40"/>
    <w:rsid w:val="00131618"/>
    <w:rsid w:val="00134125"/>
    <w:rsid w:val="00137A7B"/>
    <w:rsid w:val="00141C1F"/>
    <w:rsid w:val="00152C3A"/>
    <w:rsid w:val="001540F7"/>
    <w:rsid w:val="00155C85"/>
    <w:rsid w:val="001610AB"/>
    <w:rsid w:val="0016296E"/>
    <w:rsid w:val="001636CA"/>
    <w:rsid w:val="00165282"/>
    <w:rsid w:val="00172FBE"/>
    <w:rsid w:val="00183C24"/>
    <w:rsid w:val="00185701"/>
    <w:rsid w:val="00185D9E"/>
    <w:rsid w:val="00186908"/>
    <w:rsid w:val="00193A68"/>
    <w:rsid w:val="0019547A"/>
    <w:rsid w:val="001B0C12"/>
    <w:rsid w:val="001B2EDA"/>
    <w:rsid w:val="001C603E"/>
    <w:rsid w:val="001D5170"/>
    <w:rsid w:val="001D7A6D"/>
    <w:rsid w:val="001E4BA4"/>
    <w:rsid w:val="001E747E"/>
    <w:rsid w:val="001F25D0"/>
    <w:rsid w:val="001F57AC"/>
    <w:rsid w:val="00200516"/>
    <w:rsid w:val="002058CA"/>
    <w:rsid w:val="00210A31"/>
    <w:rsid w:val="00222CB7"/>
    <w:rsid w:val="002278CA"/>
    <w:rsid w:val="002328DF"/>
    <w:rsid w:val="00235AF5"/>
    <w:rsid w:val="00235D58"/>
    <w:rsid w:val="002416AC"/>
    <w:rsid w:val="00242AD5"/>
    <w:rsid w:val="0024642E"/>
    <w:rsid w:val="00247D0D"/>
    <w:rsid w:val="00253D56"/>
    <w:rsid w:val="002654DC"/>
    <w:rsid w:val="0027293F"/>
    <w:rsid w:val="00272C81"/>
    <w:rsid w:val="00277416"/>
    <w:rsid w:val="00285665"/>
    <w:rsid w:val="00293CCB"/>
    <w:rsid w:val="00295083"/>
    <w:rsid w:val="00295A33"/>
    <w:rsid w:val="0029731F"/>
    <w:rsid w:val="002A1609"/>
    <w:rsid w:val="002A186B"/>
    <w:rsid w:val="002A2AD8"/>
    <w:rsid w:val="002A7474"/>
    <w:rsid w:val="002B1B46"/>
    <w:rsid w:val="002C4CD0"/>
    <w:rsid w:val="002D0417"/>
    <w:rsid w:val="002D215F"/>
    <w:rsid w:val="002D2D78"/>
    <w:rsid w:val="002D57A2"/>
    <w:rsid w:val="002D5B5F"/>
    <w:rsid w:val="002D68C3"/>
    <w:rsid w:val="002E1A7F"/>
    <w:rsid w:val="002E1D6F"/>
    <w:rsid w:val="002E3904"/>
    <w:rsid w:val="002E4FF8"/>
    <w:rsid w:val="002E794B"/>
    <w:rsid w:val="002F3FBB"/>
    <w:rsid w:val="002F574C"/>
    <w:rsid w:val="003025EF"/>
    <w:rsid w:val="00305A2D"/>
    <w:rsid w:val="003146AB"/>
    <w:rsid w:val="003170BB"/>
    <w:rsid w:val="00331B16"/>
    <w:rsid w:val="00333916"/>
    <w:rsid w:val="00337C0E"/>
    <w:rsid w:val="003401E9"/>
    <w:rsid w:val="0034269E"/>
    <w:rsid w:val="00343A89"/>
    <w:rsid w:val="003577A8"/>
    <w:rsid w:val="003606A4"/>
    <w:rsid w:val="0036272D"/>
    <w:rsid w:val="0036320E"/>
    <w:rsid w:val="00371BEB"/>
    <w:rsid w:val="003753EA"/>
    <w:rsid w:val="003764BB"/>
    <w:rsid w:val="003811C4"/>
    <w:rsid w:val="003A59DA"/>
    <w:rsid w:val="003A66C3"/>
    <w:rsid w:val="003B4373"/>
    <w:rsid w:val="003B7DD4"/>
    <w:rsid w:val="003C37CE"/>
    <w:rsid w:val="003C76DB"/>
    <w:rsid w:val="003D74F5"/>
    <w:rsid w:val="003E4A9C"/>
    <w:rsid w:val="003E5F69"/>
    <w:rsid w:val="003F15E5"/>
    <w:rsid w:val="003F5AC3"/>
    <w:rsid w:val="003F5FA4"/>
    <w:rsid w:val="003F6064"/>
    <w:rsid w:val="00400B2B"/>
    <w:rsid w:val="004014FE"/>
    <w:rsid w:val="00407954"/>
    <w:rsid w:val="00407AE3"/>
    <w:rsid w:val="00426CE9"/>
    <w:rsid w:val="00431010"/>
    <w:rsid w:val="00431EF6"/>
    <w:rsid w:val="0043466E"/>
    <w:rsid w:val="00462837"/>
    <w:rsid w:val="00466808"/>
    <w:rsid w:val="00470C27"/>
    <w:rsid w:val="00476BA9"/>
    <w:rsid w:val="00481E70"/>
    <w:rsid w:val="00482F6A"/>
    <w:rsid w:val="00483864"/>
    <w:rsid w:val="00483CD3"/>
    <w:rsid w:val="00484CC8"/>
    <w:rsid w:val="004902B3"/>
    <w:rsid w:val="004929C4"/>
    <w:rsid w:val="004960AE"/>
    <w:rsid w:val="004A0885"/>
    <w:rsid w:val="004A4AAB"/>
    <w:rsid w:val="004A57CD"/>
    <w:rsid w:val="004B1AC1"/>
    <w:rsid w:val="004B248A"/>
    <w:rsid w:val="004B41C6"/>
    <w:rsid w:val="004C7055"/>
    <w:rsid w:val="004D66D3"/>
    <w:rsid w:val="004E0A5E"/>
    <w:rsid w:val="00512A95"/>
    <w:rsid w:val="005163CD"/>
    <w:rsid w:val="005174C9"/>
    <w:rsid w:val="00524108"/>
    <w:rsid w:val="00530806"/>
    <w:rsid w:val="00552A23"/>
    <w:rsid w:val="0055629D"/>
    <w:rsid w:val="00556A42"/>
    <w:rsid w:val="00560A66"/>
    <w:rsid w:val="00566562"/>
    <w:rsid w:val="00567824"/>
    <w:rsid w:val="00573102"/>
    <w:rsid w:val="00575DFA"/>
    <w:rsid w:val="005808DD"/>
    <w:rsid w:val="00582B08"/>
    <w:rsid w:val="00592283"/>
    <w:rsid w:val="00592B7A"/>
    <w:rsid w:val="005937EA"/>
    <w:rsid w:val="005A08CA"/>
    <w:rsid w:val="005A2924"/>
    <w:rsid w:val="005A3674"/>
    <w:rsid w:val="005A6CE0"/>
    <w:rsid w:val="005B0D62"/>
    <w:rsid w:val="005B31D6"/>
    <w:rsid w:val="005B3B1E"/>
    <w:rsid w:val="005C1513"/>
    <w:rsid w:val="005C42E9"/>
    <w:rsid w:val="005C72C3"/>
    <w:rsid w:val="005C7AD0"/>
    <w:rsid w:val="005D4E14"/>
    <w:rsid w:val="005E513B"/>
    <w:rsid w:val="005E6DE9"/>
    <w:rsid w:val="006057D3"/>
    <w:rsid w:val="00607C67"/>
    <w:rsid w:val="00612204"/>
    <w:rsid w:val="00616B59"/>
    <w:rsid w:val="0062635D"/>
    <w:rsid w:val="00627E81"/>
    <w:rsid w:val="00633876"/>
    <w:rsid w:val="0063585A"/>
    <w:rsid w:val="00635EEF"/>
    <w:rsid w:val="00642016"/>
    <w:rsid w:val="00643174"/>
    <w:rsid w:val="00644C9A"/>
    <w:rsid w:val="00661ED6"/>
    <w:rsid w:val="00663D67"/>
    <w:rsid w:val="006655B1"/>
    <w:rsid w:val="00665D22"/>
    <w:rsid w:val="0066762B"/>
    <w:rsid w:val="00670A95"/>
    <w:rsid w:val="006713F7"/>
    <w:rsid w:val="00674DE9"/>
    <w:rsid w:val="006807A4"/>
    <w:rsid w:val="00684107"/>
    <w:rsid w:val="00686EE6"/>
    <w:rsid w:val="00690341"/>
    <w:rsid w:val="006922A0"/>
    <w:rsid w:val="006A2839"/>
    <w:rsid w:val="006A4C58"/>
    <w:rsid w:val="006A664A"/>
    <w:rsid w:val="006B0219"/>
    <w:rsid w:val="006B13F3"/>
    <w:rsid w:val="006B1F28"/>
    <w:rsid w:val="006B4381"/>
    <w:rsid w:val="006C11BA"/>
    <w:rsid w:val="006C2788"/>
    <w:rsid w:val="006E5A29"/>
    <w:rsid w:val="006F34B9"/>
    <w:rsid w:val="006F7702"/>
    <w:rsid w:val="006F7C28"/>
    <w:rsid w:val="00705B51"/>
    <w:rsid w:val="0071442B"/>
    <w:rsid w:val="00721AE2"/>
    <w:rsid w:val="00726C63"/>
    <w:rsid w:val="00727BB2"/>
    <w:rsid w:val="00730823"/>
    <w:rsid w:val="0073583B"/>
    <w:rsid w:val="00742AE1"/>
    <w:rsid w:val="007462E4"/>
    <w:rsid w:val="0074702E"/>
    <w:rsid w:val="00750102"/>
    <w:rsid w:val="00754D52"/>
    <w:rsid w:val="00762D72"/>
    <w:rsid w:val="0076487D"/>
    <w:rsid w:val="00770D00"/>
    <w:rsid w:val="00772E5A"/>
    <w:rsid w:val="00777C1B"/>
    <w:rsid w:val="007804C6"/>
    <w:rsid w:val="00783727"/>
    <w:rsid w:val="0079269B"/>
    <w:rsid w:val="00793229"/>
    <w:rsid w:val="00794B71"/>
    <w:rsid w:val="007A0DAE"/>
    <w:rsid w:val="007B66AA"/>
    <w:rsid w:val="007C1572"/>
    <w:rsid w:val="007C224B"/>
    <w:rsid w:val="007C41EA"/>
    <w:rsid w:val="007C706C"/>
    <w:rsid w:val="007D048A"/>
    <w:rsid w:val="007D0524"/>
    <w:rsid w:val="007D1036"/>
    <w:rsid w:val="007E1A89"/>
    <w:rsid w:val="007F6F9C"/>
    <w:rsid w:val="008114B5"/>
    <w:rsid w:val="00812CF2"/>
    <w:rsid w:val="00814900"/>
    <w:rsid w:val="008305CB"/>
    <w:rsid w:val="0083525C"/>
    <w:rsid w:val="008376BD"/>
    <w:rsid w:val="00843B9D"/>
    <w:rsid w:val="0085301C"/>
    <w:rsid w:val="00854C9F"/>
    <w:rsid w:val="0085514F"/>
    <w:rsid w:val="00855C8A"/>
    <w:rsid w:val="0086165C"/>
    <w:rsid w:val="00866BC6"/>
    <w:rsid w:val="00875541"/>
    <w:rsid w:val="00882B20"/>
    <w:rsid w:val="00891317"/>
    <w:rsid w:val="00893D2D"/>
    <w:rsid w:val="008957A6"/>
    <w:rsid w:val="00895B8C"/>
    <w:rsid w:val="008C6925"/>
    <w:rsid w:val="008D6E74"/>
    <w:rsid w:val="008E5933"/>
    <w:rsid w:val="008F0A4E"/>
    <w:rsid w:val="0090123F"/>
    <w:rsid w:val="0091532A"/>
    <w:rsid w:val="0092780E"/>
    <w:rsid w:val="00931979"/>
    <w:rsid w:val="0094002E"/>
    <w:rsid w:val="009402FB"/>
    <w:rsid w:val="009436DD"/>
    <w:rsid w:val="00945E56"/>
    <w:rsid w:val="009469C0"/>
    <w:rsid w:val="00953044"/>
    <w:rsid w:val="00957CFD"/>
    <w:rsid w:val="0097559B"/>
    <w:rsid w:val="009806A9"/>
    <w:rsid w:val="00985C86"/>
    <w:rsid w:val="00995833"/>
    <w:rsid w:val="009973E7"/>
    <w:rsid w:val="009A2DAA"/>
    <w:rsid w:val="009B3E7C"/>
    <w:rsid w:val="009B42C2"/>
    <w:rsid w:val="009B6905"/>
    <w:rsid w:val="009D245D"/>
    <w:rsid w:val="009D297C"/>
    <w:rsid w:val="009D478D"/>
    <w:rsid w:val="009E1B37"/>
    <w:rsid w:val="009E3B6D"/>
    <w:rsid w:val="009E6F02"/>
    <w:rsid w:val="009F0F1B"/>
    <w:rsid w:val="009F4956"/>
    <w:rsid w:val="009F5EF0"/>
    <w:rsid w:val="00A00365"/>
    <w:rsid w:val="00A01972"/>
    <w:rsid w:val="00A02CF9"/>
    <w:rsid w:val="00A033F6"/>
    <w:rsid w:val="00A0462D"/>
    <w:rsid w:val="00A06681"/>
    <w:rsid w:val="00A14205"/>
    <w:rsid w:val="00A2334B"/>
    <w:rsid w:val="00A241E9"/>
    <w:rsid w:val="00A24BB1"/>
    <w:rsid w:val="00A311A9"/>
    <w:rsid w:val="00A316D8"/>
    <w:rsid w:val="00A35A74"/>
    <w:rsid w:val="00A37E85"/>
    <w:rsid w:val="00A45390"/>
    <w:rsid w:val="00A46752"/>
    <w:rsid w:val="00A54D35"/>
    <w:rsid w:val="00A56494"/>
    <w:rsid w:val="00A612B7"/>
    <w:rsid w:val="00A65152"/>
    <w:rsid w:val="00A70C70"/>
    <w:rsid w:val="00A754D5"/>
    <w:rsid w:val="00A77168"/>
    <w:rsid w:val="00A801BE"/>
    <w:rsid w:val="00A83B09"/>
    <w:rsid w:val="00A9070A"/>
    <w:rsid w:val="00A95173"/>
    <w:rsid w:val="00AB0A6E"/>
    <w:rsid w:val="00AD45F8"/>
    <w:rsid w:val="00AD5128"/>
    <w:rsid w:val="00AE2580"/>
    <w:rsid w:val="00AE4585"/>
    <w:rsid w:val="00AE62E1"/>
    <w:rsid w:val="00AE7985"/>
    <w:rsid w:val="00AF0AF8"/>
    <w:rsid w:val="00AF61F6"/>
    <w:rsid w:val="00B134F0"/>
    <w:rsid w:val="00B13F19"/>
    <w:rsid w:val="00B17D8C"/>
    <w:rsid w:val="00B344AC"/>
    <w:rsid w:val="00B36611"/>
    <w:rsid w:val="00B37060"/>
    <w:rsid w:val="00B410C8"/>
    <w:rsid w:val="00B42E33"/>
    <w:rsid w:val="00B44295"/>
    <w:rsid w:val="00B4641F"/>
    <w:rsid w:val="00B54233"/>
    <w:rsid w:val="00B61641"/>
    <w:rsid w:val="00B77589"/>
    <w:rsid w:val="00B82932"/>
    <w:rsid w:val="00B83206"/>
    <w:rsid w:val="00B85A19"/>
    <w:rsid w:val="00B87755"/>
    <w:rsid w:val="00B960B1"/>
    <w:rsid w:val="00B97AAE"/>
    <w:rsid w:val="00BA06B0"/>
    <w:rsid w:val="00BA55E2"/>
    <w:rsid w:val="00BB2EC8"/>
    <w:rsid w:val="00BB34A7"/>
    <w:rsid w:val="00BB501A"/>
    <w:rsid w:val="00BC5D02"/>
    <w:rsid w:val="00BD5B60"/>
    <w:rsid w:val="00BE13AF"/>
    <w:rsid w:val="00BF1298"/>
    <w:rsid w:val="00C017A9"/>
    <w:rsid w:val="00C059B2"/>
    <w:rsid w:val="00C13322"/>
    <w:rsid w:val="00C334A7"/>
    <w:rsid w:val="00C34F6A"/>
    <w:rsid w:val="00C43CE8"/>
    <w:rsid w:val="00C4606D"/>
    <w:rsid w:val="00C5205C"/>
    <w:rsid w:val="00C60793"/>
    <w:rsid w:val="00C6240C"/>
    <w:rsid w:val="00C73B76"/>
    <w:rsid w:val="00C77F04"/>
    <w:rsid w:val="00C800DE"/>
    <w:rsid w:val="00C82DCD"/>
    <w:rsid w:val="00C84113"/>
    <w:rsid w:val="00C91568"/>
    <w:rsid w:val="00C92A4B"/>
    <w:rsid w:val="00C92BCC"/>
    <w:rsid w:val="00C95B7F"/>
    <w:rsid w:val="00C96868"/>
    <w:rsid w:val="00CA333A"/>
    <w:rsid w:val="00CA3573"/>
    <w:rsid w:val="00CA480B"/>
    <w:rsid w:val="00CA7104"/>
    <w:rsid w:val="00CA732C"/>
    <w:rsid w:val="00CB0B24"/>
    <w:rsid w:val="00CB0CC2"/>
    <w:rsid w:val="00CB78B9"/>
    <w:rsid w:val="00CC3765"/>
    <w:rsid w:val="00CC7850"/>
    <w:rsid w:val="00CD0A1D"/>
    <w:rsid w:val="00CD20BD"/>
    <w:rsid w:val="00CD210D"/>
    <w:rsid w:val="00CE42CC"/>
    <w:rsid w:val="00CF445A"/>
    <w:rsid w:val="00CF4E29"/>
    <w:rsid w:val="00CF5F89"/>
    <w:rsid w:val="00D060C5"/>
    <w:rsid w:val="00D12D14"/>
    <w:rsid w:val="00D13367"/>
    <w:rsid w:val="00D16A3E"/>
    <w:rsid w:val="00D2124D"/>
    <w:rsid w:val="00D22496"/>
    <w:rsid w:val="00D25FC5"/>
    <w:rsid w:val="00D305D9"/>
    <w:rsid w:val="00D33AC0"/>
    <w:rsid w:val="00D34822"/>
    <w:rsid w:val="00D37BAE"/>
    <w:rsid w:val="00D442F9"/>
    <w:rsid w:val="00D460A1"/>
    <w:rsid w:val="00D63C40"/>
    <w:rsid w:val="00D74000"/>
    <w:rsid w:val="00D7584A"/>
    <w:rsid w:val="00D9039E"/>
    <w:rsid w:val="00D9149A"/>
    <w:rsid w:val="00DA28B9"/>
    <w:rsid w:val="00DA4934"/>
    <w:rsid w:val="00DA5930"/>
    <w:rsid w:val="00DA708D"/>
    <w:rsid w:val="00DB0CEA"/>
    <w:rsid w:val="00DB3F1E"/>
    <w:rsid w:val="00DB78F3"/>
    <w:rsid w:val="00DC145E"/>
    <w:rsid w:val="00DC1D34"/>
    <w:rsid w:val="00DC3954"/>
    <w:rsid w:val="00DC3FD4"/>
    <w:rsid w:val="00DC422D"/>
    <w:rsid w:val="00DC5E0C"/>
    <w:rsid w:val="00DD05F5"/>
    <w:rsid w:val="00DD35E1"/>
    <w:rsid w:val="00DD55E7"/>
    <w:rsid w:val="00DE3200"/>
    <w:rsid w:val="00E02C96"/>
    <w:rsid w:val="00E046D7"/>
    <w:rsid w:val="00E06283"/>
    <w:rsid w:val="00E06ED3"/>
    <w:rsid w:val="00E0746D"/>
    <w:rsid w:val="00E13883"/>
    <w:rsid w:val="00E22260"/>
    <w:rsid w:val="00E2743D"/>
    <w:rsid w:val="00E30E8A"/>
    <w:rsid w:val="00E347D1"/>
    <w:rsid w:val="00E34C30"/>
    <w:rsid w:val="00E531E3"/>
    <w:rsid w:val="00E560D3"/>
    <w:rsid w:val="00E62253"/>
    <w:rsid w:val="00E63E2E"/>
    <w:rsid w:val="00E66B6F"/>
    <w:rsid w:val="00E70802"/>
    <w:rsid w:val="00E72E58"/>
    <w:rsid w:val="00E73272"/>
    <w:rsid w:val="00E747C5"/>
    <w:rsid w:val="00E74B2C"/>
    <w:rsid w:val="00E93878"/>
    <w:rsid w:val="00E97920"/>
    <w:rsid w:val="00EA08A2"/>
    <w:rsid w:val="00EA18B4"/>
    <w:rsid w:val="00EA4F22"/>
    <w:rsid w:val="00EA77B4"/>
    <w:rsid w:val="00EA7C4C"/>
    <w:rsid w:val="00EB29C5"/>
    <w:rsid w:val="00EB4595"/>
    <w:rsid w:val="00ED1048"/>
    <w:rsid w:val="00ED219E"/>
    <w:rsid w:val="00ED672E"/>
    <w:rsid w:val="00EF16D8"/>
    <w:rsid w:val="00EF3180"/>
    <w:rsid w:val="00EF4D7A"/>
    <w:rsid w:val="00EF680B"/>
    <w:rsid w:val="00F00AD9"/>
    <w:rsid w:val="00F03B3A"/>
    <w:rsid w:val="00F07FE1"/>
    <w:rsid w:val="00F4095E"/>
    <w:rsid w:val="00F42622"/>
    <w:rsid w:val="00F51595"/>
    <w:rsid w:val="00F60C1A"/>
    <w:rsid w:val="00F66E5D"/>
    <w:rsid w:val="00F676A0"/>
    <w:rsid w:val="00F72560"/>
    <w:rsid w:val="00F72A1A"/>
    <w:rsid w:val="00F76941"/>
    <w:rsid w:val="00F904A5"/>
    <w:rsid w:val="00F9563A"/>
    <w:rsid w:val="00FA6586"/>
    <w:rsid w:val="00FB4340"/>
    <w:rsid w:val="00FC28D3"/>
    <w:rsid w:val="00FC4C90"/>
    <w:rsid w:val="00FD0D6E"/>
    <w:rsid w:val="00FD5226"/>
    <w:rsid w:val="00FE01BA"/>
    <w:rsid w:val="00FE4F43"/>
    <w:rsid w:val="00FE7669"/>
    <w:rsid w:val="00FF2BE9"/>
    <w:rsid w:val="00FF57AC"/>
    <w:rsid w:val="00FF72C2"/>
    <w:rsid w:val="19F724A8"/>
    <w:rsid w:val="4B2F0A0F"/>
    <w:rsid w:val="527F5A9B"/>
    <w:rsid w:val="5AE879C3"/>
    <w:rsid w:val="7751B2B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40918"/>
  <w15:chartTrackingRefBased/>
  <w15:docId w15:val="{7799CECB-D9CD-FF42-AF30-685A93FA1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3200"/>
    <w:pPr>
      <w:jc w:val="both"/>
    </w:pPr>
    <w:rPr>
      <w:rFonts w:ascii="Arial" w:hAnsi="Arial"/>
      <w:lang w:eastAsia="en-US"/>
    </w:rPr>
  </w:style>
  <w:style w:type="paragraph" w:styleId="Titre1">
    <w:name w:val="heading 1"/>
    <w:basedOn w:val="Normal"/>
    <w:next w:val="Normal"/>
    <w:qFormat/>
    <w:rsid w:val="00D12D14"/>
    <w:pPr>
      <w:keepNext/>
      <w:spacing w:before="240" w:after="60"/>
      <w:outlineLvl w:val="0"/>
    </w:pPr>
    <w:rPr>
      <w:rFonts w:cs="Arial"/>
      <w:b/>
      <w:bCs/>
      <w:kern w:val="32"/>
      <w:sz w:val="32"/>
      <w:szCs w:val="32"/>
    </w:rPr>
  </w:style>
  <w:style w:type="paragraph" w:styleId="Titre2">
    <w:name w:val="heading 2"/>
    <w:basedOn w:val="Normal"/>
    <w:next w:val="Normal"/>
    <w:qFormat/>
    <w:rsid w:val="000E50C0"/>
    <w:pPr>
      <w:keepNext/>
      <w:spacing w:before="360" w:after="120"/>
      <w:outlineLvl w:val="1"/>
    </w:pPr>
    <w:rPr>
      <w:rFonts w:cs="Arial"/>
      <w:b/>
      <w:bCs/>
      <w:i/>
      <w:iCs/>
      <w:sz w:val="28"/>
      <w:szCs w:val="28"/>
    </w:rPr>
  </w:style>
  <w:style w:type="paragraph" w:styleId="Titre3">
    <w:name w:val="heading 3"/>
    <w:basedOn w:val="Normal"/>
    <w:next w:val="Normal"/>
    <w:qFormat/>
    <w:rsid w:val="00CF4E29"/>
    <w:pPr>
      <w:keepNext/>
      <w:spacing w:before="240" w:after="60"/>
      <w:outlineLvl w:val="2"/>
    </w:pPr>
    <w:rPr>
      <w:rFonts w:cs="Arial"/>
      <w:b/>
      <w:bCs/>
      <w:sz w:val="26"/>
      <w:szCs w:val="26"/>
    </w:rPr>
  </w:style>
  <w:style w:type="paragraph" w:styleId="Titre4">
    <w:name w:val="heading 4"/>
    <w:basedOn w:val="Normal"/>
    <w:next w:val="Normal"/>
    <w:link w:val="Titre4Car"/>
    <w:semiHidden/>
    <w:unhideWhenUsed/>
    <w:qFormat/>
    <w:rsid w:val="00B410C8"/>
    <w:pPr>
      <w:keepNext/>
      <w:spacing w:before="240" w:after="60"/>
      <w:outlineLvl w:val="3"/>
    </w:pPr>
    <w:rPr>
      <w:rFonts w:asciiTheme="minorHAnsi" w:eastAsiaTheme="minorEastAsia" w:hAnsiTheme="minorHAnsi" w:cstheme="minorBidi"/>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link w:val="PieddepageCar"/>
    <w:uiPriority w:val="99"/>
    <w:rsid w:val="00AD45F8"/>
    <w:pPr>
      <w:tabs>
        <w:tab w:val="center" w:pos="4536"/>
        <w:tab w:val="right" w:pos="9072"/>
      </w:tabs>
    </w:pPr>
  </w:style>
  <w:style w:type="character" w:styleId="Numrodepage">
    <w:name w:val="page number"/>
    <w:basedOn w:val="Policepardfaut"/>
  </w:style>
  <w:style w:type="paragraph" w:styleId="Retraitcorpsdetexte">
    <w:name w:val="Body Text Indent"/>
    <w:basedOn w:val="Normal"/>
    <w:pPr>
      <w:widowControl w:val="0"/>
      <w:tabs>
        <w:tab w:val="left" w:pos="1560"/>
      </w:tabs>
      <w:suppressAutoHyphens/>
      <w:spacing w:line="240" w:lineRule="atLeast"/>
      <w:ind w:left="1560" w:hanging="1560"/>
    </w:pPr>
    <w:rPr>
      <w:b/>
      <w:sz w:val="24"/>
      <w:lang w:val="fr-CH"/>
    </w:rPr>
  </w:style>
  <w:style w:type="character" w:styleId="Lienhypertexte">
    <w:name w:val="Hyperlink"/>
    <w:rsid w:val="00C60793"/>
    <w:rPr>
      <w:color w:val="0000FF"/>
      <w:u w:val="single"/>
    </w:rPr>
  </w:style>
  <w:style w:type="paragraph" w:styleId="Textedebulles">
    <w:name w:val="Balloon Text"/>
    <w:basedOn w:val="Normal"/>
    <w:semiHidden/>
    <w:rsid w:val="00CE42CC"/>
    <w:rPr>
      <w:rFonts w:ascii="Tahoma" w:hAnsi="Tahoma" w:cs="Tahoma"/>
      <w:sz w:val="16"/>
      <w:szCs w:val="16"/>
    </w:rPr>
  </w:style>
  <w:style w:type="table" w:styleId="Grilledutableau">
    <w:name w:val="Table Grid"/>
    <w:basedOn w:val="TableauNormal"/>
    <w:rsid w:val="006922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semiHidden/>
    <w:rsid w:val="002A7474"/>
  </w:style>
  <w:style w:type="paragraph" w:styleId="TM2">
    <w:name w:val="toc 2"/>
    <w:basedOn w:val="Normal"/>
    <w:next w:val="Normal"/>
    <w:autoRedefine/>
    <w:semiHidden/>
    <w:rsid w:val="002A7474"/>
    <w:pPr>
      <w:ind w:left="240"/>
    </w:pPr>
  </w:style>
  <w:style w:type="character" w:customStyle="1" w:styleId="texte">
    <w:name w:val="texte"/>
    <w:basedOn w:val="Policepardfaut"/>
    <w:rsid w:val="002F3FBB"/>
  </w:style>
  <w:style w:type="character" w:styleId="lev">
    <w:name w:val="Strong"/>
    <w:qFormat/>
    <w:rsid w:val="002F3FBB"/>
    <w:rPr>
      <w:b/>
      <w:bCs/>
    </w:rPr>
  </w:style>
  <w:style w:type="character" w:styleId="Accentuation">
    <w:name w:val="Emphasis"/>
    <w:uiPriority w:val="20"/>
    <w:qFormat/>
    <w:rsid w:val="002F3FBB"/>
    <w:rPr>
      <w:i/>
      <w:iCs/>
    </w:rPr>
  </w:style>
  <w:style w:type="character" w:customStyle="1" w:styleId="Titre4Car">
    <w:name w:val="Titre 4 Car"/>
    <w:basedOn w:val="Policepardfaut"/>
    <w:link w:val="Titre4"/>
    <w:semiHidden/>
    <w:rsid w:val="00B410C8"/>
    <w:rPr>
      <w:rFonts w:asciiTheme="minorHAnsi" w:eastAsiaTheme="minorEastAsia" w:hAnsiTheme="minorHAnsi" w:cstheme="minorBidi"/>
      <w:b/>
      <w:bCs/>
      <w:sz w:val="28"/>
      <w:szCs w:val="28"/>
      <w:lang w:val="fr-FR" w:eastAsia="en-US"/>
    </w:rPr>
  </w:style>
  <w:style w:type="paragraph" w:styleId="NormalWeb">
    <w:name w:val="Normal (Web)"/>
    <w:basedOn w:val="Normal"/>
    <w:rsid w:val="00481E70"/>
    <w:rPr>
      <w:rFonts w:ascii="Times New Roman" w:hAnsi="Times New Roman"/>
      <w:sz w:val="24"/>
      <w:szCs w:val="24"/>
    </w:rPr>
  </w:style>
  <w:style w:type="table" w:styleId="TableauGrille1Clair">
    <w:name w:val="Grid Table 1 Light"/>
    <w:basedOn w:val="TableauNormal"/>
    <w:uiPriority w:val="46"/>
    <w:rsid w:val="003606A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ieddepageCar">
    <w:name w:val="Pied de page Car"/>
    <w:basedOn w:val="Policepardfaut"/>
    <w:link w:val="Pieddepage"/>
    <w:uiPriority w:val="99"/>
    <w:rsid w:val="00592B7A"/>
    <w:rPr>
      <w:rFonts w:ascii="Arial" w:hAnsi="Arial"/>
      <w:lang w:eastAsia="en-US"/>
    </w:rPr>
  </w:style>
  <w:style w:type="paragraph" w:styleId="Paragraphedeliste">
    <w:name w:val="List Paragraph"/>
    <w:basedOn w:val="Normal"/>
    <w:uiPriority w:val="34"/>
    <w:qFormat/>
    <w:rsid w:val="00A56494"/>
    <w:pPr>
      <w:ind w:left="720"/>
      <w:contextualSpacing/>
    </w:pPr>
  </w:style>
  <w:style w:type="paragraph" w:styleId="Corpsdetexte">
    <w:name w:val="Body Text"/>
    <w:basedOn w:val="Normal"/>
    <w:link w:val="CorpsdetexteCar"/>
    <w:rsid w:val="00CB78B9"/>
    <w:pPr>
      <w:spacing w:after="120"/>
    </w:pPr>
  </w:style>
  <w:style w:type="character" w:customStyle="1" w:styleId="CorpsdetexteCar">
    <w:name w:val="Corps de texte Car"/>
    <w:basedOn w:val="Policepardfaut"/>
    <w:link w:val="Corpsdetexte"/>
    <w:rsid w:val="00CB78B9"/>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99697">
      <w:bodyDiv w:val="1"/>
      <w:marLeft w:val="0"/>
      <w:marRight w:val="0"/>
      <w:marTop w:val="0"/>
      <w:marBottom w:val="0"/>
      <w:divBdr>
        <w:top w:val="none" w:sz="0" w:space="0" w:color="auto"/>
        <w:left w:val="none" w:sz="0" w:space="0" w:color="auto"/>
        <w:bottom w:val="none" w:sz="0" w:space="0" w:color="auto"/>
        <w:right w:val="none" w:sz="0" w:space="0" w:color="auto"/>
      </w:divBdr>
      <w:divsChild>
        <w:div w:id="195430127">
          <w:marLeft w:val="0"/>
          <w:marRight w:val="0"/>
          <w:marTop w:val="0"/>
          <w:marBottom w:val="0"/>
          <w:divBdr>
            <w:top w:val="none" w:sz="0" w:space="0" w:color="auto"/>
            <w:left w:val="none" w:sz="0" w:space="0" w:color="auto"/>
            <w:bottom w:val="none" w:sz="0" w:space="0" w:color="auto"/>
            <w:right w:val="none" w:sz="0" w:space="0" w:color="auto"/>
          </w:divBdr>
        </w:div>
        <w:div w:id="538861199">
          <w:marLeft w:val="0"/>
          <w:marRight w:val="0"/>
          <w:marTop w:val="0"/>
          <w:marBottom w:val="0"/>
          <w:divBdr>
            <w:top w:val="none" w:sz="0" w:space="0" w:color="auto"/>
            <w:left w:val="none" w:sz="0" w:space="0" w:color="auto"/>
            <w:bottom w:val="none" w:sz="0" w:space="0" w:color="auto"/>
            <w:right w:val="none" w:sz="0" w:space="0" w:color="auto"/>
          </w:divBdr>
        </w:div>
        <w:div w:id="675499891">
          <w:marLeft w:val="0"/>
          <w:marRight w:val="0"/>
          <w:marTop w:val="0"/>
          <w:marBottom w:val="0"/>
          <w:divBdr>
            <w:top w:val="none" w:sz="0" w:space="0" w:color="auto"/>
            <w:left w:val="none" w:sz="0" w:space="0" w:color="auto"/>
            <w:bottom w:val="none" w:sz="0" w:space="0" w:color="auto"/>
            <w:right w:val="none" w:sz="0" w:space="0" w:color="auto"/>
          </w:divBdr>
        </w:div>
        <w:div w:id="2007659555">
          <w:marLeft w:val="0"/>
          <w:marRight w:val="0"/>
          <w:marTop w:val="0"/>
          <w:marBottom w:val="0"/>
          <w:divBdr>
            <w:top w:val="none" w:sz="0" w:space="0" w:color="auto"/>
            <w:left w:val="none" w:sz="0" w:space="0" w:color="auto"/>
            <w:bottom w:val="none" w:sz="0" w:space="0" w:color="auto"/>
            <w:right w:val="none" w:sz="0" w:space="0" w:color="auto"/>
          </w:divBdr>
        </w:div>
      </w:divsChild>
    </w:div>
    <w:div w:id="207256499">
      <w:bodyDiv w:val="1"/>
      <w:marLeft w:val="0"/>
      <w:marRight w:val="0"/>
      <w:marTop w:val="0"/>
      <w:marBottom w:val="0"/>
      <w:divBdr>
        <w:top w:val="none" w:sz="0" w:space="0" w:color="auto"/>
        <w:left w:val="none" w:sz="0" w:space="0" w:color="auto"/>
        <w:bottom w:val="none" w:sz="0" w:space="0" w:color="auto"/>
        <w:right w:val="none" w:sz="0" w:space="0" w:color="auto"/>
      </w:divBdr>
      <w:divsChild>
        <w:div w:id="1320891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465840">
      <w:bodyDiv w:val="1"/>
      <w:marLeft w:val="0"/>
      <w:marRight w:val="0"/>
      <w:marTop w:val="0"/>
      <w:marBottom w:val="0"/>
      <w:divBdr>
        <w:top w:val="none" w:sz="0" w:space="0" w:color="auto"/>
        <w:left w:val="none" w:sz="0" w:space="0" w:color="auto"/>
        <w:bottom w:val="none" w:sz="0" w:space="0" w:color="auto"/>
        <w:right w:val="none" w:sz="0" w:space="0" w:color="auto"/>
      </w:divBdr>
    </w:div>
    <w:div w:id="452138222">
      <w:bodyDiv w:val="1"/>
      <w:marLeft w:val="0"/>
      <w:marRight w:val="0"/>
      <w:marTop w:val="0"/>
      <w:marBottom w:val="0"/>
      <w:divBdr>
        <w:top w:val="none" w:sz="0" w:space="0" w:color="auto"/>
        <w:left w:val="none" w:sz="0" w:space="0" w:color="auto"/>
        <w:bottom w:val="none" w:sz="0" w:space="0" w:color="auto"/>
        <w:right w:val="none" w:sz="0" w:space="0" w:color="auto"/>
      </w:divBdr>
    </w:div>
    <w:div w:id="474638392">
      <w:bodyDiv w:val="1"/>
      <w:marLeft w:val="0"/>
      <w:marRight w:val="0"/>
      <w:marTop w:val="0"/>
      <w:marBottom w:val="0"/>
      <w:divBdr>
        <w:top w:val="none" w:sz="0" w:space="0" w:color="auto"/>
        <w:left w:val="none" w:sz="0" w:space="0" w:color="auto"/>
        <w:bottom w:val="none" w:sz="0" w:space="0" w:color="auto"/>
        <w:right w:val="none" w:sz="0" w:space="0" w:color="auto"/>
      </w:divBdr>
      <w:divsChild>
        <w:div w:id="1810827568">
          <w:marLeft w:val="0"/>
          <w:marRight w:val="0"/>
          <w:marTop w:val="0"/>
          <w:marBottom w:val="0"/>
          <w:divBdr>
            <w:top w:val="none" w:sz="0" w:space="0" w:color="auto"/>
            <w:left w:val="none" w:sz="0" w:space="0" w:color="auto"/>
            <w:bottom w:val="none" w:sz="0" w:space="0" w:color="auto"/>
            <w:right w:val="none" w:sz="0" w:space="0" w:color="auto"/>
          </w:divBdr>
        </w:div>
        <w:div w:id="1856308758">
          <w:marLeft w:val="0"/>
          <w:marRight w:val="0"/>
          <w:marTop w:val="0"/>
          <w:marBottom w:val="0"/>
          <w:divBdr>
            <w:top w:val="none" w:sz="0" w:space="0" w:color="auto"/>
            <w:left w:val="none" w:sz="0" w:space="0" w:color="auto"/>
            <w:bottom w:val="none" w:sz="0" w:space="0" w:color="auto"/>
            <w:right w:val="none" w:sz="0" w:space="0" w:color="auto"/>
          </w:divBdr>
        </w:div>
        <w:div w:id="1957446250">
          <w:marLeft w:val="0"/>
          <w:marRight w:val="0"/>
          <w:marTop w:val="0"/>
          <w:marBottom w:val="0"/>
          <w:divBdr>
            <w:top w:val="none" w:sz="0" w:space="0" w:color="auto"/>
            <w:left w:val="none" w:sz="0" w:space="0" w:color="auto"/>
            <w:bottom w:val="none" w:sz="0" w:space="0" w:color="auto"/>
            <w:right w:val="none" w:sz="0" w:space="0" w:color="auto"/>
          </w:divBdr>
        </w:div>
        <w:div w:id="2036343481">
          <w:marLeft w:val="0"/>
          <w:marRight w:val="0"/>
          <w:marTop w:val="0"/>
          <w:marBottom w:val="0"/>
          <w:divBdr>
            <w:top w:val="none" w:sz="0" w:space="0" w:color="auto"/>
            <w:left w:val="none" w:sz="0" w:space="0" w:color="auto"/>
            <w:bottom w:val="none" w:sz="0" w:space="0" w:color="auto"/>
            <w:right w:val="none" w:sz="0" w:space="0" w:color="auto"/>
          </w:divBdr>
        </w:div>
      </w:divsChild>
    </w:div>
    <w:div w:id="501244601">
      <w:bodyDiv w:val="1"/>
      <w:marLeft w:val="0"/>
      <w:marRight w:val="0"/>
      <w:marTop w:val="0"/>
      <w:marBottom w:val="0"/>
      <w:divBdr>
        <w:top w:val="none" w:sz="0" w:space="0" w:color="auto"/>
        <w:left w:val="none" w:sz="0" w:space="0" w:color="auto"/>
        <w:bottom w:val="none" w:sz="0" w:space="0" w:color="auto"/>
        <w:right w:val="none" w:sz="0" w:space="0" w:color="auto"/>
      </w:divBdr>
    </w:div>
    <w:div w:id="559443963">
      <w:bodyDiv w:val="1"/>
      <w:marLeft w:val="0"/>
      <w:marRight w:val="0"/>
      <w:marTop w:val="0"/>
      <w:marBottom w:val="0"/>
      <w:divBdr>
        <w:top w:val="none" w:sz="0" w:space="0" w:color="auto"/>
        <w:left w:val="none" w:sz="0" w:space="0" w:color="auto"/>
        <w:bottom w:val="none" w:sz="0" w:space="0" w:color="auto"/>
        <w:right w:val="none" w:sz="0" w:space="0" w:color="auto"/>
      </w:divBdr>
    </w:div>
    <w:div w:id="575632692">
      <w:bodyDiv w:val="1"/>
      <w:marLeft w:val="0"/>
      <w:marRight w:val="0"/>
      <w:marTop w:val="0"/>
      <w:marBottom w:val="0"/>
      <w:divBdr>
        <w:top w:val="none" w:sz="0" w:space="0" w:color="auto"/>
        <w:left w:val="none" w:sz="0" w:space="0" w:color="auto"/>
        <w:bottom w:val="none" w:sz="0" w:space="0" w:color="auto"/>
        <w:right w:val="none" w:sz="0" w:space="0" w:color="auto"/>
      </w:divBdr>
    </w:div>
    <w:div w:id="657462508">
      <w:bodyDiv w:val="1"/>
      <w:marLeft w:val="0"/>
      <w:marRight w:val="0"/>
      <w:marTop w:val="0"/>
      <w:marBottom w:val="0"/>
      <w:divBdr>
        <w:top w:val="none" w:sz="0" w:space="0" w:color="auto"/>
        <w:left w:val="none" w:sz="0" w:space="0" w:color="auto"/>
        <w:bottom w:val="none" w:sz="0" w:space="0" w:color="auto"/>
        <w:right w:val="none" w:sz="0" w:space="0" w:color="auto"/>
      </w:divBdr>
    </w:div>
    <w:div w:id="805898646">
      <w:bodyDiv w:val="1"/>
      <w:marLeft w:val="0"/>
      <w:marRight w:val="0"/>
      <w:marTop w:val="0"/>
      <w:marBottom w:val="0"/>
      <w:divBdr>
        <w:top w:val="none" w:sz="0" w:space="0" w:color="auto"/>
        <w:left w:val="none" w:sz="0" w:space="0" w:color="auto"/>
        <w:bottom w:val="none" w:sz="0" w:space="0" w:color="auto"/>
        <w:right w:val="none" w:sz="0" w:space="0" w:color="auto"/>
      </w:divBdr>
    </w:div>
    <w:div w:id="897059783">
      <w:bodyDiv w:val="1"/>
      <w:marLeft w:val="0"/>
      <w:marRight w:val="0"/>
      <w:marTop w:val="0"/>
      <w:marBottom w:val="0"/>
      <w:divBdr>
        <w:top w:val="none" w:sz="0" w:space="0" w:color="auto"/>
        <w:left w:val="none" w:sz="0" w:space="0" w:color="auto"/>
        <w:bottom w:val="none" w:sz="0" w:space="0" w:color="auto"/>
        <w:right w:val="none" w:sz="0" w:space="0" w:color="auto"/>
      </w:divBdr>
      <w:divsChild>
        <w:div w:id="528180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547413">
      <w:bodyDiv w:val="1"/>
      <w:marLeft w:val="0"/>
      <w:marRight w:val="0"/>
      <w:marTop w:val="0"/>
      <w:marBottom w:val="0"/>
      <w:divBdr>
        <w:top w:val="none" w:sz="0" w:space="0" w:color="auto"/>
        <w:left w:val="none" w:sz="0" w:space="0" w:color="auto"/>
        <w:bottom w:val="none" w:sz="0" w:space="0" w:color="auto"/>
        <w:right w:val="none" w:sz="0" w:space="0" w:color="auto"/>
      </w:divBdr>
    </w:div>
    <w:div w:id="973021889">
      <w:bodyDiv w:val="1"/>
      <w:marLeft w:val="0"/>
      <w:marRight w:val="0"/>
      <w:marTop w:val="0"/>
      <w:marBottom w:val="0"/>
      <w:divBdr>
        <w:top w:val="none" w:sz="0" w:space="0" w:color="auto"/>
        <w:left w:val="none" w:sz="0" w:space="0" w:color="auto"/>
        <w:bottom w:val="none" w:sz="0" w:space="0" w:color="auto"/>
        <w:right w:val="none" w:sz="0" w:space="0" w:color="auto"/>
      </w:divBdr>
    </w:div>
    <w:div w:id="1047604558">
      <w:bodyDiv w:val="1"/>
      <w:marLeft w:val="0"/>
      <w:marRight w:val="0"/>
      <w:marTop w:val="0"/>
      <w:marBottom w:val="0"/>
      <w:divBdr>
        <w:top w:val="none" w:sz="0" w:space="0" w:color="auto"/>
        <w:left w:val="none" w:sz="0" w:space="0" w:color="auto"/>
        <w:bottom w:val="none" w:sz="0" w:space="0" w:color="auto"/>
        <w:right w:val="none" w:sz="0" w:space="0" w:color="auto"/>
      </w:divBdr>
    </w:div>
    <w:div w:id="1207137962">
      <w:bodyDiv w:val="1"/>
      <w:marLeft w:val="0"/>
      <w:marRight w:val="0"/>
      <w:marTop w:val="0"/>
      <w:marBottom w:val="0"/>
      <w:divBdr>
        <w:top w:val="none" w:sz="0" w:space="0" w:color="auto"/>
        <w:left w:val="none" w:sz="0" w:space="0" w:color="auto"/>
        <w:bottom w:val="none" w:sz="0" w:space="0" w:color="auto"/>
        <w:right w:val="none" w:sz="0" w:space="0" w:color="auto"/>
      </w:divBdr>
    </w:div>
    <w:div w:id="1236550126">
      <w:bodyDiv w:val="1"/>
      <w:marLeft w:val="0"/>
      <w:marRight w:val="0"/>
      <w:marTop w:val="0"/>
      <w:marBottom w:val="0"/>
      <w:divBdr>
        <w:top w:val="none" w:sz="0" w:space="0" w:color="auto"/>
        <w:left w:val="none" w:sz="0" w:space="0" w:color="auto"/>
        <w:bottom w:val="none" w:sz="0" w:space="0" w:color="auto"/>
        <w:right w:val="none" w:sz="0" w:space="0" w:color="auto"/>
      </w:divBdr>
    </w:div>
    <w:div w:id="1373918588">
      <w:bodyDiv w:val="1"/>
      <w:marLeft w:val="0"/>
      <w:marRight w:val="0"/>
      <w:marTop w:val="0"/>
      <w:marBottom w:val="0"/>
      <w:divBdr>
        <w:top w:val="none" w:sz="0" w:space="0" w:color="auto"/>
        <w:left w:val="none" w:sz="0" w:space="0" w:color="auto"/>
        <w:bottom w:val="none" w:sz="0" w:space="0" w:color="auto"/>
        <w:right w:val="none" w:sz="0" w:space="0" w:color="auto"/>
      </w:divBdr>
      <w:divsChild>
        <w:div w:id="1332100856">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444884599">
      <w:bodyDiv w:val="1"/>
      <w:marLeft w:val="0"/>
      <w:marRight w:val="0"/>
      <w:marTop w:val="0"/>
      <w:marBottom w:val="0"/>
      <w:divBdr>
        <w:top w:val="none" w:sz="0" w:space="0" w:color="auto"/>
        <w:left w:val="none" w:sz="0" w:space="0" w:color="auto"/>
        <w:bottom w:val="none" w:sz="0" w:space="0" w:color="auto"/>
        <w:right w:val="none" w:sz="0" w:space="0" w:color="auto"/>
      </w:divBdr>
    </w:div>
    <w:div w:id="1486164014">
      <w:bodyDiv w:val="1"/>
      <w:marLeft w:val="0"/>
      <w:marRight w:val="0"/>
      <w:marTop w:val="0"/>
      <w:marBottom w:val="0"/>
      <w:divBdr>
        <w:top w:val="none" w:sz="0" w:space="0" w:color="auto"/>
        <w:left w:val="none" w:sz="0" w:space="0" w:color="auto"/>
        <w:bottom w:val="none" w:sz="0" w:space="0" w:color="auto"/>
        <w:right w:val="none" w:sz="0" w:space="0" w:color="auto"/>
      </w:divBdr>
    </w:div>
    <w:div w:id="1497116280">
      <w:bodyDiv w:val="1"/>
      <w:marLeft w:val="0"/>
      <w:marRight w:val="0"/>
      <w:marTop w:val="0"/>
      <w:marBottom w:val="0"/>
      <w:divBdr>
        <w:top w:val="none" w:sz="0" w:space="0" w:color="auto"/>
        <w:left w:val="none" w:sz="0" w:space="0" w:color="auto"/>
        <w:bottom w:val="none" w:sz="0" w:space="0" w:color="auto"/>
        <w:right w:val="none" w:sz="0" w:space="0" w:color="auto"/>
      </w:divBdr>
    </w:div>
    <w:div w:id="1726442925">
      <w:bodyDiv w:val="1"/>
      <w:marLeft w:val="0"/>
      <w:marRight w:val="0"/>
      <w:marTop w:val="0"/>
      <w:marBottom w:val="0"/>
      <w:divBdr>
        <w:top w:val="none" w:sz="0" w:space="0" w:color="auto"/>
        <w:left w:val="none" w:sz="0" w:space="0" w:color="auto"/>
        <w:bottom w:val="none" w:sz="0" w:space="0" w:color="auto"/>
        <w:right w:val="none" w:sz="0" w:space="0" w:color="auto"/>
      </w:divBdr>
    </w:div>
    <w:div w:id="1772897981">
      <w:bodyDiv w:val="1"/>
      <w:marLeft w:val="0"/>
      <w:marRight w:val="0"/>
      <w:marTop w:val="0"/>
      <w:marBottom w:val="0"/>
      <w:divBdr>
        <w:top w:val="none" w:sz="0" w:space="0" w:color="auto"/>
        <w:left w:val="none" w:sz="0" w:space="0" w:color="auto"/>
        <w:bottom w:val="none" w:sz="0" w:space="0" w:color="auto"/>
        <w:right w:val="none" w:sz="0" w:space="0" w:color="auto"/>
      </w:divBdr>
    </w:div>
    <w:div w:id="1797916193">
      <w:bodyDiv w:val="1"/>
      <w:marLeft w:val="0"/>
      <w:marRight w:val="0"/>
      <w:marTop w:val="0"/>
      <w:marBottom w:val="0"/>
      <w:divBdr>
        <w:top w:val="none" w:sz="0" w:space="0" w:color="auto"/>
        <w:left w:val="none" w:sz="0" w:space="0" w:color="auto"/>
        <w:bottom w:val="none" w:sz="0" w:space="0" w:color="auto"/>
        <w:right w:val="none" w:sz="0" w:space="0" w:color="auto"/>
      </w:divBdr>
    </w:div>
    <w:div w:id="1798255570">
      <w:bodyDiv w:val="1"/>
      <w:marLeft w:val="0"/>
      <w:marRight w:val="0"/>
      <w:marTop w:val="0"/>
      <w:marBottom w:val="0"/>
      <w:divBdr>
        <w:top w:val="none" w:sz="0" w:space="0" w:color="auto"/>
        <w:left w:val="none" w:sz="0" w:space="0" w:color="auto"/>
        <w:bottom w:val="none" w:sz="0" w:space="0" w:color="auto"/>
        <w:right w:val="none" w:sz="0" w:space="0" w:color="auto"/>
      </w:divBdr>
    </w:div>
    <w:div w:id="1800760623">
      <w:bodyDiv w:val="1"/>
      <w:marLeft w:val="0"/>
      <w:marRight w:val="0"/>
      <w:marTop w:val="0"/>
      <w:marBottom w:val="0"/>
      <w:divBdr>
        <w:top w:val="none" w:sz="0" w:space="0" w:color="auto"/>
        <w:left w:val="none" w:sz="0" w:space="0" w:color="auto"/>
        <w:bottom w:val="none" w:sz="0" w:space="0" w:color="auto"/>
        <w:right w:val="none" w:sz="0" w:space="0" w:color="auto"/>
      </w:divBdr>
    </w:div>
    <w:div w:id="1839493804">
      <w:bodyDiv w:val="1"/>
      <w:marLeft w:val="0"/>
      <w:marRight w:val="0"/>
      <w:marTop w:val="0"/>
      <w:marBottom w:val="0"/>
      <w:divBdr>
        <w:top w:val="none" w:sz="0" w:space="0" w:color="auto"/>
        <w:left w:val="none" w:sz="0" w:space="0" w:color="auto"/>
        <w:bottom w:val="none" w:sz="0" w:space="0" w:color="auto"/>
        <w:right w:val="none" w:sz="0" w:space="0" w:color="auto"/>
      </w:divBdr>
    </w:div>
    <w:div w:id="1840923423">
      <w:bodyDiv w:val="1"/>
      <w:marLeft w:val="0"/>
      <w:marRight w:val="0"/>
      <w:marTop w:val="0"/>
      <w:marBottom w:val="0"/>
      <w:divBdr>
        <w:top w:val="none" w:sz="0" w:space="0" w:color="auto"/>
        <w:left w:val="none" w:sz="0" w:space="0" w:color="auto"/>
        <w:bottom w:val="none" w:sz="0" w:space="0" w:color="auto"/>
        <w:right w:val="none" w:sz="0" w:space="0" w:color="auto"/>
      </w:divBdr>
    </w:div>
    <w:div w:id="1847475574">
      <w:bodyDiv w:val="1"/>
      <w:marLeft w:val="0"/>
      <w:marRight w:val="0"/>
      <w:marTop w:val="0"/>
      <w:marBottom w:val="0"/>
      <w:divBdr>
        <w:top w:val="none" w:sz="0" w:space="0" w:color="auto"/>
        <w:left w:val="none" w:sz="0" w:space="0" w:color="auto"/>
        <w:bottom w:val="none" w:sz="0" w:space="0" w:color="auto"/>
        <w:right w:val="none" w:sz="0" w:space="0" w:color="auto"/>
      </w:divBdr>
    </w:div>
    <w:div w:id="1907297880">
      <w:bodyDiv w:val="1"/>
      <w:marLeft w:val="0"/>
      <w:marRight w:val="0"/>
      <w:marTop w:val="0"/>
      <w:marBottom w:val="0"/>
      <w:divBdr>
        <w:top w:val="none" w:sz="0" w:space="0" w:color="auto"/>
        <w:left w:val="none" w:sz="0" w:space="0" w:color="auto"/>
        <w:bottom w:val="none" w:sz="0" w:space="0" w:color="auto"/>
        <w:right w:val="none" w:sz="0" w:space="0" w:color="auto"/>
      </w:divBdr>
    </w:div>
    <w:div w:id="202605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minique\Application%20Data\Microsoft\Templates\ModeleDJ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33D029326C1E4B9200C3261DC77244" ma:contentTypeVersion="6" ma:contentTypeDescription="Crée un document." ma:contentTypeScope="" ma:versionID="b230a12b526b881b0d7960b206d77600">
  <xsd:schema xmlns:xsd="http://www.w3.org/2001/XMLSchema" xmlns:xs="http://www.w3.org/2001/XMLSchema" xmlns:p="http://schemas.microsoft.com/office/2006/metadata/properties" xmlns:ns2="489f5aac-279f-4e20-8b6d-1669a69335fb" targetNamespace="http://schemas.microsoft.com/office/2006/metadata/properties" ma:root="true" ma:fieldsID="0a63d8aa6f8cf47ad16a18a21ef2d9c5" ns2:_="">
    <xsd:import namespace="489f5aac-279f-4e20-8b6d-1669a69335f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f5aac-279f-4e20-8b6d-1669a6933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02D411-72B2-4BC7-9D49-FBBCF304473F}">
  <ds:schemaRefs>
    <ds:schemaRef ds:uri="http://schemas.openxmlformats.org/officeDocument/2006/bibliography"/>
  </ds:schemaRefs>
</ds:datastoreItem>
</file>

<file path=customXml/itemProps2.xml><?xml version="1.0" encoding="utf-8"?>
<ds:datastoreItem xmlns:ds="http://schemas.openxmlformats.org/officeDocument/2006/customXml" ds:itemID="{64652393-5020-43C5-A3C2-72C53553D01E}">
  <ds:schemaRefs>
    <ds:schemaRef ds:uri="http://schemas.microsoft.com/sharepoint/v3/contenttype/forms"/>
  </ds:schemaRefs>
</ds:datastoreItem>
</file>

<file path=customXml/itemProps3.xml><?xml version="1.0" encoding="utf-8"?>
<ds:datastoreItem xmlns:ds="http://schemas.openxmlformats.org/officeDocument/2006/customXml" ds:itemID="{1A5729A0-2C2E-42AF-B4DE-C0913E5853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f5aac-279f-4e20-8b6d-1669a6933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847b31-dc73-4e64-b8e9-54cb237688f3}" enabled="0" method="" siteId="{ea847b31-dc73-4e64-b8e9-54cb237688f3}" removed="1"/>
</clbl:labelList>
</file>

<file path=docProps/app.xml><?xml version="1.0" encoding="utf-8"?>
<Properties xmlns="http://schemas.openxmlformats.org/officeDocument/2006/extended-properties" xmlns:vt="http://schemas.openxmlformats.org/officeDocument/2006/docPropsVTypes">
  <Template>ModeleDJD.dot</Template>
  <TotalTime>0</TotalTime>
  <Pages>7</Pages>
  <Words>1834</Words>
  <Characters>10257</Characters>
  <Application>Microsoft Office Word</Application>
  <DocSecurity>0</DocSecurity>
  <Lines>539</Lines>
  <Paragraphs>123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PROJET (Version 1 du 23</vt:lpstr>
      <vt:lpstr>PROJET (Version 1 du 23</vt:lpstr>
    </vt:vector>
  </TitlesOfParts>
  <Company>CM</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(Version 1 du 23</dc:title>
  <dc:subject/>
  <dc:creator>Jaccard Dominique</dc:creator>
  <cp:keywords/>
  <cp:lastModifiedBy>GARANT Adam</cp:lastModifiedBy>
  <cp:revision>32</cp:revision>
  <cp:lastPrinted>2017-01-03T15:21:00Z</cp:lastPrinted>
  <dcterms:created xsi:type="dcterms:W3CDTF">2025-06-09T19:35:00Z</dcterms:created>
  <dcterms:modified xsi:type="dcterms:W3CDTF">2026-06-09T13:07:00Z</dcterms:modified>
</cp:coreProperties>
</file>