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Miércoles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Avanzar en la edición de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la implementación de la edición de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2E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Ya se cargan los datos en el formulario de editar, solo queda que se actualice toda la información en la base de datos.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 la view de la salidas productos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todo en conjunto y ver que errores hay, para cerrar la 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Edición de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b5qfybqxvfsj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42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01-04-2025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