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Viernes 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21:00.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el filtrado de las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entidades financieras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2E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Continuar con la tarea que empecé el sprint pasado.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terminé la tarea del listado ING1234-70</w:t>
              <w:br w:type="textWrapping"/>
              <w:t xml:space="preserve">y empecé con mi otra tarea de las validaciones ING1234-68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el front de ésta tarea:</w:t>
              <w:br w:type="textWrapping"/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Filtrar entidades financieras por valor de búsqueda, estado y paginación.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Manejar la presentación de productos inactivos en la edición de la factura, de modo que el hecho de que hayan desactivado un producto no impida su presentación.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39%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30-03-2025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