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mo" w:cs="Arimo" w:eastAsia="Arimo" w:hAnsi="Arimo"/>
          <w:b w:val="1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u w:val="single"/>
          <w:rtl w:val="0"/>
        </w:rPr>
        <w:t xml:space="preserve">Minuta Retrospectiva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3f3f3f"/>
          <w:sz w:val="24"/>
          <w:szCs w:val="24"/>
          <w:u w:val="single"/>
          <w:rtl w:val="0"/>
        </w:rPr>
        <w:t xml:space="preserve">Minuta No. 003 de Nombre de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ab/>
        <w:t xml:space="preserve">Fecha</w:t>
        <w:tab/>
        <w:t xml:space="preserve">: Lunes 5/5/2025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ab/>
        <w:t xml:space="preserve">Hora </w:t>
        <w:tab/>
        <w:t xml:space="preserve">: 17:00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ab/>
        <w:t xml:space="preserve">Lugar</w:t>
        <w:tab/>
        <w:t xml:space="preserve">: 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9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Siendo las 17:00 horas del día 5 de mayo de 2025, se reúne el grupo:Hogar de ancianos, en sesión extraordinaria previa citación realizada.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ASISTENTES: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La persona encargada que precederá la reunión, Michael Barquero Salazar pasó lista y determinó que había quórum.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Los asistentes a esta reunión son: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Layout w:type="fixed"/>
        <w:tblLook w:val="0400"/>
      </w:tblPr>
      <w:tblGrid>
        <w:gridCol w:w="2876"/>
        <w:gridCol w:w="2877"/>
        <w:gridCol w:w="2877"/>
        <w:tblGridChange w:id="0">
          <w:tblGrid>
            <w:gridCol w:w="2876"/>
            <w:gridCol w:w="2877"/>
            <w:gridCol w:w="28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Jason Madrigal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Presente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Scrum master, 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Adam Acuña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Developer.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Jeycob barrientos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Tester, Developer</w:t>
            </w:r>
          </w:p>
        </w:tc>
      </w:tr>
    </w:tbl>
    <w:p w:rsidR="00000000" w:rsidDel="00000000" w:rsidP="00000000" w:rsidRDefault="00000000" w:rsidRPr="00000000" w14:paraId="0000001A">
      <w:pPr>
        <w:shd w:fill="ffffff" w:val="clear"/>
        <w:spacing w:after="280" w:before="28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Objetivo del Sprint:</w:t>
      </w:r>
    </w:p>
    <w:p w:rsidR="00000000" w:rsidDel="00000000" w:rsidP="00000000" w:rsidRDefault="00000000" w:rsidRPr="00000000" w14:paraId="0000001B">
      <w:pPr>
        <w:shd w:fill="ffffff" w:val="clear"/>
        <w:spacing w:after="280" w:before="280" w:line="240" w:lineRule="auto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Completar las tareas propuestas en el planeamiento agregadas al sprint, principalmente solucionar los errores de los select, aparte de ése apartado terminar correctamente todas las tareas</w:t>
      </w:r>
    </w:p>
    <w:p w:rsidR="00000000" w:rsidDel="00000000" w:rsidP="00000000" w:rsidRDefault="00000000" w:rsidRPr="00000000" w14:paraId="0000001C">
      <w:pPr>
        <w:shd w:fill="ffffff" w:val="clear"/>
        <w:spacing w:after="280" w:before="28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Lo que salió bien: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280" w:line="24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 logró una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mayor coordinación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gracias a la mejor ejecución de los dailys.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El equipo tuvo una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mejor respuesta ante errores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se detectaron con anticipación y se resolvieron en tiempos cortos.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integraron funcionalidades nuevas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que aportan valor directo al usuario final.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280" w:before="0" w:beforeAutospacing="0" w:line="24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 evidenció un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mayor compromiso en las tareas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con más comunicación y apoyo entre compañeros.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80" w:before="28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Lo que se puede mejorar:</w:t>
      </w:r>
    </w:p>
    <w:p w:rsidR="00000000" w:rsidDel="00000000" w:rsidP="00000000" w:rsidRDefault="00000000" w:rsidRPr="00000000" w14:paraId="00000022">
      <w:pPr>
        <w:shd w:fill="ffffff" w:val="clear"/>
        <w:spacing w:after="280" w:before="280" w:lin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Aún se presentan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demoras con tareas de alta complejidad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especialmente cuando no se asignan estratégicamente.</w:t>
        <w:br w:type="textWrapping"/>
      </w:r>
    </w:p>
    <w:p w:rsidR="00000000" w:rsidDel="00000000" w:rsidP="00000000" w:rsidRDefault="00000000" w:rsidRPr="00000000" w14:paraId="00000023">
      <w:pPr>
        <w:shd w:fill="ffffff" w:val="clear"/>
        <w:spacing w:after="280" w:before="280" w:line="24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La estimación de tiempos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necesita ser más realista para evitar cuellos de botella.</w:t>
      </w:r>
    </w:p>
    <w:p w:rsidR="00000000" w:rsidDel="00000000" w:rsidP="00000000" w:rsidRDefault="00000000" w:rsidRPr="00000000" w14:paraId="00000024">
      <w:pPr>
        <w:shd w:fill="ffffff" w:val="clear"/>
        <w:spacing w:after="280" w:before="280" w:line="24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80" w:before="280" w:line="24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80" w:before="28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Plan de acción: </w:t>
      </w:r>
    </w:p>
    <w:p w:rsidR="00000000" w:rsidDel="00000000" w:rsidP="00000000" w:rsidRDefault="00000000" w:rsidRPr="00000000" w14:paraId="00000027">
      <w:pPr>
        <w:shd w:fill="ffffff" w:val="clear"/>
        <w:spacing w:after="280" w:before="280" w:line="24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Acción 1: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Implementar una revisión técnica breve al inicio de cada sprint para identificar tareas complejas y anticipar posibles bloqueos.</w:t>
      </w:r>
    </w:p>
    <w:p w:rsidR="00000000" w:rsidDel="00000000" w:rsidP="00000000" w:rsidRDefault="00000000" w:rsidRPr="00000000" w14:paraId="00000028">
      <w:pPr>
        <w:shd w:fill="ffffff" w:val="clear"/>
        <w:spacing w:after="280" w:before="280" w:line="24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Acción 2: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Establecer bloques de trabajo enfocados (sin distracciones) de al menos una hora diaria por integrante, dedicados a tareas críticas del sprint.</w:t>
      </w:r>
    </w:p>
    <w:p w:rsidR="00000000" w:rsidDel="00000000" w:rsidP="00000000" w:rsidRDefault="00000000" w:rsidRPr="00000000" w14:paraId="00000029">
      <w:pPr>
        <w:shd w:fill="ffffff" w:val="clear"/>
        <w:spacing w:after="280" w:before="280" w:line="24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Acción 3: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Usar un sistema visual simple (como semáforos) en el tablero de tareas para identificar el estado emocional y técnico de cada tarea (verde: fluye; amarillo: riesgo; rojo: bloqueada).</w:t>
      </w:r>
    </w:p>
    <w:p w:rsidR="00000000" w:rsidDel="00000000" w:rsidP="00000000" w:rsidRDefault="00000000" w:rsidRPr="00000000" w14:paraId="0000002A">
      <w:pPr>
        <w:shd w:fill="ffffff" w:val="clear"/>
        <w:spacing w:after="280" w:before="280" w:line="24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Acción 4: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Finalizar cada semana con una retro corta en la que cada miembro diga qué dejaría de hacer, qué mantendría y qué probaría diferente (formato Start/Stop/Continue).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80" w:before="28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Firma:</w:t>
      </w:r>
    </w:p>
    <w:p w:rsidR="00000000" w:rsidDel="00000000" w:rsidP="00000000" w:rsidRDefault="00000000" w:rsidRPr="00000000" w14:paraId="0000002D">
      <w:pPr>
        <w:shd w:fill="ffffff" w:val="clear"/>
        <w:spacing w:after="280" w:before="280" w:line="240" w:lineRule="auto"/>
        <w:ind w:firstLine="72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Jeycob Barrientos García</w:t>
      </w:r>
    </w:p>
    <w:p w:rsidR="00000000" w:rsidDel="00000000" w:rsidP="00000000" w:rsidRDefault="00000000" w:rsidRPr="00000000" w14:paraId="0000002E">
      <w:pPr>
        <w:shd w:fill="ffffff" w:val="clear"/>
        <w:spacing w:after="280" w:before="280" w:line="240" w:lineRule="auto"/>
        <w:ind w:firstLine="72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Adam Acuña González</w:t>
      </w:r>
    </w:p>
    <w:p w:rsidR="00000000" w:rsidDel="00000000" w:rsidP="00000000" w:rsidRDefault="00000000" w:rsidRPr="00000000" w14:paraId="0000002F">
      <w:pPr>
        <w:shd w:fill="ffffff" w:val="clear"/>
        <w:spacing w:after="280" w:before="280" w:line="240" w:lineRule="auto"/>
        <w:ind w:firstLine="72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Jason Madrigal Ortíz</w:t>
      </w:r>
    </w:p>
    <w:p w:rsidR="00000000" w:rsidDel="00000000" w:rsidP="00000000" w:rsidRDefault="00000000" w:rsidRPr="00000000" w14:paraId="00000030">
      <w:pPr>
        <w:shd w:fill="ffffff" w:val="clear"/>
        <w:spacing w:before="28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Notas:</w:t>
      </w:r>
    </w:p>
    <w:p w:rsidR="00000000" w:rsidDel="00000000" w:rsidP="00000000" w:rsidRDefault="00000000" w:rsidRPr="00000000" w14:paraId="00000031">
      <w:pPr>
        <w:shd w:fill="ffffff" w:val="clear"/>
        <w:spacing w:before="28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ab/>
        <w:t xml:space="preserve">No hay notas al respecto.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