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575B" w14:textId="77777777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Módulo: Inicio de Sesión</w:t>
      </w:r>
    </w:p>
    <w:p w14:paraId="38C22709" w14:textId="77777777" w:rsidR="000C744E" w:rsidRPr="005F08AC" w:rsidRDefault="000C744E" w:rsidP="000C744E">
      <w:pPr>
        <w:jc w:val="center"/>
        <w:rPr>
          <w:b/>
          <w:bCs/>
          <w:sz w:val="32"/>
          <w:szCs w:val="32"/>
          <w:lang w:val="es-MX"/>
        </w:rPr>
      </w:pPr>
      <w:r w:rsidRPr="005F08AC">
        <w:rPr>
          <w:b/>
          <w:bCs/>
          <w:sz w:val="32"/>
          <w:szCs w:val="32"/>
          <w:lang w:val="es-MX"/>
        </w:rPr>
        <w:t>Código: M1</w:t>
      </w:r>
    </w:p>
    <w:p w14:paraId="0B604A1B" w14:textId="77777777" w:rsidR="000C744E" w:rsidRPr="005F08AC" w:rsidRDefault="000C744E" w:rsidP="000C744E">
      <w:pPr>
        <w:rPr>
          <w:lang w:val="es-MX"/>
        </w:rPr>
      </w:pPr>
    </w:p>
    <w:tbl>
      <w:tblPr>
        <w:tblW w:w="14897" w:type="dxa"/>
        <w:tblLook w:val="04A0" w:firstRow="1" w:lastRow="0" w:firstColumn="1" w:lastColumn="0" w:noHBand="0" w:noVBand="1"/>
      </w:tblPr>
      <w:tblGrid>
        <w:gridCol w:w="813"/>
        <w:gridCol w:w="2890"/>
        <w:gridCol w:w="20"/>
        <w:gridCol w:w="1516"/>
        <w:gridCol w:w="1518"/>
        <w:gridCol w:w="801"/>
        <w:gridCol w:w="622"/>
        <w:gridCol w:w="1716"/>
        <w:gridCol w:w="1084"/>
        <w:gridCol w:w="331"/>
        <w:gridCol w:w="933"/>
        <w:gridCol w:w="994"/>
        <w:gridCol w:w="1800"/>
      </w:tblGrid>
      <w:tr w:rsidR="000C744E" w:rsidRPr="00705A35" w14:paraId="6A9A8FBD" w14:textId="77777777" w:rsidTr="0070705D">
        <w:trPr>
          <w:trHeight w:val="289"/>
        </w:trPr>
        <w:tc>
          <w:tcPr>
            <w:tcW w:w="5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7AC61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TITLE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CAC0E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9114C02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CASE ID</w:t>
            </w:r>
          </w:p>
        </w:tc>
        <w:tc>
          <w:tcPr>
            <w:tcW w:w="3342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79DC80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NUMBER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FDCE8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DATE</w:t>
            </w:r>
          </w:p>
        </w:tc>
      </w:tr>
      <w:tr w:rsidR="000C744E" w:rsidRPr="00705A35" w14:paraId="2A5300DC" w14:textId="77777777" w:rsidTr="0070705D">
        <w:trPr>
          <w:trHeight w:val="469"/>
        </w:trPr>
        <w:tc>
          <w:tcPr>
            <w:tcW w:w="5239" w:type="dxa"/>
            <w:gridSpan w:val="4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46892F3C" w14:textId="7346689F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_tradnl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Crear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unidades</w:t>
            </w:r>
            <w:proofErr w:type="spellEnd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medición</w:t>
            </w:r>
            <w:proofErr w:type="spellEnd"/>
          </w:p>
        </w:tc>
        <w:tc>
          <w:tcPr>
            <w:tcW w:w="1445" w:type="dxa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7E5E80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3071" w:type="dxa"/>
            <w:gridSpan w:val="3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A02A569" w14:textId="0802ACDB" w:rsidR="000C744E" w:rsidRPr="003573B6" w:rsidRDefault="003573B6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</w:pPr>
            <w:r w:rsidRP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419"/>
              </w:rPr>
              <w:t>ING1234-99</w:t>
            </w:r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290A3A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1E431B1" w14:textId="4D923E11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04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/</w:t>
            </w:r>
            <w:r w:rsidR="003573B6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25</w:t>
            </w:r>
          </w:p>
        </w:tc>
      </w:tr>
      <w:tr w:rsidR="000C744E" w:rsidRPr="00705A35" w14:paraId="59C0A368" w14:textId="77777777" w:rsidTr="0070705D">
        <w:trPr>
          <w:trHeight w:val="347"/>
        </w:trPr>
        <w:tc>
          <w:tcPr>
            <w:tcW w:w="6684" w:type="dxa"/>
            <w:gridSpan w:val="5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D54D32E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4A36670C" w14:textId="77777777" w:rsidR="000C744E" w:rsidRPr="00705A35" w:rsidRDefault="000C744E" w:rsidP="003B25B3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DESIGNED BY</w:t>
            </w:r>
          </w:p>
        </w:tc>
        <w:tc>
          <w:tcPr>
            <w:tcW w:w="3342" w:type="dxa"/>
            <w:gridSpan w:val="4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41C214F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EXECUTED BY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A764" w14:textId="77777777" w:rsidR="000C744E" w:rsidRPr="00705A35" w:rsidRDefault="000C744E" w:rsidP="003B25B3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EXECUTION DATE</w:t>
            </w:r>
          </w:p>
        </w:tc>
      </w:tr>
      <w:tr w:rsidR="000C744E" w:rsidRPr="00F043BD" w14:paraId="5E3B05EC" w14:textId="77777777" w:rsidTr="0070705D">
        <w:trPr>
          <w:trHeight w:val="469"/>
        </w:trPr>
        <w:tc>
          <w:tcPr>
            <w:tcW w:w="6684" w:type="dxa"/>
            <w:gridSpan w:val="5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4E49C531" w14:textId="6F1A2619" w:rsidR="000C744E" w:rsidRPr="005F08AC" w:rsidRDefault="00B549F7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000000"/>
                <w:sz w:val="20"/>
                <w:szCs w:val="20"/>
                <w:lang w:val="es-MX"/>
              </w:rPr>
              <w:t>Creación de unidades de medición desde la lista desplegable de las mismas en el selecte en el formulario de la creación de productos.</w:t>
            </w:r>
          </w:p>
          <w:p w14:paraId="7F1EBEAA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71" w:type="dxa"/>
            <w:gridSpan w:val="3"/>
            <w:tcBorders>
              <w:top w:val="nil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5985861A" w14:textId="60CAF70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Jeycob</w:t>
            </w:r>
            <w:proofErr w:type="spellEnd"/>
          </w:p>
        </w:tc>
        <w:tc>
          <w:tcPr>
            <w:tcW w:w="3342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2768782" w14:textId="1C8A2F32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Adam</w:t>
            </w:r>
          </w:p>
        </w:tc>
        <w:tc>
          <w:tcPr>
            <w:tcW w:w="1800" w:type="dxa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48396DED" w14:textId="07DB8968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/04/2025</w:t>
            </w:r>
          </w:p>
        </w:tc>
      </w:tr>
      <w:tr w:rsidR="000C744E" w:rsidRPr="00F043BD" w14:paraId="6E825971" w14:textId="77777777" w:rsidTr="0070705D">
        <w:trPr>
          <w:trHeight w:val="73"/>
        </w:trPr>
        <w:tc>
          <w:tcPr>
            <w:tcW w:w="1489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0CFF" w14:textId="77777777" w:rsidR="000C744E" w:rsidRPr="00F043BD" w:rsidRDefault="000C744E" w:rsidP="003B25B3">
            <w:pPr>
              <w:rPr>
                <w:rFonts w:ascii="Times New Roman" w:eastAsia="Times New Roman" w:hAnsi="Times New Roman" w:cs="Times New Roman"/>
                <w:sz w:val="10"/>
                <w:szCs w:val="10"/>
                <w:lang w:val="es-ES"/>
              </w:rPr>
            </w:pPr>
          </w:p>
        </w:tc>
      </w:tr>
      <w:tr w:rsidR="000C744E" w:rsidRPr="00705A35" w14:paraId="7B1E4492" w14:textId="77777777" w:rsidTr="0070705D">
        <w:trPr>
          <w:gridAfter w:val="3"/>
          <w:wAfter w:w="3727" w:type="dxa"/>
          <w:trHeight w:val="347"/>
        </w:trPr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E36D8" w14:textId="77777777" w:rsidR="000C744E" w:rsidRPr="00705A35" w:rsidRDefault="000C744E" w:rsidP="003B25B3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DESCRIPTION</w:t>
            </w:r>
          </w:p>
        </w:tc>
        <w:tc>
          <w:tcPr>
            <w:tcW w:w="3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BA6F" w14:textId="77777777" w:rsidR="000C744E" w:rsidRPr="00705A35" w:rsidRDefault="000C744E" w:rsidP="003B25B3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DEPENDENCIES</w:t>
            </w:r>
          </w:p>
        </w:tc>
        <w:tc>
          <w:tcPr>
            <w:tcW w:w="37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F167B" w14:textId="77777777" w:rsidR="000C744E" w:rsidRPr="00705A35" w:rsidRDefault="000C744E" w:rsidP="003B25B3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 CONDITIONS</w:t>
            </w:r>
          </w:p>
        </w:tc>
      </w:tr>
      <w:tr w:rsidR="000C744E" w:rsidRPr="003573B6" w14:paraId="2EDEDB91" w14:textId="77777777" w:rsidTr="0070705D">
        <w:trPr>
          <w:gridAfter w:val="3"/>
          <w:wAfter w:w="3727" w:type="dxa"/>
          <w:trHeight w:val="1159"/>
        </w:trPr>
        <w:tc>
          <w:tcPr>
            <w:tcW w:w="3723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33997B7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Pr="005F08A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Inicio de sesión en la aplicación web</w:t>
            </w:r>
          </w:p>
        </w:tc>
        <w:tc>
          <w:tcPr>
            <w:tcW w:w="3724" w:type="dxa"/>
            <w:gridSpan w:val="3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37E18ED" w14:textId="77777777" w:rsidR="000C744E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Conexión a base de datos activa</w:t>
            </w:r>
          </w:p>
          <w:p w14:paraId="778F26F1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Browser con acceso al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front-end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la aplicación web.</w:t>
            </w:r>
          </w:p>
        </w:tc>
        <w:tc>
          <w:tcPr>
            <w:tcW w:w="3723" w:type="dxa"/>
            <w:gridSpan w:val="4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D5EC81" w14:textId="2B97250A" w:rsidR="000C744E" w:rsidRPr="004964EF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F043BD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Formulario de crear </w:t>
            </w:r>
            <w:proofErr w:type="gramStart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productos listo</w:t>
            </w:r>
            <w:proofErr w:type="gramEnd"/>
            <w:r w:rsidR="00B549F7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para usar.</w:t>
            </w:r>
          </w:p>
        </w:tc>
      </w:tr>
      <w:tr w:rsidR="000C744E" w:rsidRPr="003573B6" w14:paraId="52DE2A4A" w14:textId="77777777" w:rsidTr="0070705D">
        <w:trPr>
          <w:trHeight w:val="173"/>
        </w:trPr>
        <w:tc>
          <w:tcPr>
            <w:tcW w:w="14897" w:type="dxa"/>
            <w:gridSpan w:val="13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369A2730" w14:textId="77777777" w:rsidR="000C744E" w:rsidRPr="00F043BD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  <w:lang w:val="es-ES"/>
              </w:rPr>
            </w:pPr>
          </w:p>
        </w:tc>
      </w:tr>
      <w:tr w:rsidR="000C744E" w:rsidRPr="00705A35" w14:paraId="47390F4B" w14:textId="77777777" w:rsidTr="0070705D">
        <w:trPr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30092829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ID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6A56671D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STEP DESCRIPTION</w:t>
            </w:r>
          </w:p>
        </w:tc>
        <w:tc>
          <w:tcPr>
            <w:tcW w:w="1536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22B35"/>
            <w:noWrap/>
            <w:vAlign w:val="center"/>
            <w:hideMark/>
          </w:tcPr>
          <w:p w14:paraId="0FBEA28C" w14:textId="77777777" w:rsidR="000C744E" w:rsidRPr="00705A35" w:rsidRDefault="000C744E" w:rsidP="003B25B3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TEST DATE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1F6E94A0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EXPECTED RESULTS</w:t>
            </w:r>
          </w:p>
        </w:tc>
        <w:tc>
          <w:tcPr>
            <w:tcW w:w="28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704887B4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ACTUAL RESULTS</w:t>
            </w:r>
          </w:p>
        </w:tc>
        <w:tc>
          <w:tcPr>
            <w:tcW w:w="126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298AEC78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PASS / FAIL</w:t>
            </w:r>
          </w:p>
        </w:tc>
        <w:tc>
          <w:tcPr>
            <w:tcW w:w="2794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19E769C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705A35"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  <w:t>ADDITIONAL NOTES</w:t>
            </w:r>
          </w:p>
        </w:tc>
      </w:tr>
      <w:tr w:rsidR="000C744E" w:rsidRPr="007A37E3" w14:paraId="2456D37E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730C9B2A" w14:textId="77777777" w:rsidR="000C744E" w:rsidRPr="00705A35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705A35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5A9A22D" w14:textId="52156538" w:rsidR="000C744E" w:rsidRPr="0070705D" w:rsidRDefault="0070705D" w:rsidP="0070705D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Desde la vista dentro del modal de creación de un producto, se muestra un botón al lado derecho del </w:t>
            </w:r>
            <w:proofErr w:type="spellStart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select</w:t>
            </w:r>
            <w:proofErr w:type="spellEnd"/>
            <w:r w:rsidRPr="0070705D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 xml:space="preserve"> de unidades de medición. 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17BF855F" w14:textId="4472F86E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96C4C01" w14:textId="3C998F4A" w:rsidR="000C744E" w:rsidRPr="00EC4C02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Vista del botón al lado derecho del </w:t>
            </w: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select</w:t>
            </w:r>
            <w:proofErr w:type="spellEnd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 xml:space="preserve"> de unidades de medición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AAC8892" w14:textId="3F02DBE4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08002A73" w14:textId="73A338F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969365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2661878B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1FC567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2</w:t>
            </w: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455FE0DB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8E47A9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0A420FD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70705D" w14:paraId="674F4E51" w14:textId="77777777" w:rsidTr="007070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AD6F1" w14:textId="340340FE" w:rsidR="0070705D" w:rsidRPr="0070705D" w:rsidRDefault="0070705D" w:rsidP="0070705D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hacer clic sobre el botón se muestra un pop up con el campo para la creación de una nueva unidad.</w:t>
                  </w:r>
                  <w: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 xml:space="preserve"> </w:t>
                  </w:r>
                  <w:r w:rsidRPr="0070705D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Al intentar la creación sin datos se muestra un mensaje de error.</w:t>
                  </w:r>
                </w:p>
                <w:p w14:paraId="31C4D5EA" w14:textId="77777777" w:rsidR="000C744E" w:rsidRPr="0070705D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</w:p>
              </w:tc>
            </w:tr>
          </w:tbl>
          <w:p w14:paraId="687C713C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910F5A6" w14:textId="641FB143" w:rsidR="000C744E" w:rsidRPr="00EC4C02" w:rsidRDefault="0070705D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AAC9587" w14:textId="3D979765" w:rsidR="000C744E" w:rsidRPr="005F08AC" w:rsidRDefault="0070705D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Se muestra el modal al dar clic en el botón y se muestra un mensaje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de error al intentar crear algo con el espacio </w:t>
            </w:r>
            <w:proofErr w:type="spell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vacio</w:t>
            </w:r>
            <w:proofErr w:type="spell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.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F14D08" w14:textId="33662A25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392528D0" w14:textId="212576F3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19B859B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7A37E3" w14:paraId="31697687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0699991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4D93E186" w14:textId="1E17A6F5" w:rsidR="000C744E" w:rsidRPr="006456DC" w:rsidRDefault="006456DC" w:rsidP="006456DC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</w:pPr>
            <w:r w:rsidRPr="006456DC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419"/>
              </w:rPr>
              <w:t>Al hacer clic sobre el botón cancelar del pop up, este se oculta. Sucede lo mismo al hacer clic fuera del pop up.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3D3FB26A" w14:textId="5E9FF441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4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FAC5317" w14:textId="017B4A14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Se cierra el modal al dar </w:t>
            </w:r>
            <w:proofErr w:type="spellStart"/>
            <w:proofErr w:type="gramStart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>click</w:t>
            </w:r>
            <w:proofErr w:type="spellEnd"/>
            <w:proofErr w:type="gramEnd"/>
            <w:r w:rsidR="006456DC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  <w:t xml:space="preserve"> en cancelar o fuera del modal</w:t>
            </w: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20FC773E" w14:textId="5574EF46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10774FDB" w14:textId="72B82CCE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3F3F3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</w:tc>
      </w:tr>
      <w:tr w:rsidR="000C744E" w:rsidRPr="006456DC" w14:paraId="7C3228F5" w14:textId="77777777" w:rsidTr="0070705D">
        <w:trPr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  <w:hideMark/>
          </w:tcPr>
          <w:p w14:paraId="35F4E672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  <w: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  <w:hideMark/>
          </w:tcPr>
          <w:p w14:paraId="0F396F3F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74"/>
            </w:tblGrid>
            <w:tr w:rsidR="000C744E" w:rsidRPr="003573B6" w14:paraId="6680885A" w14:textId="77777777" w:rsidTr="006456DC">
              <w:trPr>
                <w:trHeight w:val="976"/>
                <w:tblCellSpacing w:w="15" w:type="dxa"/>
              </w:trPr>
              <w:tc>
                <w:tcPr>
                  <w:tcW w:w="6714" w:type="dxa"/>
                  <w:vAlign w:val="center"/>
                  <w:hideMark/>
                </w:tcPr>
                <w:p w14:paraId="296D7079" w14:textId="7C60AAE5" w:rsidR="000C744E" w:rsidRPr="006456DC" w:rsidRDefault="006456DC" w:rsidP="006456DC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</w:pPr>
                  <w:r w:rsidRPr="006456DC"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419"/>
                    </w:rPr>
                    <w:t>Tras llenar el campo con datos y hacer clic sobre el Aceptar se muestra un mensaje de confirmación sobre el resultado de la acción.</w:t>
                  </w:r>
                </w:p>
              </w:tc>
            </w:tr>
          </w:tbl>
          <w:p w14:paraId="6BFBDFF3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2"/>
                <w:szCs w:val="22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3573B6" w14:paraId="6E0BC6AC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CB65C3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2"/>
                      <w:szCs w:val="22"/>
                      <w:lang w:val="es-MX"/>
                    </w:rPr>
                  </w:pPr>
                </w:p>
              </w:tc>
            </w:tr>
          </w:tbl>
          <w:p w14:paraId="54D1B6B5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  <w:lang w:val="es-MX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C5B3245" w14:textId="01612BE5" w:rsidR="000C744E" w:rsidRPr="00EC4C02" w:rsidRDefault="006456DC" w:rsidP="003B25B3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22</w:t>
            </w:r>
            <w:r w:rsidR="000C744E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/4/2025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1A445DA" w14:textId="77777777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C744E" w:rsidRPr="005F08AC" w14:paraId="66CAF9C0" w14:textId="77777777" w:rsidTr="0070705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188C4B" w14:textId="77777777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</w:p>
              </w:tc>
            </w:tr>
          </w:tbl>
          <w:p w14:paraId="13DC3928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vanish/>
                <w:color w:val="000000"/>
                <w:sz w:val="20"/>
                <w:szCs w:val="20"/>
                <w:lang w:val="es-MX"/>
              </w:rPr>
            </w:pPr>
          </w:p>
          <w:tbl>
            <w:tblPr>
              <w:tblW w:w="272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5"/>
            </w:tblGrid>
            <w:tr w:rsidR="000C744E" w:rsidRPr="006456DC" w14:paraId="0C448220" w14:textId="77777777" w:rsidTr="006456DC">
              <w:trPr>
                <w:tblCellSpacing w:w="15" w:type="dxa"/>
              </w:trPr>
              <w:tc>
                <w:tcPr>
                  <w:tcW w:w="2665" w:type="dxa"/>
                  <w:vAlign w:val="center"/>
                  <w:hideMark/>
                </w:tcPr>
                <w:p w14:paraId="0289776C" w14:textId="77777777" w:rsidR="000C744E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mensaje de</w:t>
                  </w:r>
                </w:p>
                <w:p w14:paraId="7F7D7D80" w14:textId="7CC606ED" w:rsidR="000C744E" w:rsidRPr="005F08AC" w:rsidRDefault="000C744E" w:rsidP="003B25B3">
                  <w:pPr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</w:pPr>
                  <w:r w:rsidRPr="005F08A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 xml:space="preserve"> éxito y </w:t>
                  </w:r>
                  <w:r w:rsidR="006456DC">
                    <w:rPr>
                      <w:rFonts w:ascii="Century Gothic" w:eastAsia="Times New Roman" w:hAnsi="Century Gothic" w:cs="Arial"/>
                      <w:color w:val="000000"/>
                      <w:sz w:val="20"/>
                      <w:szCs w:val="20"/>
                      <w:lang w:val="es-MX"/>
                    </w:rPr>
                    <w:t>se muestra la nueva unidad de medición en la lista</w:t>
                  </w:r>
                </w:p>
              </w:tc>
            </w:tr>
          </w:tbl>
          <w:p w14:paraId="3B40CB62" w14:textId="77777777" w:rsidR="000C744E" w:rsidRPr="005F08AC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2800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C74C90" w14:textId="4D589C82" w:rsidR="000C744E" w:rsidRPr="00EC4C02" w:rsidRDefault="000C744E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 w:rsidRPr="00EC4C02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 </w:t>
            </w:r>
            <w:proofErr w:type="spellStart"/>
            <w:r w:rsidR="007A37E3"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pass</w:t>
            </w:r>
            <w:proofErr w:type="spellEnd"/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5BD1019C" w14:textId="7F791DC8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Fail</w:t>
            </w:r>
            <w:proofErr w:type="spellEnd"/>
          </w:p>
        </w:tc>
        <w:tc>
          <w:tcPr>
            <w:tcW w:w="2794" w:type="dxa"/>
            <w:gridSpan w:val="2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C379A94" w14:textId="64788634" w:rsidR="000C744E" w:rsidRPr="00EC4C02" w:rsidRDefault="006456DC" w:rsidP="003B25B3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  <w:lang w:val="es-ES"/>
              </w:rPr>
              <w:t>La nueva unidad se muestra, más no se actualiza la lista si no se cierra el formulario de crear y se vuelve a abrir.</w:t>
            </w:r>
          </w:p>
        </w:tc>
      </w:tr>
    </w:tbl>
    <w:p w14:paraId="1261923E" w14:textId="77777777" w:rsidR="000C744E" w:rsidRDefault="000C744E">
      <w:pPr>
        <w:rPr>
          <w:lang w:val="es-ES"/>
        </w:rPr>
      </w:pPr>
    </w:p>
    <w:sectPr w:rsidR="000C744E" w:rsidSect="00B737D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6F914D" w14:textId="77777777" w:rsidR="00B41668" w:rsidRDefault="00B41668" w:rsidP="00703F92">
      <w:r>
        <w:separator/>
      </w:r>
    </w:p>
  </w:endnote>
  <w:endnote w:type="continuationSeparator" w:id="0">
    <w:p w14:paraId="216A47BC" w14:textId="77777777" w:rsidR="00B41668" w:rsidRDefault="00B41668" w:rsidP="0070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6A8A1" w14:textId="77777777" w:rsidR="00B41668" w:rsidRDefault="00B41668" w:rsidP="00703F92">
      <w:r>
        <w:separator/>
      </w:r>
    </w:p>
  </w:footnote>
  <w:footnote w:type="continuationSeparator" w:id="0">
    <w:p w14:paraId="53E98496" w14:textId="77777777" w:rsidR="00B41668" w:rsidRDefault="00B41668" w:rsidP="0070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249D"/>
    <w:multiLevelType w:val="multilevel"/>
    <w:tmpl w:val="A468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1698"/>
    <w:multiLevelType w:val="multilevel"/>
    <w:tmpl w:val="0A721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06287"/>
    <w:multiLevelType w:val="multilevel"/>
    <w:tmpl w:val="4D02D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882174"/>
    <w:multiLevelType w:val="multilevel"/>
    <w:tmpl w:val="164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85D72"/>
    <w:multiLevelType w:val="multilevel"/>
    <w:tmpl w:val="67885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13BA1"/>
    <w:multiLevelType w:val="multilevel"/>
    <w:tmpl w:val="C1F4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067136">
    <w:abstractNumId w:val="3"/>
  </w:num>
  <w:num w:numId="2" w16cid:durableId="353003259">
    <w:abstractNumId w:val="1"/>
  </w:num>
  <w:num w:numId="3" w16cid:durableId="421878645">
    <w:abstractNumId w:val="5"/>
  </w:num>
  <w:num w:numId="4" w16cid:durableId="984548217">
    <w:abstractNumId w:val="0"/>
  </w:num>
  <w:num w:numId="5" w16cid:durableId="1727072287">
    <w:abstractNumId w:val="2"/>
  </w:num>
  <w:num w:numId="6" w16cid:durableId="113060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D3"/>
    <w:rsid w:val="00067450"/>
    <w:rsid w:val="000C744E"/>
    <w:rsid w:val="001A0E30"/>
    <w:rsid w:val="002C4924"/>
    <w:rsid w:val="002D7009"/>
    <w:rsid w:val="002E426C"/>
    <w:rsid w:val="00310F64"/>
    <w:rsid w:val="00326E96"/>
    <w:rsid w:val="003379FF"/>
    <w:rsid w:val="003573B6"/>
    <w:rsid w:val="00373170"/>
    <w:rsid w:val="003B6411"/>
    <w:rsid w:val="00416352"/>
    <w:rsid w:val="0048629E"/>
    <w:rsid w:val="004964EF"/>
    <w:rsid w:val="00497F8F"/>
    <w:rsid w:val="004C147A"/>
    <w:rsid w:val="00515047"/>
    <w:rsid w:val="005222A8"/>
    <w:rsid w:val="00571CB1"/>
    <w:rsid w:val="00583A11"/>
    <w:rsid w:val="005F08AC"/>
    <w:rsid w:val="006456DC"/>
    <w:rsid w:val="00672A19"/>
    <w:rsid w:val="00703F92"/>
    <w:rsid w:val="0070705D"/>
    <w:rsid w:val="007A37E3"/>
    <w:rsid w:val="007C1E10"/>
    <w:rsid w:val="008415B4"/>
    <w:rsid w:val="00952061"/>
    <w:rsid w:val="00974ED3"/>
    <w:rsid w:val="00A52C73"/>
    <w:rsid w:val="00AD3F95"/>
    <w:rsid w:val="00AD7775"/>
    <w:rsid w:val="00AF799C"/>
    <w:rsid w:val="00B02926"/>
    <w:rsid w:val="00B41668"/>
    <w:rsid w:val="00B549F7"/>
    <w:rsid w:val="00B65986"/>
    <w:rsid w:val="00B737D3"/>
    <w:rsid w:val="00BC1DBB"/>
    <w:rsid w:val="00C119AD"/>
    <w:rsid w:val="00C740FF"/>
    <w:rsid w:val="00C77928"/>
    <w:rsid w:val="00C87670"/>
    <w:rsid w:val="00CF79C5"/>
    <w:rsid w:val="00D73CFB"/>
    <w:rsid w:val="00DD1D6D"/>
    <w:rsid w:val="00DF3727"/>
    <w:rsid w:val="00E079F0"/>
    <w:rsid w:val="00E741EC"/>
    <w:rsid w:val="00EA6353"/>
    <w:rsid w:val="00EC4C02"/>
    <w:rsid w:val="00F043BD"/>
    <w:rsid w:val="00F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213E"/>
  <w15:chartTrackingRefBased/>
  <w15:docId w15:val="{63BB1067-B84A-4148-BBFA-290A145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7E3"/>
    <w:rPr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3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7D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7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7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7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7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7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7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3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3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7D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37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7D3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37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7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7D3"/>
    <w:rPr>
      <w:b/>
      <w:bCs/>
      <w:smallCaps/>
      <w:color w:val="0F4761" w:themeColor="accent1" w:themeShade="BF"/>
      <w:spacing w:val="5"/>
    </w:rPr>
  </w:style>
  <w:style w:type="paragraph" w:styleId="Revisin">
    <w:name w:val="Revision"/>
    <w:hidden/>
    <w:uiPriority w:val="99"/>
    <w:semiHidden/>
    <w:rsid w:val="00B737D3"/>
    <w:rPr>
      <w:kern w:val="0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3F92"/>
    <w:rPr>
      <w:kern w:val="0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03F9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F9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BOLIVAR MORALES</dc:creator>
  <cp:keywords/>
  <dc:description/>
  <cp:lastModifiedBy>ADAM ACUÑA GONZALEZ</cp:lastModifiedBy>
  <cp:revision>9</cp:revision>
  <dcterms:created xsi:type="dcterms:W3CDTF">2025-04-10T15:15:00Z</dcterms:created>
  <dcterms:modified xsi:type="dcterms:W3CDTF">2025-04-22T14:53:00Z</dcterms:modified>
</cp:coreProperties>
</file>