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 de passe pour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https://fr.000webhost.com/members/website/list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Bitvise permet d’accéder au serveur par SSH mais ça marche pas avec version gratuite de webhost :’(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.000webhost.com/members/website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