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/>
      </w:pPr>
      <w:bookmarkStart w:colFirst="0" w:colLast="0" w:name="_8tv06tbpz0w3" w:id="0"/>
      <w:bookmarkEnd w:id="0"/>
      <w:r w:rsidDel="00000000" w:rsidR="00000000" w:rsidRPr="00000000">
        <w:rPr>
          <w:rtl w:val="0"/>
        </w:rPr>
        <w:t xml:space="preserve">“Les pâtes de Fariné”</w:t>
      </w:r>
    </w:p>
    <w:p w:rsidR="00000000" w:rsidDel="00000000" w:rsidP="00000000" w:rsidRDefault="00000000" w:rsidRPr="00000000" w14:paraId="00000002">
      <w:pPr>
        <w:spacing w:after="20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Jean Fariné et sa nouvelle gamme de farfalle bio sans gluten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123825</wp:posOffset>
            </wp:positionV>
            <wp:extent cx="2605088" cy="1856449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856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123825</wp:posOffset>
            </wp:positionV>
            <wp:extent cx="1709738" cy="2279650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27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spacing w:after="200" w:line="276" w:lineRule="auto"/>
        <w:rPr/>
      </w:pPr>
      <w:bookmarkStart w:colFirst="0" w:colLast="0" w:name="_tkz1k0sxbrt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00" w:line="276" w:lineRule="auto"/>
        <w:rPr/>
      </w:pPr>
      <w:bookmarkStart w:colFirst="0" w:colLast="0" w:name="_ldf0n9d57swn" w:id="2"/>
      <w:bookmarkEnd w:id="2"/>
      <w:r w:rsidDel="00000000" w:rsidR="00000000" w:rsidRPr="00000000">
        <w:rPr>
          <w:rtl w:val="0"/>
        </w:rPr>
        <w:t xml:space="preserve">Thème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Thématique du site/objet principal : pâtes et produits alimentaires artisanaux</w:t>
      </w:r>
    </w:p>
    <w:p w:rsidR="00000000" w:rsidDel="00000000" w:rsidP="00000000" w:rsidRDefault="00000000" w:rsidRPr="00000000" w14:paraId="00000006">
      <w:pPr>
        <w:pStyle w:val="Heading2"/>
        <w:spacing w:after="200" w:line="276" w:lineRule="auto"/>
        <w:rPr/>
      </w:pPr>
      <w:bookmarkStart w:colFirst="0" w:colLast="0" w:name="_9i7qgyieu11r" w:id="3"/>
      <w:bookmarkEnd w:id="3"/>
      <w:r w:rsidDel="00000000" w:rsidR="00000000" w:rsidRPr="00000000">
        <w:rPr>
          <w:rtl w:val="0"/>
        </w:rPr>
        <w:t xml:space="preserve">Besoin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Quel est le besoin / problématique à laquelle répondre :  artisan veut vendre ses produits en ligne, le client final veut pouvoir commander des produits en ligne. 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Contexte : Jean Fariné, Producteur de blé dans la Somme, vend ses produits à Amiens mais il veut élargir sa base de clients.</w:t>
      </w:r>
    </w:p>
    <w:p w:rsidR="00000000" w:rsidDel="00000000" w:rsidP="00000000" w:rsidRDefault="00000000" w:rsidRPr="00000000" w14:paraId="00000009">
      <w:pPr>
        <w:pStyle w:val="Heading2"/>
        <w:spacing w:after="200" w:line="276" w:lineRule="auto"/>
        <w:rPr/>
      </w:pPr>
      <w:bookmarkStart w:colFirst="0" w:colLast="0" w:name="_gjdgxs" w:id="4"/>
      <w:bookmarkEnd w:id="4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1nbtlzf3wxrg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Quels sont vos objectifs : créer un site e-commerce qui permet de répondre aux besoins.</w:t>
        <w:br w:type="textWrapping"/>
        <w:t xml:space="preserve">Un site de vente en ligne de produits artisanaux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f9tm4mkbsl0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7o0itwd42va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Idées : Pâtes bio, sans gluten, pâtes aux légumes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iff31t9wpc9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7oci4938gm23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“l’art de la pâte artisanale”, “Chaque pâte a une histoire”, “pâtes, une seule ne suffit pas”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ymrm117t5mm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