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mhyvcylkesb" w:id="0"/>
      <w:bookmarkEnd w:id="0"/>
      <w:r w:rsidDel="00000000" w:rsidR="00000000" w:rsidRPr="00000000">
        <w:rPr>
          <w:rtl w:val="0"/>
        </w:rPr>
        <w:t xml:space="preserve">Logigramme des pâtes de Fariné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762000</wp:posOffset>
            </wp:positionV>
            <wp:extent cx="7862888" cy="5472197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62888" cy="54721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