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wx30be5vg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Doctor of Philosophy (Ph.D.) in Physics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(Jun 2022 - Dec 2025)</w:t>
        <w:br w:type="textWrapping"/>
      </w:r>
      <w:r w:rsidDel="00000000" w:rsidR="00000000" w:rsidRPr="00000000">
        <w:rPr>
          <w:rtl w:val="0"/>
        </w:rPr>
        <w:t xml:space="preserve">University of Texas at Dallas, Richardson TX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Master of Science in Physics </w:t>
      </w:r>
      <w:r w:rsidDel="00000000" w:rsidR="00000000" w:rsidRPr="00000000">
        <w:rPr>
          <w:i w:val="1"/>
          <w:rtl w:val="0"/>
        </w:rPr>
        <w:t xml:space="preserve">(Sep 2019 - May 2022)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University of Texas at Dallas, Richardson TX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Bachelor of Science in Physics </w:t>
      </w:r>
      <w:r w:rsidDel="00000000" w:rsidR="00000000" w:rsidRPr="00000000">
        <w:rPr>
          <w:i w:val="1"/>
          <w:rtl w:val="0"/>
        </w:rPr>
        <w:t xml:space="preserve">(Sep 2013 - Dec 2016)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University of Texas at Dallas, Richardson TX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GPA: 3.9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cx7dsgb40k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Teaching Experience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Teaching Assistant | University of Texas at Dallas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(2019 - 2024)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lab-based physics courses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interactive demonstrations</w:t>
      </w:r>
      <w:r w:rsidDel="00000000" w:rsidR="00000000" w:rsidRPr="00000000">
        <w:rPr>
          <w:rtl w:val="0"/>
        </w:rPr>
        <w:t xml:space="preserve">, increasing </w:t>
      </w:r>
      <w:r w:rsidDel="00000000" w:rsidR="00000000" w:rsidRPr="00000000">
        <w:rPr>
          <w:b w:val="1"/>
          <w:rtl w:val="0"/>
        </w:rPr>
        <w:t xml:space="preserve">the average student comprehension rate by 30%, as measured by pre- and post-diagnostic course exams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grading rubrics</w:t>
      </w:r>
      <w:r w:rsidDel="00000000" w:rsidR="00000000" w:rsidRPr="00000000">
        <w:rPr>
          <w:rtl w:val="0"/>
        </w:rPr>
        <w:t xml:space="preserve"> to assess student performance on assignments and exams, and </w:t>
      </w:r>
      <w:r w:rsidDel="00000000" w:rsidR="00000000" w:rsidRPr="00000000">
        <w:rPr>
          <w:b w:val="1"/>
          <w:rtl w:val="0"/>
        </w:rPr>
        <w:t xml:space="preserve">graded assignments and exams</w:t>
      </w:r>
      <w:r w:rsidDel="00000000" w:rsidR="00000000" w:rsidRPr="00000000">
        <w:rPr>
          <w:rtl w:val="0"/>
        </w:rPr>
        <w:t xml:space="preserve"> while tracking student progress using an organized record-keeping system.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individualized instruction</w:t>
      </w:r>
      <w:r w:rsidDel="00000000" w:rsidR="00000000" w:rsidRPr="00000000">
        <w:rPr>
          <w:rtl w:val="0"/>
        </w:rPr>
        <w:t xml:space="preserve">, leading to </w:t>
      </w:r>
      <w:r w:rsidDel="00000000" w:rsidR="00000000" w:rsidRPr="00000000">
        <w:rPr>
          <w:b w:val="1"/>
          <w:rtl w:val="0"/>
        </w:rPr>
        <w:t xml:space="preserve">an average improvement of one letter grade in student performance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adapting teaching strategies to various learning styles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</w:t>
      </w:r>
      <w:r w:rsidDel="00000000" w:rsidR="00000000" w:rsidRPr="00000000">
        <w:rPr>
          <w:b w:val="1"/>
          <w:rtl w:val="0"/>
        </w:rPr>
        <w:t xml:space="preserve">student performance tracking</w:t>
      </w:r>
      <w:r w:rsidDel="00000000" w:rsidR="00000000" w:rsidRPr="00000000">
        <w:rPr>
          <w:rtl w:val="0"/>
        </w:rPr>
        <w:t xml:space="preserve">, streamlining </w:t>
      </w:r>
      <w:r w:rsidDel="00000000" w:rsidR="00000000" w:rsidRPr="00000000">
        <w:rPr>
          <w:b w:val="1"/>
          <w:rtl w:val="0"/>
        </w:rPr>
        <w:t xml:space="preserve">data management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implementing an efficient record-keeping system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Private STEM Tutor | Self-Employed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(2012-Present)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Specialized in </w:t>
      </w:r>
      <w:r w:rsidDel="00000000" w:rsidR="00000000" w:rsidRPr="00000000">
        <w:rPr>
          <w:b w:val="1"/>
          <w:rtl w:val="0"/>
        </w:rPr>
        <w:t xml:space="preserve">one-on-one instruction in STEM subjects (from the high school AP level through to the upper undergraduate level)</w:t>
      </w:r>
      <w:r w:rsidDel="00000000" w:rsidR="00000000" w:rsidRPr="00000000">
        <w:rPr>
          <w:rtl w:val="0"/>
        </w:rPr>
        <w:t xml:space="preserve">, achieving </w:t>
      </w:r>
      <w:r w:rsidDel="00000000" w:rsidR="00000000" w:rsidRPr="00000000">
        <w:rPr>
          <w:b w:val="1"/>
          <w:rtl w:val="0"/>
        </w:rPr>
        <w:t xml:space="preserve">an average of a letter grade improvement in students' courses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developing and adapting lesson plans based on student needs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ACT and SAT prep lessons</w:t>
      </w:r>
      <w:r w:rsidDel="00000000" w:rsidR="00000000" w:rsidRPr="00000000">
        <w:rPr>
          <w:rtl w:val="0"/>
        </w:rPr>
        <w:t xml:space="preserve">, improving </w:t>
      </w:r>
      <w:r w:rsidDel="00000000" w:rsidR="00000000" w:rsidRPr="00000000">
        <w:rPr>
          <w:b w:val="1"/>
          <w:rtl w:val="0"/>
        </w:rPr>
        <w:t xml:space="preserve">student confidence and average scores by 15-20% as measured by test scores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strategic test-taking approaches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Helped students overcome emotional barriers to learning by demonstrating </w:t>
      </w:r>
      <w:r w:rsidDel="00000000" w:rsidR="00000000" w:rsidRPr="00000000">
        <w:rPr>
          <w:b w:val="1"/>
          <w:rtl w:val="0"/>
        </w:rPr>
        <w:t xml:space="preserve">empathy and compassion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</w:t>
      </w:r>
      <w:r w:rsidDel="00000000" w:rsidR="00000000" w:rsidRPr="00000000">
        <w:rPr>
          <w:b w:val="1"/>
          <w:rtl w:val="0"/>
        </w:rPr>
        <w:t xml:space="preserve">digital learning tools</w:t>
      </w:r>
      <w:r w:rsidDel="00000000" w:rsidR="00000000" w:rsidRPr="00000000">
        <w:rPr>
          <w:rtl w:val="0"/>
        </w:rPr>
        <w:t xml:space="preserve">, utilizing </w:t>
      </w:r>
      <w:r w:rsidDel="00000000" w:rsidR="00000000" w:rsidRPr="00000000">
        <w:rPr>
          <w:b w:val="1"/>
          <w:rtl w:val="0"/>
        </w:rPr>
        <w:t xml:space="preserve">Skype and Google Meet for screen sharing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Desmos and Wolfram Alpha for visualizations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iPads and Wacom boards for collaborative problem solving</w:t>
      </w:r>
      <w:r w:rsidDel="00000000" w:rsidR="00000000" w:rsidRPr="00000000">
        <w:rPr>
          <w:rtl w:val="0"/>
        </w:rPr>
        <w:t xml:space="preserve">, enhancing </w:t>
      </w:r>
      <w:r w:rsidDel="00000000" w:rsidR="00000000" w:rsidRPr="00000000">
        <w:rPr>
          <w:b w:val="1"/>
          <w:rtl w:val="0"/>
        </w:rPr>
        <w:t xml:space="preserve">student engagement through interactive simulations and virtual labs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xtix3xbn6cx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Research &amp; Technical Experience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Research Assistant | University of Texas at Dallas </w:t>
      </w:r>
      <w:r w:rsidDel="00000000" w:rsidR="00000000" w:rsidRPr="00000000">
        <w:rPr>
          <w:i w:val="1"/>
          <w:rtl w:val="0"/>
        </w:rPr>
        <w:t xml:space="preserve">(2019 - 2022)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Completed </w:t>
      </w:r>
      <w:r w:rsidDel="00000000" w:rsidR="00000000" w:rsidRPr="00000000">
        <w:rPr>
          <w:b w:val="1"/>
          <w:rtl w:val="0"/>
        </w:rPr>
        <w:t xml:space="preserve">literature reviews</w:t>
      </w:r>
      <w:r w:rsidDel="00000000" w:rsidR="00000000" w:rsidRPr="00000000">
        <w:rPr>
          <w:rtl w:val="0"/>
        </w:rPr>
        <w:t xml:space="preserve">, increasing </w:t>
      </w:r>
      <w:r w:rsidDel="00000000" w:rsidR="00000000" w:rsidRPr="00000000">
        <w:rPr>
          <w:b w:val="1"/>
          <w:rtl w:val="0"/>
        </w:rPr>
        <w:t xml:space="preserve">research efficiency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utilizing LLMs such as ChatGPT and Gemini to streamline the search for relevant literature and systematically synthesizing key findings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Assembled </w:t>
      </w:r>
      <w:r w:rsidDel="00000000" w:rsidR="00000000" w:rsidRPr="00000000">
        <w:rPr>
          <w:b w:val="1"/>
          <w:rtl w:val="0"/>
        </w:rPr>
        <w:t xml:space="preserve">low-cost sensor packages</w:t>
      </w:r>
      <w:r w:rsidDel="00000000" w:rsidR="00000000" w:rsidRPr="00000000">
        <w:rPr>
          <w:rtl w:val="0"/>
        </w:rPr>
        <w:t xml:space="preserve"> by </w:t>
      </w:r>
      <w:r w:rsidDel="00000000" w:rsidR="00000000" w:rsidRPr="00000000">
        <w:rPr>
          <w:b w:val="1"/>
          <w:rtl w:val="0"/>
        </w:rPr>
        <w:t xml:space="preserve">soldering components, 3D printing cases, and updating firmware using C++ when necessary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</w:t>
      </w:r>
      <w:r w:rsidDel="00000000" w:rsidR="00000000" w:rsidRPr="00000000">
        <w:rPr>
          <w:b w:val="1"/>
          <w:rtl w:val="0"/>
        </w:rPr>
        <w:t xml:space="preserve">portable mass spectrometers</w:t>
      </w:r>
      <w:r w:rsidDel="00000000" w:rsidR="00000000" w:rsidRPr="00000000">
        <w:rPr>
          <w:rtl w:val="0"/>
        </w:rPr>
        <w:t xml:space="preserve"> for leaks, adjusted </w:t>
      </w:r>
      <w:r w:rsidDel="00000000" w:rsidR="00000000" w:rsidRPr="00000000">
        <w:rPr>
          <w:b w:val="1"/>
          <w:rtl w:val="0"/>
        </w:rPr>
        <w:t xml:space="preserve">electrical wiring</w:t>
      </w:r>
      <w:r w:rsidDel="00000000" w:rsidR="00000000" w:rsidRPr="00000000">
        <w:rPr>
          <w:rtl w:val="0"/>
        </w:rPr>
        <w:t xml:space="preserve">, and updated </w:t>
      </w:r>
      <w:r w:rsidDel="00000000" w:rsidR="00000000" w:rsidRPr="00000000">
        <w:rPr>
          <w:b w:val="1"/>
          <w:rtl w:val="0"/>
        </w:rPr>
        <w:t xml:space="preserve">technical documents</w:t>
      </w:r>
      <w:r w:rsidDel="00000000" w:rsidR="00000000" w:rsidRPr="00000000">
        <w:rPr>
          <w:rtl w:val="0"/>
        </w:rPr>
        <w:t xml:space="preserve"> with standard operating procedures and diagrams for the lab.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Implemented exploratory data analysis techniques such as principal component analysis (PCA) and binary analytical relational score (BARS); applied data cleaning methods, including outlier detection and normalization; and constructed predictive models using neural networks, decision trees, and random forests. Leveraged </w:t>
      </w:r>
      <w:r w:rsidDel="00000000" w:rsidR="00000000" w:rsidRPr="00000000">
        <w:rPr>
          <w:b w:val="1"/>
          <w:rtl w:val="0"/>
        </w:rPr>
        <w:t xml:space="preserve">Python, Julia, and MATLAB</w:t>
      </w:r>
      <w:r w:rsidDel="00000000" w:rsidR="00000000" w:rsidRPr="00000000">
        <w:rPr>
          <w:rtl w:val="0"/>
        </w:rPr>
        <w:t xml:space="preserve"> to improve analytical efficiency and accuracy.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Published </w:t>
      </w:r>
      <w:r w:rsidDel="00000000" w:rsidR="00000000" w:rsidRPr="00000000">
        <w:rPr>
          <w:b w:val="1"/>
          <w:rtl w:val="0"/>
        </w:rPr>
        <w:t xml:space="preserve">scientific papers</w:t>
      </w:r>
      <w:r w:rsidDel="00000000" w:rsidR="00000000" w:rsidRPr="00000000">
        <w:rPr>
          <w:rtl w:val="0"/>
        </w:rPr>
        <w:t xml:space="preserve"> in peer-reviewed journals, demonstrating </w:t>
      </w:r>
      <w:r w:rsidDel="00000000" w:rsidR="00000000" w:rsidRPr="00000000">
        <w:rPr>
          <w:b w:val="1"/>
          <w:rtl w:val="0"/>
        </w:rPr>
        <w:t xml:space="preserve">research impact</w:t>
      </w:r>
      <w:r w:rsidDel="00000000" w:rsidR="00000000" w:rsidRPr="00000000">
        <w:rPr>
          <w:rtl w:val="0"/>
        </w:rPr>
        <w:t xml:space="preserve"> by contributing to advancements in </w:t>
      </w:r>
      <w:r w:rsidDel="00000000" w:rsidR="00000000" w:rsidRPr="00000000">
        <w:rPr>
          <w:b w:val="1"/>
          <w:rtl w:val="0"/>
        </w:rPr>
        <w:t xml:space="preserve">Data-driven feature selection methods for scientific modeling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8uii5tvwk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Industry &amp; Technical Experience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AI Content Generation &amp; Quality Control Specialist</w:t>
      </w:r>
      <w:r w:rsidDel="00000000" w:rsidR="00000000" w:rsidRPr="00000000">
        <w:rPr>
          <w:rtl w:val="0"/>
        </w:rPr>
        <w:t xml:space="preserve"> Contract </w:t>
      </w:r>
      <w:r w:rsidDel="00000000" w:rsidR="00000000" w:rsidRPr="00000000">
        <w:rPr>
          <w:i w:val="1"/>
          <w:rtl w:val="0"/>
        </w:rPr>
        <w:t xml:space="preserve">(Nov 2024 - Jan 2025)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Curated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by developing challenging </w:t>
      </w:r>
      <w:r w:rsidDel="00000000" w:rsidR="00000000" w:rsidRPr="00000000">
        <w:rPr>
          <w:b w:val="1"/>
          <w:rtl w:val="0"/>
        </w:rPr>
        <w:t xml:space="preserve">physics problems</w:t>
      </w:r>
      <w:r w:rsidDel="00000000" w:rsidR="00000000" w:rsidRPr="00000000">
        <w:rPr>
          <w:rtl w:val="0"/>
        </w:rPr>
        <w:t xml:space="preserve"> designed to stump the model, leveraging </w:t>
      </w:r>
      <w:r w:rsidDel="00000000" w:rsidR="00000000" w:rsidRPr="00000000">
        <w:rPr>
          <w:b w:val="1"/>
          <w:rtl w:val="0"/>
        </w:rPr>
        <w:t xml:space="preserve">prompt engineering</w:t>
      </w:r>
      <w:r w:rsidDel="00000000" w:rsidR="00000000" w:rsidRPr="00000000">
        <w:rPr>
          <w:rtl w:val="0"/>
        </w:rPr>
        <w:t xml:space="preserve"> techniques to craft precise and structured queries that produce consistent model outputs across many different trials.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Performed </w:t>
      </w:r>
      <w:r w:rsidDel="00000000" w:rsidR="00000000" w:rsidRPr="00000000">
        <w:rPr>
          <w:b w:val="1"/>
          <w:rtl w:val="0"/>
        </w:rPr>
        <w:t xml:space="preserve">multiple levels of review and quality control of curated cases</w:t>
      </w:r>
      <w:r w:rsidDel="00000000" w:rsidR="00000000" w:rsidRPr="00000000">
        <w:rPr>
          <w:rtl w:val="0"/>
        </w:rPr>
        <w:t xml:space="preserve"> by ensuring </w:t>
      </w:r>
      <w:r w:rsidDel="00000000" w:rsidR="00000000" w:rsidRPr="00000000">
        <w:rPr>
          <w:b w:val="1"/>
          <w:rtl w:val="0"/>
        </w:rPr>
        <w:t xml:space="preserve">strict adherence</w:t>
      </w:r>
      <w:r w:rsidDel="00000000" w:rsidR="00000000" w:rsidRPr="00000000">
        <w:rPr>
          <w:rtl w:val="0"/>
        </w:rPr>
        <w:t xml:space="preserve"> to grammar and instructional guidelines to isolate model errors related to conceptual comprehension rather than question clarity.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qkenl60xy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Publications &amp; Presentations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[List of Published Papers, Conference Presentations, or Scientific Reports]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72o7rz19rb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Projects &amp; Outreach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interactive educational content</w:t>
      </w:r>
      <w:r w:rsidDel="00000000" w:rsidR="00000000" w:rsidRPr="00000000">
        <w:rPr>
          <w:rtl w:val="0"/>
        </w:rPr>
        <w:t xml:space="preserve">, increasing </w:t>
      </w:r>
      <w:r w:rsidDel="00000000" w:rsidR="00000000" w:rsidRPr="00000000">
        <w:rPr>
          <w:b w:val="1"/>
          <w:rtl w:val="0"/>
        </w:rPr>
        <w:t xml:space="preserve">learning engagement by X%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multimedia integration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a </w:t>
      </w:r>
      <w:r w:rsidDel="00000000" w:rsidR="00000000" w:rsidRPr="00000000">
        <w:rPr>
          <w:b w:val="1"/>
          <w:rtl w:val="0"/>
        </w:rPr>
        <w:t xml:space="preserve">YouTube channel</w:t>
      </w:r>
      <w:r w:rsidDel="00000000" w:rsidR="00000000" w:rsidRPr="00000000">
        <w:rPr>
          <w:rtl w:val="0"/>
        </w:rPr>
        <w:t xml:space="preserve"> dedicated to </w:t>
      </w:r>
      <w:r w:rsidDel="00000000" w:rsidR="00000000" w:rsidRPr="00000000">
        <w:rPr>
          <w:b w:val="1"/>
          <w:rtl w:val="0"/>
        </w:rPr>
        <w:t xml:space="preserve">STEM education</w:t>
      </w:r>
      <w:r w:rsidDel="00000000" w:rsidR="00000000" w:rsidRPr="00000000">
        <w:rPr>
          <w:rtl w:val="0"/>
        </w:rPr>
        <w:t xml:space="preserve">, growing </w:t>
      </w:r>
      <w:r w:rsidDel="00000000" w:rsidR="00000000" w:rsidRPr="00000000">
        <w:rPr>
          <w:b w:val="1"/>
          <w:rtl w:val="0"/>
        </w:rPr>
        <w:t xml:space="preserve">subscriber base by Y%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consistent and high-quality 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science communication initiatives</w:t>
      </w:r>
      <w:r w:rsidDel="00000000" w:rsidR="00000000" w:rsidRPr="00000000">
        <w:rPr>
          <w:rtl w:val="0"/>
        </w:rPr>
        <w:t xml:space="preserve">, improving </w:t>
      </w:r>
      <w:r w:rsidDel="00000000" w:rsidR="00000000" w:rsidRPr="00000000">
        <w:rPr>
          <w:b w:val="1"/>
          <w:rtl w:val="0"/>
        </w:rPr>
        <w:t xml:space="preserve">public engagement by X%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accessible presentations and outreach programs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m0t7d18hh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References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Available upon request.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