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w:t>
      </w:r>
      <w:r>
        <w:rPr>
          <w:rFonts w:eastAsia="Times New Roman" w:cs="Times New Roman" w:ascii="Times New Roman" w:hAnsi="Times New Roman"/>
          <w:b/>
          <w:sz w:val="28"/>
          <w:szCs w:val="28"/>
        </w:rPr>
        <w:t>6</w:t>
      </w:r>
    </w:p>
    <w:p>
      <w:pPr>
        <w:pStyle w:val="Normal"/>
        <w:bidi w:val="0"/>
        <w:spacing w:lineRule="auto" w:line="240"/>
        <w:jc w:val="center"/>
        <w:rPr/>
      </w:pPr>
      <w:r>
        <w:rPr>
          <w:rFonts w:eastAsia="Times New Roman" w:cs="Times New Roman" w:ascii="Times New Roman" w:hAnsi="Times New Roman"/>
          <w:b/>
          <w:sz w:val="28"/>
          <w:szCs w:val="28"/>
        </w:rPr>
        <w:t>PENERAPAN BPMN DALAM SISTEM INVENTARIS</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0">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3"/>
        </w:numPr>
        <w:spacing w:before="240" w:after="120"/>
        <w:jc w:val="center"/>
        <w:rPr>
          <w:rStyle w:val="StrongEmphasis"/>
          <w:b/>
          <w:b/>
        </w:rPr>
      </w:pPr>
      <w:r>
        <w:rPr>
          <w: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59677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5967730"/>
                    </a:xfrm>
                    <a:prstGeom prst="rect">
                      <a:avLst/>
                    </a:prstGeom>
                  </pic:spPr>
                </pic:pic>
              </a:graphicData>
            </a:graphic>
          </wp:anchor>
        </w:drawing>
      </w:r>
      <w:r>
        <w:br w:type="page"/>
      </w:r>
    </w:p>
    <w:p>
      <w:pPr>
        <w:pStyle w:val="TextBody"/>
        <w:spacing w:before="240" w:after="120"/>
        <w:jc w:val="center"/>
        <w:rPr>
          <w:rStyle w:val="StrongEmphasis"/>
          <w:b/>
          <w:b/>
        </w:rPr>
      </w:pPr>
      <w:r>
        <w:rPr>
          <w:b/>
        </w:rPr>
      </w:r>
    </w:p>
    <w:p>
      <w:pPr>
        <w:pStyle w:val="Heading1"/>
        <w:numPr>
          <w:ilvl w:val="0"/>
          <w:numId w:val="2"/>
        </w:numPr>
        <w:rPr/>
      </w:pPr>
      <w:r>
        <w:rPr>
          <w:rStyle w:val="StrongEmphasis"/>
          <w:b/>
        </w:rPr>
        <w:t>A. Dokumentasi</w:t>
      </w:r>
    </w:p>
    <w:p>
      <w:pPr>
        <w:pStyle w:val="TextBody"/>
        <w:numPr>
          <w:ilvl w:val="0"/>
          <w:numId w:val="4"/>
        </w:numPr>
        <w:spacing w:before="0" w:after="83"/>
        <w:rPr>
          <w:rFonts w:ascii="Liberation Serif" w:hAnsi="Liberation Serif" w:eastAsia="Noto Serif CJK SC" w:cs="Lohit Devanagari"/>
          <w:b w:val="false"/>
          <w:b w:val="false"/>
          <w:bCs w:val="false"/>
          <w:color w:val="auto"/>
          <w:kern w:val="2"/>
          <w:sz w:val="24"/>
          <w:szCs w:val="24"/>
          <w:lang w:val="en-US" w:eastAsia="zh-CN" w:bidi="hi-IN"/>
        </w:rPr>
      </w:pPr>
      <w:r>
        <w:rPr>
          <w:rStyle w:val="StrongEmphasis"/>
          <w:rFonts w:eastAsia="Noto Serif CJK SC" w:cs="Lohit Devanagari"/>
          <w:b w:val="false"/>
          <w:bCs w:val="false"/>
          <w:color w:val="auto"/>
          <w:kern w:val="2"/>
          <w:sz w:val="24"/>
          <w:szCs w:val="24"/>
          <w:lang w:val="en-US" w:eastAsia="zh-CN" w:bidi="hi-IN"/>
        </w:rPr>
        <w:t>Pihak operator gudang langsung melakukan pengecekan terhadap stok barang yang ada di database dan melakukan pembelian ke supplier.</w:t>
      </w:r>
    </w:p>
    <w:p>
      <w:pPr>
        <w:pStyle w:val="TextBody"/>
        <w:numPr>
          <w:ilvl w:val="0"/>
          <w:numId w:val="4"/>
        </w:numPr>
        <w:spacing w:before="0" w:after="83"/>
        <w:rPr>
          <w:rFonts w:ascii="Liberation Serif" w:hAnsi="Liberation Serif" w:eastAsia="Noto Serif CJK SC" w:cs="Lohit Devanagari"/>
          <w:b w:val="false"/>
          <w:b w:val="false"/>
          <w:bCs w:val="false"/>
          <w:color w:val="auto"/>
          <w:kern w:val="2"/>
          <w:sz w:val="24"/>
          <w:szCs w:val="24"/>
          <w:lang w:val="en-US" w:eastAsia="zh-CN" w:bidi="hi-IN"/>
        </w:rPr>
      </w:pPr>
      <w:r>
        <w:rPr>
          <w:rStyle w:val="StrongEmphasis"/>
          <w:rFonts w:eastAsia="Noto Serif CJK SC" w:cs="Lohit Devanagari"/>
          <w:b w:val="false"/>
          <w:bCs w:val="false"/>
          <w:color w:val="auto"/>
          <w:kern w:val="2"/>
          <w:sz w:val="24"/>
          <w:szCs w:val="24"/>
          <w:lang w:val="en-US" w:eastAsia="zh-CN" w:bidi="hi-IN"/>
        </w:rPr>
        <w:t>Kemudian pihak operator gudang menerima bukti pembayaran dan segera melakukan pembayaran sesuai dengan nota dari supplier</w:t>
      </w:r>
    </w:p>
    <w:p>
      <w:pPr>
        <w:pStyle w:val="TextBody"/>
        <w:numPr>
          <w:ilvl w:val="0"/>
          <w:numId w:val="4"/>
        </w:numPr>
        <w:spacing w:before="0" w:after="83"/>
        <w:rPr/>
      </w:pPr>
      <w:r>
        <w:rPr>
          <w:rStyle w:val="StrongEmphasis"/>
          <w:b w:val="false"/>
          <w:bCs w:val="false"/>
        </w:rPr>
        <w:t>Setelah itu, pihak operator gudang melakukan input data barang masuk dan mencetak laporan stok barang.</w:t>
      </w:r>
    </w:p>
    <w:p>
      <w:pPr>
        <w:pStyle w:val="TextBody"/>
        <w:numPr>
          <w:ilvl w:val="0"/>
          <w:numId w:val="4"/>
        </w:numPr>
        <w:spacing w:before="0" w:after="83"/>
        <w:rPr/>
      </w:pPr>
      <w:r>
        <w:rPr>
          <w:rStyle w:val="StrongEmphasis"/>
          <w:b w:val="false"/>
          <w:bCs w:val="false"/>
        </w:rPr>
        <w:t>Laporan stok barang diberikan ke bagian admin untuk dilakukan pengecekan barang di gudang.</w:t>
      </w:r>
    </w:p>
    <w:p>
      <w:pPr>
        <w:pStyle w:val="TextBody"/>
        <w:numPr>
          <w:ilvl w:val="0"/>
          <w:numId w:val="4"/>
        </w:numPr>
        <w:spacing w:before="0" w:after="83"/>
        <w:rPr>
          <w:rFonts w:ascii="Liberation Serif" w:hAnsi="Liberation Serif" w:eastAsia="Noto Serif CJK SC" w:cs="Lohit Devanagari"/>
          <w:b w:val="false"/>
          <w:b w:val="false"/>
          <w:bCs w:val="false"/>
          <w:color w:val="auto"/>
          <w:kern w:val="2"/>
          <w:sz w:val="24"/>
          <w:szCs w:val="24"/>
          <w:lang w:val="en-US" w:eastAsia="zh-CN" w:bidi="hi-IN"/>
        </w:rPr>
      </w:pPr>
      <w:r>
        <w:rPr>
          <w:rStyle w:val="StrongEmphasis"/>
          <w:rFonts w:eastAsia="Noto Serif CJK SC" w:cs="Lohit Devanagari"/>
          <w:b w:val="false"/>
          <w:bCs w:val="false"/>
          <w:color w:val="auto"/>
          <w:kern w:val="2"/>
          <w:sz w:val="24"/>
          <w:szCs w:val="24"/>
          <w:lang w:val="en-US" w:eastAsia="zh-CN" w:bidi="hi-IN"/>
        </w:rPr>
        <w:t>Bagian admin melakukan penyusunan stok barang, dan proses selesai.</w:t>
      </w:r>
    </w:p>
    <w:p>
      <w:pPr>
        <w:pStyle w:val="TextBody"/>
        <w:spacing w:before="0" w:after="83"/>
        <w:rPr>
          <w:rFonts w:ascii="Liberation Serif" w:hAnsi="Liberation Serif" w:eastAsia="Noto Serif CJK SC" w:cs="Lohit Devanagari"/>
          <w:b w:val="false"/>
          <w:b w:val="false"/>
          <w:bCs w:val="false"/>
          <w:color w:val="auto"/>
          <w:kern w:val="2"/>
          <w:sz w:val="24"/>
          <w:szCs w:val="24"/>
          <w:lang w:val="en-US" w:eastAsia="zh-CN" w:bidi="hi-IN"/>
        </w:rPr>
      </w:pPr>
      <w:r>
        <w:rPr>
          <w:rStyle w:val="StrongEmphasis"/>
          <w:rFonts w:eastAsia="Noto Serif CJK SC" w:cs="Lohit Devanagari"/>
          <w:b w:val="false"/>
          <w:bCs w:val="false"/>
          <w:color w:val="auto"/>
          <w:kern w:val="2"/>
          <w:sz w:val="24"/>
          <w:szCs w:val="24"/>
          <w:lang w:val="en-US" w:eastAsia="zh-CN" w:bidi="hi-IN"/>
        </w:rPr>
        <w:t>Proses bisnis ini terdapat sedikit perbedaan, yaitu sudah memiliki aplikasi yang terintegrasi dan data-data nya tersimpan dalam suatu database. Sehingga untuk melakukan pengecekan barang digudang tidak perlu dilakukan secara manual lagi, namun bisa dicek secara langsung pada aplikasi, dan laporan terhadap stok barang masuk bisa langsung dicetak</w:t>
      </w:r>
    </w:p>
    <w:p>
      <w:pPr>
        <w:pStyle w:val="Heading1"/>
        <w:numPr>
          <w:ilvl w:val="0"/>
          <w:numId w:val="2"/>
        </w:numPr>
        <w:rPr/>
      </w:pPr>
      <w:r>
        <w:rPr>
          <w:rStyle w:val="StrongEmphasis"/>
          <w:b/>
        </w:rPr>
        <w:t>B. Notasi &amp; Elemen</w:t>
      </w:r>
    </w:p>
    <w:p>
      <w:pPr>
        <w:pStyle w:val="TextBody"/>
        <w:numPr>
          <w:ilvl w:val="0"/>
          <w:numId w:val="5"/>
        </w:numPr>
        <w:rPr>
          <w:b/>
          <w:b/>
          <w:bCs/>
        </w:rPr>
      </w:pPr>
      <w:r>
        <w:rPr>
          <w:b/>
          <w:bCs/>
        </w:rPr>
        <w:t>Flow Object</w:t>
      </w:r>
    </w:p>
    <w:p>
      <w:pPr>
        <w:pStyle w:val="TextBody"/>
        <w:numPr>
          <w:ilvl w:val="1"/>
          <w:numId w:val="5"/>
        </w:numPr>
        <w:jc w:val="both"/>
        <w:rPr/>
      </w:pPr>
      <w:r>
        <w:rPr>
          <w:i/>
          <w:iCs/>
        </w:rPr>
        <w:t>Event</w:t>
      </w:r>
      <w:r>
        <w:rPr/>
        <w:t>. Event direpresentasikan dalam bentuk lingkaran dan menjelaskan apa yang terjadi saat itu. Ada dua jenis event, yaitu start, intermediate, dan end. Event-event ini mempengaruhi alur proses alur proses dan biasanya menyebabkan terjadinya kejadian (trigger) atau sebuah dampak (result). Masing – masing mewakili kejadian dimulainya proses bisnis, interupsi proses bisnis, dan akhir dari proses bisnis. Untuk setiap jenis event tersebut sendiri terbagi atas beberapa jenis, misalnya message start, yang dilambangkan seperti start event namun mendapatkan tambahan lambang amplop di dalamnya, yang berarti ada pesan event tersebut dimulai dengan masuknya pesan.</w:t>
      </w:r>
    </w:p>
    <w:p>
      <w:pPr>
        <w:pStyle w:val="TextBody"/>
        <w:numPr>
          <w:ilvl w:val="1"/>
          <w:numId w:val="5"/>
        </w:numPr>
        <w:jc w:val="both"/>
        <w:rPr>
          <w:i/>
          <w:i/>
          <w:iCs/>
        </w:rPr>
      </w:pPr>
      <w:r>
        <w:rPr>
          <w:i/>
          <w:iCs/>
        </w:rPr>
        <w:t xml:space="preserve">Activity. </w:t>
      </w:r>
      <w:r>
        <w:rPr>
          <w:i w:val="false"/>
          <w:iCs w:val="false"/>
        </w:rPr>
        <w:t>Activity merepresentasikan pekerjaan (task) yang harus diselesaikan. Ada 4 macam activity, yaitu task, looping task, sub process, dan looping subprocess.</w:t>
      </w:r>
    </w:p>
    <w:p>
      <w:pPr>
        <w:pStyle w:val="TextBody"/>
        <w:numPr>
          <w:ilvl w:val="0"/>
          <w:numId w:val="5"/>
        </w:numPr>
        <w:jc w:val="both"/>
        <w:rPr>
          <w:b/>
          <w:b/>
          <w:bCs/>
          <w:i/>
          <w:i/>
          <w:iCs/>
        </w:rPr>
      </w:pPr>
      <w:r>
        <w:rPr>
          <w:b/>
          <w:bCs/>
          <w:i w:val="false"/>
          <w:iCs w:val="false"/>
        </w:rPr>
        <w:t xml:space="preserve">Connecting Object. </w:t>
      </w:r>
      <w:r>
        <w:rPr>
          <w:b w:val="false"/>
          <w:bCs w:val="false"/>
          <w:i/>
          <w:iCs/>
        </w:rPr>
        <w:t>Connecting object</w:t>
      </w:r>
      <w:r>
        <w:rPr>
          <w:b w:val="false"/>
          <w:bCs w:val="false"/>
          <w:i w:val="false"/>
          <w:iCs w:val="false"/>
        </w:rPr>
        <w:t xml:space="preserve"> merupakan aliran pesan antar proses dimana satu kejadian dengan kejadian yang lain saling berhubungan dan merepresentasikan dari hubungan tersebut. Adapun simbol - simbol atau gambar dalam penulisan connecting object ada 3 jenis yaitu sebagai berikut.</w:t>
      </w:r>
    </w:p>
    <w:p>
      <w:pPr>
        <w:pStyle w:val="TextBody"/>
        <w:numPr>
          <w:ilvl w:val="1"/>
          <w:numId w:val="5"/>
        </w:numPr>
        <w:jc w:val="both"/>
        <w:rPr>
          <w:b w:val="false"/>
          <w:b w:val="false"/>
          <w:bCs w:val="false"/>
          <w:i/>
          <w:i/>
          <w:iCs/>
        </w:rPr>
      </w:pPr>
      <w:r>
        <w:rPr>
          <w:b w:val="false"/>
          <w:bCs w:val="false"/>
          <w:i/>
          <w:iCs/>
        </w:rPr>
        <w:t>Sequence flow, m</w:t>
      </w:r>
      <w:r>
        <w:rPr>
          <w:b w:val="false"/>
          <w:bCs w:val="false"/>
          <w:i w:val="false"/>
          <w:iCs w:val="false"/>
        </w:rPr>
        <w:t xml:space="preserve">erepresentasikan pilihan </w:t>
      </w:r>
      <w:r>
        <w:rPr>
          <w:b w:val="false"/>
          <w:bCs w:val="false"/>
          <w:i/>
          <w:iCs/>
        </w:rPr>
        <w:t>default</w:t>
      </w:r>
      <w:r>
        <w:rPr>
          <w:b w:val="false"/>
          <w:bCs w:val="false"/>
          <w:i w:val="false"/>
          <w:iCs w:val="false"/>
        </w:rPr>
        <w:t xml:space="preserve"> untuk menjalankan proses</w:t>
      </w:r>
    </w:p>
    <w:p>
      <w:pPr>
        <w:pStyle w:val="TextBody"/>
        <w:numPr>
          <w:ilvl w:val="1"/>
          <w:numId w:val="5"/>
        </w:numPr>
        <w:jc w:val="both"/>
        <w:rPr>
          <w:b w:val="false"/>
          <w:b w:val="false"/>
          <w:bCs w:val="false"/>
          <w:i/>
          <w:i/>
          <w:iCs/>
        </w:rPr>
      </w:pPr>
      <w:r>
        <w:rPr>
          <w:b w:val="false"/>
          <w:bCs w:val="false"/>
          <w:i/>
          <w:iCs/>
        </w:rPr>
        <w:t xml:space="preserve">Message flow, </w:t>
      </w:r>
      <w:r>
        <w:rPr>
          <w:b w:val="false"/>
          <w:bCs w:val="false"/>
          <w:i w:val="false"/>
          <w:iCs w:val="false"/>
        </w:rPr>
        <w:t>merepresentasikan aliran pesan antar proses</w:t>
      </w:r>
    </w:p>
    <w:p>
      <w:pPr>
        <w:pStyle w:val="TextBody"/>
        <w:numPr>
          <w:ilvl w:val="1"/>
          <w:numId w:val="5"/>
        </w:numPr>
        <w:jc w:val="both"/>
        <w:rPr>
          <w:b w:val="false"/>
          <w:b w:val="false"/>
          <w:bCs w:val="false"/>
          <w:i/>
          <w:i/>
          <w:iCs/>
        </w:rPr>
      </w:pPr>
      <w:r>
        <w:rPr>
          <w:b w:val="false"/>
          <w:bCs w:val="false"/>
          <w:i/>
          <w:iCs/>
        </w:rPr>
        <w:t xml:space="preserve">Association, </w:t>
      </w:r>
      <w:r>
        <w:rPr>
          <w:b w:val="false"/>
          <w:bCs w:val="false"/>
          <w:i w:val="false"/>
          <w:iCs w:val="false"/>
        </w:rPr>
        <w:t xml:space="preserve">digunakan untuk menghubungkan elemen dengan </w:t>
      </w:r>
      <w:r>
        <w:rPr>
          <w:b w:val="false"/>
          <w:bCs w:val="false"/>
          <w:i/>
          <w:iCs/>
        </w:rPr>
        <w:t>artifact</w:t>
      </w:r>
    </w:p>
    <w:p>
      <w:pPr>
        <w:pStyle w:val="TextBody"/>
        <w:numPr>
          <w:ilvl w:val="0"/>
          <w:numId w:val="5"/>
        </w:numPr>
        <w:jc w:val="both"/>
        <w:rPr>
          <w:b/>
          <w:b/>
          <w:bCs/>
          <w:i/>
          <w:i/>
          <w:iCs/>
        </w:rPr>
      </w:pPr>
      <w:r>
        <w:rPr>
          <w:b/>
          <w:bCs/>
          <w:i/>
          <w:iCs/>
        </w:rPr>
        <w:t xml:space="preserve">Swimlanes. </w:t>
      </w:r>
      <w:r>
        <w:rPr>
          <w:b w:val="false"/>
          <w:bCs w:val="false"/>
          <w:i w:val="false"/>
          <w:iCs w:val="false"/>
        </w:rPr>
        <w:t>Elemen ini digunakan untuk mengkategorikan secara visual seluruh elemen dalam diagram. Ada dua jenis swimlanes, yaitu pool dan lane. Perbedaannya adalah lane terletak di bagian dalam pool untuk mengkategorisasi elemen-elemen di dalam pool menjadi lebih spesifik.</w:t>
      </w:r>
    </w:p>
    <w:p>
      <w:pPr>
        <w:pStyle w:val="TextBody"/>
        <w:numPr>
          <w:ilvl w:val="0"/>
          <w:numId w:val="5"/>
        </w:numPr>
        <w:jc w:val="both"/>
        <w:rPr>
          <w:b/>
          <w:b/>
          <w:bCs/>
          <w:i/>
          <w:i/>
          <w:iCs/>
        </w:rPr>
      </w:pPr>
      <w:r>
        <w:rPr>
          <w:b/>
          <w:bCs/>
          <w:i w:val="false"/>
          <w:iCs w:val="false"/>
        </w:rPr>
        <w:t xml:space="preserve">Artifact. </w:t>
      </w:r>
      <w:r>
        <w:rPr>
          <w:b w:val="false"/>
          <w:bCs w:val="false"/>
          <w:i w:val="false"/>
          <w:iCs w:val="false"/>
        </w:rPr>
        <w:t>Elemen ini digunakan untuk memberi penjelasan di diagram. Elemen ini terdiri atas 3 jenis, yaitu:</w:t>
      </w:r>
    </w:p>
    <w:p>
      <w:pPr>
        <w:pStyle w:val="TextBody"/>
        <w:numPr>
          <w:ilvl w:val="1"/>
          <w:numId w:val="5"/>
        </w:numPr>
        <w:jc w:val="both"/>
        <w:rPr>
          <w:b w:val="false"/>
          <w:b w:val="false"/>
          <w:bCs w:val="false"/>
          <w:i/>
          <w:i/>
          <w:iCs/>
        </w:rPr>
      </w:pPr>
      <w:r>
        <w:rPr>
          <w:b w:val="false"/>
          <w:bCs w:val="false"/>
          <w:i/>
          <w:iCs/>
        </w:rPr>
        <w:t xml:space="preserve">Data object, </w:t>
      </w:r>
      <w:r>
        <w:rPr>
          <w:b w:val="false"/>
          <w:bCs w:val="false"/>
          <w:i w:val="false"/>
          <w:iCs w:val="false"/>
        </w:rPr>
        <w:t>digunakan untuk menjelaskan data apa yang dibutuhkan dalam proses</w:t>
      </w:r>
    </w:p>
    <w:p>
      <w:pPr>
        <w:pStyle w:val="TextBody"/>
        <w:numPr>
          <w:ilvl w:val="1"/>
          <w:numId w:val="5"/>
        </w:numPr>
        <w:jc w:val="both"/>
        <w:rPr>
          <w:b w:val="false"/>
          <w:b w:val="false"/>
          <w:bCs w:val="false"/>
          <w:i/>
          <w:i/>
          <w:iCs/>
        </w:rPr>
      </w:pPr>
      <w:r>
        <w:rPr>
          <w:b w:val="false"/>
          <w:bCs w:val="false"/>
          <w:i/>
          <w:iCs/>
        </w:rPr>
        <w:t xml:space="preserve">Group, </w:t>
      </w:r>
      <w:r>
        <w:rPr>
          <w:b w:val="false"/>
          <w:bCs w:val="false"/>
          <w:i w:val="false"/>
          <w:iCs w:val="false"/>
        </w:rPr>
        <w:t>untuk mengelompokkan sejumlah aktivitas di dalam proses tanpa mempengaruhi proses yang sedang berjalan</w:t>
      </w:r>
    </w:p>
    <w:p>
      <w:pPr>
        <w:pStyle w:val="TextBody"/>
        <w:numPr>
          <w:ilvl w:val="1"/>
          <w:numId w:val="5"/>
        </w:numPr>
        <w:jc w:val="both"/>
        <w:rPr>
          <w:b w:val="false"/>
          <w:b w:val="false"/>
          <w:bCs w:val="false"/>
          <w:i/>
          <w:i/>
          <w:iCs/>
        </w:rPr>
      </w:pPr>
      <w:r>
        <w:rPr>
          <w:b w:val="false"/>
          <w:bCs w:val="false"/>
          <w:i/>
          <w:iCs/>
        </w:rPr>
        <w:t xml:space="preserve">Annotation, </w:t>
      </w:r>
      <w:r>
        <w:rPr>
          <w:b w:val="false"/>
          <w:bCs w:val="false"/>
          <w:i w:val="false"/>
          <w:iCs w:val="false"/>
        </w:rPr>
        <w:t>digunakan untuk memberi catatan agar diagram menjadi lebih mudah dimengerti</w:t>
      </w:r>
    </w:p>
    <w:p>
      <w:pPr>
        <w:pStyle w:val="Heading1"/>
        <w:rPr>
          <w:b w:val="false"/>
          <w:b w:val="false"/>
          <w:bCs w:val="false"/>
          <w:i/>
          <w:i/>
          <w:iCs/>
        </w:rPr>
      </w:pPr>
      <w:r>
        <w:rPr>
          <w:rStyle w:val="StrongEmphasis"/>
          <w:b/>
        </w:rPr>
        <w:t>C. DAFTAR PUSTAKA</w:t>
      </w:r>
    </w:p>
    <w:p>
      <w:pPr>
        <w:pStyle w:val="TextBody"/>
        <w:rPr>
          <w:b w:val="false"/>
          <w:b w:val="false"/>
          <w:bCs w:val="false"/>
        </w:rPr>
      </w:pPr>
      <w:r>
        <w:rPr>
          <w:b w:val="false"/>
          <w:bCs w:val="false"/>
        </w:rPr>
        <w:t xml:space="preserve">CCG. Pemodelan Proses Bisnis dengan BPMN. </w:t>
      </w:r>
      <w:hyperlink r:id="rId4">
        <w:r>
          <w:rPr>
            <w:rStyle w:val="InternetLink"/>
            <w:b w:val="false"/>
            <w:bCs w:val="false"/>
          </w:rPr>
          <w:t>http://ccg.co.id/blog/2017/04/28/pemodelan-proses-bisnis-dengan-bpmn/</w:t>
        </w:r>
      </w:hyperlink>
      <w:r>
        <w:rPr>
          <w:b w:val="false"/>
          <w:bCs w:val="false"/>
        </w:rPr>
        <w:t>. Tanggal diakses: 6 Oktober 2020</w:t>
        <w:tab/>
      </w:r>
    </w:p>
    <w:p>
      <w:pPr>
        <w:pStyle w:val="TextBody"/>
        <w:rPr>
          <w:b w:val="false"/>
          <w:b w:val="false"/>
          <w:bCs w:val="false"/>
        </w:rPr>
      </w:pPr>
      <w:r>
        <w:rPr>
          <w:b w:val="false"/>
          <w:bCs w:val="false"/>
        </w:rPr>
        <w:t>Munandar, Aris. Penerapan Sistem Informasi Penjualan dan Inventori Handphone Serta Aksesorisnya Menggunakan Enterprose Resource Planning. Tanggal diakses: 6 Oktober 2020</w:t>
      </w:r>
    </w:p>
    <w:p>
      <w:pPr>
        <w:pStyle w:val="TextBody"/>
        <w:spacing w:before="0" w:after="140"/>
        <w:rPr>
          <w:b w:val="false"/>
          <w:b w:val="false"/>
          <w:bCs w:val="false"/>
        </w:rPr>
      </w:pPr>
      <w:r>
        <w:rPr/>
      </w:r>
    </w:p>
    <w:sectPr>
      <w:headerReference w:type="default" r:id="rId5"/>
      <w:footerReference w:type="default" r:id="rId6"/>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F7AEBC7">
              <wp:simplePos x="0" y="0"/>
              <wp:positionH relativeFrom="column">
                <wp:posOffset>-720090</wp:posOffset>
              </wp:positionH>
              <wp:positionV relativeFrom="paragraph">
                <wp:posOffset>-43180</wp:posOffset>
              </wp:positionV>
              <wp:extent cx="7565390" cy="943610"/>
              <wp:effectExtent l="0" t="0" r="19685" b="28575"/>
              <wp:wrapNone/>
              <wp:docPr id="4" name="Persegi panjang 2"/>
              <a:graphic xmlns:a="http://schemas.openxmlformats.org/drawingml/2006/main">
                <a:graphicData uri="http://schemas.microsoft.com/office/word/2010/wordprocessingShape">
                  <wps:wsp>
                    <wps:cNvSpPr/>
                    <wps:spPr>
                      <a:xfrm>
                        <a:off x="0" y="0"/>
                        <a:ext cx="7564680" cy="9428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6pt;height:74.2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5">
          <wp:simplePos x="0" y="0"/>
          <wp:positionH relativeFrom="column">
            <wp:posOffset>-563245</wp:posOffset>
          </wp:positionH>
          <wp:positionV relativeFrom="paragraph">
            <wp:posOffset>-720090</wp:posOffset>
          </wp:positionV>
          <wp:extent cx="7403465" cy="922655"/>
          <wp:effectExtent l="0" t="0" r="0" b="0"/>
          <wp:wrapNone/>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ccg.co.id/blog/2017/04/28/pemodelan-proses-bisnis-dengan-bpm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246</TotalTime>
  <Application>LibreOffice/6.4.6.2$Linux_X86_64 LibreOffice_project/40$Build-2</Application>
  <Pages>4</Pages>
  <Words>472</Words>
  <Characters>3027</Characters>
  <CharactersWithSpaces>3455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2020-10-06T10:46:35Z</dcterms:modified>
  <cp:revision>16</cp:revision>
  <dc:subject/>
  <dc:title>Proses Bisnis &amp; SIM</dc:title>
</cp:coreProperties>
</file>