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 PRAKTIKUM PBSIM 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SIMULASI BPMN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/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left"/>
        <w:outlineLvl w:val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603250</wp:posOffset>
            </wp:positionV>
            <wp:extent cx="6120130" cy="48329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left"/>
        <w:outlineLvl w:val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TextBody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left"/>
        <w:outlineLvl w:val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279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8565" cy="946785"/>
              <wp:effectExtent l="0" t="0" r="19685" b="28575"/>
              <wp:wrapNone/>
              <wp:docPr id="5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920" cy="9460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85pt;height:74.4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-563245</wp:posOffset>
          </wp:positionH>
          <wp:positionV relativeFrom="paragraph">
            <wp:posOffset>-720090</wp:posOffset>
          </wp:positionV>
          <wp:extent cx="7403465" cy="922655"/>
          <wp:effectExtent l="0" t="0" r="0" b="0"/>
          <wp:wrapNone/>
          <wp:docPr id="4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34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APORAN PRAKTIKUM MATA KULIAH PROSES BISNIS &amp; 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Letter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LibreOffice/6.4.6.2$Linux_X86_64 LibreOffice_project/40$Build-2</Application>
  <Pages>3</Pages>
  <Words>31</Words>
  <Characters>180</Characters>
  <CharactersWithSpaces>201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2020-11-22T19:31:59Z</dcterms:modified>
  <cp:revision>25</cp:revision>
  <dc:subject/>
  <dc:title>Proses Bisnis &amp; SIM</dc:title>
</cp:coreProperties>
</file>