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tblInd w:w="-10" w:type="dxa"/>
        <w:tblLook w:val="04A0" w:firstRow="1" w:lastRow="0" w:firstColumn="1" w:lastColumn="0" w:noHBand="0" w:noVBand="1"/>
      </w:tblPr>
      <w:tblGrid>
        <w:gridCol w:w="1749"/>
        <w:gridCol w:w="3431"/>
        <w:gridCol w:w="3820"/>
      </w:tblGrid>
      <w:tr w:rsidR="00667C25" w:rsidRPr="00667C25" w:rsidTr="007D18A8">
        <w:trPr>
          <w:trHeight w:val="290"/>
        </w:trPr>
        <w:tc>
          <w:tcPr>
            <w:tcW w:w="17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Variable Name</w:t>
            </w:r>
          </w:p>
        </w:tc>
        <w:tc>
          <w:tcPr>
            <w:tcW w:w="3431" w:type="dxa"/>
            <w:tcBorders>
              <w:top w:val="single" w:sz="4" w:space="0" w:color="auto"/>
              <w:left w:val="nil"/>
              <w:bottom w:val="single" w:sz="4" w:space="0" w:color="auto"/>
              <w:right w:val="single" w:sz="4" w:space="0" w:color="auto"/>
            </w:tcBorders>
            <w:shd w:val="clear" w:color="auto" w:fill="E7E6E6" w:themeFill="background2"/>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Description</w:t>
            </w:r>
          </w:p>
        </w:tc>
        <w:tc>
          <w:tcPr>
            <w:tcW w:w="3820" w:type="dxa"/>
            <w:tcBorders>
              <w:top w:val="single" w:sz="4" w:space="0" w:color="auto"/>
              <w:left w:val="nil"/>
              <w:bottom w:val="single" w:sz="4" w:space="0" w:color="auto"/>
              <w:right w:val="single" w:sz="4" w:space="0" w:color="auto"/>
            </w:tcBorders>
            <w:shd w:val="clear" w:color="auto" w:fill="E7E6E6" w:themeFill="background2"/>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Acceptable Values</w:t>
            </w:r>
          </w:p>
        </w:tc>
      </w:tr>
      <w:tr w:rsidR="00667C25" w:rsidRPr="00667C25" w:rsidTr="007D18A8">
        <w:trPr>
          <w:trHeight w:val="520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IS_ID</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Anonymized Incident Summary number of the incident. The policy of the MPD is to draw an incident summary (IS) number for every reportable use of force or complaint against a member alleged to have used force. IS numbers are at the incident level, so they may contain multiple types of uses of force, multiple officers and/or multiple subjects. Any IS number that was subsequently canceled or dismissed due to later investigative findings has been dropped from this sample. Any IS number that was pulled only for the use of hand controls without injury or complaint of pain has been dropped from this sample.  Any </w:t>
            </w:r>
            <w:hyperlink r:id="rId7" w:history="1">
              <w:r w:rsidRPr="007D18A8">
                <w:rPr>
                  <w:rStyle w:val="Hyperlink"/>
                  <w:rFonts w:ascii="Times New Roman" w:eastAsia="Times New Roman" w:hAnsi="Times New Roman" w:cs="Times New Roman"/>
                  <w:sz w:val="20"/>
                  <w:szCs w:val="20"/>
                </w:rPr>
                <w:t>Office of Police Complaints</w:t>
              </w:r>
            </w:hyperlink>
            <w:r w:rsidRPr="00667C25">
              <w:rPr>
                <w:rFonts w:ascii="Times New Roman" w:eastAsia="Times New Roman" w:hAnsi="Times New Roman" w:cs="Times New Roman"/>
                <w:color w:val="000000"/>
                <w:sz w:val="20"/>
                <w:szCs w:val="20"/>
              </w:rPr>
              <w:t xml:space="preserve"> (OPC) complaint involving a use of force that was sustained and that was not already connected with an IS event has been added to this sample. </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string of alphanumeric characters</w:t>
            </w:r>
          </w:p>
        </w:tc>
      </w:tr>
      <w:tr w:rsidR="00667C25" w:rsidRPr="00667C25" w:rsidTr="007D18A8">
        <w:trPr>
          <w:trHeight w:val="29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IncidentDate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date the incident occurred.</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MM/DD/YYYY</w:t>
            </w:r>
          </w:p>
        </w:tc>
      </w:tr>
      <w:tr w:rsidR="00667C25" w:rsidRPr="00667C25" w:rsidTr="007D18A8">
        <w:trPr>
          <w:trHeight w:val="29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IncidentTime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time the incident occurred.</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HH:MM</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IncidentDistrict</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police district in which the incident occurred.</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1D-7D, </w:t>
            </w:r>
            <w:r>
              <w:rPr>
                <w:rFonts w:ascii="Times New Roman" w:eastAsia="Times New Roman" w:hAnsi="Times New Roman" w:cs="Times New Roman"/>
                <w:color w:val="000000"/>
                <w:sz w:val="20"/>
                <w:szCs w:val="20"/>
              </w:rPr>
              <w:t>Other</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CaseStatus</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 indicator if the case has been closed by MPD.</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Open or Closed</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DateClosed</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Date investigation of incident was closed. This value is missing for open cases. </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MM/DD/YYYY or </w:t>
            </w:r>
            <w:r w:rsidR="00307E9C">
              <w:rPr>
                <w:rFonts w:ascii="Times New Roman" w:eastAsia="Times New Roman" w:hAnsi="Times New Roman" w:cs="Times New Roman"/>
                <w:color w:val="000000"/>
                <w:sz w:val="20"/>
                <w:szCs w:val="20"/>
              </w:rPr>
              <w:t>NA</w:t>
            </w:r>
          </w:p>
        </w:tc>
      </w:tr>
      <w:tr w:rsidR="00667C25" w:rsidRPr="00667C25" w:rsidTr="0066371E">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uof_type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type of force used in the incident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One of 14 types of use of force or </w:t>
            </w:r>
            <w:r w:rsidR="00307E9C">
              <w:rPr>
                <w:rFonts w:ascii="Times New Roman" w:eastAsia="Times New Roman" w:hAnsi="Times New Roman" w:cs="Times New Roman"/>
                <w:color w:val="000000"/>
                <w:sz w:val="20"/>
                <w:szCs w:val="20"/>
              </w:rPr>
              <w:t>NA</w:t>
            </w:r>
            <w:r w:rsidRPr="00667C25">
              <w:rPr>
                <w:rFonts w:ascii="Times New Roman" w:eastAsia="Times New Roman" w:hAnsi="Times New Roman" w:cs="Times New Roman"/>
                <w:color w:val="000000"/>
                <w:sz w:val="20"/>
                <w:szCs w:val="20"/>
              </w:rPr>
              <w:t xml:space="preserve"> if case is still open</w:t>
            </w:r>
          </w:p>
        </w:tc>
      </w:tr>
      <w:tr w:rsidR="00667C25" w:rsidRPr="00667C25" w:rsidTr="009F5A93">
        <w:trPr>
          <w:trHeight w:val="8190"/>
        </w:trPr>
        <w:tc>
          <w:tcPr>
            <w:tcW w:w="1749" w:type="dxa"/>
            <w:tcBorders>
              <w:top w:val="single" w:sz="4" w:space="0" w:color="auto"/>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lastRenderedPageBreak/>
              <w:t>disposition</w:t>
            </w:r>
          </w:p>
        </w:tc>
        <w:tc>
          <w:tcPr>
            <w:tcW w:w="3431"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use of force determination</w:t>
            </w:r>
          </w:p>
        </w:tc>
        <w:tc>
          <w:tcPr>
            <w:tcW w:w="3820"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One of the five determinations listed below or </w:t>
            </w:r>
            <w:r w:rsidR="00307E9C">
              <w:rPr>
                <w:rFonts w:ascii="Times New Roman" w:eastAsia="Times New Roman" w:hAnsi="Times New Roman" w:cs="Times New Roman"/>
                <w:color w:val="000000"/>
                <w:sz w:val="20"/>
                <w:szCs w:val="20"/>
              </w:rPr>
              <w:t>NA</w:t>
            </w:r>
            <w:r w:rsidRPr="00667C25">
              <w:rPr>
                <w:rFonts w:ascii="Times New Roman" w:eastAsia="Times New Roman" w:hAnsi="Times New Roman" w:cs="Times New Roman"/>
                <w:color w:val="000000"/>
                <w:sz w:val="20"/>
                <w:szCs w:val="20"/>
              </w:rPr>
              <w:t xml:space="preserve"> if the case is still open:</w:t>
            </w:r>
          </w:p>
          <w:p w:rsidR="00667C25" w:rsidRDefault="00667C25" w:rsidP="00667C25">
            <w:pPr>
              <w:pStyle w:val="ListParagraph"/>
              <w:numPr>
                <w:ilvl w:val="0"/>
                <w:numId w:val="4"/>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Justified, Within Departmental Policy – disposition reflects a finding in which a use of force is determined to be justified, and during the course of the incident the subject member d</w:t>
            </w:r>
            <w:r>
              <w:rPr>
                <w:rFonts w:ascii="Times New Roman" w:eastAsia="Times New Roman" w:hAnsi="Times New Roman" w:cs="Times New Roman"/>
                <w:color w:val="000000"/>
                <w:sz w:val="20"/>
                <w:szCs w:val="20"/>
              </w:rPr>
              <w:t>id not violate an MPD policy;</w:t>
            </w:r>
          </w:p>
          <w:p w:rsidR="00667C25" w:rsidRDefault="00667C25" w:rsidP="00667C25">
            <w:pPr>
              <w:pStyle w:val="ListParagraph"/>
              <w:numPr>
                <w:ilvl w:val="0"/>
                <w:numId w:val="4"/>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Justified, Policy Violation – disposition reflects a finding in which a use of force is determined to be justified, but during the course of the incident the subject m</w:t>
            </w:r>
            <w:r>
              <w:rPr>
                <w:rFonts w:ascii="Times New Roman" w:eastAsia="Times New Roman" w:hAnsi="Times New Roman" w:cs="Times New Roman"/>
                <w:color w:val="000000"/>
                <w:sz w:val="20"/>
                <w:szCs w:val="20"/>
              </w:rPr>
              <w:t>ember violated an MPD policy;</w:t>
            </w:r>
          </w:p>
          <w:p w:rsidR="00667C25" w:rsidRDefault="00667C25" w:rsidP="00667C25">
            <w:pPr>
              <w:pStyle w:val="ListParagraph"/>
              <w:numPr>
                <w:ilvl w:val="0"/>
                <w:numId w:val="4"/>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Justified, Tactical Improvement Opportunity – disposition reflects a finding in which a use of force is determined to be justified; during the course of the incident no MPD policy violations occurred; and the investigation revealed tactical error(s) that could be addressed through non-disciplinary and tac</w:t>
            </w:r>
            <w:r>
              <w:rPr>
                <w:rFonts w:ascii="Times New Roman" w:eastAsia="Times New Roman" w:hAnsi="Times New Roman" w:cs="Times New Roman"/>
                <w:color w:val="000000"/>
                <w:sz w:val="20"/>
                <w:szCs w:val="20"/>
              </w:rPr>
              <w:t>tical improvement endeavor(s);</w:t>
            </w:r>
          </w:p>
          <w:p w:rsidR="00667C25" w:rsidRDefault="00667C25" w:rsidP="00667C25">
            <w:pPr>
              <w:pStyle w:val="ListParagraph"/>
              <w:numPr>
                <w:ilvl w:val="0"/>
                <w:numId w:val="4"/>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Not Justified, Not Within Departmental Policy – disposition reflects a finding in which a use of force is determined to be not justified, and during the course of the incident the subject membe</w:t>
            </w:r>
            <w:r>
              <w:rPr>
                <w:rFonts w:ascii="Times New Roman" w:eastAsia="Times New Roman" w:hAnsi="Times New Roman" w:cs="Times New Roman"/>
                <w:color w:val="000000"/>
                <w:sz w:val="20"/>
                <w:szCs w:val="20"/>
              </w:rPr>
              <w:t>r violated an MPD policy;</w:t>
            </w:r>
          </w:p>
          <w:p w:rsidR="00667C25" w:rsidRPr="00667C25" w:rsidRDefault="00667C25" w:rsidP="00667C25">
            <w:pPr>
              <w:pStyle w:val="ListParagraph"/>
              <w:numPr>
                <w:ilvl w:val="0"/>
                <w:numId w:val="4"/>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Tracking Only –- Indicates the incident involve</w:t>
            </w:r>
            <w:r w:rsidR="0045341E">
              <w:rPr>
                <w:rFonts w:ascii="Times New Roman" w:eastAsia="Times New Roman" w:hAnsi="Times New Roman" w:cs="Times New Roman"/>
                <w:color w:val="000000"/>
                <w:sz w:val="20"/>
                <w:szCs w:val="20"/>
              </w:rPr>
              <w:t xml:space="preserve">d the pointing of a firearm </w:t>
            </w:r>
            <w:r w:rsidRPr="00667C25">
              <w:rPr>
                <w:rFonts w:ascii="Times New Roman" w:eastAsia="Times New Roman" w:hAnsi="Times New Roman" w:cs="Times New Roman"/>
                <w:color w:val="000000"/>
                <w:sz w:val="20"/>
                <w:szCs w:val="20"/>
              </w:rPr>
              <w:t xml:space="preserve">or the tactical takedown without injury or complaint of pain. Because there was no injury or complaint of pain, the incident does not have one of the four investigative dispositions listed above and is listed as tracking only.  </w:t>
            </w:r>
          </w:p>
        </w:tc>
      </w:tr>
      <w:tr w:rsidR="00667C25" w:rsidRPr="00667C25" w:rsidTr="009F5A93">
        <w:trPr>
          <w:trHeight w:val="5980"/>
        </w:trPr>
        <w:tc>
          <w:tcPr>
            <w:tcW w:w="1749" w:type="dxa"/>
            <w:tcBorders>
              <w:top w:val="single" w:sz="4" w:space="0" w:color="auto"/>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lastRenderedPageBreak/>
              <w:t>department_action</w:t>
            </w:r>
          </w:p>
        </w:tc>
        <w:tc>
          <w:tcPr>
            <w:tcW w:w="3431"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Any action the department took as a result of the investigation</w:t>
            </w:r>
          </w:p>
        </w:tc>
        <w:tc>
          <w:tcPr>
            <w:tcW w:w="3820"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List of one or more of </w:t>
            </w:r>
            <w:r w:rsidR="005A6648">
              <w:rPr>
                <w:rFonts w:ascii="Times New Roman" w:eastAsia="Times New Roman" w:hAnsi="Times New Roman" w:cs="Times New Roman"/>
                <w:color w:val="000000"/>
                <w:sz w:val="20"/>
                <w:szCs w:val="20"/>
              </w:rPr>
              <w:t>nine</w:t>
            </w:r>
            <w:r w:rsidRPr="00667C25">
              <w:rPr>
                <w:rFonts w:ascii="Times New Roman" w:eastAsia="Times New Roman" w:hAnsi="Times New Roman" w:cs="Times New Roman"/>
                <w:color w:val="000000"/>
                <w:sz w:val="20"/>
                <w:szCs w:val="20"/>
              </w:rPr>
              <w:t xml:space="preserve"> actions below </w:t>
            </w:r>
            <w:r w:rsidR="005A6648">
              <w:rPr>
                <w:rFonts w:ascii="Times New Roman" w:eastAsia="Times New Roman" w:hAnsi="Times New Roman" w:cs="Times New Roman"/>
                <w:color w:val="000000"/>
                <w:sz w:val="20"/>
                <w:szCs w:val="20"/>
              </w:rPr>
              <w:t xml:space="preserve">of </w:t>
            </w:r>
            <w:r w:rsidRPr="00667C25">
              <w:rPr>
                <w:rFonts w:ascii="Times New Roman" w:eastAsia="Times New Roman" w:hAnsi="Times New Roman" w:cs="Times New Roman"/>
                <w:color w:val="000000"/>
                <w:sz w:val="20"/>
                <w:szCs w:val="20"/>
              </w:rPr>
              <w:t>department ac</w:t>
            </w:r>
            <w:r w:rsidR="005A6648">
              <w:rPr>
                <w:rFonts w:ascii="Times New Roman" w:eastAsia="Times New Roman" w:hAnsi="Times New Roman" w:cs="Times New Roman"/>
                <w:color w:val="000000"/>
                <w:sz w:val="20"/>
                <w:szCs w:val="20"/>
              </w:rPr>
              <w:t>tion</w:t>
            </w:r>
            <w:r>
              <w:rPr>
                <w:rFonts w:ascii="Times New Roman" w:eastAsia="Times New Roman" w:hAnsi="Times New Roman" w:cs="Times New Roman"/>
                <w:color w:val="000000"/>
                <w:sz w:val="20"/>
                <w:szCs w:val="20"/>
              </w:rPr>
              <w:t xml:space="preserve"> taken:</w:t>
            </w:r>
            <w:bookmarkStart w:id="0" w:name="_GoBack"/>
            <w:bookmarkEnd w:id="0"/>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Training Referral- Member was referred to Metropolitan Police Aca</w:t>
            </w:r>
            <w:r>
              <w:rPr>
                <w:rFonts w:ascii="Times New Roman" w:eastAsia="Times New Roman" w:hAnsi="Times New Roman" w:cs="Times New Roman"/>
                <w:color w:val="000000"/>
                <w:sz w:val="20"/>
                <w:szCs w:val="20"/>
              </w:rPr>
              <w:t>demy for additional training.</w:t>
            </w:r>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Performance Documentation- A PD 62-E, a form that supervisors may use to record observations of a subordinate’s job</w:t>
            </w:r>
            <w:r>
              <w:rPr>
                <w:rFonts w:ascii="Times New Roman" w:eastAsia="Times New Roman" w:hAnsi="Times New Roman" w:cs="Times New Roman"/>
                <w:color w:val="000000"/>
                <w:sz w:val="20"/>
                <w:szCs w:val="20"/>
              </w:rPr>
              <w:t>-related behaviors, was filed.</w:t>
            </w:r>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Corrective Action – A PD Form 750 (Dereliction Report), a letter of prejudi</w:t>
            </w:r>
            <w:r>
              <w:rPr>
                <w:rFonts w:ascii="Times New Roman" w:eastAsia="Times New Roman" w:hAnsi="Times New Roman" w:cs="Times New Roman"/>
                <w:color w:val="000000"/>
                <w:sz w:val="20"/>
                <w:szCs w:val="20"/>
              </w:rPr>
              <w:t>ce, or an official reprimand.</w:t>
            </w:r>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Adverse Action – Any fine, suspension, removal from service, or any reduction in rank or pay of any member who is not </w:t>
            </w:r>
            <w:r>
              <w:rPr>
                <w:rFonts w:ascii="Times New Roman" w:eastAsia="Times New Roman" w:hAnsi="Times New Roman" w:cs="Times New Roman"/>
                <w:color w:val="000000"/>
                <w:sz w:val="20"/>
                <w:szCs w:val="20"/>
              </w:rPr>
              <w:t>serving a probationary period.</w:t>
            </w:r>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No Action Taken</w:t>
            </w:r>
            <w:r w:rsidR="009F3EF8">
              <w:rPr>
                <w:rFonts w:ascii="Times New Roman" w:eastAsia="Times New Roman" w:hAnsi="Times New Roman" w:cs="Times New Roman"/>
                <w:color w:val="000000"/>
                <w:sz w:val="20"/>
                <w:szCs w:val="20"/>
              </w:rPr>
              <w:t xml:space="preserve"> – Member Separated</w:t>
            </w:r>
            <w:r w:rsidR="00307E9C" w:rsidRPr="00667C25">
              <w:rPr>
                <w:rFonts w:ascii="Times New Roman" w:eastAsia="Times New Roman" w:hAnsi="Times New Roman" w:cs="Times New Roman"/>
                <w:color w:val="000000"/>
                <w:sz w:val="20"/>
                <w:szCs w:val="20"/>
              </w:rPr>
              <w:t xml:space="preserve"> </w:t>
            </w:r>
            <w:r w:rsidRPr="00667C25">
              <w:rPr>
                <w:rFonts w:ascii="Times New Roman" w:eastAsia="Times New Roman" w:hAnsi="Times New Roman" w:cs="Times New Roman"/>
                <w:color w:val="000000"/>
                <w:sz w:val="20"/>
                <w:szCs w:val="20"/>
              </w:rPr>
              <w:t>- The officer voluntarily separated from the department before any</w:t>
            </w:r>
            <w:r>
              <w:rPr>
                <w:rFonts w:ascii="Times New Roman" w:eastAsia="Times New Roman" w:hAnsi="Times New Roman" w:cs="Times New Roman"/>
                <w:color w:val="000000"/>
                <w:sz w:val="20"/>
                <w:szCs w:val="20"/>
              </w:rPr>
              <w:t xml:space="preserve"> department action was taken.</w:t>
            </w:r>
          </w:p>
          <w:p w:rsidR="00667C25" w:rsidRDefault="00667C25"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Termination- Dismissal from the MPD for cause in accordance with due process.</w:t>
            </w:r>
          </w:p>
          <w:p w:rsidR="009F3EF8" w:rsidRDefault="009F3EF8"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Justified – No Action – No action was taken as a result of the allegation.</w:t>
            </w:r>
          </w:p>
          <w:p w:rsidR="009F3EF8" w:rsidRDefault="009F3EF8" w:rsidP="00667C25">
            <w:pPr>
              <w:pStyle w:val="ListParagraph"/>
              <w:numPr>
                <w:ilvl w:val="0"/>
                <w:numId w:val="3"/>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Tracking Only – No action was taken as the case was in tracking status.</w:t>
            </w:r>
          </w:p>
          <w:p w:rsidR="009F3EF8" w:rsidRPr="00667C25" w:rsidRDefault="009F3EF8" w:rsidP="009F3EF8">
            <w:pPr>
              <w:pStyle w:val="ListParagraph"/>
              <w:numPr>
                <w:ilvl w:val="0"/>
                <w:numId w:val="3"/>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Pending Disposition – No action has been taken and disposition has not yet been issued.</w:t>
            </w:r>
          </w:p>
        </w:tc>
      </w:tr>
      <w:tr w:rsidR="00667C25" w:rsidRPr="00667C25" w:rsidTr="009F5A93">
        <w:trPr>
          <w:trHeight w:val="290"/>
        </w:trPr>
        <w:tc>
          <w:tcPr>
            <w:tcW w:w="1749" w:type="dxa"/>
            <w:tcBorders>
              <w:top w:val="single" w:sz="4" w:space="0" w:color="auto"/>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Officer_id</w:t>
            </w:r>
          </w:p>
        </w:tc>
        <w:tc>
          <w:tcPr>
            <w:tcW w:w="3431" w:type="dxa"/>
            <w:tcBorders>
              <w:top w:val="single" w:sz="4" w:space="0" w:color="auto"/>
              <w:left w:val="nil"/>
              <w:bottom w:val="single" w:sz="4" w:space="0" w:color="auto"/>
              <w:right w:val="single" w:sz="4" w:space="0" w:color="auto"/>
            </w:tcBorders>
            <w:shd w:val="clear" w:color="auto" w:fill="auto"/>
            <w:hideMark/>
          </w:tcPr>
          <w:p w:rsidR="00667C25" w:rsidRPr="00667C25" w:rsidRDefault="0045341E" w:rsidP="00667C2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Anonymized officer ID</w:t>
            </w:r>
          </w:p>
        </w:tc>
        <w:tc>
          <w:tcPr>
            <w:tcW w:w="3820"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string of alphanumeric characters</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OfficerAssignment</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The officer’s assignment at the time of the incident </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One of 17 divisions </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OfficerGender</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gender of the officer involved in the incident.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Female, Male</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OfficerRace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race of the officer involved in the incident.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White/Caucasian, Black/African American, Hispanic</w:t>
            </w:r>
            <w:r w:rsidR="00307E9C" w:rsidRPr="00667C25">
              <w:rPr>
                <w:rFonts w:ascii="Times New Roman" w:eastAsia="Times New Roman" w:hAnsi="Times New Roman" w:cs="Times New Roman"/>
                <w:color w:val="000000"/>
                <w:sz w:val="20"/>
                <w:szCs w:val="20"/>
              </w:rPr>
              <w:t>, Asian/Pacific Islander</w:t>
            </w:r>
            <w:r w:rsidRPr="00667C25">
              <w:rPr>
                <w:rFonts w:ascii="Times New Roman" w:eastAsia="Times New Roman" w:hAnsi="Times New Roman" w:cs="Times New Roman"/>
                <w:color w:val="000000"/>
                <w:sz w:val="20"/>
                <w:szCs w:val="20"/>
              </w:rPr>
              <w:t xml:space="preserve"> or Other</w:t>
            </w:r>
          </w:p>
        </w:tc>
      </w:tr>
      <w:tr w:rsidR="00667C25" w:rsidRPr="00667C25" w:rsidTr="007D18A8">
        <w:trPr>
          <w:trHeight w:val="78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year_force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45341E">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The number of years that the officer has been employed with MPD under their current </w:t>
            </w:r>
            <w:r w:rsidR="0045341E">
              <w:rPr>
                <w:rFonts w:ascii="Times New Roman" w:eastAsia="Times New Roman" w:hAnsi="Times New Roman" w:cs="Times New Roman"/>
                <w:color w:val="000000"/>
                <w:sz w:val="20"/>
                <w:szCs w:val="20"/>
              </w:rPr>
              <w:t>cadid</w:t>
            </w:r>
            <w:r w:rsidRPr="00667C25">
              <w:rPr>
                <w:rFonts w:ascii="Times New Roman" w:eastAsia="Times New Roman" w:hAnsi="Times New Roman" w:cs="Times New Roman"/>
                <w:color w:val="000000"/>
                <w:sz w:val="20"/>
                <w:szCs w:val="20"/>
              </w:rPr>
              <w:t xml:space="preserve"> at the time of the incident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Number, all returning senior police officers and officers with greater than 20 years of service, have 20+ years listed as their tenure.  </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subject_age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age the subject was when the incident occurred</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Number, Juvenile for individuals under 18 or </w:t>
            </w:r>
            <w:r w:rsidR="00307E9C">
              <w:rPr>
                <w:rFonts w:ascii="Times New Roman" w:eastAsia="Times New Roman" w:hAnsi="Times New Roman" w:cs="Times New Roman"/>
                <w:color w:val="000000"/>
                <w:sz w:val="20"/>
                <w:szCs w:val="20"/>
              </w:rPr>
              <w:t>NA</w:t>
            </w:r>
            <w:r w:rsidRPr="00667C25">
              <w:rPr>
                <w:rFonts w:ascii="Times New Roman" w:eastAsia="Times New Roman" w:hAnsi="Times New Roman" w:cs="Times New Roman"/>
                <w:color w:val="000000"/>
                <w:sz w:val="20"/>
                <w:szCs w:val="20"/>
              </w:rPr>
              <w:t xml:space="preserve"> if subject</w:t>
            </w:r>
            <w:r w:rsidR="0045341E">
              <w:rPr>
                <w:rFonts w:ascii="Times New Roman" w:eastAsia="Times New Roman" w:hAnsi="Times New Roman" w:cs="Times New Roman"/>
                <w:color w:val="000000"/>
                <w:sz w:val="20"/>
                <w:szCs w:val="20"/>
              </w:rPr>
              <w:t xml:space="preserve"> age</w:t>
            </w:r>
            <w:r w:rsidRPr="00667C25">
              <w:rPr>
                <w:rFonts w:ascii="Times New Roman" w:eastAsia="Times New Roman" w:hAnsi="Times New Roman" w:cs="Times New Roman"/>
                <w:color w:val="000000"/>
                <w:sz w:val="20"/>
                <w:szCs w:val="20"/>
              </w:rPr>
              <w:t xml:space="preserve"> is unknown</w:t>
            </w:r>
          </w:p>
        </w:tc>
      </w:tr>
      <w:tr w:rsidR="00667C25" w:rsidRPr="00667C25" w:rsidTr="007D18A8">
        <w:trPr>
          <w:trHeight w:val="78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subject_race</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race of the subject involved in the incident.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Black/African American, White/Caucasian, Hispanic, Asian/Pacific Islander or </w:t>
            </w:r>
            <w:r w:rsidR="00307E9C">
              <w:rPr>
                <w:rFonts w:ascii="Times New Roman" w:eastAsia="Times New Roman" w:hAnsi="Times New Roman" w:cs="Times New Roman"/>
                <w:color w:val="000000"/>
                <w:sz w:val="20"/>
                <w:szCs w:val="20"/>
              </w:rPr>
              <w:t>Other</w:t>
            </w:r>
          </w:p>
        </w:tc>
      </w:tr>
      <w:tr w:rsidR="00667C25" w:rsidRPr="00667C25" w:rsidTr="0066371E">
        <w:trPr>
          <w:trHeight w:val="29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subject_gender</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The gender of the subject</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 xml:space="preserve">Female, Male or </w:t>
            </w:r>
            <w:r w:rsidR="00307E9C">
              <w:rPr>
                <w:rFonts w:ascii="Times New Roman" w:eastAsia="Times New Roman" w:hAnsi="Times New Roman" w:cs="Times New Roman"/>
                <w:color w:val="000000"/>
                <w:sz w:val="20"/>
                <w:szCs w:val="20"/>
              </w:rPr>
              <w:t>NA</w:t>
            </w:r>
            <w:r w:rsidRPr="00667C25">
              <w:rPr>
                <w:rFonts w:ascii="Times New Roman" w:eastAsia="Times New Roman" w:hAnsi="Times New Roman" w:cs="Times New Roman"/>
                <w:color w:val="000000"/>
                <w:sz w:val="20"/>
                <w:szCs w:val="20"/>
              </w:rPr>
              <w:t xml:space="preserve"> if unknown</w:t>
            </w:r>
          </w:p>
        </w:tc>
      </w:tr>
      <w:tr w:rsidR="00667C25" w:rsidRPr="00667C25" w:rsidTr="009F5A93">
        <w:trPr>
          <w:trHeight w:val="6240"/>
        </w:trPr>
        <w:tc>
          <w:tcPr>
            <w:tcW w:w="1749" w:type="dxa"/>
            <w:tcBorders>
              <w:top w:val="single" w:sz="4" w:space="0" w:color="auto"/>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lastRenderedPageBreak/>
              <w:t>serious</w:t>
            </w:r>
          </w:p>
        </w:tc>
        <w:tc>
          <w:tcPr>
            <w:tcW w:w="3431"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 indicator that the incident is a serious use of force- actions by members including:</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firearm discharges by a member with the exception of range and training incidents</w:t>
            </w:r>
            <w:r>
              <w:rPr>
                <w:rFonts w:ascii="Times New Roman" w:eastAsia="Times New Roman" w:hAnsi="Times New Roman" w:cs="Times New Roman"/>
                <w:color w:val="000000"/>
                <w:sz w:val="20"/>
                <w:szCs w:val="20"/>
              </w:rPr>
              <w:t xml:space="preserve">, and discharges at animals; </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uses of force by a member resulting in a serious</w:t>
            </w:r>
            <w:r>
              <w:rPr>
                <w:rFonts w:ascii="Times New Roman" w:eastAsia="Times New Roman" w:hAnsi="Times New Roman" w:cs="Times New Roman"/>
                <w:color w:val="000000"/>
                <w:sz w:val="20"/>
                <w:szCs w:val="20"/>
              </w:rPr>
              <w:t xml:space="preserve"> physical injury;</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head s</w:t>
            </w:r>
            <w:r>
              <w:rPr>
                <w:rFonts w:ascii="Times New Roman" w:eastAsia="Times New Roman" w:hAnsi="Times New Roman" w:cs="Times New Roman"/>
                <w:color w:val="000000"/>
                <w:sz w:val="20"/>
                <w:szCs w:val="20"/>
              </w:rPr>
              <w:t xml:space="preserve">trikes with an impact weapon; </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uses of force by a member resulting in a loss of consciousness, or that create a substantial risk of death, serious disfigurement, disability or impairment of the functioning of any body pa</w:t>
            </w:r>
            <w:r>
              <w:rPr>
                <w:rFonts w:ascii="Times New Roman" w:eastAsia="Times New Roman" w:hAnsi="Times New Roman" w:cs="Times New Roman"/>
                <w:color w:val="000000"/>
                <w:sz w:val="20"/>
                <w:szCs w:val="20"/>
              </w:rPr>
              <w:t xml:space="preserve">rt or organ; </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incidents where a perso</w:t>
            </w:r>
            <w:r>
              <w:rPr>
                <w:rFonts w:ascii="Times New Roman" w:eastAsia="Times New Roman" w:hAnsi="Times New Roman" w:cs="Times New Roman"/>
                <w:color w:val="000000"/>
                <w:sz w:val="20"/>
                <w:szCs w:val="20"/>
              </w:rPr>
              <w:t xml:space="preserve">n receives a bite from an MPD </w:t>
            </w:r>
            <w:r>
              <w:rPr>
                <w:rFonts w:ascii="Times New Roman" w:eastAsia="Times New Roman" w:hAnsi="Times New Roman" w:cs="Times New Roman"/>
                <w:color w:val="000000"/>
                <w:sz w:val="20"/>
                <w:szCs w:val="20"/>
              </w:rPr>
              <w:br/>
              <w:t xml:space="preserve">canine; </w:t>
            </w:r>
          </w:p>
          <w:p w:rsid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uses of force by an MPD member involving the use of neck restraints or techniques intended to restrict a subje</w:t>
            </w:r>
            <w:r>
              <w:rPr>
                <w:rFonts w:ascii="Times New Roman" w:eastAsia="Times New Roman" w:hAnsi="Times New Roman" w:cs="Times New Roman"/>
                <w:color w:val="000000"/>
                <w:sz w:val="20"/>
                <w:szCs w:val="20"/>
              </w:rPr>
              <w:t xml:space="preserve">ct’s ability to breathe; and </w:t>
            </w:r>
          </w:p>
          <w:p w:rsidR="00667C25" w:rsidRPr="00667C25" w:rsidRDefault="00667C25" w:rsidP="00667C25">
            <w:pPr>
              <w:pStyle w:val="ListParagraph"/>
              <w:numPr>
                <w:ilvl w:val="0"/>
                <w:numId w:val="1"/>
              </w:num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All other uses of force by a member resulting in a death.</w:t>
            </w:r>
          </w:p>
        </w:tc>
        <w:tc>
          <w:tcPr>
            <w:tcW w:w="3820"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307E9C">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1 or 0, indicating whether the incident is a serious use of force</w:t>
            </w:r>
            <w:r w:rsidR="0045341E">
              <w:rPr>
                <w:rFonts w:ascii="Times New Roman" w:eastAsia="Times New Roman" w:hAnsi="Times New Roman" w:cs="Times New Roman"/>
                <w:color w:val="000000"/>
                <w:sz w:val="20"/>
                <w:szCs w:val="20"/>
              </w:rPr>
              <w:t xml:space="preserve"> </w:t>
            </w:r>
          </w:p>
        </w:tc>
      </w:tr>
      <w:tr w:rsidR="00667C25" w:rsidRPr="00667C25" w:rsidTr="009F5A93">
        <w:trPr>
          <w:trHeight w:val="520"/>
        </w:trPr>
        <w:tc>
          <w:tcPr>
            <w:tcW w:w="1749" w:type="dxa"/>
            <w:tcBorders>
              <w:top w:val="single" w:sz="4" w:space="0" w:color="auto"/>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CD</w:t>
            </w:r>
          </w:p>
        </w:tc>
        <w:tc>
          <w:tcPr>
            <w:tcW w:w="3431"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 indicator that the incident occurred during civil disturbance</w:t>
            </w:r>
          </w:p>
        </w:tc>
        <w:tc>
          <w:tcPr>
            <w:tcW w:w="3820" w:type="dxa"/>
            <w:tcBorders>
              <w:top w:val="single" w:sz="4" w:space="0" w:color="auto"/>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1 or 0, indicating whether the  incident occurred during a civil disturbance</w:t>
            </w:r>
          </w:p>
        </w:tc>
      </w:tr>
      <w:tr w:rsidR="00667C25" w:rsidRPr="00667C25" w:rsidTr="007D18A8">
        <w:trPr>
          <w:trHeight w:val="520"/>
        </w:trPr>
        <w:tc>
          <w:tcPr>
            <w:tcW w:w="1749" w:type="dxa"/>
            <w:tcBorders>
              <w:top w:val="nil"/>
              <w:left w:val="single" w:sz="4" w:space="0" w:color="auto"/>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animal</w:t>
            </w:r>
          </w:p>
        </w:tc>
        <w:tc>
          <w:tcPr>
            <w:tcW w:w="3431"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An indicator that the subject of the use of force was an animal and not a person.</w:t>
            </w:r>
          </w:p>
        </w:tc>
        <w:tc>
          <w:tcPr>
            <w:tcW w:w="3820" w:type="dxa"/>
            <w:tcBorders>
              <w:top w:val="nil"/>
              <w:left w:val="nil"/>
              <w:bottom w:val="single" w:sz="4" w:space="0" w:color="auto"/>
              <w:right w:val="single" w:sz="4" w:space="0" w:color="auto"/>
            </w:tcBorders>
            <w:shd w:val="clear" w:color="auto" w:fill="auto"/>
            <w:hideMark/>
          </w:tcPr>
          <w:p w:rsidR="00667C25" w:rsidRPr="00667C25" w:rsidRDefault="00667C25" w:rsidP="00667C25">
            <w:pPr>
              <w:spacing w:after="0" w:line="240" w:lineRule="auto"/>
              <w:rPr>
                <w:rFonts w:ascii="Times New Roman" w:eastAsia="Times New Roman" w:hAnsi="Times New Roman" w:cs="Times New Roman"/>
                <w:color w:val="000000"/>
                <w:sz w:val="20"/>
                <w:szCs w:val="20"/>
              </w:rPr>
            </w:pPr>
            <w:r w:rsidRPr="00667C25">
              <w:rPr>
                <w:rFonts w:ascii="Times New Roman" w:eastAsia="Times New Roman" w:hAnsi="Times New Roman" w:cs="Times New Roman"/>
                <w:color w:val="000000"/>
                <w:sz w:val="20"/>
                <w:szCs w:val="20"/>
              </w:rPr>
              <w:t>1 or 0, indicating whether the subject of the use of force was an animal</w:t>
            </w:r>
          </w:p>
        </w:tc>
      </w:tr>
    </w:tbl>
    <w:p w:rsidR="00BD598A" w:rsidRPr="00667C25" w:rsidRDefault="004F4E9C" w:rsidP="00667C25"/>
    <w:sectPr w:rsidR="00BD598A" w:rsidRPr="00667C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9C" w:rsidRDefault="004F4E9C" w:rsidP="007D18A8">
      <w:pPr>
        <w:spacing w:after="0" w:line="240" w:lineRule="auto"/>
      </w:pPr>
      <w:r>
        <w:separator/>
      </w:r>
    </w:p>
  </w:endnote>
  <w:endnote w:type="continuationSeparator" w:id="0">
    <w:p w:rsidR="004F4E9C" w:rsidRDefault="004F4E9C" w:rsidP="007D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9C" w:rsidRDefault="004F4E9C" w:rsidP="007D18A8">
      <w:pPr>
        <w:spacing w:after="0" w:line="240" w:lineRule="auto"/>
      </w:pPr>
      <w:r>
        <w:separator/>
      </w:r>
    </w:p>
  </w:footnote>
  <w:footnote w:type="continuationSeparator" w:id="0">
    <w:p w:rsidR="004F4E9C" w:rsidRDefault="004F4E9C" w:rsidP="007D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8A8" w:rsidRPr="007D18A8" w:rsidRDefault="007D18A8">
    <w:pPr>
      <w:pStyle w:val="Header"/>
      <w:rPr>
        <w:rFonts w:ascii="Times New Roman" w:hAnsi="Times New Roman" w:cs="Times New Roman"/>
        <w:sz w:val="20"/>
      </w:rPr>
    </w:pPr>
    <w:r w:rsidRPr="007D18A8">
      <w:rPr>
        <w:rFonts w:ascii="Times New Roman" w:hAnsi="Times New Roman" w:cs="Times New Roman"/>
        <w:sz w:val="20"/>
      </w:rPr>
      <w:t>Use of Force Data Dictionary</w:t>
    </w:r>
    <w:r w:rsidRPr="007D18A8">
      <w:rPr>
        <w:rFonts w:ascii="Times New Roman" w:hAnsi="Times New Roman" w:cs="Times New Roman"/>
        <w:sz w:val="20"/>
      </w:rPr>
      <w:tab/>
    </w:r>
    <w:r w:rsidRPr="007D18A8">
      <w:rPr>
        <w:rFonts w:ascii="Times New Roman" w:hAnsi="Times New Roman" w:cs="Times New Roman"/>
        <w:sz w:val="20"/>
      </w:rPr>
      <w:tab/>
    </w:r>
    <w:r w:rsidR="00307E9C">
      <w:rPr>
        <w:rFonts w:ascii="Times New Roman" w:hAnsi="Times New Roman" w:cs="Times New Roman"/>
        <w:sz w:val="20"/>
      </w:rPr>
      <w:t>12-2</w:t>
    </w:r>
    <w:r w:rsidRPr="007D18A8">
      <w:rPr>
        <w:rFonts w:ascii="Times New Roman" w:hAnsi="Times New Roman" w:cs="Times New Roman"/>
        <w:sz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04EB8"/>
    <w:multiLevelType w:val="hybridMultilevel"/>
    <w:tmpl w:val="77F8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714D"/>
    <w:multiLevelType w:val="hybridMultilevel"/>
    <w:tmpl w:val="CBEE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E2304C"/>
    <w:multiLevelType w:val="hybridMultilevel"/>
    <w:tmpl w:val="33B4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C5FBF"/>
    <w:multiLevelType w:val="hybridMultilevel"/>
    <w:tmpl w:val="FAB4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25"/>
    <w:rsid w:val="00197EDD"/>
    <w:rsid w:val="00207C30"/>
    <w:rsid w:val="00307E9C"/>
    <w:rsid w:val="003137FD"/>
    <w:rsid w:val="0045341E"/>
    <w:rsid w:val="004F4E9C"/>
    <w:rsid w:val="005A3E47"/>
    <w:rsid w:val="005A6648"/>
    <w:rsid w:val="0066371E"/>
    <w:rsid w:val="00667C25"/>
    <w:rsid w:val="007D18A8"/>
    <w:rsid w:val="009F3EF8"/>
    <w:rsid w:val="009F5A93"/>
    <w:rsid w:val="00F26BD0"/>
    <w:rsid w:val="00F5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2729"/>
  <w15:chartTrackingRefBased/>
  <w15:docId w15:val="{C61B4782-6F0D-4EC9-BB57-D85A10AC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25"/>
    <w:pPr>
      <w:ind w:left="720"/>
      <w:contextualSpacing/>
    </w:pPr>
  </w:style>
  <w:style w:type="paragraph" w:styleId="Header">
    <w:name w:val="header"/>
    <w:basedOn w:val="Normal"/>
    <w:link w:val="HeaderChar"/>
    <w:uiPriority w:val="99"/>
    <w:unhideWhenUsed/>
    <w:rsid w:val="007D1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8A8"/>
  </w:style>
  <w:style w:type="paragraph" w:styleId="Footer">
    <w:name w:val="footer"/>
    <w:basedOn w:val="Normal"/>
    <w:link w:val="FooterChar"/>
    <w:uiPriority w:val="99"/>
    <w:unhideWhenUsed/>
    <w:rsid w:val="007D1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8A8"/>
  </w:style>
  <w:style w:type="character" w:styleId="Hyperlink">
    <w:name w:val="Hyperlink"/>
    <w:basedOn w:val="DefaultParagraphFont"/>
    <w:uiPriority w:val="99"/>
    <w:unhideWhenUsed/>
    <w:rsid w:val="007D1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034045">
      <w:bodyDiv w:val="1"/>
      <w:marLeft w:val="0"/>
      <w:marRight w:val="0"/>
      <w:marTop w:val="0"/>
      <w:marBottom w:val="0"/>
      <w:divBdr>
        <w:top w:val="none" w:sz="0" w:space="0" w:color="auto"/>
        <w:left w:val="none" w:sz="0" w:space="0" w:color="auto"/>
        <w:bottom w:val="none" w:sz="0" w:space="0" w:color="auto"/>
        <w:right w:val="none" w:sz="0" w:space="0" w:color="auto"/>
      </w:divBdr>
    </w:div>
    <w:div w:id="702245303">
      <w:bodyDiv w:val="1"/>
      <w:marLeft w:val="0"/>
      <w:marRight w:val="0"/>
      <w:marTop w:val="0"/>
      <w:marBottom w:val="0"/>
      <w:divBdr>
        <w:top w:val="none" w:sz="0" w:space="0" w:color="auto"/>
        <w:left w:val="none" w:sz="0" w:space="0" w:color="auto"/>
        <w:bottom w:val="none" w:sz="0" w:space="0" w:color="auto"/>
        <w:right w:val="none" w:sz="0" w:space="0" w:color="auto"/>
      </w:divBdr>
    </w:div>
    <w:div w:id="1347561767">
      <w:bodyDiv w:val="1"/>
      <w:marLeft w:val="0"/>
      <w:marRight w:val="0"/>
      <w:marTop w:val="0"/>
      <w:marBottom w:val="0"/>
      <w:divBdr>
        <w:top w:val="none" w:sz="0" w:space="0" w:color="auto"/>
        <w:left w:val="none" w:sz="0" w:space="0" w:color="auto"/>
        <w:bottom w:val="none" w:sz="0" w:space="0" w:color="auto"/>
        <w:right w:val="none" w:sz="0" w:space="0" w:color="auto"/>
      </w:divBdr>
    </w:div>
    <w:div w:id="18781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licecomplaints.d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Wickett, Amy (MPD)</dc:creator>
  <cp:keywords/>
  <dc:description/>
  <cp:lastModifiedBy>Cruz, Juan (MPD)</cp:lastModifiedBy>
  <cp:revision>2</cp:revision>
  <cp:lastPrinted>2022-02-14T16:23:00Z</cp:lastPrinted>
  <dcterms:created xsi:type="dcterms:W3CDTF">2022-12-21T21:37:00Z</dcterms:created>
  <dcterms:modified xsi:type="dcterms:W3CDTF">2022-12-21T21:37:00Z</dcterms:modified>
</cp:coreProperties>
</file>