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90" w:rsidRDefault="00762690" w:rsidP="00762690">
      <w:r>
        <w:rPr>
          <w:b/>
          <w:bCs/>
          <w:sz w:val="32"/>
          <w:szCs w:val="32"/>
          <w:u w:val="single"/>
        </w:rPr>
        <w:t>RESEARCH AND TEACHING TOOLS FOR MATLAB: A COMMUNITY DISCUSSION</w:t>
      </w:r>
    </w:p>
    <w:p w:rsidR="00762690" w:rsidRDefault="00762690" w:rsidP="00762690">
      <w:r>
        <w:t>ARO 2016</w:t>
      </w:r>
    </w:p>
    <w:p w:rsidR="00762690" w:rsidRDefault="00762690" w:rsidP="00762690">
      <w:r>
        <w:t> </w:t>
      </w:r>
    </w:p>
    <w:p w:rsidR="00762690" w:rsidRDefault="00762690" w:rsidP="00762690">
      <w:r>
        <w:rPr>
          <w:rFonts w:ascii="Arial" w:hAnsi="Arial" w:cs="Arial"/>
        </w:rPr>
        <w:t xml:space="preserve">The purpose of the session on Research and Teaching Tools for MATLAB was to try and answer the question: </w:t>
      </w:r>
      <w:r>
        <w:rPr>
          <w:rFonts w:ascii="Arial" w:hAnsi="Arial" w:cs="Arial"/>
          <w:u w:val="single"/>
        </w:rPr>
        <w:t>What are the community needs for the efficient sharing of MATLAB tools and resources for research and teaching?</w:t>
      </w:r>
      <w:r>
        <w:rPr>
          <w:rFonts w:ascii="Arial" w:hAnsi="Arial" w:cs="Arial"/>
        </w:rPr>
        <w:t xml:space="preserve"> This topic is motivated by a number of reasons:</w:t>
      </w:r>
    </w:p>
    <w:p w:rsidR="00762690" w:rsidRDefault="00762690" w:rsidP="00762690">
      <w:pPr>
        <w:numPr>
          <w:ilvl w:val="0"/>
          <w:numId w:val="1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>less duplication of effort across labs &amp; development of teaching resources;</w:t>
      </w:r>
    </w:p>
    <w:p w:rsidR="00762690" w:rsidRDefault="00762690" w:rsidP="00762690">
      <w:pPr>
        <w:numPr>
          <w:ilvl w:val="0"/>
          <w:numId w:val="1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>rigor and reproducibility of work, especially after graduation of grad students;</w:t>
      </w:r>
    </w:p>
    <w:p w:rsidR="00762690" w:rsidRDefault="00762690" w:rsidP="00762690">
      <w:pPr>
        <w:numPr>
          <w:ilvl w:val="0"/>
          <w:numId w:val="1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>improve learning experience for students;</w:t>
      </w:r>
    </w:p>
    <w:p w:rsidR="00762690" w:rsidRDefault="00762690" w:rsidP="00762690">
      <w:pPr>
        <w:numPr>
          <w:ilvl w:val="0"/>
          <w:numId w:val="1"/>
        </w:numPr>
        <w:textAlignment w:val="baseline"/>
        <w:rPr>
          <w:rFonts w:eastAsia="Times New Roman"/>
        </w:rPr>
      </w:pPr>
      <w:proofErr w:type="gramStart"/>
      <w:r>
        <w:rPr>
          <w:rFonts w:ascii="Arial" w:eastAsia="Times New Roman" w:hAnsi="Arial" w:cs="Arial"/>
        </w:rPr>
        <w:t>maybe</w:t>
      </w:r>
      <w:proofErr w:type="gramEnd"/>
      <w:r>
        <w:rPr>
          <w:rFonts w:ascii="Arial" w:eastAsia="Times New Roman" w:hAnsi="Arial" w:cs="Arial"/>
        </w:rPr>
        <w:t xml:space="preserve"> having a more focused location for teaching and research resources may be more useful than just on Google?</w:t>
      </w:r>
    </w:p>
    <w:p w:rsidR="00762690" w:rsidRDefault="00762690" w:rsidP="00762690">
      <w:r>
        <w:rPr>
          <w:rFonts w:ascii="Times New Roman , serif" w:hAnsi="Times New Roman , serif"/>
          <w:sz w:val="24"/>
          <w:szCs w:val="24"/>
        </w:rPr>
        <w:t> </w:t>
      </w:r>
    </w:p>
    <w:p w:rsidR="00762690" w:rsidRDefault="00762690" w:rsidP="00762690">
      <w:r>
        <w:rPr>
          <w:rFonts w:ascii="Arial" w:hAnsi="Arial" w:cs="Arial"/>
        </w:rPr>
        <w:t xml:space="preserve">While a conclusion was not reached during this meeting because of time constraints, we had some fruitful discussions and a number of issues were raised that should be the focus of future sessions. Most of the discussion revolved around the sharing of research tools. There was brief mention of a web-based textbook for teaching of MATLAB and/or for hearing sciences with MATLAB code examples. Perhaps the ARO website may be a good starting point for hosting this textbook, as well as a place to share research tools? </w:t>
      </w:r>
    </w:p>
    <w:p w:rsidR="00762690" w:rsidRDefault="00762690" w:rsidP="00762690">
      <w:r>
        <w:rPr>
          <w:rFonts w:ascii="Times New Roman , serif" w:hAnsi="Times New Roman , serif"/>
          <w:sz w:val="24"/>
          <w:szCs w:val="24"/>
        </w:rPr>
        <w:t> </w:t>
      </w:r>
      <w:bookmarkStart w:id="0" w:name="_GoBack"/>
      <w:bookmarkEnd w:id="0"/>
    </w:p>
    <w:p w:rsidR="00762690" w:rsidRDefault="00762690" w:rsidP="00762690">
      <w:r>
        <w:rPr>
          <w:rFonts w:ascii="Arial" w:hAnsi="Arial" w:cs="Arial"/>
        </w:rPr>
        <w:t xml:space="preserve">The following summary is divided into two sections: (1) possible best practices, and (2) open issues. </w:t>
      </w:r>
    </w:p>
    <w:p w:rsidR="00762690" w:rsidRDefault="00762690" w:rsidP="00762690">
      <w:r>
        <w:rPr>
          <w:rFonts w:ascii="Times New Roman , serif" w:hAnsi="Times New Roman , serif"/>
          <w:sz w:val="24"/>
          <w:szCs w:val="24"/>
        </w:rPr>
        <w:t> </w:t>
      </w:r>
    </w:p>
    <w:p w:rsidR="00762690" w:rsidRDefault="00762690" w:rsidP="00762690">
      <w:r>
        <w:rPr>
          <w:rFonts w:ascii="Arial" w:hAnsi="Arial" w:cs="Arial"/>
          <w:b/>
          <w:bCs/>
        </w:rPr>
        <w:t>1. Possible best practices for sharing</w:t>
      </w:r>
    </w:p>
    <w:p w:rsidR="00762690" w:rsidRDefault="00762690" w:rsidP="00762690">
      <w:pPr>
        <w:numPr>
          <w:ilvl w:val="0"/>
          <w:numId w:val="2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 xml:space="preserve">Post code online freely, rather than only providing when asked. Facilitates access, especially by students. </w:t>
      </w:r>
    </w:p>
    <w:p w:rsidR="00762690" w:rsidRDefault="00762690" w:rsidP="00762690">
      <w:pPr>
        <w:numPr>
          <w:ilvl w:val="0"/>
          <w:numId w:val="2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>Tagging - using meaningful keywords for code posted on the internet so that it is easier to search with internet search engines.</w:t>
      </w:r>
    </w:p>
    <w:p w:rsidR="00762690" w:rsidRDefault="00762690" w:rsidP="00762690">
      <w:pPr>
        <w:numPr>
          <w:ilvl w:val="0"/>
          <w:numId w:val="2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>Being motivated to share code before the start of the project. This can lead to better coding and documentation.</w:t>
      </w:r>
    </w:p>
    <w:p w:rsidR="00762690" w:rsidRDefault="00762690" w:rsidP="00762690">
      <w:pPr>
        <w:numPr>
          <w:ilvl w:val="0"/>
          <w:numId w:val="2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>Sharing of code should include simple usage examples, data sets and perhaps be able to generate figures within publications by the authors.</w:t>
      </w:r>
    </w:p>
    <w:p w:rsidR="00762690" w:rsidRDefault="00762690" w:rsidP="00762690">
      <w:r>
        <w:rPr>
          <w:rFonts w:ascii="Times New Roman , serif" w:hAnsi="Times New Roman , serif"/>
          <w:sz w:val="24"/>
          <w:szCs w:val="24"/>
        </w:rPr>
        <w:t> </w:t>
      </w:r>
    </w:p>
    <w:p w:rsidR="00762690" w:rsidRDefault="00762690" w:rsidP="00762690">
      <w:r>
        <w:rPr>
          <w:rFonts w:ascii="Arial" w:hAnsi="Arial" w:cs="Arial"/>
          <w:b/>
          <w:bCs/>
        </w:rPr>
        <w:t>2. Open issues</w:t>
      </w:r>
    </w:p>
    <w:p w:rsidR="00762690" w:rsidRDefault="00762690" w:rsidP="00762690">
      <w:pPr>
        <w:numPr>
          <w:ilvl w:val="0"/>
          <w:numId w:val="3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 xml:space="preserve">Posting on Auditory list may be initially good for announcing availability but may not be easy to find beyond initial announcement. Using tags and meaningful keywords may facilitate </w:t>
      </w:r>
      <w:proofErr w:type="spellStart"/>
      <w:r>
        <w:rPr>
          <w:rFonts w:ascii="Arial" w:eastAsia="Times New Roman" w:hAnsi="Arial" w:cs="Arial"/>
        </w:rPr>
        <w:t>searchability</w:t>
      </w:r>
      <w:proofErr w:type="spellEnd"/>
      <w:r>
        <w:rPr>
          <w:rFonts w:ascii="Arial" w:eastAsia="Times New Roman" w:hAnsi="Arial" w:cs="Arial"/>
        </w:rPr>
        <w:t xml:space="preserve"> of code. </w:t>
      </w:r>
    </w:p>
    <w:p w:rsidR="00762690" w:rsidRDefault="00762690" w:rsidP="00762690">
      <w:pPr>
        <w:numPr>
          <w:ilvl w:val="0"/>
          <w:numId w:val="3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 xml:space="preserve">When searching online for tools, sometimes it is difficult to know what to search for. MATLAB answers forum may be a good start. </w:t>
      </w:r>
    </w:p>
    <w:p w:rsidR="00762690" w:rsidRDefault="00762690" w:rsidP="00762690">
      <w:pPr>
        <w:numPr>
          <w:ilvl w:val="0"/>
          <w:numId w:val="3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>How do we know if posted code works? Or does what it claims? Usage examples would help.</w:t>
      </w:r>
    </w:p>
    <w:p w:rsidR="00762690" w:rsidRDefault="00762690" w:rsidP="00762690">
      <w:pPr>
        <w:numPr>
          <w:ilvl w:val="0"/>
          <w:numId w:val="3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>Liability - who is liable? Licensing issues was briefly discussed.</w:t>
      </w:r>
    </w:p>
    <w:p w:rsidR="00762690" w:rsidRDefault="00762690" w:rsidP="00762690">
      <w:pPr>
        <w:numPr>
          <w:ilvl w:val="0"/>
          <w:numId w:val="3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</w:rPr>
        <w:t xml:space="preserve">Sharing of datasets and speech corpuses. </w:t>
      </w:r>
    </w:p>
    <w:p w:rsidR="00762690" w:rsidRDefault="00762690" w:rsidP="00762690">
      <w:r>
        <w:rPr>
          <w:rFonts w:ascii="Times New Roman , serif" w:hAnsi="Times New Roman , serif"/>
          <w:sz w:val="24"/>
          <w:szCs w:val="24"/>
        </w:rPr>
        <w:t> </w:t>
      </w:r>
    </w:p>
    <w:p w:rsidR="00762690" w:rsidRDefault="00762690" w:rsidP="00762690">
      <w:r>
        <w:rPr>
          <w:rFonts w:ascii="Arial" w:hAnsi="Arial" w:cs="Arial"/>
        </w:rPr>
        <w:t xml:space="preserve">The slides from presentations by Alan Kan, Michael Heinz, Ray Goldsworthy, Denis Drennan, Piotr </w:t>
      </w:r>
      <w:proofErr w:type="spellStart"/>
      <w:r>
        <w:rPr>
          <w:rFonts w:ascii="Arial" w:hAnsi="Arial" w:cs="Arial"/>
        </w:rPr>
        <w:t>Madjak</w:t>
      </w:r>
      <w:proofErr w:type="spellEnd"/>
      <w:r>
        <w:rPr>
          <w:rFonts w:ascii="Arial" w:hAnsi="Arial" w:cs="Arial"/>
        </w:rPr>
        <w:t xml:space="preserve">, Laurel Carney and Lisa Kempler are available on request. These presentations highlight the purpose and reasons for these discussions; how MATLAB is being used for research and teaching within the ARO community; what tools are currently being shared; what tools are available within MATLAB to facilitate sharing; as well as what other communities are doing to share teaching resources. </w:t>
      </w:r>
    </w:p>
    <w:p w:rsidR="006C0F4D" w:rsidRDefault="006C0F4D"/>
    <w:sectPr w:rsidR="006C0F4D" w:rsidSect="0076269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, serif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E4A22"/>
    <w:multiLevelType w:val="multilevel"/>
    <w:tmpl w:val="92FC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5B5CF4"/>
    <w:multiLevelType w:val="multilevel"/>
    <w:tmpl w:val="A96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740AC9"/>
    <w:multiLevelType w:val="multilevel"/>
    <w:tmpl w:val="EF1C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90"/>
    <w:rsid w:val="006C0F4D"/>
    <w:rsid w:val="0076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690"/>
    <w:pPr>
      <w:spacing w:after="0" w:line="240" w:lineRule="auto"/>
    </w:pPr>
    <w:rPr>
      <w:rFonts w:ascii="Calibri" w:hAnsi="Calibri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690"/>
    <w:pPr>
      <w:spacing w:after="0" w:line="240" w:lineRule="auto"/>
    </w:pPr>
    <w:rPr>
      <w:rFonts w:ascii="Calibri" w:hAnsi="Calibri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CF600-E8EE-4723-AB11-88CFE369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BTNRH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Bosen, Adam K.</dc:creator>
  <cp:lastModifiedBy>Bosen, Adam K.</cp:lastModifiedBy>
  <cp:revision>1</cp:revision>
  <dcterms:created xsi:type="dcterms:W3CDTF">2017-03-15T15:01:00Z</dcterms:created>
  <dcterms:modified xsi:type="dcterms:W3CDTF">2017-03-15T15:04:00Z</dcterms:modified>
</cp:coreProperties>
</file>