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BBA37" w14:textId="77777777" w:rsidR="00C10F0F" w:rsidRPr="00147D68" w:rsidRDefault="00C10F0F" w:rsidP="00C10F0F">
      <w:pPr>
        <w:rPr>
          <w:b/>
          <w:sz w:val="36"/>
        </w:rPr>
      </w:pPr>
      <w:r w:rsidRPr="00147D68">
        <w:rPr>
          <w:b/>
          <w:sz w:val="36"/>
        </w:rPr>
        <w:t>Conversion with CLI</w:t>
      </w:r>
    </w:p>
    <w:p w14:paraId="05F3AAA6" w14:textId="77777777" w:rsidR="00C10F0F" w:rsidRPr="00237AC9" w:rsidRDefault="00C10F0F" w:rsidP="00C10F0F">
      <w:r w:rsidRPr="00237AC9">
        <w:t xml:space="preserve">To create a new MSIX package for your application, run the MsixPackagingTool.exe create-package command in a Command prompt window. </w:t>
      </w:r>
    </w:p>
    <w:p w14:paraId="6FE64D89" w14:textId="77777777" w:rsidR="00C10F0F" w:rsidRPr="00237AC9" w:rsidRDefault="00C10F0F" w:rsidP="00C10F0F">
      <w:r w:rsidRPr="00237AC9">
        <w:t>Here are the parameters that can be passed as command line arguments: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1"/>
        <w:gridCol w:w="7049"/>
      </w:tblGrid>
      <w:tr w:rsidR="00C10F0F" w:rsidRPr="00237AC9" w14:paraId="21BEB247" w14:textId="77777777" w:rsidTr="00A035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39798D" w14:textId="77777777" w:rsidR="00C10F0F" w:rsidRPr="00237AC9" w:rsidRDefault="00C10F0F" w:rsidP="00A03557">
            <w:pPr>
              <w:rPr>
                <w:b/>
                <w:bCs/>
              </w:rPr>
            </w:pPr>
            <w:r w:rsidRPr="00237AC9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44F90EEF" w14:textId="77777777" w:rsidR="00C10F0F" w:rsidRPr="00237AC9" w:rsidRDefault="00C10F0F" w:rsidP="00A03557">
            <w:pPr>
              <w:rPr>
                <w:b/>
                <w:bCs/>
              </w:rPr>
            </w:pPr>
            <w:r w:rsidRPr="00237AC9">
              <w:rPr>
                <w:b/>
                <w:bCs/>
              </w:rPr>
              <w:t>Description</w:t>
            </w:r>
          </w:p>
        </w:tc>
      </w:tr>
      <w:tr w:rsidR="00C10F0F" w:rsidRPr="00237AC9" w14:paraId="504DA7FD" w14:textId="77777777" w:rsidTr="00A035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A2443" w14:textId="77777777" w:rsidR="00C10F0F" w:rsidRPr="00237AC9" w:rsidRDefault="00C10F0F" w:rsidP="00A03557">
            <w:r w:rsidRPr="00237AC9">
              <w:t xml:space="preserve">-? </w:t>
            </w:r>
            <w:r w:rsidRPr="00237AC9">
              <w:br/>
              <w:t>--help</w:t>
            </w:r>
          </w:p>
        </w:tc>
        <w:tc>
          <w:tcPr>
            <w:tcW w:w="0" w:type="auto"/>
            <w:vAlign w:val="center"/>
            <w:hideMark/>
          </w:tcPr>
          <w:p w14:paraId="04DDE959" w14:textId="77777777" w:rsidR="00C10F0F" w:rsidRPr="00237AC9" w:rsidRDefault="00C10F0F" w:rsidP="00A03557">
            <w:r w:rsidRPr="00237AC9">
              <w:t>Show help information</w:t>
            </w:r>
          </w:p>
        </w:tc>
      </w:tr>
      <w:tr w:rsidR="00C10F0F" w:rsidRPr="00237AC9" w14:paraId="34BFDB31" w14:textId="77777777" w:rsidTr="00A035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278A4" w14:textId="77777777" w:rsidR="00C10F0F" w:rsidRPr="00237AC9" w:rsidRDefault="00C10F0F" w:rsidP="00A03557">
            <w:r w:rsidRPr="00237AC9">
              <w:t>--template</w:t>
            </w:r>
          </w:p>
        </w:tc>
        <w:tc>
          <w:tcPr>
            <w:tcW w:w="0" w:type="auto"/>
            <w:vAlign w:val="center"/>
            <w:hideMark/>
          </w:tcPr>
          <w:p w14:paraId="014AFC5B" w14:textId="77777777" w:rsidR="00C10F0F" w:rsidRPr="00237AC9" w:rsidRDefault="00C10F0F" w:rsidP="00A03557">
            <w:r w:rsidRPr="00237AC9">
              <w:t>[required] path to the conversion template XML file containing package information and settings for this conversion</w:t>
            </w:r>
          </w:p>
        </w:tc>
      </w:tr>
      <w:tr w:rsidR="00C10F0F" w:rsidRPr="00237AC9" w14:paraId="28553898" w14:textId="77777777" w:rsidTr="00A035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8C01E" w14:textId="77777777" w:rsidR="00C10F0F" w:rsidRPr="00237AC9" w:rsidRDefault="00C10F0F" w:rsidP="00A03557">
            <w:r w:rsidRPr="00237AC9">
              <w:t>--</w:t>
            </w:r>
            <w:proofErr w:type="spellStart"/>
            <w:r w:rsidRPr="00237AC9">
              <w:t>virtualMachinePassword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FF11A8" w14:textId="77777777" w:rsidR="00C10F0F" w:rsidRPr="00237AC9" w:rsidRDefault="00C10F0F" w:rsidP="00A03557">
            <w:r w:rsidRPr="00237AC9">
              <w:t xml:space="preserve">[optional] The password for the Virtual Machine to be used for the conversion environment. Notes: The template file must contain a </w:t>
            </w:r>
            <w:proofErr w:type="spellStart"/>
            <w:r w:rsidRPr="00237AC9">
              <w:t>VirtualMachine</w:t>
            </w:r>
            <w:proofErr w:type="spellEnd"/>
            <w:r w:rsidRPr="00237AC9">
              <w:t xml:space="preserve"> element and the </w:t>
            </w:r>
            <w:proofErr w:type="gramStart"/>
            <w:r w:rsidRPr="00237AC9">
              <w:t>Settings::</w:t>
            </w:r>
            <w:proofErr w:type="spellStart"/>
            <w:proofErr w:type="gramEnd"/>
            <w:r w:rsidRPr="00237AC9">
              <w:t>AllowPromptForPassword</w:t>
            </w:r>
            <w:proofErr w:type="spellEnd"/>
            <w:r w:rsidRPr="00237AC9">
              <w:t xml:space="preserve"> attribute must not be set to true.</w:t>
            </w:r>
          </w:p>
        </w:tc>
      </w:tr>
    </w:tbl>
    <w:p w14:paraId="6868DB89" w14:textId="77777777" w:rsidR="00C10F0F" w:rsidRPr="00237AC9" w:rsidRDefault="00C10F0F" w:rsidP="00C10F0F">
      <w:r w:rsidRPr="00237AC9">
        <w:t>Examples:</w:t>
      </w:r>
    </w:p>
    <w:p w14:paraId="19BAF914" w14:textId="77777777" w:rsidR="00C10F0F" w:rsidRPr="00237AC9" w:rsidRDefault="00C10F0F" w:rsidP="00C10F0F">
      <w:pPr>
        <w:numPr>
          <w:ilvl w:val="0"/>
          <w:numId w:val="1"/>
        </w:numPr>
      </w:pPr>
      <w:r w:rsidRPr="00237AC9">
        <w:t>MsixPackagingTool.exe create-package --template c:\users\documents\ConversionTemplate.xml</w:t>
      </w:r>
    </w:p>
    <w:p w14:paraId="34F233BB" w14:textId="77777777" w:rsidR="00C10F0F" w:rsidRPr="00237AC9" w:rsidRDefault="00C10F0F" w:rsidP="00C10F0F">
      <w:pPr>
        <w:numPr>
          <w:ilvl w:val="0"/>
          <w:numId w:val="1"/>
        </w:numPr>
      </w:pPr>
      <w:r w:rsidRPr="00237AC9">
        <w:t>MSIXPackagingTool.exe create-package --template c:\users\documents\ConversionTemplate.xml --</w:t>
      </w:r>
      <w:proofErr w:type="spellStart"/>
      <w:r w:rsidRPr="00237AC9">
        <w:t>virtualMachinePassword</w:t>
      </w:r>
      <w:proofErr w:type="spellEnd"/>
      <w:r w:rsidRPr="00237AC9">
        <w:t xml:space="preserve"> pswd112893</w:t>
      </w:r>
    </w:p>
    <w:p w14:paraId="4AB76101" w14:textId="77777777" w:rsidR="00C10F0F" w:rsidRPr="00237AC9" w:rsidRDefault="00C10F0F" w:rsidP="00C10F0F">
      <w:pPr>
        <w:rPr>
          <w:b/>
          <w:bCs/>
        </w:rPr>
      </w:pPr>
      <w:r w:rsidRPr="00237AC9">
        <w:rPr>
          <w:b/>
          <w:bCs/>
        </w:rPr>
        <w:t>Conversion template file</w:t>
      </w:r>
    </w:p>
    <w:p w14:paraId="7811358E" w14:textId="77777777" w:rsidR="00C10F0F" w:rsidRDefault="00C10F0F" w:rsidP="00C10F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96969"/>
          <w:sz w:val="18"/>
          <w:szCs w:val="18"/>
        </w:rPr>
        <w:t>&lt;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MsixPackagingToolTemplate</w:t>
      </w:r>
      <w:proofErr w:type="spellEnd"/>
    </w:p>
    <w:p w14:paraId="474092C1" w14:textId="77777777" w:rsidR="00C10F0F" w:rsidRDefault="00C10F0F" w:rsidP="00C10F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xmlns="http://schemas.microsoft.com/appx/msixpackagingtool/template/2018"&gt;</w:t>
      </w:r>
    </w:p>
    <w:p w14:paraId="134ACDDB" w14:textId="77777777" w:rsidR="00C10F0F" w:rsidRDefault="00C10F0F" w:rsidP="00C10F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C818EF" w14:textId="77777777" w:rsidR="00C10F0F" w:rsidRDefault="00C10F0F" w:rsidP="00C10F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696969"/>
          <w:sz w:val="18"/>
          <w:szCs w:val="18"/>
        </w:rPr>
        <w:t>&lt;</w:t>
      </w:r>
      <w:r>
        <w:rPr>
          <w:rFonts w:ascii="Lucida Console" w:hAnsi="Lucida Console" w:cs="Lucida Console"/>
          <w:color w:val="8A2BE2"/>
          <w:sz w:val="18"/>
          <w:szCs w:val="18"/>
        </w:rPr>
        <w:t>Settings</w:t>
      </w:r>
    </w:p>
    <w:p w14:paraId="12716284" w14:textId="77777777" w:rsidR="00C10F0F" w:rsidRDefault="00C10F0F" w:rsidP="00C10F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AllowTelemetry</w:t>
      </w:r>
      <w:proofErr w:type="spellEnd"/>
      <w:r>
        <w:rPr>
          <w:rFonts w:ascii="Lucida Console" w:hAnsi="Lucida Console" w:cs="Lucida Console"/>
          <w:color w:val="0000FF"/>
          <w:sz w:val="18"/>
          <w:szCs w:val="18"/>
        </w:rPr>
        <w:t>="true"</w:t>
      </w:r>
    </w:p>
    <w:p w14:paraId="22DD25B1" w14:textId="77777777" w:rsidR="00C10F0F" w:rsidRDefault="00C10F0F" w:rsidP="00C10F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ApplyAllPrepareComputerFixes</w:t>
      </w:r>
      <w:proofErr w:type="spellEnd"/>
      <w:r>
        <w:rPr>
          <w:rFonts w:ascii="Lucida Console" w:hAnsi="Lucida Console" w:cs="Lucida Console"/>
          <w:color w:val="0000FF"/>
          <w:sz w:val="18"/>
          <w:szCs w:val="18"/>
        </w:rPr>
        <w:t>="true"</w:t>
      </w:r>
    </w:p>
    <w:p w14:paraId="18FBB292" w14:textId="77777777" w:rsidR="00C10F0F" w:rsidRDefault="00C10F0F" w:rsidP="00C10F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GenerateCommandLineFile</w:t>
      </w:r>
      <w:proofErr w:type="spellEnd"/>
      <w:r>
        <w:rPr>
          <w:rFonts w:ascii="Lucida Console" w:hAnsi="Lucida Console" w:cs="Lucida Console"/>
          <w:color w:val="0000FF"/>
          <w:sz w:val="18"/>
          <w:szCs w:val="18"/>
        </w:rPr>
        <w:t>="true"</w:t>
      </w:r>
    </w:p>
    <w:p w14:paraId="0AFE5885" w14:textId="77777777" w:rsidR="00C10F0F" w:rsidRDefault="00C10F0F" w:rsidP="00C10F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AllowPromptForPassword</w:t>
      </w:r>
      <w:proofErr w:type="spellEnd"/>
      <w:r>
        <w:rPr>
          <w:rFonts w:ascii="Lucida Console" w:hAnsi="Lucida Console" w:cs="Lucida Console"/>
          <w:color w:val="0000FF"/>
          <w:sz w:val="18"/>
          <w:szCs w:val="18"/>
        </w:rPr>
        <w:t>="false"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&gt;</w:t>
      </w:r>
    </w:p>
    <w:p w14:paraId="5A9692BF" w14:textId="77777777" w:rsidR="00C10F0F" w:rsidRDefault="00C10F0F" w:rsidP="00C10F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889E93" w14:textId="77777777" w:rsidR="00C10F0F" w:rsidRDefault="00C10F0F" w:rsidP="00C10F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696969"/>
          <w:sz w:val="18"/>
          <w:szCs w:val="18"/>
        </w:rPr>
        <w:t>&lt;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ExclusionItems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>&gt;</w:t>
      </w:r>
    </w:p>
    <w:p w14:paraId="5D384A89" w14:textId="77777777" w:rsidR="00C10F0F" w:rsidRDefault="00C10F0F" w:rsidP="00C10F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696969"/>
          <w:sz w:val="18"/>
          <w:szCs w:val="18"/>
        </w:rPr>
        <w:t>&lt;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FileExclusion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ExcludePath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>="[{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CryptoKeys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>}]"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/&gt;</w:t>
      </w:r>
    </w:p>
    <w:p w14:paraId="53906181" w14:textId="77777777" w:rsidR="00C10F0F" w:rsidRDefault="00C10F0F" w:rsidP="00C10F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696969"/>
          <w:sz w:val="18"/>
          <w:szCs w:val="18"/>
        </w:rPr>
        <w:t>&lt;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FileExclusion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ExcludePath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 xml:space="preserve">="[{Common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AppData</w:t>
      </w:r>
      <w:proofErr w:type="spellEnd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}]\Microsoft\Crypto</w:t>
      </w:r>
      <w:proofErr w:type="gramEnd"/>
      <w:r>
        <w:rPr>
          <w:rFonts w:ascii="Lucida Console" w:hAnsi="Lucida Console" w:cs="Lucida Console"/>
          <w:color w:val="8A2BE2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/&gt;</w:t>
      </w:r>
    </w:p>
    <w:p w14:paraId="64F975BE" w14:textId="77777777" w:rsidR="00C10F0F" w:rsidRDefault="00C10F0F" w:rsidP="00C10F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696969"/>
          <w:sz w:val="18"/>
          <w:szCs w:val="18"/>
        </w:rPr>
        <w:t>&lt;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FileExclusion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ExcludePath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 xml:space="preserve">="[{Common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AppData</w:t>
      </w:r>
      <w:proofErr w:type="spellEnd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}]\Microsoft\Search\Data</w:t>
      </w:r>
      <w:proofErr w:type="gramEnd"/>
      <w:r>
        <w:rPr>
          <w:rFonts w:ascii="Lucida Console" w:hAnsi="Lucida Console" w:cs="Lucida Console"/>
          <w:color w:val="8A2BE2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/&gt;</w:t>
      </w:r>
    </w:p>
    <w:p w14:paraId="5126D8BB" w14:textId="77777777" w:rsidR="00C10F0F" w:rsidRDefault="00C10F0F" w:rsidP="00C10F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696969"/>
          <w:sz w:val="18"/>
          <w:szCs w:val="18"/>
        </w:rPr>
        <w:t>&lt;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FileExclusion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ExcludePath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>="[{Cookies}]"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/&gt;</w:t>
      </w:r>
    </w:p>
    <w:p w14:paraId="5A556E8D" w14:textId="77777777" w:rsidR="00C10F0F" w:rsidRDefault="00C10F0F" w:rsidP="00C10F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696969"/>
          <w:sz w:val="18"/>
          <w:szCs w:val="18"/>
        </w:rPr>
        <w:t>&lt;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FileExclusion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ExcludePath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>="[{History}]"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/&gt;</w:t>
      </w:r>
    </w:p>
    <w:p w14:paraId="1A7EF14A" w14:textId="77777777" w:rsidR="00C10F0F" w:rsidRDefault="00C10F0F" w:rsidP="00C10F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696969"/>
          <w:sz w:val="18"/>
          <w:szCs w:val="18"/>
        </w:rPr>
        <w:t>&lt;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FileExclusion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ExcludePath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>="[{Cache}]"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/&gt;</w:t>
      </w:r>
    </w:p>
    <w:p w14:paraId="12FB6419" w14:textId="77777777" w:rsidR="00C10F0F" w:rsidRDefault="00C10F0F" w:rsidP="00C10F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696969"/>
          <w:sz w:val="18"/>
          <w:szCs w:val="18"/>
        </w:rPr>
        <w:t>&lt;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FileExclusion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ExcludePath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>="[{Personal}]"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/&gt;</w:t>
      </w:r>
    </w:p>
    <w:p w14:paraId="513BE01C" w14:textId="77777777" w:rsidR="00C10F0F" w:rsidRDefault="00C10F0F" w:rsidP="00C10F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696969"/>
          <w:sz w:val="18"/>
          <w:szCs w:val="18"/>
        </w:rPr>
        <w:t>&lt;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FileExclusion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ExcludePath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>="[{Profile</w:t>
      </w:r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}]\</w:t>
      </w:r>
      <w:proofErr w:type="gramEnd"/>
      <w:r>
        <w:rPr>
          <w:rFonts w:ascii="Lucida Console" w:hAnsi="Lucida Console" w:cs="Lucida Console"/>
          <w:color w:val="8A2BE2"/>
          <w:sz w:val="18"/>
          <w:szCs w:val="18"/>
        </w:rPr>
        <w:t>Local Settings"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/&gt;</w:t>
      </w:r>
    </w:p>
    <w:p w14:paraId="01116186" w14:textId="77777777" w:rsidR="00C10F0F" w:rsidRDefault="00C10F0F" w:rsidP="00C10F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696969"/>
          <w:sz w:val="18"/>
          <w:szCs w:val="18"/>
        </w:rPr>
        <w:t>&lt;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FileExclusion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ExcludePath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>="[{Profile</w:t>
      </w:r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}]\</w:t>
      </w:r>
      <w:proofErr w:type="gramEnd"/>
      <w:r>
        <w:rPr>
          <w:rFonts w:ascii="Lucida Console" w:hAnsi="Lucida Console" w:cs="Lucida Console"/>
          <w:color w:val="8A2BE2"/>
          <w:sz w:val="18"/>
          <w:szCs w:val="18"/>
        </w:rPr>
        <w:t>NTUSER.DAT.LOG1"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/&gt;</w:t>
      </w:r>
    </w:p>
    <w:p w14:paraId="12D712DF" w14:textId="77777777" w:rsidR="00C10F0F" w:rsidRDefault="00C10F0F" w:rsidP="00C10F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696969"/>
          <w:sz w:val="18"/>
          <w:szCs w:val="18"/>
        </w:rPr>
        <w:t>&lt;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FileExclusion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ExcludePath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>="[{Profile</w:t>
      </w:r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}]\</w:t>
      </w:r>
      <w:proofErr w:type="gramEnd"/>
      <w:r>
        <w:rPr>
          <w:rFonts w:ascii="Lucida Console" w:hAnsi="Lucida Console" w:cs="Lucida Console"/>
          <w:color w:val="8A2BE2"/>
          <w:sz w:val="18"/>
          <w:szCs w:val="18"/>
        </w:rPr>
        <w:t xml:space="preserve"> NTUSER.DAT.LOG2"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/&gt;</w:t>
      </w:r>
    </w:p>
    <w:p w14:paraId="5FFBA989" w14:textId="77777777" w:rsidR="00C10F0F" w:rsidRDefault="00C10F0F" w:rsidP="00C10F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696969"/>
          <w:sz w:val="18"/>
          <w:szCs w:val="18"/>
        </w:rPr>
        <w:t>&lt;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FileExclusion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ExcludePath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>="[{Recent}]"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/&gt;</w:t>
      </w:r>
    </w:p>
    <w:p w14:paraId="54A3DEC6" w14:textId="77777777" w:rsidR="00C10F0F" w:rsidRDefault="00C10F0F" w:rsidP="00C10F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696969"/>
          <w:sz w:val="18"/>
          <w:szCs w:val="18"/>
        </w:rPr>
        <w:t>&lt;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FileExclusion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ExcludePath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>="[{Windows</w:t>
      </w:r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}]\</w:t>
      </w:r>
      <w:proofErr w:type="gramEnd"/>
      <w:r>
        <w:rPr>
          <w:rFonts w:ascii="Lucida Console" w:hAnsi="Lucida Console" w:cs="Lucida Console"/>
          <w:color w:val="8A2BE2"/>
          <w:sz w:val="18"/>
          <w:szCs w:val="18"/>
        </w:rPr>
        <w:t>debug"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/&gt;</w:t>
      </w:r>
    </w:p>
    <w:p w14:paraId="2DA6269A" w14:textId="77777777" w:rsidR="00C10F0F" w:rsidRDefault="00C10F0F" w:rsidP="00C10F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696969"/>
          <w:sz w:val="18"/>
          <w:szCs w:val="18"/>
        </w:rPr>
        <w:t>&lt;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FileExclusion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ExcludePath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>="[{Windows</w:t>
      </w:r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}]\Logs\CBS</w:t>
      </w:r>
      <w:proofErr w:type="gramEnd"/>
      <w:r>
        <w:rPr>
          <w:rFonts w:ascii="Lucida Console" w:hAnsi="Lucida Console" w:cs="Lucida Console"/>
          <w:color w:val="8A2BE2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/&gt;</w:t>
      </w:r>
    </w:p>
    <w:p w14:paraId="5A239F29" w14:textId="77777777" w:rsidR="00C10F0F" w:rsidRDefault="00C10F0F" w:rsidP="00C10F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696969"/>
          <w:sz w:val="18"/>
          <w:szCs w:val="18"/>
        </w:rPr>
        <w:t>&lt;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FileExclusion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ExcludePath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>="[{Windows</w:t>
      </w:r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}]\</w:t>
      </w:r>
      <w:proofErr w:type="gramEnd"/>
      <w:r>
        <w:rPr>
          <w:rFonts w:ascii="Lucida Console" w:hAnsi="Lucida Console" w:cs="Lucida Console"/>
          <w:color w:val="8A2BE2"/>
          <w:sz w:val="18"/>
          <w:szCs w:val="18"/>
        </w:rPr>
        <w:t>Temp"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/&gt;</w:t>
      </w:r>
    </w:p>
    <w:p w14:paraId="239DD119" w14:textId="77777777" w:rsidR="00C10F0F" w:rsidRDefault="00C10F0F" w:rsidP="00C10F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696969"/>
          <w:sz w:val="18"/>
          <w:szCs w:val="18"/>
        </w:rPr>
        <w:t>&lt;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FileExclusion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ExcludePath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>="[{Windows</w:t>
      </w:r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}]\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WinSxS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ManifestCache</w:t>
      </w:r>
      <w:proofErr w:type="spellEnd"/>
      <w:proofErr w:type="gramEnd"/>
      <w:r>
        <w:rPr>
          <w:rFonts w:ascii="Lucida Console" w:hAnsi="Lucida Console" w:cs="Lucida Console"/>
          <w:color w:val="8A2BE2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/&gt;</w:t>
      </w:r>
    </w:p>
    <w:p w14:paraId="786B6074" w14:textId="77777777" w:rsidR="00C10F0F" w:rsidRDefault="00C10F0F" w:rsidP="00C10F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696969"/>
          <w:sz w:val="18"/>
          <w:szCs w:val="18"/>
        </w:rPr>
        <w:t>&lt;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FileExclusion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ExcludePath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>="[{Windows</w:t>
      </w:r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}]\</w:t>
      </w:r>
      <w:proofErr w:type="gramEnd"/>
      <w:r>
        <w:rPr>
          <w:rFonts w:ascii="Lucida Console" w:hAnsi="Lucida Console" w:cs="Lucida Console"/>
          <w:color w:val="8A2BE2"/>
          <w:sz w:val="18"/>
          <w:szCs w:val="18"/>
        </w:rPr>
        <w:t>WindowsUpdate.log"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/&gt;</w:t>
      </w:r>
    </w:p>
    <w:p w14:paraId="4A604112" w14:textId="77777777" w:rsidR="00C10F0F" w:rsidRDefault="00C10F0F" w:rsidP="00C10F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696969"/>
          <w:sz w:val="18"/>
          <w:szCs w:val="18"/>
        </w:rPr>
        <w:t>&lt;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FileExclusion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ExcludePath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>="[{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AppVPackageDrive</w:t>
      </w:r>
      <w:proofErr w:type="spellEnd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}]\</w:t>
      </w:r>
      <w:proofErr w:type="gramEnd"/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Recycle</w:t>
      </w:r>
      <w:r>
        <w:rPr>
          <w:rFonts w:ascii="Lucida Console" w:hAnsi="Lucida Console" w:cs="Lucida Console"/>
          <w:color w:val="8A2BE2"/>
          <w:sz w:val="18"/>
          <w:szCs w:val="18"/>
        </w:rPr>
        <w:t>.Bin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 xml:space="preserve"> 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/&gt;</w:t>
      </w:r>
    </w:p>
    <w:p w14:paraId="69AD1DFD" w14:textId="77777777" w:rsidR="00C10F0F" w:rsidRDefault="00C10F0F" w:rsidP="00C10F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696969"/>
          <w:sz w:val="18"/>
          <w:szCs w:val="18"/>
        </w:rPr>
        <w:t>&lt;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FileExclusion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ExcludePath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>="[{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AppVPackageDrive</w:t>
      </w:r>
      <w:proofErr w:type="spellEnd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}]\</w:t>
      </w:r>
      <w:proofErr w:type="gramEnd"/>
      <w:r>
        <w:rPr>
          <w:rFonts w:ascii="Lucida Console" w:hAnsi="Lucida Console" w:cs="Lucida Console"/>
          <w:color w:val="8A2BE2"/>
          <w:sz w:val="18"/>
          <w:szCs w:val="18"/>
        </w:rPr>
        <w:t>System Volume Information"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/&gt;</w:t>
      </w:r>
    </w:p>
    <w:p w14:paraId="31645392" w14:textId="77777777" w:rsidR="00C10F0F" w:rsidRDefault="00C10F0F" w:rsidP="00C10F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    </w:t>
      </w:r>
      <w:r>
        <w:rPr>
          <w:rFonts w:ascii="Lucida Console" w:hAnsi="Lucida Console" w:cs="Lucida Console"/>
          <w:color w:val="696969"/>
          <w:sz w:val="18"/>
          <w:szCs w:val="18"/>
        </w:rPr>
        <w:t>&lt;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FileExclusion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ExcludePath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>="[{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AppData</w:t>
      </w:r>
      <w:proofErr w:type="spellEnd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}]\Microsoft\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AppV</w:t>
      </w:r>
      <w:proofErr w:type="spellEnd"/>
      <w:proofErr w:type="gramEnd"/>
      <w:r>
        <w:rPr>
          <w:rFonts w:ascii="Lucida Console" w:hAnsi="Lucida Console" w:cs="Lucida Console"/>
          <w:color w:val="8A2BE2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/&gt;</w:t>
      </w:r>
    </w:p>
    <w:p w14:paraId="70E6C7A7" w14:textId="77777777" w:rsidR="00C10F0F" w:rsidRDefault="00C10F0F" w:rsidP="00C10F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696969"/>
          <w:sz w:val="18"/>
          <w:szCs w:val="18"/>
        </w:rPr>
        <w:t>&lt;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FileExclusion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ExcludePath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 xml:space="preserve">="[{Common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AppData</w:t>
      </w:r>
      <w:proofErr w:type="spellEnd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}]\Microsoft\Microsoft</w:t>
      </w:r>
      <w:proofErr w:type="gramEnd"/>
      <w:r>
        <w:rPr>
          <w:rFonts w:ascii="Lucida Console" w:hAnsi="Lucida Console" w:cs="Lucida Console"/>
          <w:color w:val="8A2BE2"/>
          <w:sz w:val="18"/>
          <w:szCs w:val="18"/>
        </w:rPr>
        <w:t xml:space="preserve"> Security Client"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/&gt;</w:t>
      </w:r>
    </w:p>
    <w:p w14:paraId="608633AC" w14:textId="77777777" w:rsidR="00C10F0F" w:rsidRDefault="00C10F0F" w:rsidP="00C10F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696969"/>
          <w:sz w:val="18"/>
          <w:szCs w:val="18"/>
        </w:rPr>
        <w:t>&lt;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FileExclusion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ExcludePath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 xml:space="preserve">="[{Common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AppData</w:t>
      </w:r>
      <w:proofErr w:type="spellEnd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}]\Microsoft\Microsoft</w:t>
      </w:r>
      <w:proofErr w:type="gramEnd"/>
      <w:r>
        <w:rPr>
          <w:rFonts w:ascii="Lucida Console" w:hAnsi="Lucida Console" w:cs="Lucida Console"/>
          <w:color w:val="8A2BE2"/>
          <w:sz w:val="18"/>
          <w:szCs w:val="18"/>
        </w:rPr>
        <w:t xml:space="preserve"> Antimalware"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/&gt;</w:t>
      </w:r>
    </w:p>
    <w:p w14:paraId="17793DCE" w14:textId="77777777" w:rsidR="00C10F0F" w:rsidRDefault="00C10F0F" w:rsidP="00C10F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696969"/>
          <w:sz w:val="18"/>
          <w:szCs w:val="18"/>
        </w:rPr>
        <w:t>&lt;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FileExclusion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ExcludePath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 xml:space="preserve">="[{Common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AppData</w:t>
      </w:r>
      <w:proofErr w:type="spellEnd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}]\Microsoft\Windows</w:t>
      </w:r>
      <w:proofErr w:type="gramEnd"/>
      <w:r>
        <w:rPr>
          <w:rFonts w:ascii="Lucida Console" w:hAnsi="Lucida Console" w:cs="Lucida Console"/>
          <w:color w:val="8A2BE2"/>
          <w:sz w:val="18"/>
          <w:szCs w:val="18"/>
        </w:rPr>
        <w:t xml:space="preserve"> Defender"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/&gt;</w:t>
      </w:r>
    </w:p>
    <w:p w14:paraId="2144C607" w14:textId="77777777" w:rsidR="00C10F0F" w:rsidRDefault="00C10F0F" w:rsidP="00C10F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696969"/>
          <w:sz w:val="18"/>
          <w:szCs w:val="18"/>
        </w:rPr>
        <w:t>&lt;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FileExclusion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ExcludePath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>="[{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ProgramFiles</w:t>
      </w:r>
      <w:proofErr w:type="spellEnd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}]\</w:t>
      </w:r>
      <w:proofErr w:type="gramEnd"/>
      <w:r>
        <w:rPr>
          <w:rFonts w:ascii="Lucida Console" w:hAnsi="Lucida Console" w:cs="Lucida Console"/>
          <w:color w:val="8A2BE2"/>
          <w:sz w:val="18"/>
          <w:szCs w:val="18"/>
        </w:rPr>
        <w:t>Microsoft Security Client"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/&gt;</w:t>
      </w:r>
    </w:p>
    <w:p w14:paraId="666DCB3D" w14:textId="77777777" w:rsidR="00C10F0F" w:rsidRDefault="00C10F0F" w:rsidP="00C10F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696969"/>
          <w:sz w:val="18"/>
          <w:szCs w:val="18"/>
        </w:rPr>
        <w:t>&lt;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FileExclusion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ExcludePath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>="[{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ProgramFiles</w:t>
      </w:r>
      <w:proofErr w:type="spellEnd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}]\</w:t>
      </w:r>
      <w:proofErr w:type="gramEnd"/>
      <w:r>
        <w:rPr>
          <w:rFonts w:ascii="Lucida Console" w:hAnsi="Lucida Console" w:cs="Lucida Console"/>
          <w:color w:val="8A2BE2"/>
          <w:sz w:val="18"/>
          <w:szCs w:val="18"/>
        </w:rPr>
        <w:t>Windows Defender"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/&gt;</w:t>
      </w:r>
    </w:p>
    <w:p w14:paraId="1D1AD50E" w14:textId="77777777" w:rsidR="00C10F0F" w:rsidRDefault="00C10F0F" w:rsidP="00C10F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696969"/>
          <w:sz w:val="18"/>
          <w:szCs w:val="18"/>
        </w:rPr>
        <w:t>&lt;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FileExclusion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ExcludePath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 xml:space="preserve">="[{Local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AppData</w:t>
      </w:r>
      <w:proofErr w:type="spellEnd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}]\</w:t>
      </w:r>
      <w:proofErr w:type="gramEnd"/>
      <w:r>
        <w:rPr>
          <w:rFonts w:ascii="Lucida Console" w:hAnsi="Lucida Console" w:cs="Lucida Console"/>
          <w:color w:val="8A2BE2"/>
          <w:sz w:val="18"/>
          <w:szCs w:val="18"/>
        </w:rPr>
        <w:t>Temp"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/&gt;</w:t>
      </w:r>
    </w:p>
    <w:p w14:paraId="296C3129" w14:textId="77777777" w:rsidR="00C10F0F" w:rsidRDefault="00C10F0F" w:rsidP="00C10F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A6B8C7" w14:textId="77777777" w:rsidR="00C10F0F" w:rsidRDefault="00C10F0F" w:rsidP="00C10F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696969"/>
          <w:sz w:val="18"/>
          <w:szCs w:val="18"/>
        </w:rPr>
        <w:t>&lt;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RegistryExclusion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ExcludePath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"REGISTRY\MACHINE\SOFTWARE\Wow6432Node\Microsoft\Cryptography"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/&gt;</w:t>
      </w:r>
    </w:p>
    <w:p w14:paraId="350B7DB0" w14:textId="77777777" w:rsidR="00C10F0F" w:rsidRDefault="00C10F0F" w:rsidP="00C10F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696969"/>
          <w:sz w:val="18"/>
          <w:szCs w:val="18"/>
        </w:rPr>
        <w:t>&lt;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RegistryExclusion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ExcludePath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"REGISTRY\MACHINE\SOFTWARE\Microsoft\Cryptography"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/&gt;</w:t>
      </w:r>
    </w:p>
    <w:p w14:paraId="14E1A926" w14:textId="77777777" w:rsidR="00C10F0F" w:rsidRDefault="00C10F0F" w:rsidP="00C10F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696969"/>
          <w:sz w:val="18"/>
          <w:szCs w:val="18"/>
        </w:rPr>
        <w:t>&lt;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RegistryExclusion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ExcludePath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"REGISTRY\MACHINE\SOFTWARE\Microsoft\Microsoft Antimalware"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/&gt;</w:t>
      </w:r>
    </w:p>
    <w:p w14:paraId="3022D2F9" w14:textId="77777777" w:rsidR="00C10F0F" w:rsidRDefault="00C10F0F" w:rsidP="00C10F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696969"/>
          <w:sz w:val="18"/>
          <w:szCs w:val="18"/>
        </w:rPr>
        <w:t>&lt;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RegistryExclusion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ExcludePath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"REGISTRY\MACHINE\SOFTWARE\Microsoft\Microsoft Antimalware Setup"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/&gt;</w:t>
      </w:r>
    </w:p>
    <w:p w14:paraId="43046ED4" w14:textId="77777777" w:rsidR="00C10F0F" w:rsidRDefault="00C10F0F" w:rsidP="00C10F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696969"/>
          <w:sz w:val="18"/>
          <w:szCs w:val="18"/>
        </w:rPr>
        <w:t>&lt;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RegistryExclusion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ExcludePath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"REGISTRY\MACHINE\SOFTWARE\Microsoft\Microsoft Security Client"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/&gt;</w:t>
      </w:r>
    </w:p>
    <w:p w14:paraId="1C1C82B9" w14:textId="77777777" w:rsidR="00C10F0F" w:rsidRDefault="00C10F0F" w:rsidP="00C10F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696969"/>
          <w:sz w:val="18"/>
          <w:szCs w:val="18"/>
        </w:rPr>
        <w:t>&lt;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RegistryExclusion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ExcludePath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"REGISTRY\MACHINE\SOFTWARE\Policies\Microsoft\Microsoft Antimalware"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/&gt;</w:t>
      </w:r>
    </w:p>
    <w:p w14:paraId="0CCFC688" w14:textId="77777777" w:rsidR="00C10F0F" w:rsidRDefault="00C10F0F" w:rsidP="00C10F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696969"/>
          <w:sz w:val="18"/>
          <w:szCs w:val="18"/>
        </w:rPr>
        <w:t>&lt;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RegistryExclusion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ExcludePath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"REGISTRY\MACHINE\SOFTWARE\Policies\Microsoft\Windows Defender"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/&gt;</w:t>
      </w:r>
    </w:p>
    <w:p w14:paraId="1A000249" w14:textId="77777777" w:rsidR="00C10F0F" w:rsidRDefault="00C10F0F" w:rsidP="00C10F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696969"/>
          <w:sz w:val="18"/>
          <w:szCs w:val="18"/>
        </w:rPr>
        <w:t>&lt;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RegistryExclusion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ExcludePath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"REGISTRY\USER\[{AppVCurrentUserSID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}]\Software\Microsoft\Windows\CurrentVersion\Explorer\StreamMRU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/&gt;</w:t>
      </w:r>
    </w:p>
    <w:p w14:paraId="0D646AD0" w14:textId="77777777" w:rsidR="00C10F0F" w:rsidRDefault="00C10F0F" w:rsidP="00C10F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696969"/>
          <w:sz w:val="18"/>
          <w:szCs w:val="18"/>
        </w:rPr>
        <w:t>&lt;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RegistryExclusion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ExcludePath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"REGISTRY\USER\[{AppVCurrentUserSID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}]\Software\Wow6432Node\Microsoft\Windows\CurrentVersion\Explorer\StreamMRU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/&gt;</w:t>
      </w:r>
    </w:p>
    <w:p w14:paraId="60625B31" w14:textId="77777777" w:rsidR="00C10F0F" w:rsidRDefault="00C10F0F" w:rsidP="00C10F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696969"/>
          <w:sz w:val="18"/>
          <w:szCs w:val="18"/>
        </w:rPr>
        <w:t>&lt;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RegistryExclusion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ExcludePath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"REGISTRY\USER\[{AppVCurrentUserSID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}]\Software\Microsoft\Windows\CurrentVersion\Explorer\Streams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/&gt;</w:t>
      </w:r>
    </w:p>
    <w:p w14:paraId="38515865" w14:textId="77777777" w:rsidR="00C10F0F" w:rsidRDefault="00C10F0F" w:rsidP="00C10F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696969"/>
          <w:sz w:val="18"/>
          <w:szCs w:val="18"/>
        </w:rPr>
        <w:t>&lt;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RegistryExclusion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ExcludePath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"REGISTRY\USER\[{AppVCurrentUserSID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}]\Software\Wow6432Node\Microsoft\Windows\CurrentVersion\Explorer\Streams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/&gt;</w:t>
      </w:r>
    </w:p>
    <w:p w14:paraId="23B8DC41" w14:textId="77777777" w:rsidR="00C10F0F" w:rsidRDefault="00C10F0F" w:rsidP="00C10F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696969"/>
          <w:sz w:val="18"/>
          <w:szCs w:val="18"/>
        </w:rPr>
        <w:t>&lt;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RegistryExclusion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ExcludePath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"REGISTRY\MACHINE\SOFTWARE\Microsoft\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AppV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/&gt;</w:t>
      </w:r>
    </w:p>
    <w:p w14:paraId="05E680FC" w14:textId="77777777" w:rsidR="00C10F0F" w:rsidRDefault="00C10F0F" w:rsidP="00C10F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696969"/>
          <w:sz w:val="18"/>
          <w:szCs w:val="18"/>
        </w:rPr>
        <w:t>&lt;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RegistryExclusion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ExcludePath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"REGISTRY\MACHINE\SOFTWARE\Wow6432Node\Microsoft\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AppV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/&gt;</w:t>
      </w:r>
    </w:p>
    <w:p w14:paraId="76EEEF14" w14:textId="77777777" w:rsidR="00C10F0F" w:rsidRDefault="00C10F0F" w:rsidP="00C10F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696969"/>
          <w:sz w:val="18"/>
          <w:szCs w:val="18"/>
        </w:rPr>
        <w:t>&lt;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RegistryExclusion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ExcludePath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"REGISTRY\USER\[{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AppVCurrentUserSID</w:t>
      </w:r>
      <w:proofErr w:type="spellEnd"/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}]\Software\Microsoft\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AppV</w:t>
      </w:r>
      <w:proofErr w:type="spellEnd"/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/&gt;</w:t>
      </w:r>
    </w:p>
    <w:p w14:paraId="4756C08F" w14:textId="77777777" w:rsidR="00C10F0F" w:rsidRDefault="00C10F0F" w:rsidP="00C10F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696969"/>
          <w:sz w:val="18"/>
          <w:szCs w:val="18"/>
        </w:rPr>
        <w:t>&lt;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RegistryExclusion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ExcludePath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"REGISTRY\USER\[{AppVCurrentUserSID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}]\Software\Wow6432Node\Microsoft\AppV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/&gt;</w:t>
      </w:r>
    </w:p>
    <w:p w14:paraId="6626162C" w14:textId="77777777" w:rsidR="00C10F0F" w:rsidRDefault="00C10F0F" w:rsidP="00C10F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696969"/>
          <w:sz w:val="18"/>
          <w:szCs w:val="18"/>
        </w:rPr>
        <w:t>&lt;</w:t>
      </w:r>
      <w:r>
        <w:rPr>
          <w:rFonts w:ascii="Lucida Console" w:hAnsi="Lucida Console" w:cs="Lucida Console"/>
          <w:color w:val="8A2BE2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ExclusionItems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>&gt;</w:t>
      </w:r>
    </w:p>
    <w:p w14:paraId="5E2D8939" w14:textId="77777777" w:rsidR="00C10F0F" w:rsidRDefault="00C10F0F" w:rsidP="00C10F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696969"/>
          <w:sz w:val="18"/>
          <w:szCs w:val="18"/>
        </w:rPr>
        <w:t>&lt;</w:t>
      </w:r>
      <w:r>
        <w:rPr>
          <w:rFonts w:ascii="Lucida Console" w:hAnsi="Lucida Console" w:cs="Lucida Console"/>
          <w:color w:val="8A2BE2"/>
          <w:sz w:val="18"/>
          <w:szCs w:val="18"/>
        </w:rPr>
        <w:t>/Settings&gt;</w:t>
      </w:r>
    </w:p>
    <w:p w14:paraId="13F6377C" w14:textId="77777777" w:rsidR="00C10F0F" w:rsidRDefault="00C10F0F" w:rsidP="00C10F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BB5979" w14:textId="77777777" w:rsidR="00C10F0F" w:rsidRDefault="00C10F0F" w:rsidP="00C10F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647776" w14:textId="77777777" w:rsidR="00C10F0F" w:rsidRDefault="00C10F0F" w:rsidP="00C10F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696969"/>
          <w:sz w:val="18"/>
          <w:szCs w:val="18"/>
        </w:rPr>
        <w:t>&lt;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PrepareComputer</w:t>
      </w:r>
      <w:proofErr w:type="spellEnd"/>
    </w:p>
    <w:p w14:paraId="3E47B10D" w14:textId="77777777" w:rsidR="00C10F0F" w:rsidRDefault="00C10F0F" w:rsidP="00C10F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DisableDefragService</w:t>
      </w:r>
      <w:proofErr w:type="spellEnd"/>
      <w:r>
        <w:rPr>
          <w:rFonts w:ascii="Lucida Console" w:hAnsi="Lucida Console" w:cs="Lucida Console"/>
          <w:color w:val="0000FF"/>
          <w:sz w:val="18"/>
          <w:szCs w:val="18"/>
        </w:rPr>
        <w:t>="true"</w:t>
      </w:r>
    </w:p>
    <w:p w14:paraId="5F6008A0" w14:textId="77777777" w:rsidR="00C10F0F" w:rsidRDefault="00C10F0F" w:rsidP="00C10F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DisableWindowsSearchService</w:t>
      </w:r>
      <w:proofErr w:type="spellEnd"/>
      <w:r>
        <w:rPr>
          <w:rFonts w:ascii="Lucida Console" w:hAnsi="Lucida Console" w:cs="Lucida Console"/>
          <w:color w:val="0000FF"/>
          <w:sz w:val="18"/>
          <w:szCs w:val="18"/>
        </w:rPr>
        <w:t>="true"</w:t>
      </w:r>
    </w:p>
    <w:p w14:paraId="0237D837" w14:textId="77777777" w:rsidR="00C10F0F" w:rsidRDefault="00C10F0F" w:rsidP="00C10F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DisableSmsHostService</w:t>
      </w:r>
      <w:proofErr w:type="spellEnd"/>
      <w:r>
        <w:rPr>
          <w:rFonts w:ascii="Lucida Console" w:hAnsi="Lucida Console" w:cs="Lucida Console"/>
          <w:color w:val="0000FF"/>
          <w:sz w:val="18"/>
          <w:szCs w:val="18"/>
        </w:rPr>
        <w:t>="true"</w:t>
      </w:r>
    </w:p>
    <w:p w14:paraId="336E73A6" w14:textId="77777777" w:rsidR="00C10F0F" w:rsidRDefault="00C10F0F" w:rsidP="00C10F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DisableWindowsUpdateService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="true"/&gt;</w:t>
      </w:r>
    </w:p>
    <w:p w14:paraId="2F576D97" w14:textId="77777777" w:rsidR="00C10F0F" w:rsidRDefault="00C10F0F" w:rsidP="00C10F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color w:val="696969"/>
          <w:sz w:val="18"/>
          <w:szCs w:val="18"/>
        </w:rPr>
        <w:t>&lt;</w:t>
      </w:r>
      <w:r>
        <w:rPr>
          <w:rFonts w:ascii="Lucida Console" w:hAnsi="Lucida Console" w:cs="Lucida Console"/>
          <w:color w:val="8A2BE2"/>
          <w:sz w:val="18"/>
          <w:szCs w:val="18"/>
        </w:rPr>
        <w:t>!--</w:t>
      </w:r>
      <w:proofErr w:type="gramEnd"/>
      <w:r>
        <w:rPr>
          <w:rFonts w:ascii="Lucida Console" w:hAnsi="Lucida Console" w:cs="Lucida Console"/>
          <w:color w:val="8A2BE2"/>
          <w:sz w:val="18"/>
          <w:szCs w:val="18"/>
        </w:rPr>
        <w:t>Note: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this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section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takes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precedence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over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the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Settings::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ApplyAllPrepareComputerFixes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attribute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--&gt;</w:t>
      </w:r>
    </w:p>
    <w:p w14:paraId="481412DF" w14:textId="77777777" w:rsidR="00C10F0F" w:rsidRDefault="00C10F0F" w:rsidP="00C10F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24C6C2" w14:textId="77777777" w:rsidR="00C10F0F" w:rsidRDefault="00C10F0F" w:rsidP="00C10F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696969"/>
          <w:sz w:val="18"/>
          <w:szCs w:val="18"/>
        </w:rPr>
        <w:t>&lt;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SaveLocation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Path="C:\users\user\Desktop"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/&gt;</w:t>
      </w:r>
    </w:p>
    <w:p w14:paraId="2EE9E0D6" w14:textId="77777777" w:rsidR="00C10F0F" w:rsidRDefault="00C10F0F" w:rsidP="00C10F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633BD8" w14:textId="77777777" w:rsidR="00C10F0F" w:rsidRDefault="00C10F0F" w:rsidP="00C10F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696969"/>
          <w:sz w:val="18"/>
          <w:szCs w:val="18"/>
        </w:rPr>
        <w:t>&lt;</w:t>
      </w:r>
      <w:r>
        <w:rPr>
          <w:rFonts w:ascii="Lucida Console" w:hAnsi="Lucida Console" w:cs="Lucida Console"/>
          <w:color w:val="8A2BE2"/>
          <w:sz w:val="18"/>
          <w:szCs w:val="18"/>
        </w:rPr>
        <w:t>Installer</w:t>
      </w:r>
    </w:p>
    <w:p w14:paraId="42FBBFF6" w14:textId="77777777" w:rsidR="00C10F0F" w:rsidRDefault="00C10F0F" w:rsidP="00C10F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FF"/>
          <w:sz w:val="18"/>
          <w:szCs w:val="18"/>
        </w:rPr>
        <w:t>Path="C:\MyAppInstaller.msi"</w:t>
      </w:r>
    </w:p>
    <w:p w14:paraId="4F0008D2" w14:textId="77777777" w:rsidR="00C10F0F" w:rsidRDefault="00C10F0F" w:rsidP="00C10F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FF"/>
          <w:sz w:val="18"/>
          <w:szCs w:val="18"/>
        </w:rPr>
        <w:t>Arguments="/quiet"</w:t>
      </w:r>
    </w:p>
    <w:p w14:paraId="4F5F52EE" w14:textId="77777777" w:rsidR="00C10F0F" w:rsidRDefault="00C10F0F" w:rsidP="00C10F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InstallLocation</w:t>
      </w:r>
      <w:proofErr w:type="spellEnd"/>
      <w:r>
        <w:rPr>
          <w:rFonts w:ascii="Lucida Console" w:hAnsi="Lucida Console" w:cs="Lucida Console"/>
          <w:color w:val="0000FF"/>
          <w:sz w:val="18"/>
          <w:szCs w:val="18"/>
        </w:rPr>
        <w:t>="C:\Program Files\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MyAppInstallLocation</w:t>
      </w:r>
      <w:proofErr w:type="spellEnd"/>
      <w:r>
        <w:rPr>
          <w:rFonts w:ascii="Lucida Console" w:hAnsi="Lucida Console" w:cs="Lucida Console"/>
          <w:color w:val="0000FF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/&gt;</w:t>
      </w:r>
    </w:p>
    <w:p w14:paraId="16FD4ADB" w14:textId="77777777" w:rsidR="00C10F0F" w:rsidRDefault="00C10F0F" w:rsidP="00C10F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2D7799" w14:textId="77777777" w:rsidR="00C10F0F" w:rsidRDefault="00C10F0F" w:rsidP="00C10F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696969"/>
          <w:sz w:val="18"/>
          <w:szCs w:val="18"/>
        </w:rPr>
        <w:t>&lt;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VirtualMachine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Name="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vmname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Username="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vmusername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/&gt;</w:t>
      </w:r>
    </w:p>
    <w:p w14:paraId="0151D95D" w14:textId="77777777" w:rsidR="00C10F0F" w:rsidRDefault="00C10F0F" w:rsidP="00C10F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0C81C7" w14:textId="77777777" w:rsidR="00C10F0F" w:rsidRDefault="00C10F0F" w:rsidP="00C10F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696969"/>
          <w:sz w:val="18"/>
          <w:szCs w:val="18"/>
        </w:rPr>
        <w:t>&lt;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PackageInformation</w:t>
      </w:r>
      <w:proofErr w:type="spellEnd"/>
    </w:p>
    <w:p w14:paraId="46DB8397" w14:textId="77777777" w:rsidR="00C10F0F" w:rsidRDefault="00C10F0F" w:rsidP="00C10F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PackageName</w:t>
      </w:r>
      <w:proofErr w:type="spellEnd"/>
      <w:r>
        <w:rPr>
          <w:rFonts w:ascii="Lucida Console" w:hAnsi="Lucida Console" w:cs="Lucida Console"/>
          <w:color w:val="0000FF"/>
          <w:sz w:val="18"/>
          <w:szCs w:val="18"/>
        </w:rPr>
        <w:t>="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MyAppPackageName</w:t>
      </w:r>
      <w:proofErr w:type="spellEnd"/>
      <w:r>
        <w:rPr>
          <w:rFonts w:ascii="Lucida Console" w:hAnsi="Lucida Console" w:cs="Lucida Console"/>
          <w:color w:val="0000FF"/>
          <w:sz w:val="18"/>
          <w:szCs w:val="18"/>
        </w:rPr>
        <w:t>"</w:t>
      </w:r>
    </w:p>
    <w:p w14:paraId="6E54040E" w14:textId="77777777" w:rsidR="00C10F0F" w:rsidRDefault="00C10F0F" w:rsidP="00C10F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PackageDisplayName</w:t>
      </w:r>
      <w:proofErr w:type="spellEnd"/>
      <w:r>
        <w:rPr>
          <w:rFonts w:ascii="Lucida Console" w:hAnsi="Lucida Console" w:cs="Lucida Console"/>
          <w:color w:val="0000FF"/>
          <w:sz w:val="18"/>
          <w:szCs w:val="18"/>
        </w:rPr>
        <w:t>="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MyApp</w:t>
      </w:r>
      <w:proofErr w:type="spellEnd"/>
      <w:r>
        <w:rPr>
          <w:rFonts w:ascii="Lucida Console" w:hAnsi="Lucida Console" w:cs="Lucida Console"/>
          <w:color w:val="0000FF"/>
          <w:sz w:val="18"/>
          <w:szCs w:val="18"/>
        </w:rPr>
        <w:t xml:space="preserve"> Display Name"</w:t>
      </w:r>
    </w:p>
    <w:p w14:paraId="282C82E0" w14:textId="77777777" w:rsidR="00C10F0F" w:rsidRDefault="00C10F0F" w:rsidP="00C10F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PublisherName</w:t>
      </w:r>
      <w:proofErr w:type="spellEnd"/>
      <w:r>
        <w:rPr>
          <w:rFonts w:ascii="Lucida Console" w:hAnsi="Lucida Console" w:cs="Lucida Console"/>
          <w:color w:val="0000FF"/>
          <w:sz w:val="18"/>
          <w:szCs w:val="18"/>
        </w:rPr>
        <w:t>="CN=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MyPublisher</w:t>
      </w:r>
      <w:proofErr w:type="spellEnd"/>
      <w:r>
        <w:rPr>
          <w:rFonts w:ascii="Lucida Console" w:hAnsi="Lucida Console" w:cs="Lucida Console"/>
          <w:color w:val="0000FF"/>
          <w:sz w:val="18"/>
          <w:szCs w:val="18"/>
        </w:rPr>
        <w:t>"</w:t>
      </w:r>
    </w:p>
    <w:p w14:paraId="4EA59388" w14:textId="77777777" w:rsidR="00C10F0F" w:rsidRDefault="00C10F0F" w:rsidP="00C10F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PublisherDisplayName</w:t>
      </w:r>
      <w:proofErr w:type="spellEnd"/>
      <w:r>
        <w:rPr>
          <w:rFonts w:ascii="Lucida Console" w:hAnsi="Lucida Console" w:cs="Lucida Console"/>
          <w:color w:val="0000FF"/>
          <w:sz w:val="18"/>
          <w:szCs w:val="18"/>
        </w:rPr>
        <w:t>="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MyPublisher</w:t>
      </w:r>
      <w:proofErr w:type="spellEnd"/>
      <w:r>
        <w:rPr>
          <w:rFonts w:ascii="Lucida Console" w:hAnsi="Lucida Console" w:cs="Lucida Console"/>
          <w:color w:val="0000FF"/>
          <w:sz w:val="18"/>
          <w:szCs w:val="18"/>
        </w:rPr>
        <w:t xml:space="preserve"> Display Name"</w:t>
      </w:r>
    </w:p>
    <w:p w14:paraId="41199F2C" w14:textId="77777777" w:rsidR="00C10F0F" w:rsidRDefault="00C10F0F" w:rsidP="00C10F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FF"/>
          <w:sz w:val="18"/>
          <w:szCs w:val="18"/>
        </w:rPr>
        <w:t>Version="1.1.0.0"</w:t>
      </w:r>
    </w:p>
    <w:p w14:paraId="0EFC41DD" w14:textId="77777777" w:rsidR="00C10F0F" w:rsidRDefault="00C10F0F" w:rsidP="00C10F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MainPackageNameForModificationPackage</w:t>
      </w:r>
      <w:proofErr w:type="spellEnd"/>
      <w:r>
        <w:rPr>
          <w:rFonts w:ascii="Lucida Console" w:hAnsi="Lucida Console" w:cs="Lucida Console"/>
          <w:color w:val="0000FF"/>
          <w:sz w:val="18"/>
          <w:szCs w:val="18"/>
        </w:rPr>
        <w:t>="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MainPackageIdentityName</w:t>
      </w:r>
      <w:proofErr w:type="spellEnd"/>
      <w:r>
        <w:rPr>
          <w:rFonts w:ascii="Lucida Console" w:hAnsi="Lucida Console" w:cs="Lucida Console"/>
          <w:color w:val="0000FF"/>
          <w:sz w:val="18"/>
          <w:szCs w:val="18"/>
        </w:rPr>
        <w:t>"&gt;</w:t>
      </w:r>
    </w:p>
    <w:p w14:paraId="7E777DD1" w14:textId="77777777" w:rsidR="00C10F0F" w:rsidRDefault="00C10F0F" w:rsidP="00C10F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22C684" w14:textId="77777777" w:rsidR="00C10F0F" w:rsidRDefault="00C10F0F" w:rsidP="00C10F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696969"/>
          <w:sz w:val="18"/>
          <w:szCs w:val="18"/>
        </w:rPr>
        <w:t>&lt;</w:t>
      </w:r>
      <w:r>
        <w:rPr>
          <w:rFonts w:ascii="Lucida Console" w:hAnsi="Lucida Console" w:cs="Lucida Console"/>
          <w:color w:val="8A2BE2"/>
          <w:sz w:val="18"/>
          <w:szCs w:val="18"/>
        </w:rPr>
        <w:t>Applications&gt;</w:t>
      </w:r>
    </w:p>
    <w:p w14:paraId="56269F14" w14:textId="77777777" w:rsidR="00C10F0F" w:rsidRDefault="00C10F0F" w:rsidP="00C10F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696969"/>
          <w:sz w:val="18"/>
          <w:szCs w:val="18"/>
        </w:rPr>
        <w:t>&lt;</w:t>
      </w:r>
      <w:r>
        <w:rPr>
          <w:rFonts w:ascii="Lucida Console" w:hAnsi="Lucida Console" w:cs="Lucida Console"/>
          <w:color w:val="8A2BE2"/>
          <w:sz w:val="18"/>
          <w:szCs w:val="18"/>
        </w:rPr>
        <w:t>Application</w:t>
      </w:r>
    </w:p>
    <w:p w14:paraId="22B1960A" w14:textId="77777777" w:rsidR="00C10F0F" w:rsidRDefault="00C10F0F" w:rsidP="00C10F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Id="MyApp1"</w:t>
      </w:r>
    </w:p>
    <w:p w14:paraId="11D5B3F5" w14:textId="77777777" w:rsidR="00C10F0F" w:rsidRDefault="00C10F0F" w:rsidP="00C10F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Description="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MyApp</w:t>
      </w:r>
      <w:proofErr w:type="spellEnd"/>
      <w:r>
        <w:rPr>
          <w:rFonts w:ascii="Lucida Console" w:hAnsi="Lucida Console" w:cs="Lucida Console"/>
          <w:color w:val="0000FF"/>
          <w:sz w:val="18"/>
          <w:szCs w:val="18"/>
        </w:rPr>
        <w:t>"</w:t>
      </w:r>
    </w:p>
    <w:p w14:paraId="4E658BEE" w14:textId="77777777" w:rsidR="00C10F0F" w:rsidRDefault="00C10F0F" w:rsidP="00C10F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DisplayName="My App"</w:t>
      </w:r>
    </w:p>
    <w:p w14:paraId="28B5FFB5" w14:textId="77777777" w:rsidR="00C10F0F" w:rsidRDefault="00C10F0F" w:rsidP="00C10F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ExecutableName</w:t>
      </w:r>
      <w:proofErr w:type="spellEnd"/>
      <w:r>
        <w:rPr>
          <w:rFonts w:ascii="Lucida Console" w:hAnsi="Lucida Console" w:cs="Lucida Console"/>
          <w:color w:val="0000FF"/>
          <w:sz w:val="18"/>
          <w:szCs w:val="18"/>
        </w:rPr>
        <w:t>="MyApp.exe"/&gt;</w:t>
      </w:r>
    </w:p>
    <w:p w14:paraId="691F78DA" w14:textId="77777777" w:rsidR="00C10F0F" w:rsidRDefault="00C10F0F" w:rsidP="00C10F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696969"/>
          <w:sz w:val="18"/>
          <w:szCs w:val="18"/>
        </w:rPr>
        <w:t>&lt;</w:t>
      </w:r>
      <w:r>
        <w:rPr>
          <w:rFonts w:ascii="Lucida Console" w:hAnsi="Lucida Console" w:cs="Lucida Console"/>
          <w:color w:val="8A2BE2"/>
          <w:sz w:val="18"/>
          <w:szCs w:val="18"/>
        </w:rPr>
        <w:t>/Applications&gt;</w:t>
      </w:r>
    </w:p>
    <w:p w14:paraId="776C2293" w14:textId="77777777" w:rsidR="00C10F0F" w:rsidRDefault="00C10F0F" w:rsidP="00C10F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776A60" w14:textId="77777777" w:rsidR="00C10F0F" w:rsidRDefault="00C10F0F" w:rsidP="00C10F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696969"/>
          <w:sz w:val="18"/>
          <w:szCs w:val="18"/>
        </w:rPr>
        <w:t>&lt;</w:t>
      </w:r>
      <w:r>
        <w:rPr>
          <w:rFonts w:ascii="Lucida Console" w:hAnsi="Lucida Console" w:cs="Lucida Console"/>
          <w:color w:val="8A2BE2"/>
          <w:sz w:val="18"/>
          <w:szCs w:val="18"/>
        </w:rPr>
        <w:t>Capabilities&gt;</w:t>
      </w:r>
    </w:p>
    <w:p w14:paraId="223899DA" w14:textId="77777777" w:rsidR="00C10F0F" w:rsidRDefault="00C10F0F" w:rsidP="00C10F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696969"/>
          <w:sz w:val="18"/>
          <w:szCs w:val="18"/>
        </w:rPr>
        <w:t>&lt;</w:t>
      </w:r>
      <w:r>
        <w:rPr>
          <w:rFonts w:ascii="Lucida Console" w:hAnsi="Lucida Console" w:cs="Lucida Console"/>
          <w:color w:val="8A2BE2"/>
          <w:sz w:val="18"/>
          <w:szCs w:val="18"/>
        </w:rPr>
        <w:t>Capability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Name="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runFullTrust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/&gt;</w:t>
      </w:r>
    </w:p>
    <w:p w14:paraId="707303C7" w14:textId="77777777" w:rsidR="00C10F0F" w:rsidRDefault="00C10F0F" w:rsidP="00C10F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696969"/>
          <w:sz w:val="18"/>
          <w:szCs w:val="18"/>
        </w:rPr>
        <w:t>&lt;</w:t>
      </w:r>
      <w:r>
        <w:rPr>
          <w:rFonts w:ascii="Lucida Console" w:hAnsi="Lucida Console" w:cs="Lucida Console"/>
          <w:color w:val="8A2BE2"/>
          <w:sz w:val="18"/>
          <w:szCs w:val="18"/>
        </w:rPr>
        <w:t>/Capabilities&gt;</w:t>
      </w:r>
    </w:p>
    <w:p w14:paraId="0764E35B" w14:textId="77777777" w:rsidR="00C10F0F" w:rsidRDefault="00C10F0F" w:rsidP="00C10F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72C97D" w14:textId="77777777" w:rsidR="00C10F0F" w:rsidRDefault="00C10F0F" w:rsidP="00C10F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696969"/>
          <w:sz w:val="18"/>
          <w:szCs w:val="18"/>
        </w:rPr>
        <w:t>&lt;</w:t>
      </w:r>
      <w:r>
        <w:rPr>
          <w:rFonts w:ascii="Lucida Console" w:hAnsi="Lucida Console" w:cs="Lucida Console"/>
          <w:color w:val="8A2BE2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PackageInformation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>&gt;</w:t>
      </w:r>
    </w:p>
    <w:p w14:paraId="02A8996E" w14:textId="77777777" w:rsidR="00C10F0F" w:rsidRDefault="00C10F0F" w:rsidP="00C10F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color w:val="696969"/>
          <w:sz w:val="18"/>
          <w:szCs w:val="18"/>
        </w:rPr>
        <w:t>&lt;</w:t>
      </w:r>
      <w:r>
        <w:rPr>
          <w:rFonts w:ascii="Lucida Console" w:hAnsi="Lucida Console" w:cs="Lucida Console"/>
          <w:color w:val="8A2BE2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MsixPackagingToolTemplate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 xml:space="preserve">&gt; </w:t>
      </w:r>
    </w:p>
    <w:p w14:paraId="1912BC59" w14:textId="77777777" w:rsidR="00C10F0F" w:rsidRDefault="00C10F0F" w:rsidP="00C10F0F">
      <w:pPr>
        <w:rPr>
          <w:b/>
          <w:bCs/>
        </w:rPr>
      </w:pPr>
    </w:p>
    <w:p w14:paraId="7ED05C53" w14:textId="77777777" w:rsidR="00C10F0F" w:rsidRPr="00237AC9" w:rsidRDefault="00C10F0F" w:rsidP="00C10F0F">
      <w:pPr>
        <w:rPr>
          <w:b/>
          <w:bCs/>
        </w:rPr>
      </w:pPr>
      <w:r w:rsidRPr="00237AC9">
        <w:rPr>
          <w:b/>
          <w:bCs/>
        </w:rPr>
        <w:t>Conversion template parameter reference</w:t>
      </w:r>
    </w:p>
    <w:p w14:paraId="1A72E3A0" w14:textId="77777777" w:rsidR="00C10F0F" w:rsidRPr="00237AC9" w:rsidRDefault="00C10F0F" w:rsidP="00C10F0F">
      <w:r w:rsidRPr="00237AC9">
        <w:t>Here is the complete list of parameters that you can use in the Conversion template file.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3"/>
        <w:gridCol w:w="5107"/>
      </w:tblGrid>
      <w:tr w:rsidR="00C10F0F" w:rsidRPr="00237AC9" w14:paraId="397E050C" w14:textId="77777777" w:rsidTr="00A035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933430" w14:textId="77777777" w:rsidR="00C10F0F" w:rsidRPr="00237AC9" w:rsidRDefault="00C10F0F" w:rsidP="00A03557">
            <w:pPr>
              <w:rPr>
                <w:b/>
                <w:bCs/>
              </w:rPr>
            </w:pPr>
            <w:proofErr w:type="spellStart"/>
            <w:r w:rsidRPr="00237AC9">
              <w:rPr>
                <w:b/>
                <w:bCs/>
              </w:rPr>
              <w:t>ConversionSettings</w:t>
            </w:r>
            <w:proofErr w:type="spellEnd"/>
            <w:r w:rsidRPr="00237AC9">
              <w:rPr>
                <w:b/>
                <w:bCs/>
              </w:rPr>
              <w:t xml:space="preserve"> entries</w:t>
            </w:r>
          </w:p>
        </w:tc>
        <w:tc>
          <w:tcPr>
            <w:tcW w:w="0" w:type="auto"/>
            <w:vAlign w:val="center"/>
            <w:hideMark/>
          </w:tcPr>
          <w:p w14:paraId="5E45DEB7" w14:textId="77777777" w:rsidR="00C10F0F" w:rsidRPr="00237AC9" w:rsidRDefault="00C10F0F" w:rsidP="00A03557">
            <w:pPr>
              <w:rPr>
                <w:b/>
                <w:bCs/>
              </w:rPr>
            </w:pPr>
            <w:r w:rsidRPr="00237AC9">
              <w:rPr>
                <w:b/>
                <w:bCs/>
              </w:rPr>
              <w:t>Description</w:t>
            </w:r>
          </w:p>
        </w:tc>
      </w:tr>
      <w:tr w:rsidR="00C10F0F" w:rsidRPr="00237AC9" w14:paraId="36384C1E" w14:textId="77777777" w:rsidTr="00A035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46CC9" w14:textId="77777777" w:rsidR="00C10F0F" w:rsidRPr="00237AC9" w:rsidRDefault="00C10F0F" w:rsidP="00A03557">
            <w:proofErr w:type="gramStart"/>
            <w:r w:rsidRPr="00237AC9">
              <w:t>Settings::</w:t>
            </w:r>
            <w:proofErr w:type="gramEnd"/>
            <w:r w:rsidRPr="00237AC9">
              <w:t xml:space="preserve"> </w:t>
            </w:r>
            <w:proofErr w:type="spellStart"/>
            <w:r w:rsidRPr="00237AC9">
              <w:t>AllowTelemetry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1E232E" w14:textId="77777777" w:rsidR="00C10F0F" w:rsidRPr="00237AC9" w:rsidRDefault="00C10F0F" w:rsidP="00A03557">
            <w:r w:rsidRPr="00237AC9">
              <w:t>[optional] Enables telemetry logging for this invocation of the tool.</w:t>
            </w:r>
          </w:p>
        </w:tc>
      </w:tr>
      <w:tr w:rsidR="00C10F0F" w:rsidRPr="00237AC9" w14:paraId="63EDE785" w14:textId="77777777" w:rsidTr="00A035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CDB6A" w14:textId="77777777" w:rsidR="00C10F0F" w:rsidRPr="00237AC9" w:rsidRDefault="00C10F0F" w:rsidP="00A03557">
            <w:proofErr w:type="gramStart"/>
            <w:r w:rsidRPr="00237AC9">
              <w:t>Settings::</w:t>
            </w:r>
            <w:proofErr w:type="gramEnd"/>
            <w:r w:rsidRPr="00237AC9">
              <w:t xml:space="preserve"> </w:t>
            </w:r>
            <w:proofErr w:type="spellStart"/>
            <w:r w:rsidRPr="00237AC9">
              <w:t>ApplyAllPrepareComputerFixes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0A4B0C" w14:textId="77777777" w:rsidR="00C10F0F" w:rsidRPr="00237AC9" w:rsidRDefault="00C10F0F" w:rsidP="00A03557">
            <w:r w:rsidRPr="00237AC9">
              <w:t>[optional] Applies all recommended prepare computer fixes. Cannot be set when other attributes are used.</w:t>
            </w:r>
          </w:p>
        </w:tc>
      </w:tr>
      <w:tr w:rsidR="00C10F0F" w:rsidRPr="00237AC9" w14:paraId="582943E1" w14:textId="77777777" w:rsidTr="00A035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7C331" w14:textId="77777777" w:rsidR="00C10F0F" w:rsidRPr="00237AC9" w:rsidRDefault="00C10F0F" w:rsidP="00A03557">
            <w:proofErr w:type="gramStart"/>
            <w:r w:rsidRPr="00237AC9">
              <w:t>Settings::</w:t>
            </w:r>
            <w:proofErr w:type="gramEnd"/>
            <w:r w:rsidRPr="00237AC9">
              <w:t xml:space="preserve"> </w:t>
            </w:r>
            <w:proofErr w:type="spellStart"/>
            <w:r w:rsidRPr="00237AC9">
              <w:t>GenerateCommandLineFile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67FB87" w14:textId="77777777" w:rsidR="00C10F0F" w:rsidRPr="00237AC9" w:rsidRDefault="00C10F0F" w:rsidP="00A03557">
            <w:r w:rsidRPr="00237AC9">
              <w:t xml:space="preserve">[optional] Copies the template file input to the </w:t>
            </w:r>
            <w:proofErr w:type="spellStart"/>
            <w:r w:rsidRPr="00237AC9">
              <w:t>SaveLocation</w:t>
            </w:r>
            <w:proofErr w:type="spellEnd"/>
            <w:r w:rsidRPr="00237AC9">
              <w:t xml:space="preserve"> directory for future use.</w:t>
            </w:r>
          </w:p>
        </w:tc>
      </w:tr>
      <w:tr w:rsidR="00C10F0F" w:rsidRPr="00237AC9" w14:paraId="574A1F03" w14:textId="77777777" w:rsidTr="00A035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E06C6" w14:textId="77777777" w:rsidR="00C10F0F" w:rsidRPr="00237AC9" w:rsidRDefault="00C10F0F" w:rsidP="00A03557">
            <w:proofErr w:type="gramStart"/>
            <w:r w:rsidRPr="00237AC9">
              <w:t>Settings::</w:t>
            </w:r>
            <w:proofErr w:type="gramEnd"/>
            <w:r w:rsidRPr="00237AC9">
              <w:t xml:space="preserve"> </w:t>
            </w:r>
            <w:proofErr w:type="spellStart"/>
            <w:r w:rsidRPr="00237AC9">
              <w:t>AllowPromptForPassword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F6B352" w14:textId="77777777" w:rsidR="00C10F0F" w:rsidRPr="00237AC9" w:rsidRDefault="00C10F0F" w:rsidP="00A03557">
            <w:r w:rsidRPr="00237AC9">
              <w:t>[optional] Instructs the tool to prompt the user to enter passwords for the Virtual Machine and for the signing certificate if it is required and not specified.</w:t>
            </w:r>
          </w:p>
        </w:tc>
      </w:tr>
      <w:tr w:rsidR="00C10F0F" w:rsidRPr="00237AC9" w14:paraId="2B6C4951" w14:textId="77777777" w:rsidTr="00A035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4A834" w14:textId="77777777" w:rsidR="00C10F0F" w:rsidRPr="00237AC9" w:rsidRDefault="00C10F0F" w:rsidP="00A03557">
            <w:proofErr w:type="spellStart"/>
            <w:r w:rsidRPr="00237AC9">
              <w:t>ExclusionItems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05C53B" w14:textId="77777777" w:rsidR="00C10F0F" w:rsidRPr="00237AC9" w:rsidRDefault="00C10F0F" w:rsidP="00A03557">
            <w:r w:rsidRPr="00237AC9">
              <w:t xml:space="preserve">[optional] 0 or more </w:t>
            </w:r>
            <w:proofErr w:type="spellStart"/>
            <w:r w:rsidRPr="00237AC9">
              <w:t>FileExclusion</w:t>
            </w:r>
            <w:proofErr w:type="spellEnd"/>
            <w:r w:rsidRPr="00237AC9">
              <w:t xml:space="preserve"> or </w:t>
            </w:r>
            <w:proofErr w:type="spellStart"/>
            <w:r w:rsidRPr="00237AC9">
              <w:t>RegistryExclusion</w:t>
            </w:r>
            <w:proofErr w:type="spellEnd"/>
            <w:r w:rsidRPr="00237AC9">
              <w:t xml:space="preserve"> elements. All </w:t>
            </w:r>
            <w:proofErr w:type="spellStart"/>
            <w:r w:rsidRPr="00237AC9">
              <w:t>FileExclusion</w:t>
            </w:r>
            <w:proofErr w:type="spellEnd"/>
            <w:r w:rsidRPr="00237AC9">
              <w:t xml:space="preserve"> elements must appear before any </w:t>
            </w:r>
            <w:proofErr w:type="spellStart"/>
            <w:r w:rsidRPr="00237AC9">
              <w:t>RegistryExclusion</w:t>
            </w:r>
            <w:proofErr w:type="spellEnd"/>
            <w:r w:rsidRPr="00237AC9">
              <w:t xml:space="preserve"> elements.</w:t>
            </w:r>
          </w:p>
        </w:tc>
      </w:tr>
      <w:tr w:rsidR="00C10F0F" w:rsidRPr="00237AC9" w14:paraId="60C8AA1A" w14:textId="77777777" w:rsidTr="00A035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57CF1" w14:textId="77777777" w:rsidR="00C10F0F" w:rsidRPr="00237AC9" w:rsidRDefault="00C10F0F" w:rsidP="00A03557">
            <w:proofErr w:type="spellStart"/>
            <w:proofErr w:type="gramStart"/>
            <w:r w:rsidRPr="00237AC9">
              <w:t>ExclusionItems</w:t>
            </w:r>
            <w:proofErr w:type="spellEnd"/>
            <w:r w:rsidRPr="00237AC9">
              <w:t>::</w:t>
            </w:r>
            <w:proofErr w:type="spellStart"/>
            <w:proofErr w:type="gramEnd"/>
            <w:r w:rsidRPr="00237AC9">
              <w:t>FileExclusion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D7258F" w14:textId="77777777" w:rsidR="00C10F0F" w:rsidRPr="00237AC9" w:rsidRDefault="00C10F0F" w:rsidP="00A03557">
            <w:r w:rsidRPr="00237AC9">
              <w:t>[optional] A file to exclude for packaging.</w:t>
            </w:r>
          </w:p>
        </w:tc>
      </w:tr>
      <w:tr w:rsidR="00C10F0F" w:rsidRPr="00237AC9" w14:paraId="4A873FCE" w14:textId="77777777" w:rsidTr="00A035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28868" w14:textId="77777777" w:rsidR="00C10F0F" w:rsidRPr="00237AC9" w:rsidRDefault="00C10F0F" w:rsidP="00A03557">
            <w:proofErr w:type="spellStart"/>
            <w:proofErr w:type="gramStart"/>
            <w:r w:rsidRPr="00237AC9">
              <w:t>ExclusionItems</w:t>
            </w:r>
            <w:proofErr w:type="spellEnd"/>
            <w:r w:rsidRPr="00237AC9">
              <w:t>::</w:t>
            </w:r>
            <w:proofErr w:type="spellStart"/>
            <w:proofErr w:type="gramEnd"/>
            <w:r w:rsidRPr="00237AC9">
              <w:t>FileExclusion</w:t>
            </w:r>
            <w:proofErr w:type="spellEnd"/>
            <w:r w:rsidRPr="00237AC9">
              <w:t>::</w:t>
            </w:r>
            <w:proofErr w:type="spellStart"/>
            <w:r w:rsidRPr="00237AC9">
              <w:t>ExcludePath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A7B2E7" w14:textId="77777777" w:rsidR="00C10F0F" w:rsidRPr="00237AC9" w:rsidRDefault="00C10F0F" w:rsidP="00A03557">
            <w:r w:rsidRPr="00237AC9">
              <w:t>Path to file to exclude for packaging.</w:t>
            </w:r>
          </w:p>
        </w:tc>
      </w:tr>
      <w:tr w:rsidR="00C10F0F" w:rsidRPr="00237AC9" w14:paraId="72A015B2" w14:textId="77777777" w:rsidTr="00A035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78D4A" w14:textId="77777777" w:rsidR="00C10F0F" w:rsidRPr="00237AC9" w:rsidRDefault="00C10F0F" w:rsidP="00A03557">
            <w:proofErr w:type="spellStart"/>
            <w:proofErr w:type="gramStart"/>
            <w:r w:rsidRPr="00237AC9">
              <w:t>ExclusionItems</w:t>
            </w:r>
            <w:proofErr w:type="spellEnd"/>
            <w:r w:rsidRPr="00237AC9">
              <w:t>::</w:t>
            </w:r>
            <w:proofErr w:type="spellStart"/>
            <w:proofErr w:type="gramEnd"/>
            <w:r w:rsidRPr="00237AC9">
              <w:t>RegistryExclusion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E42659" w14:textId="77777777" w:rsidR="00C10F0F" w:rsidRPr="00237AC9" w:rsidRDefault="00C10F0F" w:rsidP="00A03557">
            <w:r w:rsidRPr="00237AC9">
              <w:t>[optional] A registry key to exclude for packaging.</w:t>
            </w:r>
          </w:p>
        </w:tc>
      </w:tr>
      <w:tr w:rsidR="00C10F0F" w:rsidRPr="00237AC9" w14:paraId="2BBDF222" w14:textId="77777777" w:rsidTr="00A035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D470D" w14:textId="77777777" w:rsidR="00C10F0F" w:rsidRPr="00237AC9" w:rsidRDefault="00C10F0F" w:rsidP="00A03557">
            <w:proofErr w:type="spellStart"/>
            <w:proofErr w:type="gramStart"/>
            <w:r w:rsidRPr="00237AC9">
              <w:t>ExclusionItems</w:t>
            </w:r>
            <w:proofErr w:type="spellEnd"/>
            <w:r w:rsidRPr="00237AC9">
              <w:t>::</w:t>
            </w:r>
            <w:proofErr w:type="spellStart"/>
            <w:proofErr w:type="gramEnd"/>
            <w:r w:rsidRPr="00237AC9">
              <w:t>RegistryExclusion</w:t>
            </w:r>
            <w:proofErr w:type="spellEnd"/>
            <w:r w:rsidRPr="00237AC9">
              <w:t xml:space="preserve">:: </w:t>
            </w:r>
            <w:proofErr w:type="spellStart"/>
            <w:r w:rsidRPr="00237AC9">
              <w:t>ExcludePath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4B7B17" w14:textId="77777777" w:rsidR="00C10F0F" w:rsidRPr="00237AC9" w:rsidRDefault="00C10F0F" w:rsidP="00A03557">
            <w:r w:rsidRPr="00237AC9">
              <w:t>Path to registry to exclude for packaging.</w:t>
            </w:r>
          </w:p>
        </w:tc>
      </w:tr>
      <w:tr w:rsidR="00C10F0F" w:rsidRPr="00237AC9" w14:paraId="2EB7477A" w14:textId="77777777" w:rsidTr="00A035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EC57D" w14:textId="77777777" w:rsidR="00C10F0F" w:rsidRPr="00237AC9" w:rsidRDefault="00C10F0F" w:rsidP="00A03557">
            <w:proofErr w:type="spellStart"/>
            <w:proofErr w:type="gramStart"/>
            <w:r w:rsidRPr="00237AC9">
              <w:t>PrepareComputer</w:t>
            </w:r>
            <w:proofErr w:type="spellEnd"/>
            <w:r w:rsidRPr="00237AC9">
              <w:t>::</w:t>
            </w:r>
            <w:proofErr w:type="spellStart"/>
            <w:proofErr w:type="gramEnd"/>
            <w:r w:rsidRPr="00237AC9">
              <w:t>DisableDefragService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EB1CA9" w14:textId="77777777" w:rsidR="00C10F0F" w:rsidRPr="00237AC9" w:rsidRDefault="00C10F0F" w:rsidP="00A03557">
            <w:r w:rsidRPr="00237AC9">
              <w:t xml:space="preserve">[optional] Disables Windows Defragmenter while the app is being converted. If set to false, overrides </w:t>
            </w:r>
            <w:proofErr w:type="spellStart"/>
            <w:r w:rsidRPr="00237AC9">
              <w:t>ApplyAllPrepareComputerFixes</w:t>
            </w:r>
            <w:proofErr w:type="spellEnd"/>
            <w:r w:rsidRPr="00237AC9">
              <w:t>.</w:t>
            </w:r>
          </w:p>
        </w:tc>
      </w:tr>
      <w:tr w:rsidR="00C10F0F" w:rsidRPr="00237AC9" w14:paraId="4C4699B7" w14:textId="77777777" w:rsidTr="00A035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DE31E" w14:textId="77777777" w:rsidR="00C10F0F" w:rsidRPr="00237AC9" w:rsidRDefault="00C10F0F" w:rsidP="00A03557">
            <w:proofErr w:type="spellStart"/>
            <w:proofErr w:type="gramStart"/>
            <w:r w:rsidRPr="00237AC9">
              <w:lastRenderedPageBreak/>
              <w:t>PrepareComputer</w:t>
            </w:r>
            <w:proofErr w:type="spellEnd"/>
            <w:r w:rsidRPr="00237AC9">
              <w:t>::</w:t>
            </w:r>
            <w:proofErr w:type="gramEnd"/>
            <w:r w:rsidRPr="00237AC9">
              <w:t xml:space="preserve"> </w:t>
            </w:r>
            <w:proofErr w:type="spellStart"/>
            <w:r w:rsidRPr="00237AC9">
              <w:t>DisableWindowsSearchService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3EE0E6" w14:textId="77777777" w:rsidR="00C10F0F" w:rsidRPr="00237AC9" w:rsidRDefault="00C10F0F" w:rsidP="00A03557">
            <w:r w:rsidRPr="00237AC9">
              <w:t xml:space="preserve">[optional] Disables Windows Search while the app is being converted. If set to false, overrides </w:t>
            </w:r>
            <w:proofErr w:type="spellStart"/>
            <w:r w:rsidRPr="00237AC9">
              <w:t>ApplyAllPrepareComputerFixes</w:t>
            </w:r>
            <w:proofErr w:type="spellEnd"/>
            <w:r w:rsidRPr="00237AC9">
              <w:t>.</w:t>
            </w:r>
          </w:p>
        </w:tc>
      </w:tr>
      <w:tr w:rsidR="00C10F0F" w:rsidRPr="00237AC9" w14:paraId="6E319A7F" w14:textId="77777777" w:rsidTr="00A035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3EA3B" w14:textId="77777777" w:rsidR="00C10F0F" w:rsidRPr="00237AC9" w:rsidRDefault="00C10F0F" w:rsidP="00A03557">
            <w:proofErr w:type="spellStart"/>
            <w:proofErr w:type="gramStart"/>
            <w:r w:rsidRPr="00237AC9">
              <w:t>PrepareComputer</w:t>
            </w:r>
            <w:proofErr w:type="spellEnd"/>
            <w:r w:rsidRPr="00237AC9">
              <w:t>::</w:t>
            </w:r>
            <w:proofErr w:type="gramEnd"/>
            <w:r w:rsidRPr="00237AC9">
              <w:t xml:space="preserve"> </w:t>
            </w:r>
            <w:proofErr w:type="spellStart"/>
            <w:r w:rsidRPr="00237AC9">
              <w:t>DisableSmsHostService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BDB0BA" w14:textId="77777777" w:rsidR="00C10F0F" w:rsidRPr="00237AC9" w:rsidRDefault="00C10F0F" w:rsidP="00A03557">
            <w:r w:rsidRPr="00237AC9">
              <w:t xml:space="preserve">[optional] Disables SMS Host while the app is being converted. If set to false, overrides </w:t>
            </w:r>
            <w:proofErr w:type="spellStart"/>
            <w:r w:rsidRPr="00237AC9">
              <w:t>ApplyAllPrepareComputerFixes</w:t>
            </w:r>
            <w:proofErr w:type="spellEnd"/>
            <w:r w:rsidRPr="00237AC9">
              <w:t>.</w:t>
            </w:r>
          </w:p>
        </w:tc>
      </w:tr>
      <w:tr w:rsidR="00C10F0F" w:rsidRPr="00237AC9" w14:paraId="46BB1A2C" w14:textId="77777777" w:rsidTr="00A035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0EC8E" w14:textId="77777777" w:rsidR="00C10F0F" w:rsidRPr="00237AC9" w:rsidRDefault="00C10F0F" w:rsidP="00A03557">
            <w:proofErr w:type="spellStart"/>
            <w:proofErr w:type="gramStart"/>
            <w:r w:rsidRPr="00237AC9">
              <w:t>PrepareComputer</w:t>
            </w:r>
            <w:proofErr w:type="spellEnd"/>
            <w:r w:rsidRPr="00237AC9">
              <w:t>::</w:t>
            </w:r>
            <w:proofErr w:type="gramEnd"/>
            <w:r w:rsidRPr="00237AC9">
              <w:t xml:space="preserve"> </w:t>
            </w:r>
            <w:proofErr w:type="spellStart"/>
            <w:r w:rsidRPr="00237AC9">
              <w:t>DisableWindowsUpdateService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7FC526" w14:textId="77777777" w:rsidR="00C10F0F" w:rsidRPr="00237AC9" w:rsidRDefault="00C10F0F" w:rsidP="00A03557">
            <w:r w:rsidRPr="00237AC9">
              <w:t xml:space="preserve">[optional] Disables Windows Update while the app is being converted. If set to false, overrides </w:t>
            </w:r>
            <w:proofErr w:type="spellStart"/>
            <w:r w:rsidRPr="00237AC9">
              <w:t>ApplyAllPrepareComputerFixes</w:t>
            </w:r>
            <w:proofErr w:type="spellEnd"/>
            <w:r w:rsidRPr="00237AC9">
              <w:t>.</w:t>
            </w:r>
          </w:p>
        </w:tc>
      </w:tr>
      <w:tr w:rsidR="00C10F0F" w:rsidRPr="00237AC9" w14:paraId="13FA7804" w14:textId="77777777" w:rsidTr="00A035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7E9AC" w14:textId="77777777" w:rsidR="00C10F0F" w:rsidRPr="00237AC9" w:rsidRDefault="00C10F0F" w:rsidP="00A03557">
            <w:proofErr w:type="spellStart"/>
            <w:r w:rsidRPr="00237AC9">
              <w:t>SaveLocation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FC1D3C" w14:textId="77777777" w:rsidR="00C10F0F" w:rsidRPr="00237AC9" w:rsidRDefault="00C10F0F" w:rsidP="00A03557">
            <w:r w:rsidRPr="00237AC9">
              <w:t>[optional] An element to specify the save location of the tool. If not specified, the package will be saved under the Desktop folder.</w:t>
            </w:r>
          </w:p>
        </w:tc>
      </w:tr>
      <w:tr w:rsidR="00C10F0F" w:rsidRPr="00237AC9" w14:paraId="24EB360D" w14:textId="77777777" w:rsidTr="00A035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AF68A" w14:textId="77777777" w:rsidR="00C10F0F" w:rsidRPr="00237AC9" w:rsidRDefault="00C10F0F" w:rsidP="00A03557">
            <w:proofErr w:type="spellStart"/>
            <w:proofErr w:type="gramStart"/>
            <w:r w:rsidRPr="00237AC9">
              <w:t>SaveLocation</w:t>
            </w:r>
            <w:proofErr w:type="spellEnd"/>
            <w:r w:rsidRPr="00237AC9">
              <w:t>::</w:t>
            </w:r>
            <w:proofErr w:type="gramEnd"/>
            <w:r w:rsidRPr="00237AC9">
              <w:t>Path</w:t>
            </w:r>
          </w:p>
        </w:tc>
        <w:tc>
          <w:tcPr>
            <w:tcW w:w="0" w:type="auto"/>
            <w:vAlign w:val="center"/>
            <w:hideMark/>
          </w:tcPr>
          <w:p w14:paraId="0D30D1BF" w14:textId="77777777" w:rsidR="00C10F0F" w:rsidRPr="00237AC9" w:rsidRDefault="00C10F0F" w:rsidP="00A03557">
            <w:r w:rsidRPr="00237AC9">
              <w:t>The path to the folder where the resulting MSIX package is saved.</w:t>
            </w:r>
          </w:p>
        </w:tc>
      </w:tr>
      <w:tr w:rsidR="00C10F0F" w:rsidRPr="00237AC9" w14:paraId="27C41881" w14:textId="77777777" w:rsidTr="00A035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543E5" w14:textId="77777777" w:rsidR="00C10F0F" w:rsidRPr="00237AC9" w:rsidRDefault="00C10F0F" w:rsidP="00A03557">
            <w:proofErr w:type="gramStart"/>
            <w:r w:rsidRPr="00237AC9">
              <w:t>Installer::</w:t>
            </w:r>
            <w:proofErr w:type="gramEnd"/>
            <w:r w:rsidRPr="00237AC9">
              <w:t>Path</w:t>
            </w:r>
          </w:p>
        </w:tc>
        <w:tc>
          <w:tcPr>
            <w:tcW w:w="0" w:type="auto"/>
            <w:vAlign w:val="center"/>
            <w:hideMark/>
          </w:tcPr>
          <w:p w14:paraId="098AAAB8" w14:textId="77777777" w:rsidR="00C10F0F" w:rsidRPr="00237AC9" w:rsidRDefault="00C10F0F" w:rsidP="00A03557">
            <w:r w:rsidRPr="00237AC9">
              <w:t>The path to the application installer.</w:t>
            </w:r>
          </w:p>
        </w:tc>
      </w:tr>
      <w:tr w:rsidR="00C10F0F" w:rsidRPr="00237AC9" w14:paraId="3F7B2100" w14:textId="77777777" w:rsidTr="00A035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CE787" w14:textId="77777777" w:rsidR="00C10F0F" w:rsidRPr="00237AC9" w:rsidRDefault="00C10F0F" w:rsidP="00A03557">
            <w:proofErr w:type="gramStart"/>
            <w:r w:rsidRPr="00237AC9">
              <w:t>Installer::</w:t>
            </w:r>
            <w:proofErr w:type="gramEnd"/>
            <w:r w:rsidRPr="00237AC9">
              <w:t>Arguments</w:t>
            </w:r>
          </w:p>
        </w:tc>
        <w:tc>
          <w:tcPr>
            <w:tcW w:w="0" w:type="auto"/>
            <w:vAlign w:val="center"/>
            <w:hideMark/>
          </w:tcPr>
          <w:p w14:paraId="237AF7A4" w14:textId="77777777" w:rsidR="00C10F0F" w:rsidRPr="00237AC9" w:rsidRDefault="00C10F0F" w:rsidP="00A03557">
            <w:r w:rsidRPr="00237AC9">
              <w:t>The arguments to pass to the installer. You must pass the arguments to force your installer to run unattended/silently.</w:t>
            </w:r>
          </w:p>
        </w:tc>
      </w:tr>
      <w:tr w:rsidR="00C10F0F" w:rsidRPr="00237AC9" w14:paraId="58D699C4" w14:textId="77777777" w:rsidTr="00A035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DCF58" w14:textId="77777777" w:rsidR="00C10F0F" w:rsidRPr="00237AC9" w:rsidRDefault="00C10F0F" w:rsidP="00A03557">
            <w:proofErr w:type="gramStart"/>
            <w:r w:rsidRPr="00237AC9">
              <w:t>Installer::</w:t>
            </w:r>
            <w:proofErr w:type="spellStart"/>
            <w:proofErr w:type="gramEnd"/>
            <w:r w:rsidRPr="00237AC9">
              <w:t>InstallLocation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F854B6" w14:textId="77777777" w:rsidR="00C10F0F" w:rsidRPr="00237AC9" w:rsidRDefault="00C10F0F" w:rsidP="00A03557">
            <w:r w:rsidRPr="00237AC9">
              <w:t>[optional] The full path to your application's root folder for the installed files if it were installed (e.g. "C:\Program Files (x</w:t>
            </w:r>
            <w:proofErr w:type="gramStart"/>
            <w:r w:rsidRPr="00237AC9">
              <w:t>86)\</w:t>
            </w:r>
            <w:proofErr w:type="spellStart"/>
            <w:proofErr w:type="gramEnd"/>
            <w:r w:rsidRPr="00237AC9">
              <w:t>MyAppInstalllocation</w:t>
            </w:r>
            <w:proofErr w:type="spellEnd"/>
            <w:r w:rsidRPr="00237AC9">
              <w:t>").</w:t>
            </w:r>
          </w:p>
        </w:tc>
      </w:tr>
      <w:tr w:rsidR="00C10F0F" w:rsidRPr="00237AC9" w14:paraId="20DA3BD0" w14:textId="77777777" w:rsidTr="00A035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5D144" w14:textId="77777777" w:rsidR="00C10F0F" w:rsidRPr="00237AC9" w:rsidRDefault="00C10F0F" w:rsidP="00A03557">
            <w:proofErr w:type="spellStart"/>
            <w:r w:rsidRPr="00237AC9">
              <w:t>VirtualMachine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C9E81C" w14:textId="77777777" w:rsidR="00C10F0F" w:rsidRPr="00237AC9" w:rsidRDefault="00C10F0F" w:rsidP="00A03557">
            <w:r w:rsidRPr="00237AC9">
              <w:t>[optional] An element to specify that the conversion will be run on a local Virtual Machine.</w:t>
            </w:r>
          </w:p>
        </w:tc>
      </w:tr>
      <w:tr w:rsidR="00C10F0F" w:rsidRPr="00237AC9" w14:paraId="45430651" w14:textId="77777777" w:rsidTr="00A035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55288" w14:textId="77777777" w:rsidR="00C10F0F" w:rsidRPr="00237AC9" w:rsidRDefault="00C10F0F" w:rsidP="00A03557">
            <w:proofErr w:type="spellStart"/>
            <w:proofErr w:type="gramStart"/>
            <w:r w:rsidRPr="00237AC9">
              <w:t>VrtualMachine</w:t>
            </w:r>
            <w:proofErr w:type="spellEnd"/>
            <w:r w:rsidRPr="00237AC9">
              <w:t>::</w:t>
            </w:r>
            <w:proofErr w:type="gramEnd"/>
            <w:r w:rsidRPr="00237AC9">
              <w:t>Name</w:t>
            </w:r>
          </w:p>
        </w:tc>
        <w:tc>
          <w:tcPr>
            <w:tcW w:w="0" w:type="auto"/>
            <w:vAlign w:val="center"/>
            <w:hideMark/>
          </w:tcPr>
          <w:p w14:paraId="6BAC1F8B" w14:textId="77777777" w:rsidR="00C10F0F" w:rsidRPr="00237AC9" w:rsidRDefault="00C10F0F" w:rsidP="00A03557">
            <w:r w:rsidRPr="00237AC9">
              <w:t>The name of the Virtual Machine to be used for the conversion environment.</w:t>
            </w:r>
          </w:p>
        </w:tc>
      </w:tr>
      <w:tr w:rsidR="00C10F0F" w:rsidRPr="00237AC9" w14:paraId="78A744F1" w14:textId="77777777" w:rsidTr="00A035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61DC7" w14:textId="77777777" w:rsidR="00C10F0F" w:rsidRPr="00237AC9" w:rsidRDefault="00C10F0F" w:rsidP="00A03557">
            <w:proofErr w:type="spellStart"/>
            <w:proofErr w:type="gramStart"/>
            <w:r w:rsidRPr="00237AC9">
              <w:t>VirtualMachine</w:t>
            </w:r>
            <w:proofErr w:type="spellEnd"/>
            <w:r w:rsidRPr="00237AC9">
              <w:t>::</w:t>
            </w:r>
            <w:proofErr w:type="gramEnd"/>
            <w:r w:rsidRPr="00237AC9">
              <w:t>Username</w:t>
            </w:r>
          </w:p>
        </w:tc>
        <w:tc>
          <w:tcPr>
            <w:tcW w:w="0" w:type="auto"/>
            <w:vAlign w:val="center"/>
            <w:hideMark/>
          </w:tcPr>
          <w:p w14:paraId="7DC138A6" w14:textId="77777777" w:rsidR="00C10F0F" w:rsidRPr="00237AC9" w:rsidRDefault="00C10F0F" w:rsidP="00A03557">
            <w:r w:rsidRPr="00237AC9">
              <w:t>[optional] The user name for the Virtual Machine to be used for the conversion environment.</w:t>
            </w:r>
          </w:p>
        </w:tc>
      </w:tr>
      <w:tr w:rsidR="00C10F0F" w:rsidRPr="00237AC9" w14:paraId="12823190" w14:textId="77777777" w:rsidTr="00A035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CCF81" w14:textId="77777777" w:rsidR="00C10F0F" w:rsidRPr="00237AC9" w:rsidRDefault="00C10F0F" w:rsidP="00A03557">
            <w:proofErr w:type="spellStart"/>
            <w:proofErr w:type="gramStart"/>
            <w:r w:rsidRPr="00237AC9">
              <w:t>PackageInformation</w:t>
            </w:r>
            <w:proofErr w:type="spellEnd"/>
            <w:r w:rsidRPr="00237AC9">
              <w:t>::</w:t>
            </w:r>
            <w:proofErr w:type="spellStart"/>
            <w:proofErr w:type="gramEnd"/>
            <w:r w:rsidRPr="00237AC9">
              <w:t>PackageName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816EBE" w14:textId="77777777" w:rsidR="00C10F0F" w:rsidRPr="00237AC9" w:rsidRDefault="00C10F0F" w:rsidP="00A03557">
            <w:r w:rsidRPr="00237AC9">
              <w:t>The Package Name for your MSIX package.</w:t>
            </w:r>
          </w:p>
        </w:tc>
      </w:tr>
      <w:tr w:rsidR="00C10F0F" w:rsidRPr="00237AC9" w14:paraId="6416E0DB" w14:textId="77777777" w:rsidTr="00A035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4202E" w14:textId="77777777" w:rsidR="00C10F0F" w:rsidRPr="00237AC9" w:rsidRDefault="00C10F0F" w:rsidP="00A03557">
            <w:proofErr w:type="spellStart"/>
            <w:proofErr w:type="gramStart"/>
            <w:r w:rsidRPr="00237AC9">
              <w:t>PackageInformation</w:t>
            </w:r>
            <w:proofErr w:type="spellEnd"/>
            <w:r w:rsidRPr="00237AC9">
              <w:t>::</w:t>
            </w:r>
            <w:proofErr w:type="spellStart"/>
            <w:proofErr w:type="gramEnd"/>
            <w:r w:rsidRPr="00237AC9">
              <w:t>PackageDisplayName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434766" w14:textId="77777777" w:rsidR="00C10F0F" w:rsidRPr="00237AC9" w:rsidRDefault="00C10F0F" w:rsidP="00A03557">
            <w:r w:rsidRPr="00237AC9">
              <w:t>The Package Display Name for your MSIX package.</w:t>
            </w:r>
          </w:p>
        </w:tc>
      </w:tr>
      <w:tr w:rsidR="00C10F0F" w:rsidRPr="00237AC9" w14:paraId="465B45CB" w14:textId="77777777" w:rsidTr="00A035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D125D" w14:textId="77777777" w:rsidR="00C10F0F" w:rsidRPr="00237AC9" w:rsidRDefault="00C10F0F" w:rsidP="00A03557">
            <w:proofErr w:type="spellStart"/>
            <w:proofErr w:type="gramStart"/>
            <w:r w:rsidRPr="00237AC9">
              <w:t>PackageInformation</w:t>
            </w:r>
            <w:proofErr w:type="spellEnd"/>
            <w:r w:rsidRPr="00237AC9">
              <w:t>::</w:t>
            </w:r>
            <w:proofErr w:type="spellStart"/>
            <w:proofErr w:type="gramEnd"/>
            <w:r w:rsidRPr="00237AC9">
              <w:t>PublisherName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766DB3" w14:textId="77777777" w:rsidR="00C10F0F" w:rsidRPr="00237AC9" w:rsidRDefault="00C10F0F" w:rsidP="00A03557">
            <w:r w:rsidRPr="00237AC9">
              <w:t>The Publisher for your MSIX package.</w:t>
            </w:r>
          </w:p>
        </w:tc>
      </w:tr>
      <w:tr w:rsidR="00C10F0F" w:rsidRPr="00237AC9" w14:paraId="7F38B8BB" w14:textId="77777777" w:rsidTr="00A035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14773" w14:textId="77777777" w:rsidR="00C10F0F" w:rsidRPr="00237AC9" w:rsidRDefault="00C10F0F" w:rsidP="00A03557">
            <w:proofErr w:type="spellStart"/>
            <w:proofErr w:type="gramStart"/>
            <w:r w:rsidRPr="00237AC9">
              <w:t>PackageInformation</w:t>
            </w:r>
            <w:proofErr w:type="spellEnd"/>
            <w:r w:rsidRPr="00237AC9">
              <w:t>::</w:t>
            </w:r>
            <w:proofErr w:type="spellStart"/>
            <w:proofErr w:type="gramEnd"/>
            <w:r w:rsidRPr="00237AC9">
              <w:t>PublisherDisplayName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6EE449" w14:textId="77777777" w:rsidR="00C10F0F" w:rsidRPr="00237AC9" w:rsidRDefault="00C10F0F" w:rsidP="00A03557">
            <w:r w:rsidRPr="00237AC9">
              <w:t>The Publisher Display Name for your MSIX package.</w:t>
            </w:r>
          </w:p>
        </w:tc>
      </w:tr>
      <w:tr w:rsidR="00C10F0F" w:rsidRPr="00237AC9" w14:paraId="5B0BC488" w14:textId="77777777" w:rsidTr="00A035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3D3A5" w14:textId="77777777" w:rsidR="00C10F0F" w:rsidRPr="00237AC9" w:rsidRDefault="00C10F0F" w:rsidP="00A03557">
            <w:proofErr w:type="spellStart"/>
            <w:proofErr w:type="gramStart"/>
            <w:r w:rsidRPr="00237AC9">
              <w:lastRenderedPageBreak/>
              <w:t>PackageInformation</w:t>
            </w:r>
            <w:proofErr w:type="spellEnd"/>
            <w:r w:rsidRPr="00237AC9">
              <w:t>::</w:t>
            </w:r>
            <w:proofErr w:type="gramEnd"/>
            <w:r w:rsidRPr="00237AC9">
              <w:t>Version</w:t>
            </w:r>
          </w:p>
        </w:tc>
        <w:tc>
          <w:tcPr>
            <w:tcW w:w="0" w:type="auto"/>
            <w:vAlign w:val="center"/>
            <w:hideMark/>
          </w:tcPr>
          <w:p w14:paraId="19AB4892" w14:textId="77777777" w:rsidR="00C10F0F" w:rsidRPr="00237AC9" w:rsidRDefault="00C10F0F" w:rsidP="00A03557">
            <w:r w:rsidRPr="00237AC9">
              <w:t>The version number for your MSIX package.</w:t>
            </w:r>
          </w:p>
        </w:tc>
      </w:tr>
      <w:tr w:rsidR="00C10F0F" w:rsidRPr="00237AC9" w14:paraId="3A608FE0" w14:textId="77777777" w:rsidTr="00A035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F77C9" w14:textId="77777777" w:rsidR="00C10F0F" w:rsidRPr="00237AC9" w:rsidRDefault="00C10F0F" w:rsidP="00A03557">
            <w:proofErr w:type="spellStart"/>
            <w:proofErr w:type="gramStart"/>
            <w:r w:rsidRPr="00237AC9">
              <w:t>PackageInformation</w:t>
            </w:r>
            <w:proofErr w:type="spellEnd"/>
            <w:r w:rsidRPr="00237AC9">
              <w:t>::</w:t>
            </w:r>
            <w:proofErr w:type="gramEnd"/>
            <w:r w:rsidRPr="00237AC9">
              <w:t xml:space="preserve"> </w:t>
            </w:r>
            <w:proofErr w:type="spellStart"/>
            <w:r w:rsidRPr="00237AC9">
              <w:t>MainPackageNameForModificationPackage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2346D1" w14:textId="77777777" w:rsidR="00C10F0F" w:rsidRPr="00237AC9" w:rsidRDefault="00C10F0F" w:rsidP="00A03557">
            <w:r w:rsidRPr="00237AC9">
              <w:t>[optional] The Package identity name of the main package name. This is used when creating a modification package that takes a dependency on a main (parent) application.</w:t>
            </w:r>
          </w:p>
        </w:tc>
      </w:tr>
      <w:tr w:rsidR="00C10F0F" w:rsidRPr="00237AC9" w14:paraId="2B6401AA" w14:textId="77777777" w:rsidTr="00A035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C56F3" w14:textId="77777777" w:rsidR="00C10F0F" w:rsidRPr="00237AC9" w:rsidRDefault="00C10F0F" w:rsidP="00A03557">
            <w:r w:rsidRPr="00237AC9">
              <w:t>Applications</w:t>
            </w:r>
          </w:p>
        </w:tc>
        <w:tc>
          <w:tcPr>
            <w:tcW w:w="0" w:type="auto"/>
            <w:vAlign w:val="center"/>
            <w:hideMark/>
          </w:tcPr>
          <w:p w14:paraId="2E206233" w14:textId="77777777" w:rsidR="00C10F0F" w:rsidRPr="00237AC9" w:rsidRDefault="00C10F0F" w:rsidP="00A03557">
            <w:r w:rsidRPr="00237AC9">
              <w:t>[optional] 0 or more Application elements to configure the Application entries in your MSIX package.</w:t>
            </w:r>
          </w:p>
        </w:tc>
      </w:tr>
      <w:tr w:rsidR="00C10F0F" w:rsidRPr="00237AC9" w14:paraId="785237FF" w14:textId="77777777" w:rsidTr="00A035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0A702" w14:textId="77777777" w:rsidR="00C10F0F" w:rsidRPr="00237AC9" w:rsidRDefault="00C10F0F" w:rsidP="00A03557">
            <w:proofErr w:type="gramStart"/>
            <w:r w:rsidRPr="00237AC9">
              <w:t>Application::</w:t>
            </w:r>
            <w:proofErr w:type="gramEnd"/>
            <w:r w:rsidRPr="00237AC9">
              <w:t>Id</w:t>
            </w:r>
          </w:p>
        </w:tc>
        <w:tc>
          <w:tcPr>
            <w:tcW w:w="0" w:type="auto"/>
            <w:vAlign w:val="center"/>
            <w:hideMark/>
          </w:tcPr>
          <w:p w14:paraId="4C33BFCF" w14:textId="77777777" w:rsidR="00C10F0F" w:rsidRPr="00237AC9" w:rsidRDefault="00C10F0F" w:rsidP="00A03557">
            <w:r w:rsidRPr="00237AC9">
              <w:t xml:space="preserve">The App ID for your MSIX application. This ID will be used for the Application entry detected that matches the specified </w:t>
            </w:r>
            <w:proofErr w:type="spellStart"/>
            <w:r w:rsidRPr="00237AC9">
              <w:t>ExecutableName</w:t>
            </w:r>
            <w:proofErr w:type="spellEnd"/>
            <w:r w:rsidRPr="00237AC9">
              <w:t>. You can have multiple Application ID for executables in the package</w:t>
            </w:r>
          </w:p>
        </w:tc>
      </w:tr>
      <w:tr w:rsidR="00C10F0F" w:rsidRPr="00237AC9" w14:paraId="1FAC5AA1" w14:textId="77777777" w:rsidTr="00A035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B1CA3" w14:textId="77777777" w:rsidR="00C10F0F" w:rsidRPr="00237AC9" w:rsidRDefault="00C10F0F" w:rsidP="00A03557">
            <w:proofErr w:type="gramStart"/>
            <w:r w:rsidRPr="00237AC9">
              <w:t>Application::</w:t>
            </w:r>
            <w:proofErr w:type="spellStart"/>
            <w:proofErr w:type="gramEnd"/>
            <w:r w:rsidRPr="00237AC9">
              <w:t>ExecutableName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C65B60" w14:textId="77777777" w:rsidR="00C10F0F" w:rsidRPr="00237AC9" w:rsidRDefault="00C10F0F" w:rsidP="00A03557">
            <w:r w:rsidRPr="00237AC9">
              <w:t>The executable name for the MSIX application that will be added to the package manifest. The corresponding application entry will be ignored if no application with this name is detected.</w:t>
            </w:r>
          </w:p>
        </w:tc>
      </w:tr>
      <w:tr w:rsidR="00C10F0F" w:rsidRPr="00237AC9" w14:paraId="1BD90687" w14:textId="77777777" w:rsidTr="00A035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D836B" w14:textId="77777777" w:rsidR="00C10F0F" w:rsidRPr="00237AC9" w:rsidRDefault="00C10F0F" w:rsidP="00A03557">
            <w:proofErr w:type="gramStart"/>
            <w:r w:rsidRPr="00237AC9">
              <w:t>Application::</w:t>
            </w:r>
            <w:proofErr w:type="gramEnd"/>
            <w:r w:rsidRPr="00237AC9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1476ACD" w14:textId="77777777" w:rsidR="00C10F0F" w:rsidRPr="00237AC9" w:rsidRDefault="00C10F0F" w:rsidP="00A03557">
            <w:r w:rsidRPr="00237AC9">
              <w:t xml:space="preserve">[optional] The App Description for your MSIX application. If not used, the Application DisplayName will be used. This description will be used for the application entry detected that matches the specified </w:t>
            </w:r>
            <w:proofErr w:type="spellStart"/>
            <w:r w:rsidRPr="00237AC9">
              <w:t>ExecutableName</w:t>
            </w:r>
            <w:proofErr w:type="spellEnd"/>
          </w:p>
        </w:tc>
      </w:tr>
      <w:tr w:rsidR="00C10F0F" w:rsidRPr="00237AC9" w14:paraId="185F7BEE" w14:textId="77777777" w:rsidTr="00A035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C2A87" w14:textId="77777777" w:rsidR="00C10F0F" w:rsidRPr="00237AC9" w:rsidRDefault="00C10F0F" w:rsidP="00A03557">
            <w:proofErr w:type="gramStart"/>
            <w:r w:rsidRPr="00237AC9">
              <w:t>Application::</w:t>
            </w:r>
            <w:proofErr w:type="gramEnd"/>
            <w:r w:rsidRPr="00237AC9">
              <w:t>DisplayName</w:t>
            </w:r>
          </w:p>
        </w:tc>
        <w:tc>
          <w:tcPr>
            <w:tcW w:w="0" w:type="auto"/>
            <w:vAlign w:val="center"/>
            <w:hideMark/>
          </w:tcPr>
          <w:p w14:paraId="6C5873CD" w14:textId="77777777" w:rsidR="00C10F0F" w:rsidRPr="00237AC9" w:rsidRDefault="00C10F0F" w:rsidP="00A03557">
            <w:r w:rsidRPr="00237AC9">
              <w:t xml:space="preserve">The App Display Name for your MSIX package. This Display Name will be used for the application entry detected that matches the specified </w:t>
            </w:r>
            <w:proofErr w:type="spellStart"/>
            <w:r w:rsidRPr="00237AC9">
              <w:t>ExecutableName</w:t>
            </w:r>
            <w:proofErr w:type="spellEnd"/>
          </w:p>
        </w:tc>
      </w:tr>
      <w:tr w:rsidR="00C10F0F" w:rsidRPr="00237AC9" w14:paraId="0CBFA1BC" w14:textId="77777777" w:rsidTr="00A035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22810" w14:textId="77777777" w:rsidR="00C10F0F" w:rsidRPr="00237AC9" w:rsidRDefault="00C10F0F" w:rsidP="00A03557">
            <w:r w:rsidRPr="00237AC9">
              <w:t>Capabilities</w:t>
            </w:r>
          </w:p>
        </w:tc>
        <w:tc>
          <w:tcPr>
            <w:tcW w:w="0" w:type="auto"/>
            <w:vAlign w:val="center"/>
            <w:hideMark/>
          </w:tcPr>
          <w:p w14:paraId="1367B60C" w14:textId="77777777" w:rsidR="00C10F0F" w:rsidRPr="00237AC9" w:rsidRDefault="00C10F0F" w:rsidP="00A03557">
            <w:r w:rsidRPr="00237AC9">
              <w:t>[optional] 0 or more Capability elements to add custom capabilities to your MSIX package. “</w:t>
            </w:r>
            <w:proofErr w:type="spellStart"/>
            <w:r w:rsidRPr="00237AC9">
              <w:t>runFullTrust</w:t>
            </w:r>
            <w:proofErr w:type="spellEnd"/>
            <w:r w:rsidRPr="00237AC9">
              <w:t>” capability is added by default during conversion.</w:t>
            </w:r>
          </w:p>
        </w:tc>
      </w:tr>
      <w:tr w:rsidR="00C10F0F" w:rsidRPr="00237AC9" w14:paraId="141CCB54" w14:textId="77777777" w:rsidTr="00A035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C65B1" w14:textId="77777777" w:rsidR="00C10F0F" w:rsidRPr="00237AC9" w:rsidRDefault="00C10F0F" w:rsidP="00A03557">
            <w:proofErr w:type="gramStart"/>
            <w:r w:rsidRPr="00237AC9">
              <w:t>Capability::</w:t>
            </w:r>
            <w:proofErr w:type="gramEnd"/>
            <w:r w:rsidRPr="00237AC9">
              <w:t>Name</w:t>
            </w:r>
          </w:p>
        </w:tc>
        <w:tc>
          <w:tcPr>
            <w:tcW w:w="0" w:type="auto"/>
            <w:vAlign w:val="center"/>
            <w:hideMark/>
          </w:tcPr>
          <w:p w14:paraId="26C5FA37" w14:textId="77777777" w:rsidR="00C10F0F" w:rsidRPr="00237AC9" w:rsidRDefault="00C10F0F" w:rsidP="00A03557">
            <w:r w:rsidRPr="00237AC9">
              <w:t>The capability to add to your MSIX package.</w:t>
            </w:r>
          </w:p>
        </w:tc>
      </w:tr>
    </w:tbl>
    <w:p w14:paraId="565DA1A8" w14:textId="77777777" w:rsidR="00C10F0F" w:rsidRDefault="00C10F0F">
      <w:bookmarkStart w:id="0" w:name="_GoBack"/>
      <w:bookmarkEnd w:id="0"/>
    </w:p>
    <w:sectPr w:rsidR="00C10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7559C" w14:textId="77777777" w:rsidR="00C10F0F" w:rsidRDefault="00C10F0F" w:rsidP="00C10F0F">
      <w:pPr>
        <w:spacing w:after="0" w:line="240" w:lineRule="auto"/>
      </w:pPr>
      <w:r>
        <w:separator/>
      </w:r>
    </w:p>
  </w:endnote>
  <w:endnote w:type="continuationSeparator" w:id="0">
    <w:p w14:paraId="3DF1B23F" w14:textId="77777777" w:rsidR="00C10F0F" w:rsidRDefault="00C10F0F" w:rsidP="00C10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FE457F" w14:textId="77777777" w:rsidR="00C10F0F" w:rsidRDefault="00C10F0F" w:rsidP="00C10F0F">
      <w:pPr>
        <w:spacing w:after="0" w:line="240" w:lineRule="auto"/>
      </w:pPr>
      <w:r>
        <w:separator/>
      </w:r>
    </w:p>
  </w:footnote>
  <w:footnote w:type="continuationSeparator" w:id="0">
    <w:p w14:paraId="57716AED" w14:textId="77777777" w:rsidR="00C10F0F" w:rsidRDefault="00C10F0F" w:rsidP="00C10F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B443A"/>
    <w:multiLevelType w:val="multilevel"/>
    <w:tmpl w:val="390CD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F0F"/>
    <w:rsid w:val="00C1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1427B7"/>
  <w15:chartTrackingRefBased/>
  <w15:docId w15:val="{30A01F34-928B-4118-8490-3DCD224C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0F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1609</Words>
  <Characters>9172</Characters>
  <Application>Microsoft Office Word</Application>
  <DocSecurity>0</DocSecurity>
  <Lines>76</Lines>
  <Paragraphs>21</Paragraphs>
  <ScaleCrop>false</ScaleCrop>
  <Company/>
  <LinksUpToDate>false</LinksUpToDate>
  <CharactersWithSpaces>10760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Donthini</dc:creator>
  <cp:keywords/>
  <dc:description/>
  <cp:lastModifiedBy>Chaitanya Donthini</cp:lastModifiedBy>
  <cp:revision>1</cp:revision>
  <dcterms:created xsi:type="dcterms:W3CDTF">2018-09-06T00:03:00Z</dcterms:created>
  <dcterms:modified xsi:type="dcterms:W3CDTF">2018-09-06T00:03:00Z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cdon@microsoft.com</vt:lpwstr>
  </property>
  <property fmtid="{D5CDD505-2E9C-101B-9397-08002B2CF9AE}" pid="5" name="MSIP_Label_f42aa342-8706-4288-bd11-ebb85995028c_SetDate">
    <vt:lpwstr>2018-09-06T00:03:52.1623812Z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