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CF" w:rsidRDefault="008F29C7" w:rsidP="008F29C7">
      <w:r>
        <w:t>Circuito eletrônico dos motores das portas da cabine do elevador.</w:t>
      </w:r>
    </w:p>
    <w:p w:rsidR="008F29C7" w:rsidRDefault="00C215B3" w:rsidP="008F29C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F3759E9" wp14:editId="39813B5A">
            <wp:extent cx="5400040" cy="3212953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F2" w:rsidRDefault="008F29C7" w:rsidP="008F29C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Bloco funcional</w:t>
      </w:r>
    </w:p>
    <w:p w:rsidR="007B1BF2" w:rsidRPr="007B1BF2" w:rsidRDefault="007B1BF2" w:rsidP="00765205">
      <w:pPr>
        <w:rPr>
          <w:sz w:val="28"/>
        </w:rPr>
      </w:pPr>
      <w:r w:rsidRPr="007B1BF2">
        <w:rPr>
          <w:sz w:val="28"/>
        </w:rPr>
        <w:t>Descrição dos Blocos</w:t>
      </w:r>
    </w:p>
    <w:p w:rsidR="007B1BF2" w:rsidRDefault="007B1BF2" w:rsidP="00765205">
      <w:r>
        <w:t>Alimentação:</w:t>
      </w:r>
    </w:p>
    <w:p w:rsidR="007B1BF2" w:rsidRDefault="007B1BF2" w:rsidP="007B1BF2">
      <w:pPr>
        <w:pStyle w:val="PargrafodaLista"/>
        <w:numPr>
          <w:ilvl w:val="0"/>
          <w:numId w:val="1"/>
        </w:numPr>
        <w:jc w:val="both"/>
      </w:pPr>
      <w:r>
        <w:t>Alimentação do circuito, proveniente de fonte chaveada externa. No pino 1 é conectado o neutro da fonte. O neutro é comum às demais alimentações. No pino 2 é conectada a tensão de +5Vdc e no pino 3 é conectada a tensão de +12Vdc.</w:t>
      </w:r>
    </w:p>
    <w:p w:rsidR="007B1BF2" w:rsidRDefault="007B1BF2" w:rsidP="007B1BF2">
      <w:pPr>
        <w:jc w:val="both"/>
      </w:pPr>
      <w:proofErr w:type="spellStart"/>
      <w:r>
        <w:t>Arduino</w:t>
      </w:r>
      <w:proofErr w:type="spellEnd"/>
      <w:r>
        <w:t>:</w:t>
      </w:r>
    </w:p>
    <w:p w:rsidR="007B1BF2" w:rsidRDefault="007B1BF2" w:rsidP="00C215B3">
      <w:pPr>
        <w:pStyle w:val="PargrafodaLista"/>
        <w:numPr>
          <w:ilvl w:val="0"/>
          <w:numId w:val="1"/>
        </w:numPr>
        <w:jc w:val="both"/>
      </w:pPr>
      <w:r>
        <w:t xml:space="preserve">Sinais provenientes dos pinos de saídas digitais do </w:t>
      </w:r>
      <w:proofErr w:type="spellStart"/>
      <w:r>
        <w:t>Arduino</w:t>
      </w:r>
      <w:proofErr w:type="spellEnd"/>
      <w:r>
        <w:t xml:space="preserve">. Estas saídas são resultados de operações lógicas, que serão abordadas em etapa </w:t>
      </w:r>
      <w:r w:rsidRPr="0050217E">
        <w:rPr>
          <w:b/>
          <w:color w:val="FF0000"/>
        </w:rPr>
        <w:t>posterior</w:t>
      </w:r>
      <w:r>
        <w:t>.</w:t>
      </w:r>
    </w:p>
    <w:p w:rsidR="007B1BF2" w:rsidRDefault="007B1BF2" w:rsidP="00C215B3">
      <w:pPr>
        <w:pStyle w:val="PargrafodaLista"/>
        <w:numPr>
          <w:ilvl w:val="0"/>
          <w:numId w:val="1"/>
        </w:numPr>
        <w:jc w:val="both"/>
      </w:pPr>
      <w:r>
        <w:t xml:space="preserve">O primeiro e o segundo sinais lógicos são referentes à solicitação que o </w:t>
      </w:r>
      <w:proofErr w:type="spellStart"/>
      <w:r>
        <w:t>Arduino</w:t>
      </w:r>
      <w:proofErr w:type="spellEnd"/>
      <w:r>
        <w:t xml:space="preserve"> faz à ponte para que o motor gire para o sentido horário. O terceiro e quarto </w:t>
      </w:r>
      <w:r>
        <w:t xml:space="preserve">sinais lógicos são referentes à solicitação que o </w:t>
      </w:r>
      <w:proofErr w:type="spellStart"/>
      <w:r>
        <w:t>Arduino</w:t>
      </w:r>
      <w:proofErr w:type="spellEnd"/>
      <w:r>
        <w:t xml:space="preserve"> faz à ponte para que o motor gire para o sentido </w:t>
      </w:r>
      <w:r w:rsidR="00C215B3">
        <w:t>anti-</w:t>
      </w:r>
      <w:r>
        <w:t>horário</w:t>
      </w:r>
      <w:r w:rsidR="00C215B3">
        <w:t xml:space="preserve">. </w:t>
      </w:r>
      <w:r>
        <w:t xml:space="preserve"> </w:t>
      </w:r>
      <w:r w:rsidR="00C215B3">
        <w:t xml:space="preserve">A tabela verdade destas combinações também será abordada mais </w:t>
      </w:r>
      <w:r w:rsidR="00C215B3" w:rsidRPr="0050217E">
        <w:rPr>
          <w:b/>
          <w:color w:val="FF0000"/>
        </w:rPr>
        <w:t>adiante</w:t>
      </w:r>
      <w:r w:rsidR="00C215B3">
        <w:t>.</w:t>
      </w:r>
    </w:p>
    <w:p w:rsidR="00C215B3" w:rsidRDefault="00C215B3" w:rsidP="00C215B3">
      <w:pPr>
        <w:pStyle w:val="PargrafodaLista"/>
        <w:numPr>
          <w:ilvl w:val="0"/>
          <w:numId w:val="1"/>
        </w:numPr>
        <w:jc w:val="both"/>
      </w:pPr>
      <w:r>
        <w:t>O quinto e sexto sinais se referem à habilitação de a ponte poder operar</w:t>
      </w:r>
      <w:r w:rsidR="008F29C7">
        <w:t xml:space="preserve"> o referido motor.</w:t>
      </w:r>
      <w:r w:rsidR="0050217E">
        <w:t xml:space="preserve"> Estes sinais são provenientes de lógica de </w:t>
      </w:r>
      <w:proofErr w:type="spellStart"/>
      <w:r w:rsidR="0050217E">
        <w:t>intertravamento</w:t>
      </w:r>
      <w:proofErr w:type="spellEnd"/>
      <w:r w:rsidR="0050217E">
        <w:t xml:space="preserve">, será explicado </w:t>
      </w:r>
      <w:r w:rsidR="0050217E" w:rsidRPr="0050217E">
        <w:rPr>
          <w:b/>
          <w:color w:val="FF0000"/>
        </w:rPr>
        <w:t>adiante</w:t>
      </w:r>
      <w:r w:rsidR="0050217E">
        <w:t>.</w:t>
      </w:r>
    </w:p>
    <w:p w:rsidR="008F29C7" w:rsidRDefault="008F29C7" w:rsidP="008F29C7">
      <w:pPr>
        <w:jc w:val="both"/>
      </w:pPr>
      <w:r>
        <w:t>Ponte-H</w:t>
      </w:r>
    </w:p>
    <w:p w:rsidR="008F29C7" w:rsidRDefault="008F29C7" w:rsidP="008F29C7">
      <w:pPr>
        <w:pStyle w:val="PargrafodaLista"/>
        <w:numPr>
          <w:ilvl w:val="0"/>
          <w:numId w:val="2"/>
        </w:numPr>
        <w:jc w:val="both"/>
      </w:pPr>
      <w:r>
        <w:lastRenderedPageBreak/>
        <w:t xml:space="preserve">Circuito integrado que recebe sinais digitais da saída do </w:t>
      </w:r>
      <w:proofErr w:type="spellStart"/>
      <w:r>
        <w:t>Arduino</w:t>
      </w:r>
      <w:proofErr w:type="spellEnd"/>
      <w:r>
        <w:t xml:space="preserve"> e direciona a tensão selecionada (sentido de rotação) ao motor, porém antes desta tensão chegar ao motor ela é regulada pelo próximo bloco.</w:t>
      </w:r>
    </w:p>
    <w:p w:rsidR="008F29C7" w:rsidRDefault="008F29C7" w:rsidP="008F29C7">
      <w:pPr>
        <w:jc w:val="both"/>
      </w:pPr>
      <w:r>
        <w:t>Regulador de velocidade</w:t>
      </w:r>
    </w:p>
    <w:p w:rsidR="008F29C7" w:rsidRDefault="008F29C7" w:rsidP="008F29C7">
      <w:pPr>
        <w:pStyle w:val="PargrafodaLista"/>
        <w:numPr>
          <w:ilvl w:val="0"/>
          <w:numId w:val="2"/>
        </w:numPr>
        <w:jc w:val="both"/>
      </w:pPr>
      <w:r>
        <w:t xml:space="preserve">Regulador de tensão para os motores das portas. Uma tensão de 12volts contínuos chega em alguma das portas de entrada (E1, E2, E3 ou E4). A tensão nesta porta é diretamente ligada aos níveis lógicos das saídas digitais do </w:t>
      </w:r>
      <w:proofErr w:type="spellStart"/>
      <w:r>
        <w:t>Arduino</w:t>
      </w:r>
      <w:proofErr w:type="spellEnd"/>
      <w:r>
        <w:t>.</w:t>
      </w:r>
      <w:r w:rsidR="00466EFF">
        <w:t xml:space="preserve"> Se o </w:t>
      </w:r>
      <w:proofErr w:type="spellStart"/>
      <w:r w:rsidR="00466EFF">
        <w:t>Arduino</w:t>
      </w:r>
      <w:proofErr w:type="spellEnd"/>
      <w:r w:rsidR="00466EFF">
        <w:t xml:space="preserve"> está escrevendo “1” na porta, então a tensão na porta do regulador estará em 12V, caso o </w:t>
      </w:r>
      <w:proofErr w:type="spellStart"/>
      <w:r w:rsidR="00466EFF">
        <w:t>Arduino</w:t>
      </w:r>
      <w:proofErr w:type="spellEnd"/>
      <w:r w:rsidR="00466EFF">
        <w:t xml:space="preserve"> escreva “0” a tensão é 0V. Cada porta possui internamente um regulador, que faz a sua saída proporcional (S1, S2, S3 ou S4) de 1,25 a 12V. Esta regulagem é feita através de um </w:t>
      </w:r>
      <w:proofErr w:type="spellStart"/>
      <w:r w:rsidR="00466EFF">
        <w:t>trimpot</w:t>
      </w:r>
      <w:proofErr w:type="spellEnd"/>
      <w:r w:rsidR="00466EFF">
        <w:t xml:space="preserve"> para cada regulador. Este ajuste é manual, portanto não sofre alteração dinamicamente pelo controlador. </w:t>
      </w:r>
      <w:r w:rsidR="004D1AFA">
        <w:t>O fato de se ter um regulador para cada sentido de cada motor traz vantagens para um ajuste mais preciso quando o comportamento da porta não é simétrico em ambos os sentidos.</w:t>
      </w:r>
      <w:r w:rsidR="00624AE5">
        <w:t xml:space="preserve"> Outras duas observações importantes são que o regulador LM317 (assim como o LM317 e o LM350 dentre outros) tem saída mínima de 1,25V, e a ponte-H não pode ter a alimentação do motor abaixo de 4,5V.</w:t>
      </w:r>
    </w:p>
    <w:p w:rsidR="004D1AFA" w:rsidRDefault="004D1AFA" w:rsidP="004D1AFA">
      <w:pPr>
        <w:jc w:val="center"/>
      </w:pPr>
      <w:r w:rsidRPr="004D1AFA">
        <w:lastRenderedPageBreak/>
        <w:drawing>
          <wp:inline distT="0" distB="0" distL="0" distR="0" wp14:anchorId="7BB76395" wp14:editId="15F4363D">
            <wp:extent cx="4382112" cy="500132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F2" w:rsidRPr="0012628C" w:rsidRDefault="00F05BF8" w:rsidP="00765205">
      <w:r>
        <w:t xml:space="preserve">O controle dos motores da porta da cabine basicamente dependerá de uma requisição de abertura e uma requisição de fechamento das portas.  Esta requisição é proveniente do </w:t>
      </w:r>
      <w:proofErr w:type="spellStart"/>
      <w:r>
        <w:t>Arduino</w:t>
      </w:r>
      <w:bookmarkStart w:id="0" w:name="_GoBack"/>
      <w:bookmarkEnd w:id="0"/>
      <w:proofErr w:type="spellEnd"/>
      <w:r>
        <w:t xml:space="preserve">, porém o </w:t>
      </w:r>
      <w:proofErr w:type="spellStart"/>
      <w:r>
        <w:t>Arduino</w:t>
      </w:r>
      <w:proofErr w:type="spellEnd"/>
      <w:r>
        <w:t xml:space="preserve"> receberá pode ser </w:t>
      </w:r>
      <w:proofErr w:type="spellStart"/>
      <w:r>
        <w:t>envi</w:t>
      </w:r>
      <w:proofErr w:type="spellEnd"/>
      <w:r>
        <w:t xml:space="preserve"> </w:t>
      </w:r>
    </w:p>
    <w:sectPr w:rsidR="007B1BF2" w:rsidRPr="00126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R7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21CE5"/>
    <w:multiLevelType w:val="hybridMultilevel"/>
    <w:tmpl w:val="86700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63639"/>
    <w:multiLevelType w:val="hybridMultilevel"/>
    <w:tmpl w:val="B92AF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EA"/>
    <w:rsid w:val="00057CB4"/>
    <w:rsid w:val="0012628C"/>
    <w:rsid w:val="003302CF"/>
    <w:rsid w:val="0039334A"/>
    <w:rsid w:val="00466EFF"/>
    <w:rsid w:val="004D1AFA"/>
    <w:rsid w:val="0050217E"/>
    <w:rsid w:val="00624AE5"/>
    <w:rsid w:val="00765205"/>
    <w:rsid w:val="007B1BF2"/>
    <w:rsid w:val="008E12EA"/>
    <w:rsid w:val="008F29C7"/>
    <w:rsid w:val="009B0AAE"/>
    <w:rsid w:val="00C215B3"/>
    <w:rsid w:val="00F0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2E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F29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2E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F29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am_Projetos">
      <a:majorFont>
        <a:latin typeface="Candara"/>
        <a:ea typeface=""/>
        <a:cs typeface=""/>
      </a:majorFont>
      <a:minorFont>
        <a:latin typeface="Garamond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4</cp:revision>
  <dcterms:created xsi:type="dcterms:W3CDTF">2016-09-29T19:42:00Z</dcterms:created>
  <dcterms:modified xsi:type="dcterms:W3CDTF">2016-09-29T22:22:00Z</dcterms:modified>
</cp:coreProperties>
</file>