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Longo — Product Description &amp; System Specification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Project:</w:t>
      </w:r>
      <w:r w:rsidDel="00000000" w:rsidR="00000000" w:rsidRPr="00000000">
        <w:rPr>
          <w:rFonts w:ascii="Google Sans" w:cs="Google Sans" w:eastAsia="Google Sans" w:hAnsi="Google Sans"/>
          <w:color w:val="1f1f1f"/>
          <w:rtl w:val="0"/>
        </w:rPr>
        <w:t xml:space="preserve"> Longo Coffee E-Commerce Platform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Courses:</w:t>
      </w:r>
      <w:r w:rsidDel="00000000" w:rsidR="00000000" w:rsidRPr="00000000">
        <w:rPr>
          <w:rFonts w:ascii="Google Sans" w:cs="Google Sans" w:eastAsia="Google Sans" w:hAnsi="Google Sans"/>
          <w:color w:val="1f1f1f"/>
          <w:rtl w:val="0"/>
        </w:rPr>
        <w:t xml:space="preserve"> CN4005 Mental Wealth Professional Life | Web Technologies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Institution:</w:t>
      </w:r>
      <w:r w:rsidDel="00000000" w:rsidR="00000000" w:rsidRPr="00000000">
        <w:rPr>
          <w:rFonts w:ascii="Google Sans" w:cs="Google Sans" w:eastAsia="Google Sans" w:hAnsi="Google Sans"/>
          <w:color w:val="1f1f1f"/>
          <w:rtl w:val="0"/>
        </w:rPr>
        <w:t xml:space="preserve"> University of East London — European Universities in Egypt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Semester:</w:t>
      </w:r>
      <w:r w:rsidDel="00000000" w:rsidR="00000000" w:rsidRPr="00000000">
        <w:rPr>
          <w:rFonts w:ascii="Google Sans" w:cs="Google Sans" w:eastAsia="Google Sans" w:hAnsi="Google Sans"/>
          <w:color w:val="1f1f1f"/>
          <w:rtl w:val="0"/>
        </w:rPr>
        <w:t xml:space="preserve"> Spring 2026</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Product Overview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Longo is a full-stack e-commerce web application built for a premium coffee brand. It delivers a multi-tier interface experience: a </w:t>
      </w:r>
      <w:r w:rsidDel="00000000" w:rsidR="00000000" w:rsidRPr="00000000">
        <w:rPr>
          <w:rFonts w:ascii="Google Sans" w:cs="Google Sans" w:eastAsia="Google Sans" w:hAnsi="Google Sans"/>
          <w:b w:val="1"/>
          <w:bCs w:val="1"/>
          <w:color w:val="1f1f1f"/>
          <w:rtl w:val="0"/>
        </w:rPr>
        <w:t xml:space="preserve">Client Storefront</w:t>
      </w:r>
      <w:r w:rsidDel="00000000" w:rsidR="00000000" w:rsidRPr="00000000">
        <w:rPr>
          <w:rFonts w:ascii="Google Sans" w:cs="Google Sans" w:eastAsia="Google Sans" w:hAnsi="Google Sans"/>
          <w:color w:val="1f1f1f"/>
          <w:rtl w:val="0"/>
        </w:rPr>
        <w:t xml:space="preserve"> for shoppers, an </w:t>
      </w:r>
      <w:r w:rsidDel="00000000" w:rsidR="00000000" w:rsidRPr="00000000">
        <w:rPr>
          <w:rFonts w:ascii="Google Sans" w:cs="Google Sans" w:eastAsia="Google Sans" w:hAnsi="Google Sans"/>
          <w:b w:val="1"/>
          <w:bCs w:val="1"/>
          <w:color w:val="1f1f1f"/>
          <w:rtl w:val="0"/>
        </w:rPr>
        <w:t xml:space="preserve">Admin Control Panel</w:t>
      </w:r>
      <w:r w:rsidDel="00000000" w:rsidR="00000000" w:rsidRPr="00000000">
        <w:rPr>
          <w:rFonts w:ascii="Google Sans" w:cs="Google Sans" w:eastAsia="Google Sans" w:hAnsi="Google Sans"/>
          <w:color w:val="1f1f1f"/>
          <w:rtl w:val="0"/>
        </w:rPr>
        <w:t xml:space="preserve"> for store operators, and a </w:t>
      </w:r>
      <w:r w:rsidDel="00000000" w:rsidR="00000000" w:rsidRPr="00000000">
        <w:rPr>
          <w:rFonts w:ascii="Google Sans" w:cs="Google Sans" w:eastAsia="Google Sans" w:hAnsi="Google Sans"/>
          <w:b w:val="1"/>
          <w:bCs w:val="1"/>
          <w:color w:val="1f1f1f"/>
          <w:rtl w:val="0"/>
        </w:rPr>
        <w:t xml:space="preserve">Super Admin Suite</w:t>
      </w:r>
      <w:r w:rsidDel="00000000" w:rsidR="00000000" w:rsidRPr="00000000">
        <w:rPr>
          <w:rFonts w:ascii="Google Sans" w:cs="Google Sans" w:eastAsia="Google Sans" w:hAnsi="Google Sans"/>
          <w:color w:val="1f1f1f"/>
          <w:rtl w:val="0"/>
        </w:rPr>
        <w:t xml:space="preserve"> for high-level system management.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satisfies two academic rubrics simultaneously — the Web Technologies implementation requirements and the CN4005 Mental Wealth requirements covering financial analysis, project management KPIs, and business decision tools.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 is built on Node.js (Express), stores data in SQLite, and uses Vanilla JavaScript with Semantic HTML and CSS. It leverages the Google Gemini API for intelligent financial reporting and docx for professional document generation.</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Business Plan &amp; Project Scope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Problem Statement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Small and independent coffee brands in Egypt lack affordable, integrated platforms that combine a professional online storefront with meaningful financial intelligence. Longo solves this by embedding financial analysis tools (NPV, ROI, Payback Period, Cash Flow) and operational analytics directly into the admin panel — giving operators real-time visibility into business health from a single interface, enhanced by AI-generated reports.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Target Users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User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Client (Shopper)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Coffee enthusiast who browses, purchases, and tracks orders online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Admin (Operator)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Store manager overseeing inventory, finances, customer relations, and analytics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Super Admin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owner managing admin privileges, password resets, and user flags</w:t>
            </w:r>
          </w:p>
        </w:tc>
      </w:tr>
    </w:tbl>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Functional Requirements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Priority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 registration/login with SHA-256 hashing and forced-reset 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Critical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Coffee product catalog with image, roast level, origin, price, and stock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Critical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Add to cart, checkout, and order creation with shipping address snapshot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Critical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Admin CRUD for Products, Orders, Tickets, Projects, and Policies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Critical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Super Admin CRUD for user role management and account flagging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Live support ticket threading (client → admin → client replies)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Money Management: NPV, ROI, Payback Period, Cash Flow 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Server-side DOCX report generation with Chart.js canvas embedding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AI-generated executive summaries and insights via Gemini 1.5 Flash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Dynamic database-driven policies page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Profile page with order history and account details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Analytics dashboard tracking sales trends, customer acquisition, and inventory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GitHub repository with branching strategy, conventional commits, and .gitignore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Proxmox LXC deployment — 2GB RAM, 2 vCores, Debian Linux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Required</w:t>
            </w:r>
          </w:p>
        </w:tc>
      </w:tr>
    </w:tbl>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Non-Functional Requirements</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Fully responsive from 375px (mobile) to 1280px+ (desktop)</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Parameterized SQL queries only — no injection surface</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Admin and Super Admin routes protected by dedicated server-side session middleware</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All animations respect prefers-reduced-motion</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Process Automation CRUD Screens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User Accounts &amp; Super Admin Controls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Create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Client self-registration with SHA-256 hashed password.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Super Admin views all registered users, roles, active flags, and reset requests. Clients view profile details.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Update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Super Admin toggles active/flagged status, promotes clients to admins, and forces password resets using temporary passwords. Clients update personal info.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Delete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Super Admin can fully delete a user, cascading removal of their orders and tickets.</w:t>
            </w:r>
          </w:p>
        </w:tc>
      </w:tr>
    </w:tbl>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Products (Admin — Inventory Management)</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Create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Admin adds a new product: name, description, roast level, origin, category, price, stock quantity, image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Products table in admin panel with search; product cards on client shop page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Update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Edit product details including stock level and price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Delete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Soft delete — removes from storefront, preserves order history records</w:t>
            </w:r>
          </w:p>
        </w:tc>
      </w:tr>
    </w:tbl>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Orders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Create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Generated at checkout — linked to user ID, records line items and prices at purchase 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Client sees orders in profile; admin sees all orders with full details and status timeline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Update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Admin updates status: Pending → Processing → Shipped → Delivered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Delete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Admin archives/cancels orders with reason logged</w:t>
            </w:r>
          </w:p>
        </w:tc>
      </w:tr>
    </w:tbl>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Support Tickets</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Create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Client submits via Contact page → ticket appears instantly in admin Support inbox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Admin views all tickets; client sees ticket history on Profile page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Update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Admin replies in threaded chat interface; ticket status progresses (Open → In Progress → Resolved → Closed)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Delete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Admin archives resolved/closed tickets</w:t>
            </w:r>
          </w:p>
        </w:tc>
      </w:tr>
    </w:tbl>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Projects &amp; Financial Initiatives</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Create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Admin adds a new initiative (e.g., Roastery Expansion) specifying CapEx and projected ROI.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Projects listed in Money Management dashboard for NPV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Update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Edit project notes, status (Planned/Active/Review), and financial targets.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Delete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Remove canceled initiatives.</w:t>
            </w:r>
          </w:p>
        </w:tc>
      </w:tr>
    </w:tbl>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Policies</w:t>
      </w:r>
    </w:p>
    <w:tbl>
      <w:tblPr>
        <w:tblStyle w:val="Table8"/>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Read/Update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Admins use a dynamic Key-Value interface to update website content (Shipping, Returns, Privacy) directly in the database without altering HTML.</w:t>
            </w:r>
          </w:p>
        </w:tc>
      </w:tr>
    </w:tbl>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Client-Side Pages</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Homepage (/)</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brand entry point. Features a full-width hero section, Seasonal Blends product highlights, and a footer linking to dynamically loaded policies.</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Shop / Products Page (/shop)</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Displays the full coffee catalog with filter options (Roast Level, Origin) and a responsive product card grid.</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Contact Page (/contact)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contact form that directly generates support tickets in the admin system upon submission.</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Profile Page (/profile) — Authenticated</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Shows user details, saved addresses, and full order history with status tracking.</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Login / Sign Up Page (/auth)</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Handles user authentication and registration with SHA-256 hashed passwords. Includes password reset flows.</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 Policies Page (/policies)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Dynamically renders policy content (Shipping, Payment, Returns, Privacy) fetched from the policies database table.</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Admin-Side Pages (System Extensions)</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Dashboard (/admin/dashboard)</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command center featuring KPI cards (Total Sales, Active Orders, New Customers) and alerts for low stock inventory.</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Track Orders (/admin/orders)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orders table with status management and itemized detail views.</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Contact Support (/admin/support)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Threaded ticket management system for handling client inquiries.</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Analytics &amp; AI Reporting (/admin/analytics &amp; /admin/finance)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and analytics hubs feature server-side generation of Word documents (.docx).</w:t>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Gathering:</w:t>
      </w:r>
      <w:r w:rsidDel="00000000" w:rsidR="00000000" w:rsidRPr="00000000">
        <w:rPr>
          <w:rFonts w:ascii="Google Sans" w:cs="Google Sans" w:eastAsia="Google Sans" w:hAnsi="Google Sans"/>
          <w:color w:val="1f1f1f"/>
          <w:rtl w:val="0"/>
        </w:rPr>
        <w:t xml:space="preserve"> SQL aggregation of monthly revenue, top-selling products by volume, order status distribution, and active project costs. Includes NPV, ROI, and Payback calculations.</w:t>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 Integration:</w:t>
      </w:r>
      <w:r w:rsidDel="00000000" w:rsidR="00000000" w:rsidRPr="00000000">
        <w:rPr>
          <w:rFonts w:ascii="Google Sans" w:cs="Google Sans" w:eastAsia="Google Sans" w:hAnsi="Google Sans"/>
          <w:color w:val="1f1f1f"/>
          <w:rtl w:val="0"/>
        </w:rPr>
        <w:t xml:space="preserve"> Passes aggregated arrays to the Gemini 1.5 Flash model to dynamically write a 3-paragraph executive summary and specific single-sentence insights.</w:t>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Visuals:</w:t>
      </w:r>
      <w:r w:rsidDel="00000000" w:rsidR="00000000" w:rsidRPr="00000000">
        <w:rPr>
          <w:rFonts w:ascii="Google Sans" w:cs="Google Sans" w:eastAsia="Google Sans" w:hAnsi="Google Sans"/>
          <w:color w:val="1f1f1f"/>
          <w:rtl w:val="0"/>
        </w:rPr>
        <w:t xml:space="preserve"> Uses chartjs-node-canvas to render bar, pie, and doughnut charts directly into memory buffers, embedding them directly into the exported .docx document alongside the AI text.</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 Super Admin Accounts (/admin/users)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specialized interface restricted to super_admin roles. Tracks all registered users, manages role assignments (promoting clients to admins), toggles account flags, and oversees forced password resets by issuing temporary 6-character access codes.</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 Policies Editor (/admin/policies)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Allows admins to update the text content for site policies, instantly reflecting changes on the client-facing site.</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Requirements Mapping — Rubric Coverage</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CN4005 Rubric Item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Process automation CRUD (≥4 screens)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Products, Orders, User Accounts, Support Tickets, Projects, Policies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Configuration management &amp; version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Git branching (main/develop/feature), conventional commits, .gitignore, GitHub repo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Requirements mapping &amp; monitoring procedures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FR-01 to FR-14 in this document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KPIs &amp; Analytics automation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dashboards, Conversion tracking, AI-generated insights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Business plan including project overview and scope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Section 2 of this document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Financial analysis &amp; decision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NPV, ROI, Payback Period, Cash Flow in Money Management page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Dynamic Reporting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Server-generated DOCX exports with Gemini AI summaries and embedded charts</w:t>
            </w:r>
          </w:p>
        </w:tc>
      </w:tr>
    </w:tbl>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Sprint Plan</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Sprint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Deliverables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Sprint 1 — Foundation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Weeks 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DB schema, SHA-256 auth, homepage, shop page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Sprint 2 — Core 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Weeks 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Products CRUD, orders system, support tickets, profile page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Sprint 3 — Analytics &amp; Admin Extensions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Weeks 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Money Management (all financials), Analytics, Super Admin roles, Policy editor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Sprint 4 — Polish &amp; Export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Weeks 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Server-side DOCX generation, Gemini AI integration, final deployment</w:t>
            </w:r>
          </w:p>
        </w:tc>
      </w:tr>
    </w:tbl>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Risk Analysis</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Likelihood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Mitigation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SQLite concurrent write limits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Acceptable for project scale; upgrade path to PostgreSQL noted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 Rate Limiting (Gemini)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Graceful fallback text provided if AI generation fails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Server-side Chart Rendering 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Charts generated only on request; node-canvas optimized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Proxmox container downtime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 development always available as fallback</w:t>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