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705" w:firstLine="15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color w:val="424242"/>
          <w:sz w:val="20"/>
          <w:szCs w:val="20"/>
        </w:rPr>
        <w:drawing>
          <wp:inline distB="114300" distT="114300" distL="114300" distR="114300">
            <wp:extent cx="5943600" cy="179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705" w:firstLine="15"/>
        <w:rPr>
          <w:color w:val="42424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-15" w:firstLine="0"/>
        <w:rPr>
          <w:color w:val="42424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Lexend Deca" w:cs="Lexend Deca" w:eastAsia="Lexend Deca" w:hAnsi="Lexend Deca"/>
          <w:b w:val="1"/>
          <w:color w:val="c755ff"/>
          <w:sz w:val="28"/>
          <w:szCs w:val="28"/>
          <w:rtl w:val="0"/>
        </w:rPr>
        <w:t xml:space="preserve">Shaper LMS Case Study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rFonts w:ascii="Lexend Deca" w:cs="Lexend Deca" w:eastAsia="Lexend Deca" w:hAnsi="Lexend Deca"/>
          <w:b w:val="1"/>
          <w:color w:val="c755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color w:val="01317f"/>
          <w:sz w:val="26"/>
          <w:szCs w:val="26"/>
          <w:rtl w:val="0"/>
        </w:rPr>
        <w:t xml:space="preserve">Sign Up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1440" w:firstLine="0"/>
        <w:jc w:val="both"/>
        <w:rPr>
          <w:color w:val="ff7900"/>
          <w:sz w:val="24"/>
          <w:szCs w:val="24"/>
          <w:u w:val="single"/>
        </w:rPr>
      </w:pPr>
      <w:r w:rsidDel="00000000" w:rsidR="00000000" w:rsidRPr="00000000">
        <w:rPr>
          <w:color w:val="ff7900"/>
          <w:sz w:val="24"/>
          <w:szCs w:val="24"/>
          <w:u w:val="single"/>
          <w:rtl w:val="0"/>
        </w:rPr>
        <w:t xml:space="preserve">Pain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5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Access as Guest</w:t>
      </w:r>
      <w:r w:rsidDel="00000000" w:rsidR="00000000" w:rsidRPr="00000000">
        <w:rPr>
          <w:rtl w:val="0"/>
        </w:rPr>
        <w:t xml:space="preserve"> – The “Access as guest” button redirects users to the calendar, which has no functional purpose for non-enrolled users. This creates confusion and adds unnecessary steps.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color w:val="ff7900"/>
          <w:sz w:val="24"/>
          <w:szCs w:val="24"/>
          <w:u w:val="single"/>
          <w:rtl w:val="0"/>
        </w:rPr>
        <w:t xml:space="preserve">Recommendation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Remove the “Access as guest” option from the login page since learners cannot self enroll and the feature provides no meaningful access to content.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If guest access is required for demo or public courses, ensure those courses are visible and functional for guests.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rFonts w:ascii="Lexend" w:cs="Lexend" w:eastAsia="Lexend" w:hAnsi="Lexend"/>
          <w:b w:val="1"/>
          <w:color w:val="01317f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color w:val="01317f"/>
          <w:sz w:val="26"/>
          <w:szCs w:val="26"/>
          <w:rtl w:val="0"/>
        </w:rPr>
        <w:t xml:space="preserve">Dashboard &amp; Navigation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rFonts w:ascii="Lexend" w:cs="Lexend" w:eastAsia="Lexend" w:hAnsi="Lexend"/>
          <w:b w:val="1"/>
          <w:color w:val="01317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rFonts w:ascii="Lexend" w:cs="Lexend" w:eastAsia="Lexend" w:hAnsi="Lexend"/>
          <w:b w:val="1"/>
        </w:rPr>
      </w:pPr>
      <w:r w:rsidDel="00000000" w:rsidR="00000000" w:rsidRPr="00000000">
        <w:rPr>
          <w:rFonts w:ascii="Lexend" w:cs="Lexend" w:eastAsia="Lexend" w:hAnsi="Lexend"/>
          <w:b w:val="1"/>
          <w:color w:val="01317f"/>
          <w:rtl w:val="0"/>
        </w:rPr>
        <w:t xml:space="preserve">Current Navigation Links:  </w:t>
      </w: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Home | Dashboard | My Courses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1440" w:firstLine="0"/>
        <w:jc w:val="both"/>
        <w:rPr>
          <w:sz w:val="26"/>
          <w:szCs w:val="26"/>
        </w:rPr>
      </w:pPr>
      <w:r w:rsidDel="00000000" w:rsidR="00000000" w:rsidRPr="00000000">
        <w:rPr>
          <w:color w:val="ff7900"/>
          <w:sz w:val="24"/>
          <w:szCs w:val="24"/>
          <w:u w:val="single"/>
          <w:rtl w:val="0"/>
        </w:rPr>
        <w:t xml:space="preserve">Pain Points &amp; Observations: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The “Dashboard” navigation link redirects to a calendar view only. This is misleading since the learner already lands on a dashboard view after login.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1440" w:firstLine="0"/>
        <w:jc w:val="both"/>
        <w:rPr>
          <w:color w:val="ff7900"/>
          <w:sz w:val="24"/>
          <w:szCs w:val="24"/>
          <w:u w:val="single"/>
        </w:rPr>
      </w:pPr>
      <w:r w:rsidDel="00000000" w:rsidR="00000000" w:rsidRPr="00000000">
        <w:rPr>
          <w:color w:val="ff7900"/>
          <w:sz w:val="24"/>
          <w:szCs w:val="24"/>
          <w:u w:val="single"/>
          <w:rtl w:val="0"/>
        </w:rPr>
        <w:t xml:space="preserve">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25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 Rename the link to “Calendar” or remove it entirely to avoid redundancy. The calendar can remain accessible from the profile dropdown.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rFonts w:ascii="Lexend" w:cs="Lexend" w:eastAsia="Lexend" w:hAnsi="Lexend"/>
          <w:b w:val="1"/>
          <w:color w:val="01317f"/>
          <w:sz w:val="26"/>
          <w:szCs w:val="26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color w:val="01317f"/>
          <w:sz w:val="26"/>
          <w:szCs w:val="26"/>
          <w:rtl w:val="0"/>
        </w:rPr>
        <w:t xml:space="preserve">Home Page Layout: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firstLine="0"/>
        <w:jc w:val="both"/>
        <w:rPr>
          <w:color w:val="ff7900"/>
          <w:sz w:val="24"/>
          <w:szCs w:val="24"/>
          <w:u w:val="single"/>
        </w:rPr>
      </w:pPr>
      <w:r w:rsidDel="00000000" w:rsidR="00000000" w:rsidRPr="00000000">
        <w:rPr>
          <w:color w:val="ff7900"/>
          <w:sz w:val="24"/>
          <w:szCs w:val="24"/>
          <w:u w:val="single"/>
          <w:rtl w:val="0"/>
        </w:rPr>
        <w:t xml:space="preserve">Suggestion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firstLine="0"/>
        <w:jc w:val="both"/>
        <w:rPr>
          <w:color w:val="ff79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Replace with the full Shaper logo or full brand image for stronger brand identity.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color w:val="ff7900"/>
          <w:sz w:val="24"/>
          <w:szCs w:val="24"/>
          <w:u w:val="single"/>
          <w:rtl w:val="0"/>
        </w:rPr>
        <w:t xml:space="preserve">Pain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/>
      </w:pPr>
      <w:r w:rsidDel="00000000" w:rsidR="00000000" w:rsidRPr="00000000">
        <w:rPr>
          <w:rtl w:val="0"/>
        </w:rPr>
        <w:t xml:space="preserve">The homepage presents too much content upfront, starting with an “About” section followed by “Site Announcements” and “Courses.”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1440" w:firstLine="0"/>
        <w:jc w:val="both"/>
        <w:rPr>
          <w:color w:val="ff7900"/>
          <w:u w:val="single"/>
        </w:rPr>
      </w:pPr>
      <w:r w:rsidDel="00000000" w:rsidR="00000000" w:rsidRPr="00000000">
        <w:rPr>
          <w:color w:val="ff7900"/>
          <w:sz w:val="24"/>
          <w:szCs w:val="24"/>
          <w:u w:val="single"/>
          <w:rtl w:val="0"/>
        </w:rPr>
        <w:t xml:space="preserve">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Move or minimize the “About” section.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Keep “Site Announcements” visible but remove the “Courses” block from the home page, since a separate “Courses” navigation link already exists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Lexend" w:cs="Lexend" w:eastAsia="Lexend" w:hAnsi="Lexend"/>
          <w:b w:val="1"/>
          <w:color w:val="01317f"/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color w:val="01317f"/>
          <w:sz w:val="26"/>
          <w:szCs w:val="26"/>
          <w:rtl w:val="0"/>
        </w:rPr>
        <w:t xml:space="preserve">Course Pages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Lexend" w:cs="Lexend" w:eastAsia="Lexend" w:hAnsi="Lexend"/>
          <w:b w:val="1"/>
          <w:color w:val="0131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Goal: Improve course readability and activity clarity.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color w:val="ff7900"/>
          <w:sz w:val="24"/>
          <w:szCs w:val="24"/>
          <w:u w:val="single"/>
          <w:rtl w:val="0"/>
        </w:rPr>
        <w:t xml:space="preserve">Recommendations</w:t>
      </w:r>
      <w:r w:rsidDel="00000000" w:rsidR="00000000" w:rsidRPr="00000000">
        <w:rPr>
          <w:color w:val="0f476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Separate course overview content (description, prerequisites, instructor info) from the learning activities. eg Use a distinct, full-width “Course Overview” card or tab at the top.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 Enhance activity visibility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Add icons and color-coded activity types for ( Quiz &amp; Assignment).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40" w:hanging="360"/>
      </w:pPr>
      <w:r w:rsidDel="00000000" w:rsidR="00000000" w:rsidRPr="00000000">
        <w:rPr>
          <w:rtl w:val="0"/>
        </w:rPr>
        <w:t xml:space="preserve">Include a brief description or “Estimated time to complete.”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/>
      </w:pPr>
      <w:r w:rsidDel="00000000" w:rsidR="00000000" w:rsidRPr="00000000">
        <w:rPr>
          <w:rtl w:val="0"/>
        </w:rPr>
        <w:t xml:space="preserve">Improve quiz identification: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Add a visible “Start Quiz” button or label under each quiz title.              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4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Works Well: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Interactive activities like drag and drop, flip cards, and click-to-view interactions are engaging and intuitive.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Recommendation: Retain and expand these elements across other modules to maintain consistency and learner engagement.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right="0" w:firstLine="0"/>
        <w:jc w:val="center"/>
        <w:rPr>
          <w:rFonts w:ascii="Lexend Deca" w:cs="Lexend Deca" w:eastAsia="Lexend Deca" w:hAnsi="Lexend Deca"/>
          <w:b w:val="1"/>
          <w:color w:val="c755ff"/>
          <w:sz w:val="30"/>
          <w:szCs w:val="30"/>
        </w:rPr>
      </w:pPr>
      <w:r w:rsidDel="00000000" w:rsidR="00000000" w:rsidRPr="00000000">
        <w:rPr>
          <w:rFonts w:ascii="Lexend Deca" w:cs="Lexend Deca" w:eastAsia="Lexend Deca" w:hAnsi="Lexend Deca"/>
          <w:b w:val="1"/>
          <w:color w:val="c755ff"/>
          <w:sz w:val="30"/>
          <w:szCs w:val="30"/>
          <w:rtl w:val="0"/>
        </w:rPr>
        <w:t xml:space="preserve">What's Needed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right="0" w:firstLine="0"/>
        <w:jc w:val="center"/>
        <w:rPr>
          <w:rFonts w:ascii="Lexend Deca" w:cs="Lexend Deca" w:eastAsia="Lexend Deca" w:hAnsi="Lexend Deca"/>
          <w:b w:val="1"/>
          <w:color w:val="c755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color w:val="01317f"/>
          <w:sz w:val="26"/>
          <w:szCs w:val="26"/>
          <w:rtl w:val="0"/>
        </w:rPr>
        <w:t xml:space="preserve">Progress Tracking &amp; Certificates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/>
      </w:pPr>
      <w:r w:rsidDel="00000000" w:rsidR="00000000" w:rsidRPr="00000000">
        <w:rPr>
          <w:rtl w:val="0"/>
        </w:rPr>
        <w:t xml:space="preserve">Goal: Encourage motivation through visible achievement.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40" w:firstLine="0"/>
        <w:rPr>
          <w:color w:val="ff7900"/>
          <w:sz w:val="24"/>
          <w:szCs w:val="24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7900"/>
          <w:sz w:val="24"/>
          <w:szCs w:val="24"/>
          <w:u w:val="single"/>
          <w:rtl w:val="0"/>
        </w:rPr>
        <w:t xml:space="preserve">Recommendations</w:t>
      </w:r>
      <w:r w:rsidDel="00000000" w:rsidR="00000000" w:rsidRPr="00000000">
        <w:rPr>
          <w:color w:val="ff7900"/>
          <w:sz w:val="24"/>
          <w:szCs w:val="24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Add a progress bar per course with visual completion percentages.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Upon module completion, display a short celebratory animation or modal.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Make certificate download links prominent and accessible from both the course page and dashboard.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Enabling certification will promote the Shaper LMS Platform as students can share and post on various social media accounts increasing engagement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ff7900"/>
          <w:sz w:val="24"/>
          <w:szCs w:val="24"/>
          <w:highlight w:val="white"/>
          <w:u w:val="single"/>
        </w:rPr>
      </w:pPr>
      <w:r w:rsidDel="00000000" w:rsidR="00000000" w:rsidRPr="00000000">
        <w:rPr>
          <w:color w:val="ff7900"/>
          <w:sz w:val="24"/>
          <w:szCs w:val="24"/>
          <w:highlight w:val="white"/>
          <w:u w:val="single"/>
          <w:rtl w:val="0"/>
        </w:rPr>
        <w:t xml:space="preserve">Summary of Key Recommendations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42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Recommendation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guest access / add onboarding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Reduce confusion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2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275"/>
              <w:tblGridChange w:id="0">
                <w:tblGrid>
                  <w:gridCol w:w="327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Rename/remove duplicate links</w:t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7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795"/>
              <w:tblGridChange w:id="0">
                <w:tblGrid>
                  <w:gridCol w:w="279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Improve navigation clarity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Simplify layout &amp; brand visuals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60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600"/>
              <w:tblGridChange w:id="0">
                <w:tblGrid>
                  <w:gridCol w:w="26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Stronger first impression</w:t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0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035"/>
              <w:tblGridChange w:id="0">
                <w:tblGrid>
                  <w:gridCol w:w="303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Separate overview &amp; quizzes</w:t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1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50"/>
              <w:tblGridChange w:id="0">
                <w:tblGrid>
                  <w:gridCol w:w="215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Better learning flow</w:t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Unified alert center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32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275"/>
              <w:tblGridChange w:id="0">
                <w:tblGrid>
                  <w:gridCol w:w="327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line="2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Improve learner responsiveness</w:t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Visible progress &amp; certificates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Increase motivation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Lexend Deca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LexendDeca-regular.ttf"/><Relationship Id="rId8" Type="http://schemas.openxmlformats.org/officeDocument/2006/relationships/font" Target="fonts/LexendDec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