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0EF" w14:textId="102B4C8A" w:rsidR="003F335C" w:rsidRPr="00133B56" w:rsidRDefault="00981DE2" w:rsidP="00B61C9B">
      <w:pPr>
        <w:contextualSpacing/>
        <w:rPr>
          <w:rFonts w:ascii="Palatino Linotype" w:hAnsi="Palatino Linotype"/>
          <w:b/>
          <w:bCs/>
          <w:u w:val="single"/>
        </w:rPr>
      </w:pPr>
      <w:r w:rsidRPr="00133B56">
        <w:rPr>
          <w:rFonts w:ascii="Palatino Linotype" w:hAnsi="Palatino Linotype"/>
          <w:b/>
          <w:bCs/>
          <w:u w:val="single"/>
        </w:rPr>
        <w:t>MGS 723 – Problem Set #</w:t>
      </w:r>
      <w:r w:rsidR="00166C68">
        <w:rPr>
          <w:rFonts w:ascii="Palatino Linotype" w:hAnsi="Palatino Linotype"/>
          <w:b/>
          <w:bCs/>
          <w:u w:val="single"/>
        </w:rPr>
        <w:t>2</w:t>
      </w:r>
      <w:r w:rsidRPr="00133B56">
        <w:rPr>
          <w:rFonts w:ascii="Palatino Linotype" w:hAnsi="Palatino Linotype"/>
          <w:b/>
          <w:bCs/>
          <w:u w:val="single"/>
        </w:rPr>
        <w:t xml:space="preserve"> </w:t>
      </w:r>
      <w:r w:rsidR="002B3182">
        <w:rPr>
          <w:rFonts w:ascii="Palatino Linotype" w:hAnsi="Palatino Linotype"/>
          <w:b/>
          <w:bCs/>
          <w:u w:val="single"/>
        </w:rPr>
        <w:t xml:space="preserve">– </w:t>
      </w:r>
      <w:r w:rsidR="00CE5E5D">
        <w:rPr>
          <w:rFonts w:ascii="Palatino Linotype" w:hAnsi="Palatino Linotype"/>
          <w:b/>
          <w:bCs/>
          <w:u w:val="single"/>
        </w:rPr>
        <w:t>Viscous creep</w:t>
      </w:r>
    </w:p>
    <w:p w14:paraId="19C75EC2" w14:textId="77777777" w:rsidR="00981DE2" w:rsidRPr="00133B56" w:rsidRDefault="00981DE2" w:rsidP="00B61C9B">
      <w:pPr>
        <w:contextualSpacing/>
        <w:rPr>
          <w:rFonts w:ascii="Palatino Linotype" w:hAnsi="Palatino Linotype"/>
        </w:rPr>
      </w:pPr>
    </w:p>
    <w:p w14:paraId="5678B473" w14:textId="3CB32762" w:rsidR="00981DE2" w:rsidRPr="00DB52F0" w:rsidRDefault="00981DE2" w:rsidP="00B61C9B">
      <w:pPr>
        <w:contextualSpacing/>
        <w:rPr>
          <w:rFonts w:ascii="Palatino Linotype" w:hAnsi="Palatino Linotype"/>
        </w:rPr>
      </w:pPr>
      <w:r w:rsidRPr="00DB52F0">
        <w:rPr>
          <w:rFonts w:ascii="Palatino Linotype" w:hAnsi="Palatino Linotype"/>
        </w:rPr>
        <w:t>Assigned:</w:t>
      </w:r>
      <w:r w:rsidR="00517E75" w:rsidRPr="00DB52F0">
        <w:rPr>
          <w:rFonts w:ascii="Palatino Linotype" w:hAnsi="Palatino Linotype"/>
        </w:rPr>
        <w:tab/>
        <w:t>9</w:t>
      </w:r>
      <w:r w:rsidR="00133B56" w:rsidRPr="00DB52F0">
        <w:rPr>
          <w:rFonts w:ascii="Palatino Linotype" w:hAnsi="Palatino Linotype"/>
        </w:rPr>
        <w:t>/</w:t>
      </w:r>
      <w:r w:rsidR="00DB52F0" w:rsidRPr="00DB52F0">
        <w:rPr>
          <w:rFonts w:ascii="Palatino Linotype" w:hAnsi="Palatino Linotype"/>
        </w:rPr>
        <w:t>15</w:t>
      </w:r>
      <w:r w:rsidR="00133B56" w:rsidRPr="00DB52F0">
        <w:rPr>
          <w:rFonts w:ascii="Palatino Linotype" w:hAnsi="Palatino Linotype"/>
        </w:rPr>
        <w:t>/21</w:t>
      </w:r>
    </w:p>
    <w:p w14:paraId="727B9733" w14:textId="694759EF" w:rsidR="00981DE2" w:rsidRPr="00133B56" w:rsidRDefault="00981DE2" w:rsidP="00B61C9B">
      <w:pPr>
        <w:contextualSpacing/>
        <w:rPr>
          <w:rFonts w:ascii="Palatino Linotype" w:hAnsi="Palatino Linotype"/>
        </w:rPr>
      </w:pPr>
      <w:r w:rsidRPr="00DB52F0">
        <w:rPr>
          <w:rFonts w:ascii="Palatino Linotype" w:hAnsi="Palatino Linotype"/>
        </w:rPr>
        <w:t>Due:</w:t>
      </w:r>
      <w:r w:rsidR="00133B56" w:rsidRPr="00DB52F0">
        <w:rPr>
          <w:rFonts w:ascii="Palatino Linotype" w:hAnsi="Palatino Linotype"/>
        </w:rPr>
        <w:tab/>
        <w:t xml:space="preserve">      </w:t>
      </w:r>
      <w:r w:rsidR="00517E75" w:rsidRPr="00DB52F0">
        <w:rPr>
          <w:rFonts w:ascii="Palatino Linotype" w:hAnsi="Palatino Linotype"/>
        </w:rPr>
        <w:tab/>
      </w:r>
      <w:r w:rsidR="00133B56" w:rsidRPr="00DB52F0">
        <w:rPr>
          <w:rFonts w:ascii="Palatino Linotype" w:hAnsi="Palatino Linotype"/>
        </w:rPr>
        <w:t>9/</w:t>
      </w:r>
      <w:r w:rsidR="00DB52F0" w:rsidRPr="00DB52F0">
        <w:rPr>
          <w:rFonts w:ascii="Palatino Linotype" w:hAnsi="Palatino Linotype"/>
        </w:rPr>
        <w:t>29</w:t>
      </w:r>
      <w:r w:rsidR="00133B56" w:rsidRPr="00DB52F0">
        <w:rPr>
          <w:rFonts w:ascii="Palatino Linotype" w:hAnsi="Palatino Linotype"/>
        </w:rPr>
        <w:t>/21</w:t>
      </w:r>
    </w:p>
    <w:p w14:paraId="429F0DE7" w14:textId="3F662E65" w:rsidR="00B61C9B" w:rsidRDefault="00B61C9B">
      <w:pPr>
        <w:rPr>
          <w:rFonts w:ascii="Palatino Linotype" w:hAnsi="Palatino Linotype"/>
          <w:i/>
          <w:iCs/>
        </w:rPr>
      </w:pPr>
    </w:p>
    <w:p w14:paraId="13B6D92C" w14:textId="57BD1D6D" w:rsidR="0066272C" w:rsidRPr="0066272C" w:rsidRDefault="0066272C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  <w:u w:val="single"/>
        </w:rPr>
      </w:pPr>
      <w:r w:rsidRPr="0066272C">
        <w:rPr>
          <w:rFonts w:ascii="Palatino Linotype" w:eastAsia="Times New Roman" w:hAnsi="Palatino Linotype" w:cs="Times New Roman"/>
          <w:u w:val="single"/>
        </w:rPr>
        <w:t>Background:</w:t>
      </w:r>
    </w:p>
    <w:p w14:paraId="06E9DDCB" w14:textId="619ED9EF" w:rsidR="002E2410" w:rsidRPr="00166C68" w:rsidRDefault="00EE3EAB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From the classic</w:t>
      </w:r>
      <w:r w:rsidR="00166C68" w:rsidRPr="00166C68">
        <w:rPr>
          <w:rFonts w:ascii="Palatino Linotype" w:eastAsia="Times New Roman" w:hAnsi="Palatino Linotype" w:cs="Times New Roman"/>
        </w:rPr>
        <w:t xml:space="preserve"> </w:t>
      </w:r>
      <w:proofErr w:type="spellStart"/>
      <w:r w:rsidR="00166C68" w:rsidRPr="00166C68">
        <w:rPr>
          <w:rFonts w:ascii="Palatino Linotype" w:eastAsia="Times New Roman" w:hAnsi="Palatino Linotype" w:cs="Times New Roman"/>
        </w:rPr>
        <w:t>Hirth</w:t>
      </w:r>
      <w:proofErr w:type="spellEnd"/>
      <w:r w:rsidR="00166C68" w:rsidRPr="00166C68">
        <w:rPr>
          <w:rFonts w:ascii="Palatino Linotype" w:eastAsia="Times New Roman" w:hAnsi="Palatino Linotype" w:cs="Times New Roman"/>
        </w:rPr>
        <w:t xml:space="preserve"> and </w:t>
      </w:r>
      <w:proofErr w:type="spellStart"/>
      <w:r w:rsidR="00166C68" w:rsidRPr="00166C68">
        <w:rPr>
          <w:rFonts w:ascii="Palatino Linotype" w:eastAsia="Times New Roman" w:hAnsi="Palatino Linotype" w:cs="Times New Roman"/>
        </w:rPr>
        <w:t>Kohlstedt</w:t>
      </w:r>
      <w:proofErr w:type="spellEnd"/>
      <w:r w:rsidR="00166C68" w:rsidRPr="00166C68">
        <w:rPr>
          <w:rFonts w:ascii="Palatino Linotype" w:eastAsia="Times New Roman" w:hAnsi="Palatino Linotype" w:cs="Times New Roman"/>
        </w:rPr>
        <w:t xml:space="preserve"> (2004) paper, the generalized diffusion/dislocation creep flow law </w:t>
      </w:r>
      <w:r w:rsidR="002B675D">
        <w:rPr>
          <w:rFonts w:ascii="Palatino Linotype" w:eastAsia="Times New Roman" w:hAnsi="Palatino Linotype" w:cs="Times New Roman"/>
        </w:rPr>
        <w:t xml:space="preserve">for olivine at upper mantle conditions </w:t>
      </w:r>
      <w:r w:rsidR="00166C68" w:rsidRPr="00166C68">
        <w:rPr>
          <w:rFonts w:ascii="Palatino Linotype" w:eastAsia="Times New Roman" w:hAnsi="Palatino Linotype" w:cs="Times New Roman"/>
        </w:rPr>
        <w:t>is presented as follows:</w:t>
      </w:r>
    </w:p>
    <w:p w14:paraId="66CBF1AB" w14:textId="0D313EA3" w:rsidR="00166C68" w:rsidRPr="00166C68" w:rsidRDefault="005C5A1E" w:rsidP="002547E6">
      <w:pPr>
        <w:spacing w:before="100" w:beforeAutospacing="1" w:after="100" w:afterAutospacing="1"/>
        <w:ind w:left="1440" w:firstLine="720"/>
        <w:rPr>
          <w:rFonts w:ascii="Palatino Linotype" w:eastAsia="Times New Roman" w:hAnsi="Palatino Linotype" w:cs="Times New Roman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</m:acc>
        <m:r>
          <w:rPr>
            <w:rFonts w:ascii="Cambria Math" w:eastAsia="Times New Roman" w:hAnsi="Cambria Math" w:cs="Times New Roman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</w:rPr>
              <m:t>-m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bSup>
        <m:r>
          <w:rPr>
            <w:rFonts w:ascii="Cambria Math" w:eastAsia="Times New Roman" w:hAnsi="Cambria Math" w:cs="Times New Roma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-αϕ</m:t>
            </m:r>
          </m:e>
        </m:d>
        <m:r>
          <w:rPr>
            <w:rFonts w:ascii="Cambria Math" w:eastAsia="Times New Roman" w:hAnsi="Cambria Math" w:cs="Times New Roma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E+pV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RT</m:t>
                </m:r>
              </m:den>
            </m:f>
          </m:e>
        </m:d>
      </m:oMath>
      <w:r w:rsidR="002547E6">
        <w:rPr>
          <w:rFonts w:ascii="Palatino Linotype" w:eastAsia="Times New Roman" w:hAnsi="Palatino Linotype" w:cs="Times New Roman"/>
        </w:rPr>
        <w:t xml:space="preserve"> </w:t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  <w:t>(1)</w:t>
      </w:r>
    </w:p>
    <w:p w14:paraId="51C1660A" w14:textId="0D1EBEBC" w:rsidR="002E2410" w:rsidRDefault="002B675D" w:rsidP="00166C68">
      <w:pPr>
        <w:spacing w:before="100" w:beforeAutospacing="1" w:after="100" w:afterAutospacing="1"/>
        <w:rPr>
          <w:rFonts w:ascii="Palatino Linotype" w:eastAsia="Times New Roman" w:hAnsi="Palatino Linotype" w:cs="Times New Roman"/>
          <w:iCs/>
        </w:rPr>
      </w:pPr>
      <w:r>
        <w:rPr>
          <w:rFonts w:ascii="Palatino Linotype" w:eastAsia="Times New Roman" w:hAnsi="Palatino Linotype" w:cs="Times New Roman"/>
        </w:rPr>
        <w:t xml:space="preserve">Here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</m:acc>
      </m:oMath>
      <w:r>
        <w:rPr>
          <w:rFonts w:ascii="Palatino Linotype" w:eastAsia="Times New Roman" w:hAnsi="Palatino Linotype" w:cs="Times New Roman"/>
        </w:rPr>
        <w:t xml:space="preserve"> is uniaxial strain rate, </w:t>
      </w:r>
      <m:oMath>
        <m:r>
          <w:rPr>
            <w:rFonts w:ascii="Cambria Math" w:eastAsia="Times New Roman" w:hAnsi="Cambria Math" w:cs="Times New Roman"/>
          </w:rPr>
          <m:t>A</m:t>
        </m:r>
      </m:oMath>
      <w:r>
        <w:rPr>
          <w:rFonts w:ascii="Palatino Linotype" w:eastAsia="Times New Roman" w:hAnsi="Palatino Linotype" w:cs="Times New Roman"/>
        </w:rPr>
        <w:t xml:space="preserve"> a constant pre-factor, </w:t>
      </w:r>
      <w:r>
        <w:rPr>
          <w:rFonts w:ascii="Palatino Linotype" w:eastAsia="Times New Roman" w:hAnsi="Palatino Linotype" w:cs="Times New Roman"/>
          <w:i/>
          <w:iCs/>
        </w:rPr>
        <w:t>s</w:t>
      </w:r>
      <w:r>
        <w:rPr>
          <w:rFonts w:ascii="Palatino Linotype" w:eastAsia="Times New Roman" w:hAnsi="Palatino Linotype" w:cs="Times New Roman"/>
        </w:rPr>
        <w:t xml:space="preserve"> (=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</m:oMath>
      <w:r>
        <w:rPr>
          <w:rFonts w:ascii="Palatino Linotype" w:eastAsia="Times New Roman" w:hAnsi="Palatino Linotype" w:cs="Times New Roman"/>
        </w:rPr>
        <w:t xml:space="preserve">) the differential stress, </w:t>
      </w:r>
      <w:proofErr w:type="spellStart"/>
      <w:r>
        <w:rPr>
          <w:rFonts w:ascii="Palatino Linotype" w:eastAsia="Times New Roman" w:hAnsi="Palatino Linotype" w:cs="Times New Roman"/>
          <w:i/>
          <w:iCs/>
        </w:rPr>
        <w:t>n</w:t>
      </w:r>
      <w:proofErr w:type="spellEnd"/>
      <w:r>
        <w:rPr>
          <w:rFonts w:ascii="Palatino Linotype" w:eastAsia="Times New Roman" w:hAnsi="Palatino Linotype" w:cs="Times New Roman"/>
          <w:i/>
          <w:iCs/>
        </w:rPr>
        <w:t xml:space="preserve"> </w:t>
      </w:r>
      <w:r>
        <w:rPr>
          <w:rFonts w:ascii="Palatino Linotype" w:eastAsia="Times New Roman" w:hAnsi="Palatino Linotype" w:cs="Times New Roman"/>
        </w:rPr>
        <w:t xml:space="preserve">the power-law exponent, </w:t>
      </w:r>
      <w:r>
        <w:rPr>
          <w:rFonts w:ascii="Palatino Linotype" w:eastAsia="Times New Roman" w:hAnsi="Palatino Linotype" w:cs="Times New Roman"/>
          <w:i/>
          <w:iCs/>
        </w:rPr>
        <w:t xml:space="preserve">d </w:t>
      </w:r>
      <w:r>
        <w:rPr>
          <w:rFonts w:ascii="Palatino Linotype" w:eastAsia="Times New Roman" w:hAnsi="Palatino Linotype" w:cs="Times New Roman"/>
        </w:rPr>
        <w:t xml:space="preserve">grain size, </w:t>
      </w:r>
      <w:r>
        <w:rPr>
          <w:rFonts w:ascii="Palatino Linotype" w:eastAsia="Times New Roman" w:hAnsi="Palatino Linotype" w:cs="Times New Roman"/>
          <w:i/>
          <w:iCs/>
        </w:rPr>
        <w:t>m</w:t>
      </w:r>
      <w:r>
        <w:rPr>
          <w:rFonts w:ascii="Palatino Linotype" w:eastAsia="Times New Roman" w:hAnsi="Palatino Linotype" w:cs="Times New Roman"/>
        </w:rPr>
        <w:t xml:space="preserve"> the grain size exponent, </w:t>
      </w:r>
      <w:r w:rsidRPr="002B675D">
        <w:rPr>
          <w:rFonts w:ascii="Palatino Linotype" w:eastAsia="Times New Roman" w:hAnsi="Palatino Linotype" w:cs="Times New Roman"/>
          <w:i/>
          <w:iCs/>
        </w:rPr>
        <w:t>C</w:t>
      </w:r>
      <w:r w:rsidRPr="002B675D">
        <w:rPr>
          <w:rFonts w:ascii="Palatino Linotype" w:eastAsia="Times New Roman" w:hAnsi="Palatino Linotype" w:cs="Times New Roman"/>
          <w:i/>
          <w:iCs/>
          <w:vertAlign w:val="subscript"/>
        </w:rPr>
        <w:t>H2O</w:t>
      </w:r>
      <w:r>
        <w:rPr>
          <w:rFonts w:ascii="Palatino Linotype" w:eastAsia="Times New Roman" w:hAnsi="Palatino Linotype" w:cs="Times New Roman"/>
          <w:vertAlign w:val="subscript"/>
        </w:rPr>
        <w:t xml:space="preserve"> </w:t>
      </w:r>
      <w:r>
        <w:rPr>
          <w:rFonts w:ascii="Palatino Linotype" w:eastAsia="Times New Roman" w:hAnsi="Palatino Linotype" w:cs="Times New Roman"/>
        </w:rPr>
        <w:t>the water fugacity (~</w:t>
      </w:r>
      <w:r w:rsidR="004F2BC8" w:rsidRPr="004F2BC8">
        <w:rPr>
          <w:rFonts w:ascii="Palatino Linotype" w:eastAsia="Times New Roman" w:hAnsi="Palatino Linotype" w:cs="Times New Roman"/>
          <w:sz w:val="12"/>
          <w:szCs w:val="12"/>
        </w:rPr>
        <w:t xml:space="preserve"> </w:t>
      </w:r>
      <w:r>
        <w:rPr>
          <w:rFonts w:ascii="Palatino Linotype" w:eastAsia="Times New Roman" w:hAnsi="Palatino Linotype" w:cs="Times New Roman"/>
        </w:rPr>
        <w:t xml:space="preserve">content) and </w:t>
      </w:r>
      <w:r w:rsidRPr="002B675D">
        <w:rPr>
          <w:rFonts w:ascii="Palatino Linotype" w:eastAsia="Times New Roman" w:hAnsi="Palatino Linotype" w:cs="Times New Roman"/>
        </w:rPr>
        <w:t xml:space="preserve">its exponent </w:t>
      </w:r>
      <w:r w:rsidRPr="002B675D">
        <w:rPr>
          <w:rFonts w:ascii="Palatino Linotype" w:eastAsia="Times New Roman" w:hAnsi="Palatino Linotype" w:cs="Times New Roman"/>
          <w:i/>
          <w:iCs/>
        </w:rPr>
        <w:t xml:space="preserve">r, </w:t>
      </w:r>
      <m:oMath>
        <m:r>
          <w:rPr>
            <w:rFonts w:ascii="Cambria Math" w:eastAsia="Times New Roman" w:hAnsi="Cambria Math" w:cs="Times New Roman"/>
          </w:rPr>
          <m:t>ϕ</m:t>
        </m:r>
      </m:oMath>
      <w:r w:rsidRPr="002B675D">
        <w:rPr>
          <w:rFonts w:ascii="Palatino Linotype" w:eastAsia="Times New Roman" w:hAnsi="Palatino Linotype" w:cs="Times New Roman"/>
          <w:i/>
        </w:rPr>
        <w:t xml:space="preserve"> </w:t>
      </w:r>
      <w:r w:rsidRPr="002B675D">
        <w:rPr>
          <w:rFonts w:ascii="Palatino Linotype" w:eastAsia="Times New Roman" w:hAnsi="Palatino Linotype" w:cs="Times New Roman"/>
          <w:iCs/>
        </w:rPr>
        <w:t xml:space="preserve">the melt fraction and a melt constant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2B675D">
        <w:rPr>
          <w:rFonts w:ascii="Palatino Linotype" w:eastAsia="Times New Roman" w:hAnsi="Palatino Linotype" w:cs="Times New Roman"/>
          <w:iCs/>
        </w:rPr>
        <w:t xml:space="preserve">. Finally, the </w:t>
      </w:r>
      <w:r w:rsidR="00EE3EAB" w:rsidRPr="002B675D">
        <w:rPr>
          <w:rFonts w:ascii="Palatino Linotype" w:eastAsia="Times New Roman" w:hAnsi="Palatino Linotype" w:cs="Times New Roman"/>
          <w:iCs/>
        </w:rPr>
        <w:t>Arrhenius</w:t>
      </w:r>
      <w:r w:rsidRPr="002B675D">
        <w:rPr>
          <w:rFonts w:ascii="Palatino Linotype" w:eastAsia="Times New Roman" w:hAnsi="Palatino Linotype" w:cs="Times New Roman"/>
          <w:iCs/>
        </w:rPr>
        <w:t xml:space="preserve"> (exponential) temperature dependence is specified by an activation energy (</w:t>
      </w:r>
      <w:r w:rsidRPr="002B675D">
        <w:rPr>
          <w:rFonts w:ascii="Palatino Linotype" w:eastAsia="Times New Roman" w:hAnsi="Palatino Linotype" w:cs="Times New Roman"/>
          <w:i/>
        </w:rPr>
        <w:t>E</w:t>
      </w:r>
      <w:r w:rsidRPr="002B675D">
        <w:rPr>
          <w:rFonts w:ascii="Palatino Linotype" w:eastAsia="Times New Roman" w:hAnsi="Palatino Linotype" w:cs="Times New Roman"/>
          <w:iCs/>
        </w:rPr>
        <w:t>), activation volume (</w:t>
      </w:r>
      <w:r w:rsidRPr="002B675D">
        <w:rPr>
          <w:rFonts w:ascii="Palatino Linotype" w:eastAsia="Times New Roman" w:hAnsi="Palatino Linotype" w:cs="Times New Roman"/>
          <w:i/>
        </w:rPr>
        <w:t>V</w:t>
      </w:r>
      <w:r w:rsidRPr="002B675D">
        <w:rPr>
          <w:rFonts w:ascii="Palatino Linotype" w:eastAsia="Times New Roman" w:hAnsi="Palatino Linotype" w:cs="Times New Roman"/>
          <w:iCs/>
        </w:rPr>
        <w:t>), pressure (</w:t>
      </w:r>
      <w:r w:rsidRPr="002B675D">
        <w:rPr>
          <w:rFonts w:ascii="Palatino Linotype" w:eastAsia="Times New Roman" w:hAnsi="Palatino Linotype" w:cs="Times New Roman"/>
          <w:i/>
        </w:rPr>
        <w:t>p</w:t>
      </w:r>
      <w:r w:rsidRPr="002B675D">
        <w:rPr>
          <w:rFonts w:ascii="Palatino Linotype" w:eastAsia="Times New Roman" w:hAnsi="Palatino Linotype" w:cs="Times New Roman"/>
          <w:iCs/>
        </w:rPr>
        <w:t>), temperature (</w:t>
      </w:r>
      <w:r w:rsidRPr="002B675D">
        <w:rPr>
          <w:rFonts w:ascii="Palatino Linotype" w:eastAsia="Times New Roman" w:hAnsi="Palatino Linotype" w:cs="Times New Roman"/>
          <w:i/>
        </w:rPr>
        <w:t>T</w:t>
      </w:r>
      <w:r w:rsidRPr="002B675D">
        <w:rPr>
          <w:rFonts w:ascii="Palatino Linotype" w:eastAsia="Times New Roman" w:hAnsi="Palatino Linotype" w:cs="Times New Roman"/>
          <w:iCs/>
        </w:rPr>
        <w:t>), and gas constant (</w:t>
      </w:r>
      <w:r w:rsidRPr="002B675D">
        <w:rPr>
          <w:rFonts w:ascii="Palatino Linotype" w:eastAsia="Times New Roman" w:hAnsi="Palatino Linotype" w:cs="Times New Roman"/>
          <w:i/>
        </w:rPr>
        <w:t>R</w:t>
      </w:r>
      <w:r w:rsidRPr="002B675D">
        <w:rPr>
          <w:rFonts w:ascii="Palatino Linotype" w:eastAsia="Times New Roman" w:hAnsi="Palatino Linotype" w:cs="Times New Roman"/>
          <w:iCs/>
        </w:rPr>
        <w:t xml:space="preserve"> = 8.314 J/</w:t>
      </w:r>
      <w:proofErr w:type="spellStart"/>
      <w:r w:rsidRPr="002B675D">
        <w:rPr>
          <w:rFonts w:ascii="Palatino Linotype" w:eastAsia="Times New Roman" w:hAnsi="Palatino Linotype" w:cs="Times New Roman"/>
          <w:iCs/>
        </w:rPr>
        <w:t>molK</w:t>
      </w:r>
      <w:proofErr w:type="spellEnd"/>
      <w:r w:rsidRPr="002B675D">
        <w:rPr>
          <w:rFonts w:ascii="Palatino Linotype" w:eastAsia="Times New Roman" w:hAnsi="Palatino Linotype" w:cs="Times New Roman"/>
          <w:iCs/>
        </w:rPr>
        <w:t>)</w:t>
      </w:r>
    </w:p>
    <w:p w14:paraId="3AC5E7FE" w14:textId="6081EC92" w:rsidR="002B675D" w:rsidRDefault="002B675D" w:rsidP="00166C68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  <w:iCs/>
        </w:rPr>
        <w:t xml:space="preserve">To simplify this expression let’s assume constant water content and hence fold in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bSup>
      </m:oMath>
      <w:r>
        <w:rPr>
          <w:rFonts w:ascii="Palatino Linotype" w:eastAsia="Times New Roman" w:hAnsi="Palatino Linotype" w:cs="Times New Roman"/>
        </w:rPr>
        <w:t xml:space="preserve"> to </w:t>
      </w:r>
      <w:r w:rsidR="00EE3EAB">
        <w:rPr>
          <w:rFonts w:ascii="Palatino Linotype" w:eastAsia="Times New Roman" w:hAnsi="Palatino Linotype" w:cs="Times New Roman"/>
        </w:rPr>
        <w:t>a new</w:t>
      </w:r>
      <w:r>
        <w:rPr>
          <w:rFonts w:ascii="Palatino Linotype" w:eastAsia="Times New Roman" w:hAnsi="Palatino Linotype" w:cs="Times New Roman"/>
        </w:rPr>
        <w:t xml:space="preserve"> </w:t>
      </w:r>
      <w:proofErr w:type="spellStart"/>
      <w:r>
        <w:rPr>
          <w:rFonts w:ascii="Palatino Linotype" w:eastAsia="Times New Roman" w:hAnsi="Palatino Linotype" w:cs="Times New Roman"/>
        </w:rPr>
        <w:t>prefactor</w:t>
      </w:r>
      <w:proofErr w:type="spellEnd"/>
      <w:r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  <w:i/>
          <w:iCs/>
        </w:rPr>
        <w:t>A</w:t>
      </w:r>
      <w:r w:rsidR="00EE3EAB">
        <w:rPr>
          <w:rFonts w:ascii="Palatino Linotype" w:eastAsia="Times New Roman" w:hAnsi="Palatino Linotype" w:cs="Times New Roman"/>
          <w:i/>
          <w:iCs/>
        </w:rPr>
        <w:t>’</w:t>
      </w:r>
      <w:r>
        <w:rPr>
          <w:rFonts w:ascii="Palatino Linotype" w:eastAsia="Times New Roman" w:hAnsi="Palatino Linotype" w:cs="Times New Roman"/>
        </w:rPr>
        <w:t xml:space="preserve">: </w:t>
      </w:r>
    </w:p>
    <w:p w14:paraId="0FE80DA9" w14:textId="27638113" w:rsidR="002B675D" w:rsidRDefault="005C5A1E" w:rsidP="002547E6">
      <w:pPr>
        <w:spacing w:before="100" w:beforeAutospacing="1" w:after="100" w:afterAutospacing="1"/>
        <w:ind w:left="2880" w:firstLine="720"/>
        <w:rPr>
          <w:rFonts w:ascii="Palatino Linotype" w:eastAsia="Times New Roman" w:hAnsi="Palatino Linotype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w:rPr>
            <w:rFonts w:ascii="Cambria Math" w:eastAsia="Times New Roman" w:hAnsi="Cambria Math" w:cs="Times New Roman"/>
          </w:rPr>
          <m:t>=A</m:t>
        </m:r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bSup>
      </m:oMath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  <w:t>(2)</w:t>
      </w:r>
    </w:p>
    <w:p w14:paraId="2924627D" w14:textId="6F87E77E" w:rsidR="002B675D" w:rsidRDefault="002B675D" w:rsidP="00166C68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66272C">
        <w:rPr>
          <w:rFonts w:ascii="Palatino Linotype" w:eastAsia="Times New Roman" w:hAnsi="Palatino Linotype" w:cs="Times New Roman"/>
        </w:rPr>
        <w:t xml:space="preserve">For typical “dry” conditions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bSup>
      </m:oMath>
      <w:r w:rsidRPr="0066272C">
        <w:rPr>
          <w:rFonts w:ascii="Palatino Linotype" w:eastAsia="Times New Roman" w:hAnsi="Palatino Linotype" w:cs="Times New Roman"/>
        </w:rPr>
        <w:t xml:space="preserve"> = 1 H/10</w:t>
      </w:r>
      <w:r w:rsidRPr="0066272C">
        <w:rPr>
          <w:rFonts w:ascii="Palatino Linotype" w:eastAsia="Times New Roman" w:hAnsi="Palatino Linotype" w:cs="Times New Roman"/>
          <w:vertAlign w:val="superscript"/>
        </w:rPr>
        <w:t xml:space="preserve">6 </w:t>
      </w:r>
      <w:r w:rsidRPr="0066272C">
        <w:rPr>
          <w:rFonts w:ascii="Palatino Linotype" w:eastAsia="Times New Roman" w:hAnsi="Palatino Linotype" w:cs="Times New Roman"/>
        </w:rPr>
        <w:t xml:space="preserve">Si, and for typical “wet” conditions,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bSup>
      </m:oMath>
      <w:r w:rsidRPr="0066272C">
        <w:rPr>
          <w:rFonts w:ascii="Palatino Linotype" w:eastAsia="Times New Roman" w:hAnsi="Palatino Linotype" w:cs="Times New Roman"/>
        </w:rPr>
        <w:t xml:space="preserve"> = 1000 H/10</w:t>
      </w:r>
      <w:r w:rsidRPr="0066272C">
        <w:rPr>
          <w:rFonts w:ascii="Palatino Linotype" w:eastAsia="Times New Roman" w:hAnsi="Palatino Linotype" w:cs="Times New Roman"/>
          <w:vertAlign w:val="superscript"/>
        </w:rPr>
        <w:t xml:space="preserve">6 </w:t>
      </w:r>
      <w:r w:rsidRPr="0066272C">
        <w:rPr>
          <w:rFonts w:ascii="Palatino Linotype" w:eastAsia="Times New Roman" w:hAnsi="Palatino Linotype" w:cs="Times New Roman"/>
        </w:rPr>
        <w:t xml:space="preserve">Si (note the units: water fugacity </w:t>
      </w:r>
      <w:r w:rsidR="00EE3EAB">
        <w:rPr>
          <w:rFonts w:ascii="Palatino Linotype" w:eastAsia="Times New Roman" w:hAnsi="Palatino Linotype" w:cs="Times New Roman"/>
        </w:rPr>
        <w:t xml:space="preserve">is </w:t>
      </w:r>
      <w:r w:rsidRPr="0066272C">
        <w:rPr>
          <w:rFonts w:ascii="Palatino Linotype" w:eastAsia="Times New Roman" w:hAnsi="Palatino Linotype" w:cs="Times New Roman"/>
        </w:rPr>
        <w:t xml:space="preserve">specified in </w:t>
      </w:r>
      <w:r w:rsidR="0066272C" w:rsidRPr="0066272C">
        <w:rPr>
          <w:rFonts w:ascii="Palatino Linotype" w:eastAsia="Times New Roman" w:hAnsi="Palatino Linotype" w:cs="Times New Roman"/>
        </w:rPr>
        <w:t>number of hydrogen ions per million Silicate atoms in the olivine).</w:t>
      </w:r>
      <w:r w:rsidR="002547E6">
        <w:rPr>
          <w:rFonts w:ascii="Palatino Linotype" w:eastAsia="Times New Roman" w:hAnsi="Palatino Linotype" w:cs="Times New Roman"/>
        </w:rPr>
        <w:t xml:space="preserve"> </w:t>
      </w:r>
    </w:p>
    <w:p w14:paraId="18EDF096" w14:textId="77777777" w:rsidR="002547E6" w:rsidRDefault="002547E6" w:rsidP="002547E6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Typically, when we compute effective viscosity values (which will be the focus of the exercise), we use second invariants of the deviatoric stress and strain rate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Palatino Linotype" w:eastAsia="Times New Roman" w:hAnsi="Palatino Linotype" w:cs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</m:oMath>
      <w:r>
        <w:rPr>
          <w:rFonts w:ascii="Palatino Linotype" w:eastAsia="Times New Roman" w:hAnsi="Palatino Linotype" w:cs="Times New Roman"/>
        </w:rPr>
        <w:t xml:space="preserve"> , respectively). To convert (1) to be in terms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Palatino Linotype" w:eastAsia="Times New Roman" w:hAnsi="Palatino Linotype" w:cs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</m:oMath>
      <w:r>
        <w:rPr>
          <w:rFonts w:ascii="Palatino Linotype" w:eastAsia="Times New Roman" w:hAnsi="Palatino Linotype" w:cs="Times New Roman"/>
        </w:rPr>
        <w:t>, we need to again modify the pre-factor.</w:t>
      </w:r>
    </w:p>
    <w:p w14:paraId="1037AD54" w14:textId="66EC321F" w:rsidR="002547E6" w:rsidRDefault="005C5A1E" w:rsidP="002547E6">
      <w:pPr>
        <w:spacing w:before="100" w:beforeAutospacing="1" w:after="100" w:afterAutospacing="1"/>
        <w:ind w:left="2160" w:firstLine="720"/>
        <w:rPr>
          <w:rFonts w:ascii="Palatino Linotype" w:eastAsia="Times New Roman" w:hAnsi="Palatino Linotype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''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1-n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>A'=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1-n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>A</m:t>
        </m:r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bSup>
      </m:oMath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  <w:t xml:space="preserve"> </w:t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</w:r>
      <w:r w:rsidR="002547E6">
        <w:rPr>
          <w:rFonts w:ascii="Palatino Linotype" w:eastAsia="Times New Roman" w:hAnsi="Palatino Linotype" w:cs="Times New Roman"/>
        </w:rPr>
        <w:tab/>
        <w:t>(3)</w:t>
      </w:r>
    </w:p>
    <w:p w14:paraId="0F408F70" w14:textId="4BC8CBA0" w:rsidR="002E2410" w:rsidRPr="00CB096C" w:rsidRDefault="002547E6" w:rsidP="002547E6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Lastly, </w:t>
      </w:r>
      <w:proofErr w:type="spellStart"/>
      <w:r>
        <w:rPr>
          <w:rFonts w:ascii="Palatino Linotype" w:eastAsia="Times New Roman" w:hAnsi="Palatino Linotype" w:cs="Times New Roman"/>
        </w:rPr>
        <w:t>Hirth</w:t>
      </w:r>
      <w:proofErr w:type="spellEnd"/>
      <w:r>
        <w:rPr>
          <w:rFonts w:ascii="Palatino Linotype" w:eastAsia="Times New Roman" w:hAnsi="Palatino Linotype" w:cs="Times New Roman"/>
        </w:rPr>
        <w:t xml:space="preserve"> and </w:t>
      </w:r>
      <w:proofErr w:type="spellStart"/>
      <w:r>
        <w:rPr>
          <w:rFonts w:ascii="Palatino Linotype" w:eastAsia="Times New Roman" w:hAnsi="Palatino Linotype" w:cs="Times New Roman"/>
        </w:rPr>
        <w:t>Kohlstedt</w:t>
      </w:r>
      <w:proofErr w:type="spellEnd"/>
      <w:r>
        <w:rPr>
          <w:rFonts w:ascii="Palatino Linotype" w:eastAsia="Times New Roman" w:hAnsi="Palatino Linotype" w:cs="Times New Roman"/>
        </w:rPr>
        <w:t xml:space="preserve"> use some non-SI units. Namely, </w:t>
      </w:r>
      <m:oMath>
        <m:r>
          <w:rPr>
            <w:rFonts w:ascii="Cambria Math" w:eastAsia="Times New Roman" w:hAnsi="Cambria Math" w:cs="Times New Roman"/>
          </w:rPr>
          <m:t>μ</m:t>
        </m:r>
      </m:oMath>
      <w:r w:rsidR="00CB096C">
        <w:rPr>
          <w:rFonts w:ascii="Palatino Linotype" w:eastAsia="Times New Roman" w:hAnsi="Palatino Linotype" w:cs="Times New Roman"/>
        </w:rPr>
        <w:t xml:space="preserve">m for </w:t>
      </w:r>
      <w:r w:rsidR="00CB096C">
        <w:rPr>
          <w:rFonts w:ascii="Palatino Linotype" w:eastAsia="Times New Roman" w:hAnsi="Palatino Linotype" w:cs="Times New Roman"/>
          <w:i/>
          <w:iCs/>
        </w:rPr>
        <w:t>d</w:t>
      </w:r>
      <w:r w:rsidR="00CB096C">
        <w:rPr>
          <w:rFonts w:ascii="Palatino Linotype" w:eastAsia="Times New Roman" w:hAnsi="Palatino Linotype" w:cs="Times New Roman"/>
        </w:rPr>
        <w:t xml:space="preserve"> and MPa for stress. To use SI units, we need to modify the pre-factor by one final factor</w:t>
      </w:r>
      <w:r w:rsidR="00AE7E15">
        <w:rPr>
          <w:rFonts w:ascii="Palatino Linotype" w:eastAsia="Times New Roman" w:hAnsi="Palatino Linotype" w:cs="Times New Roman"/>
        </w:rPr>
        <w:t xml:space="preserve"> to convert to SI units</w:t>
      </w:r>
      <w:r w:rsidR="00CB096C">
        <w:rPr>
          <w:rFonts w:ascii="Palatino Linotype" w:eastAsia="Times New Roman" w:hAnsi="Palatino Linotype" w:cs="Times New Roman"/>
        </w:rPr>
        <w:t>:</w:t>
      </w:r>
    </w:p>
    <w:p w14:paraId="64931765" w14:textId="55F4A955" w:rsidR="00BE025D" w:rsidRPr="0009525B" w:rsidRDefault="00BE025D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  <w:sz w:val="10"/>
          <w:szCs w:val="10"/>
        </w:rPr>
      </w:pPr>
    </w:p>
    <w:p w14:paraId="76F01884" w14:textId="553B584E" w:rsidR="00BE025D" w:rsidRDefault="005C5A1E" w:rsidP="0009525B">
      <w:pPr>
        <w:spacing w:before="100" w:beforeAutospacing="1" w:after="100" w:afterAutospacing="1"/>
        <w:ind w:left="2160"/>
        <w:rPr>
          <w:rFonts w:ascii="Palatino Linotype" w:eastAsia="Times New Roman" w:hAnsi="Palatino Linotype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'''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-6(m+n)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1-n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>A'=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-6(m+n)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n+1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1-n</m:t>
                </m:r>
              </m:sup>
            </m:sSup>
          </m:den>
        </m:f>
        <m:r>
          <w:rPr>
            <w:rFonts w:ascii="Cambria Math" w:eastAsia="Times New Roman" w:hAnsi="Cambria Math" w:cs="Times New Roman"/>
          </w:rPr>
          <m:t>A</m:t>
        </m:r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bSup>
      </m:oMath>
      <w:r w:rsidR="00CB096C">
        <w:rPr>
          <w:rFonts w:ascii="Palatino Linotype" w:eastAsia="Times New Roman" w:hAnsi="Palatino Linotype" w:cs="Times New Roman"/>
        </w:rPr>
        <w:tab/>
      </w:r>
      <w:r w:rsidR="00CB096C">
        <w:rPr>
          <w:rFonts w:ascii="Palatino Linotype" w:eastAsia="Times New Roman" w:hAnsi="Palatino Linotype" w:cs="Times New Roman"/>
        </w:rPr>
        <w:tab/>
        <w:t xml:space="preserve"> </w:t>
      </w:r>
      <w:r w:rsidR="00CB096C">
        <w:rPr>
          <w:rFonts w:ascii="Palatino Linotype" w:eastAsia="Times New Roman" w:hAnsi="Palatino Linotype" w:cs="Times New Roman"/>
        </w:rPr>
        <w:tab/>
        <w:t>(3)</w:t>
      </w:r>
    </w:p>
    <w:p w14:paraId="003F9983" w14:textId="0D73D674" w:rsidR="00AE7E15" w:rsidRDefault="00AE7E15" w:rsidP="00AE7E15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This leaves us with the following constitutive law (for stress/strain rate second invariants</w:t>
      </w:r>
      <w:r w:rsidR="004F2BC8">
        <w:rPr>
          <w:rFonts w:ascii="Palatino Linotype" w:eastAsia="Times New Roman" w:hAnsi="Palatino Linotype" w:cs="Times New Roman"/>
        </w:rPr>
        <w:t>, SI units, and no melt</w:t>
      </w:r>
      <w:r>
        <w:rPr>
          <w:rFonts w:ascii="Palatino Linotype" w:eastAsia="Times New Roman" w:hAnsi="Palatino Linotype" w:cs="Times New Roman"/>
        </w:rPr>
        <w:t>)</w:t>
      </w:r>
    </w:p>
    <w:p w14:paraId="67106727" w14:textId="4DCF4C58" w:rsidR="00AE7E15" w:rsidRPr="00166C68" w:rsidRDefault="005C5A1E" w:rsidP="005E255E">
      <w:pPr>
        <w:spacing w:before="100" w:beforeAutospacing="1" w:after="100" w:afterAutospacing="1"/>
        <w:ind w:left="2160" w:firstLine="720"/>
        <w:rPr>
          <w:rFonts w:ascii="Palatino Linotype" w:eastAsia="Times New Roman" w:hAnsi="Palatino Linotype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=A'''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II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</w:rPr>
              <m:t>-m</m:t>
            </m:r>
          </m:sup>
        </m:sSup>
        <m:r>
          <w:rPr>
            <w:rFonts w:ascii="Cambria Math" w:eastAsia="Times New Roman" w:hAnsi="Cambria Math" w:cs="Times New Roman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E+pV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RT</m:t>
                </m:r>
              </m:den>
            </m:f>
          </m:e>
        </m:d>
      </m:oMath>
      <w:r w:rsidR="00AE7E15">
        <w:rPr>
          <w:rFonts w:ascii="Palatino Linotype" w:eastAsia="Times New Roman" w:hAnsi="Palatino Linotype" w:cs="Times New Roman"/>
        </w:rPr>
        <w:t xml:space="preserve"> </w:t>
      </w:r>
      <w:r w:rsidR="00AE7E15">
        <w:rPr>
          <w:rFonts w:ascii="Palatino Linotype" w:eastAsia="Times New Roman" w:hAnsi="Palatino Linotype" w:cs="Times New Roman"/>
        </w:rPr>
        <w:tab/>
      </w:r>
      <w:r w:rsidR="00AE7E15">
        <w:rPr>
          <w:rFonts w:ascii="Palatino Linotype" w:eastAsia="Times New Roman" w:hAnsi="Palatino Linotype" w:cs="Times New Roman"/>
        </w:rPr>
        <w:tab/>
      </w:r>
      <w:r w:rsidR="00AE7E15">
        <w:rPr>
          <w:rFonts w:ascii="Palatino Linotype" w:eastAsia="Times New Roman" w:hAnsi="Palatino Linotype" w:cs="Times New Roman"/>
        </w:rPr>
        <w:tab/>
      </w:r>
      <w:r w:rsidR="00AE7E15">
        <w:rPr>
          <w:rFonts w:ascii="Palatino Linotype" w:eastAsia="Times New Roman" w:hAnsi="Palatino Linotype" w:cs="Times New Roman"/>
        </w:rPr>
        <w:tab/>
        <w:t>(</w:t>
      </w:r>
      <w:r w:rsidR="005E255E">
        <w:rPr>
          <w:rFonts w:ascii="Palatino Linotype" w:eastAsia="Times New Roman" w:hAnsi="Palatino Linotype" w:cs="Times New Roman"/>
        </w:rPr>
        <w:t>4</w:t>
      </w:r>
      <w:r w:rsidR="00AE7E15">
        <w:rPr>
          <w:rFonts w:ascii="Palatino Linotype" w:eastAsia="Times New Roman" w:hAnsi="Palatino Linotype" w:cs="Times New Roman"/>
        </w:rPr>
        <w:t>)</w:t>
      </w:r>
    </w:p>
    <w:p w14:paraId="021B99E2" w14:textId="0B9EF4D5" w:rsidR="00987E00" w:rsidRDefault="004F2BC8" w:rsidP="00987E0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3AB1FD0" wp14:editId="1F2D8B07">
            <wp:simplePos x="0" y="0"/>
            <wp:positionH relativeFrom="column">
              <wp:posOffset>-22860</wp:posOffset>
            </wp:positionH>
            <wp:positionV relativeFrom="paragraph">
              <wp:posOffset>811530</wp:posOffset>
            </wp:positionV>
            <wp:extent cx="5943600" cy="2391410"/>
            <wp:effectExtent l="0" t="0" r="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0E7">
        <w:rPr>
          <w:rFonts w:ascii="Palatino Linotype" w:eastAsia="Times New Roman" w:hAnsi="Palatino Linotype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5937C" wp14:editId="5D5F2A64">
                <wp:simplePos x="0" y="0"/>
                <wp:positionH relativeFrom="column">
                  <wp:posOffset>2243455</wp:posOffset>
                </wp:positionH>
                <wp:positionV relativeFrom="paragraph">
                  <wp:posOffset>2688216</wp:posOffset>
                </wp:positionV>
                <wp:extent cx="245036" cy="2749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36" cy="274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D8EA3" w14:textId="77777777" w:rsidR="00DE20E7" w:rsidRPr="00DE20E7" w:rsidRDefault="00DE20E7" w:rsidP="00DE20E7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DE20E7">
                              <w:rPr>
                                <w:rFonts w:ascii="Palatino Linotype" w:hAnsi="Palatino Linotyp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593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6.65pt;margin-top:211.65pt;width:19.3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" filled="f" stroked="f" strokeweight=".5pt">
                <v:textbox>
                  <w:txbxContent>
                    <w:p w14:paraId="37FD8EA3" w14:textId="77777777" w:rsidR="00DE20E7" w:rsidRPr="00DE20E7" w:rsidRDefault="00DE20E7" w:rsidP="00DE20E7">
                      <w:pPr>
                        <w:rPr>
                          <w:rFonts w:ascii="Palatino Linotype" w:hAnsi="Palatino Linotype"/>
                        </w:rPr>
                      </w:pPr>
                      <w:r w:rsidRPr="00DE20E7">
                        <w:rPr>
                          <w:rFonts w:ascii="Palatino Linotype" w:hAnsi="Palatino Linotype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E20E7">
        <w:rPr>
          <w:rFonts w:ascii="Palatino Linotype" w:eastAsia="Times New Roman" w:hAnsi="Palatino Linotype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69B75" wp14:editId="1C749D55">
                <wp:simplePos x="0" y="0"/>
                <wp:positionH relativeFrom="column">
                  <wp:posOffset>2239645</wp:posOffset>
                </wp:positionH>
                <wp:positionV relativeFrom="paragraph">
                  <wp:posOffset>2511164</wp:posOffset>
                </wp:positionV>
                <wp:extent cx="245036" cy="27491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36" cy="274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F4137" w14:textId="28C2E170" w:rsidR="00DE20E7" w:rsidRPr="00DE20E7" w:rsidRDefault="00DE20E7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DE20E7">
                              <w:rPr>
                                <w:rFonts w:ascii="Palatino Linotype" w:hAnsi="Palatino Linotyp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9B75" id="Text Box 2" o:spid="_x0000_s1027" type="#_x0000_t202" style="position:absolute;margin-left:176.35pt;margin-top:197.75pt;width:19.3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" filled="f" stroked="f" strokeweight=".5pt">
                <v:textbox>
                  <w:txbxContent>
                    <w:p w14:paraId="404F4137" w14:textId="28C2E170" w:rsidR="00DE20E7" w:rsidRPr="00DE20E7" w:rsidRDefault="00DE20E7">
                      <w:pPr>
                        <w:rPr>
                          <w:rFonts w:ascii="Palatino Linotype" w:hAnsi="Palatino Linotype"/>
                        </w:rPr>
                      </w:pPr>
                      <w:r w:rsidRPr="00DE20E7">
                        <w:rPr>
                          <w:rFonts w:ascii="Palatino Linotype" w:hAnsi="Palatino Linotype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E20E7">
        <w:rPr>
          <w:rFonts w:ascii="Palatino Linotype" w:eastAsia="Times New Roman" w:hAnsi="Palatino Linotype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6769E" wp14:editId="65EE1704">
                <wp:simplePos x="0" y="0"/>
                <wp:positionH relativeFrom="column">
                  <wp:posOffset>2002118</wp:posOffset>
                </wp:positionH>
                <wp:positionV relativeFrom="paragraph">
                  <wp:posOffset>2596515</wp:posOffset>
                </wp:positionV>
                <wp:extent cx="770964" cy="346635"/>
                <wp:effectExtent l="0" t="0" r="1651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4" cy="346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64CD" id="Rectangle 1" o:spid="_x0000_s1026" style="position:absolute;margin-left:157.65pt;margin-top:204.45pt;width:60.7pt;height:2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" fillcolor="white [3212]" strokecolor="white [3212]" strokeweight="1pt"/>
            </w:pict>
          </mc:Fallback>
        </mc:AlternateContent>
      </w:r>
      <w:r w:rsidR="00987E00">
        <w:rPr>
          <w:rFonts w:ascii="Palatino Linotype" w:eastAsia="Times New Roman" w:hAnsi="Palatino Linotype" w:cs="Times New Roman"/>
        </w:rPr>
        <w:t xml:space="preserve">Using the </w:t>
      </w:r>
      <w:r w:rsidR="00987E00" w:rsidRPr="004F2BC8">
        <w:rPr>
          <w:rFonts w:ascii="Palatino Linotype" w:eastAsia="Times New Roman" w:hAnsi="Palatino Linotype" w:cs="Times New Roman"/>
          <w:b/>
          <w:bCs/>
          <w:i/>
          <w:iCs/>
        </w:rPr>
        <w:t>A</w:t>
      </w:r>
      <w:r w:rsidR="00987E00">
        <w:rPr>
          <w:rFonts w:ascii="Palatino Linotype" w:eastAsia="Times New Roman" w:hAnsi="Palatino Linotype" w:cs="Times New Roman"/>
        </w:rPr>
        <w:t xml:space="preserve"> </w:t>
      </w:r>
      <w:r w:rsidR="00987E00" w:rsidRPr="00987E00">
        <w:rPr>
          <w:rFonts w:ascii="Palatino Linotype" w:eastAsia="Times New Roman" w:hAnsi="Palatino Linotype" w:cs="Times New Roman"/>
        </w:rPr>
        <w:t>constants</w:t>
      </w:r>
      <w:r w:rsidR="00987E00">
        <w:rPr>
          <w:rFonts w:ascii="Palatino Linotype" w:eastAsia="Times New Roman" w:hAnsi="Palatino Linotype" w:cs="Times New Roman"/>
        </w:rPr>
        <w:t xml:space="preserve"> from </w:t>
      </w:r>
      <w:proofErr w:type="spellStart"/>
      <w:r w:rsidR="00987E00">
        <w:rPr>
          <w:rFonts w:ascii="Palatino Linotype" w:eastAsia="Times New Roman" w:hAnsi="Palatino Linotype" w:cs="Times New Roman"/>
        </w:rPr>
        <w:t>Hirth</w:t>
      </w:r>
      <w:proofErr w:type="spellEnd"/>
      <w:r w:rsidR="00987E00">
        <w:rPr>
          <w:rFonts w:ascii="Palatino Linotype" w:eastAsia="Times New Roman" w:hAnsi="Palatino Linotype" w:cs="Times New Roman"/>
        </w:rPr>
        <w:t xml:space="preserve"> and </w:t>
      </w:r>
      <w:proofErr w:type="spellStart"/>
      <w:r w:rsidR="00987E00">
        <w:rPr>
          <w:rFonts w:ascii="Palatino Linotype" w:eastAsia="Times New Roman" w:hAnsi="Palatino Linotype" w:cs="Times New Roman"/>
        </w:rPr>
        <w:t>Kohlstedt</w:t>
      </w:r>
      <w:proofErr w:type="spellEnd"/>
      <w:r w:rsidR="00987E00">
        <w:rPr>
          <w:rFonts w:ascii="Palatino Linotype" w:eastAsia="Times New Roman" w:hAnsi="Palatino Linotype" w:cs="Times New Roman"/>
        </w:rPr>
        <w:t xml:space="preserve"> for dry</w:t>
      </w:r>
      <w:r>
        <w:rPr>
          <w:rFonts w:ascii="Palatino Linotype" w:eastAsia="Times New Roman" w:hAnsi="Palatino Linotype" w:cs="Times New Roman"/>
        </w:rPr>
        <w:t xml:space="preserve"> and </w:t>
      </w:r>
      <w:r w:rsidR="00987E00">
        <w:rPr>
          <w:rFonts w:ascii="Palatino Linotype" w:eastAsia="Times New Roman" w:hAnsi="Palatino Linotype" w:cs="Times New Roman"/>
        </w:rPr>
        <w:t xml:space="preserve">wet olivine (and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H2O</m:t>
            </m:r>
          </m:sub>
          <m:sup/>
        </m:sSubSup>
      </m:oMath>
      <w:r w:rsidR="00987E00" w:rsidRPr="0066272C">
        <w:rPr>
          <w:rFonts w:ascii="Palatino Linotype" w:eastAsia="Times New Roman" w:hAnsi="Palatino Linotype" w:cs="Times New Roman"/>
        </w:rPr>
        <w:t xml:space="preserve"> = 1</w:t>
      </w:r>
      <w:r w:rsidR="00987E00">
        <w:rPr>
          <w:rFonts w:ascii="Palatino Linotype" w:eastAsia="Times New Roman" w:hAnsi="Palatino Linotype" w:cs="Times New Roman"/>
        </w:rPr>
        <w:t xml:space="preserve"> or 1000</w:t>
      </w:r>
      <w:r w:rsidR="00987E00" w:rsidRPr="0066272C">
        <w:rPr>
          <w:rFonts w:ascii="Palatino Linotype" w:eastAsia="Times New Roman" w:hAnsi="Palatino Linotype" w:cs="Times New Roman"/>
        </w:rPr>
        <w:t xml:space="preserve"> H/10</w:t>
      </w:r>
      <w:r w:rsidR="00987E00" w:rsidRPr="0066272C">
        <w:rPr>
          <w:rFonts w:ascii="Palatino Linotype" w:eastAsia="Times New Roman" w:hAnsi="Palatino Linotype" w:cs="Times New Roman"/>
          <w:vertAlign w:val="superscript"/>
        </w:rPr>
        <w:t xml:space="preserve">6 </w:t>
      </w:r>
      <w:r w:rsidR="00987E00" w:rsidRPr="0066272C">
        <w:rPr>
          <w:rFonts w:ascii="Palatino Linotype" w:eastAsia="Times New Roman" w:hAnsi="Palatino Linotype" w:cs="Times New Roman"/>
        </w:rPr>
        <w:t>Si</w:t>
      </w:r>
      <w:r w:rsidR="00987E00">
        <w:rPr>
          <w:rFonts w:ascii="Palatino Linotype" w:eastAsia="Times New Roman" w:hAnsi="Palatino Linotype" w:cs="Times New Roman"/>
        </w:rPr>
        <w:t xml:space="preserve">), </w:t>
      </w:r>
      <w:r w:rsidR="00987E00">
        <w:rPr>
          <w:rFonts w:ascii="Palatino Linotype" w:eastAsia="Times New Roman" w:hAnsi="Palatino Linotype" w:cs="Times New Roman"/>
          <w:noProof/>
        </w:rPr>
        <w:t>the</w:t>
      </w:r>
      <w:r w:rsidR="00AE7E15">
        <w:rPr>
          <w:rFonts w:ascii="Palatino Linotype" w:eastAsia="Times New Roman" w:hAnsi="Palatino Linotype" w:cs="Times New Roman"/>
        </w:rPr>
        <w:t xml:space="preserve"> table below </w:t>
      </w:r>
      <w:r w:rsidR="00987E00">
        <w:rPr>
          <w:rFonts w:ascii="Palatino Linotype" w:eastAsia="Times New Roman" w:hAnsi="Palatino Linotype" w:cs="Times New Roman"/>
        </w:rPr>
        <w:t xml:space="preserve">shows the new </w:t>
      </w:r>
      <w:proofErr w:type="spellStart"/>
      <w:r w:rsidR="00987E00">
        <w:rPr>
          <w:rFonts w:ascii="Palatino Linotype" w:eastAsia="Times New Roman" w:hAnsi="Palatino Linotype" w:cs="Times New Roman"/>
        </w:rPr>
        <w:t>prefactors</w:t>
      </w:r>
      <w:proofErr w:type="spellEnd"/>
      <w:r w:rsidR="00987E00">
        <w:rPr>
          <w:rFonts w:ascii="Palatino Linotype" w:eastAsia="Times New Roman" w:hAnsi="Palatino Linotype" w:cs="Times New Roman"/>
        </w:rPr>
        <w:t xml:space="preserve"> for Equation 4. Note also that temperatures in Equation 4 are in Kelvin (= T[°C] + 273.15)</w:t>
      </w:r>
    </w:p>
    <w:p w14:paraId="58051D19" w14:textId="77777777" w:rsidR="004F2BC8" w:rsidRPr="004F2BC8" w:rsidRDefault="004F2BC8" w:rsidP="00987E00">
      <w:pPr>
        <w:spacing w:before="100" w:beforeAutospacing="1" w:after="100" w:afterAutospacing="1"/>
        <w:rPr>
          <w:rFonts w:ascii="Palatino Linotype" w:eastAsia="Times New Roman" w:hAnsi="Palatino Linotype" w:cs="Times New Roman"/>
          <w:b/>
          <w:bCs/>
          <w:sz w:val="2"/>
          <w:szCs w:val="2"/>
        </w:rPr>
      </w:pPr>
    </w:p>
    <w:p w14:paraId="49D2B01B" w14:textId="1C21CEBE" w:rsidR="00AE7E15" w:rsidRPr="00987E00" w:rsidRDefault="00987E00" w:rsidP="00987E00">
      <w:pPr>
        <w:spacing w:before="100" w:beforeAutospacing="1" w:after="100" w:afterAutospacing="1"/>
        <w:rPr>
          <w:rFonts w:ascii="Palatino Linotype" w:eastAsia="Times New Roman" w:hAnsi="Palatino Linotype" w:cs="Times New Roman"/>
          <w:b/>
          <w:bCs/>
        </w:rPr>
      </w:pPr>
      <w:r w:rsidRPr="00987E00">
        <w:rPr>
          <w:rFonts w:ascii="Palatino Linotype" w:eastAsia="Times New Roman" w:hAnsi="Palatino Linotype" w:cs="Times New Roman"/>
          <w:b/>
          <w:bCs/>
        </w:rPr>
        <w:t xml:space="preserve">We will now use this constitutive law </w:t>
      </w:r>
      <w:r w:rsidR="00714B79">
        <w:rPr>
          <w:rFonts w:ascii="Palatino Linotype" w:eastAsia="Times New Roman" w:hAnsi="Palatino Linotype" w:cs="Times New Roman"/>
          <w:b/>
          <w:bCs/>
        </w:rPr>
        <w:t>(Equation 4) and these mainly experimentally</w:t>
      </w:r>
      <w:r w:rsidR="0009525B">
        <w:rPr>
          <w:rFonts w:ascii="Palatino Linotype" w:eastAsia="Times New Roman" w:hAnsi="Palatino Linotype" w:cs="Times New Roman"/>
          <w:b/>
          <w:bCs/>
        </w:rPr>
        <w:t xml:space="preserve"> </w:t>
      </w:r>
      <w:r w:rsidR="00714B79">
        <w:rPr>
          <w:rFonts w:ascii="Palatino Linotype" w:eastAsia="Times New Roman" w:hAnsi="Palatino Linotype" w:cs="Times New Roman"/>
          <w:b/>
          <w:bCs/>
        </w:rPr>
        <w:t xml:space="preserve">derived parameters (table) </w:t>
      </w:r>
      <w:r w:rsidRPr="00987E00">
        <w:rPr>
          <w:rFonts w:ascii="Palatino Linotype" w:eastAsia="Times New Roman" w:hAnsi="Palatino Linotype" w:cs="Times New Roman"/>
          <w:b/>
          <w:bCs/>
        </w:rPr>
        <w:t>to understand viscous creep in the upper mantle.</w:t>
      </w:r>
    </w:p>
    <w:p w14:paraId="3E0A36EF" w14:textId="035F60C4" w:rsidR="00CB096C" w:rsidRPr="0066272C" w:rsidRDefault="00CB096C" w:rsidP="00CB096C">
      <w:pPr>
        <w:spacing w:before="100" w:beforeAutospacing="1" w:after="100" w:afterAutospacing="1"/>
        <w:rPr>
          <w:rFonts w:ascii="Palatino Linotype" w:eastAsia="Times New Roman" w:hAnsi="Palatino Linotype" w:cs="Times New Roman"/>
          <w:u w:val="single"/>
        </w:rPr>
      </w:pPr>
      <w:r>
        <w:rPr>
          <w:rFonts w:ascii="Palatino Linotype" w:eastAsia="Times New Roman" w:hAnsi="Palatino Linotype" w:cs="Times New Roman"/>
          <w:u w:val="single"/>
        </w:rPr>
        <w:t>Questions</w:t>
      </w:r>
      <w:r w:rsidRPr="0066272C">
        <w:rPr>
          <w:rFonts w:ascii="Palatino Linotype" w:eastAsia="Times New Roman" w:hAnsi="Palatino Linotype" w:cs="Times New Roman"/>
          <w:u w:val="single"/>
        </w:rPr>
        <w:t>:</w:t>
      </w:r>
    </w:p>
    <w:p w14:paraId="7CE414AD" w14:textId="429CCBEA" w:rsidR="0009525B" w:rsidRDefault="0009525B" w:rsidP="00714B7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Use Equation 3 to calculate the new pre-factors (A’’’) for dry and wet </w:t>
      </w:r>
      <w:proofErr w:type="spellStart"/>
      <w:r>
        <w:rPr>
          <w:rFonts w:ascii="Palatino Linotype" w:eastAsia="Times New Roman" w:hAnsi="Palatino Linotype" w:cs="Times New Roman"/>
        </w:rPr>
        <w:t>disclocation</w:t>
      </w:r>
      <w:proofErr w:type="spellEnd"/>
      <w:r>
        <w:rPr>
          <w:rFonts w:ascii="Palatino Linotype" w:eastAsia="Times New Roman" w:hAnsi="Palatino Linotype" w:cs="Times New Roman"/>
        </w:rPr>
        <w:t xml:space="preserve"> creep. Assume </w:t>
      </w:r>
      <w:r>
        <w:rPr>
          <w:rFonts w:ascii="Palatino Linotype" w:eastAsia="Times New Roman" w:hAnsi="Palatino Linotype" w:cs="Times New Roman"/>
          <w:i/>
          <w:iCs/>
        </w:rPr>
        <w:t>r</w:t>
      </w:r>
      <w:r>
        <w:rPr>
          <w:rFonts w:ascii="Palatino Linotype" w:eastAsia="Times New Roman" w:hAnsi="Palatino Linotype" w:cs="Times New Roman"/>
        </w:rPr>
        <w:t xml:space="preserve"> </w:t>
      </w:r>
      <w:r w:rsidR="004F2BC8">
        <w:rPr>
          <w:rFonts w:ascii="Palatino Linotype" w:eastAsia="Times New Roman" w:hAnsi="Palatino Linotype" w:cs="Times New Roman"/>
        </w:rPr>
        <w:t xml:space="preserve">(the fugacity exponent for dislocation creep) </w:t>
      </w:r>
      <w:r>
        <w:rPr>
          <w:rFonts w:ascii="Palatino Linotype" w:eastAsia="Times New Roman" w:hAnsi="Palatino Linotype" w:cs="Times New Roman"/>
        </w:rPr>
        <w:t xml:space="preserve">= 1.2 </w:t>
      </w:r>
    </w:p>
    <w:p w14:paraId="1D599FCD" w14:textId="77777777" w:rsidR="0009525B" w:rsidRDefault="0009525B" w:rsidP="0009525B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789E69FC" w14:textId="60B78E89" w:rsidR="00B61C9B" w:rsidRDefault="00987E00" w:rsidP="00714B7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Why are the </w:t>
      </w:r>
      <w:r>
        <w:rPr>
          <w:rFonts w:ascii="Palatino Linotype" w:eastAsia="Times New Roman" w:hAnsi="Palatino Linotype" w:cs="Times New Roman"/>
          <w:i/>
          <w:iCs/>
        </w:rPr>
        <w:t xml:space="preserve">n </w:t>
      </w:r>
      <w:r>
        <w:rPr>
          <w:rFonts w:ascii="Palatino Linotype" w:eastAsia="Times New Roman" w:hAnsi="Palatino Linotype" w:cs="Times New Roman"/>
        </w:rPr>
        <w:t xml:space="preserve">and </w:t>
      </w:r>
      <w:r>
        <w:rPr>
          <w:rFonts w:ascii="Palatino Linotype" w:eastAsia="Times New Roman" w:hAnsi="Palatino Linotype" w:cs="Times New Roman"/>
          <w:i/>
          <w:iCs/>
        </w:rPr>
        <w:t xml:space="preserve">m </w:t>
      </w:r>
      <w:r>
        <w:rPr>
          <w:rFonts w:ascii="Palatino Linotype" w:eastAsia="Times New Roman" w:hAnsi="Palatino Linotype" w:cs="Times New Roman"/>
        </w:rPr>
        <w:t>parameters so different for diffusion vs. dislocation creep?</w:t>
      </w:r>
    </w:p>
    <w:p w14:paraId="0F0B7CD2" w14:textId="77777777" w:rsidR="00987E00" w:rsidRDefault="00987E00" w:rsidP="00987E00">
      <w:pPr>
        <w:pStyle w:val="ListParagraph"/>
        <w:spacing w:before="100" w:beforeAutospacing="1" w:after="100" w:afterAutospacing="1"/>
        <w:ind w:left="1080"/>
        <w:rPr>
          <w:rFonts w:ascii="Palatino Linotype" w:eastAsia="Times New Roman" w:hAnsi="Palatino Linotype" w:cs="Times New Roman"/>
        </w:rPr>
      </w:pPr>
    </w:p>
    <w:p w14:paraId="2DF2237C" w14:textId="77777777" w:rsidR="00714B79" w:rsidRDefault="00987E00" w:rsidP="00714B7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To calculate effective viscosity (</w:t>
      </w:r>
      <m:oMath>
        <m:r>
          <w:rPr>
            <w:rFonts w:ascii="Cambria Math" w:eastAsia="Times New Roman" w:hAnsi="Cambria Math" w:cs="Times New Roman"/>
          </w:rPr>
          <m:t>η</m:t>
        </m:r>
      </m:oMath>
      <w:r>
        <w:rPr>
          <w:rFonts w:ascii="Palatino Linotype" w:eastAsia="Times New Roman" w:hAnsi="Palatino Linotype" w:cs="Times New Roman"/>
        </w:rPr>
        <w:t xml:space="preserve">), we need to use the following relationship between stress and strain rate: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  <m:r>
          <w:rPr>
            <w:rFonts w:ascii="Cambria Math" w:eastAsia="Times New Roman" w:hAnsi="Cambria Math" w:cs="Times New Roman"/>
          </w:rPr>
          <m:t>=2η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</m:oMath>
      <w:r>
        <w:rPr>
          <w:rFonts w:ascii="Palatino Linotype" w:eastAsia="Times New Roman" w:hAnsi="Palatino Linotype" w:cs="Times New Roman"/>
        </w:rPr>
        <w:t xml:space="preserve">. Re-write Equation 4 as an effective viscosity [i.e., </w:t>
      </w:r>
      <m:oMath>
        <m:r>
          <w:rPr>
            <w:rFonts w:ascii="Cambria Math" w:eastAsia="Times New Roman" w:hAnsi="Cambria Math" w:cs="Times New Roman"/>
          </w:rPr>
          <m:t>η=</m:t>
        </m:r>
      </m:oMath>
      <w:r>
        <w:rPr>
          <w:rFonts w:ascii="Palatino Linotype" w:eastAsia="Times New Roman" w:hAnsi="Palatino Linotype" w:cs="Times New Roman"/>
        </w:rPr>
        <w:t xml:space="preserve"> </w:t>
      </w:r>
      <w:proofErr w:type="gramStart"/>
      <w:r>
        <w:rPr>
          <w:rFonts w:ascii="Palatino Linotype" w:eastAsia="Times New Roman" w:hAnsi="Palatino Linotype" w:cs="Times New Roman"/>
        </w:rPr>
        <w:t>f(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II</m:t>
            </m:r>
          </m:sub>
        </m:sSub>
      </m:oMath>
      <w:r>
        <w:rPr>
          <w:rFonts w:ascii="Palatino Linotype" w:eastAsia="Times New Roman" w:hAnsi="Palatino Linotype" w:cs="Times New Roman"/>
        </w:rPr>
        <w:t>)].</w:t>
      </w:r>
    </w:p>
    <w:p w14:paraId="3D481C85" w14:textId="77777777" w:rsidR="00714B79" w:rsidRPr="00714B79" w:rsidRDefault="00714B79" w:rsidP="00714B79">
      <w:pPr>
        <w:pStyle w:val="ListParagraph"/>
        <w:rPr>
          <w:rFonts w:ascii="Palatino Linotype" w:eastAsia="Times New Roman" w:hAnsi="Palatino Linotype" w:cs="Times New Roman"/>
          <w:i/>
          <w:iCs/>
        </w:rPr>
      </w:pPr>
    </w:p>
    <w:p w14:paraId="7F22053B" w14:textId="08D80FEE" w:rsidR="00987E00" w:rsidRPr="00714B79" w:rsidRDefault="00987E00" w:rsidP="00714B79">
      <w:pPr>
        <w:pStyle w:val="ListParagraph"/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714B79">
        <w:rPr>
          <w:rFonts w:ascii="Palatino Linotype" w:eastAsia="Times New Roman" w:hAnsi="Palatino Linotype" w:cs="Times New Roman"/>
          <w:i/>
          <w:iCs/>
        </w:rPr>
        <w:t xml:space="preserve">Hint: </w:t>
      </w:r>
      <w:r w:rsidR="00155D62" w:rsidRPr="00714B79">
        <w:rPr>
          <w:rFonts w:ascii="Palatino Linotype" w:eastAsia="Times New Roman" w:hAnsi="Palatino Linotype" w:cs="Times New Roman"/>
          <w:i/>
          <w:iCs/>
        </w:rPr>
        <w:t>Plug in</w:t>
      </w:r>
      <w:r w:rsidR="00155D62" w:rsidRPr="00714B79">
        <w:rPr>
          <w:rFonts w:ascii="Palatino Linotype" w:eastAsia="Times New Roman" w:hAnsi="Palatino Linotype" w:cs="Times New Roman"/>
          <w:i/>
        </w:rPr>
        <w:t xml:space="preserve"> </w:t>
      </w:r>
      <m:oMath>
        <m:r>
          <w:rPr>
            <w:rFonts w:ascii="Cambria Math" w:eastAsia="Times New Roman" w:hAnsi="Cambria Math" w:cs="Times New Roman"/>
          </w:rPr>
          <m:t>τ=2η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</m:acc>
      </m:oMath>
      <w:r w:rsidR="00155D62" w:rsidRPr="00714B79">
        <w:rPr>
          <w:rFonts w:ascii="Palatino Linotype" w:eastAsia="Times New Roman" w:hAnsi="Palatino Linotype" w:cs="Times New Roman"/>
          <w:i/>
        </w:rPr>
        <w:t xml:space="preserve"> into Eq. 4</w:t>
      </w:r>
      <w:r w:rsidR="004F2BC8">
        <w:rPr>
          <w:rFonts w:ascii="Palatino Linotype" w:eastAsia="Times New Roman" w:hAnsi="Palatino Linotype" w:cs="Times New Roman"/>
          <w:i/>
        </w:rPr>
        <w:t xml:space="preserve">, </w:t>
      </w:r>
      <w:r w:rsidR="00D57D2B">
        <w:rPr>
          <w:rFonts w:ascii="Palatino Linotype" w:eastAsia="Times New Roman" w:hAnsi="Palatino Linotype" w:cs="Times New Roman"/>
          <w:i/>
        </w:rPr>
        <w:t>s</w:t>
      </w:r>
      <w:r w:rsidR="00155D62" w:rsidRPr="00714B79">
        <w:rPr>
          <w:rFonts w:ascii="Palatino Linotype" w:eastAsia="Times New Roman" w:hAnsi="Palatino Linotype" w:cs="Times New Roman"/>
          <w:i/>
        </w:rPr>
        <w:t>olve for</w:t>
      </w:r>
      <w:r w:rsidR="00155D62" w:rsidRPr="00714B79">
        <w:rPr>
          <w:rFonts w:ascii="Cambria Math" w:eastAsia="Times New Roman" w:hAnsi="Cambria Math" w:cs="Times New Roman"/>
          <w:i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η</m:t>
        </m:r>
      </m:oMath>
      <w:r w:rsidR="00155D62" w:rsidRPr="00714B79">
        <w:rPr>
          <w:rFonts w:ascii="Cambria Math" w:eastAsia="Times New Roman" w:hAnsi="Cambria Math" w:cs="Times New Roman"/>
          <w:i/>
        </w:rPr>
        <w:t>.</w:t>
      </w:r>
      <w:r w:rsidR="00155D62" w:rsidRPr="00714B79">
        <w:rPr>
          <w:rFonts w:ascii="Palatino Linotype" w:eastAsia="Times New Roman" w:hAnsi="Palatino Linotype" w:cs="Times New Roman"/>
          <w:i/>
        </w:rPr>
        <w:t xml:space="preserve">  </w:t>
      </w:r>
    </w:p>
    <w:p w14:paraId="29D5A85B" w14:textId="7788D3B8" w:rsidR="00B61C9B" w:rsidRDefault="00B61C9B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44ABE700" w14:textId="356ED50B" w:rsidR="00155D62" w:rsidRPr="00155D62" w:rsidRDefault="00155D62" w:rsidP="00714B7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Inspecting the effective viscosity expression from </w:t>
      </w:r>
      <w:r w:rsidR="00DE20E7" w:rsidRPr="00DE20E7">
        <w:rPr>
          <w:rFonts w:ascii="Palatino Linotype" w:eastAsia="Times New Roman" w:hAnsi="Palatino Linotype" w:cs="Times New Roman"/>
          <w:b/>
          <w:bCs/>
          <w:i/>
          <w:iCs/>
        </w:rPr>
        <w:t>P</w:t>
      </w:r>
      <w:r w:rsidRPr="00DE20E7">
        <w:rPr>
          <w:rFonts w:ascii="Palatino Linotype" w:eastAsia="Times New Roman" w:hAnsi="Palatino Linotype" w:cs="Times New Roman"/>
          <w:b/>
          <w:bCs/>
          <w:i/>
          <w:iCs/>
        </w:rPr>
        <w:t xml:space="preserve">art </w:t>
      </w:r>
      <w:r w:rsidR="00DE20E7" w:rsidRPr="00DE20E7">
        <w:rPr>
          <w:rFonts w:ascii="Palatino Linotype" w:eastAsia="Times New Roman" w:hAnsi="Palatino Linotype" w:cs="Times New Roman"/>
          <w:b/>
          <w:bCs/>
          <w:i/>
          <w:iCs/>
        </w:rPr>
        <w:t>3</w:t>
      </w:r>
      <w:r>
        <w:rPr>
          <w:rFonts w:ascii="Palatino Linotype" w:eastAsia="Times New Roman" w:hAnsi="Palatino Linotype" w:cs="Times New Roman"/>
        </w:rPr>
        <w:t>, is the temperature-</w:t>
      </w:r>
      <w:r w:rsidRPr="00155D62">
        <w:rPr>
          <w:rFonts w:ascii="Palatino Linotype" w:eastAsia="Times New Roman" w:hAnsi="Palatino Linotype" w:cs="Times New Roman"/>
        </w:rPr>
        <w:t>dependence of viscosity stronger or weaker for diffusion creep (relative to dislocation creep)?</w:t>
      </w:r>
    </w:p>
    <w:p w14:paraId="2A0883B5" w14:textId="77777777" w:rsidR="00155D62" w:rsidRPr="00155D62" w:rsidRDefault="00155D62" w:rsidP="00155D62">
      <w:pPr>
        <w:pStyle w:val="ListParagraph"/>
        <w:spacing w:before="100" w:beforeAutospacing="1" w:after="100" w:afterAutospacing="1"/>
        <w:ind w:left="1080"/>
        <w:rPr>
          <w:rFonts w:ascii="Palatino Linotype" w:eastAsia="Times New Roman" w:hAnsi="Palatino Linotype" w:cs="Times New Roman"/>
        </w:rPr>
      </w:pPr>
    </w:p>
    <w:p w14:paraId="67F05C1C" w14:textId="54C1DABC" w:rsidR="00B4568F" w:rsidRPr="00B4568F" w:rsidRDefault="00261732" w:rsidP="00714B7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From Equation 4 (or the rearranged version): </w:t>
      </w:r>
      <w:r w:rsidR="00155D62" w:rsidRPr="00155D62">
        <w:rPr>
          <w:rFonts w:ascii="Palatino Linotype" w:hAnsi="Palatino Linotype" w:cs="Times New Roman"/>
        </w:rPr>
        <w:t>What are the units of A</w:t>
      </w:r>
      <w:r w:rsidR="00155D62">
        <w:rPr>
          <w:rFonts w:ascii="Palatino Linotype" w:hAnsi="Palatino Linotype" w:cs="Times New Roman"/>
        </w:rPr>
        <w:t>’’’</w:t>
      </w:r>
      <w:r w:rsidR="00155D62" w:rsidRPr="00155D62">
        <w:rPr>
          <w:rFonts w:ascii="Palatino Linotype" w:hAnsi="Palatino Linotype" w:cs="Times New Roman"/>
        </w:rPr>
        <w:t xml:space="preserve"> for dislocation and diffusion creep, respectively?</w:t>
      </w:r>
    </w:p>
    <w:p w14:paraId="0B0A8E31" w14:textId="77777777" w:rsidR="00B4568F" w:rsidRPr="00B4568F" w:rsidRDefault="00B4568F" w:rsidP="00B4568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E6D5D2E" w14:textId="093BCBBF" w:rsidR="00322EDA" w:rsidRPr="00322EDA" w:rsidRDefault="00B4568F" w:rsidP="00714B7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B4568F">
        <w:rPr>
          <w:rFonts w:ascii="Palatino Linotype" w:hAnsi="Palatino Linotype" w:cs="Times New Roman"/>
        </w:rPr>
        <w:t xml:space="preserve">Vary parameters such as </w:t>
      </w:r>
      <w:r w:rsidRPr="004F2BC8">
        <w:rPr>
          <w:rFonts w:ascii="Palatino Linotype" w:hAnsi="Palatino Linotype" w:cs="Times New Roman"/>
          <w:i/>
          <w:iCs/>
        </w:rPr>
        <w:t>T</w:t>
      </w:r>
      <w:r w:rsidRPr="00B4568F">
        <w:rPr>
          <w:rFonts w:ascii="Palatino Linotype" w:hAnsi="Palatino Linotype" w:cs="Times New Roman"/>
        </w:rPr>
        <w:t xml:space="preserve"> and </w:t>
      </w:r>
      <w:r w:rsidRPr="004F2BC8">
        <w:rPr>
          <w:rFonts w:ascii="Palatino Linotype" w:hAnsi="Palatino Linotype" w:cs="Times New Roman"/>
          <w:i/>
          <w:iCs/>
        </w:rPr>
        <w:t xml:space="preserve">d </w:t>
      </w:r>
      <w:r w:rsidRPr="00B4568F">
        <w:rPr>
          <w:rFonts w:ascii="Palatino Linotype" w:hAnsi="Palatino Linotype" w:cs="Times New Roman"/>
        </w:rPr>
        <w:t xml:space="preserve">and describe the behavior of </w:t>
      </w:r>
      <m:oMath>
        <m:r>
          <w:rPr>
            <w:rFonts w:ascii="Cambria Math" w:eastAsia="Times New Roman" w:hAnsi="Cambria Math" w:cs="Times New Roman"/>
          </w:rPr>
          <m:t>η</m:t>
        </m:r>
      </m:oMath>
      <w:r w:rsidRPr="00B4568F">
        <w:rPr>
          <w:rFonts w:ascii="Palatino Linotype" w:hAnsi="Palatino Linotype" w:cs="Times New Roman"/>
          <w:vertAlign w:val="subscript"/>
        </w:rPr>
        <w:t>diff</w:t>
      </w:r>
      <w:r w:rsidRPr="00B4568F">
        <w:rPr>
          <w:rFonts w:ascii="Palatino Linotype" w:hAnsi="Palatino Linotype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η</m:t>
        </m:r>
      </m:oMath>
      <w:r w:rsidRPr="00B4568F">
        <w:rPr>
          <w:rFonts w:ascii="Palatino Linotype" w:hAnsi="Palatino Linotype" w:cs="Times New Roman"/>
          <w:vertAlign w:val="subscript"/>
        </w:rPr>
        <w:t>di</w:t>
      </w:r>
      <w:proofErr w:type="spellStart"/>
      <w:r>
        <w:rPr>
          <w:rFonts w:ascii="Palatino Linotype" w:hAnsi="Palatino Linotype" w:cs="Times New Roman"/>
          <w:vertAlign w:val="subscript"/>
        </w:rPr>
        <w:t>sl</w:t>
      </w:r>
      <w:proofErr w:type="spellEnd"/>
      <w:r w:rsidRPr="00B4568F">
        <w:rPr>
          <w:rFonts w:ascii="Palatino Linotype" w:hAnsi="Palatino Linotype" w:cs="Times New Roman"/>
        </w:rPr>
        <w:t xml:space="preserve"> for dry </w:t>
      </w:r>
      <w:proofErr w:type="spellStart"/>
      <w:r w:rsidRPr="00B4568F">
        <w:rPr>
          <w:rFonts w:ascii="Palatino Linotype" w:hAnsi="Palatino Linotype" w:cs="Times New Roman"/>
        </w:rPr>
        <w:t>rheologies</w:t>
      </w:r>
      <w:proofErr w:type="spellEnd"/>
      <w:r w:rsidRPr="00B4568F">
        <w:rPr>
          <w:rFonts w:ascii="Palatino Linotype" w:hAnsi="Palatino Linotype" w:cs="Times New Roman"/>
        </w:rPr>
        <w:t>.</w:t>
      </w:r>
      <w:r>
        <w:rPr>
          <w:rFonts w:ascii="Palatino Linotype" w:hAnsi="Palatino Linotype" w:cs="Times New Roman"/>
        </w:rPr>
        <w:t xml:space="preserve"> </w:t>
      </w:r>
      <w:proofErr w:type="gramStart"/>
      <w:r>
        <w:rPr>
          <w:rFonts w:ascii="Palatino Linotype" w:hAnsi="Palatino Linotype" w:cs="Times New Roman"/>
        </w:rPr>
        <w:t>In particular</w:t>
      </w:r>
      <w:r w:rsidR="00322EDA">
        <w:rPr>
          <w:rFonts w:ascii="Palatino Linotype" w:hAnsi="Palatino Linotype" w:cs="Times New Roman"/>
        </w:rPr>
        <w:t>, plot</w:t>
      </w:r>
      <w:proofErr w:type="gramEnd"/>
      <w:r w:rsidR="00322EDA">
        <w:rPr>
          <w:rFonts w:ascii="Palatino Linotype" w:hAnsi="Palatino Linotype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η</m:t>
        </m:r>
      </m:oMath>
      <w:r w:rsidR="00322EDA">
        <w:rPr>
          <w:rFonts w:ascii="Palatino Linotype" w:eastAsiaTheme="minorEastAsia" w:hAnsi="Palatino Linotype" w:cs="Times New Roman"/>
        </w:rPr>
        <w:t xml:space="preserve"> against temperature (273 to 2073 K) for variable grain sizes (1 mm and 10 mm) and strain rates (10</w:t>
      </w:r>
      <w:r w:rsidR="00322EDA" w:rsidRPr="00322EDA">
        <w:rPr>
          <w:rFonts w:ascii="Palatino Linotype" w:eastAsiaTheme="minorEastAsia" w:hAnsi="Palatino Linotype" w:cs="Times New Roman"/>
          <w:vertAlign w:val="superscript"/>
        </w:rPr>
        <w:t>-14</w:t>
      </w:r>
      <w:r w:rsidR="00322EDA">
        <w:rPr>
          <w:rFonts w:ascii="Palatino Linotype" w:eastAsiaTheme="minorEastAsia" w:hAnsi="Palatino Linotype" w:cs="Times New Roman"/>
        </w:rPr>
        <w:t>, 10</w:t>
      </w:r>
      <w:r w:rsidR="00322EDA" w:rsidRPr="00322EDA">
        <w:rPr>
          <w:rFonts w:ascii="Palatino Linotype" w:eastAsiaTheme="minorEastAsia" w:hAnsi="Palatino Linotype" w:cs="Times New Roman"/>
          <w:vertAlign w:val="superscript"/>
        </w:rPr>
        <w:t>-15</w:t>
      </w:r>
      <w:r w:rsidR="00322EDA">
        <w:rPr>
          <w:rFonts w:ascii="Palatino Linotype" w:eastAsiaTheme="minorEastAsia" w:hAnsi="Palatino Linotype" w:cs="Times New Roman"/>
        </w:rPr>
        <w:t>, 10</w:t>
      </w:r>
      <w:r w:rsidR="00322EDA" w:rsidRPr="00322EDA">
        <w:rPr>
          <w:rFonts w:ascii="Palatino Linotype" w:eastAsiaTheme="minorEastAsia" w:hAnsi="Palatino Linotype" w:cs="Times New Roman"/>
          <w:vertAlign w:val="superscript"/>
        </w:rPr>
        <w:t>-16</w:t>
      </w:r>
      <w:r w:rsidR="00322EDA">
        <w:rPr>
          <w:rFonts w:ascii="Palatino Linotype" w:eastAsiaTheme="minorEastAsia" w:hAnsi="Palatino Linotype" w:cs="Times New Roman"/>
        </w:rPr>
        <w:t xml:space="preserve"> s</w:t>
      </w:r>
      <w:r w:rsidR="00322EDA" w:rsidRPr="00E00E93">
        <w:rPr>
          <w:rFonts w:ascii="Palatino Linotype" w:eastAsiaTheme="minorEastAsia" w:hAnsi="Palatino Linotype" w:cs="Times New Roman"/>
          <w:vertAlign w:val="superscript"/>
        </w:rPr>
        <w:t>-1</w:t>
      </w:r>
      <w:r w:rsidR="00322EDA">
        <w:rPr>
          <w:rFonts w:ascii="Palatino Linotype" w:eastAsiaTheme="minorEastAsia" w:hAnsi="Palatino Linotype" w:cs="Times New Roman"/>
        </w:rPr>
        <w:t>)</w:t>
      </w:r>
      <w:r w:rsidR="00663C5E">
        <w:rPr>
          <w:rFonts w:ascii="Palatino Linotype" w:eastAsiaTheme="minorEastAsia" w:hAnsi="Palatino Linotype" w:cs="Times New Roman"/>
        </w:rPr>
        <w:t xml:space="preserve"> and a constant (upper mantle) pressure.</w:t>
      </w:r>
    </w:p>
    <w:p w14:paraId="149C6828" w14:textId="77777777" w:rsidR="00322EDA" w:rsidRPr="00C71B79" w:rsidRDefault="00322EDA" w:rsidP="00322EDA">
      <w:pPr>
        <w:pStyle w:val="ListParagraph"/>
        <w:rPr>
          <w:rFonts w:ascii="Palatino Linotype" w:hAnsi="Palatino Linotype" w:cs="Times New Roman"/>
          <w:sz w:val="16"/>
          <w:szCs w:val="16"/>
        </w:rPr>
      </w:pPr>
    </w:p>
    <w:p w14:paraId="17C1B4C2" w14:textId="60B5ABD5" w:rsidR="00322EDA" w:rsidRPr="00322EDA" w:rsidRDefault="00B4568F" w:rsidP="00261732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322EDA">
        <w:rPr>
          <w:rFonts w:ascii="Palatino Linotype" w:hAnsi="Palatino Linotype" w:cs="Times New Roman"/>
        </w:rPr>
        <w:t>How much do viscosities change for temperature changes of</w:t>
      </w:r>
      <w:r w:rsidR="00322EDA">
        <w:rPr>
          <w:rFonts w:ascii="Palatino Linotype" w:hAnsi="Palatino Linotype" w:cs="Times New Roman"/>
        </w:rPr>
        <w:t xml:space="preserve"> </w:t>
      </w:r>
      <w:r w:rsidRPr="00322EDA">
        <w:rPr>
          <w:rFonts w:ascii="Palatino Linotype" w:hAnsi="Palatino Linotype" w:cs="Times New Roman"/>
        </w:rPr>
        <w:t>100</w:t>
      </w:r>
      <w:r w:rsidR="00322EDA">
        <w:rPr>
          <w:rFonts w:ascii="Palatino Linotype" w:hAnsi="Palatino Linotype" w:cs="Times New Roman"/>
        </w:rPr>
        <w:t xml:space="preserve"> </w:t>
      </w:r>
      <w:r w:rsidRPr="00322EDA">
        <w:rPr>
          <w:rFonts w:ascii="Palatino Linotype" w:hAnsi="Palatino Linotype" w:cs="Times New Roman"/>
        </w:rPr>
        <w:t xml:space="preserve">K, say, at </w:t>
      </w:r>
      <w:proofErr w:type="spellStart"/>
      <w:r w:rsidRPr="00322EDA">
        <w:rPr>
          <w:rFonts w:ascii="Palatino Linotype" w:hAnsi="Palatino Linotype" w:cs="Times New Roman"/>
        </w:rPr>
        <w:t>asthenospheric</w:t>
      </w:r>
      <w:proofErr w:type="spellEnd"/>
      <w:r w:rsidR="00322EDA">
        <w:rPr>
          <w:rFonts w:ascii="Palatino Linotype" w:hAnsi="Palatino Linotype" w:cs="Times New Roman"/>
        </w:rPr>
        <w:t xml:space="preserve"> </w:t>
      </w:r>
      <w:r w:rsidRPr="00322EDA">
        <w:rPr>
          <w:rFonts w:ascii="Palatino Linotype" w:hAnsi="Palatino Linotype" w:cs="Times New Roman"/>
        </w:rPr>
        <w:t>temperatures of 1</w:t>
      </w:r>
      <w:r w:rsidR="00261732">
        <w:rPr>
          <w:rFonts w:ascii="Palatino Linotype" w:hAnsi="Palatino Linotype" w:cs="Times New Roman"/>
        </w:rPr>
        <w:t>6</w:t>
      </w:r>
      <w:r w:rsidRPr="00322EDA">
        <w:rPr>
          <w:rFonts w:ascii="Palatino Linotype" w:hAnsi="Palatino Linotype" w:cs="Times New Roman"/>
        </w:rPr>
        <w:t>00</w:t>
      </w:r>
      <w:r w:rsidR="00322EDA">
        <w:rPr>
          <w:rFonts w:ascii="Palatino Linotype" w:hAnsi="Palatino Linotype" w:cs="Times New Roman"/>
        </w:rPr>
        <w:t xml:space="preserve"> </w:t>
      </w:r>
      <w:r w:rsidRPr="00322EDA">
        <w:rPr>
          <w:rFonts w:ascii="Palatino Linotype" w:hAnsi="Palatino Linotype" w:cs="Times New Roman"/>
        </w:rPr>
        <w:t>K?</w:t>
      </w:r>
    </w:p>
    <w:p w14:paraId="062A8590" w14:textId="1F88C5B3" w:rsidR="00B4568F" w:rsidRPr="00322EDA" w:rsidRDefault="00B4568F" w:rsidP="00261732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322EDA">
        <w:rPr>
          <w:rFonts w:ascii="Palatino Linotype" w:hAnsi="Palatino Linotype" w:cs="Times New Roman"/>
        </w:rPr>
        <w:t xml:space="preserve">What are the predicted viscosities for surface temperatures </w:t>
      </w:r>
      <w:r w:rsidR="004F2BC8">
        <w:rPr>
          <w:rFonts w:ascii="Palatino Linotype" w:hAnsi="Palatino Linotype" w:cs="Times New Roman"/>
        </w:rPr>
        <w:t>(</w:t>
      </w:r>
      <w:r w:rsidRPr="00322EDA">
        <w:rPr>
          <w:rFonts w:ascii="Palatino Linotype" w:hAnsi="Palatino Linotype" w:cs="Times New Roman"/>
        </w:rPr>
        <w:t xml:space="preserve">T </w:t>
      </w:r>
      <w:r w:rsidR="004F2BC8">
        <w:rPr>
          <w:rFonts w:ascii="Palatino Linotype" w:hAnsi="Palatino Linotype" w:cs="Times New Roman"/>
        </w:rPr>
        <w:t>~</w:t>
      </w:r>
      <w:r w:rsidRPr="00322EDA">
        <w:rPr>
          <w:rFonts w:ascii="Palatino Linotype" w:hAnsi="Palatino Linotype" w:cs="Times New Roman"/>
        </w:rPr>
        <w:t xml:space="preserve"> 273</w:t>
      </w:r>
      <w:r w:rsidR="00322EDA">
        <w:rPr>
          <w:rFonts w:ascii="Palatino Linotype" w:hAnsi="Palatino Linotype" w:cs="Times New Roman"/>
        </w:rPr>
        <w:t xml:space="preserve"> </w:t>
      </w:r>
      <w:r w:rsidRPr="00322EDA">
        <w:rPr>
          <w:rFonts w:ascii="Palatino Linotype" w:hAnsi="Palatino Linotype" w:cs="Times New Roman"/>
        </w:rPr>
        <w:t>K</w:t>
      </w:r>
      <w:r w:rsidR="004F2BC8">
        <w:rPr>
          <w:rFonts w:ascii="Palatino Linotype" w:hAnsi="Palatino Linotype" w:cs="Times New Roman"/>
        </w:rPr>
        <w:t>)</w:t>
      </w:r>
      <w:r w:rsidRPr="00322EDA">
        <w:rPr>
          <w:rFonts w:ascii="Palatino Linotype" w:hAnsi="Palatino Linotype" w:cs="Times New Roman"/>
        </w:rPr>
        <w:t>? Do you expect cold slabs to deform purely viscously?</w:t>
      </w:r>
    </w:p>
    <w:p w14:paraId="56C5784E" w14:textId="70641FDA" w:rsidR="00322EDA" w:rsidRPr="00322EDA" w:rsidRDefault="00322EDA" w:rsidP="00261732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 w:rsidRPr="00322EDA">
        <w:rPr>
          <w:rFonts w:ascii="Palatino Linotype" w:hAnsi="Palatino Linotype" w:cs="Times New Roman"/>
        </w:rPr>
        <w:t>Describe the role that</w:t>
      </w:r>
      <w:r w:rsidR="00B4568F" w:rsidRPr="00322EDA">
        <w:rPr>
          <w:rFonts w:ascii="Palatino Linotype" w:hAnsi="Palatino Linotype" w:cs="Times New Roman"/>
        </w:rPr>
        <w:t xml:space="preserve"> grain-size and strain-rate variations play</w:t>
      </w:r>
      <w:r w:rsidRPr="00322EDA">
        <w:rPr>
          <w:rFonts w:ascii="Palatino Linotype" w:hAnsi="Palatino Linotype" w:cs="Times New Roman"/>
        </w:rPr>
        <w:t>.</w:t>
      </w:r>
    </w:p>
    <w:p w14:paraId="50146CBE" w14:textId="06484B8B" w:rsidR="003C7412" w:rsidRDefault="00B4568F" w:rsidP="00714B79">
      <w:pPr>
        <w:autoSpaceDE w:val="0"/>
        <w:autoSpaceDN w:val="0"/>
        <w:adjustRightInd w:val="0"/>
        <w:ind w:left="360" w:firstLine="720"/>
        <w:rPr>
          <w:rFonts w:ascii="Palatino Linotype" w:hAnsi="Palatino Linotype" w:cs="Times New Roman"/>
          <w:i/>
          <w:iCs/>
        </w:rPr>
      </w:pPr>
      <w:r w:rsidRPr="00714B79">
        <w:rPr>
          <w:rFonts w:ascii="Palatino Linotype" w:hAnsi="Palatino Linotype" w:cs="Times New Roman"/>
          <w:i/>
          <w:iCs/>
        </w:rPr>
        <w:t xml:space="preserve">Note: </w:t>
      </w:r>
      <w:r w:rsidR="00322EDA" w:rsidRPr="00714B79">
        <w:rPr>
          <w:rFonts w:ascii="Palatino Linotype" w:hAnsi="Palatino Linotype" w:cs="Times New Roman"/>
          <w:i/>
          <w:iCs/>
        </w:rPr>
        <w:t>U</w:t>
      </w:r>
      <w:r w:rsidRPr="00714B79">
        <w:rPr>
          <w:rFonts w:ascii="Palatino Linotype" w:hAnsi="Palatino Linotype" w:cs="Times New Roman"/>
          <w:i/>
          <w:iCs/>
        </w:rPr>
        <w:t>s</w:t>
      </w:r>
      <w:r w:rsidR="00322EDA" w:rsidRPr="00714B79">
        <w:rPr>
          <w:rFonts w:ascii="Palatino Linotype" w:hAnsi="Palatino Linotype" w:cs="Times New Roman"/>
          <w:i/>
          <w:iCs/>
        </w:rPr>
        <w:t>e</w:t>
      </w:r>
      <w:r w:rsidRPr="00714B79">
        <w:rPr>
          <w:rFonts w:ascii="Palatino Linotype" w:hAnsi="Palatino Linotype" w:cs="Times New Roman"/>
          <w:i/>
          <w:iCs/>
        </w:rPr>
        <w:t xml:space="preserve"> a log </w:t>
      </w:r>
      <w:r w:rsidR="00322EDA" w:rsidRPr="00714B79">
        <w:rPr>
          <w:rFonts w:ascii="Palatino Linotype" w:hAnsi="Palatino Linotype" w:cs="Times New Roman"/>
          <w:i/>
          <w:iCs/>
        </w:rPr>
        <w:t>y-(viscosity)-</w:t>
      </w:r>
      <w:r w:rsidRPr="00714B79">
        <w:rPr>
          <w:rFonts w:ascii="Palatino Linotype" w:hAnsi="Palatino Linotype" w:cs="Times New Roman"/>
          <w:i/>
          <w:iCs/>
        </w:rPr>
        <w:t xml:space="preserve">axes as </w:t>
      </w:r>
      <m:oMath>
        <m:r>
          <w:rPr>
            <w:rFonts w:ascii="Cambria Math" w:eastAsia="Times New Roman" w:hAnsi="Cambria Math" w:cs="Times New Roman"/>
          </w:rPr>
          <m:t>η</m:t>
        </m:r>
      </m:oMath>
      <w:r w:rsidRPr="00714B79">
        <w:rPr>
          <w:rFonts w:ascii="Palatino Linotype" w:hAnsi="Palatino Linotype" w:cs="Times New Roman"/>
          <w:i/>
          <w:iCs/>
        </w:rPr>
        <w:t xml:space="preserve"> changes over </w:t>
      </w:r>
      <w:r w:rsidR="00322EDA" w:rsidRPr="00714B79">
        <w:rPr>
          <w:rFonts w:ascii="Palatino Linotype" w:hAnsi="Palatino Linotype" w:cs="Times New Roman"/>
          <w:i/>
          <w:iCs/>
        </w:rPr>
        <w:t>many orders of magnitude.</w:t>
      </w:r>
    </w:p>
    <w:p w14:paraId="4EBC3F23" w14:textId="3B7EB5C6" w:rsidR="003C7412" w:rsidRPr="000C5741" w:rsidRDefault="00E00E93" w:rsidP="00714B7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Plot </w:t>
      </w:r>
      <w:r w:rsidR="003C7412" w:rsidRPr="003C7412">
        <w:rPr>
          <w:rFonts w:ascii="Palatino Linotype" w:hAnsi="Palatino Linotype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η</m:t>
        </m:r>
      </m:oMath>
      <w:r w:rsidRPr="00B4568F">
        <w:rPr>
          <w:rFonts w:ascii="Palatino Linotype" w:hAnsi="Palatino Linotype" w:cs="Times New Roman"/>
          <w:vertAlign w:val="subscript"/>
        </w:rPr>
        <w:t>diff</w:t>
      </w:r>
      <w:r w:rsidRPr="00B4568F">
        <w:rPr>
          <w:rFonts w:ascii="Palatino Linotype" w:hAnsi="Palatino Linotype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η</m:t>
        </m:r>
      </m:oMath>
      <w:r w:rsidRPr="00B4568F">
        <w:rPr>
          <w:rFonts w:ascii="Palatino Linotype" w:hAnsi="Palatino Linotype" w:cs="Times New Roman"/>
          <w:vertAlign w:val="subscript"/>
        </w:rPr>
        <w:t>di</w:t>
      </w:r>
      <w:proofErr w:type="spellStart"/>
      <w:r>
        <w:rPr>
          <w:rFonts w:ascii="Palatino Linotype" w:hAnsi="Palatino Linotype" w:cs="Times New Roman"/>
          <w:vertAlign w:val="subscript"/>
        </w:rPr>
        <w:t>sl</w:t>
      </w:r>
      <w:proofErr w:type="spellEnd"/>
      <w:r w:rsidR="003C7412" w:rsidRPr="003C7412">
        <w:rPr>
          <w:rFonts w:ascii="Palatino Linotype" w:hAnsi="Palatino Linotype" w:cs="Times New Roman"/>
        </w:rPr>
        <w:t xml:space="preserve"> for wet and dry </w:t>
      </w:r>
      <w:proofErr w:type="spellStart"/>
      <w:r w:rsidR="003C7412" w:rsidRPr="003C7412">
        <w:rPr>
          <w:rFonts w:ascii="Palatino Linotype" w:hAnsi="Palatino Linotype" w:cs="Times New Roman"/>
        </w:rPr>
        <w:t>rheologies</w:t>
      </w:r>
      <w:proofErr w:type="spellEnd"/>
      <w:r w:rsidR="003C7412" w:rsidRPr="003C7412">
        <w:rPr>
          <w:rFonts w:ascii="Palatino Linotype" w:hAnsi="Palatino Linotype" w:cs="Times New Roman"/>
        </w:rPr>
        <w:t xml:space="preserve"> as a function of depth</w:t>
      </w:r>
      <w:r>
        <w:rPr>
          <w:rFonts w:ascii="Palatino Linotype" w:hAnsi="Palatino Linotype" w:cs="Times New Roman"/>
        </w:rPr>
        <w:t xml:space="preserve"> (</w:t>
      </w:r>
      <w:r w:rsidR="003C7412" w:rsidRPr="003C7412">
        <w:rPr>
          <w:rFonts w:ascii="Palatino Linotype" w:hAnsi="Palatino Linotype" w:cs="Times New Roman"/>
        </w:rPr>
        <w:t>100 km</w:t>
      </w:r>
      <w:r>
        <w:rPr>
          <w:rFonts w:ascii="Palatino Linotype" w:hAnsi="Palatino Linotype" w:cs="Times New Roman"/>
        </w:rPr>
        <w:t xml:space="preserve"> </w:t>
      </w:r>
      <w:r w:rsidR="003C7412" w:rsidRPr="003C7412">
        <w:rPr>
          <w:rFonts w:ascii="Palatino Linotype" w:hAnsi="Palatino Linotype" w:cs="Times New Roman"/>
        </w:rPr>
        <w:t>&lt; z &lt;</w:t>
      </w:r>
      <w:r>
        <w:rPr>
          <w:rFonts w:ascii="Palatino Linotype" w:hAnsi="Palatino Linotype" w:cs="Times New Roman"/>
        </w:rPr>
        <w:t xml:space="preserve"> </w:t>
      </w:r>
      <w:r w:rsidR="003C7412" w:rsidRPr="003C7412">
        <w:rPr>
          <w:rFonts w:ascii="Palatino Linotype" w:hAnsi="Palatino Linotype" w:cs="Times New Roman"/>
        </w:rPr>
        <w:t>600 km</w:t>
      </w:r>
      <w:r>
        <w:rPr>
          <w:rFonts w:ascii="Palatino Linotype" w:hAnsi="Palatino Linotype" w:cs="Times New Roman"/>
        </w:rPr>
        <w:t xml:space="preserve">), </w:t>
      </w:r>
      <w:r w:rsidR="00024018">
        <w:rPr>
          <w:rFonts w:ascii="Palatino Linotype" w:hAnsi="Palatino Linotype" w:cs="Times New Roman"/>
        </w:rPr>
        <w:t>if</w:t>
      </w:r>
      <w:r>
        <w:rPr>
          <w:rFonts w:ascii="Palatino Linotype" w:hAnsi="Palatino Linotype" w:cs="Times New Roman"/>
        </w:rPr>
        <w:t xml:space="preserve"> d = 4 mm, strain rate = </w:t>
      </w:r>
      <w:r>
        <w:rPr>
          <w:rFonts w:ascii="Palatino Linotype" w:eastAsiaTheme="minorEastAsia" w:hAnsi="Palatino Linotype" w:cs="Times New Roman"/>
        </w:rPr>
        <w:t>10</w:t>
      </w:r>
      <w:r w:rsidRPr="00322EDA">
        <w:rPr>
          <w:rFonts w:ascii="Palatino Linotype" w:eastAsiaTheme="minorEastAsia" w:hAnsi="Palatino Linotype" w:cs="Times New Roman"/>
          <w:vertAlign w:val="superscript"/>
        </w:rPr>
        <w:t>-15</w:t>
      </w:r>
      <w:r>
        <w:rPr>
          <w:rFonts w:ascii="Palatino Linotype" w:eastAsiaTheme="minorEastAsia" w:hAnsi="Palatino Linotype" w:cs="Times New Roman"/>
        </w:rPr>
        <w:t xml:space="preserve"> s</w:t>
      </w:r>
      <w:r w:rsidRPr="00E00E93">
        <w:rPr>
          <w:rFonts w:ascii="Palatino Linotype" w:eastAsiaTheme="minorEastAsia" w:hAnsi="Palatino Linotype" w:cs="Times New Roman"/>
          <w:vertAlign w:val="superscript"/>
        </w:rPr>
        <w:t>-1</w:t>
      </w:r>
      <w:r>
        <w:rPr>
          <w:rFonts w:ascii="Palatino Linotype" w:eastAsiaTheme="minorEastAsia" w:hAnsi="Palatino Linotype" w:cs="Times New Roman"/>
        </w:rPr>
        <w:t>, and temperature and pressure var</w:t>
      </w:r>
      <w:r w:rsidR="004F2BC8">
        <w:rPr>
          <w:rFonts w:ascii="Palatino Linotype" w:eastAsiaTheme="minorEastAsia" w:hAnsi="Palatino Linotype" w:cs="Times New Roman"/>
        </w:rPr>
        <w:t>y</w:t>
      </w:r>
      <w:r>
        <w:rPr>
          <w:rFonts w:ascii="Palatino Linotype" w:eastAsiaTheme="minorEastAsia" w:hAnsi="Palatino Linotype" w:cs="Times New Roman"/>
        </w:rPr>
        <w:t xml:space="preserve"> with depth follow</w:t>
      </w:r>
      <w:r w:rsidR="004F2BC8">
        <w:rPr>
          <w:rFonts w:ascii="Palatino Linotype" w:eastAsiaTheme="minorEastAsia" w:hAnsi="Palatino Linotype" w:cs="Times New Roman"/>
        </w:rPr>
        <w:t>ing</w:t>
      </w:r>
      <w:r>
        <w:rPr>
          <w:rFonts w:ascii="Palatino Linotype" w:eastAsiaTheme="minorEastAsia" w:hAnsi="Palatino Linotype" w:cs="Times New Roman"/>
        </w:rPr>
        <w:t>:</w:t>
      </w:r>
    </w:p>
    <w:p w14:paraId="6DDE9A52" w14:textId="77777777" w:rsidR="000C5741" w:rsidRPr="00E00E93" w:rsidRDefault="000C5741" w:rsidP="000C5741">
      <w:pPr>
        <w:pStyle w:val="ListParagraph"/>
        <w:spacing w:before="100" w:beforeAutospacing="1" w:after="100" w:afterAutospacing="1"/>
        <w:ind w:left="1080"/>
        <w:rPr>
          <w:rFonts w:ascii="Palatino Linotype" w:hAnsi="Palatino Linotype" w:cs="Times New Roman"/>
        </w:rPr>
      </w:pPr>
    </w:p>
    <w:p w14:paraId="7521D1F9" w14:textId="62FF59DC" w:rsidR="00E00E93" w:rsidRDefault="000C5741" w:rsidP="00E00E93">
      <w:pPr>
        <w:pStyle w:val="ListParagraph"/>
        <w:spacing w:before="100" w:beforeAutospacing="1" w:after="100" w:afterAutospacing="1"/>
        <w:ind w:left="1080"/>
        <w:rPr>
          <w:rFonts w:ascii="Palatino Linotype" w:eastAsiaTheme="minorEastAsia" w:hAnsi="Palatino Linotype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+3.043∙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</w:rPr>
            <m:t>z+7.79∙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3D2E5772" w14:textId="77777777" w:rsidR="000C5741" w:rsidRDefault="000C5741" w:rsidP="000C5741">
      <w:pPr>
        <w:spacing w:before="100" w:beforeAutospacing="1" w:after="100" w:afterAutospacing="1"/>
        <w:rPr>
          <w:rFonts w:ascii="Palatino Linotype" w:eastAsiaTheme="minorEastAsia" w:hAnsi="Palatino Linotype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T =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1593 + 0.3</m:t>
          </m:r>
          <m:r>
            <w:rPr>
              <w:rFonts w:ascii="Cambria Math" w:eastAsiaTheme="minorEastAsia" w:hAnsi="Cambria Math" w:cs="Times New Roman"/>
            </w:rPr>
            <m:t>z</m:t>
          </m:r>
        </m:oMath>
      </m:oMathPara>
    </w:p>
    <w:p w14:paraId="423818EA" w14:textId="16B70265" w:rsidR="000C5741" w:rsidRPr="000C5741" w:rsidRDefault="000C5741" w:rsidP="000C5741">
      <w:pPr>
        <w:spacing w:before="100" w:beforeAutospacing="1" w:after="100" w:afterAutospacing="1"/>
        <w:ind w:left="1080"/>
        <w:rPr>
          <w:rFonts w:ascii="Palatino Linotype" w:eastAsiaTheme="minorEastAsia" w:hAnsi="Palatino Linotype" w:cs="Times New Roman"/>
          <w:iCs/>
        </w:rPr>
      </w:pPr>
      <w:r>
        <w:rPr>
          <w:rFonts w:ascii="Palatino Linotype" w:eastAsiaTheme="minorEastAsia" w:hAnsi="Palatino Linotype" w:cs="Times New Roman"/>
          <w:iCs/>
        </w:rPr>
        <w:t xml:space="preserve">where </w:t>
      </w:r>
      <w:r>
        <w:rPr>
          <w:rFonts w:ascii="Palatino Linotype" w:eastAsiaTheme="minorEastAsia" w:hAnsi="Palatino Linotype" w:cs="Times New Roman"/>
          <w:i/>
        </w:rPr>
        <w:t>z</w:t>
      </w:r>
      <w:r>
        <w:rPr>
          <w:rFonts w:ascii="Palatino Linotype" w:eastAsiaTheme="minorEastAsia" w:hAnsi="Palatino Linotype" w:cs="Times New Roman"/>
          <w:iCs/>
        </w:rPr>
        <w:t xml:space="preserve"> is inserted into the above expressions in units of km to get</w:t>
      </w:r>
      <w:r w:rsidRPr="000C5741">
        <w:rPr>
          <w:rFonts w:ascii="Palatino Linotype" w:eastAsiaTheme="minorEastAsia" w:hAnsi="Palatino Linotype" w:cs="Times New Roman"/>
          <w:i/>
        </w:rPr>
        <w:t xml:space="preserve"> T</w:t>
      </w:r>
      <w:r w:rsidR="004F2BC8">
        <w:rPr>
          <w:rFonts w:ascii="Palatino Linotype" w:eastAsiaTheme="minorEastAsia" w:hAnsi="Palatino Linotype" w:cs="Times New Roman"/>
          <w:i/>
        </w:rPr>
        <w:t xml:space="preserve"> </w:t>
      </w:r>
      <w:r>
        <w:rPr>
          <w:rFonts w:ascii="Palatino Linotype" w:eastAsiaTheme="minorEastAsia" w:hAnsi="Palatino Linotype" w:cs="Times New Roman"/>
          <w:iCs/>
        </w:rPr>
        <w:t xml:space="preserve">[K] and </w:t>
      </w:r>
      <w:r w:rsidRPr="000C5741">
        <w:rPr>
          <w:rFonts w:ascii="Palatino Linotype" w:eastAsiaTheme="minorEastAsia" w:hAnsi="Palatino Linotype" w:cs="Times New Roman"/>
          <w:i/>
        </w:rPr>
        <w:t>p</w:t>
      </w:r>
      <w:r w:rsidR="004F2BC8">
        <w:rPr>
          <w:rFonts w:ascii="Palatino Linotype" w:eastAsiaTheme="minorEastAsia" w:hAnsi="Palatino Linotype" w:cs="Times New Roman"/>
          <w:i/>
        </w:rPr>
        <w:t xml:space="preserve"> </w:t>
      </w:r>
      <w:r>
        <w:rPr>
          <w:rFonts w:ascii="Palatino Linotype" w:eastAsiaTheme="minorEastAsia" w:hAnsi="Palatino Linotype" w:cs="Times New Roman"/>
          <w:iCs/>
        </w:rPr>
        <w:t>[Pa].</w:t>
      </w:r>
    </w:p>
    <w:p w14:paraId="43286220" w14:textId="2B145A6E" w:rsidR="00261732" w:rsidRPr="00261732" w:rsidRDefault="000C5741" w:rsidP="003233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First plot</w:t>
      </w:r>
      <w:r w:rsidR="003C7412" w:rsidRPr="000C5741">
        <w:rPr>
          <w:rFonts w:ascii="Palatino Linotype" w:hAnsi="Palatino Linotype" w:cs="Times New Roman"/>
        </w:rPr>
        <w:t xml:space="preserve"> temperature and pressure versus depth (in one plot with two different axes, or two plots). Which physical processes lead to the behavior approximated by</w:t>
      </w:r>
      <w:r>
        <w:rPr>
          <w:rFonts w:ascii="Palatino Linotype" w:hAnsi="Palatino Linotype" w:cs="Times New Roman"/>
        </w:rPr>
        <w:t xml:space="preserve"> </w:t>
      </w:r>
      <w:r w:rsidR="003C7412" w:rsidRPr="000C5741">
        <w:rPr>
          <w:rFonts w:ascii="Palatino Linotype" w:hAnsi="Palatino Linotype" w:cs="Times New Roman"/>
        </w:rPr>
        <w:t xml:space="preserve">the two functions for </w:t>
      </w:r>
      <w:r w:rsidR="003C7412" w:rsidRPr="000C5741">
        <w:rPr>
          <w:rFonts w:ascii="Palatino Linotype" w:hAnsi="Palatino Linotype" w:cs="Times New Roman"/>
          <w:i/>
          <w:iCs/>
        </w:rPr>
        <w:t xml:space="preserve">p </w:t>
      </w:r>
      <w:r w:rsidR="003C7412" w:rsidRPr="000C5741">
        <w:rPr>
          <w:rFonts w:ascii="Palatino Linotype" w:hAnsi="Palatino Linotype" w:cs="Times New Roman"/>
        </w:rPr>
        <w:t xml:space="preserve">and </w:t>
      </w:r>
      <w:r w:rsidR="003C7412" w:rsidRPr="000C5741">
        <w:rPr>
          <w:rFonts w:ascii="Palatino Linotype" w:hAnsi="Palatino Linotype" w:cs="Times New Roman"/>
          <w:i/>
          <w:iCs/>
        </w:rPr>
        <w:t>T</w:t>
      </w:r>
      <w:r w:rsidR="003C7412" w:rsidRPr="000C5741">
        <w:rPr>
          <w:rFonts w:ascii="Palatino Linotype" w:hAnsi="Palatino Linotype" w:cs="Times New Roman"/>
        </w:rPr>
        <w:t xml:space="preserve">? </w:t>
      </w:r>
    </w:p>
    <w:p w14:paraId="3A958D10" w14:textId="1DE3111D" w:rsidR="00261732" w:rsidRPr="00261732" w:rsidRDefault="003C7412" w:rsidP="003233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Palatino Linotype" w:hAnsi="Palatino Linotype" w:cs="Times New Roman"/>
        </w:rPr>
      </w:pPr>
      <w:r w:rsidRPr="000C5741">
        <w:rPr>
          <w:rFonts w:ascii="Palatino Linotype" w:hAnsi="Palatino Linotype" w:cs="Times New Roman"/>
        </w:rPr>
        <w:t>Plot four curves for dislocation and diffusion creep viscosities, and wet and dry conditions,</w:t>
      </w:r>
      <w:r w:rsidR="000C5741">
        <w:rPr>
          <w:rFonts w:ascii="Palatino Linotype" w:hAnsi="Palatino Linotype" w:cs="Times New Roman"/>
        </w:rPr>
        <w:t xml:space="preserve"> </w:t>
      </w:r>
      <w:r w:rsidRPr="000C5741">
        <w:rPr>
          <w:rFonts w:ascii="Palatino Linotype" w:hAnsi="Palatino Linotype" w:cs="Times New Roman"/>
        </w:rPr>
        <w:t>against depth.</w:t>
      </w:r>
    </w:p>
    <w:p w14:paraId="1ABB2E9D" w14:textId="162B454A" w:rsidR="00261732" w:rsidRPr="00261732" w:rsidRDefault="003C7412" w:rsidP="003233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Palatino Linotype" w:hAnsi="Palatino Linotype" w:cs="Times New Roman"/>
        </w:rPr>
      </w:pPr>
      <w:r w:rsidRPr="000C5741">
        <w:rPr>
          <w:rFonts w:ascii="Palatino Linotype" w:hAnsi="Palatino Linotype" w:cs="Times New Roman"/>
        </w:rPr>
        <w:t>Comment on the overall trend of viscosity with depth. Would you expect t</w:t>
      </w:r>
      <w:r w:rsidRPr="00714B79">
        <w:rPr>
          <w:rFonts w:ascii="Palatino Linotype" w:hAnsi="Palatino Linotype" w:cs="Times New Roman"/>
        </w:rPr>
        <w:t>his trend to</w:t>
      </w:r>
      <w:r w:rsidR="000C5741" w:rsidRPr="00714B79">
        <w:rPr>
          <w:rFonts w:ascii="Palatino Linotype" w:hAnsi="Palatino Linotype" w:cs="Times New Roman"/>
        </w:rPr>
        <w:t xml:space="preserve"> </w:t>
      </w:r>
      <w:r w:rsidRPr="00714B79">
        <w:rPr>
          <w:rFonts w:ascii="Palatino Linotype" w:hAnsi="Palatino Linotype" w:cs="Times New Roman"/>
        </w:rPr>
        <w:t>continue to the lower mantle?</w:t>
      </w:r>
    </w:p>
    <w:p w14:paraId="6AE65244" w14:textId="35868747" w:rsidR="003C7412" w:rsidRPr="00714B79" w:rsidRDefault="00714B79" w:rsidP="003233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Palatino Linotype" w:hAnsi="Palatino Linotype" w:cs="Times New Roman"/>
        </w:rPr>
      </w:pPr>
      <w:r w:rsidRPr="00714B79">
        <w:rPr>
          <w:rFonts w:ascii="Palatino Linotype" w:hAnsi="Palatino Linotype" w:cs="Times New Roman"/>
        </w:rPr>
        <w:lastRenderedPageBreak/>
        <w:t>By assuming that the two strain rates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diff</m:t>
            </m:r>
          </m:sub>
        </m:sSub>
      </m:oMath>
      <w:r w:rsidR="00261732">
        <w:rPr>
          <w:rFonts w:ascii="Palatino Linotype" w:hAnsi="Palatino Linotype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disl</m:t>
            </m:r>
          </m:sub>
        </m:sSub>
      </m:oMath>
      <w:r w:rsidR="00261732">
        <w:rPr>
          <w:rFonts w:ascii="Palatino Linotype" w:eastAsiaTheme="minorEastAsia" w:hAnsi="Palatino Linotype" w:cs="Times New Roman"/>
        </w:rPr>
        <w:t>)</w:t>
      </w:r>
      <w:r w:rsidRPr="00714B79">
        <w:rPr>
          <w:rFonts w:ascii="Palatino Linotype" w:hAnsi="Palatino Linotype" w:cs="Times New Roman"/>
        </w:rPr>
        <w:t xml:space="preserve"> sum together to give a total strain rate, we can compute a joint (or composite) viscosity as follows:</w:t>
      </w:r>
    </w:p>
    <w:p w14:paraId="767B24A4" w14:textId="6D399D83" w:rsidR="00714B79" w:rsidRPr="00714B79" w:rsidRDefault="00714B79" w:rsidP="00714B79">
      <w:pPr>
        <w:pStyle w:val="ListParagraph"/>
        <w:autoSpaceDE w:val="0"/>
        <w:autoSpaceDN w:val="0"/>
        <w:adjustRightInd w:val="0"/>
        <w:ind w:left="1440"/>
        <w:rPr>
          <w:rFonts w:ascii="Palatino Linotype" w:hAnsi="Palatino Linotype" w:cs="Times New Roman"/>
        </w:rPr>
      </w:pPr>
    </w:p>
    <w:p w14:paraId="565CA732" w14:textId="1ED6579B" w:rsidR="00714B79" w:rsidRPr="00714B79" w:rsidRDefault="005C5A1E" w:rsidP="00714B79">
      <w:pPr>
        <w:pStyle w:val="ListParagraph"/>
        <w:autoSpaceDE w:val="0"/>
        <w:autoSpaceDN w:val="0"/>
        <w:adjustRightInd w:val="0"/>
        <w:ind w:left="1440"/>
        <w:rPr>
          <w:rFonts w:ascii="Palatino Linotype" w:hAnsi="Palatino Linotype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composite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diff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disl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diff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disl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diff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disl</m:t>
                  </m:r>
                </m:sub>
              </m:sSub>
            </m:den>
          </m:f>
        </m:oMath>
      </m:oMathPara>
    </w:p>
    <w:p w14:paraId="03B59A1C" w14:textId="192B106A" w:rsidR="003761F2" w:rsidRDefault="00714B79" w:rsidP="003761F2">
      <w:pPr>
        <w:spacing w:before="100" w:beforeAutospacing="1" w:after="100" w:afterAutospacing="1"/>
        <w:ind w:left="1440"/>
        <w:rPr>
          <w:rFonts w:ascii="Palatino Linotype" w:eastAsiaTheme="minorEastAsia" w:hAnsi="Palatino Linotype" w:cs="Times New Roman"/>
        </w:rPr>
      </w:pPr>
      <w:r w:rsidRPr="00714B79">
        <w:rPr>
          <w:rFonts w:ascii="Palatino Linotype" w:hAnsi="Palatino Linotype" w:cs="Times New Roman"/>
        </w:rPr>
        <w:t xml:space="preserve">Plot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composite</m:t>
            </m:r>
          </m:sub>
        </m:sSub>
      </m:oMath>
      <w:r w:rsidRPr="00714B79">
        <w:rPr>
          <w:rFonts w:ascii="Palatino Linotype" w:eastAsiaTheme="minorEastAsia" w:hAnsi="Palatino Linotype" w:cs="Times New Roman"/>
        </w:rPr>
        <w:t xml:space="preserve"> as a function of depth for the dry and wet </w:t>
      </w:r>
      <w:proofErr w:type="spellStart"/>
      <w:r w:rsidRPr="00714B79">
        <w:rPr>
          <w:rFonts w:ascii="Palatino Linotype" w:eastAsiaTheme="minorEastAsia" w:hAnsi="Palatino Linotype" w:cs="Times New Roman"/>
        </w:rPr>
        <w:t>rheologies</w:t>
      </w:r>
      <w:proofErr w:type="spellEnd"/>
      <w:r w:rsidRPr="00714B79">
        <w:rPr>
          <w:rFonts w:ascii="Palatino Linotype" w:eastAsiaTheme="minorEastAsia" w:hAnsi="Palatino Linotype" w:cs="Times New Roman"/>
        </w:rPr>
        <w:t xml:space="preserve">. </w:t>
      </w:r>
      <w:r w:rsidR="00261732">
        <w:rPr>
          <w:rFonts w:ascii="Palatino Linotype" w:eastAsiaTheme="minorEastAsia" w:hAnsi="Palatino Linotype" w:cs="Times New Roman"/>
        </w:rPr>
        <w:t>Over</w:t>
      </w:r>
      <w:r w:rsidRPr="00714B79">
        <w:rPr>
          <w:rFonts w:ascii="Palatino Linotype" w:eastAsiaTheme="minorEastAsia" w:hAnsi="Palatino Linotype" w:cs="Times New Roman"/>
        </w:rPr>
        <w:t xml:space="preserve"> which depth</w:t>
      </w:r>
      <w:r w:rsidR="00261732">
        <w:rPr>
          <w:rFonts w:ascii="Palatino Linotype" w:eastAsiaTheme="minorEastAsia" w:hAnsi="Palatino Linotype" w:cs="Times New Roman"/>
        </w:rPr>
        <w:t xml:space="preserve"> range</w:t>
      </w:r>
      <w:r w:rsidRPr="00714B79">
        <w:rPr>
          <w:rFonts w:ascii="Palatino Linotype" w:eastAsiaTheme="minorEastAsia" w:hAnsi="Palatino Linotype" w:cs="Times New Roman"/>
        </w:rPr>
        <w:t xml:space="preserve"> does </w:t>
      </w:r>
      <w:r w:rsidR="00261732">
        <w:rPr>
          <w:rFonts w:ascii="Palatino Linotype" w:eastAsiaTheme="minorEastAsia" w:hAnsi="Palatino Linotype" w:cs="Times New Roman"/>
        </w:rPr>
        <w:t>each</w:t>
      </w:r>
      <w:r w:rsidRPr="00714B79">
        <w:rPr>
          <w:rFonts w:ascii="Palatino Linotype" w:eastAsiaTheme="minorEastAsia" w:hAnsi="Palatino Linotype" w:cs="Times New Roman"/>
        </w:rPr>
        <w:t xml:space="preserve"> deformation mechanism (diffusion vs. dislocation</w:t>
      </w:r>
      <w:r w:rsidR="00261732">
        <w:rPr>
          <w:rFonts w:ascii="Palatino Linotype" w:eastAsiaTheme="minorEastAsia" w:hAnsi="Palatino Linotype" w:cs="Times New Roman"/>
        </w:rPr>
        <w:t>)</w:t>
      </w:r>
      <w:r w:rsidRPr="00714B79">
        <w:rPr>
          <w:rFonts w:ascii="Palatino Linotype" w:eastAsiaTheme="minorEastAsia" w:hAnsi="Palatino Linotype" w:cs="Times New Roman"/>
        </w:rPr>
        <w:t xml:space="preserve"> dominate?</w:t>
      </w:r>
      <w:r>
        <w:rPr>
          <w:rFonts w:ascii="Palatino Linotype" w:eastAsiaTheme="minorEastAsia" w:hAnsi="Palatino Linotype" w:cs="Times New Roman"/>
        </w:rPr>
        <w:t xml:space="preserve"> How does this change if you modify the strain rate?</w:t>
      </w:r>
    </w:p>
    <w:p w14:paraId="6A3D7EE3" w14:textId="77777777" w:rsidR="003761F2" w:rsidRPr="003761F2" w:rsidRDefault="003761F2" w:rsidP="003761F2">
      <w:pPr>
        <w:spacing w:before="100" w:beforeAutospacing="1" w:after="100" w:afterAutospacing="1"/>
        <w:ind w:left="1440"/>
        <w:rPr>
          <w:rFonts w:ascii="Palatino Linotype" w:eastAsiaTheme="minorEastAsia" w:hAnsi="Palatino Linotype" w:cs="Times New Roman"/>
        </w:rPr>
      </w:pPr>
    </w:p>
    <w:p w14:paraId="6639C515" w14:textId="2D383155" w:rsidR="002B675D" w:rsidRDefault="002B675D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357B12EC" w14:textId="606D4541" w:rsidR="002B675D" w:rsidRDefault="002B675D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6840DE2A" w14:textId="0EF3A3A9" w:rsidR="002B675D" w:rsidRDefault="002B675D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33DA3FAB" w14:textId="56C96294" w:rsidR="00714B79" w:rsidRDefault="00714B79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06D7B158" w14:textId="1BBB2DD3" w:rsidR="00714B79" w:rsidRDefault="00714B79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76D9BB9C" w14:textId="19FF4636" w:rsidR="00714B79" w:rsidRDefault="00714B79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09B669EA" w14:textId="3609DAA6" w:rsidR="004F2BC8" w:rsidRDefault="004F2BC8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56F5A2E0" w14:textId="144F43AA" w:rsidR="004F2BC8" w:rsidRDefault="004F2BC8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</w:p>
    <w:p w14:paraId="4D337D6E" w14:textId="6AE0F6D2" w:rsidR="00B61C9B" w:rsidRDefault="003C7412" w:rsidP="002E2410">
      <w:pPr>
        <w:spacing w:before="100" w:beforeAutospacing="1" w:after="100" w:afterAutospacing="1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F8F37" wp14:editId="60F1514D">
                <wp:simplePos x="0" y="0"/>
                <wp:positionH relativeFrom="column">
                  <wp:posOffset>-76200</wp:posOffset>
                </wp:positionH>
                <wp:positionV relativeFrom="paragraph">
                  <wp:posOffset>325120</wp:posOffset>
                </wp:positionV>
                <wp:extent cx="6065240" cy="1844040"/>
                <wp:effectExtent l="0" t="0" r="1841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240" cy="184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78487" id="Rectangle 7" o:spid="_x0000_s1026" style="position:absolute;margin-left:-6pt;margin-top:25.6pt;width:477.6pt;height:1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" filled="f" strokecolor="gray [1629]" strokeweight="1pt"/>
            </w:pict>
          </mc:Fallback>
        </mc:AlternateContent>
      </w:r>
    </w:p>
    <w:p w14:paraId="0386DC6D" w14:textId="0659FD53" w:rsidR="00B61C9B" w:rsidRDefault="00B61C9B" w:rsidP="00B61C9B">
      <w:pPr>
        <w:tabs>
          <w:tab w:val="left" w:pos="180"/>
        </w:tabs>
        <w:ind w:left="9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</w:rPr>
        <w:t xml:space="preserve">Note:  These problems are modified from </w:t>
      </w:r>
      <w:r w:rsidR="003C7412">
        <w:rPr>
          <w:rFonts w:ascii="Palatino Linotype" w:eastAsia="Times New Roman" w:hAnsi="Palatino Linotype" w:cs="Times New Roman"/>
        </w:rPr>
        <w:t xml:space="preserve">Exercise #4, </w:t>
      </w:r>
      <w:r>
        <w:rPr>
          <w:rFonts w:ascii="Palatino Linotype" w:eastAsia="Times New Roman" w:hAnsi="Palatino Linotype" w:cs="Times New Roman"/>
        </w:rPr>
        <w:t xml:space="preserve">Becker and </w:t>
      </w:r>
      <w:proofErr w:type="spellStart"/>
      <w:r>
        <w:rPr>
          <w:rFonts w:ascii="Palatino Linotype" w:eastAsia="Times New Roman" w:hAnsi="Palatino Linotype" w:cs="Times New Roman"/>
        </w:rPr>
        <w:t>Faccenna</w:t>
      </w:r>
      <w:proofErr w:type="spellEnd"/>
      <w:r>
        <w:rPr>
          <w:rFonts w:ascii="Palatino Linotype" w:eastAsia="Times New Roman" w:hAnsi="Palatino Linotype" w:cs="Times New Roman"/>
        </w:rPr>
        <w:t>, Tectonic Geodynamics (draft)</w:t>
      </w:r>
    </w:p>
    <w:p w14:paraId="23311F23" w14:textId="77777777" w:rsidR="00B61C9B" w:rsidRPr="00B61C9B" w:rsidRDefault="00B61C9B" w:rsidP="00B61C9B">
      <w:pPr>
        <w:tabs>
          <w:tab w:val="left" w:pos="180"/>
        </w:tabs>
        <w:ind w:left="90"/>
        <w:rPr>
          <w:rFonts w:ascii="Palatino Linotype" w:hAnsi="Palatino Linotype"/>
        </w:rPr>
      </w:pPr>
    </w:p>
    <w:p w14:paraId="5E4CA1D8" w14:textId="780AF4B1" w:rsidR="009235CD" w:rsidRPr="009235CD" w:rsidRDefault="009235CD" w:rsidP="00B61C9B">
      <w:pPr>
        <w:tabs>
          <w:tab w:val="left" w:pos="180"/>
        </w:tabs>
        <w:ind w:left="90"/>
        <w:rPr>
          <w:rFonts w:ascii="Palatino Linotype" w:hAnsi="Palatino Linotype"/>
          <w:u w:val="single"/>
        </w:rPr>
      </w:pPr>
      <w:r w:rsidRPr="009235CD">
        <w:rPr>
          <w:rFonts w:ascii="Palatino Linotype" w:hAnsi="Palatino Linotype"/>
          <w:u w:val="single"/>
        </w:rPr>
        <w:t>References</w:t>
      </w:r>
    </w:p>
    <w:p w14:paraId="681FD5F2" w14:textId="298BC566" w:rsidR="00B61C9B" w:rsidRPr="00B61C9B" w:rsidRDefault="003C7412" w:rsidP="00B61C9B">
      <w:pPr>
        <w:tabs>
          <w:tab w:val="left" w:pos="180"/>
        </w:tabs>
        <w:ind w:left="90"/>
        <w:rPr>
          <w:rFonts w:ascii="Palatino Linotype" w:hAnsi="Palatino Linotype"/>
        </w:rPr>
      </w:pPr>
      <w:proofErr w:type="spellStart"/>
      <w:r w:rsidRPr="003C7412">
        <w:rPr>
          <w:rFonts w:ascii="Palatino Linotype" w:eastAsia="Times New Roman" w:hAnsi="Palatino Linotype" w:cs="Times New Roman"/>
        </w:rPr>
        <w:t>Hirth</w:t>
      </w:r>
      <w:proofErr w:type="spellEnd"/>
      <w:r w:rsidRPr="003C7412">
        <w:rPr>
          <w:rFonts w:ascii="Palatino Linotype" w:eastAsia="Times New Roman" w:hAnsi="Palatino Linotype" w:cs="Times New Roman"/>
        </w:rPr>
        <w:t xml:space="preserve">, G., and D. L. </w:t>
      </w:r>
      <w:proofErr w:type="spellStart"/>
      <w:r w:rsidRPr="003C7412">
        <w:rPr>
          <w:rFonts w:ascii="Palatino Linotype" w:eastAsia="Times New Roman" w:hAnsi="Palatino Linotype" w:cs="Times New Roman"/>
        </w:rPr>
        <w:t>Kohlstedt</w:t>
      </w:r>
      <w:proofErr w:type="spellEnd"/>
      <w:r w:rsidRPr="003C7412">
        <w:rPr>
          <w:rFonts w:ascii="Palatino Linotype" w:eastAsia="Times New Roman" w:hAnsi="Palatino Linotype" w:cs="Times New Roman"/>
        </w:rPr>
        <w:t xml:space="preserve"> (2004), Rheology of the upper mantle and the mantle wedge: A view from the experimentalists, in Inside the Subduction Factory, </w:t>
      </w:r>
      <w:proofErr w:type="spellStart"/>
      <w:r w:rsidRPr="003C7412">
        <w:rPr>
          <w:rFonts w:ascii="Palatino Linotype" w:eastAsia="Times New Roman" w:hAnsi="Palatino Linotype" w:cs="Times New Roman"/>
        </w:rPr>
        <w:t>Geophys</w:t>
      </w:r>
      <w:proofErr w:type="spellEnd"/>
      <w:r w:rsidRPr="003C7412">
        <w:rPr>
          <w:rFonts w:ascii="Palatino Linotype" w:eastAsia="Times New Roman" w:hAnsi="Palatino Linotype" w:cs="Times New Roman"/>
        </w:rPr>
        <w:t xml:space="preserve">. Monograph, vol. 138, edited by J. </w:t>
      </w:r>
      <w:proofErr w:type="spellStart"/>
      <w:r w:rsidRPr="003C7412">
        <w:rPr>
          <w:rFonts w:ascii="Palatino Linotype" w:eastAsia="Times New Roman" w:hAnsi="Palatino Linotype" w:cs="Times New Roman"/>
        </w:rPr>
        <w:t>Eiler</w:t>
      </w:r>
      <w:proofErr w:type="spellEnd"/>
      <w:r w:rsidRPr="003C7412">
        <w:rPr>
          <w:rFonts w:ascii="Palatino Linotype" w:eastAsia="Times New Roman" w:hAnsi="Palatino Linotype" w:cs="Times New Roman"/>
        </w:rPr>
        <w:t xml:space="preserve">, pp. 83–105, American Geophysical </w:t>
      </w:r>
      <w:proofErr w:type="spellStart"/>
      <w:proofErr w:type="gramStart"/>
      <w:r w:rsidRPr="003C7412">
        <w:rPr>
          <w:rFonts w:ascii="Palatino Linotype" w:eastAsia="Times New Roman" w:hAnsi="Palatino Linotype" w:cs="Times New Roman"/>
        </w:rPr>
        <w:t>Union,Washington</w:t>
      </w:r>
      <w:proofErr w:type="spellEnd"/>
      <w:proofErr w:type="gramEnd"/>
      <w:r w:rsidRPr="003C7412">
        <w:rPr>
          <w:rFonts w:ascii="Palatino Linotype" w:eastAsia="Times New Roman" w:hAnsi="Palatino Linotype" w:cs="Times New Roman"/>
        </w:rPr>
        <w:t xml:space="preserve"> DC.</w:t>
      </w:r>
      <w:r w:rsidR="009235CD" w:rsidRPr="009235CD">
        <w:rPr>
          <w:rFonts w:ascii="Palatino Linotype" w:eastAsia="Times New Roman" w:hAnsi="Palatino Linotype" w:cs="Times New Roman"/>
        </w:rPr>
        <w:t>.</w:t>
      </w:r>
    </w:p>
    <w:sectPr w:rsidR="00B61C9B" w:rsidRPr="00B61C9B" w:rsidSect="0043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983F" w14:textId="77777777" w:rsidR="005C5A1E" w:rsidRDefault="005C5A1E" w:rsidP="00155D62">
      <w:r>
        <w:separator/>
      </w:r>
    </w:p>
  </w:endnote>
  <w:endnote w:type="continuationSeparator" w:id="0">
    <w:p w14:paraId="6C62D47A" w14:textId="77777777" w:rsidR="005C5A1E" w:rsidRDefault="005C5A1E" w:rsidP="0015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B4E3" w14:textId="77777777" w:rsidR="005C5A1E" w:rsidRDefault="005C5A1E" w:rsidP="00155D62">
      <w:r>
        <w:separator/>
      </w:r>
    </w:p>
  </w:footnote>
  <w:footnote w:type="continuationSeparator" w:id="0">
    <w:p w14:paraId="1E034E51" w14:textId="77777777" w:rsidR="005C5A1E" w:rsidRDefault="005C5A1E" w:rsidP="00155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620"/>
    <w:multiLevelType w:val="hybridMultilevel"/>
    <w:tmpl w:val="CE2AD5F4"/>
    <w:lvl w:ilvl="0" w:tplc="3B885FC6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D5652B"/>
    <w:multiLevelType w:val="hybridMultilevel"/>
    <w:tmpl w:val="F1FE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749AC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0695D"/>
    <w:multiLevelType w:val="hybridMultilevel"/>
    <w:tmpl w:val="B51459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9B2F38"/>
    <w:multiLevelType w:val="hybridMultilevel"/>
    <w:tmpl w:val="9B14DA48"/>
    <w:lvl w:ilvl="0" w:tplc="8766B9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41170"/>
    <w:multiLevelType w:val="hybridMultilevel"/>
    <w:tmpl w:val="5B22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530DD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C426C"/>
    <w:multiLevelType w:val="hybridMultilevel"/>
    <w:tmpl w:val="2D743EE8"/>
    <w:lvl w:ilvl="0" w:tplc="C85CF1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2"/>
    <w:rsid w:val="00024018"/>
    <w:rsid w:val="00050A58"/>
    <w:rsid w:val="0009525B"/>
    <w:rsid w:val="000C5741"/>
    <w:rsid w:val="000C7FA4"/>
    <w:rsid w:val="00133B56"/>
    <w:rsid w:val="00155D62"/>
    <w:rsid w:val="00166C68"/>
    <w:rsid w:val="00206CCC"/>
    <w:rsid w:val="002227B7"/>
    <w:rsid w:val="002547E6"/>
    <w:rsid w:val="00261732"/>
    <w:rsid w:val="00270EF4"/>
    <w:rsid w:val="002B3182"/>
    <w:rsid w:val="002B675D"/>
    <w:rsid w:val="002E2410"/>
    <w:rsid w:val="00322EDA"/>
    <w:rsid w:val="00323378"/>
    <w:rsid w:val="003761F2"/>
    <w:rsid w:val="003B7553"/>
    <w:rsid w:val="003C7412"/>
    <w:rsid w:val="00433600"/>
    <w:rsid w:val="00442D40"/>
    <w:rsid w:val="004F2BC8"/>
    <w:rsid w:val="00517E75"/>
    <w:rsid w:val="00570622"/>
    <w:rsid w:val="005C5A1E"/>
    <w:rsid w:val="005E255E"/>
    <w:rsid w:val="0066272C"/>
    <w:rsid w:val="00663C5E"/>
    <w:rsid w:val="00714B79"/>
    <w:rsid w:val="0072095D"/>
    <w:rsid w:val="00864F5B"/>
    <w:rsid w:val="009235CD"/>
    <w:rsid w:val="00981DE2"/>
    <w:rsid w:val="00987E00"/>
    <w:rsid w:val="00A004C9"/>
    <w:rsid w:val="00AE7E15"/>
    <w:rsid w:val="00B43030"/>
    <w:rsid w:val="00B4568F"/>
    <w:rsid w:val="00B57FD4"/>
    <w:rsid w:val="00B61C9B"/>
    <w:rsid w:val="00B61ED4"/>
    <w:rsid w:val="00BD7303"/>
    <w:rsid w:val="00BE025D"/>
    <w:rsid w:val="00C71B79"/>
    <w:rsid w:val="00CB096C"/>
    <w:rsid w:val="00CD00B5"/>
    <w:rsid w:val="00CE50FA"/>
    <w:rsid w:val="00CE5E5D"/>
    <w:rsid w:val="00D22BFA"/>
    <w:rsid w:val="00D57D2B"/>
    <w:rsid w:val="00D826EF"/>
    <w:rsid w:val="00DB52F0"/>
    <w:rsid w:val="00DC6AC9"/>
    <w:rsid w:val="00DE20E7"/>
    <w:rsid w:val="00E00E93"/>
    <w:rsid w:val="00E06798"/>
    <w:rsid w:val="00EB24DE"/>
    <w:rsid w:val="00EB4135"/>
    <w:rsid w:val="00EE3EAB"/>
    <w:rsid w:val="00F9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2BA"/>
  <w15:chartTrackingRefBased/>
  <w15:docId w15:val="{5537D673-4A8A-3D4E-B37D-8A444328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30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B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D62"/>
  </w:style>
  <w:style w:type="paragraph" w:styleId="Footer">
    <w:name w:val="footer"/>
    <w:basedOn w:val="Normal"/>
    <w:link w:val="Foot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Adam Francis</dc:creator>
  <cp:keywords/>
  <dc:description/>
  <cp:lastModifiedBy>Holt, Adam Francis</cp:lastModifiedBy>
  <cp:revision>10</cp:revision>
  <cp:lastPrinted>2021-09-15T14:44:00Z</cp:lastPrinted>
  <dcterms:created xsi:type="dcterms:W3CDTF">2021-09-15T14:44:00Z</dcterms:created>
  <dcterms:modified xsi:type="dcterms:W3CDTF">2021-09-29T00:36:00Z</dcterms:modified>
</cp:coreProperties>
</file>