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8FCE42" w14:textId="77777777" w:rsidR="009E0323" w:rsidRDefault="009E0323" w:rsidP="009E0323">
      <w:pPr>
        <w:pStyle w:val="Title2"/>
        <w:spacing w:line="360" w:lineRule="auto"/>
        <w:rPr>
          <w:b w:val="0"/>
          <w:color w:val="000000" w:themeColor="text1"/>
        </w:rPr>
      </w:pPr>
      <w:r>
        <w:rPr>
          <w:b w:val="0"/>
          <w:color w:val="000000" w:themeColor="text1"/>
        </w:rPr>
        <w:t>A Human Synovial Tendon-on-a-Chip Models Early Features of Peritendinous Adhesion Formation and Enables Anti-Fibrotic Drug Testing</w:t>
      </w:r>
    </w:p>
    <w:p w14:paraId="53E88341" w14:textId="77777777" w:rsidR="009E0323" w:rsidRPr="004C21D0" w:rsidRDefault="009E0323" w:rsidP="009E0323">
      <w:pPr>
        <w:pStyle w:val="Title2"/>
        <w:spacing w:line="360" w:lineRule="auto"/>
      </w:pPr>
    </w:p>
    <w:p w14:paraId="1A00472E" w14:textId="77777777" w:rsidR="009E0323" w:rsidRPr="004C21D0" w:rsidRDefault="009E0323" w:rsidP="009E0323">
      <w:pPr>
        <w:pStyle w:val="AuthorsFull"/>
        <w:spacing w:line="360" w:lineRule="auto"/>
      </w:pPr>
      <w:r w:rsidRPr="004C21D0">
        <w:rPr>
          <w:rFonts w:cs="Arial"/>
        </w:rPr>
        <w:t>Isabelle Linares</w:t>
      </w:r>
      <w:r w:rsidRPr="00400F74">
        <w:rPr>
          <w:rFonts w:cs="Arial"/>
          <w:vertAlign w:val="superscript"/>
        </w:rPr>
        <w:t>1,2</w:t>
      </w:r>
      <w:r w:rsidRPr="004C21D0">
        <w:rPr>
          <w:rFonts w:cs="Arial"/>
        </w:rPr>
        <w:t>, Anabelle Creveling</w:t>
      </w:r>
      <w:r w:rsidRPr="00400F74">
        <w:rPr>
          <w:rFonts w:cs="Arial"/>
          <w:vertAlign w:val="superscript"/>
        </w:rPr>
        <w:t>1</w:t>
      </w:r>
      <w:r w:rsidRPr="004C21D0">
        <w:rPr>
          <w:rFonts w:cs="Arial"/>
        </w:rPr>
        <w:t>, Abdikadir Osman</w:t>
      </w:r>
      <w:r w:rsidRPr="00400F74">
        <w:rPr>
          <w:rFonts w:cs="Arial"/>
          <w:vertAlign w:val="superscript"/>
        </w:rPr>
        <w:t>1</w:t>
      </w:r>
      <w:r w:rsidRPr="004C21D0">
        <w:rPr>
          <w:rFonts w:cs="Arial"/>
        </w:rPr>
        <w:t>, Nathan Grandwetter</w:t>
      </w:r>
      <w:r w:rsidRPr="00400F74">
        <w:rPr>
          <w:rFonts w:cs="Arial"/>
          <w:vertAlign w:val="superscript"/>
        </w:rPr>
        <w:t>1</w:t>
      </w:r>
      <w:r w:rsidRPr="004C21D0">
        <w:rPr>
          <w:rFonts w:cs="Arial"/>
        </w:rPr>
        <w:t>, Benjamin L. Miller</w:t>
      </w:r>
      <w:r w:rsidRPr="00400F74">
        <w:rPr>
          <w:rFonts w:cs="Arial"/>
          <w:vertAlign w:val="superscript"/>
        </w:rPr>
        <w:t>1,2,3</w:t>
      </w:r>
      <w:r>
        <w:rPr>
          <w:rFonts w:cs="Arial"/>
          <w:vertAlign w:val="superscript"/>
        </w:rPr>
        <w:t>,4</w:t>
      </w:r>
      <w:r w:rsidRPr="004C21D0">
        <w:rPr>
          <w:rFonts w:cs="Arial"/>
        </w:rPr>
        <w:t>, James L. McGrath</w:t>
      </w:r>
      <w:r w:rsidRPr="00400F74">
        <w:rPr>
          <w:rFonts w:cs="Arial"/>
          <w:vertAlign w:val="superscript"/>
        </w:rPr>
        <w:t>1,2</w:t>
      </w:r>
      <w:r w:rsidRPr="004C21D0">
        <w:rPr>
          <w:rFonts w:cs="Arial"/>
        </w:rPr>
        <w:t>, Hani A. Awad</w:t>
      </w:r>
      <w:r w:rsidRPr="00400F74">
        <w:rPr>
          <w:rFonts w:cs="Arial"/>
          <w:vertAlign w:val="superscript"/>
        </w:rPr>
        <w:t>1,2,*</w:t>
      </w:r>
    </w:p>
    <w:p w14:paraId="17B77F23" w14:textId="77777777" w:rsidR="009E0323" w:rsidRPr="004C21D0" w:rsidRDefault="009E0323" w:rsidP="009E0323">
      <w:pPr>
        <w:pStyle w:val="Tableofcontents"/>
        <w:spacing w:line="360" w:lineRule="auto"/>
      </w:pPr>
    </w:p>
    <w:p w14:paraId="759529DE" w14:textId="77777777" w:rsidR="009E0323" w:rsidRDefault="009E0323" w:rsidP="009E0323">
      <w:pPr>
        <w:pStyle w:val="Addresses"/>
        <w:numPr>
          <w:ilvl w:val="0"/>
          <w:numId w:val="18"/>
        </w:numPr>
        <w:ind w:left="360"/>
        <w:rPr>
          <w:rFonts w:cs="Arial"/>
        </w:rPr>
      </w:pPr>
      <w:r w:rsidRPr="004C21D0">
        <w:rPr>
          <w:rFonts w:cs="Arial"/>
        </w:rPr>
        <w:t>Department of Biomedical Engineering, University of Rochester, Rochester, NY, USA.</w:t>
      </w:r>
    </w:p>
    <w:p w14:paraId="767426C7" w14:textId="77777777" w:rsidR="009E0323" w:rsidRDefault="009E0323" w:rsidP="009E0323">
      <w:pPr>
        <w:pStyle w:val="Addresses"/>
        <w:numPr>
          <w:ilvl w:val="0"/>
          <w:numId w:val="18"/>
        </w:numPr>
        <w:ind w:left="360"/>
        <w:rPr>
          <w:rFonts w:cs="Arial"/>
        </w:rPr>
      </w:pPr>
      <w:r w:rsidRPr="004C21D0">
        <w:rPr>
          <w:rFonts w:cs="Arial"/>
        </w:rPr>
        <w:t>Department of Orthopaedics and Rehabilitation, The Center for Musculoskeletal Research, University of Rochester Medical Center, Rochester, NY, USA</w:t>
      </w:r>
      <w:r>
        <w:rPr>
          <w:rFonts w:cs="Arial"/>
        </w:rPr>
        <w:t>.</w:t>
      </w:r>
    </w:p>
    <w:p w14:paraId="61008751" w14:textId="77777777" w:rsidR="009E0323" w:rsidRDefault="009E0323" w:rsidP="009E0323">
      <w:pPr>
        <w:pStyle w:val="Addresses"/>
        <w:numPr>
          <w:ilvl w:val="0"/>
          <w:numId w:val="18"/>
        </w:numPr>
        <w:ind w:left="360"/>
        <w:rPr>
          <w:rFonts w:cs="Arial"/>
        </w:rPr>
      </w:pPr>
      <w:r w:rsidRPr="004C21D0">
        <w:rPr>
          <w:rFonts w:cs="Arial"/>
        </w:rPr>
        <w:t>Department of Dermatology, University of Rochester Medical Center, Rochester, NY, USA.</w:t>
      </w:r>
    </w:p>
    <w:p w14:paraId="6C542556" w14:textId="77777777" w:rsidR="009E0323" w:rsidRDefault="009E0323" w:rsidP="009E0323">
      <w:pPr>
        <w:pStyle w:val="Addresses"/>
        <w:numPr>
          <w:ilvl w:val="0"/>
          <w:numId w:val="18"/>
        </w:numPr>
        <w:ind w:left="360"/>
        <w:rPr>
          <w:rFonts w:cs="Arial"/>
        </w:rPr>
      </w:pPr>
      <w:r w:rsidRPr="00FE44EA">
        <w:rPr>
          <w:rFonts w:cs="Arial"/>
        </w:rPr>
        <w:t>Institute of Optics, University of Rochester, Rochester, NY, USA.</w:t>
      </w:r>
    </w:p>
    <w:p w14:paraId="73293832" w14:textId="77777777" w:rsidR="009E0323" w:rsidRDefault="009E0323" w:rsidP="009E0323">
      <w:pPr>
        <w:pStyle w:val="Addresses"/>
        <w:spacing w:line="360" w:lineRule="auto"/>
        <w:rPr>
          <w:rFonts w:cs="Arial"/>
        </w:rPr>
      </w:pPr>
    </w:p>
    <w:p w14:paraId="0F5DBBFF" w14:textId="77777777" w:rsidR="009E0323" w:rsidRDefault="009E0323" w:rsidP="009E0323">
      <w:pPr>
        <w:pStyle w:val="Addresses"/>
        <w:rPr>
          <w:rFonts w:cs="Arial"/>
        </w:rPr>
      </w:pPr>
      <w:r>
        <w:rPr>
          <w:rFonts w:cs="Arial"/>
        </w:rPr>
        <w:t>* Corresponding Author</w:t>
      </w:r>
    </w:p>
    <w:p w14:paraId="1A01D36C" w14:textId="77777777" w:rsidR="009E0323" w:rsidRDefault="009E0323" w:rsidP="009E0323">
      <w:pPr>
        <w:pStyle w:val="Addresses"/>
        <w:rPr>
          <w:rFonts w:cs="Arial"/>
        </w:rPr>
      </w:pPr>
      <w:r>
        <w:rPr>
          <w:rFonts w:cs="Arial"/>
        </w:rPr>
        <w:t>Hani Awad, PhD, FAIMBE, FIOR, FORS</w:t>
      </w:r>
    </w:p>
    <w:p w14:paraId="53188909" w14:textId="77777777" w:rsidR="009E0323" w:rsidRDefault="009E0323" w:rsidP="009E0323">
      <w:pPr>
        <w:pStyle w:val="Addresses"/>
        <w:rPr>
          <w:rFonts w:cs="Arial"/>
        </w:rPr>
      </w:pPr>
      <w:r>
        <w:rPr>
          <w:rFonts w:cs="Arial"/>
        </w:rPr>
        <w:t>Donald and Mary Clark Distinguished Professor of Orthopaedics</w:t>
      </w:r>
    </w:p>
    <w:p w14:paraId="6F4DFDF3" w14:textId="77777777" w:rsidR="009E0323" w:rsidRDefault="009E0323" w:rsidP="009E0323">
      <w:pPr>
        <w:pStyle w:val="Addresses"/>
        <w:rPr>
          <w:rFonts w:cs="Arial"/>
        </w:rPr>
      </w:pPr>
      <w:r>
        <w:rPr>
          <w:rFonts w:cs="Arial"/>
        </w:rPr>
        <w:t>University of Rochester Medical Center</w:t>
      </w:r>
    </w:p>
    <w:p w14:paraId="1E1451C2" w14:textId="77777777" w:rsidR="009E0323" w:rsidRDefault="009E0323" w:rsidP="009E0323">
      <w:pPr>
        <w:pStyle w:val="Addresses"/>
        <w:rPr>
          <w:rFonts w:cs="Arial"/>
        </w:rPr>
      </w:pPr>
      <w:r>
        <w:rPr>
          <w:rFonts w:cs="Arial"/>
        </w:rPr>
        <w:t>601 Elmwood Avenu – Box 665</w:t>
      </w:r>
    </w:p>
    <w:p w14:paraId="0C914A55" w14:textId="77777777" w:rsidR="009E0323" w:rsidRDefault="009E0323" w:rsidP="009E0323">
      <w:pPr>
        <w:pStyle w:val="Addresses"/>
        <w:rPr>
          <w:rFonts w:cs="Arial"/>
        </w:rPr>
      </w:pPr>
      <w:r>
        <w:rPr>
          <w:rFonts w:cs="Arial"/>
        </w:rPr>
        <w:t>Rochester, NY 14642</w:t>
      </w:r>
    </w:p>
    <w:p w14:paraId="3CDD63F7" w14:textId="77777777" w:rsidR="009E0323" w:rsidRPr="004C21D0" w:rsidRDefault="009E0323" w:rsidP="009E0323">
      <w:pPr>
        <w:pStyle w:val="Addresses"/>
      </w:pPr>
      <w:r w:rsidRPr="004C21D0">
        <w:t xml:space="preserve">E-mail: </w:t>
      </w:r>
      <w:hyperlink r:id="rId11" w:history="1">
        <w:r w:rsidRPr="004C21D0">
          <w:rPr>
            <w:rStyle w:val="Hyperlink"/>
            <w:rFonts w:cs="Arial"/>
          </w:rPr>
          <w:t>Hani_Awad@URMC.Rochester.edu</w:t>
        </w:r>
      </w:hyperlink>
      <w:r w:rsidRPr="004C21D0">
        <w:rPr>
          <w:rFonts w:cs="Arial"/>
        </w:rPr>
        <w:t xml:space="preserve"> </w:t>
      </w:r>
    </w:p>
    <w:p w14:paraId="1450C058" w14:textId="77777777" w:rsidR="009E0323" w:rsidRPr="004C21D0" w:rsidRDefault="009E0323" w:rsidP="009E0323">
      <w:pPr>
        <w:pStyle w:val="Addresses"/>
        <w:spacing w:line="360" w:lineRule="auto"/>
      </w:pPr>
    </w:p>
    <w:p w14:paraId="78EF99A0" w14:textId="77777777" w:rsidR="009E0323" w:rsidRPr="004C21D0" w:rsidRDefault="009E0323" w:rsidP="009E0323">
      <w:pPr>
        <w:pStyle w:val="Addresses"/>
        <w:spacing w:line="360" w:lineRule="auto"/>
      </w:pPr>
    </w:p>
    <w:p w14:paraId="1AE58F08" w14:textId="77777777" w:rsidR="009E0323" w:rsidRPr="004C21D0" w:rsidRDefault="009E0323" w:rsidP="009E0323">
      <w:pPr>
        <w:spacing w:line="360" w:lineRule="auto"/>
        <w:rPr>
          <w:lang w:val="en-US"/>
        </w:rPr>
      </w:pPr>
    </w:p>
    <w:p w14:paraId="73ACDBC7" w14:textId="77777777" w:rsidR="009E0323" w:rsidRPr="004C21D0" w:rsidRDefault="009E0323" w:rsidP="009E0323">
      <w:pPr>
        <w:spacing w:line="360" w:lineRule="auto"/>
        <w:rPr>
          <w:lang w:val="en-US"/>
        </w:rPr>
      </w:pPr>
      <w:r w:rsidRPr="004C21D0">
        <w:rPr>
          <w:lang w:val="en-US"/>
        </w:rPr>
        <w:t>Funding: NIH UG3TR003281, NIH UH3TR003281, and NIH U2CAG088071</w:t>
      </w:r>
      <w:r w:rsidRPr="004C21D0">
        <w:rPr>
          <w:lang w:val="en-US"/>
        </w:rPr>
        <w:br/>
      </w:r>
    </w:p>
    <w:p w14:paraId="49785222" w14:textId="77777777" w:rsidR="009E0323" w:rsidRPr="004C21D0" w:rsidRDefault="009E0323" w:rsidP="009E0323">
      <w:pPr>
        <w:spacing w:line="360" w:lineRule="auto"/>
        <w:rPr>
          <w:bCs/>
          <w:lang w:val="en-US"/>
        </w:rPr>
      </w:pPr>
      <w:r w:rsidRPr="004C21D0">
        <w:rPr>
          <w:bCs/>
          <w:lang w:val="en-US"/>
        </w:rPr>
        <w:t>Keywords: organ-on-a-chip, tissue engineering, fibrosis</w:t>
      </w:r>
      <w:r w:rsidRPr="004C21D0">
        <w:rPr>
          <w:rFonts w:cs="Arial"/>
          <w:lang w:val="en-US"/>
        </w:rPr>
        <w:t xml:space="preserve">, peritendinous adhesions, synovial fibroblasts, </w:t>
      </w:r>
      <w:r>
        <w:rPr>
          <w:rFonts w:cs="Arial"/>
          <w:lang w:val="en-US"/>
        </w:rPr>
        <w:t>new approach methodology</w:t>
      </w:r>
    </w:p>
    <w:p w14:paraId="27F3D179" w14:textId="77777777" w:rsidR="009E0323" w:rsidRPr="004C21D0" w:rsidRDefault="009E0323" w:rsidP="009E0323">
      <w:pPr>
        <w:spacing w:line="360" w:lineRule="auto"/>
        <w:rPr>
          <w:lang w:val="en-US"/>
        </w:rPr>
      </w:pPr>
    </w:p>
    <w:p w14:paraId="4FB7D0BE" w14:textId="77777777" w:rsidR="009E0323" w:rsidRPr="004C21D0" w:rsidRDefault="009E0323" w:rsidP="009E0323">
      <w:pPr>
        <w:spacing w:line="360" w:lineRule="auto"/>
        <w:rPr>
          <w:b/>
          <w:bCs/>
          <w:lang w:val="en-US"/>
        </w:rPr>
      </w:pPr>
      <w:r w:rsidRPr="004C21D0">
        <w:rPr>
          <w:b/>
          <w:bCs/>
          <w:lang w:val="en-US"/>
        </w:rPr>
        <w:br w:type="page"/>
      </w:r>
    </w:p>
    <w:p w14:paraId="2E71596E" w14:textId="507A3DBD" w:rsidR="002D16A0" w:rsidRPr="004C21D0" w:rsidRDefault="002D16A0" w:rsidP="00934E18">
      <w:pPr>
        <w:pStyle w:val="Abstract"/>
        <w:spacing w:line="360" w:lineRule="auto"/>
        <w:rPr>
          <w:b/>
          <w:bCs/>
        </w:rPr>
      </w:pPr>
      <w:r w:rsidRPr="004C21D0">
        <w:rPr>
          <w:b/>
          <w:bCs/>
        </w:rPr>
        <w:lastRenderedPageBreak/>
        <w:t>Abstract</w:t>
      </w:r>
    </w:p>
    <w:p w14:paraId="3C3346C8" w14:textId="040A77F9" w:rsidR="002F465F" w:rsidRPr="004C21D0" w:rsidRDefault="002F465F" w:rsidP="00934E18">
      <w:pPr>
        <w:pStyle w:val="Abstract"/>
        <w:spacing w:line="360" w:lineRule="auto"/>
      </w:pPr>
      <w:r w:rsidRPr="004C21D0">
        <w:t xml:space="preserve">Peritendinous adhesions are a debilitating complication of tendon injury characterized by excessive matrix deposition and </w:t>
      </w:r>
      <w:r>
        <w:t>inflammatory</w:t>
      </w:r>
      <w:r w:rsidRPr="004C21D0">
        <w:t xml:space="preserve"> </w:t>
      </w:r>
      <w:r>
        <w:t>signaling</w:t>
      </w:r>
      <w:r w:rsidRPr="004C21D0">
        <w:t xml:space="preserve">. Due to limitations of current preclinical models, the </w:t>
      </w:r>
      <w:r>
        <w:t>early</w:t>
      </w:r>
      <w:r w:rsidRPr="004C21D0">
        <w:t xml:space="preserve"> </w:t>
      </w:r>
      <w:r>
        <w:t>multicellular</w:t>
      </w:r>
      <w:r w:rsidRPr="004C21D0">
        <w:t xml:space="preserve"> </w:t>
      </w:r>
      <w:r>
        <w:t>events that initiate</w:t>
      </w:r>
      <w:r w:rsidRPr="004C21D0">
        <w:t xml:space="preserve"> adhesion pathogenesis remain poorly defined, and there are no approved drugs to prevent or resolve adhesions. Here, we develop a human synovial tendon-on-a-chip (synToC) that integrates synovial fibroblasts, tendon-resident fibroblasts, immune cells, and </w:t>
      </w:r>
      <w:r>
        <w:t>an</w:t>
      </w:r>
      <w:r w:rsidRPr="004C21D0">
        <w:t xml:space="preserve"> </w:t>
      </w:r>
      <w:r>
        <w:t>endothelial</w:t>
      </w:r>
      <w:r w:rsidRPr="004C21D0">
        <w:t xml:space="preserve"> </w:t>
      </w:r>
      <w:r>
        <w:t>barrier</w:t>
      </w:r>
      <w:r w:rsidRPr="004C21D0">
        <w:t xml:space="preserve"> </w:t>
      </w:r>
      <w:r>
        <w:t>within</w:t>
      </w:r>
      <w:r w:rsidRPr="004C21D0">
        <w:t xml:space="preserve"> </w:t>
      </w:r>
      <w:r>
        <w:t>spatially</w:t>
      </w:r>
      <w:r w:rsidRPr="004C21D0">
        <w:t xml:space="preserve"> </w:t>
      </w:r>
      <w:r>
        <w:t>separated synovial and</w:t>
      </w:r>
      <w:r w:rsidRPr="004C21D0">
        <w:t xml:space="preserve"> tendon </w:t>
      </w:r>
      <w:r>
        <w:t>compartments</w:t>
      </w:r>
      <w:r w:rsidRPr="004C21D0">
        <w:t xml:space="preserve">. </w:t>
      </w:r>
      <w:r>
        <w:t>Over</w:t>
      </w:r>
      <w:r w:rsidRPr="004C21D0">
        <w:t xml:space="preserve"> </w:t>
      </w:r>
      <w:r>
        <w:t>a</w:t>
      </w:r>
      <w:r w:rsidRPr="004C21D0">
        <w:t xml:space="preserve"> </w:t>
      </w:r>
      <w:r>
        <w:t>five-day observation window,</w:t>
      </w:r>
      <w:r w:rsidRPr="004C21D0">
        <w:t xml:space="preserve"> synovial fibroblast activation promoted tendon contraction and inflammatory cytokine secretion dominated by IL-6, leading to monocyte infiltration and formation of fibronectin- and collagen III-rich matrix bridges resembling nascent peritendinous adhesions.</w:t>
      </w:r>
      <w:r>
        <w:t xml:space="preserve"> These phenotypes emerged without exogenous TGF-β1 supplementation</w:t>
      </w:r>
      <w:r w:rsidR="00963E05">
        <w:t xml:space="preserve">, </w:t>
      </w:r>
      <w:r>
        <w:t>indicating that synovial fibroblast-mediated crosstalk can initiate early adhesion-associated responses</w:t>
      </w:r>
      <w:r w:rsidR="00963E05">
        <w:t xml:space="preserve"> to </w:t>
      </w:r>
      <w:r w:rsidR="00963E05">
        <w:t>endogenous active TGF-β1</w:t>
      </w:r>
      <w:r w:rsidRPr="004C21D0">
        <w:t xml:space="preserve">. </w:t>
      </w:r>
      <w:r>
        <w:t>Pharmacological</w:t>
      </w:r>
      <w:r w:rsidRPr="004C21D0">
        <w:t xml:space="preserve"> inhibition of the IL-6/JAK/STAT pathway suppressed synovial activation, </w:t>
      </w:r>
      <w:r w:rsidRPr="004C21D0">
        <w:rPr>
          <w:bCs/>
        </w:rPr>
        <w:t>blunted inflammatory cytokine signaling, and attenuated fibrotic matrix deposition</w:t>
      </w:r>
      <w:r w:rsidRPr="004C21D0">
        <w:t xml:space="preserve"> and </w:t>
      </w:r>
      <w:r>
        <w:t xml:space="preserve">fibronectin-defined </w:t>
      </w:r>
      <w:r w:rsidRPr="004C21D0">
        <w:t xml:space="preserve">interfacial </w:t>
      </w:r>
      <w:r>
        <w:t>contacts</w:t>
      </w:r>
      <w:r w:rsidRPr="004C21D0">
        <w:t xml:space="preserve">. These findings </w:t>
      </w:r>
      <w:r>
        <w:t>support</w:t>
      </w:r>
      <w:r w:rsidRPr="004C21D0">
        <w:t xml:space="preserve"> the synToC as a human-relevant new approach methodology (NAM) </w:t>
      </w:r>
      <w:r>
        <w:t>for</w:t>
      </w:r>
      <w:r w:rsidRPr="004C21D0">
        <w:t xml:space="preserve"> </w:t>
      </w:r>
      <w:r>
        <w:t>interrogating</w:t>
      </w:r>
      <w:r w:rsidRPr="004C21D0">
        <w:t xml:space="preserve"> </w:t>
      </w:r>
      <w:r>
        <w:t>early</w:t>
      </w:r>
      <w:r w:rsidRPr="004C21D0">
        <w:t xml:space="preserve"> multicellular drivers of tendon adhesions and </w:t>
      </w:r>
      <w:r>
        <w:t>for</w:t>
      </w:r>
      <w:r w:rsidRPr="004C21D0">
        <w:t xml:space="preserve"> </w:t>
      </w:r>
      <w:r>
        <w:t>mechanism-informed</w:t>
      </w:r>
      <w:r w:rsidRPr="004C21D0">
        <w:t xml:space="preserve"> anti-fibrotic </w:t>
      </w:r>
      <w:r>
        <w:t>drug testing</w:t>
      </w:r>
      <w:r w:rsidRPr="004C21D0">
        <w:t>.</w:t>
      </w:r>
    </w:p>
    <w:p w14:paraId="4D80973E" w14:textId="77777777" w:rsidR="00662DCE" w:rsidRPr="004C21D0" w:rsidRDefault="00662DCE" w:rsidP="00934E18">
      <w:pPr>
        <w:spacing w:line="360" w:lineRule="auto"/>
        <w:rPr>
          <w:lang w:val="en-US"/>
        </w:rPr>
      </w:pPr>
    </w:p>
    <w:p w14:paraId="0E26A554" w14:textId="0C7D25BA" w:rsidR="00934E18" w:rsidRPr="004C21D0" w:rsidRDefault="00934E18" w:rsidP="00934E18">
      <w:pPr>
        <w:spacing w:line="360" w:lineRule="auto"/>
        <w:rPr>
          <w:b/>
          <w:lang w:val="en-US"/>
        </w:rPr>
      </w:pPr>
      <w:r w:rsidRPr="004C21D0">
        <w:rPr>
          <w:lang w:val="en-US"/>
        </w:rPr>
        <w:br w:type="page"/>
      </w:r>
    </w:p>
    <w:p w14:paraId="7BA14A93" w14:textId="0693613E" w:rsidR="00934E18" w:rsidRPr="004C21D0" w:rsidRDefault="004C21D0" w:rsidP="00934E18">
      <w:pPr>
        <w:pStyle w:val="Heading1"/>
        <w:spacing w:before="0" w:after="0"/>
        <w:rPr>
          <w:rFonts w:ascii="Times New Roman" w:hAnsi="Times New Roman" w:cs="Times New Roman"/>
        </w:rPr>
      </w:pPr>
      <w:r>
        <w:rPr>
          <w:rFonts w:ascii="Times New Roman" w:hAnsi="Times New Roman" w:cs="Times New Roman"/>
        </w:rPr>
        <w:lastRenderedPageBreak/>
        <w:t xml:space="preserve">1. </w:t>
      </w:r>
      <w:r w:rsidR="00934E18" w:rsidRPr="004C21D0">
        <w:rPr>
          <w:rFonts w:ascii="Times New Roman" w:hAnsi="Times New Roman" w:cs="Times New Roman"/>
        </w:rPr>
        <w:t>Introduction</w:t>
      </w:r>
    </w:p>
    <w:p w14:paraId="75B6F00C" w14:textId="01E8DB86" w:rsidR="00934E18" w:rsidRDefault="00934E18" w:rsidP="00934E18">
      <w:pPr>
        <w:spacing w:line="360" w:lineRule="auto"/>
        <w:rPr>
          <w:lang w:val="en-US"/>
        </w:rPr>
      </w:pPr>
      <w:r w:rsidRPr="004C21D0">
        <w:rPr>
          <w:rFonts w:cs="Arial"/>
          <w:lang w:val="en-US"/>
        </w:rPr>
        <w:t xml:space="preserve">Adhesions are pathological scar-like </w:t>
      </w:r>
      <w:r w:rsidR="0036598D">
        <w:rPr>
          <w:rFonts w:cs="Arial"/>
          <w:lang w:val="en-US"/>
        </w:rPr>
        <w:t>extracellular matrix (ECM)</w:t>
      </w:r>
      <w:r w:rsidRPr="004C21D0">
        <w:rPr>
          <w:rFonts w:cs="Arial"/>
          <w:lang w:val="en-US"/>
        </w:rPr>
        <w:t xml:space="preserve"> that form between neighboring tissues and organs following surgery, injury, or inflammation, and occur across multiple anatomical sites, including musculoskeletal, gynecological, cardiovascular, and abdominal tissues</w:t>
      </w:r>
      <w:r w:rsidRPr="004C21D0">
        <w:rPr>
          <w:rFonts w:cs="Arial"/>
          <w:lang w:val="en-US"/>
        </w:rPr>
        <w:fldChar w:fldCharType="begin"/>
      </w:r>
      <w:r w:rsidR="00525737">
        <w:rPr>
          <w:rFonts w:cs="Arial"/>
          <w:lang w:val="en-US"/>
        </w:rPr>
        <w:instrText xml:space="preserve"> ADDIN EN.CITE &lt;EndNote&gt;&lt;Cite&gt;&lt;Author&gt;Li&lt;/Author&gt;&lt;Year&gt;2023&lt;/Year&gt;&lt;RecNum&gt;49&lt;/RecNum&gt;&lt;DisplayText&gt;[1]&lt;/DisplayText&gt;&lt;record&gt;&lt;rec-number&gt;49&lt;/rec-number&gt;&lt;foreign-keys&gt;&lt;key app="EN" db-id="fses90fwqe050ve0ezo50a2xvw5d9wfafz9p" timestamp="1769283808"&gt;49&lt;/key&gt;&lt;/foreign-keys&gt;&lt;ref-type name="Journal Article"&gt;17&lt;/ref-type&gt;&lt;contributors&gt;&lt;authors&gt;&lt;author&gt;Li, YuSheng&lt;/author&gt;&lt;author&gt;Wang, Xiao&lt;/author&gt;&lt;author&gt;Hu, Bo&lt;/author&gt;&lt;author&gt;Sun, Qi&lt;/author&gt;&lt;author&gt;Wan, Mei&lt;/author&gt;&lt;author&gt;Carr, Andrew&lt;/author&gt;&lt;author&gt;Liu, Shen&lt;/author&gt;&lt;author&gt;Cao, Xu&lt;/author&gt;&lt;/authors&gt;&lt;/contributors&gt;&lt;titles&gt;&lt;title&gt;Neutralization of excessive levels of active TGF-β1 reduces MSC recruitment and differentiation to mitigate peritendinous adhesion&lt;/title&gt;&lt;secondary-title&gt;Bone Research&lt;/secondary-title&gt;&lt;/titles&gt;&lt;periodical&gt;&lt;full-title&gt;Bone Research&lt;/full-title&gt;&lt;/periodical&gt;&lt;pages&gt;24&lt;/pages&gt;&lt;volume&gt;11&lt;/volume&gt;&lt;number&gt;1&lt;/number&gt;&lt;dates&gt;&lt;year&gt;2023&lt;/year&gt;&lt;pub-dates&gt;&lt;date&gt;2023/05/08&lt;/date&gt;&lt;/pub-dates&gt;&lt;/dates&gt;&lt;isbn&gt;2095-6231&lt;/isbn&gt;&lt;urls&gt;&lt;related-urls&gt;&lt;url&gt;https://doi.org/10.1038/s41413-023-00252-1&lt;/url&gt;&lt;/related-urls&gt;&lt;/urls&gt;&lt;electronic-resource-num&gt;10.1038/s41413-023-00252-1&lt;/electronic-resource-num&gt;&lt;/record&gt;&lt;/Cite&gt;&lt;/EndNote&gt;</w:instrText>
      </w:r>
      <w:r w:rsidRPr="004C21D0">
        <w:rPr>
          <w:rFonts w:cs="Arial"/>
          <w:lang w:val="en-US"/>
        </w:rPr>
        <w:fldChar w:fldCharType="separate"/>
      </w:r>
      <w:r w:rsidR="00525737">
        <w:rPr>
          <w:rFonts w:cs="Arial"/>
          <w:noProof/>
          <w:lang w:val="en-US"/>
        </w:rPr>
        <w:t>[1]</w:t>
      </w:r>
      <w:r w:rsidRPr="004C21D0">
        <w:rPr>
          <w:rFonts w:cs="Arial"/>
          <w:lang w:val="en-US"/>
        </w:rPr>
        <w:fldChar w:fldCharType="end"/>
      </w:r>
      <w:r w:rsidRPr="004C21D0">
        <w:rPr>
          <w:rFonts w:cs="Arial"/>
          <w:lang w:val="en-US"/>
        </w:rPr>
        <w:t>. Among these, zone II injuries of the flexor tendon, historically termed “no man’s land”, are particularly challenging, where rates of post-surgical adhesions exceed 40%, and 5% to 15% of patients require secondary surgeries</w:t>
      </w:r>
      <w:r w:rsidRPr="004C21D0">
        <w:rPr>
          <w:rFonts w:cs="Arial"/>
          <w:lang w:val="en-US"/>
        </w:rPr>
        <w:fldChar w:fldCharType="begin">
          <w:fldData xml:space="preserve">PEVuZE5vdGU+PENpdGU+PEF1dGhvcj5MaXU8L0F1dGhvcj48WWVhcj4yMDE5PC9ZZWFyPjxSZWNO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</w:fldData>
        </w:fldChar>
      </w:r>
      <w:r w:rsidR="00525737">
        <w:rPr>
          <w:rFonts w:cs="Arial"/>
          <w:lang w:val="en-US"/>
        </w:rPr>
        <w:instrText xml:space="preserve"> ADDIN EN.CITE </w:instrText>
      </w:r>
      <w:r w:rsidR="00525737">
        <w:rPr>
          <w:rFonts w:cs="Arial"/>
          <w:lang w:val="en-US"/>
        </w:rPr>
        <w:fldChar w:fldCharType="begin">
          <w:fldData xml:space="preserve">PEVuZE5vdGU+PENpdGU+PEF1dGhvcj5MaXU8L0F1dGhvcj48WWVhcj4yMDE5PC9ZZWFyPjxSZWNO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</w:fldData>
        </w:fldChar>
      </w:r>
      <w:r w:rsidR="00525737">
        <w:rPr>
          <w:rFonts w:cs="Arial"/>
          <w:lang w:val="en-US"/>
        </w:rPr>
        <w:instrText xml:space="preserve"> ADDIN EN.CITE.DATA </w:instrText>
      </w:r>
      <w:r w:rsidR="00525737">
        <w:rPr>
          <w:rFonts w:cs="Arial"/>
          <w:lang w:val="en-US"/>
        </w:rPr>
      </w:r>
      <w:r w:rsidR="00525737">
        <w:rPr>
          <w:rFonts w:cs="Arial"/>
          <w:lang w:val="en-US"/>
        </w:rPr>
        <w:fldChar w:fldCharType="end"/>
      </w:r>
      <w:r w:rsidRPr="004C21D0">
        <w:rPr>
          <w:rFonts w:cs="Arial"/>
          <w:lang w:val="en-US"/>
        </w:rPr>
      </w:r>
      <w:r w:rsidRPr="004C21D0">
        <w:rPr>
          <w:rFonts w:cs="Arial"/>
          <w:lang w:val="en-US"/>
        </w:rPr>
        <w:fldChar w:fldCharType="separate"/>
      </w:r>
      <w:r w:rsidR="00525737">
        <w:rPr>
          <w:rFonts w:cs="Arial"/>
          <w:noProof/>
          <w:lang w:val="en-US"/>
        </w:rPr>
        <w:t>[2, 3]</w:t>
      </w:r>
      <w:r w:rsidRPr="004C21D0">
        <w:rPr>
          <w:rFonts w:cs="Arial"/>
          <w:lang w:val="en-US"/>
        </w:rPr>
        <w:fldChar w:fldCharType="end"/>
      </w:r>
      <w:r w:rsidRPr="004C21D0">
        <w:rPr>
          <w:rFonts w:cs="Arial"/>
          <w:lang w:val="en-US"/>
        </w:rPr>
        <w:t xml:space="preserve">. Current </w:t>
      </w:r>
      <w:r w:rsidRPr="004C21D0">
        <w:rPr>
          <w:lang w:val="en-US"/>
        </w:rPr>
        <w:t>therapeutic strategies, including drugs, physical barrier materials, and physical therapy, often fail to prevent or resolve adhesions and many patients continue to experience impairments in digital range of motion, grip strength, and dexterity</w:t>
      </w:r>
      <w:r w:rsidRPr="004C21D0">
        <w:rPr>
          <w:rFonts w:cs="Arial"/>
          <w:lang w:val="en-US"/>
        </w:rPr>
        <w:fldChar w:fldCharType="begin">
          <w:fldData xml:space="preserve">PEVuZE5vdGU+PENpdGU+PEF1dGhvcj5NQU5TS0U8L0F1dGhvcj48WWVhcj4xOTg4PC9ZZWFyPjxS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</w:fldData>
        </w:fldChar>
      </w:r>
      <w:r w:rsidR="00525737">
        <w:rPr>
          <w:rFonts w:cs="Arial"/>
          <w:lang w:val="en-US"/>
        </w:rPr>
        <w:instrText xml:space="preserve"> ADDIN EN.CITE </w:instrText>
      </w:r>
      <w:r w:rsidR="00525737">
        <w:rPr>
          <w:rFonts w:cs="Arial"/>
          <w:lang w:val="en-US"/>
        </w:rPr>
        <w:fldChar w:fldCharType="begin">
          <w:fldData xml:space="preserve">PEVuZE5vdGU+PENpdGU+PEF1dGhvcj5NQU5TS0U8L0F1dGhvcj48WWVhcj4xOTg4PC9ZZWFyPjxS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</w:fldData>
        </w:fldChar>
      </w:r>
      <w:r w:rsidR="00525737">
        <w:rPr>
          <w:rFonts w:cs="Arial"/>
          <w:lang w:val="en-US"/>
        </w:rPr>
        <w:instrText xml:space="preserve"> ADDIN EN.CITE.DATA </w:instrText>
      </w:r>
      <w:r w:rsidR="00525737">
        <w:rPr>
          <w:rFonts w:cs="Arial"/>
          <w:lang w:val="en-US"/>
        </w:rPr>
      </w:r>
      <w:r w:rsidR="00525737">
        <w:rPr>
          <w:rFonts w:cs="Arial"/>
          <w:lang w:val="en-US"/>
        </w:rPr>
        <w:fldChar w:fldCharType="end"/>
      </w:r>
      <w:r w:rsidRPr="004C21D0">
        <w:rPr>
          <w:rFonts w:cs="Arial"/>
          <w:lang w:val="en-US"/>
        </w:rPr>
      </w:r>
      <w:r w:rsidRPr="004C21D0">
        <w:rPr>
          <w:rFonts w:cs="Arial"/>
          <w:lang w:val="en-US"/>
        </w:rPr>
        <w:fldChar w:fldCharType="separate"/>
      </w:r>
      <w:r w:rsidR="00525737">
        <w:rPr>
          <w:rFonts w:cs="Arial"/>
          <w:noProof/>
          <w:lang w:val="en-US"/>
        </w:rPr>
        <w:t>[4-6]</w:t>
      </w:r>
      <w:r w:rsidRPr="004C21D0">
        <w:rPr>
          <w:rFonts w:cs="Arial"/>
          <w:lang w:val="en-US"/>
        </w:rPr>
        <w:fldChar w:fldCharType="end"/>
      </w:r>
      <w:r w:rsidRPr="004C21D0">
        <w:rPr>
          <w:lang w:val="en-US"/>
        </w:rPr>
        <w:t>.</w:t>
      </w:r>
    </w:p>
    <w:p w14:paraId="42B88426" w14:textId="77777777" w:rsidR="004C21D0" w:rsidRPr="004C21D0" w:rsidRDefault="004C21D0" w:rsidP="00934E18">
      <w:pPr>
        <w:spacing w:line="360" w:lineRule="auto"/>
        <w:rPr>
          <w:lang w:val="en-US"/>
        </w:rPr>
      </w:pPr>
    </w:p>
    <w:p w14:paraId="0623E5F0" w14:textId="7AA8ECDE" w:rsidR="00934E18" w:rsidRDefault="00934E18" w:rsidP="00934E18">
      <w:pPr>
        <w:spacing w:line="360" w:lineRule="auto"/>
        <w:rPr>
          <w:lang w:val="en-US"/>
        </w:rPr>
      </w:pPr>
      <w:r w:rsidRPr="004C21D0">
        <w:rPr>
          <w:rFonts w:cs="Arial"/>
          <w:lang w:val="en-US"/>
        </w:rPr>
        <w:t>Persistent inflammation and unchecked fibroblast activation have been shown to drive adhesion formation</w:t>
      </w:r>
      <w:r w:rsidRPr="004C21D0">
        <w:rPr>
          <w:rFonts w:cs="Arial"/>
          <w:lang w:val="en-US"/>
        </w:rPr>
        <w:fldChar w:fldCharType="begin"/>
      </w:r>
      <w:r w:rsidR="00525737">
        <w:rPr>
          <w:rFonts w:cs="Arial"/>
          <w:lang w:val="en-US"/>
        </w:rPr>
        <w:instrText xml:space="preserve"> ADDIN EN.CITE &lt;EndNote&gt;&lt;Cite&gt;&lt;Author&gt;Beredjiklian&lt;/Author&gt;&lt;Year&gt;2003&lt;/Year&gt;&lt;RecNum&gt;51&lt;/RecNum&gt;&lt;DisplayText&gt;[7]&lt;/DisplayText&gt;&lt;record&gt;&lt;rec-number&gt;51&lt;/rec-number&gt;&lt;foreign-keys&gt;&lt;key app="EN" db-id="fses90fwqe050ve0ezo50a2xvw5d9wfafz9p" timestamp="1769288741"&gt;51&lt;/key&gt;&lt;/foreign-keys&gt;&lt;ref-type name="Journal Article"&gt;17&lt;/ref-type&gt;&lt;contributors&gt;&lt;authors&gt;&lt;author&gt;Beredjiklian, Pedro K.&lt;/author&gt;&lt;/authors&gt;&lt;/contributors&gt;&lt;titles&gt;&lt;title&gt;Biologic Aspects of Flexor Tendon Laceration and Repair&lt;/title&gt;&lt;secondary-title&gt;JBJS&lt;/secondary-title&gt;&lt;/titles&gt;&lt;periodical&gt;&lt;full-title&gt;JBJS&lt;/full-title&gt;&lt;/periodical&gt;&lt;pages&gt;539-550&lt;/pages&gt;&lt;volume&gt;85&lt;/volume&gt;&lt;number&gt;3&lt;/number&gt;&lt;dates&gt;&lt;year&gt;2003&lt;/year&gt;&lt;/dates&gt;&lt;isbn&gt;0021-9355&lt;/isbn&gt;&lt;accession-num&gt;00004623-200303000-00025&lt;/accession-num&gt;&lt;urls&gt;&lt;related-urls&gt;&lt;url&gt;https://journals.lww.com/jbjsjournal/fulltext/2003/03000/biologic_aspects_of_flexor_tendon_laceration_and.25.aspx&lt;/url&gt;&lt;/related-urls&gt;&lt;/urls&gt;&lt;/record&gt;&lt;/Cite&gt;&lt;/EndNote&gt;</w:instrText>
      </w:r>
      <w:r w:rsidRPr="004C21D0">
        <w:rPr>
          <w:rFonts w:cs="Arial"/>
          <w:lang w:val="en-US"/>
        </w:rPr>
        <w:fldChar w:fldCharType="separate"/>
      </w:r>
      <w:r w:rsidR="00525737">
        <w:rPr>
          <w:rFonts w:cs="Arial"/>
          <w:noProof/>
          <w:lang w:val="en-US"/>
        </w:rPr>
        <w:t>[7]</w:t>
      </w:r>
      <w:r w:rsidRPr="004C21D0">
        <w:rPr>
          <w:rFonts w:cs="Arial"/>
          <w:lang w:val="en-US"/>
        </w:rPr>
        <w:fldChar w:fldCharType="end"/>
      </w:r>
      <w:r w:rsidRPr="004C21D0">
        <w:rPr>
          <w:rFonts w:cs="Arial"/>
          <w:lang w:val="en-US"/>
        </w:rPr>
        <w:t xml:space="preserve">. </w:t>
      </w:r>
      <w:r w:rsidRPr="004C21D0">
        <w:rPr>
          <w:lang w:val="en-US"/>
        </w:rPr>
        <w:t>Activated fibroblasts proliferate and migrate in damaged or healing tissues, promote immune cell recruitment and activation, and secrete cytokines and chemokines that precipitate chronic inflammation and fibrosis</w:t>
      </w:r>
      <w:r w:rsidRPr="004C21D0">
        <w:rPr>
          <w:lang w:val="en-US"/>
        </w:rPr>
        <w:fldChar w:fldCharType="begin"/>
      </w:r>
      <w:r w:rsidR="00525737">
        <w:rPr>
          <w:lang w:val="en-US"/>
        </w:rPr>
        <w:instrText xml:space="preserve"> ADDIN EN.CITE &lt;EndNote&gt;&lt;Cite&gt;&lt;Author&gt;DiIorio&lt;/Author&gt;&lt;Year&gt;2024&lt;/Year&gt;&lt;RecNum&gt;76&lt;/RecNum&gt;&lt;DisplayText&gt;[8]&lt;/DisplayText&gt;&lt;record&gt;&lt;rec-number&gt;76&lt;/rec-number&gt;&lt;foreign-keys&gt;&lt;key app="EN" db-id="fses90fwqe050ve0ezo50a2xvw5d9wfafz9p" timestamp="1769628026"&gt;76&lt;/key&gt;&lt;/foreign-keys&gt;&lt;ref-type name="Journal Article"&gt;17&lt;/ref-type&gt;&lt;contributors&gt;&lt;authors&gt;&lt;author&gt;DiIorio, Sarah E.&lt;/author&gt;&lt;author&gt;Young, Bill&lt;/author&gt;&lt;author&gt;Parker, Jennifer B.&lt;/author&gt;&lt;author&gt;Griffin, Michelle F.&lt;/author&gt;&lt;author&gt;Longaker, Michael T.&lt;/author&gt;&lt;/authors&gt;&lt;/contributors&gt;&lt;titles&gt;&lt;title&gt;Understanding Tendon Fibroblast Biology and Heterogeneity&lt;/title&gt;&lt;secondary-title&gt;Biomedicines&lt;/secondary-title&gt;&lt;/titles&gt;&lt;periodical&gt;&lt;full-title&gt;Biomedicines&lt;/full-title&gt;&lt;/periodical&gt;&lt;pages&gt;859&lt;/pages&gt;&lt;volume&gt;12&lt;/volume&gt;&lt;number&gt;4&lt;/number&gt;&lt;dates&gt;&lt;year&gt;2024&lt;/year&gt;&lt;/dates&gt;&lt;isbn&gt;2227-9059&lt;/isbn&gt;&lt;accession-num&gt;doi:10.3390/biomedicines12040859&lt;/accession-num&gt;&lt;urls&gt;&lt;related-urls&gt;&lt;url&gt;https://www.mdpi.com/2227-9059/12/4/859&lt;/url&gt;&lt;/related-urls&gt;&lt;/urls&gt;&lt;/record&gt;&lt;/Cite&gt;&lt;/EndNote&gt;</w:instrText>
      </w:r>
      <w:r w:rsidRPr="004C21D0">
        <w:rPr>
          <w:lang w:val="en-US"/>
        </w:rPr>
        <w:fldChar w:fldCharType="separate"/>
      </w:r>
      <w:r w:rsidR="00525737">
        <w:rPr>
          <w:noProof/>
          <w:lang w:val="en-US"/>
        </w:rPr>
        <w:t>[8]</w:t>
      </w:r>
      <w:r w:rsidRPr="004C21D0">
        <w:rPr>
          <w:lang w:val="en-US"/>
        </w:rPr>
        <w:fldChar w:fldCharType="end"/>
      </w:r>
      <w:r w:rsidRPr="004C21D0">
        <w:rPr>
          <w:lang w:val="en-US"/>
        </w:rPr>
        <w:t>.</w:t>
      </w:r>
      <w:r w:rsidRPr="004C21D0">
        <w:rPr>
          <w:rFonts w:cs="Arial"/>
          <w:lang w:val="en-US"/>
        </w:rPr>
        <w:t xml:space="preserve"> These cells respond to fibrotic signals, including TGF</w:t>
      </w:r>
      <w:r w:rsidRPr="004C21D0">
        <w:rPr>
          <w:lang w:val="en-US"/>
        </w:rPr>
        <w:t>-β</w:t>
      </w:r>
      <w:r w:rsidRPr="004C21D0">
        <w:rPr>
          <w:rFonts w:cs="Arial"/>
          <w:lang w:val="en-US"/>
        </w:rPr>
        <w:t>1, by activating a myofibroblast phenotype, and deposit excessive ECM including collagen and fibronectin, forming scar tissue that ultimately compromises the regeneration of native tendon structure and normal function. Despite decades of investigation, the cellular origins of the fibroblasts responsible for adhesions remain a source of debate</w:t>
      </w:r>
      <w:r w:rsidRPr="004C21D0">
        <w:rPr>
          <w:rFonts w:cs="Arial"/>
          <w:lang w:val="en-US"/>
        </w:rPr>
        <w:fldChar w:fldCharType="begin"/>
      </w:r>
      <w:r w:rsidR="00525737">
        <w:rPr>
          <w:rFonts w:cs="Arial"/>
          <w:lang w:val="en-US"/>
        </w:rPr>
        <w:instrText xml:space="preserve"> ADDIN EN.CITE &lt;EndNote&gt;&lt;Cite&gt;&lt;Author&gt;Harrison&lt;/Author&gt;&lt;Year&gt;2003&lt;/Year&gt;&lt;RecNum&gt;53&lt;/RecNum&gt;&lt;DisplayText&gt;[9]&lt;/DisplayText&gt;&lt;record&gt;&lt;rec-number&gt;53&lt;/rec-number&gt;&lt;foreign-keys&gt;&lt;key app="EN" db-id="fses90fwqe050ve0ezo50a2xvw5d9wfafz9p" timestamp="1769361128"&gt;53&lt;/key&gt;&lt;/foreign-keys&gt;&lt;ref-type name="Journal Article"&gt;17&lt;/ref-type&gt;&lt;contributors&gt;&lt;authors&gt;&lt;author&gt;Harrison, Richard K.&lt;/author&gt;&lt;author&gt;Mudera, Vivek&lt;/author&gt;&lt;author&gt;Grobbelaar, Adriaan O.&lt;/author&gt;&lt;author&gt;Jones, Martin E.&lt;/author&gt;&lt;author&gt;McGrouther, Duncan Angus&lt;/author&gt;&lt;/authors&gt;&lt;/contributors&gt;&lt;titles&gt;&lt;title&gt;Synovial sheath cell migratory response to flexor tendon injury: an experimental study in rats&lt;/title&gt;&lt;secondary-title&gt;The Journal of Hand Surgery&lt;/secondary-title&gt;&lt;/titles&gt;&lt;periodical&gt;&lt;full-title&gt;The Journal of Hand Surgery&lt;/full-title&gt;&lt;/periodical&gt;&lt;pages&gt;987-993&lt;/pages&gt;&lt;volume&gt;28&lt;/volume&gt;&lt;number&gt;6&lt;/number&gt;&lt;keywords&gt;&lt;keyword&gt;Tendon&lt;/keyword&gt;&lt;keyword&gt;synovium&lt;/keyword&gt;&lt;keyword&gt;fibroblast&lt;/keyword&gt;&lt;keyword&gt;migration&lt;/keyword&gt;&lt;keyword&gt;rat&lt;/keyword&gt;&lt;/keywords&gt;&lt;dates&gt;&lt;year&gt;2003&lt;/year&gt;&lt;pub-dates&gt;&lt;date&gt;2003/11/01/&lt;/date&gt;&lt;/pub-dates&gt;&lt;/dates&gt;&lt;isbn&gt;0363-5023&lt;/isbn&gt;&lt;urls&gt;&lt;related-urls&gt;&lt;url&gt;https://www.sciencedirect.com/science/article/pii/S0363502303003800&lt;/url&gt;&lt;/related-urls&gt;&lt;/urls&gt;&lt;electronic-resource-num&gt;https://doi.org/10.1016/S0363-5023(03)00380-0&lt;/electronic-resource-num&gt;&lt;/record&gt;&lt;/Cite&gt;&lt;/EndNote&gt;</w:instrText>
      </w:r>
      <w:r w:rsidRPr="004C21D0">
        <w:rPr>
          <w:rFonts w:cs="Arial"/>
          <w:lang w:val="en-US"/>
        </w:rPr>
        <w:fldChar w:fldCharType="separate"/>
      </w:r>
      <w:r w:rsidR="00525737">
        <w:rPr>
          <w:rFonts w:cs="Arial"/>
          <w:noProof/>
          <w:lang w:val="en-US"/>
        </w:rPr>
        <w:t>[9]</w:t>
      </w:r>
      <w:r w:rsidRPr="004C21D0">
        <w:rPr>
          <w:rFonts w:cs="Arial"/>
          <w:lang w:val="en-US"/>
        </w:rPr>
        <w:fldChar w:fldCharType="end"/>
      </w:r>
      <w:r w:rsidRPr="004C21D0">
        <w:rPr>
          <w:rFonts w:cs="Arial"/>
          <w:lang w:val="en-US"/>
        </w:rPr>
        <w:t xml:space="preserve">. </w:t>
      </w:r>
      <w:r w:rsidRPr="004C21D0">
        <w:rPr>
          <w:rFonts w:cs="Arial"/>
          <w:spacing w:val="4"/>
          <w:lang w:val="en-US"/>
        </w:rPr>
        <w:t>Evidence from animal models supports the hypothesis that tendon adhesions arise from an imbalance between the intrinsic (tendon-derived) and extrinsic (synovial sheath and surrounding tissue-derived) healing responses</w:t>
      </w:r>
      <w:r w:rsidRPr="004C21D0">
        <w:rPr>
          <w:rFonts w:cs="Arial"/>
          <w:spacing w:val="4"/>
          <w:lang w:val="en-US"/>
        </w:rPr>
        <w:fldChar w:fldCharType="begin">
          <w:fldData xml:space="preserve">PEVuZE5vdGU+PENpdGU+PEF1dGhvcj5aaGFuZzwvQXV0aG9yPjxZZWFyPjIwMjE8L1llYXI+PFJl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</w:fldData>
        </w:fldChar>
      </w:r>
      <w:r w:rsidR="00525737">
        <w:rPr>
          <w:rFonts w:cs="Arial"/>
          <w:spacing w:val="4"/>
          <w:lang w:val="en-US"/>
        </w:rPr>
        <w:instrText xml:space="preserve"> ADDIN EN.CITE </w:instrText>
      </w:r>
      <w:r w:rsidR="00525737">
        <w:rPr>
          <w:rFonts w:cs="Arial"/>
          <w:spacing w:val="4"/>
          <w:lang w:val="en-US"/>
        </w:rPr>
        <w:fldChar w:fldCharType="begin">
          <w:fldData xml:space="preserve">PEVuZE5vdGU+PENpdGU+PEF1dGhvcj5aaGFuZzwvQXV0aG9yPjxZZWFyPjIwMjE8L1llYXI+PFJl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</w:fldData>
        </w:fldChar>
      </w:r>
      <w:r w:rsidR="00525737">
        <w:rPr>
          <w:rFonts w:cs="Arial"/>
          <w:spacing w:val="4"/>
          <w:lang w:val="en-US"/>
        </w:rPr>
        <w:instrText xml:space="preserve"> ADDIN EN.CITE.DATA </w:instrText>
      </w:r>
      <w:r w:rsidR="00525737">
        <w:rPr>
          <w:rFonts w:cs="Arial"/>
          <w:spacing w:val="4"/>
          <w:lang w:val="en-US"/>
        </w:rPr>
      </w:r>
      <w:r w:rsidR="00525737">
        <w:rPr>
          <w:rFonts w:cs="Arial"/>
          <w:spacing w:val="4"/>
          <w:lang w:val="en-US"/>
        </w:rPr>
        <w:fldChar w:fldCharType="end"/>
      </w:r>
      <w:r w:rsidRPr="004C21D0">
        <w:rPr>
          <w:rFonts w:cs="Arial"/>
          <w:spacing w:val="4"/>
          <w:lang w:val="en-US"/>
        </w:rPr>
      </w:r>
      <w:r w:rsidRPr="004C21D0">
        <w:rPr>
          <w:rFonts w:cs="Arial"/>
          <w:spacing w:val="4"/>
          <w:lang w:val="en-US"/>
        </w:rPr>
        <w:fldChar w:fldCharType="separate"/>
      </w:r>
      <w:r w:rsidR="00525737">
        <w:rPr>
          <w:rFonts w:cs="Arial"/>
          <w:noProof/>
          <w:spacing w:val="4"/>
          <w:lang w:val="en-US"/>
        </w:rPr>
        <w:t>[10]</w:t>
      </w:r>
      <w:r w:rsidRPr="004C21D0">
        <w:rPr>
          <w:rFonts w:cs="Arial"/>
          <w:spacing w:val="4"/>
          <w:lang w:val="en-US"/>
        </w:rPr>
        <w:fldChar w:fldCharType="end"/>
      </w:r>
      <w:r w:rsidRPr="004C21D0">
        <w:rPr>
          <w:rFonts w:cs="Arial"/>
          <w:spacing w:val="4"/>
          <w:lang w:val="en-US"/>
        </w:rPr>
        <w:t xml:space="preserve">. Although both intrinsic tendon cells and synovial sheath cells upregulate </w:t>
      </w:r>
      <w:r w:rsidRPr="004C21D0">
        <w:rPr>
          <w:lang w:val="en-US"/>
        </w:rPr>
        <w:t xml:space="preserve">TGF-β1 pathways </w:t>
      </w:r>
      <w:r w:rsidRPr="004C21D0">
        <w:rPr>
          <w:rFonts w:cs="Arial"/>
          <w:spacing w:val="4"/>
          <w:lang w:val="en-US"/>
        </w:rPr>
        <w:t>early after injury</w:t>
      </w:r>
      <w:r w:rsidRPr="004C21D0">
        <w:rPr>
          <w:rFonts w:cs="Arial"/>
          <w:spacing w:val="4"/>
          <w:lang w:val="en-US"/>
        </w:rPr>
        <w:fldChar w:fldCharType="begin"/>
      </w:r>
      <w:r w:rsidR="00525737">
        <w:rPr>
          <w:rFonts w:cs="Arial"/>
          <w:spacing w:val="4"/>
          <w:lang w:val="en-US"/>
        </w:rPr>
        <w:instrText xml:space="preserve"> ADDIN EN.CITE &lt;EndNote&gt;&lt;Cite&gt;&lt;Author&gt;Juneja&lt;/Author&gt;&lt;Year&gt;2013&lt;/Year&gt;&lt;RecNum&gt;13&lt;/RecNum&gt;&lt;DisplayText&gt;[11]&lt;/DisplayText&gt;&lt;record&gt;&lt;rec-number&gt;13&lt;/rec-number&gt;&lt;foreign-keys&gt;&lt;key app="EN" db-id="fses90fwqe050ve0ezo50a2xvw5d9wfafz9p" timestamp="1768516650"&gt;13&lt;/key&gt;&lt;/foreign-keys&gt;&lt;ref-type name="Journal Article"&gt;17&lt;/ref-type&gt;&lt;contributors&gt;&lt;authors&gt;&lt;author&gt;Juneja, Subhash C.&lt;/author&gt;&lt;author&gt;Schwarz, Edward M.&lt;/author&gt;&lt;author&gt;O’Keefe, Regis J.&lt;/author&gt;&lt;author&gt;Awad, Hani A.&lt;/author&gt;&lt;/authors&gt;&lt;/contributors&gt;&lt;titles&gt;&lt;title&gt;Cellular and Molecular Factors in Flexor Tendon Repair and Adhesions: A Histological and Gene Expression Analysis&lt;/title&gt;&lt;secondary-title&gt;Connective Tissue Research&lt;/secondary-title&gt;&lt;/titles&gt;&lt;periodical&gt;&lt;full-title&gt;Connective Tissue Research&lt;/full-title&gt;&lt;/periodical&gt;&lt;pages&gt;218-226&lt;/pages&gt;&lt;volume&gt;54&lt;/volume&gt;&lt;number&gt;3&lt;/number&gt;&lt;dates&gt;&lt;year&gt;2013&lt;/year&gt;&lt;pub-dates&gt;&lt;date&gt;2013/06/01&lt;/date&gt;&lt;/pub-dates&gt;&lt;/dates&gt;&lt;publisher&gt;Taylor &amp;amp; Francis&lt;/publisher&gt;&lt;isbn&gt;0300-8207&lt;/isbn&gt;&lt;urls&gt;&lt;related-urls&gt;&lt;url&gt;https://doi.org/10.3109/03008207.2013.787418&lt;/url&gt;&lt;/related-urls&gt;&lt;/urls&gt;&lt;electronic-resource-num&gt;10.3109/03008207.2013.787418&lt;/electronic-resource-num&gt;&lt;/record&gt;&lt;/Cite&gt;&lt;/EndNote&gt;</w:instrText>
      </w:r>
      <w:r w:rsidRPr="004C21D0">
        <w:rPr>
          <w:rFonts w:cs="Arial"/>
          <w:spacing w:val="4"/>
          <w:lang w:val="en-US"/>
        </w:rPr>
        <w:fldChar w:fldCharType="separate"/>
      </w:r>
      <w:r w:rsidR="00525737">
        <w:rPr>
          <w:rFonts w:cs="Arial"/>
          <w:noProof/>
          <w:spacing w:val="4"/>
          <w:lang w:val="en-US"/>
        </w:rPr>
        <w:t>[11]</w:t>
      </w:r>
      <w:r w:rsidRPr="004C21D0">
        <w:rPr>
          <w:rFonts w:cs="Arial"/>
          <w:spacing w:val="4"/>
          <w:lang w:val="en-US"/>
        </w:rPr>
        <w:fldChar w:fldCharType="end"/>
      </w:r>
      <w:r w:rsidRPr="004C21D0">
        <w:rPr>
          <w:rFonts w:cs="Arial"/>
          <w:spacing w:val="4"/>
          <w:lang w:val="en-US"/>
        </w:rPr>
        <w:t xml:space="preserve">, sheath cells show greater reactivity, migratory capacity, and matrix synthesis in response to </w:t>
      </w:r>
      <w:r w:rsidRPr="004C21D0">
        <w:rPr>
          <w:lang w:val="en-US"/>
        </w:rPr>
        <w:t>TGF-β1</w:t>
      </w:r>
      <w:r w:rsidRPr="004C21D0">
        <w:rPr>
          <w:rFonts w:cs="Arial"/>
          <w:spacing w:val="4"/>
          <w:lang w:val="en-US"/>
        </w:rPr>
        <w:fldChar w:fldCharType="begin">
          <w:fldData xml:space="preserve">PEVuZE5vdGU+PENpdGU+PEF1dGhvcj5LaGFuPC9BdXRob3I+PFllYXI+MTk5NjwvWWVhcj48UmVj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</w:fldData>
        </w:fldChar>
      </w:r>
      <w:r w:rsidR="00525737">
        <w:rPr>
          <w:rFonts w:cs="Arial"/>
          <w:spacing w:val="4"/>
          <w:lang w:val="en-US"/>
        </w:rPr>
        <w:instrText xml:space="preserve"> ADDIN EN.CITE </w:instrText>
      </w:r>
      <w:r w:rsidR="00525737">
        <w:rPr>
          <w:rFonts w:cs="Arial"/>
          <w:spacing w:val="4"/>
          <w:lang w:val="en-US"/>
        </w:rPr>
        <w:fldChar w:fldCharType="begin">
          <w:fldData xml:space="preserve">PEVuZE5vdGU+PENpdGU+PEF1dGhvcj5LaGFuPC9BdXRob3I+PFllYXI+MTk5NjwvWWVhcj48UmVj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</w:fldData>
        </w:fldChar>
      </w:r>
      <w:r w:rsidR="00525737">
        <w:rPr>
          <w:rFonts w:cs="Arial"/>
          <w:spacing w:val="4"/>
          <w:lang w:val="en-US"/>
        </w:rPr>
        <w:instrText xml:space="preserve"> ADDIN EN.CITE.DATA </w:instrText>
      </w:r>
      <w:r w:rsidR="00525737">
        <w:rPr>
          <w:rFonts w:cs="Arial"/>
          <w:spacing w:val="4"/>
          <w:lang w:val="en-US"/>
        </w:rPr>
      </w:r>
      <w:r w:rsidR="00525737">
        <w:rPr>
          <w:rFonts w:cs="Arial"/>
          <w:spacing w:val="4"/>
          <w:lang w:val="en-US"/>
        </w:rPr>
        <w:fldChar w:fldCharType="end"/>
      </w:r>
      <w:r w:rsidRPr="004C21D0">
        <w:rPr>
          <w:rFonts w:cs="Arial"/>
          <w:spacing w:val="4"/>
          <w:lang w:val="en-US"/>
        </w:rPr>
      </w:r>
      <w:r w:rsidRPr="004C21D0">
        <w:rPr>
          <w:rFonts w:cs="Arial"/>
          <w:spacing w:val="4"/>
          <w:lang w:val="en-US"/>
        </w:rPr>
        <w:fldChar w:fldCharType="separate"/>
      </w:r>
      <w:r w:rsidR="00525737">
        <w:rPr>
          <w:rFonts w:cs="Arial"/>
          <w:noProof/>
          <w:spacing w:val="4"/>
          <w:lang w:val="en-US"/>
        </w:rPr>
        <w:t>[9, 12-14]</w:t>
      </w:r>
      <w:r w:rsidRPr="004C21D0">
        <w:rPr>
          <w:rFonts w:cs="Arial"/>
          <w:spacing w:val="4"/>
          <w:lang w:val="en-US"/>
        </w:rPr>
        <w:fldChar w:fldCharType="end"/>
      </w:r>
      <w:r w:rsidRPr="004C21D0">
        <w:rPr>
          <w:rFonts w:cs="Arial"/>
          <w:spacing w:val="4"/>
          <w:lang w:val="en-US"/>
        </w:rPr>
        <w:t xml:space="preserve">. </w:t>
      </w:r>
      <w:bookmarkStart w:id="0" w:name="OLE_LINK3"/>
      <w:r w:rsidRPr="004C21D0">
        <w:rPr>
          <w:lang w:val="en-US"/>
        </w:rPr>
        <w:t>Fibroblast-like synoviocytes (FLS), which constitute the major cellular population of the tendon sheath, therefore represent strong candidates as key effector cells linking extrinsic healing to pathological tendon fibrosis and adhesions</w:t>
      </w:r>
      <w:bookmarkEnd w:id="0"/>
      <w:r w:rsidRPr="004C21D0">
        <w:rPr>
          <w:lang w:val="en-US"/>
        </w:rPr>
        <w:t xml:space="preserve">. </w:t>
      </w:r>
    </w:p>
    <w:p w14:paraId="21F176E3" w14:textId="77777777" w:rsidR="004C21D0" w:rsidRPr="004C21D0" w:rsidRDefault="004C21D0" w:rsidP="00934E18">
      <w:pPr>
        <w:spacing w:line="360" w:lineRule="auto"/>
        <w:rPr>
          <w:lang w:val="en-US"/>
        </w:rPr>
      </w:pPr>
    </w:p>
    <w:p w14:paraId="2A38D91E" w14:textId="47EAB386" w:rsidR="00934E18" w:rsidRDefault="00934E18" w:rsidP="00934E18">
      <w:pPr>
        <w:spacing w:line="360" w:lineRule="auto"/>
        <w:rPr>
          <w:lang w:val="en-US"/>
        </w:rPr>
      </w:pPr>
      <w:r w:rsidRPr="004C21D0">
        <w:rPr>
          <w:rFonts w:cs="Arial"/>
          <w:color w:val="000000" w:themeColor="text1"/>
          <w:spacing w:val="4"/>
          <w:lang w:val="en-US"/>
        </w:rPr>
        <w:t xml:space="preserve">While the role of FLS in peritendinous adhesions remains poorly defined, their contribution to synovial inflammation and fibrosis is well established in other musculoskeletal pathologies. </w:t>
      </w:r>
      <w:r w:rsidRPr="004C21D0">
        <w:rPr>
          <w:rFonts w:cs="Arial"/>
          <w:spacing w:val="4"/>
          <w:lang w:val="en-US"/>
        </w:rPr>
        <w:t>In rheumatoid arthritis (RA), FLS sustain synovial inflammation through direct cell-cell interactions and secretion of soluble mediators</w:t>
      </w:r>
      <w:r w:rsidRPr="004C21D0">
        <w:rPr>
          <w:rFonts w:cs="Arial"/>
          <w:spacing w:val="4"/>
          <w:lang w:val="en-US"/>
        </w:rPr>
        <w:fldChar w:fldCharType="begin"/>
      </w:r>
      <w:r w:rsidR="00525737">
        <w:rPr>
          <w:rFonts w:cs="Arial"/>
          <w:spacing w:val="4"/>
          <w:lang w:val="en-US"/>
        </w:rPr>
        <w:instrText xml:space="preserve"> ADDIN EN.CITE &lt;EndNote&gt;&lt;Cite&gt;&lt;Author&gt;Bartok&lt;/Author&gt;&lt;Year&gt;2010&lt;/Year&gt;&lt;RecNum&gt;78&lt;/RecNum&gt;&lt;DisplayText&gt;[15]&lt;/DisplayText&gt;&lt;record&gt;&lt;rec-number&gt;78&lt;/rec-number&gt;&lt;foreign-keys&gt;&lt;key app="EN" db-id="fses90fwqe050ve0ezo50a2xvw5d9wfafz9p" timestamp="1769632596"&gt;78&lt;/key&gt;&lt;/foreign-keys&gt;&lt;ref-type name="Journal Article"&gt;17&lt;/ref-type&gt;&lt;contributors&gt;&lt;authors&gt;&lt;author&gt;Bartok, Beatrix&lt;/author&gt;&lt;author&gt;Firestein, Gary S.&lt;/author&gt;&lt;/authors&gt;&lt;/contributors&gt;&lt;titles&gt;&lt;title&gt;Fibroblast-like synoviocytes: key effector cells in rheumatoid arthritis&lt;/title&gt;&lt;secondary-title&gt;Immunological Reviews&lt;/secondary-title&gt;&lt;/titles&gt;&lt;periodical&gt;&lt;full-title&gt;Immunological Reviews&lt;/full-title&gt;&lt;/periodical&gt;&lt;pages&gt;233-255&lt;/pages&gt;&lt;volume&gt;233&lt;/volume&gt;&lt;number&gt;1&lt;/number&gt;&lt;dates&gt;&lt;year&gt;2010&lt;/year&gt;&lt;/dates&gt;&lt;isbn&gt;0105-2896&lt;/isbn&gt;&lt;urls&gt;&lt;related-urls&gt;&lt;url&gt;https://onlinelibrary.wiley.com/doi/abs/10.1111/j.0105-2896.2009.00859.x&lt;/url&gt;&lt;/related-urls&gt;&lt;/urls&gt;&lt;electronic-resource-num&gt;https://doi.org/10.1111/j.0105-2896.2009.00859.x&lt;/electronic-resource-num&gt;&lt;/record&gt;&lt;/Cite&gt;&lt;/EndNote&gt;</w:instrText>
      </w:r>
      <w:r w:rsidRPr="004C21D0">
        <w:rPr>
          <w:rFonts w:cs="Arial"/>
          <w:spacing w:val="4"/>
          <w:lang w:val="en-US"/>
        </w:rPr>
        <w:fldChar w:fldCharType="separate"/>
      </w:r>
      <w:r w:rsidR="00525737">
        <w:rPr>
          <w:rFonts w:cs="Arial"/>
          <w:noProof/>
          <w:spacing w:val="4"/>
          <w:lang w:val="en-US"/>
        </w:rPr>
        <w:t>[15]</w:t>
      </w:r>
      <w:r w:rsidRPr="004C21D0">
        <w:rPr>
          <w:rFonts w:cs="Arial"/>
          <w:spacing w:val="4"/>
          <w:lang w:val="en-US"/>
        </w:rPr>
        <w:fldChar w:fldCharType="end"/>
      </w:r>
      <w:r w:rsidRPr="004C21D0">
        <w:rPr>
          <w:rFonts w:cs="Arial"/>
          <w:spacing w:val="4"/>
          <w:lang w:val="en-US"/>
        </w:rPr>
        <w:t>. FLS have also been implicated in synovial fibrosis in osteoarthritis (OA), exhibiting increased proliferation and secretion of pro-inflammatory mediators, including IL-6 and IL-8</w:t>
      </w:r>
      <w:r w:rsidRPr="004C21D0">
        <w:rPr>
          <w:rFonts w:cs="Arial"/>
          <w:spacing w:val="4"/>
          <w:lang w:val="en-US"/>
        </w:rPr>
        <w:fldChar w:fldCharType="begin"/>
      </w:r>
      <w:r w:rsidR="00525737">
        <w:rPr>
          <w:rFonts w:cs="Arial"/>
          <w:spacing w:val="4"/>
          <w:lang w:val="en-US"/>
        </w:rPr>
        <w:instrText xml:space="preserve"> ADDIN EN.CITE &lt;EndNote&gt;&lt;Cite&gt;&lt;Author&gt;Maglaviceanu&lt;/Author&gt;&lt;Year&gt;2021&lt;/Year&gt;&lt;RecNum&gt;30&lt;/RecNum&gt;&lt;DisplayText&gt;[16]&lt;/DisplayText&gt;&lt;record&gt;&lt;rec-number&gt;30&lt;/rec-number&gt;&lt;foreign-keys&gt;&lt;key app="EN" db-id="fses90fwqe050ve0ezo50a2xvw5d9wfafz9p" timestamp="1769026738"&gt;30&lt;/key&gt;&lt;/foreign-keys&gt;&lt;ref-type name="Journal Article"&gt;17&lt;/ref-type&gt;&lt;contributors&gt;&lt;authors&gt;&lt;author&gt;Maglaviceanu, Anca&lt;/author&gt;&lt;author&gt;Wu, Brian&lt;/author&gt;&lt;author&gt;Kapoor, Mohit&lt;/author&gt;&lt;/authors&gt;&lt;/contributors&gt;&lt;titles&gt;&lt;title&gt;Fibroblast-like synoviocytes: Role in synovial fibrosis associated with osteoarthritis&lt;/title&gt;&lt;secondary-title&gt;Wound Repair and Regeneration&lt;/secondary-title&gt;&lt;/titles&gt;&lt;periodical&gt;&lt;full-title&gt;Wound Repair and Regeneration&lt;/full-title&gt;&lt;/periodical&gt;&lt;pages&gt;642-649&lt;/pages&gt;&lt;volume&gt;29&lt;/volume&gt;&lt;number&gt;4&lt;/number&gt;&lt;dates&gt;&lt;year&gt;2021&lt;/year&gt;&lt;/dates&gt;&lt;isbn&gt;1067-1927&lt;/isbn&gt;&lt;urls&gt;&lt;related-urls&gt;&lt;url&gt;https://onlinelibrary.wiley.com/doi/abs/10.1111/wrr.12939&lt;/url&gt;&lt;/related-urls&gt;&lt;/urls&gt;&lt;electronic-resource-num&gt;https://doi.org/10.1111/wrr.12939&lt;/electronic-resource-num&gt;&lt;/record&gt;&lt;/Cite&gt;&lt;/EndNote&gt;</w:instrText>
      </w:r>
      <w:r w:rsidRPr="004C21D0">
        <w:rPr>
          <w:rFonts w:cs="Arial"/>
          <w:spacing w:val="4"/>
          <w:lang w:val="en-US"/>
        </w:rPr>
        <w:fldChar w:fldCharType="separate"/>
      </w:r>
      <w:r w:rsidR="00525737">
        <w:rPr>
          <w:rFonts w:cs="Arial"/>
          <w:noProof/>
          <w:spacing w:val="4"/>
          <w:lang w:val="en-US"/>
        </w:rPr>
        <w:t>[16]</w:t>
      </w:r>
      <w:r w:rsidRPr="004C21D0">
        <w:rPr>
          <w:rFonts w:cs="Arial"/>
          <w:spacing w:val="4"/>
          <w:lang w:val="en-US"/>
        </w:rPr>
        <w:fldChar w:fldCharType="end"/>
      </w:r>
      <w:r w:rsidRPr="004C21D0">
        <w:rPr>
          <w:rFonts w:cs="Arial"/>
          <w:spacing w:val="4"/>
          <w:lang w:val="en-US"/>
        </w:rPr>
        <w:t>, and upregulating TGF-β1-associated genes linked to FLS activation (ACTA2, CDH11) and matrix synthesis (COL1A1, COL3A1, THBS1, FN1), supporting their direct involvement in synovial fibrosis</w:t>
      </w:r>
      <w:r w:rsidRPr="004C21D0">
        <w:rPr>
          <w:rFonts w:cs="Arial"/>
          <w:spacing w:val="4"/>
          <w:lang w:val="en-US"/>
        </w:rPr>
        <w:fldChar w:fldCharType="begin">
          <w:fldData xml:space="preserve">PEVuZE5vdGU+PENpdGU+PEF1dGhvcj5NYWdsYXZpY2VhbnU8L0F1dGhvcj48WWVhcj4yMDIxPC9Z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</w:fldData>
        </w:fldChar>
      </w:r>
      <w:r w:rsidR="00525737">
        <w:rPr>
          <w:rFonts w:cs="Arial"/>
          <w:spacing w:val="4"/>
          <w:lang w:val="en-US"/>
        </w:rPr>
        <w:instrText xml:space="preserve"> ADDIN EN.CITE </w:instrText>
      </w:r>
      <w:r w:rsidR="00525737">
        <w:rPr>
          <w:rFonts w:cs="Arial"/>
          <w:spacing w:val="4"/>
          <w:lang w:val="en-US"/>
        </w:rPr>
        <w:fldChar w:fldCharType="begin">
          <w:fldData xml:space="preserve">PEVuZE5vdGU+PENpdGU+PEF1dGhvcj5NYWdsYXZpY2VhbnU8L0F1dGhvcj48WWVhcj4yMDIxPC9Z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</w:fldData>
        </w:fldChar>
      </w:r>
      <w:r w:rsidR="00525737">
        <w:rPr>
          <w:rFonts w:cs="Arial"/>
          <w:spacing w:val="4"/>
          <w:lang w:val="en-US"/>
        </w:rPr>
        <w:instrText xml:space="preserve"> ADDIN EN.CITE.DATA </w:instrText>
      </w:r>
      <w:r w:rsidR="00525737">
        <w:rPr>
          <w:rFonts w:cs="Arial"/>
          <w:spacing w:val="4"/>
          <w:lang w:val="en-US"/>
        </w:rPr>
      </w:r>
      <w:r w:rsidR="00525737">
        <w:rPr>
          <w:rFonts w:cs="Arial"/>
          <w:spacing w:val="4"/>
          <w:lang w:val="en-US"/>
        </w:rPr>
        <w:fldChar w:fldCharType="end"/>
      </w:r>
      <w:r w:rsidRPr="004C21D0">
        <w:rPr>
          <w:rFonts w:cs="Arial"/>
          <w:spacing w:val="4"/>
          <w:lang w:val="en-US"/>
        </w:rPr>
      </w:r>
      <w:r w:rsidRPr="004C21D0">
        <w:rPr>
          <w:rFonts w:cs="Arial"/>
          <w:spacing w:val="4"/>
          <w:lang w:val="en-US"/>
        </w:rPr>
        <w:fldChar w:fldCharType="separate"/>
      </w:r>
      <w:r w:rsidR="00525737">
        <w:rPr>
          <w:rFonts w:cs="Arial"/>
          <w:noProof/>
          <w:spacing w:val="4"/>
          <w:lang w:val="en-US"/>
        </w:rPr>
        <w:t>[16, 17]</w:t>
      </w:r>
      <w:r w:rsidRPr="004C21D0">
        <w:rPr>
          <w:rFonts w:cs="Arial"/>
          <w:spacing w:val="4"/>
          <w:lang w:val="en-US"/>
        </w:rPr>
        <w:fldChar w:fldCharType="end"/>
      </w:r>
      <w:r w:rsidRPr="004C21D0">
        <w:rPr>
          <w:lang w:val="en-US"/>
        </w:rPr>
        <w:t xml:space="preserve">. Furthermore, </w:t>
      </w:r>
      <w:r w:rsidRPr="004C21D0">
        <w:rPr>
          <w:lang w:val="en-US"/>
        </w:rPr>
        <w:lastRenderedPageBreak/>
        <w:t>the crosstalk between FLS and other synovial cells is critical. Recent evidence from refractory RA synovial biopsies identified a complex synovial microenvironment in which inflamed vascular endothelial cells drive FLS activation by creating a spatial gradient of fibrogenic TGF-β1 signaling in the synovium, which contributes to treatment resistance</w:t>
      </w:r>
      <w:r w:rsidRPr="004C21D0">
        <w:rPr>
          <w:lang w:val="en-US"/>
        </w:rPr>
        <w:fldChar w:fldCharType="begin">
          <w:fldData xml:space="preserve">PEVuZE5vdGU+PENpdGU+PEF1dGhvcj5CaGFtaWRpcGF0aTwvQXV0aG9yPjxZZWFyPjIwMjY8L1ll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</w:fldData>
        </w:fldChar>
      </w:r>
      <w:r w:rsidR="00525737">
        <w:rPr>
          <w:lang w:val="en-US"/>
        </w:rPr>
        <w:instrText xml:space="preserve"> ADDIN EN.CITE </w:instrText>
      </w:r>
      <w:r w:rsidR="00525737">
        <w:rPr>
          <w:lang w:val="en-US"/>
        </w:rPr>
        <w:fldChar w:fldCharType="begin">
          <w:fldData xml:space="preserve">PEVuZE5vdGU+PENpdGU+PEF1dGhvcj5CaGFtaWRpcGF0aTwvQXV0aG9yPjxZZWFyPjIwMjY8L1ll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</w:fldData>
        </w:fldChar>
      </w:r>
      <w:r w:rsidR="00525737">
        <w:rPr>
          <w:lang w:val="en-US"/>
        </w:rPr>
        <w:instrText xml:space="preserve"> ADDIN EN.CITE.DATA </w:instrText>
      </w:r>
      <w:r w:rsidR="00525737">
        <w:rPr>
          <w:lang w:val="en-US"/>
        </w:rPr>
      </w:r>
      <w:r w:rsidR="00525737">
        <w:rPr>
          <w:lang w:val="en-US"/>
        </w:rPr>
        <w:fldChar w:fldCharType="end"/>
      </w:r>
      <w:r w:rsidRPr="004C21D0">
        <w:rPr>
          <w:lang w:val="en-US"/>
        </w:rPr>
      </w:r>
      <w:r w:rsidRPr="004C21D0">
        <w:rPr>
          <w:lang w:val="en-US"/>
        </w:rPr>
        <w:fldChar w:fldCharType="separate"/>
      </w:r>
      <w:r w:rsidR="00525737">
        <w:rPr>
          <w:noProof/>
          <w:lang w:val="en-US"/>
        </w:rPr>
        <w:t>[18]</w:t>
      </w:r>
      <w:r w:rsidRPr="004C21D0">
        <w:rPr>
          <w:lang w:val="en-US"/>
        </w:rPr>
        <w:fldChar w:fldCharType="end"/>
      </w:r>
      <w:r w:rsidRPr="004C21D0">
        <w:rPr>
          <w:lang w:val="en-US"/>
        </w:rPr>
        <w:t>. Interestingly, while tendons are mostly avascular, the scar tissue constituting peritendinous adhesions is highly vascularized. Consequently, a similar crosstalk between inflamed endothelial cells, leukocytes, and fibroblasts likely facilitates immune cell trafficking and orchestrates myofibroblast microenvironment (MME) activation in peritendinous adhesions</w:t>
      </w:r>
      <w:r w:rsidRPr="004C21D0">
        <w:rPr>
          <w:lang w:val="en-US"/>
        </w:rPr>
        <w:fldChar w:fldCharType="begin"/>
      </w:r>
      <w:r w:rsidR="00525737">
        <w:rPr>
          <w:lang w:val="en-US"/>
        </w:rPr>
        <w:instrText xml:space="preserve"> ADDIN EN.CITE &lt;EndNote&gt;&lt;Cite&gt;&lt;Author&gt;Ajalik&lt;/Author&gt;&lt;Year&gt;2025&lt;/Year&gt;&lt;RecNum&gt;74&lt;/RecNum&gt;&lt;DisplayText&gt;[19]&lt;/DisplayText&gt;&lt;record&gt;&lt;rec-number&gt;74&lt;/rec-number&gt;&lt;foreign-keys&gt;&lt;key app="EN" db-id="fses90fwqe050ve0ezo50a2xvw5d9wfafz9p" timestamp="1769625763"&gt;74&lt;/key&gt;&lt;/foreign-keys&gt;&lt;ref-type name="Journal Article"&gt;17&lt;/ref-type&gt;&lt;contributors&gt;&lt;authors&gt;&lt;author&gt;Ajalik, Raquel E.&lt;/author&gt;&lt;author&gt;Linares, Isabelle&lt;/author&gt;&lt;author&gt;Alenchery, Rahul G.&lt;/author&gt;&lt;author&gt;Zhang, Victor Z.&lt;/author&gt;&lt;author&gt;Wright, Terry W.&lt;/author&gt;&lt;author&gt;Miller, Benjamin L.&lt;/author&gt;&lt;author&gt;McGrath, James L.&lt;/author&gt;&lt;author&gt;Awad, Hani A.&lt;/author&gt;&lt;/authors&gt;&lt;/contributors&gt;&lt;titles&gt;&lt;title&gt;Human Tendon-on-a-Chip for Modeling the Myofibroblast Microenvironment in Peritendinous Fibrosis&lt;/title&gt;&lt;secondary-title&gt;Advanced Healthcare Materials&lt;/secondary-title&gt;&lt;/titles&gt;&lt;periodical&gt;&lt;full-title&gt;Advanced Healthcare Materials&lt;/full-title&gt;&lt;/periodical&gt;&lt;pages&gt;2403116&lt;/pages&gt;&lt;volume&gt;14&lt;/volume&gt;&lt;number&gt;4&lt;/number&gt;&lt;dates&gt;&lt;year&gt;2025&lt;/year&gt;&lt;/dates&gt;&lt;isbn&gt;2192-2640&lt;/isbn&gt;&lt;urls&gt;&lt;related-urls&gt;&lt;url&gt;https://advanced.onlinelibrary.wiley.com/doi/abs/10.1002/adhm.202403116&lt;/url&gt;&lt;/related-urls&gt;&lt;/urls&gt;&lt;electronic-resource-num&gt;https://doi.org/10.1002/adhm.202403116&lt;/electronic-resource-num&gt;&lt;/record&gt;&lt;/Cite&gt;&lt;/EndNote&gt;</w:instrText>
      </w:r>
      <w:r w:rsidRPr="004C21D0">
        <w:rPr>
          <w:lang w:val="en-US"/>
        </w:rPr>
        <w:fldChar w:fldCharType="separate"/>
      </w:r>
      <w:r w:rsidR="00525737">
        <w:rPr>
          <w:noProof/>
          <w:lang w:val="en-US"/>
        </w:rPr>
        <w:t>[19]</w:t>
      </w:r>
      <w:r w:rsidRPr="004C21D0">
        <w:rPr>
          <w:lang w:val="en-US"/>
        </w:rPr>
        <w:fldChar w:fldCharType="end"/>
      </w:r>
      <w:r w:rsidRPr="004C21D0">
        <w:rPr>
          <w:lang w:val="en-US"/>
        </w:rPr>
        <w:t xml:space="preserve">. We posit that multicellular signaling within the inflammatory MME could be key to identifying therapeutic targets for the resolution of adhesions. </w:t>
      </w:r>
    </w:p>
    <w:p w14:paraId="60C49C2D" w14:textId="77777777" w:rsidR="004C21D0" w:rsidRPr="004C21D0" w:rsidRDefault="004C21D0" w:rsidP="00934E18">
      <w:pPr>
        <w:spacing w:line="360" w:lineRule="auto"/>
        <w:rPr>
          <w:lang w:val="en-US"/>
        </w:rPr>
      </w:pPr>
    </w:p>
    <w:p w14:paraId="22AF15B9" w14:textId="47691D0E" w:rsidR="004C21D0" w:rsidRDefault="00934E18" w:rsidP="00934E18">
      <w:pPr>
        <w:spacing w:line="360" w:lineRule="auto"/>
        <w:rPr>
          <w:lang w:val="en-US"/>
        </w:rPr>
      </w:pPr>
      <w:r w:rsidRPr="004C21D0">
        <w:rPr>
          <w:lang w:val="en-US"/>
        </w:rPr>
        <w:t>While</w:t>
      </w:r>
      <w:r w:rsidRPr="004C21D0">
        <w:rPr>
          <w:rFonts w:cs="Arial"/>
          <w:color w:val="000000" w:themeColor="text1"/>
          <w:spacing w:val="4"/>
          <w:lang w:val="en-US"/>
        </w:rPr>
        <w:t xml:space="preserve"> animal models are widely used to study intrasynovial flexor tendon healing, fundamental limitations restrict their utility to elucidate the multicellular mechanisms that drive adhesion formation. Rodent models provide powerful genetic tools and are well suited for tracing specific cell populations.</w:t>
      </w:r>
      <w:r w:rsidRPr="004C21D0">
        <w:rPr>
          <w:rFonts w:cs="Arial"/>
          <w:color w:val="000000" w:themeColor="text1"/>
          <w:spacing w:val="4"/>
          <w:lang w:val="en-US"/>
        </w:rPr>
        <w:fldChar w:fldCharType="begin"/>
      </w:r>
      <w:r w:rsidR="00525737">
        <w:rPr>
          <w:rFonts w:cs="Arial"/>
          <w:color w:val="000000" w:themeColor="text1"/>
          <w:spacing w:val="4"/>
          <w:lang w:val="en-US"/>
        </w:rPr>
        <w:instrText xml:space="preserve"> ADDIN EN.CITE &lt;EndNote&gt;&lt;Cite&gt;&lt;Author&gt;Beason&lt;/Author&gt;&lt;Year&gt;2012&lt;/Year&gt;&lt;RecNum&gt;290&lt;/RecNum&gt;&lt;DisplayText&gt;[20]&lt;/DisplayText&gt;&lt;record&gt;&lt;rec-number&gt;290&lt;/rec-number&gt;&lt;foreign-keys&gt;&lt;key app="EN" db-id="stpare0f4a2avretzp75szwfv2z9z9srtav5" timestamp="1773236817"&gt;290&lt;/key&gt;&lt;/foreign-keys&gt;&lt;ref-type name="Journal Article"&gt;17&lt;/ref-type&gt;&lt;contributors&gt;&lt;authors&gt;&lt;author&gt;Beason, David P&lt;/author&gt;&lt;author&gt;Kuntz, Andrew F&lt;/author&gt;&lt;author&gt;Hsu, Jason E&lt;/author&gt;&lt;author&gt;Miller, Kristin S&lt;/author&gt;&lt;author&gt;Soslowsky, Louis J&lt;/author&gt;&lt;/authors&gt;&lt;/contributors&gt;&lt;titles&gt;&lt;title&gt;Development and evaluation of multiple tendon injury models in the mouse&lt;/title&gt;&lt;secondary-title&gt;Journal of biomechanics&lt;/secondary-title&gt;&lt;/titles&gt;&lt;periodical&gt;&lt;full-title&gt;Journal of biomechanics&lt;/full-title&gt;&lt;/periodical&gt;&lt;pages&gt;1550-1553&lt;/pages&gt;&lt;volume&gt;45&lt;/volume&gt;&lt;number&gt;8&lt;/number&gt;&lt;dates&gt;&lt;year&gt;2012&lt;/year&gt;&lt;/dates&gt;&lt;isbn&gt;0021-9290&lt;/isbn&gt;&lt;urls&gt;&lt;/urls&gt;&lt;/record&gt;&lt;/Cite&gt;&lt;/EndNote&gt;</w:instrText>
      </w:r>
      <w:r w:rsidRPr="004C21D0">
        <w:rPr>
          <w:rFonts w:cs="Arial"/>
          <w:color w:val="000000" w:themeColor="text1"/>
          <w:spacing w:val="4"/>
          <w:lang w:val="en-US"/>
        </w:rPr>
        <w:fldChar w:fldCharType="separate"/>
      </w:r>
      <w:r w:rsidR="00525737">
        <w:rPr>
          <w:rFonts w:cs="Arial"/>
          <w:noProof/>
          <w:color w:val="000000" w:themeColor="text1"/>
          <w:spacing w:val="4"/>
          <w:lang w:val="en-US"/>
        </w:rPr>
        <w:t>[20]</w:t>
      </w:r>
      <w:r w:rsidRPr="004C21D0">
        <w:rPr>
          <w:rFonts w:cs="Arial"/>
          <w:color w:val="000000" w:themeColor="text1"/>
          <w:spacing w:val="4"/>
          <w:lang w:val="en-US"/>
        </w:rPr>
        <w:fldChar w:fldCharType="end"/>
      </w:r>
      <w:r w:rsidRPr="004C21D0">
        <w:rPr>
          <w:rFonts w:cs="Arial"/>
          <w:color w:val="000000" w:themeColor="text1"/>
          <w:spacing w:val="4"/>
          <w:lang w:val="en-US"/>
        </w:rPr>
        <w:t xml:space="preserve"> However</w:t>
      </w:r>
      <w:r>
        <w:rPr>
          <w:rFonts w:cs="Arial"/>
          <w:color w:val="000000" w:themeColor="text1"/>
          <w:spacing w:val="4"/>
          <w:lang w:val="en-US"/>
        </w:rPr>
        <w:t>,</w:t>
      </w:r>
      <w:r w:rsidRPr="004C21D0">
        <w:rPr>
          <w:rFonts w:cs="Arial"/>
          <w:color w:val="000000" w:themeColor="text1"/>
          <w:spacing w:val="4"/>
          <w:lang w:val="en-US"/>
        </w:rPr>
        <w:t xml:space="preserve"> the immune systems and tendon architecture differ between humans and rodents, creating a mismatch in response to drug treatments.</w:t>
      </w:r>
      <w:r w:rsidRPr="004C21D0">
        <w:rPr>
          <w:rFonts w:cs="Arial"/>
          <w:color w:val="000000" w:themeColor="text1"/>
          <w:spacing w:val="4"/>
          <w:lang w:val="en-US"/>
        </w:rPr>
        <w:fldChar w:fldCharType="begin"/>
      </w:r>
      <w:r w:rsidR="00525737">
        <w:rPr>
          <w:rFonts w:cs="Arial"/>
          <w:color w:val="000000" w:themeColor="text1"/>
          <w:spacing w:val="4"/>
          <w:lang w:val="en-US"/>
        </w:rPr>
        <w:instrText xml:space="preserve"> ADDIN EN.CITE &lt;EndNote&gt;&lt;Cite&gt;&lt;Author&gt;Seok&lt;/Author&gt;&lt;Year&gt;2013&lt;/Year&gt;&lt;RecNum&gt;216&lt;/RecNum&gt;&lt;DisplayText&gt;[21]&lt;/DisplayText&gt;&lt;record&gt;&lt;rec-number&gt;216&lt;/rec-number&gt;&lt;foreign-keys&gt;&lt;key app="EN" db-id="stpare0f4a2avretzp75szwfv2z9z9srtav5" timestamp="1772643608"&gt;216&lt;/key&gt;&lt;/foreign-keys&gt;&lt;ref-type name="Journal Article"&gt;17&lt;/ref-type&gt;&lt;contributors&gt;&lt;authors&gt;&lt;author&gt;Seok, Junhee&lt;/author&gt;&lt;author&gt;Warren, H Shaw&lt;/author&gt;&lt;author&gt;Cuenca, Alex G&lt;/author&gt;&lt;author&gt;Mindrinos, Michael N&lt;/author&gt;&lt;author&gt;Baker, Henry V&lt;/author&gt;&lt;author&gt;Xu, Weihong&lt;/author&gt;&lt;author&gt;Richards, Daniel R&lt;/author&gt;&lt;author&gt;McDonald-Smith, Grace P&lt;/author&gt;&lt;author&gt;Gao, Hong&lt;/author&gt;&lt;author&gt;Hennessy, Laura&lt;/author&gt;&lt;/authors&gt;&lt;/contributors&gt;&lt;titles&gt;&lt;title&gt;Genomic responses in mouse models poorly mimic human inflammatory diseases&lt;/title&gt;&lt;secondary-title&gt;Proceedings of the National Academy of Sciences&lt;/secondary-title&gt;&lt;/titles&gt;&lt;periodical&gt;&lt;full-title&gt;Proceedings of the National Academy of Sciences&lt;/full-title&gt;&lt;/periodical&gt;&lt;pages&gt;3507-3512&lt;/pages&gt;&lt;volume&gt;110&lt;/volume&gt;&lt;number&gt;9&lt;/number&gt;&lt;dates&gt;&lt;year&gt;2013&lt;/year&gt;&lt;/dates&gt;&lt;isbn&gt;0027-8424&lt;/isbn&gt;&lt;urls&gt;&lt;/urls&gt;&lt;/record&gt;&lt;/Cite&gt;&lt;/EndNote&gt;</w:instrText>
      </w:r>
      <w:r w:rsidRPr="004C21D0">
        <w:rPr>
          <w:rFonts w:cs="Arial"/>
          <w:color w:val="000000" w:themeColor="text1"/>
          <w:spacing w:val="4"/>
          <w:lang w:val="en-US"/>
        </w:rPr>
        <w:fldChar w:fldCharType="separate"/>
      </w:r>
      <w:r w:rsidR="00525737">
        <w:rPr>
          <w:rFonts w:cs="Arial"/>
          <w:noProof/>
          <w:color w:val="000000" w:themeColor="text1"/>
          <w:spacing w:val="4"/>
          <w:lang w:val="en-US"/>
        </w:rPr>
        <w:t>[21]</w:t>
      </w:r>
      <w:r w:rsidRPr="004C21D0">
        <w:rPr>
          <w:rFonts w:cs="Arial"/>
          <w:color w:val="000000" w:themeColor="text1"/>
          <w:spacing w:val="4"/>
          <w:lang w:val="en-US"/>
        </w:rPr>
        <w:fldChar w:fldCharType="end"/>
      </w:r>
      <w:r w:rsidRPr="004C21D0">
        <w:rPr>
          <w:rFonts w:cs="Arial"/>
          <w:color w:val="000000" w:themeColor="text1"/>
          <w:spacing w:val="4"/>
          <w:lang w:val="en-US"/>
        </w:rPr>
        <w:t xml:space="preserve"> Large animal models improve replication of surgical and clinical factors but are costly, low-throughput, and poorly suited for systematic manipulation or longitudinal analysis of specific cell-cell signaling pathways. As emphasized by recent consensus efforts, no existing animal model fully captures the spatial, temporal, and cellular complexity of tendon adhesion pathogenesis</w:t>
      </w:r>
      <w:r w:rsidRPr="004C21D0">
        <w:rPr>
          <w:rFonts w:cs="Arial"/>
          <w:color w:val="000000" w:themeColor="text1"/>
          <w:spacing w:val="4"/>
          <w:lang w:val="en-US"/>
        </w:rPr>
        <w:fldChar w:fldCharType="begin">
          <w:fldData xml:space="preserve">PEVuZE5vdGU+PENpdGU+PEF1dGhvcj5MaXR0bGU8L0F1dGhvcj48WWVhcj4yMDIzPC9ZZWFyPjxS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</w:fldData>
        </w:fldChar>
      </w:r>
      <w:r w:rsidR="00525737">
        <w:rPr>
          <w:rFonts w:cs="Arial"/>
          <w:color w:val="000000" w:themeColor="text1"/>
          <w:spacing w:val="4"/>
          <w:lang w:val="en-US"/>
        </w:rPr>
        <w:instrText xml:space="preserve"> ADDIN EN.CITE </w:instrText>
      </w:r>
      <w:r w:rsidR="00525737">
        <w:rPr>
          <w:rFonts w:cs="Arial"/>
          <w:color w:val="000000" w:themeColor="text1"/>
          <w:spacing w:val="4"/>
          <w:lang w:val="en-US"/>
        </w:rPr>
        <w:fldChar w:fldCharType="begin">
          <w:fldData xml:space="preserve">PEVuZE5vdGU+PENpdGU+PEF1dGhvcj5MaXR0bGU8L0F1dGhvcj48WWVhcj4yMDIzPC9ZZWFyPjxS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</w:fldData>
        </w:fldChar>
      </w:r>
      <w:r w:rsidR="00525737">
        <w:rPr>
          <w:rFonts w:cs="Arial"/>
          <w:color w:val="000000" w:themeColor="text1"/>
          <w:spacing w:val="4"/>
          <w:lang w:val="en-US"/>
        </w:rPr>
        <w:instrText xml:space="preserve"> ADDIN EN.CITE.DATA </w:instrText>
      </w:r>
      <w:r w:rsidR="00525737">
        <w:rPr>
          <w:rFonts w:cs="Arial"/>
          <w:color w:val="000000" w:themeColor="text1"/>
          <w:spacing w:val="4"/>
          <w:lang w:val="en-US"/>
        </w:rPr>
      </w:r>
      <w:r w:rsidR="00525737">
        <w:rPr>
          <w:rFonts w:cs="Arial"/>
          <w:color w:val="000000" w:themeColor="text1"/>
          <w:spacing w:val="4"/>
          <w:lang w:val="en-US"/>
        </w:rPr>
        <w:fldChar w:fldCharType="end"/>
      </w:r>
      <w:r w:rsidRPr="004C21D0">
        <w:rPr>
          <w:rFonts w:cs="Arial"/>
          <w:color w:val="000000" w:themeColor="text1"/>
          <w:spacing w:val="4"/>
          <w:lang w:val="en-US"/>
        </w:rPr>
      </w:r>
      <w:r w:rsidRPr="004C21D0">
        <w:rPr>
          <w:rFonts w:cs="Arial"/>
          <w:color w:val="000000" w:themeColor="text1"/>
          <w:spacing w:val="4"/>
          <w:lang w:val="en-US"/>
        </w:rPr>
        <w:fldChar w:fldCharType="separate"/>
      </w:r>
      <w:r w:rsidR="00525737">
        <w:rPr>
          <w:rFonts w:cs="Arial"/>
          <w:noProof/>
          <w:color w:val="000000" w:themeColor="text1"/>
          <w:spacing w:val="4"/>
          <w:lang w:val="en-US"/>
        </w:rPr>
        <w:t>[22]</w:t>
      </w:r>
      <w:r w:rsidRPr="004C21D0">
        <w:rPr>
          <w:rFonts w:cs="Arial"/>
          <w:color w:val="000000" w:themeColor="text1"/>
          <w:spacing w:val="4"/>
          <w:lang w:val="en-US"/>
        </w:rPr>
        <w:fldChar w:fldCharType="end"/>
      </w:r>
      <w:r w:rsidRPr="004C21D0">
        <w:rPr>
          <w:rFonts w:cs="Arial"/>
          <w:color w:val="000000" w:themeColor="text1"/>
          <w:spacing w:val="4"/>
          <w:lang w:val="en-US"/>
        </w:rPr>
        <w:t xml:space="preserve">. </w:t>
      </w:r>
      <w:r>
        <w:rPr>
          <w:rFonts w:cs="Arial"/>
          <w:color w:val="000000" w:themeColor="text1"/>
          <w:spacing w:val="4"/>
          <w:lang w:val="en-US"/>
        </w:rPr>
        <w:t>Current</w:t>
      </w:r>
      <w:r w:rsidRPr="004C21D0">
        <w:rPr>
          <w:rFonts w:cs="Arial"/>
          <w:color w:val="000000" w:themeColor="text1"/>
          <w:spacing w:val="4"/>
          <w:lang w:val="en-US"/>
        </w:rPr>
        <w:t xml:space="preserve"> </w:t>
      </w:r>
      <w:r w:rsidRPr="004C21D0">
        <w:rPr>
          <w:rFonts w:cs="Arial"/>
          <w:i/>
          <w:color w:val="000000" w:themeColor="text1"/>
          <w:spacing w:val="4"/>
          <w:lang w:val="en-US"/>
        </w:rPr>
        <w:t>in vitro</w:t>
      </w:r>
      <w:r w:rsidRPr="004C21D0">
        <w:rPr>
          <w:rFonts w:cs="Arial"/>
          <w:color w:val="000000" w:themeColor="text1"/>
          <w:spacing w:val="4"/>
          <w:lang w:val="en-US"/>
        </w:rPr>
        <w:t xml:space="preserve"> systems </w:t>
      </w:r>
      <w:r>
        <w:rPr>
          <w:rFonts w:cs="Arial"/>
          <w:color w:val="000000" w:themeColor="text1"/>
          <w:spacing w:val="4"/>
          <w:lang w:val="en-US"/>
        </w:rPr>
        <w:t>likewise</w:t>
      </w:r>
      <w:r w:rsidRPr="004C21D0">
        <w:rPr>
          <w:rFonts w:cs="Arial"/>
          <w:color w:val="000000" w:themeColor="text1"/>
          <w:spacing w:val="4"/>
          <w:lang w:val="en-US"/>
        </w:rPr>
        <w:t xml:space="preserve"> </w:t>
      </w:r>
      <w:r>
        <w:rPr>
          <w:rFonts w:cs="Arial"/>
          <w:color w:val="000000" w:themeColor="text1"/>
          <w:spacing w:val="4"/>
          <w:lang w:val="en-US"/>
        </w:rPr>
        <w:t>rarely</w:t>
      </w:r>
      <w:r w:rsidRPr="004C21D0">
        <w:rPr>
          <w:rFonts w:cs="Arial"/>
          <w:color w:val="000000" w:themeColor="text1"/>
          <w:spacing w:val="4"/>
          <w:lang w:val="en-US"/>
        </w:rPr>
        <w:t xml:space="preserve"> </w:t>
      </w:r>
      <w:r>
        <w:rPr>
          <w:rFonts w:cs="Arial"/>
          <w:color w:val="000000" w:themeColor="text1"/>
          <w:spacing w:val="4"/>
          <w:lang w:val="en-US"/>
        </w:rPr>
        <w:t>combine</w:t>
      </w:r>
      <w:r w:rsidRPr="004C21D0">
        <w:rPr>
          <w:rFonts w:cs="Arial"/>
          <w:color w:val="000000" w:themeColor="text1"/>
          <w:spacing w:val="4"/>
          <w:lang w:val="en-US"/>
        </w:rPr>
        <w:t xml:space="preserve"> </w:t>
      </w:r>
      <w:r>
        <w:rPr>
          <w:rFonts w:cs="Arial"/>
          <w:color w:val="000000" w:themeColor="text1"/>
          <w:spacing w:val="4"/>
          <w:lang w:val="en-US"/>
        </w:rPr>
        <w:t>spatially</w:t>
      </w:r>
      <w:r w:rsidRPr="004C21D0">
        <w:rPr>
          <w:rFonts w:cs="Arial"/>
          <w:color w:val="000000" w:themeColor="text1"/>
          <w:spacing w:val="4"/>
          <w:lang w:val="en-US"/>
        </w:rPr>
        <w:t xml:space="preserve"> </w:t>
      </w:r>
      <w:r>
        <w:rPr>
          <w:rFonts w:cs="Arial"/>
          <w:color w:val="000000" w:themeColor="text1"/>
          <w:spacing w:val="4"/>
          <w:lang w:val="en-US"/>
        </w:rPr>
        <w:t>separated</w:t>
      </w:r>
      <w:r w:rsidRPr="004C21D0">
        <w:rPr>
          <w:rFonts w:cs="Arial"/>
          <w:color w:val="000000" w:themeColor="text1"/>
          <w:spacing w:val="4"/>
          <w:lang w:val="en-US"/>
        </w:rPr>
        <w:t xml:space="preserve"> </w:t>
      </w:r>
      <w:r>
        <w:rPr>
          <w:rFonts w:cs="Arial"/>
          <w:color w:val="000000" w:themeColor="text1"/>
          <w:spacing w:val="4"/>
          <w:lang w:val="en-US"/>
        </w:rPr>
        <w:t>synovial</w:t>
      </w:r>
      <w:r w:rsidRPr="004C21D0">
        <w:rPr>
          <w:rFonts w:cs="Arial"/>
          <w:color w:val="000000" w:themeColor="text1"/>
          <w:spacing w:val="4"/>
          <w:lang w:val="en-US"/>
        </w:rPr>
        <w:t xml:space="preserve"> </w:t>
      </w:r>
      <w:r>
        <w:rPr>
          <w:rFonts w:cs="Arial"/>
          <w:color w:val="000000" w:themeColor="text1"/>
          <w:spacing w:val="4"/>
          <w:lang w:val="en-US"/>
        </w:rPr>
        <w:t>and</w:t>
      </w:r>
      <w:r w:rsidRPr="004C21D0">
        <w:rPr>
          <w:rFonts w:cs="Arial"/>
          <w:color w:val="000000" w:themeColor="text1"/>
          <w:spacing w:val="4"/>
          <w:lang w:val="en-US"/>
        </w:rPr>
        <w:t xml:space="preserve"> tendon </w:t>
      </w:r>
      <w:r>
        <w:rPr>
          <w:rFonts w:cs="Arial"/>
          <w:color w:val="000000" w:themeColor="text1"/>
          <w:spacing w:val="4"/>
          <w:lang w:val="en-US"/>
        </w:rPr>
        <w:t>tissues</w:t>
      </w:r>
      <w:r w:rsidRPr="004C21D0">
        <w:rPr>
          <w:rFonts w:cs="Arial"/>
          <w:color w:val="000000" w:themeColor="text1"/>
          <w:spacing w:val="4"/>
          <w:lang w:val="en-US"/>
        </w:rPr>
        <w:t xml:space="preserve"> </w:t>
      </w:r>
      <w:r>
        <w:rPr>
          <w:rFonts w:cs="Arial"/>
          <w:color w:val="000000" w:themeColor="text1"/>
          <w:spacing w:val="4"/>
          <w:lang w:val="en-US"/>
        </w:rPr>
        <w:t>with</w:t>
      </w:r>
      <w:r w:rsidRPr="004C21D0">
        <w:rPr>
          <w:rFonts w:cs="Arial"/>
          <w:color w:val="000000" w:themeColor="text1"/>
          <w:spacing w:val="4"/>
          <w:lang w:val="en-US"/>
        </w:rPr>
        <w:t xml:space="preserve"> </w:t>
      </w:r>
      <w:r>
        <w:rPr>
          <w:rFonts w:cs="Arial"/>
          <w:color w:val="000000" w:themeColor="text1"/>
          <w:spacing w:val="4"/>
          <w:lang w:val="en-US"/>
        </w:rPr>
        <w:t>an</w:t>
      </w:r>
      <w:r w:rsidRPr="004C21D0">
        <w:rPr>
          <w:rFonts w:cs="Arial"/>
          <w:color w:val="000000" w:themeColor="text1"/>
          <w:spacing w:val="4"/>
          <w:lang w:val="en-US"/>
        </w:rPr>
        <w:t xml:space="preserve"> </w:t>
      </w:r>
      <w:r>
        <w:rPr>
          <w:rFonts w:cs="Arial"/>
          <w:color w:val="000000" w:themeColor="text1"/>
          <w:spacing w:val="4"/>
          <w:lang w:val="en-US"/>
        </w:rPr>
        <w:t>endothelial</w:t>
      </w:r>
      <w:r w:rsidRPr="004C21D0">
        <w:rPr>
          <w:rFonts w:cs="Arial"/>
          <w:color w:val="000000" w:themeColor="text1"/>
          <w:spacing w:val="4"/>
          <w:lang w:val="en-US"/>
        </w:rPr>
        <w:t xml:space="preserve"> </w:t>
      </w:r>
      <w:r>
        <w:rPr>
          <w:rFonts w:cs="Arial"/>
          <w:color w:val="000000" w:themeColor="text1"/>
          <w:spacing w:val="4"/>
          <w:lang w:val="en-US"/>
        </w:rPr>
        <w:t>barrier</w:t>
      </w:r>
      <w:r w:rsidRPr="004C21D0">
        <w:rPr>
          <w:rFonts w:cs="Arial"/>
          <w:color w:val="000000" w:themeColor="text1"/>
          <w:spacing w:val="4"/>
          <w:lang w:val="en-US"/>
        </w:rPr>
        <w:t>, immune</w:t>
      </w:r>
      <w:r>
        <w:rPr>
          <w:rFonts w:cs="Arial"/>
          <w:color w:val="000000" w:themeColor="text1"/>
          <w:spacing w:val="4"/>
          <w:lang w:val="en-US"/>
        </w:rPr>
        <w:t>-</w:t>
      </w:r>
      <w:r w:rsidRPr="004C21D0">
        <w:rPr>
          <w:rFonts w:cs="Arial"/>
          <w:color w:val="000000" w:themeColor="text1"/>
          <w:spacing w:val="4"/>
          <w:lang w:val="en-US"/>
        </w:rPr>
        <w:t xml:space="preserve">cell trafficking, and </w:t>
      </w:r>
      <w:r>
        <w:rPr>
          <w:rFonts w:cs="Arial"/>
          <w:color w:val="000000" w:themeColor="text1"/>
          <w:spacing w:val="4"/>
          <w:lang w:val="en-US"/>
        </w:rPr>
        <w:t>a</w:t>
      </w:r>
      <w:r w:rsidRPr="004C21D0">
        <w:rPr>
          <w:rFonts w:cs="Arial"/>
          <w:color w:val="000000" w:themeColor="text1"/>
          <w:spacing w:val="4"/>
          <w:lang w:val="en-US"/>
        </w:rPr>
        <w:t xml:space="preserve"> </w:t>
      </w:r>
      <w:r>
        <w:rPr>
          <w:rFonts w:cs="Arial"/>
          <w:color w:val="000000" w:themeColor="text1"/>
          <w:spacing w:val="4"/>
          <w:lang w:val="en-US"/>
        </w:rPr>
        <w:t>directly</w:t>
      </w:r>
      <w:r w:rsidRPr="004C21D0">
        <w:rPr>
          <w:rFonts w:cs="Arial"/>
          <w:color w:val="000000" w:themeColor="text1"/>
          <w:spacing w:val="4"/>
          <w:lang w:val="en-US"/>
        </w:rPr>
        <w:t xml:space="preserve"> </w:t>
      </w:r>
      <w:r>
        <w:rPr>
          <w:rFonts w:cs="Arial"/>
          <w:color w:val="000000" w:themeColor="text1"/>
          <w:spacing w:val="4"/>
          <w:lang w:val="en-US"/>
        </w:rPr>
        <w:t>imaged</w:t>
      </w:r>
      <w:r w:rsidRPr="004C21D0">
        <w:rPr>
          <w:rFonts w:cs="Arial"/>
          <w:color w:val="000000" w:themeColor="text1"/>
          <w:spacing w:val="4"/>
          <w:lang w:val="en-US"/>
        </w:rPr>
        <w:t xml:space="preserve"> </w:t>
      </w:r>
      <w:r w:rsidRPr="004C21D0">
        <w:rPr>
          <w:rFonts w:cs="Arial"/>
          <w:color w:val="000000" w:themeColor="text1"/>
          <w:lang w:val="en-US"/>
        </w:rPr>
        <w:fldChar w:fldCharType="begin"/>
      </w:r>
      <w:r w:rsidR="00525737">
        <w:rPr>
          <w:rFonts w:cs="Arial"/>
          <w:color w:val="000000" w:themeColor="text1"/>
          <w:lang w:val="en-US"/>
        </w:rPr>
        <w:instrText xml:space="preserve"> ADDIN EN.CITE &lt;EndNote&gt;&lt;Cite&gt;&lt;Author&gt;Fu&lt;/Author&gt;&lt;Year&gt;2008&lt;/Year&gt;&lt;RecNum&gt;73&lt;/RecNum&gt;&lt;DisplayText&gt;[23]&lt;/DisplayText&gt;&lt;record&gt;&lt;rec-number&gt;73&lt;/rec-number&gt;&lt;foreign-keys&gt;&lt;key app="EN" db-id="fses90fwqe050ve0ezo50a2xvw5d9wfafz9p" timestamp="1769623914"&gt;73&lt;/key&gt;&lt;/foreign-keys&gt;&lt;ref-type name="Journal Article"&gt;17&lt;/ref-type&gt;&lt;contributors&gt;&lt;authors&gt;&lt;author&gt;Fu, Sai-Chuen&lt;/author&gt;&lt;author&gt;Cheuk, Yau-Chuk&lt;/author&gt;&lt;author&gt;Chan, Kai-Ming&lt;/author&gt;&lt;author&gt;Hung, Leung-Kim&lt;/author&gt;&lt;author&gt;Wong, Margaret Wan-Nar&lt;/author&gt;&lt;/authors&gt;&lt;/contributors&gt;&lt;titles&gt;&lt;title&gt;Is cultured tendon fibroblast a good model to study tendon healing?&lt;/title&gt;&lt;secondary-title&gt;Journal of Orthopaedic Research&lt;/secondary-title&gt;&lt;/titles&gt;&lt;periodical&gt;&lt;full-title&gt;Journal of Orthopaedic Research&lt;/full-title&gt;&lt;/periodical&gt;&lt;pages&gt;374-383&lt;/pages&gt;&lt;volume&gt;26&lt;/volume&gt;&lt;number&gt;3&lt;/number&gt;&lt;dates&gt;&lt;year&gt;2008&lt;/year&gt;&lt;/dates&gt;&lt;isbn&gt;0736-0266&lt;/isbn&gt;&lt;urls&gt;&lt;related-urls&gt;&lt;url&gt;https://onlinelibrary.wiley.com/doi/abs/10.1002/jor.20483&lt;/url&gt;&lt;/related-urls&gt;&lt;/urls&gt;&lt;electronic-resource-num&gt;https://doi.org/10.1002/jor.20483&lt;/electronic-resource-num&gt;&lt;/record&gt;&lt;/Cite&gt;&lt;/EndNote&gt;</w:instrText>
      </w:r>
      <w:r w:rsidRPr="004C21D0">
        <w:rPr>
          <w:rFonts w:cs="Arial"/>
          <w:color w:val="000000" w:themeColor="text1"/>
          <w:lang w:val="en-US"/>
        </w:rPr>
        <w:fldChar w:fldCharType="separate"/>
      </w:r>
      <w:r>
        <w:rPr>
          <w:rFonts w:cs="Arial"/>
          <w:noProof/>
          <w:color w:val="000000" w:themeColor="text1"/>
          <w:lang w:val="en-US"/>
        </w:rPr>
        <w:t>interfacial matrix-contact endpoint</w:t>
      </w:r>
      <w:r w:rsidR="00525737">
        <w:rPr>
          <w:rFonts w:cs="Arial"/>
          <w:noProof/>
          <w:color w:val="000000" w:themeColor="text1"/>
          <w:lang w:val="en-US"/>
        </w:rPr>
        <w:t>[23]</w:t>
      </w:r>
      <w:r w:rsidRPr="004C21D0">
        <w:rPr>
          <w:rFonts w:cs="Arial"/>
          <w:color w:val="000000" w:themeColor="text1"/>
          <w:lang w:val="en-US"/>
        </w:rPr>
        <w:fldChar w:fldCharType="end"/>
      </w:r>
      <w:r w:rsidRPr="004C21D0">
        <w:rPr>
          <w:rFonts w:cs="Arial"/>
          <w:color w:val="000000" w:themeColor="text1"/>
          <w:spacing w:val="4"/>
          <w:lang w:val="en-US"/>
        </w:rPr>
        <w:t xml:space="preserve">. </w:t>
      </w:r>
      <w:r>
        <w:rPr>
          <w:lang w:val="en-US"/>
        </w:rPr>
        <w:t>Organ</w:t>
      </w:r>
      <w:r w:rsidRPr="004C21D0">
        <w:rPr>
          <w:lang w:val="en-US"/>
        </w:rPr>
        <w:t xml:space="preserve">-on-chip </w:t>
      </w:r>
      <w:r>
        <w:rPr>
          <w:lang w:val="en-US"/>
        </w:rPr>
        <w:t>formats</w:t>
      </w:r>
      <w:r w:rsidRPr="004C21D0">
        <w:rPr>
          <w:lang w:val="en-US"/>
        </w:rPr>
        <w:t xml:space="preserve"> </w:t>
      </w:r>
      <w:r>
        <w:rPr>
          <w:lang w:val="en-US"/>
        </w:rPr>
        <w:t>can</w:t>
      </w:r>
      <w:r w:rsidRPr="004C21D0">
        <w:rPr>
          <w:lang w:val="en-US"/>
        </w:rPr>
        <w:t xml:space="preserve"> provide </w:t>
      </w:r>
      <w:r>
        <w:rPr>
          <w:lang w:val="en-US"/>
        </w:rPr>
        <w:t>this</w:t>
      </w:r>
      <w:r w:rsidR="00AA76FE" w:rsidRPr="004C21D0">
        <w:rPr>
          <w:lang w:val="en-US"/>
        </w:rPr>
        <w:t xml:space="preserve"> </w:t>
      </w:r>
      <w:r>
        <w:rPr>
          <w:lang w:val="en-US"/>
        </w:rPr>
        <w:t>spatial</w:t>
      </w:r>
      <w:r w:rsidRPr="004C21D0">
        <w:rPr>
          <w:lang w:val="en-US"/>
        </w:rPr>
        <w:t xml:space="preserve"> </w:t>
      </w:r>
      <w:r>
        <w:rPr>
          <w:lang w:val="en-US"/>
        </w:rPr>
        <w:t>control</w:t>
      </w:r>
      <w:r w:rsidRPr="004C21D0">
        <w:rPr>
          <w:lang w:val="en-US"/>
        </w:rPr>
        <w:t xml:space="preserve"> </w:t>
      </w:r>
      <w:r>
        <w:rPr>
          <w:lang w:val="en-US"/>
        </w:rPr>
        <w:t>even</w:t>
      </w:r>
      <w:r w:rsidRPr="004C21D0">
        <w:rPr>
          <w:lang w:val="en-US"/>
        </w:rPr>
        <w:t xml:space="preserve"> </w:t>
      </w:r>
      <w:r>
        <w:rPr>
          <w:lang w:val="en-US"/>
        </w:rPr>
        <w:t>when</w:t>
      </w:r>
      <w:r w:rsidRPr="004C21D0">
        <w:rPr>
          <w:lang w:val="en-US"/>
        </w:rPr>
        <w:t xml:space="preserve"> </w:t>
      </w:r>
      <w:r>
        <w:rPr>
          <w:lang w:val="en-US"/>
        </w:rPr>
        <w:t>operated</w:t>
      </w:r>
      <w:r w:rsidRPr="004C21D0">
        <w:rPr>
          <w:lang w:val="en-US"/>
        </w:rPr>
        <w:t xml:space="preserve"> </w:t>
      </w:r>
      <w:r>
        <w:rPr>
          <w:lang w:val="en-US"/>
        </w:rPr>
        <w:t>statically;</w:t>
      </w:r>
      <w:r w:rsidRPr="004C21D0">
        <w:rPr>
          <w:lang w:val="en-US"/>
        </w:rPr>
        <w:t xml:space="preserve"> </w:t>
      </w:r>
      <w:r>
        <w:rPr>
          <w:lang w:val="en-US"/>
        </w:rPr>
        <w:t>a quantitative meta-analysis found that the effects of perfusion were biomarker-</w:t>
      </w:r>
      <w:r w:rsidRPr="004C21D0">
        <w:rPr>
          <w:lang w:val="en-US"/>
        </w:rPr>
        <w:t xml:space="preserve"> and </w:t>
      </w:r>
      <w:r>
        <w:rPr>
          <w:lang w:val="en-US"/>
        </w:rPr>
        <w:t>tissue-dependent rather than uniformly beneficial[86]. The defining need for the present study was therefore a</w:t>
      </w:r>
      <w:r w:rsidRPr="004C21D0">
        <w:rPr>
          <w:lang w:val="en-US"/>
        </w:rPr>
        <w:t xml:space="preserve"> human </w:t>
      </w:r>
      <w:r>
        <w:rPr>
          <w:lang w:val="en-US"/>
        </w:rPr>
        <w:t>multicompartment</w:t>
      </w:r>
      <w:r w:rsidRPr="004C21D0">
        <w:rPr>
          <w:lang w:val="en-US"/>
        </w:rPr>
        <w:t xml:space="preserve"> </w:t>
      </w:r>
      <w:r>
        <w:rPr>
          <w:lang w:val="en-US"/>
        </w:rPr>
        <w:t>system</w:t>
      </w:r>
      <w:r w:rsidRPr="004C21D0">
        <w:rPr>
          <w:lang w:val="en-US"/>
        </w:rPr>
        <w:t xml:space="preserve"> </w:t>
      </w:r>
      <w:r>
        <w:rPr>
          <w:lang w:val="en-US"/>
        </w:rPr>
        <w:t>that</w:t>
      </w:r>
      <w:r w:rsidRPr="004C21D0">
        <w:rPr>
          <w:lang w:val="en-US"/>
        </w:rPr>
        <w:t xml:space="preserve"> </w:t>
      </w:r>
      <w:r>
        <w:rPr>
          <w:lang w:val="en-US"/>
        </w:rPr>
        <w:t>permits</w:t>
      </w:r>
      <w:r w:rsidRPr="004C21D0">
        <w:rPr>
          <w:lang w:val="en-US"/>
        </w:rPr>
        <w:t xml:space="preserve"> </w:t>
      </w:r>
      <w:r>
        <w:rPr>
          <w:lang w:val="en-US"/>
        </w:rPr>
        <w:t>independent</w:t>
      </w:r>
      <w:r w:rsidRPr="004C21D0">
        <w:rPr>
          <w:lang w:val="en-US"/>
        </w:rPr>
        <w:t xml:space="preserve"> </w:t>
      </w:r>
      <w:r>
        <w:rPr>
          <w:lang w:val="en-US"/>
        </w:rPr>
        <w:t>assembly of extrinsic synovial</w:t>
      </w:r>
      <w:r w:rsidRPr="004C21D0">
        <w:rPr>
          <w:lang w:val="en-US"/>
        </w:rPr>
        <w:t xml:space="preserve"> and </w:t>
      </w:r>
      <w:r>
        <w:rPr>
          <w:lang w:val="en-US"/>
        </w:rPr>
        <w:t>intrinsic</w:t>
      </w:r>
      <w:r w:rsidRPr="004C21D0">
        <w:rPr>
          <w:lang w:val="en-US"/>
        </w:rPr>
        <w:t xml:space="preserve"> </w:t>
      </w:r>
      <w:r>
        <w:rPr>
          <w:lang w:val="en-US"/>
        </w:rPr>
        <w:t>tendon</w:t>
      </w:r>
      <w:r w:rsidRPr="004C21D0">
        <w:rPr>
          <w:lang w:val="en-US"/>
        </w:rPr>
        <w:t xml:space="preserve"> </w:t>
      </w:r>
      <w:r>
        <w:rPr>
          <w:lang w:val="en-US"/>
        </w:rPr>
        <w:t>tissues</w:t>
      </w:r>
      <w:r w:rsidRPr="004C21D0">
        <w:rPr>
          <w:lang w:val="en-US"/>
        </w:rPr>
        <w:t xml:space="preserve"> </w:t>
      </w:r>
      <w:r>
        <w:rPr>
          <w:lang w:val="en-US"/>
        </w:rPr>
        <w:t>and</w:t>
      </w:r>
      <w:r w:rsidRPr="004C21D0">
        <w:rPr>
          <w:lang w:val="en-US"/>
        </w:rPr>
        <w:t xml:space="preserve"> </w:t>
      </w:r>
      <w:r>
        <w:rPr>
          <w:lang w:val="en-US"/>
        </w:rPr>
        <w:t>direct</w:t>
      </w:r>
      <w:r w:rsidRPr="004C21D0">
        <w:rPr>
          <w:lang w:val="en-US"/>
        </w:rPr>
        <w:t xml:space="preserve"> </w:t>
      </w:r>
      <w:r>
        <w:rPr>
          <w:lang w:val="en-US"/>
        </w:rPr>
        <w:t>quantification</w:t>
      </w:r>
      <w:r w:rsidRPr="004C21D0">
        <w:rPr>
          <w:lang w:val="en-US"/>
        </w:rPr>
        <w:t xml:space="preserve"> </w:t>
      </w:r>
      <w:r>
        <w:rPr>
          <w:lang w:val="en-US"/>
        </w:rPr>
        <w:t>of</w:t>
      </w:r>
      <w:r w:rsidRPr="004C21D0">
        <w:rPr>
          <w:lang w:val="en-US"/>
        </w:rPr>
        <w:t xml:space="preserve"> </w:t>
      </w:r>
      <w:r>
        <w:rPr>
          <w:lang w:val="en-US"/>
        </w:rPr>
        <w:t>matrix continuity between them</w:t>
      </w:r>
      <w:r w:rsidRPr="004C21D0">
        <w:rPr>
          <w:lang w:val="en-US"/>
        </w:rPr>
        <w:t>.</w:t>
      </w:r>
    </w:p>
    <w:p w14:paraId="07217712" w14:textId="661FEBB5" w:rsidR="00934E18" w:rsidRPr="004C21D0" w:rsidRDefault="00934E18" w:rsidP="004C21D0">
      <w:pPr>
        <w:spacing w:line="360" w:lineRule="auto"/>
        <w:rPr>
          <w:lang w:val="en-US"/>
        </w:rPr>
      </w:pPr>
      <w:r w:rsidRPr="004C21D0">
        <w:rPr>
          <w:lang w:val="en-US"/>
        </w:rPr>
        <w:t xml:space="preserve">We previously engineered a human tendon-on-a-chip (hToC) featuring a 3D tendon construct interfaced with a perfused </w:t>
      </w:r>
      <w:r>
        <w:rPr>
          <w:lang w:val="en-US"/>
        </w:rPr>
        <w:t>endothelial</w:t>
      </w:r>
      <w:r w:rsidRPr="004C21D0">
        <w:rPr>
          <w:lang w:val="en-US"/>
        </w:rPr>
        <w:t xml:space="preserve"> channel across an ultrathin nanomembrane with dual (micro/nano) porosity</w:t>
      </w:r>
      <w:r>
        <w:rPr>
          <w:lang w:val="en-US"/>
        </w:rPr>
        <w:t>,</w:t>
      </w:r>
      <w:r w:rsidRPr="004C21D0">
        <w:rPr>
          <w:lang w:val="en-US"/>
        </w:rPr>
        <w:t xml:space="preserve"> enabling controlled immune</w:t>
      </w:r>
      <w:r>
        <w:rPr>
          <w:lang w:val="en-US"/>
        </w:rPr>
        <w:t>-</w:t>
      </w:r>
      <w:r w:rsidRPr="004C21D0">
        <w:rPr>
          <w:lang w:val="en-US"/>
        </w:rPr>
        <w:t>cell trafficking and recapitulation of inflammatory and fibrotic features of tendon pathology driven by TGF-β1</w:t>
      </w:r>
      <w:r w:rsidRPr="004C21D0">
        <w:rPr>
          <w:lang w:val="en-US"/>
        </w:rPr>
        <w:fldChar w:fldCharType="begin">
          <w:fldData xml:space="preserve">PEVuZE5vdGU+PENpdGU+PEF1dGhvcj5BamFsaWs8L0F1dGhvcj48WWVhcj4yMDI1PC9ZZWFyPjxS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</w:fldData>
        </w:fldChar>
      </w:r>
      <w:r w:rsidR="00525737">
        <w:rPr>
          <w:lang w:val="en-US"/>
        </w:rPr>
        <w:instrText xml:space="preserve"> ADDIN EN.CITE </w:instrText>
      </w:r>
      <w:r w:rsidR="00525737">
        <w:rPr>
          <w:lang w:val="en-US"/>
        </w:rPr>
        <w:fldChar w:fldCharType="begin">
          <w:fldData xml:space="preserve">PEVuZE5vdGU+PENpdGU+PEF1dGhvcj5BamFsaWs8L0F1dGhvcj48WWVhcj4yMDI1PC9ZZWFyPjxS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</w:fldData>
        </w:fldChar>
      </w:r>
      <w:r w:rsidR="00525737">
        <w:rPr>
          <w:lang w:val="en-US"/>
        </w:rPr>
        <w:instrText xml:space="preserve"> ADDIN EN.CITE.DATA </w:instrText>
      </w:r>
      <w:r w:rsidR="00525737">
        <w:rPr>
          <w:lang w:val="en-US"/>
        </w:rPr>
      </w:r>
      <w:r w:rsidR="00525737">
        <w:rPr>
          <w:lang w:val="en-US"/>
        </w:rPr>
        <w:fldChar w:fldCharType="end"/>
      </w:r>
      <w:r w:rsidRPr="004C21D0">
        <w:rPr>
          <w:lang w:val="en-US"/>
        </w:rPr>
      </w:r>
      <w:r w:rsidRPr="004C21D0">
        <w:rPr>
          <w:lang w:val="en-US"/>
        </w:rPr>
        <w:fldChar w:fldCharType="separate"/>
      </w:r>
      <w:r w:rsidR="00525737">
        <w:rPr>
          <w:noProof/>
          <w:lang w:val="en-US"/>
        </w:rPr>
        <w:t>[19, 24]</w:t>
      </w:r>
      <w:r w:rsidRPr="004C21D0">
        <w:rPr>
          <w:lang w:val="en-US"/>
        </w:rPr>
        <w:fldChar w:fldCharType="end"/>
      </w:r>
      <w:r w:rsidRPr="004C21D0">
        <w:rPr>
          <w:lang w:val="en-US"/>
        </w:rPr>
        <w:t xml:space="preserve">. This work established a human-relevant model of intrinsic tendon fibrosis arising from endothelial-immune-fibroblast crosstalk within the MME. However, the hToC does not </w:t>
      </w:r>
      <w:r>
        <w:rPr>
          <w:lang w:val="en-US"/>
        </w:rPr>
        <w:t>include an extrinsic synovial tissue compartment and therefore cannot resolve</w:t>
      </w:r>
      <w:r w:rsidRPr="004C21D0">
        <w:rPr>
          <w:lang w:val="en-US"/>
        </w:rPr>
        <w:t xml:space="preserve"> the contribution of synovial </w:t>
      </w:r>
      <w:r>
        <w:rPr>
          <w:lang w:val="en-US"/>
        </w:rPr>
        <w:t>fibroblasts</w:t>
      </w:r>
      <w:r w:rsidRPr="004C21D0">
        <w:rPr>
          <w:lang w:val="en-US"/>
        </w:rPr>
        <w:t xml:space="preserve"> </w:t>
      </w:r>
      <w:r>
        <w:rPr>
          <w:lang w:val="en-US"/>
        </w:rPr>
        <w:t>to</w:t>
      </w:r>
      <w:r w:rsidRPr="004C21D0">
        <w:rPr>
          <w:lang w:val="en-US"/>
        </w:rPr>
        <w:t xml:space="preserve"> </w:t>
      </w:r>
      <w:r>
        <w:rPr>
          <w:lang w:val="en-US"/>
        </w:rPr>
        <w:t>intercompartmental</w:t>
      </w:r>
      <w:r w:rsidRPr="004C21D0">
        <w:rPr>
          <w:lang w:val="en-US"/>
        </w:rPr>
        <w:t xml:space="preserve"> </w:t>
      </w:r>
      <w:r>
        <w:rPr>
          <w:lang w:val="en-US"/>
        </w:rPr>
        <w:t>matrix</w:t>
      </w:r>
      <w:r w:rsidRPr="004C21D0">
        <w:rPr>
          <w:lang w:val="en-US"/>
        </w:rPr>
        <w:t xml:space="preserve"> </w:t>
      </w:r>
      <w:r>
        <w:rPr>
          <w:lang w:val="en-US"/>
        </w:rPr>
        <w:t>bridging.</w:t>
      </w:r>
      <w:r w:rsidRPr="004C21D0">
        <w:rPr>
          <w:lang w:val="en-US"/>
        </w:rPr>
        <w:t xml:space="preserve"> </w:t>
      </w:r>
      <w:r>
        <w:rPr>
          <w:lang w:val="en-US"/>
        </w:rPr>
        <w:t>The</w:t>
      </w:r>
      <w:r w:rsidRPr="004C21D0">
        <w:rPr>
          <w:lang w:val="en-US"/>
        </w:rPr>
        <w:t xml:space="preserve"> </w:t>
      </w:r>
      <w:r>
        <w:rPr>
          <w:lang w:val="en-US"/>
        </w:rPr>
        <w:t>present</w:t>
      </w:r>
      <w:r w:rsidRPr="004C21D0">
        <w:rPr>
          <w:lang w:val="en-US"/>
        </w:rPr>
        <w:t xml:space="preserve"> </w:t>
      </w:r>
      <w:r>
        <w:rPr>
          <w:lang w:val="en-US"/>
        </w:rPr>
        <w:t>study</w:t>
      </w:r>
      <w:r w:rsidRPr="004C21D0">
        <w:rPr>
          <w:lang w:val="en-US"/>
        </w:rPr>
        <w:t xml:space="preserve"> </w:t>
      </w:r>
      <w:r>
        <w:rPr>
          <w:lang w:val="en-US"/>
        </w:rPr>
        <w:t>deliberately</w:t>
      </w:r>
      <w:r w:rsidRPr="004C21D0">
        <w:rPr>
          <w:lang w:val="en-US"/>
        </w:rPr>
        <w:t xml:space="preserve"> </w:t>
      </w:r>
      <w:r>
        <w:rPr>
          <w:lang w:val="en-US"/>
        </w:rPr>
        <w:t xml:space="preserve">reuses this validated hardware </w:t>
      </w:r>
      <w:r>
        <w:rPr>
          <w:lang w:val="en-US"/>
        </w:rPr>
        <w:lastRenderedPageBreak/>
        <w:t>and a conventional collagen matrix; its advance is biological and analytical rather than the invention of a new chip architecture or biomaterial</w:t>
      </w:r>
      <w:r w:rsidRPr="004C21D0">
        <w:rPr>
          <w:lang w:val="en-US"/>
        </w:rPr>
        <w:t>.</w:t>
      </w:r>
    </w:p>
    <w:p w14:paraId="251B3E9D" w14:textId="77777777" w:rsidR="004C21D0" w:rsidRDefault="004C21D0" w:rsidP="004C21D0">
      <w:pPr>
        <w:spacing w:line="360" w:lineRule="auto"/>
        <w:rPr>
          <w:lang w:val="en-US"/>
        </w:rPr>
      </w:pPr>
    </w:p>
    <w:p w14:paraId="29E1AF07" w14:textId="66C616C3" w:rsidR="00934E18" w:rsidRDefault="00934E18" w:rsidP="004C21D0">
      <w:pPr>
        <w:spacing w:line="360" w:lineRule="auto"/>
        <w:rPr>
          <w:rFonts w:cs="Arial"/>
          <w:lang w:val="en-US"/>
        </w:rPr>
      </w:pPr>
      <w:r w:rsidRPr="004C21D0">
        <w:rPr>
          <w:lang w:val="en-US"/>
        </w:rPr>
        <w:t xml:space="preserve">Here, we </w:t>
      </w:r>
      <w:r>
        <w:rPr>
          <w:lang w:val="en-US"/>
        </w:rPr>
        <w:t>adapt</w:t>
      </w:r>
      <w:r w:rsidRPr="004C21D0">
        <w:rPr>
          <w:lang w:val="en-US"/>
        </w:rPr>
        <w:t xml:space="preserve"> the hToC </w:t>
      </w:r>
      <w:r>
        <w:rPr>
          <w:lang w:val="en-US"/>
        </w:rPr>
        <w:t>into</w:t>
      </w:r>
      <w:r w:rsidRPr="004C21D0">
        <w:rPr>
          <w:lang w:val="en-US"/>
        </w:rPr>
        <w:t xml:space="preserve"> a human synovial tendon-on-a-chip (synToC) </w:t>
      </w:r>
      <w:r>
        <w:rPr>
          <w:lang w:val="en-US"/>
        </w:rPr>
        <w:t>by</w:t>
      </w:r>
      <w:r w:rsidRPr="004C21D0">
        <w:rPr>
          <w:lang w:val="en-US"/>
        </w:rPr>
        <w:t xml:space="preserve"> </w:t>
      </w:r>
      <w:r>
        <w:rPr>
          <w:lang w:val="en-US"/>
        </w:rPr>
        <w:t>adding</w:t>
      </w:r>
      <w:r w:rsidRPr="004C21D0">
        <w:rPr>
          <w:lang w:val="en-US"/>
        </w:rPr>
        <w:t xml:space="preserve"> </w:t>
      </w:r>
      <w:r>
        <w:rPr>
          <w:lang w:val="en-US"/>
        </w:rPr>
        <w:t>a</w:t>
      </w:r>
      <w:r w:rsidRPr="004C21D0">
        <w:rPr>
          <w:lang w:val="en-US"/>
        </w:rPr>
        <w:t xml:space="preserve"> </w:t>
      </w:r>
      <w:r>
        <w:rPr>
          <w:lang w:val="en-US"/>
        </w:rPr>
        <w:t>three</w:t>
      </w:r>
      <w:r w:rsidRPr="004C21D0">
        <w:rPr>
          <w:lang w:val="en-US"/>
        </w:rPr>
        <w:t>-</w:t>
      </w:r>
      <w:r>
        <w:rPr>
          <w:lang w:val="en-US"/>
        </w:rPr>
        <w:t xml:space="preserve">dimensional FLS-containing </w:t>
      </w:r>
      <w:r w:rsidRPr="004C21D0">
        <w:rPr>
          <w:lang w:val="en-US"/>
        </w:rPr>
        <w:t xml:space="preserve">synovial </w:t>
      </w:r>
      <w:r>
        <w:rPr>
          <w:lang w:val="en-US"/>
        </w:rPr>
        <w:t>compartment beneath an endothelial monolayer. The architecture preserves spatially distinct synovial</w:t>
      </w:r>
      <w:r w:rsidRPr="004C21D0">
        <w:rPr>
          <w:lang w:val="en-US"/>
        </w:rPr>
        <w:t xml:space="preserve"> and </w:t>
      </w:r>
      <w:r>
        <w:rPr>
          <w:lang w:val="en-US"/>
        </w:rPr>
        <w:t>tendon</w:t>
      </w:r>
      <w:r w:rsidRPr="004C21D0">
        <w:rPr>
          <w:lang w:val="en-US"/>
        </w:rPr>
        <w:t xml:space="preserve"> </w:t>
      </w:r>
      <w:r>
        <w:rPr>
          <w:lang w:val="en-US"/>
        </w:rPr>
        <w:t>tissues while enabling transendothelial monocyte trafficking</w:t>
      </w:r>
      <w:r w:rsidRPr="004C21D0">
        <w:rPr>
          <w:lang w:val="en-US"/>
        </w:rPr>
        <w:t xml:space="preserve"> and </w:t>
      </w:r>
      <w:r>
        <w:rPr>
          <w:lang w:val="en-US"/>
        </w:rPr>
        <w:t>direct visualization</w:t>
      </w:r>
      <w:r w:rsidRPr="004C21D0">
        <w:rPr>
          <w:lang w:val="en-US"/>
        </w:rPr>
        <w:t xml:space="preserve"> of </w:t>
      </w:r>
      <w:r>
        <w:rPr>
          <w:lang w:val="en-US"/>
        </w:rPr>
        <w:t>matrix continuity between the two compartments. The key advance over the prior hToC and single</w:t>
      </w:r>
      <w:r w:rsidRPr="004C21D0">
        <w:rPr>
          <w:lang w:val="en-US"/>
        </w:rPr>
        <w:t>-</w:t>
      </w:r>
      <w:r>
        <w:rPr>
          <w:lang w:val="en-US"/>
        </w:rPr>
        <w:t>compartment</w:t>
      </w:r>
      <w:r w:rsidRPr="004C21D0">
        <w:rPr>
          <w:lang w:val="en-US"/>
        </w:rPr>
        <w:t xml:space="preserve"> </w:t>
      </w:r>
      <w:r>
        <w:rPr>
          <w:lang w:val="en-US"/>
        </w:rPr>
        <w:t>fibrosis</w:t>
      </w:r>
      <w:r w:rsidRPr="004C21D0">
        <w:rPr>
          <w:lang w:val="en-US"/>
        </w:rPr>
        <w:t xml:space="preserve"> </w:t>
      </w:r>
      <w:r>
        <w:rPr>
          <w:lang w:val="en-US"/>
        </w:rPr>
        <w:t>models is the ability to distinguish extrinsic synovial from intrinsic tendon responses and to quantify de novo interfacial matrix bridging</w:t>
      </w:r>
      <w:r w:rsidRPr="004C21D0">
        <w:rPr>
          <w:lang w:val="en-US"/>
        </w:rPr>
        <w:t xml:space="preserve">. We investigated </w:t>
      </w:r>
      <w:r>
        <w:rPr>
          <w:lang w:val="en-US"/>
        </w:rPr>
        <w:t>whether</w:t>
      </w:r>
      <w:r w:rsidRPr="004C21D0">
        <w:rPr>
          <w:lang w:val="en-US"/>
        </w:rPr>
        <w:t xml:space="preserve"> the FLS-seeded synovial lining </w:t>
      </w:r>
      <w:r>
        <w:rPr>
          <w:lang w:val="en-US"/>
        </w:rPr>
        <w:t>amplifies</w:t>
      </w:r>
      <w:r w:rsidRPr="004C21D0">
        <w:rPr>
          <w:lang w:val="en-US"/>
        </w:rPr>
        <w:t xml:space="preserve"> </w:t>
      </w:r>
      <w:r>
        <w:rPr>
          <w:lang w:val="en-US"/>
        </w:rPr>
        <w:t>early</w:t>
      </w:r>
      <w:r w:rsidRPr="004C21D0">
        <w:rPr>
          <w:lang w:val="en-US"/>
        </w:rPr>
        <w:t xml:space="preserve"> inflammatory signaling</w:t>
      </w:r>
      <w:r>
        <w:rPr>
          <w:rFonts w:cs="Arial"/>
          <w:lang w:val="en-US"/>
        </w:rPr>
        <w:t>,</w:t>
      </w:r>
      <w:r w:rsidRPr="004C21D0">
        <w:rPr>
          <w:rFonts w:cs="Arial"/>
          <w:lang w:val="en-US"/>
        </w:rPr>
        <w:t xml:space="preserve"> immune</w:t>
      </w:r>
      <w:r>
        <w:rPr>
          <w:rFonts w:cs="Arial"/>
          <w:lang w:val="en-US"/>
        </w:rPr>
        <w:t>-</w:t>
      </w:r>
      <w:r w:rsidRPr="004C21D0">
        <w:rPr>
          <w:rFonts w:cs="Arial"/>
          <w:lang w:val="en-US"/>
        </w:rPr>
        <w:t>cell recruitment</w:t>
      </w:r>
      <w:r>
        <w:rPr>
          <w:rFonts w:cs="Arial"/>
          <w:lang w:val="en-US"/>
        </w:rPr>
        <w:t>, tendon remodeling,</w:t>
      </w:r>
      <w:r w:rsidRPr="004C21D0">
        <w:rPr>
          <w:rFonts w:cs="Arial"/>
          <w:lang w:val="en-US"/>
        </w:rPr>
        <w:t xml:space="preserve"> </w:t>
      </w:r>
      <w:r w:rsidRPr="004C21D0">
        <w:rPr>
          <w:lang w:val="en-US"/>
        </w:rPr>
        <w:t xml:space="preserve">and fibrotic matrix deposition. </w:t>
      </w:r>
      <w:r>
        <w:rPr>
          <w:lang w:val="en-US"/>
        </w:rPr>
        <w:t>Without</w:t>
      </w:r>
      <w:r w:rsidRPr="004C21D0">
        <w:rPr>
          <w:lang w:val="en-US"/>
        </w:rPr>
        <w:t xml:space="preserve"> exogenous </w:t>
      </w:r>
      <w:r w:rsidRPr="004C21D0">
        <w:rPr>
          <w:rFonts w:cs="Arial"/>
          <w:lang w:val="en-US"/>
        </w:rPr>
        <w:t xml:space="preserve">TGF-β1 </w:t>
      </w:r>
      <w:r>
        <w:rPr>
          <w:rFonts w:cs="Arial"/>
          <w:lang w:val="en-US"/>
        </w:rPr>
        <w:t>supplementation</w:t>
      </w:r>
      <w:r w:rsidRPr="004C21D0">
        <w:rPr>
          <w:rFonts w:cs="Arial"/>
          <w:lang w:val="en-US"/>
        </w:rPr>
        <w:t>,</w:t>
      </w:r>
      <w:r w:rsidRPr="004C21D0">
        <w:rPr>
          <w:lang w:val="en-US"/>
        </w:rPr>
        <w:t xml:space="preserve"> </w:t>
      </w:r>
      <w:r>
        <w:rPr>
          <w:lang w:val="en-US"/>
        </w:rPr>
        <w:t>but</w:t>
      </w:r>
      <w:r w:rsidRPr="004C21D0">
        <w:rPr>
          <w:lang w:val="en-US"/>
        </w:rPr>
        <w:t xml:space="preserve"> </w:t>
      </w:r>
      <w:r>
        <w:rPr>
          <w:lang w:val="en-US"/>
        </w:rPr>
        <w:t>in</w:t>
      </w:r>
      <w:r w:rsidRPr="004C21D0">
        <w:rPr>
          <w:lang w:val="en-US"/>
        </w:rPr>
        <w:t xml:space="preserve"> </w:t>
      </w:r>
      <w:r>
        <w:rPr>
          <w:lang w:val="en-US"/>
        </w:rPr>
        <w:t>the</w:t>
      </w:r>
      <w:r w:rsidRPr="004C21D0">
        <w:rPr>
          <w:lang w:val="en-US"/>
        </w:rPr>
        <w:t xml:space="preserve"> </w:t>
      </w:r>
      <w:r>
        <w:rPr>
          <w:lang w:val="en-US"/>
        </w:rPr>
        <w:t>presence</w:t>
      </w:r>
      <w:r w:rsidRPr="004C21D0">
        <w:rPr>
          <w:lang w:val="en-US"/>
        </w:rPr>
        <w:t xml:space="preserve"> of </w:t>
      </w:r>
      <w:r>
        <w:rPr>
          <w:lang w:val="en-US"/>
        </w:rPr>
        <w:t>endogenous</w:t>
      </w:r>
      <w:r w:rsidRPr="004C21D0">
        <w:rPr>
          <w:lang w:val="en-US"/>
        </w:rPr>
        <w:t xml:space="preserve"> </w:t>
      </w:r>
      <w:r>
        <w:rPr>
          <w:lang w:val="en-US"/>
        </w:rPr>
        <w:t>active TGF-β1</w:t>
      </w:r>
      <w:r w:rsidRPr="004C21D0">
        <w:rPr>
          <w:lang w:val="en-US"/>
        </w:rPr>
        <w:t xml:space="preserve">, </w:t>
      </w:r>
      <w:r>
        <w:rPr>
          <w:rFonts w:cs="Arial"/>
          <w:lang w:val="en-US"/>
        </w:rPr>
        <w:t>FLS</w:t>
      </w:r>
      <w:r w:rsidRPr="004C21D0">
        <w:rPr>
          <w:rFonts w:cs="Arial"/>
          <w:lang w:val="en-US"/>
        </w:rPr>
        <w:t xml:space="preserve"> </w:t>
      </w:r>
      <w:r>
        <w:rPr>
          <w:rFonts w:cs="Arial"/>
          <w:lang w:val="en-US"/>
        </w:rPr>
        <w:t>increased</w:t>
      </w:r>
      <w:r w:rsidRPr="004C21D0">
        <w:rPr>
          <w:rFonts w:cs="Arial"/>
          <w:lang w:val="en-US"/>
        </w:rPr>
        <w:t xml:space="preserve"> monocyte </w:t>
      </w:r>
      <w:r>
        <w:rPr>
          <w:rFonts w:cs="Arial"/>
          <w:lang w:val="en-US"/>
        </w:rPr>
        <w:t>transmigration</w:t>
      </w:r>
      <w:r w:rsidRPr="004C21D0">
        <w:rPr>
          <w:rFonts w:cs="Arial"/>
          <w:lang w:val="en-US"/>
        </w:rPr>
        <w:t xml:space="preserve">, synovial </w:t>
      </w:r>
      <w:r>
        <w:rPr>
          <w:rFonts w:cs="Arial"/>
          <w:lang w:val="en-US"/>
        </w:rPr>
        <w:t>cell expansion, tendon contraction</w:t>
      </w:r>
      <w:r w:rsidRPr="004C21D0">
        <w:rPr>
          <w:rFonts w:cs="Arial"/>
          <w:lang w:val="en-US"/>
        </w:rPr>
        <w:t>, and deposition of fibronectin- and collagen III-rich bridging ECM</w:t>
      </w:r>
      <w:r w:rsidRPr="004C21D0">
        <w:rPr>
          <w:lang w:val="en-US"/>
        </w:rPr>
        <w:t xml:space="preserve">. </w:t>
      </w:r>
      <w:r w:rsidR="004D7A29">
        <w:rPr>
          <w:lang w:val="en-US"/>
        </w:rPr>
        <w:t>Mechanistically, c</w:t>
      </w:r>
      <w:r>
        <w:rPr>
          <w:lang w:val="en-US"/>
        </w:rPr>
        <w:t>ytokine</w:t>
      </w:r>
      <w:r w:rsidR="00181C80">
        <w:rPr>
          <w:lang w:val="en-US"/>
        </w:rPr>
        <w:t xml:space="preserve"> analysis </w:t>
      </w:r>
      <w:r>
        <w:rPr>
          <w:lang w:val="en-US"/>
        </w:rPr>
        <w:t>identified</w:t>
      </w:r>
      <w:r w:rsidR="00181C80">
        <w:rPr>
          <w:lang w:val="en-US"/>
        </w:rPr>
        <w:t xml:space="preserve"> </w:t>
      </w:r>
      <w:r>
        <w:rPr>
          <w:lang w:val="en-US"/>
        </w:rPr>
        <w:t>prominent</w:t>
      </w:r>
      <w:r w:rsidR="00181C80">
        <w:rPr>
          <w:lang w:val="en-US"/>
        </w:rPr>
        <w:t xml:space="preserve"> IL-6/</w:t>
      </w:r>
      <w:r>
        <w:rPr>
          <w:lang w:val="en-US"/>
        </w:rPr>
        <w:t>JAK/</w:t>
      </w:r>
      <w:r w:rsidR="00181C80">
        <w:rPr>
          <w:lang w:val="en-US"/>
        </w:rPr>
        <w:t>STAT signaling</w:t>
      </w:r>
      <w:r w:rsidRPr="004C21D0">
        <w:rPr>
          <w:lang w:val="en-US"/>
        </w:rPr>
        <w:t xml:space="preserve">, </w:t>
      </w:r>
      <w:r>
        <w:rPr>
          <w:lang w:val="en-US"/>
        </w:rPr>
        <w:t>which</w:t>
      </w:r>
      <w:r w:rsidRPr="004C21D0">
        <w:rPr>
          <w:lang w:val="en-US"/>
        </w:rPr>
        <w:t xml:space="preserve"> </w:t>
      </w:r>
      <w:r>
        <w:rPr>
          <w:lang w:val="en-US"/>
        </w:rPr>
        <w:t>guided</w:t>
      </w:r>
      <w:r w:rsidRPr="004C21D0">
        <w:rPr>
          <w:lang w:val="en-US"/>
        </w:rPr>
        <w:t xml:space="preserve"> testing of </w:t>
      </w:r>
      <w:r>
        <w:rPr>
          <w:lang w:val="en-US"/>
        </w:rPr>
        <w:t>tocilizumab</w:t>
      </w:r>
      <w:r w:rsidRPr="004C21D0">
        <w:rPr>
          <w:lang w:val="en-US"/>
        </w:rPr>
        <w:t xml:space="preserve"> and </w:t>
      </w:r>
      <w:r>
        <w:rPr>
          <w:lang w:val="en-US"/>
        </w:rPr>
        <w:t>tofacitinib. Drug effects were assessed using molecular and structural readouts, including fibronectin-defined interfacial contact length. This contact-length endpoint measures matrix continuity and is not a direct test</w:t>
      </w:r>
      <w:r w:rsidRPr="004C21D0">
        <w:rPr>
          <w:lang w:val="en-US"/>
        </w:rPr>
        <w:t xml:space="preserve"> of </w:t>
      </w:r>
      <w:r>
        <w:rPr>
          <w:lang w:val="en-US"/>
        </w:rPr>
        <w:t>tendon</w:t>
      </w:r>
      <w:r w:rsidRPr="004C21D0">
        <w:rPr>
          <w:lang w:val="en-US"/>
        </w:rPr>
        <w:t xml:space="preserve"> </w:t>
      </w:r>
      <w:r>
        <w:rPr>
          <w:lang w:val="en-US"/>
        </w:rPr>
        <w:t>gliding</w:t>
      </w:r>
      <w:r w:rsidRPr="004C21D0">
        <w:rPr>
          <w:lang w:val="en-US"/>
        </w:rPr>
        <w:t xml:space="preserve"> </w:t>
      </w:r>
      <w:r>
        <w:rPr>
          <w:rFonts w:cs="Arial"/>
          <w:lang w:val="en-US"/>
        </w:rPr>
        <w:t>or</w:t>
      </w:r>
      <w:r w:rsidRPr="004C21D0">
        <w:rPr>
          <w:rFonts w:cs="Arial"/>
          <w:lang w:val="en-US"/>
        </w:rPr>
        <w:t xml:space="preserve"> </w:t>
      </w:r>
      <w:r>
        <w:rPr>
          <w:rFonts w:cs="Arial"/>
          <w:lang w:val="en-US"/>
        </w:rPr>
        <w:t>mechanical</w:t>
      </w:r>
      <w:r w:rsidRPr="004C21D0">
        <w:rPr>
          <w:rFonts w:cs="Arial"/>
          <w:lang w:val="en-US"/>
        </w:rPr>
        <w:t xml:space="preserve"> adhesion </w:t>
      </w:r>
      <w:r>
        <w:rPr>
          <w:rFonts w:cs="Arial"/>
          <w:lang w:val="en-US"/>
        </w:rPr>
        <w:t>strength</w:t>
      </w:r>
      <w:r w:rsidRPr="004C21D0">
        <w:rPr>
          <w:rFonts w:cs="Arial"/>
          <w:lang w:val="en-US"/>
        </w:rPr>
        <w:t xml:space="preserve">. </w:t>
      </w:r>
      <w:r w:rsidRPr="004C21D0">
        <w:rPr>
          <w:lang w:val="en-US"/>
        </w:rPr>
        <w:fldChar w:fldCharType="begin">
          <w:fldData xml:space="preserve">PEVuZE5vdGU+PENpdGU+PEF1dGhvcj5XYW5nPC9BdXRob3I+PFllYXI+MjAyMzwvWWVhcj48UmVj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</w:fldData>
        </w:fldChar>
      </w:r>
      <w:r w:rsidR="00525737">
        <w:rPr>
          <w:lang w:val="en-US"/>
        </w:rPr>
        <w:instrText xml:space="preserve"> ADDIN EN.CITE </w:instrText>
      </w:r>
      <w:r w:rsidR="00525737">
        <w:rPr>
          <w:lang w:val="en-US"/>
        </w:rPr>
        <w:fldChar w:fldCharType="begin">
          <w:fldData xml:space="preserve">PEVuZE5vdGU+PENpdGU+PEF1dGhvcj5XYW5nPC9BdXRob3I+PFllYXI+MjAyMzwvWWVhcj48UmVj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</w:fldData>
        </w:fldChar>
      </w:r>
      <w:r w:rsidR="00525737">
        <w:rPr>
          <w:lang w:val="en-US"/>
        </w:rPr>
        <w:instrText xml:space="preserve"> ADDIN EN.CITE.DATA </w:instrText>
      </w:r>
      <w:r w:rsidR="00525737">
        <w:rPr>
          <w:lang w:val="en-US"/>
        </w:rPr>
      </w:r>
      <w:r w:rsidR="00525737">
        <w:rPr>
          <w:lang w:val="en-US"/>
        </w:rPr>
        <w:fldChar w:fldCharType="end"/>
      </w:r>
      <w:r w:rsidRPr="004C21D0">
        <w:rPr>
          <w:lang w:val="en-US"/>
        </w:rPr>
      </w:r>
      <w:r w:rsidRPr="004C21D0">
        <w:rPr>
          <w:lang w:val="en-US"/>
        </w:rPr>
        <w:fldChar w:fldCharType="separate"/>
      </w:r>
      <w:r w:rsidRPr="004C21D0">
        <w:rPr>
          <w:lang w:val="en-US"/>
        </w:rPr>
        <w:fldChar w:fldCharType="end"/>
      </w:r>
      <w:r>
        <w:rPr>
          <w:rFonts w:cs="Arial"/>
          <w:lang w:val="en-US"/>
        </w:rPr>
        <w:t>Accordingly</w:t>
      </w:r>
      <w:r w:rsidRPr="004C21D0">
        <w:rPr>
          <w:rFonts w:cs="Arial"/>
          <w:lang w:val="en-US"/>
        </w:rPr>
        <w:t xml:space="preserve">, the synToC </w:t>
      </w:r>
      <w:r>
        <w:rPr>
          <w:rFonts w:cs="Arial"/>
          <w:lang w:val="en-US"/>
        </w:rPr>
        <w:t>is presented as</w:t>
      </w:r>
      <w:r w:rsidRPr="004C21D0">
        <w:rPr>
          <w:rFonts w:cs="Arial"/>
          <w:lang w:val="en-US"/>
        </w:rPr>
        <w:t xml:space="preserve"> a </w:t>
      </w:r>
      <w:r>
        <w:rPr>
          <w:rFonts w:cs="Arial"/>
          <w:lang w:val="en-US"/>
        </w:rPr>
        <w:t>human</w:t>
      </w:r>
      <w:r w:rsidRPr="004C21D0">
        <w:rPr>
          <w:rFonts w:cs="Arial"/>
          <w:lang w:val="en-US"/>
        </w:rPr>
        <w:t xml:space="preserve">-relevant </w:t>
      </w:r>
      <w:r>
        <w:rPr>
          <w:rFonts w:cs="Arial"/>
          <w:lang w:val="en-US"/>
        </w:rPr>
        <w:t>NAM</w:t>
      </w:r>
      <w:r w:rsidRPr="004C21D0">
        <w:rPr>
          <w:rFonts w:cs="Arial"/>
          <w:lang w:val="en-US"/>
        </w:rPr>
        <w:t xml:space="preserve"> </w:t>
      </w:r>
      <w:r>
        <w:rPr>
          <w:rFonts w:cs="Arial"/>
          <w:lang w:val="en-US"/>
        </w:rPr>
        <w:t>for</w:t>
      </w:r>
      <w:r w:rsidRPr="004C21D0">
        <w:rPr>
          <w:rFonts w:cs="Arial"/>
          <w:lang w:val="en-US"/>
        </w:rPr>
        <w:t xml:space="preserve"> </w:t>
      </w:r>
      <w:r>
        <w:rPr>
          <w:rFonts w:cs="Arial"/>
          <w:lang w:val="en-US"/>
        </w:rPr>
        <w:t>studying</w:t>
      </w:r>
      <w:r w:rsidRPr="004C21D0">
        <w:rPr>
          <w:rFonts w:cs="Arial"/>
          <w:lang w:val="en-US"/>
        </w:rPr>
        <w:t xml:space="preserve"> </w:t>
      </w:r>
      <w:r>
        <w:rPr>
          <w:rFonts w:cs="Arial"/>
          <w:lang w:val="en-US"/>
        </w:rPr>
        <w:t>early</w:t>
      </w:r>
      <w:r w:rsidRPr="004C21D0">
        <w:rPr>
          <w:rFonts w:cs="Arial"/>
          <w:lang w:val="en-US"/>
        </w:rPr>
        <w:t xml:space="preserve"> </w:t>
      </w:r>
      <w:r>
        <w:rPr>
          <w:rFonts w:cs="Arial"/>
          <w:lang w:val="en-US"/>
        </w:rPr>
        <w:t>multicellular</w:t>
      </w:r>
      <w:r w:rsidRPr="004C21D0">
        <w:rPr>
          <w:rFonts w:cs="Arial"/>
          <w:lang w:val="en-US"/>
        </w:rPr>
        <w:t xml:space="preserve"> and </w:t>
      </w:r>
      <w:r>
        <w:rPr>
          <w:rFonts w:cs="Arial"/>
          <w:lang w:val="en-US"/>
        </w:rPr>
        <w:t>interfacial</w:t>
      </w:r>
      <w:r w:rsidRPr="004C21D0">
        <w:rPr>
          <w:rFonts w:cs="Arial"/>
          <w:lang w:val="en-US"/>
        </w:rPr>
        <w:t xml:space="preserve"> </w:t>
      </w:r>
      <w:r>
        <w:rPr>
          <w:rFonts w:cs="Arial"/>
          <w:lang w:val="en-US"/>
        </w:rPr>
        <w:t>events</w:t>
      </w:r>
      <w:r w:rsidRPr="004C21D0">
        <w:rPr>
          <w:rFonts w:cs="Arial"/>
          <w:lang w:val="en-US"/>
        </w:rPr>
        <w:t xml:space="preserve"> </w:t>
      </w:r>
      <w:r>
        <w:rPr>
          <w:rFonts w:cs="Arial"/>
          <w:lang w:val="en-US"/>
        </w:rPr>
        <w:t>in</w:t>
      </w:r>
      <w:r w:rsidRPr="004C21D0">
        <w:rPr>
          <w:rFonts w:cs="Arial"/>
          <w:lang w:val="en-US"/>
        </w:rPr>
        <w:t xml:space="preserve"> </w:t>
      </w:r>
      <w:r>
        <w:rPr>
          <w:rFonts w:cs="Arial"/>
          <w:lang w:val="en-US"/>
        </w:rPr>
        <w:t>adhesion</w:t>
      </w:r>
      <w:r w:rsidRPr="004C21D0">
        <w:rPr>
          <w:rFonts w:cs="Arial"/>
          <w:lang w:val="en-US"/>
        </w:rPr>
        <w:t xml:space="preserve"> </w:t>
      </w:r>
      <w:r>
        <w:rPr>
          <w:rFonts w:cs="Arial"/>
          <w:lang w:val="en-US"/>
        </w:rPr>
        <w:t>pathogenesis</w:t>
      </w:r>
      <w:r w:rsidRPr="004C21D0">
        <w:rPr>
          <w:rFonts w:cs="Arial"/>
          <w:lang w:val="en-US"/>
        </w:rPr>
        <w:t xml:space="preserve"> and </w:t>
      </w:r>
      <w:r>
        <w:rPr>
          <w:rFonts w:cs="Arial"/>
          <w:lang w:val="en-US"/>
        </w:rPr>
        <w:t>for</w:t>
      </w:r>
      <w:r w:rsidRPr="004C21D0">
        <w:rPr>
          <w:rFonts w:cs="Arial"/>
          <w:lang w:val="en-US"/>
        </w:rPr>
        <w:t xml:space="preserve"> mechanism-informed </w:t>
      </w:r>
      <w:r>
        <w:rPr>
          <w:rFonts w:cs="Arial"/>
          <w:lang w:val="en-US"/>
        </w:rPr>
        <w:t>therapeutic</w:t>
      </w:r>
      <w:r w:rsidRPr="004C21D0">
        <w:rPr>
          <w:rFonts w:cs="Arial"/>
          <w:lang w:val="en-US"/>
        </w:rPr>
        <w:t xml:space="preserve"> </w:t>
      </w:r>
      <w:r>
        <w:rPr>
          <w:rFonts w:cs="Arial"/>
          <w:lang w:val="en-US"/>
        </w:rPr>
        <w:t>testing</w:t>
      </w:r>
      <w:r w:rsidRPr="004C21D0">
        <w:rPr>
          <w:rFonts w:cs="Arial"/>
          <w:lang w:val="en-US"/>
        </w:rPr>
        <w:t>.</w:t>
      </w:r>
    </w:p>
    <w:p w14:paraId="1AFB232F" w14:textId="77777777" w:rsidR="002015BD" w:rsidRDefault="002015BD" w:rsidP="004C21D0">
      <w:pPr>
        <w:spacing w:line="360" w:lineRule="auto"/>
        <w:rPr>
          <w:rFonts w:cs="Arial"/>
          <w:lang w:val="en-US"/>
        </w:rPr>
      </w:pPr>
    </w:p>
    <w:p w14:paraId="10E6E8E8" w14:textId="77777777" w:rsidR="004C21D0" w:rsidRPr="004C21D0" w:rsidRDefault="004C21D0" w:rsidP="004C21D0">
      <w:pPr>
        <w:spacing w:line="360" w:lineRule="auto"/>
        <w:rPr>
          <w:rFonts w:cs="Arial"/>
          <w:lang w:val="en-US"/>
        </w:rPr>
      </w:pPr>
    </w:p>
    <w:p w14:paraId="61A2FA2D" w14:textId="6D4D1120" w:rsidR="004C21D0" w:rsidRPr="004C21D0" w:rsidRDefault="00B45D44" w:rsidP="004C21D0">
      <w:pPr>
        <w:pStyle w:val="Heading1"/>
        <w:spacing w:before="0" w:after="0"/>
        <w:rPr>
          <w:rFonts w:ascii="Times New Roman" w:hAnsi="Times New Roman" w:cs="Times New Roman"/>
        </w:rPr>
      </w:pPr>
      <w:r>
        <w:rPr>
          <w:rFonts w:ascii="Times New Roman" w:hAnsi="Times New Roman" w:cs="Times New Roman"/>
        </w:rPr>
        <w:t>2</w:t>
      </w:r>
      <w:r w:rsidR="004C21D0">
        <w:rPr>
          <w:rFonts w:ascii="Times New Roman" w:hAnsi="Times New Roman" w:cs="Times New Roman"/>
        </w:rPr>
        <w:t xml:space="preserve">. </w:t>
      </w:r>
      <w:r w:rsidR="00934E18" w:rsidRPr="004C21D0">
        <w:rPr>
          <w:rFonts w:ascii="Times New Roman" w:hAnsi="Times New Roman" w:cs="Times New Roman"/>
        </w:rPr>
        <w:t>Results</w:t>
      </w:r>
    </w:p>
    <w:p w14:paraId="0F474692" w14:textId="150590AD" w:rsidR="00934E18" w:rsidRPr="004C21D0" w:rsidRDefault="00B45D44" w:rsidP="00934E18">
      <w:pPr>
        <w:pStyle w:val="Heading2"/>
        <w:spacing w:before="0" w:after="0"/>
        <w:rPr>
          <w:rFonts w:ascii="Times New Roman" w:hAnsi="Times New Roman" w:cs="Times New Roman"/>
          <w:i w:val="0"/>
          <w:iCs/>
          <w:sz w:val="24"/>
          <w:szCs w:val="24"/>
        </w:rPr>
      </w:pPr>
      <w:r>
        <w:rPr>
          <w:rFonts w:ascii="Times New Roman" w:hAnsi="Times New Roman" w:cs="Times New Roman"/>
          <w:i w:val="0"/>
          <w:iCs/>
          <w:sz w:val="24"/>
          <w:szCs w:val="24"/>
        </w:rPr>
        <w:t>2</w:t>
      </w:r>
      <w:r w:rsidR="004C21D0" w:rsidRPr="004C21D0">
        <w:rPr>
          <w:rFonts w:ascii="Times New Roman" w:hAnsi="Times New Roman" w:cs="Times New Roman"/>
          <w:i w:val="0"/>
          <w:iCs/>
          <w:sz w:val="24"/>
          <w:szCs w:val="24"/>
        </w:rPr>
        <w:t xml:space="preserve">.1 </w:t>
      </w:r>
      <w:r w:rsidR="00934E18" w:rsidRPr="004C21D0">
        <w:rPr>
          <w:rFonts w:ascii="Times New Roman" w:hAnsi="Times New Roman" w:cs="Times New Roman"/>
          <w:i w:val="0"/>
          <w:iCs/>
          <w:sz w:val="24"/>
          <w:szCs w:val="24"/>
        </w:rPr>
        <w:t xml:space="preserve">Incorporating </w:t>
      </w:r>
      <w:r>
        <w:rPr>
          <w:rFonts w:ascii="Times New Roman" w:hAnsi="Times New Roman" w:cs="Times New Roman"/>
          <w:i w:val="0"/>
          <w:iCs/>
          <w:sz w:val="24"/>
          <w:szCs w:val="24"/>
        </w:rPr>
        <w:t>an</w:t>
      </w:r>
      <w:r w:rsidR="00934E18" w:rsidRPr="004C21D0">
        <w:rPr>
          <w:rFonts w:ascii="Times New Roman" w:hAnsi="Times New Roman" w:cs="Times New Roman"/>
          <w:i w:val="0"/>
          <w:iCs/>
          <w:sz w:val="24"/>
          <w:szCs w:val="24"/>
        </w:rPr>
        <w:t xml:space="preserve"> </w:t>
      </w:r>
      <w:r>
        <w:rPr>
          <w:rFonts w:ascii="Times New Roman" w:hAnsi="Times New Roman" w:cs="Times New Roman"/>
          <w:i w:val="0"/>
          <w:iCs/>
          <w:sz w:val="24"/>
          <w:szCs w:val="24"/>
        </w:rPr>
        <w:t xml:space="preserve">endothelialized </w:t>
      </w:r>
      <w:r w:rsidR="00934E18" w:rsidRPr="004C21D0">
        <w:rPr>
          <w:rFonts w:ascii="Times New Roman" w:hAnsi="Times New Roman" w:cs="Times New Roman"/>
          <w:i w:val="0"/>
          <w:iCs/>
          <w:sz w:val="24"/>
          <w:szCs w:val="24"/>
        </w:rPr>
        <w:t>synovial lining to model the intrasynovial tendon microenvironment in the synToC</w:t>
      </w:r>
    </w:p>
    <w:p w14:paraId="0E7897C5" w14:textId="4CA55519" w:rsidR="00165D09" w:rsidRDefault="00934E18" w:rsidP="00934E18">
      <w:pPr>
        <w:spacing w:line="360" w:lineRule="auto"/>
        <w:rPr>
          <w:rFonts w:cs="Arial"/>
          <w:lang w:val="en-US"/>
        </w:rPr>
      </w:pPr>
      <w:r w:rsidRPr="004C21D0">
        <w:rPr>
          <w:rFonts w:cs="Arial"/>
          <w:lang w:val="en-US"/>
        </w:rPr>
        <w:t>As with the hToC</w:t>
      </w:r>
      <w:r w:rsidRPr="004C21D0">
        <w:rPr>
          <w:rFonts w:cs="Arial"/>
          <w:lang w:val="en-US"/>
        </w:rPr>
        <w:fldChar w:fldCharType="begin">
          <w:fldData xml:space="preserve">PEVuZE5vdGU+PENpdGU+PEF1dGhvcj5BamFsaWs8L0F1dGhvcj48WWVhcj4yMDI1PC9ZZWFyPjxS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</w:fldData>
        </w:fldChar>
      </w:r>
      <w:r w:rsidR="00525737">
        <w:rPr>
          <w:rFonts w:cs="Arial"/>
          <w:lang w:val="en-US"/>
        </w:rPr>
        <w:instrText xml:space="preserve"> ADDIN EN.CITE </w:instrText>
      </w:r>
      <w:r w:rsidR="00525737">
        <w:rPr>
          <w:rFonts w:cs="Arial"/>
          <w:lang w:val="en-US"/>
        </w:rPr>
        <w:fldChar w:fldCharType="begin">
          <w:fldData xml:space="preserve">PEVuZE5vdGU+PENpdGU+PEF1dGhvcj5BamFsaWs8L0F1dGhvcj48WWVhcj4yMDI1PC9ZZWFyPjxS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</w:fldData>
        </w:fldChar>
      </w:r>
      <w:r w:rsidR="00525737">
        <w:rPr>
          <w:rFonts w:cs="Arial"/>
          <w:lang w:val="en-US"/>
        </w:rPr>
        <w:instrText xml:space="preserve"> ADDIN EN.CITE.DATA </w:instrText>
      </w:r>
      <w:r w:rsidR="00525737">
        <w:rPr>
          <w:rFonts w:cs="Arial"/>
          <w:lang w:val="en-US"/>
        </w:rPr>
      </w:r>
      <w:r w:rsidR="00525737">
        <w:rPr>
          <w:rFonts w:cs="Arial"/>
          <w:lang w:val="en-US"/>
        </w:rPr>
        <w:fldChar w:fldCharType="end"/>
      </w:r>
      <w:r w:rsidRPr="004C21D0">
        <w:rPr>
          <w:rFonts w:cs="Arial"/>
          <w:lang w:val="en-US"/>
        </w:rPr>
      </w:r>
      <w:r w:rsidRPr="004C21D0">
        <w:rPr>
          <w:rFonts w:cs="Arial"/>
          <w:lang w:val="en-US"/>
        </w:rPr>
        <w:fldChar w:fldCharType="separate"/>
      </w:r>
      <w:r w:rsidR="00525737">
        <w:rPr>
          <w:rFonts w:cs="Arial"/>
          <w:noProof/>
          <w:lang w:val="en-US"/>
        </w:rPr>
        <w:t>[19, 24]</w:t>
      </w:r>
      <w:r w:rsidRPr="004C21D0">
        <w:rPr>
          <w:rFonts w:cs="Arial"/>
          <w:lang w:val="en-US"/>
        </w:rPr>
        <w:fldChar w:fldCharType="end"/>
      </w:r>
      <w:r w:rsidRPr="004C21D0">
        <w:rPr>
          <w:rFonts w:cs="Arial"/>
          <w:lang w:val="en-US"/>
        </w:rPr>
        <w:t xml:space="preserve">, a key feature of the synToC platform is its modular design, which enables independent culture of the tendon and </w:t>
      </w:r>
      <w:r>
        <w:rPr>
          <w:rFonts w:cs="Arial"/>
          <w:lang w:val="en-US"/>
        </w:rPr>
        <w:t>endothelial</w:t>
      </w:r>
      <w:r w:rsidRPr="004C21D0">
        <w:rPr>
          <w:rFonts w:cs="Arial"/>
          <w:lang w:val="en-US"/>
        </w:rPr>
        <w:t xml:space="preserve">-synovial compartments prior to integration </w:t>
      </w:r>
      <w:r w:rsidRPr="004C21D0">
        <w:rPr>
          <w:rFonts w:cs="Arial"/>
          <w:b/>
          <w:bCs/>
          <w:lang w:val="en-US"/>
        </w:rPr>
        <w:t>(</w:t>
      </w:r>
      <w:r w:rsidR="004C21D0">
        <w:rPr>
          <w:rFonts w:cs="Arial"/>
          <w:b/>
          <w:bCs/>
          <w:lang w:val="en-US"/>
        </w:rPr>
        <w:t>Figure</w:t>
      </w:r>
      <w:r w:rsidRPr="004C21D0">
        <w:rPr>
          <w:rFonts w:cs="Arial"/>
          <w:b/>
          <w:bCs/>
          <w:lang w:val="en-US"/>
        </w:rPr>
        <w:t xml:space="preserve"> 1a)</w:t>
      </w:r>
      <w:r w:rsidRPr="004C21D0">
        <w:rPr>
          <w:rFonts w:cs="Arial"/>
          <w:lang w:val="en-US"/>
        </w:rPr>
        <w:t>. To recapitulate the intrasynovial tendon microenvironment in the bottom compartment, primary human tendon fibroblasts and monocytes were encapsulated in a type I collagen hydrogel and cultured with macrophage colony-stimulating factor (M-CSF) for 6 days (Day -6 to Day 0) to promote monocyte</w:t>
      </w:r>
      <w:r>
        <w:rPr>
          <w:rFonts w:cs="Arial"/>
          <w:lang w:val="en-US"/>
        </w:rPr>
        <w:t>-</w:t>
      </w:r>
      <w:r w:rsidRPr="004C21D0">
        <w:rPr>
          <w:rFonts w:cs="Arial"/>
          <w:lang w:val="en-US"/>
        </w:rPr>
        <w:t>to</w:t>
      </w:r>
      <w:r>
        <w:rPr>
          <w:rFonts w:cs="Arial"/>
          <w:lang w:val="en-US"/>
        </w:rPr>
        <w:t>-</w:t>
      </w:r>
      <w:r w:rsidRPr="004C21D0">
        <w:rPr>
          <w:rFonts w:cs="Arial"/>
          <w:lang w:val="en-US"/>
        </w:rPr>
        <w:t xml:space="preserve">macrophage differentiation and reconstitute </w:t>
      </w:r>
      <w:r>
        <w:rPr>
          <w:rFonts w:cs="Arial"/>
          <w:lang w:val="en-US"/>
        </w:rPr>
        <w:t>an</w:t>
      </w:r>
      <w:r w:rsidRPr="004C21D0">
        <w:rPr>
          <w:rFonts w:cs="Arial"/>
          <w:lang w:val="en-US"/>
        </w:rPr>
        <w:t xml:space="preserve"> early post-injury tendon inflammatory niche. For the </w:t>
      </w:r>
      <w:r>
        <w:rPr>
          <w:rFonts w:cs="Arial"/>
          <w:lang w:val="en-US"/>
        </w:rPr>
        <w:t>endothelial</w:t>
      </w:r>
      <w:r w:rsidRPr="004C21D0">
        <w:rPr>
          <w:rFonts w:cs="Arial"/>
          <w:lang w:val="en-US"/>
        </w:rPr>
        <w:t>-synovial compartment, a type I collagen hydrogel embedded with or without primary fibroblast-like synoviocytes (</w:t>
      </w:r>
      <w:r w:rsidRPr="004C21D0">
        <w:rPr>
          <w:lang w:val="en-US"/>
        </w:rPr>
        <w:t>±FLS</w:t>
      </w:r>
      <w:r w:rsidRPr="004C21D0">
        <w:rPr>
          <w:rFonts w:cs="Arial"/>
          <w:lang w:val="en-US"/>
        </w:rPr>
        <w:t>) was polymerized on the basal surface of the porous nanomembrane. Twenty</w:t>
      </w:r>
      <w:r>
        <w:rPr>
          <w:rFonts w:cs="Arial"/>
          <w:lang w:val="en-US"/>
        </w:rPr>
        <w:t>-</w:t>
      </w:r>
      <w:r w:rsidRPr="004C21D0">
        <w:rPr>
          <w:rFonts w:cs="Arial"/>
          <w:lang w:val="en-US"/>
        </w:rPr>
        <w:t xml:space="preserve">four hours later, ECs were seeded on the opposite apical side of the nanomembrane and cultured for an additional 24 </w:t>
      </w:r>
      <w:r w:rsidRPr="004C21D0">
        <w:rPr>
          <w:rFonts w:cs="Arial"/>
          <w:lang w:val="en-US"/>
        </w:rPr>
        <w:lastRenderedPageBreak/>
        <w:t xml:space="preserve">hours to establish </w:t>
      </w:r>
      <w:r>
        <w:rPr>
          <w:rFonts w:cs="Arial"/>
          <w:lang w:val="en-US"/>
        </w:rPr>
        <w:t>an</w:t>
      </w:r>
      <w:r w:rsidRPr="004C21D0">
        <w:rPr>
          <w:rFonts w:cs="Arial"/>
          <w:lang w:val="en-US"/>
        </w:rPr>
        <w:t xml:space="preserve"> </w:t>
      </w:r>
      <w:r>
        <w:rPr>
          <w:rFonts w:cs="Arial"/>
          <w:lang w:val="en-US"/>
        </w:rPr>
        <w:t>endothelial</w:t>
      </w:r>
      <w:r w:rsidRPr="004C21D0">
        <w:rPr>
          <w:rFonts w:cs="Arial"/>
          <w:lang w:val="en-US"/>
        </w:rPr>
        <w:t xml:space="preserve">-synovial interface. At Day 0, the </w:t>
      </w:r>
      <w:r>
        <w:rPr>
          <w:rFonts w:cs="Arial"/>
          <w:lang w:val="en-US"/>
        </w:rPr>
        <w:t>endothelial</w:t>
      </w:r>
      <w:r w:rsidRPr="004C21D0">
        <w:rPr>
          <w:rFonts w:cs="Arial"/>
          <w:lang w:val="en-US"/>
        </w:rPr>
        <w:t xml:space="preserve">-synovial and tendon components were assembled into the complete synToC, monocytes were introduced to the </w:t>
      </w:r>
      <w:r>
        <w:rPr>
          <w:rFonts w:cs="Arial"/>
          <w:lang w:val="en-US"/>
        </w:rPr>
        <w:t>apical endothelial</w:t>
      </w:r>
      <w:r w:rsidRPr="004C21D0">
        <w:rPr>
          <w:rFonts w:cs="Arial"/>
          <w:lang w:val="en-US"/>
        </w:rPr>
        <w:t xml:space="preserve"> compartment, and serum-free media with or without 10 ng</w:t>
      </w:r>
      <w:r w:rsidRPr="004C21D0">
        <w:rPr>
          <w:lang w:val="en-US"/>
        </w:rPr>
        <w:t xml:space="preserve"> ml</w:t>
      </w:r>
      <w:r w:rsidRPr="004C21D0">
        <w:rPr>
          <w:vertAlign w:val="superscript"/>
          <w:lang w:val="en-US"/>
        </w:rPr>
        <w:t>-1</w:t>
      </w:r>
      <w:r w:rsidRPr="004C21D0">
        <w:rPr>
          <w:rFonts w:cs="Arial"/>
          <w:lang w:val="en-US"/>
        </w:rPr>
        <w:t xml:space="preserve"> TGF-β1 was added to the bottom (tendon) compartment. CellTracker labeling demonstrated localization of FLS and tendon fibroblasts within their respective regions and transendothelial migration of monocytes to the synovial hydrogel and underlying tendon tissue </w:t>
      </w:r>
      <w:r w:rsidRPr="004C21D0">
        <w:rPr>
          <w:rFonts w:cs="Arial"/>
          <w:b/>
          <w:bCs/>
          <w:lang w:val="en-US"/>
        </w:rPr>
        <w:t>(</w:t>
      </w:r>
      <w:r w:rsidR="004C21D0">
        <w:rPr>
          <w:rFonts w:cs="Arial"/>
          <w:b/>
          <w:bCs/>
          <w:lang w:val="en-US"/>
        </w:rPr>
        <w:t>Figure</w:t>
      </w:r>
      <w:r w:rsidRPr="004C21D0">
        <w:rPr>
          <w:rFonts w:cs="Arial"/>
          <w:b/>
          <w:bCs/>
          <w:lang w:val="en-US"/>
        </w:rPr>
        <w:t xml:space="preserve"> 1b)</w:t>
      </w:r>
      <w:r w:rsidRPr="004C21D0">
        <w:rPr>
          <w:rFonts w:cs="Arial"/>
          <w:lang w:val="en-US"/>
        </w:rPr>
        <w:t>.</w:t>
      </w:r>
    </w:p>
    <w:p w14:paraId="3C6B1699" w14:textId="6FCFB5A6" w:rsidR="00934E18" w:rsidRPr="004C21D0" w:rsidRDefault="00934E18" w:rsidP="00934E18">
      <w:pPr>
        <w:spacing w:line="360" w:lineRule="auto"/>
        <w:rPr>
          <w:rFonts w:cs="Arial"/>
          <w:lang w:val="en-US"/>
        </w:rPr>
      </w:pPr>
      <w:r w:rsidRPr="004C21D0">
        <w:rPr>
          <w:rFonts w:cs="Arial"/>
          <w:noProof/>
          <w:lang w:val="en-US"/>
        </w:rPr>
        <w:drawing>
          <wp:inline distT="0" distB="0" distL="0" distR="0" wp14:anchorId="7762681A" wp14:editId="0B0094A7">
            <wp:extent cx="5667319" cy="4572000"/>
            <wp:effectExtent l="0" t="0" r="0" b="0"/>
            <wp:docPr id="861819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19311" name="Picture 8618193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67319" cy="4572000"/>
                    </a:xfrm>
                    <a:prstGeom prst="rect">
                      <a:avLst/>
                    </a:prstGeom>
                  </pic:spPr>
                </pic:pic>
              </a:graphicData>
            </a:graphic>
          </wp:inline>
        </w:drawing>
      </w:r>
    </w:p>
    <w:p w14:paraId="734EB0F6" w14:textId="4DCBF800" w:rsidR="00934E18" w:rsidRPr="001D3327" w:rsidRDefault="00934E18" w:rsidP="008C7374">
      <w:pPr>
        <w:rPr>
          <w:sz w:val="18"/>
          <w:szCs w:val="18"/>
          <w:lang w:val="en-US"/>
        </w:rPr>
      </w:pPr>
      <w:r w:rsidRPr="001D3327">
        <w:rPr>
          <w:b/>
          <w:bCs/>
          <w:sz w:val="18"/>
          <w:szCs w:val="18"/>
          <w:lang w:val="en-US"/>
        </w:rPr>
        <w:t>Figure 1</w:t>
      </w:r>
      <w:r w:rsidR="00C0133D" w:rsidRPr="001D3327">
        <w:rPr>
          <w:b/>
          <w:bCs/>
          <w:sz w:val="18"/>
          <w:szCs w:val="18"/>
          <w:lang w:val="en-US"/>
        </w:rPr>
        <w:t>.</w:t>
      </w:r>
      <w:r w:rsidRPr="001D3327">
        <w:rPr>
          <w:b/>
          <w:bCs/>
          <w:sz w:val="18"/>
          <w:szCs w:val="18"/>
          <w:lang w:val="en-US"/>
        </w:rPr>
        <w:t xml:space="preserve"> Reconstitution of the intrasynovial tendon microenvironment in the synToC platform. a, </w:t>
      </w:r>
      <w:r w:rsidRPr="001D3327">
        <w:rPr>
          <w:sz w:val="18"/>
          <w:szCs w:val="18"/>
          <w:lang w:val="en-US"/>
        </w:rPr>
        <w:t xml:space="preserve">Culture timeline outlining the steps to incorporate a synovial layer. A tendon construct containing primary tendon fibroblasts and macrophages was matured in parallel in the bottom chamber. FLS are encapsulated in a type I collagen hydrogel and added to the basal side of the porous nanomembrane (acellular collagen for -FLS), followed by seeding endothelial cells on the apical side to form the </w:t>
      </w:r>
      <w:r>
        <w:rPr>
          <w:sz w:val="18"/>
          <w:szCs w:val="18"/>
          <w:lang w:val="en-US"/>
        </w:rPr>
        <w:t>endothelialized</w:t>
      </w:r>
      <w:r w:rsidRPr="001D3327">
        <w:rPr>
          <w:sz w:val="18"/>
          <w:szCs w:val="18"/>
          <w:lang w:val="en-US"/>
        </w:rPr>
        <w:t xml:space="preserve"> synovial compartment. At Day 0, the </w:t>
      </w:r>
      <w:r>
        <w:rPr>
          <w:sz w:val="18"/>
          <w:szCs w:val="18"/>
          <w:lang w:val="en-US"/>
        </w:rPr>
        <w:t>endothelial</w:t>
      </w:r>
      <w:r w:rsidRPr="001D3327">
        <w:rPr>
          <w:sz w:val="18"/>
          <w:szCs w:val="18"/>
          <w:lang w:val="en-US"/>
        </w:rPr>
        <w:t xml:space="preserve">-synovial compartment is joined with the bottom tendon compartment. Freshly isolated monocytes are added to the </w:t>
      </w:r>
      <w:r>
        <w:rPr>
          <w:sz w:val="18"/>
          <w:szCs w:val="18"/>
          <w:lang w:val="en-US"/>
        </w:rPr>
        <w:t>apical</w:t>
      </w:r>
      <w:r w:rsidRPr="001D3327">
        <w:rPr>
          <w:sz w:val="18"/>
          <w:szCs w:val="18"/>
          <w:lang w:val="en-US"/>
        </w:rPr>
        <w:t xml:space="preserve"> compartment with or without TGF-β1 in the bottom compartment. Experimental analyses are performed from Day 1 to Day 5. </w:t>
      </w:r>
      <w:r w:rsidRPr="001D3327">
        <w:rPr>
          <w:b/>
          <w:bCs/>
          <w:sz w:val="18"/>
          <w:szCs w:val="18"/>
          <w:lang w:val="en-US"/>
        </w:rPr>
        <w:t xml:space="preserve">b, </w:t>
      </w:r>
      <w:r w:rsidRPr="001D3327">
        <w:rPr>
          <w:sz w:val="18"/>
          <w:szCs w:val="18"/>
          <w:lang w:val="en-US"/>
        </w:rPr>
        <w:t xml:space="preserve">Schematic detailing the intrasynovial tendon </w:t>
      </w:r>
      <w:r>
        <w:rPr>
          <w:sz w:val="18"/>
          <w:szCs w:val="18"/>
          <w:lang w:val="en-US"/>
        </w:rPr>
        <w:t>tissue</w:t>
      </w:r>
      <w:r w:rsidRPr="001D3327">
        <w:rPr>
          <w:sz w:val="18"/>
          <w:szCs w:val="18"/>
          <w:lang w:val="en-US"/>
        </w:rPr>
        <w:t xml:space="preserve"> </w:t>
      </w:r>
      <w:r>
        <w:rPr>
          <w:sz w:val="18"/>
          <w:szCs w:val="18"/>
          <w:lang w:val="en-US"/>
        </w:rPr>
        <w:t>interface</w:t>
      </w:r>
      <w:r w:rsidRPr="001D3327">
        <w:rPr>
          <w:sz w:val="18"/>
          <w:szCs w:val="18"/>
          <w:lang w:val="en-US"/>
        </w:rPr>
        <w:t xml:space="preserve"> </w:t>
      </w:r>
      <w:r>
        <w:rPr>
          <w:sz w:val="18"/>
          <w:szCs w:val="18"/>
          <w:lang w:val="en-US"/>
        </w:rPr>
        <w:t>modeled</w:t>
      </w:r>
      <w:r w:rsidRPr="001D3327">
        <w:rPr>
          <w:sz w:val="18"/>
          <w:szCs w:val="18"/>
          <w:lang w:val="en-US"/>
        </w:rPr>
        <w:t xml:space="preserve"> in the synToC. The confocal immunofluorescence image corresponds to </w:t>
      </w:r>
      <w:r>
        <w:rPr>
          <w:sz w:val="18"/>
          <w:szCs w:val="18"/>
          <w:lang w:val="en-US"/>
        </w:rPr>
        <w:t>a</w:t>
      </w:r>
      <w:r w:rsidRPr="001D3327">
        <w:rPr>
          <w:sz w:val="18"/>
          <w:szCs w:val="18"/>
          <w:lang w:val="en-US"/>
        </w:rPr>
        <w:t xml:space="preserve"> cross-sectional view of representative cell types within the device</w:t>
      </w:r>
      <w:r>
        <w:rPr>
          <w:sz w:val="18"/>
          <w:szCs w:val="18"/>
          <w:lang w:val="en-US"/>
        </w:rPr>
        <w:t>:</w:t>
      </w:r>
      <w:r w:rsidRPr="001D3327">
        <w:rPr>
          <w:sz w:val="18"/>
          <w:szCs w:val="18"/>
          <w:lang w:val="en-US"/>
        </w:rPr>
        <w:t xml:space="preserve"> i) endothelium, ii) synovial gel, and iii) tendon</w:t>
      </w:r>
      <w:r>
        <w:rPr>
          <w:sz w:val="18"/>
          <w:szCs w:val="18"/>
          <w:lang w:val="en-US"/>
        </w:rPr>
        <w:t>;</w:t>
      </w:r>
      <w:r w:rsidRPr="001D3327">
        <w:rPr>
          <w:sz w:val="18"/>
          <w:szCs w:val="18"/>
          <w:lang w:val="en-US"/>
        </w:rPr>
        <w:t xml:space="preserve"> </w:t>
      </w:r>
      <w:r>
        <w:rPr>
          <w:sz w:val="18"/>
          <w:szCs w:val="18"/>
          <w:lang w:val="en-US"/>
        </w:rPr>
        <w:t>it</w:t>
      </w:r>
      <w:r w:rsidRPr="001D3327">
        <w:rPr>
          <w:sz w:val="18"/>
          <w:szCs w:val="18"/>
          <w:lang w:val="en-US"/>
        </w:rPr>
        <w:t xml:space="preserve"> demonstrates the spatial localization of FLS (orange), monocytes (red), and tendon fibroblasts (green) at Day 1</w:t>
      </w:r>
      <w:r w:rsidRPr="001D3327">
        <w:rPr>
          <w:sz w:val="18"/>
          <w:szCs w:val="18"/>
          <w:vertAlign w:val="subscript"/>
          <w:lang w:val="en-US"/>
        </w:rPr>
        <w:t xml:space="preserve"> </w:t>
      </w:r>
      <w:r w:rsidRPr="001D3327">
        <w:rPr>
          <w:sz w:val="18"/>
          <w:szCs w:val="18"/>
          <w:lang w:val="en-US"/>
        </w:rPr>
        <w:t>of culture. ECs and tendon</w:t>
      </w:r>
      <w:r>
        <w:rPr>
          <w:sz w:val="18"/>
          <w:szCs w:val="18"/>
          <w:lang w:val="en-US"/>
        </w:rPr>
        <w:t>-</w:t>
      </w:r>
      <w:r w:rsidRPr="001D3327">
        <w:rPr>
          <w:sz w:val="18"/>
          <w:szCs w:val="18"/>
          <w:lang w:val="en-US"/>
        </w:rPr>
        <w:t>resident monocyte-derived macrophages (MDM) are present but not labeled.</w:t>
      </w:r>
    </w:p>
    <w:p w14:paraId="203216CA" w14:textId="77777777" w:rsidR="004C21D0" w:rsidRDefault="004C21D0" w:rsidP="00934E18">
      <w:pPr>
        <w:spacing w:line="360" w:lineRule="auto"/>
        <w:rPr>
          <w:rFonts w:cs="Arial"/>
          <w:lang w:val="en-US"/>
        </w:rPr>
      </w:pPr>
    </w:p>
    <w:p w14:paraId="2CE7D537" w14:textId="476B49B9" w:rsidR="00934E18" w:rsidRPr="004C21D0" w:rsidRDefault="00934E18" w:rsidP="00934E18">
      <w:pPr>
        <w:spacing w:line="360" w:lineRule="auto"/>
        <w:rPr>
          <w:rFonts w:cs="Arial"/>
          <w:lang w:val="en-US"/>
        </w:rPr>
      </w:pPr>
      <w:r w:rsidRPr="004C21D0">
        <w:rPr>
          <w:rFonts w:cs="Arial"/>
          <w:lang w:val="en-US"/>
        </w:rPr>
        <w:t xml:space="preserve">To model </w:t>
      </w:r>
      <w:r>
        <w:rPr>
          <w:rFonts w:cs="Arial"/>
          <w:lang w:val="en-US"/>
        </w:rPr>
        <w:t>an</w:t>
      </w:r>
      <w:r w:rsidRPr="004C21D0">
        <w:rPr>
          <w:rFonts w:cs="Arial"/>
          <w:lang w:val="en-US"/>
        </w:rPr>
        <w:t xml:space="preserve"> </w:t>
      </w:r>
      <w:r>
        <w:rPr>
          <w:lang w:val="en-US"/>
        </w:rPr>
        <w:t>endothelial-</w:t>
      </w:r>
      <w:r w:rsidRPr="004C21D0">
        <w:rPr>
          <w:lang w:val="en-US"/>
        </w:rPr>
        <w:t xml:space="preserve">synovial </w:t>
      </w:r>
      <w:r>
        <w:rPr>
          <w:lang w:val="en-US"/>
        </w:rPr>
        <w:t>interface</w:t>
      </w:r>
      <w:r w:rsidRPr="004C21D0">
        <w:rPr>
          <w:lang w:val="en-US"/>
        </w:rPr>
        <w:t xml:space="preserve"> </w:t>
      </w:r>
      <w:r w:rsidRPr="004C21D0">
        <w:rPr>
          <w:rFonts w:cs="Arial"/>
          <w:lang w:val="en-US"/>
        </w:rPr>
        <w:t xml:space="preserve">within the synToC, we established a </w:t>
      </w:r>
      <w:r w:rsidRPr="004C21D0">
        <w:rPr>
          <w:lang w:val="en-US"/>
        </w:rPr>
        <w:t xml:space="preserve">spatially organized </w:t>
      </w:r>
      <w:r w:rsidRPr="004C21D0">
        <w:rPr>
          <w:rFonts w:cs="Arial"/>
          <w:lang w:val="en-US"/>
        </w:rPr>
        <w:t xml:space="preserve">fibroblast-like synoviocyte (FLS)-endothelial cell (EC) co-culture, in which ECs form a monolayer on the apical nanomembrane surface and an FLS-seeded collagen hydrogel is polymerized on the basal side. </w:t>
      </w:r>
      <w:r>
        <w:rPr>
          <w:rFonts w:cs="Arial"/>
          <w:lang w:val="en-US"/>
        </w:rPr>
        <w:t>We</w:t>
      </w:r>
      <w:r w:rsidRPr="004C21D0">
        <w:rPr>
          <w:rFonts w:cs="Arial"/>
          <w:lang w:val="en-US"/>
        </w:rPr>
        <w:t xml:space="preserve"> </w:t>
      </w:r>
      <w:r>
        <w:rPr>
          <w:rFonts w:cs="Arial"/>
          <w:lang w:val="en-US"/>
        </w:rPr>
        <w:t>compared</w:t>
      </w:r>
      <w:r w:rsidRPr="004C21D0">
        <w:rPr>
          <w:rFonts w:cs="Arial"/>
          <w:lang w:val="en-US"/>
        </w:rPr>
        <w:t xml:space="preserve"> </w:t>
      </w:r>
      <w:r>
        <w:rPr>
          <w:rFonts w:cs="Arial"/>
          <w:lang w:val="en-US"/>
        </w:rPr>
        <w:t>four</w:t>
      </w:r>
      <w:r w:rsidRPr="004C21D0">
        <w:rPr>
          <w:rFonts w:cs="Arial"/>
          <w:lang w:val="en-US"/>
        </w:rPr>
        <w:t xml:space="preserve"> culture</w:t>
      </w:r>
      <w:r>
        <w:rPr>
          <w:rFonts w:cs="Arial"/>
          <w:lang w:val="en-US"/>
        </w:rPr>
        <w:t>-</w:t>
      </w:r>
      <w:r w:rsidRPr="004C21D0">
        <w:rPr>
          <w:rFonts w:cs="Arial"/>
          <w:lang w:val="en-US"/>
        </w:rPr>
        <w:t>media conditions</w:t>
      </w:r>
      <w:r>
        <w:rPr>
          <w:rFonts w:cs="Arial"/>
          <w:lang w:val="en-US"/>
        </w:rPr>
        <w:t>.</w:t>
      </w:r>
      <w:r w:rsidRPr="004C21D0">
        <w:rPr>
          <w:rFonts w:cs="Arial"/>
          <w:lang w:val="en-US"/>
        </w:rPr>
        <w:t xml:space="preserve"> </w:t>
      </w:r>
      <w:r>
        <w:rPr>
          <w:rFonts w:cs="Arial"/>
          <w:lang w:val="en-US"/>
        </w:rPr>
        <w:t>Among</w:t>
      </w:r>
      <w:r w:rsidRPr="004C21D0">
        <w:rPr>
          <w:rFonts w:cs="Arial"/>
          <w:lang w:val="en-US"/>
        </w:rPr>
        <w:t xml:space="preserve"> </w:t>
      </w:r>
      <w:r>
        <w:rPr>
          <w:rFonts w:cs="Arial"/>
          <w:lang w:val="en-US"/>
        </w:rPr>
        <w:t>those</w:t>
      </w:r>
      <w:r w:rsidRPr="004C21D0">
        <w:rPr>
          <w:rFonts w:cs="Arial"/>
          <w:lang w:val="en-US"/>
        </w:rPr>
        <w:t xml:space="preserve"> </w:t>
      </w:r>
      <w:r>
        <w:rPr>
          <w:rFonts w:cs="Arial"/>
          <w:lang w:val="en-US"/>
        </w:rPr>
        <w:t>tested,</w:t>
      </w:r>
      <w:r w:rsidRPr="004C21D0">
        <w:rPr>
          <w:rFonts w:cs="Arial"/>
          <w:lang w:val="en-US"/>
        </w:rPr>
        <w:t xml:space="preserve"> a 1:1 mix of synoviocyte growth </w:t>
      </w:r>
      <w:r>
        <w:rPr>
          <w:rFonts w:cs="Arial"/>
          <w:lang w:val="en-US"/>
        </w:rPr>
        <w:t>medium</w:t>
      </w:r>
      <w:r w:rsidRPr="004C21D0">
        <w:rPr>
          <w:rFonts w:cs="Arial"/>
          <w:lang w:val="en-US"/>
        </w:rPr>
        <w:t xml:space="preserve"> and endothelial growth </w:t>
      </w:r>
      <w:r>
        <w:rPr>
          <w:rFonts w:cs="Arial"/>
          <w:lang w:val="en-US"/>
        </w:rPr>
        <w:t>medium</w:t>
      </w:r>
      <w:r w:rsidRPr="004C21D0">
        <w:rPr>
          <w:rFonts w:cs="Arial"/>
          <w:lang w:val="en-US"/>
        </w:rPr>
        <w:t xml:space="preserve"> was </w:t>
      </w:r>
      <w:r>
        <w:rPr>
          <w:rFonts w:cs="Arial"/>
          <w:lang w:val="en-US"/>
        </w:rPr>
        <w:t>selected</w:t>
      </w:r>
      <w:r w:rsidRPr="004C21D0">
        <w:rPr>
          <w:rFonts w:cs="Arial"/>
          <w:lang w:val="en-US"/>
        </w:rPr>
        <w:t xml:space="preserve"> </w:t>
      </w:r>
      <w:r>
        <w:rPr>
          <w:rFonts w:cs="Arial"/>
          <w:lang w:val="en-US"/>
        </w:rPr>
        <w:t>as</w:t>
      </w:r>
      <w:r w:rsidRPr="004C21D0">
        <w:rPr>
          <w:rFonts w:cs="Arial"/>
          <w:lang w:val="en-US"/>
        </w:rPr>
        <w:t xml:space="preserve"> </w:t>
      </w:r>
      <w:r>
        <w:rPr>
          <w:rFonts w:cs="Arial"/>
          <w:lang w:val="en-US"/>
        </w:rPr>
        <w:t>the</w:t>
      </w:r>
      <w:r w:rsidRPr="004C21D0">
        <w:rPr>
          <w:rFonts w:cs="Arial"/>
          <w:lang w:val="en-US"/>
        </w:rPr>
        <w:t xml:space="preserve"> </w:t>
      </w:r>
      <w:r>
        <w:rPr>
          <w:rFonts w:cs="Arial"/>
          <w:lang w:val="en-US"/>
        </w:rPr>
        <w:lastRenderedPageBreak/>
        <w:t>best-performing compromise because it preserved</w:t>
      </w:r>
      <w:r w:rsidRPr="004C21D0">
        <w:rPr>
          <w:rFonts w:cs="Arial"/>
          <w:lang w:val="en-US"/>
        </w:rPr>
        <w:t xml:space="preserve"> </w:t>
      </w:r>
      <w:r w:rsidRPr="004C21D0">
        <w:rPr>
          <w:lang w:val="en-US"/>
        </w:rPr>
        <w:t xml:space="preserve">endothelial junction integrity (VE-cadherin) </w:t>
      </w:r>
      <w:r>
        <w:rPr>
          <w:lang w:val="en-US"/>
        </w:rPr>
        <w:t>while maintaining the</w:t>
      </w:r>
      <w:r w:rsidRPr="004C21D0">
        <w:rPr>
          <w:lang w:val="en-US"/>
        </w:rPr>
        <w:t xml:space="preserve"> synovial fibroblast </w:t>
      </w:r>
      <w:r>
        <w:rPr>
          <w:lang w:val="en-US"/>
        </w:rPr>
        <w:t>marker</w:t>
      </w:r>
      <w:r w:rsidRPr="004C21D0">
        <w:rPr>
          <w:lang w:val="en-US"/>
        </w:rPr>
        <w:t xml:space="preserve"> cadherin-11 when </w:t>
      </w:r>
      <w:r>
        <w:rPr>
          <w:lang w:val="en-US"/>
        </w:rPr>
        <w:t>the</w:t>
      </w:r>
      <w:r w:rsidRPr="004C21D0">
        <w:rPr>
          <w:lang w:val="en-US"/>
        </w:rPr>
        <w:t xml:space="preserve"> </w:t>
      </w:r>
      <w:r>
        <w:rPr>
          <w:lang w:val="en-US"/>
        </w:rPr>
        <w:t>cell</w:t>
      </w:r>
      <w:r w:rsidRPr="004C21D0">
        <w:rPr>
          <w:lang w:val="en-US"/>
        </w:rPr>
        <w:t xml:space="preserve"> </w:t>
      </w:r>
      <w:r>
        <w:rPr>
          <w:lang w:val="en-US"/>
        </w:rPr>
        <w:t>types were</w:t>
      </w:r>
      <w:r w:rsidRPr="004C21D0">
        <w:rPr>
          <w:lang w:val="en-US"/>
        </w:rPr>
        <w:t xml:space="preserve"> cultured separately in monolayer </w:t>
      </w:r>
      <w:r w:rsidRPr="004C21D0">
        <w:rPr>
          <w:rFonts w:cs="Arial"/>
          <w:b/>
          <w:bCs/>
          <w:lang w:val="en-US"/>
        </w:rPr>
        <w:t xml:space="preserve">(Supplementary </w:t>
      </w:r>
      <w:r w:rsidR="004C21D0">
        <w:rPr>
          <w:rFonts w:cs="Arial"/>
          <w:b/>
          <w:bCs/>
          <w:lang w:val="en-US"/>
        </w:rPr>
        <w:t>Figure</w:t>
      </w:r>
      <w:r w:rsidRPr="004C21D0">
        <w:rPr>
          <w:rFonts w:cs="Arial"/>
          <w:b/>
          <w:bCs/>
          <w:lang w:val="en-US"/>
        </w:rPr>
        <w:t xml:space="preserve"> S1).</w:t>
      </w:r>
      <w:r w:rsidRPr="004C21D0">
        <w:rPr>
          <w:rFonts w:cs="Arial"/>
          <w:lang w:val="en-US"/>
        </w:rPr>
        <w:t xml:space="preserve"> </w:t>
      </w:r>
      <w:r>
        <w:rPr>
          <w:rFonts w:cs="Arial"/>
          <w:lang w:val="en-US"/>
        </w:rPr>
        <w:t>This selection is limited to the four evaluated conditions and is not presented as a global optimum.</w:t>
      </w:r>
    </w:p>
    <w:p w14:paraId="54EB5E98" w14:textId="77777777" w:rsidR="00934E18" w:rsidRPr="004C21D0" w:rsidRDefault="00934E18" w:rsidP="00934E18">
      <w:pPr>
        <w:spacing w:line="360" w:lineRule="auto"/>
        <w:rPr>
          <w:rFonts w:cs="Arial"/>
          <w:b/>
          <w:iCs/>
          <w:color w:val="000000" w:themeColor="text1"/>
          <w:sz w:val="16"/>
          <w:szCs w:val="16"/>
          <w:highlight w:val="yellow"/>
          <w:lang w:val="en-US"/>
        </w:rPr>
      </w:pPr>
      <w:r w:rsidRPr="004C21D0">
        <w:rPr>
          <w:rFonts w:cs="Arial"/>
          <w:b/>
          <w:iCs/>
          <w:noProof/>
          <w:color w:val="000000" w:themeColor="text1"/>
          <w:sz w:val="16"/>
          <w:szCs w:val="16"/>
          <w:lang w:val="en-US"/>
        </w:rPr>
        <w:drawing>
          <wp:inline distT="0" distB="0" distL="0" distR="0" wp14:anchorId="6A250F93" wp14:editId="2AD36327">
            <wp:extent cx="5943600" cy="4855845"/>
            <wp:effectExtent l="0" t="0" r="0" b="0"/>
            <wp:docPr id="448160048" name="Picture 2" descr="A collage of images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60048" name="Picture 2" descr="A collage of images of different color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855845"/>
                    </a:xfrm>
                    <a:prstGeom prst="rect">
                      <a:avLst/>
                    </a:prstGeom>
                  </pic:spPr>
                </pic:pic>
              </a:graphicData>
            </a:graphic>
          </wp:inline>
        </w:drawing>
      </w:r>
    </w:p>
    <w:p w14:paraId="6498CF39" w14:textId="7BAA1083" w:rsidR="00934E18" w:rsidRPr="001D3327" w:rsidRDefault="00934E18" w:rsidP="008C7374">
      <w:pPr>
        <w:rPr>
          <w:rFonts w:cs="Arial"/>
          <w:sz w:val="16"/>
          <w:szCs w:val="16"/>
          <w:lang w:val="en-US"/>
        </w:rPr>
      </w:pPr>
      <w:r w:rsidRPr="001D3327">
        <w:rPr>
          <w:rFonts w:cs="Arial"/>
          <w:b/>
          <w:iCs/>
          <w:color w:val="000000" w:themeColor="text1"/>
          <w:sz w:val="16"/>
          <w:szCs w:val="16"/>
          <w:lang w:val="en-US"/>
        </w:rPr>
        <w:t>Supplemental Figure S1</w:t>
      </w:r>
      <w:r w:rsidR="00C0133D" w:rsidRPr="001D3327">
        <w:rPr>
          <w:rFonts w:cs="Arial"/>
          <w:b/>
          <w:iCs/>
          <w:color w:val="000000" w:themeColor="text1"/>
          <w:sz w:val="16"/>
          <w:szCs w:val="16"/>
          <w:lang w:val="en-US"/>
        </w:rPr>
        <w:t>.</w:t>
      </w:r>
      <w:r>
        <w:rPr>
          <w:rFonts w:cs="Arial"/>
          <w:b/>
          <w:iCs/>
          <w:color w:val="000000" w:themeColor="text1"/>
          <w:sz w:val="16"/>
          <w:szCs w:val="16"/>
          <w:lang w:val="en-US"/>
        </w:rPr>
        <w:t xml:space="preserve"> Comparative selection of</w:t>
      </w:r>
      <w:r w:rsidRPr="001D3327">
        <w:rPr>
          <w:rFonts w:cs="Arial"/>
          <w:b/>
          <w:iCs/>
          <w:color w:val="000000" w:themeColor="text1"/>
          <w:sz w:val="16"/>
          <w:szCs w:val="16"/>
          <w:lang w:val="en-US"/>
        </w:rPr>
        <w:t xml:space="preserve"> FLS-EC co-culture </w:t>
      </w:r>
      <w:r>
        <w:rPr>
          <w:rFonts w:cs="Arial"/>
          <w:b/>
          <w:iCs/>
          <w:color w:val="000000" w:themeColor="text1"/>
          <w:sz w:val="16"/>
          <w:szCs w:val="16"/>
          <w:lang w:val="en-US"/>
        </w:rPr>
        <w:t>medium.</w:t>
      </w:r>
      <w:r w:rsidRPr="001D3327">
        <w:rPr>
          <w:rFonts w:cs="Arial"/>
          <w:b/>
          <w:iCs/>
          <w:color w:val="000000" w:themeColor="text1"/>
          <w:sz w:val="16"/>
          <w:szCs w:val="16"/>
          <w:lang w:val="en-US"/>
        </w:rPr>
        <w:t xml:space="preserve"> </w:t>
      </w:r>
      <w:r>
        <w:rPr>
          <w:rFonts w:cs="Arial"/>
          <w:b/>
          <w:iCs/>
          <w:color w:val="000000" w:themeColor="text1"/>
          <w:sz w:val="16"/>
          <w:szCs w:val="16"/>
          <w:lang w:val="en-US"/>
        </w:rPr>
        <w:t>Among</w:t>
      </w:r>
      <w:r w:rsidRPr="001D3327">
        <w:rPr>
          <w:rFonts w:cs="Arial"/>
          <w:b/>
          <w:iCs/>
          <w:color w:val="000000" w:themeColor="text1"/>
          <w:sz w:val="16"/>
          <w:szCs w:val="16"/>
          <w:lang w:val="en-US"/>
        </w:rPr>
        <w:t xml:space="preserve"> </w:t>
      </w:r>
      <w:r>
        <w:rPr>
          <w:rFonts w:cs="Arial"/>
          <w:b/>
          <w:iCs/>
          <w:color w:val="000000" w:themeColor="text1"/>
          <w:sz w:val="16"/>
          <w:szCs w:val="16"/>
          <w:lang w:val="en-US"/>
        </w:rPr>
        <w:t>four tested conditions, a</w:t>
      </w:r>
      <w:r w:rsidRPr="001D3327">
        <w:rPr>
          <w:rFonts w:cs="Arial"/>
          <w:b/>
          <w:iCs/>
          <w:color w:val="000000" w:themeColor="text1"/>
          <w:sz w:val="16"/>
          <w:szCs w:val="16"/>
          <w:lang w:val="en-US"/>
        </w:rPr>
        <w:t xml:space="preserve"> 1:1 ratio of Synoviocyte Growth </w:t>
      </w:r>
      <w:r>
        <w:rPr>
          <w:rFonts w:cs="Arial"/>
          <w:b/>
          <w:iCs/>
          <w:color w:val="000000" w:themeColor="text1"/>
          <w:sz w:val="16"/>
          <w:szCs w:val="16"/>
          <w:lang w:val="en-US"/>
        </w:rPr>
        <w:t>Medium</w:t>
      </w:r>
      <w:r w:rsidRPr="001D3327">
        <w:rPr>
          <w:rFonts w:cs="Arial"/>
          <w:b/>
          <w:iCs/>
          <w:color w:val="000000" w:themeColor="text1"/>
          <w:sz w:val="16"/>
          <w:szCs w:val="16"/>
          <w:lang w:val="en-US"/>
        </w:rPr>
        <w:t xml:space="preserve">:EGM-2 </w:t>
      </w:r>
      <w:r>
        <w:rPr>
          <w:rFonts w:cs="Arial"/>
          <w:b/>
          <w:iCs/>
          <w:color w:val="000000" w:themeColor="text1"/>
          <w:sz w:val="16"/>
          <w:szCs w:val="16"/>
          <w:lang w:val="en-US"/>
        </w:rPr>
        <w:t>preserved</w:t>
      </w:r>
      <w:r w:rsidRPr="001D3327">
        <w:rPr>
          <w:rFonts w:cs="Arial"/>
          <w:b/>
          <w:iCs/>
          <w:color w:val="000000" w:themeColor="text1"/>
          <w:sz w:val="16"/>
          <w:szCs w:val="16"/>
          <w:lang w:val="en-US"/>
        </w:rPr>
        <w:t xml:space="preserve"> endothelial VE-cadherin junctions and synoviocyte cadherin-11 expression in 2D culture. a, </w:t>
      </w:r>
      <w:r w:rsidRPr="001D3327">
        <w:rPr>
          <w:rFonts w:cs="Arial"/>
          <w:bCs/>
          <w:iCs/>
          <w:color w:val="000000" w:themeColor="text1"/>
          <w:sz w:val="16"/>
          <w:szCs w:val="16"/>
          <w:lang w:val="en-US"/>
        </w:rPr>
        <w:t>Immunofluorescence images of HUVEC cultured in monolayer and stained for VE-cadherin (green) and Hoechst (blue) compare four media conditions at 24 h and 72 h of culture.</w:t>
      </w:r>
      <w:r w:rsidRPr="001D3327">
        <w:rPr>
          <w:rFonts w:cs="Arial"/>
          <w:b/>
          <w:iCs/>
          <w:color w:val="000000" w:themeColor="text1"/>
          <w:sz w:val="16"/>
          <w:szCs w:val="16"/>
          <w:lang w:val="en-US"/>
        </w:rPr>
        <w:t xml:space="preserve"> b, </w:t>
      </w:r>
      <w:r w:rsidRPr="001D3327">
        <w:rPr>
          <w:rFonts w:cs="Arial"/>
          <w:bCs/>
          <w:iCs/>
          <w:color w:val="000000" w:themeColor="text1"/>
          <w:sz w:val="16"/>
          <w:szCs w:val="16"/>
          <w:lang w:val="en-US"/>
        </w:rPr>
        <w:t xml:space="preserve">Mean fluorescence intensity (MFI) of VE-cadherin expression at </w:t>
      </w:r>
      <w:r w:rsidRPr="001D3327">
        <w:rPr>
          <w:rFonts w:cs="Arial"/>
          <w:b/>
          <w:iCs/>
          <w:color w:val="000000" w:themeColor="text1"/>
          <w:sz w:val="16"/>
          <w:szCs w:val="16"/>
          <w:lang w:val="en-US"/>
        </w:rPr>
        <w:t xml:space="preserve">b, </w:t>
      </w:r>
      <w:r w:rsidRPr="001D3327">
        <w:rPr>
          <w:rFonts w:cs="Arial"/>
          <w:bCs/>
          <w:iCs/>
          <w:color w:val="000000" w:themeColor="text1"/>
          <w:sz w:val="16"/>
          <w:szCs w:val="16"/>
          <w:lang w:val="en-US"/>
        </w:rPr>
        <w:t xml:space="preserve">24 h and </w:t>
      </w:r>
      <w:r w:rsidRPr="001D3327">
        <w:rPr>
          <w:rFonts w:cs="Arial"/>
          <w:b/>
          <w:iCs/>
          <w:color w:val="000000" w:themeColor="text1"/>
          <w:sz w:val="16"/>
          <w:szCs w:val="16"/>
          <w:lang w:val="en-US"/>
        </w:rPr>
        <w:t xml:space="preserve">c, </w:t>
      </w:r>
      <w:r w:rsidRPr="001D3327">
        <w:rPr>
          <w:rFonts w:cs="Arial"/>
          <w:bCs/>
          <w:iCs/>
          <w:color w:val="000000" w:themeColor="text1"/>
          <w:sz w:val="16"/>
          <w:szCs w:val="16"/>
          <w:lang w:val="en-US"/>
        </w:rPr>
        <w:t xml:space="preserve">72 h, normalized to </w:t>
      </w:r>
      <w:r>
        <w:rPr>
          <w:rFonts w:cs="Arial"/>
          <w:bCs/>
          <w:iCs/>
          <w:color w:val="000000" w:themeColor="text1"/>
          <w:sz w:val="16"/>
          <w:szCs w:val="16"/>
          <w:lang w:val="en-US"/>
        </w:rPr>
        <w:t xml:space="preserve">the </w:t>
      </w:r>
      <w:r w:rsidRPr="001D3327">
        <w:rPr>
          <w:rFonts w:cs="Arial"/>
          <w:bCs/>
          <w:iCs/>
          <w:color w:val="000000" w:themeColor="text1"/>
          <w:sz w:val="16"/>
          <w:szCs w:val="16"/>
          <w:lang w:val="en-US"/>
        </w:rPr>
        <w:t xml:space="preserve">MFI of EGM-2 images. Synoviocyte </w:t>
      </w:r>
      <w:r>
        <w:rPr>
          <w:rFonts w:cs="Arial"/>
          <w:bCs/>
          <w:iCs/>
          <w:color w:val="000000" w:themeColor="text1"/>
          <w:sz w:val="16"/>
          <w:szCs w:val="16"/>
          <w:lang w:val="en-US"/>
        </w:rPr>
        <w:t>Growth</w:t>
      </w:r>
      <w:r w:rsidRPr="001D3327">
        <w:rPr>
          <w:rFonts w:cs="Arial"/>
          <w:bCs/>
          <w:iCs/>
          <w:color w:val="000000" w:themeColor="text1"/>
          <w:sz w:val="16"/>
          <w:szCs w:val="16"/>
          <w:lang w:val="en-US"/>
        </w:rPr>
        <w:t xml:space="preserve"> </w:t>
      </w:r>
      <w:r>
        <w:rPr>
          <w:rFonts w:cs="Arial"/>
          <w:bCs/>
          <w:iCs/>
          <w:color w:val="000000" w:themeColor="text1"/>
          <w:sz w:val="16"/>
          <w:szCs w:val="16"/>
          <w:lang w:val="en-US"/>
        </w:rPr>
        <w:t>Medium</w:t>
      </w:r>
      <w:r w:rsidRPr="001D3327">
        <w:rPr>
          <w:rFonts w:cs="Arial"/>
          <w:bCs/>
          <w:iCs/>
          <w:color w:val="000000" w:themeColor="text1"/>
          <w:sz w:val="16"/>
          <w:szCs w:val="16"/>
          <w:lang w:val="en-US"/>
        </w:rPr>
        <w:t xml:space="preserve"> had significantly less VE-cadherin expression at 24 h compared </w:t>
      </w:r>
      <w:r>
        <w:rPr>
          <w:rFonts w:cs="Arial"/>
          <w:bCs/>
          <w:iCs/>
          <w:color w:val="000000" w:themeColor="text1"/>
          <w:sz w:val="16"/>
          <w:szCs w:val="16"/>
          <w:lang w:val="en-US"/>
        </w:rPr>
        <w:t>with</w:t>
      </w:r>
      <w:r w:rsidRPr="001D3327">
        <w:rPr>
          <w:rFonts w:cs="Arial"/>
          <w:bCs/>
          <w:iCs/>
          <w:color w:val="000000" w:themeColor="text1"/>
          <w:sz w:val="16"/>
          <w:szCs w:val="16"/>
          <w:lang w:val="en-US"/>
        </w:rPr>
        <w:t xml:space="preserve"> EGM-2. VE-cadherin MFI for 1:1 Synoviocyte Growth </w:t>
      </w:r>
      <w:r>
        <w:rPr>
          <w:rFonts w:cs="Arial"/>
          <w:bCs/>
          <w:iCs/>
          <w:color w:val="000000" w:themeColor="text1"/>
          <w:sz w:val="16"/>
          <w:szCs w:val="16"/>
          <w:lang w:val="en-US"/>
        </w:rPr>
        <w:t>Medium</w:t>
      </w:r>
      <w:r w:rsidRPr="001D3327">
        <w:rPr>
          <w:rFonts w:cs="Arial"/>
          <w:bCs/>
          <w:iCs/>
          <w:color w:val="000000" w:themeColor="text1"/>
          <w:sz w:val="16"/>
          <w:szCs w:val="16"/>
          <w:lang w:val="en-US"/>
        </w:rPr>
        <w:t xml:space="preserve">:EGM-2 most closely matched that of EGM-2 conditions. </w:t>
      </w:r>
      <w:r w:rsidRPr="001D3327">
        <w:rPr>
          <w:rFonts w:cs="Arial"/>
          <w:b/>
          <w:bCs/>
          <w:color w:val="000000" w:themeColor="text1"/>
          <w:sz w:val="16"/>
          <w:szCs w:val="16"/>
          <w:lang w:val="en-US"/>
        </w:rPr>
        <w:t xml:space="preserve">d, </w:t>
      </w:r>
      <w:r w:rsidRPr="001D3327">
        <w:rPr>
          <w:rFonts w:cs="Arial"/>
          <w:bCs/>
          <w:iCs/>
          <w:color w:val="000000" w:themeColor="text1"/>
          <w:sz w:val="16"/>
          <w:szCs w:val="16"/>
          <w:lang w:val="en-US"/>
        </w:rPr>
        <w:t>Immunofluorescence images of FLS cultured in monolayer, stained for cadherin-11 (yellow) and Hoechst (blue)</w:t>
      </w:r>
      <w:r>
        <w:rPr>
          <w:rFonts w:cs="Arial"/>
          <w:bCs/>
          <w:iCs/>
          <w:color w:val="000000" w:themeColor="text1"/>
          <w:sz w:val="16"/>
          <w:szCs w:val="16"/>
          <w:lang w:val="en-US"/>
        </w:rPr>
        <w:t>,</w:t>
      </w:r>
      <w:r w:rsidRPr="001D3327">
        <w:rPr>
          <w:rFonts w:cs="Arial"/>
          <w:bCs/>
          <w:iCs/>
          <w:color w:val="000000" w:themeColor="text1"/>
          <w:sz w:val="16"/>
          <w:szCs w:val="16"/>
          <w:lang w:val="en-US"/>
        </w:rPr>
        <w:t xml:space="preserve"> compare the four media conditions at 24 h and 72 h of culture. </w:t>
      </w:r>
      <w:r w:rsidRPr="001D3327">
        <w:rPr>
          <w:rFonts w:cs="Arial"/>
          <w:b/>
          <w:iCs/>
          <w:color w:val="000000" w:themeColor="text1"/>
          <w:sz w:val="16"/>
          <w:szCs w:val="16"/>
          <w:lang w:val="en-US"/>
        </w:rPr>
        <w:t xml:space="preserve">e, </w:t>
      </w:r>
      <w:r w:rsidRPr="001D3327">
        <w:rPr>
          <w:rFonts w:cs="Arial"/>
          <w:bCs/>
          <w:iCs/>
          <w:color w:val="000000" w:themeColor="text1"/>
          <w:sz w:val="16"/>
          <w:szCs w:val="16"/>
          <w:lang w:val="en-US"/>
        </w:rPr>
        <w:t xml:space="preserve">MFI quantification of cadherin-11 expression, normalized to </w:t>
      </w:r>
      <w:r>
        <w:rPr>
          <w:rFonts w:cs="Arial"/>
          <w:bCs/>
          <w:iCs/>
          <w:color w:val="000000" w:themeColor="text1"/>
          <w:sz w:val="16"/>
          <w:szCs w:val="16"/>
          <w:lang w:val="en-US"/>
        </w:rPr>
        <w:t xml:space="preserve">the </w:t>
      </w:r>
      <w:r w:rsidRPr="001D3327">
        <w:rPr>
          <w:rFonts w:cs="Arial"/>
          <w:bCs/>
          <w:iCs/>
          <w:color w:val="000000" w:themeColor="text1"/>
          <w:sz w:val="16"/>
          <w:szCs w:val="16"/>
          <w:lang w:val="en-US"/>
        </w:rPr>
        <w:t xml:space="preserve">MFI of Synoviocyte Growth </w:t>
      </w:r>
      <w:r>
        <w:rPr>
          <w:rFonts w:cs="Arial"/>
          <w:bCs/>
          <w:iCs/>
          <w:color w:val="000000" w:themeColor="text1"/>
          <w:sz w:val="16"/>
          <w:szCs w:val="16"/>
          <w:lang w:val="en-US"/>
        </w:rPr>
        <w:t>Medium</w:t>
      </w:r>
      <w:r w:rsidRPr="001D3327">
        <w:rPr>
          <w:rFonts w:cs="Arial"/>
          <w:bCs/>
          <w:iCs/>
          <w:color w:val="000000" w:themeColor="text1"/>
          <w:sz w:val="16"/>
          <w:szCs w:val="16"/>
          <w:lang w:val="en-US"/>
        </w:rPr>
        <w:t xml:space="preserve">, demonstrated no significant differences </w:t>
      </w:r>
      <w:r>
        <w:rPr>
          <w:rFonts w:cs="Arial"/>
          <w:bCs/>
          <w:iCs/>
          <w:color w:val="000000" w:themeColor="text1"/>
          <w:sz w:val="16"/>
          <w:szCs w:val="16"/>
          <w:lang w:val="en-US"/>
        </w:rPr>
        <w:t>among</w:t>
      </w:r>
      <w:r w:rsidRPr="001D3327">
        <w:rPr>
          <w:rFonts w:cs="Arial"/>
          <w:bCs/>
          <w:iCs/>
          <w:color w:val="000000" w:themeColor="text1"/>
          <w:sz w:val="16"/>
          <w:szCs w:val="16"/>
          <w:lang w:val="en-US"/>
        </w:rPr>
        <w:t xml:space="preserve"> culture conditions at 24 h. </w:t>
      </w:r>
      <w:r w:rsidRPr="001D3327">
        <w:rPr>
          <w:rFonts w:cs="Arial"/>
          <w:b/>
          <w:iCs/>
          <w:color w:val="000000" w:themeColor="text1"/>
          <w:sz w:val="16"/>
          <w:szCs w:val="16"/>
          <w:lang w:val="en-US"/>
        </w:rPr>
        <w:t xml:space="preserve">f, </w:t>
      </w:r>
      <w:r w:rsidRPr="001D3327">
        <w:rPr>
          <w:rFonts w:cs="Arial"/>
          <w:bCs/>
          <w:iCs/>
          <w:color w:val="000000" w:themeColor="text1"/>
          <w:sz w:val="16"/>
          <w:szCs w:val="16"/>
          <w:lang w:val="en-US"/>
        </w:rPr>
        <w:t xml:space="preserve">At 72 h, EGM-2 and 1:1 Synoviocyte Growth </w:t>
      </w:r>
      <w:r>
        <w:rPr>
          <w:rFonts w:cs="Arial"/>
          <w:bCs/>
          <w:iCs/>
          <w:color w:val="000000" w:themeColor="text1"/>
          <w:sz w:val="16"/>
          <w:szCs w:val="16"/>
          <w:lang w:val="en-US"/>
        </w:rPr>
        <w:t>Medium</w:t>
      </w:r>
      <w:r w:rsidRPr="001D3327">
        <w:rPr>
          <w:rFonts w:cs="Arial"/>
          <w:bCs/>
          <w:iCs/>
          <w:color w:val="000000" w:themeColor="text1"/>
          <w:sz w:val="16"/>
          <w:szCs w:val="16"/>
          <w:lang w:val="en-US"/>
        </w:rPr>
        <w:t xml:space="preserve">:EGM-2 had significantly higher cadherin-11 expression compared </w:t>
      </w:r>
      <w:r>
        <w:rPr>
          <w:rFonts w:cs="Arial"/>
          <w:bCs/>
          <w:iCs/>
          <w:color w:val="000000" w:themeColor="text1"/>
          <w:sz w:val="16"/>
          <w:szCs w:val="16"/>
          <w:lang w:val="en-US"/>
        </w:rPr>
        <w:t>with</w:t>
      </w:r>
      <w:r w:rsidRPr="001D3327">
        <w:rPr>
          <w:rFonts w:cs="Arial"/>
          <w:bCs/>
          <w:iCs/>
          <w:color w:val="000000" w:themeColor="text1"/>
          <w:sz w:val="16"/>
          <w:szCs w:val="16"/>
          <w:lang w:val="en-US"/>
        </w:rPr>
        <w:t xml:space="preserve"> Synoviocyte Growth </w:t>
      </w:r>
      <w:r>
        <w:rPr>
          <w:rFonts w:cs="Arial"/>
          <w:bCs/>
          <w:iCs/>
          <w:color w:val="000000" w:themeColor="text1"/>
          <w:sz w:val="16"/>
          <w:szCs w:val="16"/>
          <w:lang w:val="en-US"/>
        </w:rPr>
        <w:t>Medium</w:t>
      </w:r>
      <w:r w:rsidRPr="001D3327">
        <w:rPr>
          <w:rFonts w:cs="Arial"/>
          <w:bCs/>
          <w:iCs/>
          <w:color w:val="000000" w:themeColor="text1"/>
          <w:sz w:val="16"/>
          <w:szCs w:val="16"/>
          <w:lang w:val="en-US"/>
        </w:rPr>
        <w:t>, while DMEM had comparable levels. One-way ANOVA</w:t>
      </w:r>
      <w:r w:rsidRPr="001D3327">
        <w:rPr>
          <w:rFonts w:cs="Arial"/>
          <w:color w:val="000000" w:themeColor="text1"/>
          <w:sz w:val="16"/>
          <w:szCs w:val="16"/>
          <w:lang w:val="en-US"/>
        </w:rPr>
        <w:t xml:space="preserve"> with Tukey’s post-hoc test: n=3 wells per condition, *p&lt;0.05, **p&lt;0.01, ***p&lt;0.001.</w:t>
      </w:r>
    </w:p>
    <w:p w14:paraId="5552AE06" w14:textId="77777777" w:rsidR="00934E18" w:rsidRPr="004C21D0" w:rsidRDefault="00934E18" w:rsidP="00934E18">
      <w:pPr>
        <w:spacing w:line="360" w:lineRule="auto"/>
        <w:rPr>
          <w:rFonts w:cs="Arial"/>
          <w:lang w:val="en-US"/>
        </w:rPr>
      </w:pPr>
    </w:p>
    <w:p w14:paraId="5FEB00BB" w14:textId="44358463" w:rsidR="00934E18" w:rsidRPr="004C21D0" w:rsidRDefault="00934E18" w:rsidP="00934E18">
      <w:pPr>
        <w:spacing w:line="360" w:lineRule="auto"/>
        <w:rPr>
          <w:rFonts w:cs="Arial"/>
          <w:lang w:val="en-US"/>
        </w:rPr>
      </w:pPr>
      <w:r w:rsidRPr="004C21D0">
        <w:rPr>
          <w:rFonts w:cs="Arial"/>
          <w:lang w:val="en-US"/>
        </w:rPr>
        <w:t xml:space="preserve">To </w:t>
      </w:r>
      <w:r>
        <w:rPr>
          <w:rFonts w:cs="Arial"/>
          <w:lang w:val="en-US"/>
        </w:rPr>
        <w:t>model</w:t>
      </w:r>
      <w:r w:rsidRPr="004C21D0">
        <w:rPr>
          <w:rFonts w:cs="Arial"/>
          <w:lang w:val="en-US"/>
        </w:rPr>
        <w:t xml:space="preserve"> the </w:t>
      </w:r>
      <w:r>
        <w:rPr>
          <w:rFonts w:cs="Arial"/>
          <w:lang w:val="en-US"/>
        </w:rPr>
        <w:t>endothelial-</w:t>
      </w:r>
      <w:r w:rsidRPr="004C21D0">
        <w:rPr>
          <w:rFonts w:cs="Arial"/>
          <w:lang w:val="en-US"/>
        </w:rPr>
        <w:t xml:space="preserve">synovial </w:t>
      </w:r>
      <w:r>
        <w:rPr>
          <w:rFonts w:cs="Arial"/>
          <w:lang w:val="en-US"/>
        </w:rPr>
        <w:t>interface</w:t>
      </w:r>
      <w:r w:rsidRPr="004C21D0">
        <w:rPr>
          <w:rFonts w:cs="Arial"/>
          <w:lang w:val="en-US"/>
        </w:rPr>
        <w:t xml:space="preserve"> </w:t>
      </w:r>
      <w:r>
        <w:rPr>
          <w:rFonts w:cs="Arial"/>
          <w:lang w:val="en-US"/>
        </w:rPr>
        <w:t>associated</w:t>
      </w:r>
      <w:r w:rsidRPr="004C21D0">
        <w:rPr>
          <w:rFonts w:cs="Arial"/>
          <w:lang w:val="en-US"/>
        </w:rPr>
        <w:t xml:space="preserve"> </w:t>
      </w:r>
      <w:r>
        <w:rPr>
          <w:rFonts w:cs="Arial"/>
          <w:lang w:val="en-US"/>
        </w:rPr>
        <w:t>with the</w:t>
      </w:r>
      <w:r w:rsidRPr="004C21D0">
        <w:rPr>
          <w:rFonts w:cs="Arial"/>
          <w:lang w:val="en-US"/>
        </w:rPr>
        <w:t xml:space="preserve"> intrasynovial </w:t>
      </w:r>
      <w:r w:rsidRPr="004C21D0">
        <w:rPr>
          <w:rFonts w:cs="Arial"/>
          <w:lang w:val="en-US"/>
        </w:rPr>
        <w:fldChar w:fldCharType="begin">
          <w:fldData xml:space="preserve">PEVuZE5vdGU+PENpdGU+PEF1dGhvcj5Db2hlbjwvQXV0aG9yPjxZZWFyPjE5ODc8L1llYXI+PFJl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</w:fldData>
        </w:fldChar>
      </w:r>
      <w:r w:rsidR="00525737">
        <w:rPr>
          <w:rFonts w:cs="Arial"/>
          <w:lang w:val="en-US"/>
        </w:rPr>
        <w:instrText xml:space="preserve"> ADDIN EN.CITE </w:instrText>
      </w:r>
      <w:r w:rsidR="00525737">
        <w:rPr>
          <w:rFonts w:cs="Arial"/>
          <w:lang w:val="en-US"/>
        </w:rPr>
        <w:fldChar w:fldCharType="begin">
          <w:fldData xml:space="preserve">PEVuZE5vdGU+PENpdGU+PEF1dGhvcj5Db2hlbjwvQXV0aG9yPjxZZWFyPjE5ODc8L1llYXI+PFJl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</w:fldData>
        </w:fldChar>
      </w:r>
      <w:r w:rsidR="00525737">
        <w:rPr>
          <w:rFonts w:cs="Arial"/>
          <w:lang w:val="en-US"/>
        </w:rPr>
        <w:instrText xml:space="preserve"> ADDIN EN.CITE.DATA </w:instrText>
      </w:r>
      <w:r w:rsidR="00525737">
        <w:rPr>
          <w:rFonts w:cs="Arial"/>
          <w:lang w:val="en-US"/>
        </w:rPr>
      </w:r>
      <w:r w:rsidR="00525737">
        <w:rPr>
          <w:rFonts w:cs="Arial"/>
          <w:lang w:val="en-US"/>
        </w:rPr>
        <w:fldChar w:fldCharType="end"/>
      </w:r>
      <w:r w:rsidRPr="004C21D0">
        <w:rPr>
          <w:rFonts w:cs="Arial"/>
          <w:lang w:val="en-US"/>
        </w:rPr>
      </w:r>
      <w:r w:rsidRPr="004C21D0">
        <w:rPr>
          <w:rFonts w:cs="Arial"/>
          <w:lang w:val="en-US"/>
        </w:rPr>
        <w:fldChar w:fldCharType="separate"/>
      </w:r>
      <w:r>
        <w:rPr>
          <w:rFonts w:cs="Arial"/>
          <w:noProof/>
          <w:lang w:val="en-US"/>
        </w:rPr>
        <w:t>tendon sheath</w:t>
      </w:r>
      <w:r w:rsidR="00525737">
        <w:rPr>
          <w:rFonts w:cs="Arial"/>
          <w:noProof/>
          <w:lang w:val="en-US"/>
        </w:rPr>
        <w:t>[28, 29]</w:t>
      </w:r>
      <w:r w:rsidRPr="004C21D0">
        <w:rPr>
          <w:rFonts w:cs="Arial"/>
          <w:lang w:val="en-US"/>
        </w:rPr>
        <w:fldChar w:fldCharType="end"/>
      </w:r>
      <w:r w:rsidRPr="004C21D0">
        <w:rPr>
          <w:rFonts w:cs="Arial"/>
          <w:lang w:val="en-US"/>
        </w:rPr>
        <w:t xml:space="preserve">, we encapsulated FLS within a three-dimensional type I collagen hydrogel. The hydrogel was polymerized on the basal side of the porous nanomembrane and cultured for 24 h before the device </w:t>
      </w:r>
      <w:r>
        <w:rPr>
          <w:rFonts w:cs="Arial"/>
          <w:lang w:val="en-US"/>
        </w:rPr>
        <w:t xml:space="preserve">was flipped </w:t>
      </w:r>
      <w:r w:rsidRPr="004C21D0">
        <w:rPr>
          <w:rFonts w:cs="Arial"/>
          <w:lang w:val="en-US"/>
        </w:rPr>
        <w:t xml:space="preserve">and </w:t>
      </w:r>
      <w:r>
        <w:rPr>
          <w:rFonts w:cs="Arial"/>
          <w:lang w:val="en-US"/>
        </w:rPr>
        <w:t>ECs</w:t>
      </w:r>
      <w:r w:rsidRPr="004C21D0">
        <w:rPr>
          <w:rFonts w:cs="Arial"/>
          <w:lang w:val="en-US"/>
        </w:rPr>
        <w:t xml:space="preserve"> </w:t>
      </w:r>
      <w:r>
        <w:rPr>
          <w:rFonts w:cs="Arial"/>
          <w:lang w:val="en-US"/>
        </w:rPr>
        <w:t>were seeded</w:t>
      </w:r>
      <w:r w:rsidRPr="004C21D0">
        <w:rPr>
          <w:rFonts w:cs="Arial"/>
          <w:lang w:val="en-US"/>
        </w:rPr>
        <w:t xml:space="preserve"> on the apical side </w:t>
      </w:r>
      <w:r w:rsidRPr="004C21D0">
        <w:rPr>
          <w:rFonts w:cs="Arial"/>
          <w:b/>
          <w:bCs/>
          <w:lang w:val="en-US"/>
        </w:rPr>
        <w:t>(</w:t>
      </w:r>
      <w:r w:rsidR="004C21D0">
        <w:rPr>
          <w:rFonts w:cs="Arial"/>
          <w:b/>
          <w:bCs/>
          <w:lang w:val="en-US"/>
        </w:rPr>
        <w:t>Figure</w:t>
      </w:r>
      <w:r w:rsidRPr="004C21D0">
        <w:rPr>
          <w:rFonts w:cs="Arial"/>
          <w:b/>
          <w:bCs/>
          <w:lang w:val="en-US"/>
        </w:rPr>
        <w:t xml:space="preserve"> 2a)</w:t>
      </w:r>
      <w:r w:rsidRPr="004C21D0">
        <w:rPr>
          <w:rFonts w:cs="Arial"/>
          <w:lang w:val="en-US"/>
        </w:rPr>
        <w:t xml:space="preserve">. </w:t>
      </w:r>
      <w:r>
        <w:rPr>
          <w:rFonts w:cs="Arial"/>
          <w:lang w:val="en-US"/>
        </w:rPr>
        <w:t>Immunofluorescence</w:t>
      </w:r>
      <w:r w:rsidRPr="004C21D0">
        <w:rPr>
          <w:rFonts w:cs="Arial"/>
          <w:lang w:val="en-US"/>
        </w:rPr>
        <w:t xml:space="preserve"> staining verified VE-cadherin junctions across the </w:t>
      </w:r>
      <w:r>
        <w:rPr>
          <w:rFonts w:cs="Arial"/>
          <w:lang w:val="en-US"/>
        </w:rPr>
        <w:t>endothelial</w:t>
      </w:r>
      <w:r w:rsidRPr="004C21D0">
        <w:rPr>
          <w:rFonts w:cs="Arial"/>
          <w:lang w:val="en-US"/>
        </w:rPr>
        <w:t xml:space="preserve"> monolayer and maintenance of FLS cadherin-11</w:t>
      </w:r>
      <w:r>
        <w:rPr>
          <w:rFonts w:cs="Arial"/>
          <w:lang w:val="en-US"/>
        </w:rPr>
        <w:t xml:space="preserve"> expression</w:t>
      </w:r>
      <w:r w:rsidRPr="004C21D0">
        <w:rPr>
          <w:rFonts w:cs="Arial"/>
          <w:lang w:val="en-US"/>
        </w:rPr>
        <w:t xml:space="preserve"> </w:t>
      </w:r>
      <w:r w:rsidRPr="004C21D0">
        <w:rPr>
          <w:rFonts w:cs="Arial"/>
          <w:b/>
          <w:bCs/>
          <w:lang w:val="en-US"/>
        </w:rPr>
        <w:t>(</w:t>
      </w:r>
      <w:r w:rsidR="004C21D0">
        <w:rPr>
          <w:rFonts w:cs="Arial"/>
          <w:b/>
          <w:bCs/>
          <w:lang w:val="en-US"/>
        </w:rPr>
        <w:t>Figure</w:t>
      </w:r>
      <w:r w:rsidRPr="004C21D0">
        <w:rPr>
          <w:rFonts w:cs="Arial"/>
          <w:b/>
          <w:bCs/>
          <w:lang w:val="en-US"/>
        </w:rPr>
        <w:t xml:space="preserve"> 2b)</w:t>
      </w:r>
      <w:r w:rsidRPr="004C21D0">
        <w:rPr>
          <w:rFonts w:cs="Arial"/>
          <w:lang w:val="en-US"/>
        </w:rPr>
        <w:t xml:space="preserve">, with discernable compartmentalization across the membrane. We also confirmed </w:t>
      </w:r>
      <w:r>
        <w:rPr>
          <w:rFonts w:cs="Arial"/>
          <w:lang w:val="en-US"/>
        </w:rPr>
        <w:t>PRG4</w:t>
      </w:r>
      <w:r w:rsidRPr="004C21D0">
        <w:rPr>
          <w:rFonts w:cs="Arial"/>
          <w:lang w:val="en-US"/>
        </w:rPr>
        <w:t xml:space="preserve"> expression, a marker of synovial cells that line tendon sheaths </w:t>
      </w:r>
      <w:r>
        <w:rPr>
          <w:rFonts w:cs="Arial"/>
          <w:lang w:val="en-US"/>
        </w:rPr>
        <w:t xml:space="preserve">and </w:t>
      </w:r>
      <w:r>
        <w:rPr>
          <w:rFonts w:cs="Arial"/>
          <w:lang w:val="en-US"/>
        </w:rPr>
        <w:lastRenderedPageBreak/>
        <w:t>provide</w:t>
      </w:r>
      <w:r w:rsidRPr="004C21D0">
        <w:rPr>
          <w:rFonts w:cs="Arial"/>
          <w:lang w:val="en-US"/>
        </w:rPr>
        <w:t xml:space="preserve"> lubrication and cytoprotection</w:t>
      </w:r>
      <w:r w:rsidRPr="004C21D0">
        <w:rPr>
          <w:rFonts w:cs="Arial"/>
          <w:lang w:val="en-US"/>
        </w:rPr>
        <w:fldChar w:fldCharType="begin"/>
      </w:r>
      <w:r w:rsidR="00525737">
        <w:rPr>
          <w:rFonts w:cs="Arial"/>
          <w:lang w:val="en-US"/>
        </w:rPr>
        <w:instrText xml:space="preserve"> ADDIN EN.CITE &lt;EndNote&gt;&lt;Cite&gt;&lt;Author&gt;Rees&lt;/Author&gt;&lt;Year&gt;2002&lt;/Year&gt;&lt;RecNum&gt;26&lt;/RecNum&gt;&lt;DisplayText&gt;[30]&lt;/DisplayText&gt;&lt;record&gt;&lt;rec-number&gt;26&lt;/rec-number&gt;&lt;foreign-keys&gt;&lt;key app="EN" db-id="fses90fwqe050ve0ezo50a2xvw5d9wfafz9p" timestamp="1769023061"&gt;26&lt;/key&gt;&lt;/foreign-keys&gt;&lt;ref-type name="Journal Article"&gt;17&lt;/ref-type&gt;&lt;contributors&gt;&lt;authors&gt;&lt;author&gt;Rees, Sarah G.&lt;/author&gt;&lt;author&gt;Davies, Janet R.&lt;/author&gt;&lt;author&gt;Tudor, Debbie&lt;/author&gt;&lt;author&gt;Flannery, Carl R.&lt;/author&gt;&lt;author&gt;Hughes, Clare E.&lt;/author&gt;&lt;author&gt;Dent, Colin M.&lt;/author&gt;&lt;author&gt;Caterson, Bruce&lt;/author&gt;&lt;/authors&gt;&lt;/contributors&gt;&lt;titles&gt;&lt;title&gt;Immunolocalisation and expression of proteoglycan 4 (cartilage superficial zone proteoglycan) in tendon&lt;/title&gt;&lt;secondary-title&gt;Matrix Biology&lt;/secondary-title&gt;&lt;/titles&gt;&lt;periodical&gt;&lt;full-title&gt;Matrix Biology&lt;/full-title&gt;&lt;/periodical&gt;&lt;pages&gt;593-602&lt;/pages&gt;&lt;volume&gt;21&lt;/volume&gt;&lt;number&gt;7&lt;/number&gt;&lt;keywords&gt;&lt;keyword&gt;Tendon&lt;/keyword&gt;&lt;keyword&gt;Fibrocartilage&lt;/keyword&gt;&lt;keyword&gt;Proteoglycan 4&lt;/keyword&gt;&lt;keyword&gt;Superficial zone proteoglycan&lt;/keyword&gt;&lt;keyword&gt;Megakaryocyte stimulating factor&lt;/keyword&gt;&lt;keyword&gt;Lubricin&lt;/keyword&gt;&lt;/keywords&gt;&lt;dates&gt;&lt;year&gt;2002&lt;/year&gt;&lt;pub-dates&gt;&lt;date&gt;2002/11/01/&lt;/date&gt;&lt;/pub-dates&gt;&lt;/dates&gt;&lt;isbn&gt;0945-053X&lt;/isbn&gt;&lt;urls&gt;&lt;related-urls&gt;&lt;url&gt;https://www.sciencedirect.com/science/article/pii/S0945053X02000562&lt;/url&gt;&lt;/related-urls&gt;&lt;/urls&gt;&lt;electronic-resource-num&gt;https://doi.org/10.1016/S0945-053X(02)00056-2&lt;/electronic-resource-num&gt;&lt;/record&gt;&lt;/Cite&gt;&lt;/EndNote&gt;</w:instrText>
      </w:r>
      <w:r w:rsidRPr="004C21D0">
        <w:rPr>
          <w:rFonts w:cs="Arial"/>
          <w:lang w:val="en-US"/>
        </w:rPr>
        <w:fldChar w:fldCharType="separate"/>
      </w:r>
      <w:r w:rsidR="00525737">
        <w:rPr>
          <w:rFonts w:cs="Arial"/>
          <w:noProof/>
          <w:lang w:val="en-US"/>
        </w:rPr>
        <w:t>[30]</w:t>
      </w:r>
      <w:r w:rsidRPr="004C21D0">
        <w:rPr>
          <w:rFonts w:cs="Arial"/>
          <w:lang w:val="en-US"/>
        </w:rPr>
        <w:fldChar w:fldCharType="end"/>
      </w:r>
      <w:r w:rsidRPr="004C21D0">
        <w:rPr>
          <w:rFonts w:cs="Arial"/>
          <w:lang w:val="en-US"/>
        </w:rPr>
        <w:t xml:space="preserve">, in the FLS-laden synovial hydrogel </w:t>
      </w:r>
      <w:r>
        <w:rPr>
          <w:rFonts w:cs="Arial"/>
          <w:lang w:val="en-US"/>
        </w:rPr>
        <w:t>near</w:t>
      </w:r>
      <w:r w:rsidRPr="004C21D0">
        <w:rPr>
          <w:rFonts w:cs="Arial"/>
          <w:lang w:val="en-US"/>
        </w:rPr>
        <w:t xml:space="preserve"> the endothelial barrier </w:t>
      </w:r>
      <w:r w:rsidRPr="004C21D0">
        <w:rPr>
          <w:rFonts w:cs="Arial"/>
          <w:b/>
          <w:bCs/>
          <w:lang w:val="en-US"/>
        </w:rPr>
        <w:t>(</w:t>
      </w:r>
      <w:r w:rsidR="004C21D0">
        <w:rPr>
          <w:rFonts w:cs="Arial"/>
          <w:b/>
          <w:bCs/>
          <w:lang w:val="en-US"/>
        </w:rPr>
        <w:t>Figure</w:t>
      </w:r>
      <w:r w:rsidRPr="004C21D0">
        <w:rPr>
          <w:rFonts w:cs="Arial"/>
          <w:b/>
          <w:bCs/>
          <w:lang w:val="en-US"/>
        </w:rPr>
        <w:t xml:space="preserve"> 2c)</w:t>
      </w:r>
      <w:r w:rsidRPr="004C21D0">
        <w:rPr>
          <w:rFonts w:cs="Arial"/>
          <w:lang w:val="en-US"/>
        </w:rPr>
        <w:t xml:space="preserve">. To assess the co-culture response to a </w:t>
      </w:r>
      <w:r>
        <w:rPr>
          <w:rFonts w:cs="Arial"/>
          <w:lang w:val="en-US"/>
        </w:rPr>
        <w:t>profibrotic</w:t>
      </w:r>
      <w:r w:rsidRPr="004C21D0">
        <w:rPr>
          <w:rFonts w:cs="Arial"/>
          <w:lang w:val="en-US"/>
        </w:rPr>
        <w:t xml:space="preserve"> </w:t>
      </w:r>
      <w:r>
        <w:rPr>
          <w:rFonts w:cs="Arial"/>
          <w:lang w:val="en-US"/>
        </w:rPr>
        <w:t>positive control</w:t>
      </w:r>
      <w:r w:rsidRPr="004C21D0">
        <w:rPr>
          <w:rFonts w:cs="Arial"/>
          <w:lang w:val="en-US"/>
        </w:rPr>
        <w:t>, TGF-β1 (10 ng ml</w:t>
      </w:r>
      <w:r w:rsidRPr="004C21D0">
        <w:rPr>
          <w:rFonts w:ascii="Cambria Math" w:hAnsi="Cambria Math" w:cs="Cambria Math"/>
          <w:lang w:val="en-US"/>
        </w:rPr>
        <w:t>⁻</w:t>
      </w:r>
      <w:r w:rsidRPr="004C21D0">
        <w:rPr>
          <w:rFonts w:cs="Arial"/>
          <w:lang w:val="en-US"/>
        </w:rPr>
        <w:t xml:space="preserve">¹) was introduced to the basal compartment at Day 3. </w:t>
      </w:r>
      <w:r>
        <w:rPr>
          <w:rFonts w:cs="Arial"/>
          <w:lang w:val="en-US"/>
        </w:rPr>
        <w:t>This dose matched the prior hToC protocol[19] and conditions commonly used in in vitro flexor</w:t>
      </w:r>
      <w:r w:rsidRPr="004C21D0">
        <w:rPr>
          <w:rFonts w:cs="Arial"/>
          <w:lang w:val="en-US"/>
        </w:rPr>
        <w:t>-</w:t>
      </w:r>
      <w:r>
        <w:rPr>
          <w:rFonts w:cs="Arial"/>
          <w:lang w:val="en-US"/>
        </w:rPr>
        <w:t>tendon</w:t>
      </w:r>
      <w:r w:rsidRPr="004C21D0">
        <w:rPr>
          <w:rFonts w:cs="Arial"/>
          <w:lang w:val="en-US"/>
        </w:rPr>
        <w:t xml:space="preserve"> </w:t>
      </w:r>
      <w:r>
        <w:rPr>
          <w:rFonts w:cs="Arial"/>
          <w:lang w:val="en-US"/>
        </w:rPr>
        <w:t>fibrosis studies[58-60]. Collagen</w:t>
      </w:r>
      <w:r w:rsidRPr="004C21D0">
        <w:rPr>
          <w:rFonts w:cs="Arial"/>
          <w:lang w:val="en-US"/>
        </w:rPr>
        <w:t xml:space="preserve"> III expression remained stable between Day 3 and Day 6 without TGF-</w:t>
      </w:r>
      <w:r w:rsidRPr="004C21D0">
        <w:rPr>
          <w:lang w:val="en-US"/>
        </w:rPr>
        <w:t>β1</w:t>
      </w:r>
      <w:r w:rsidRPr="004C21D0">
        <w:rPr>
          <w:rFonts w:cs="Arial"/>
          <w:lang w:val="en-US"/>
        </w:rPr>
        <w:t xml:space="preserve"> </w:t>
      </w:r>
      <w:r>
        <w:rPr>
          <w:rFonts w:cs="Arial"/>
          <w:lang w:val="en-US"/>
        </w:rPr>
        <w:t>supplementation</w:t>
      </w:r>
      <w:r w:rsidRPr="004C21D0">
        <w:rPr>
          <w:rFonts w:cs="Arial"/>
          <w:lang w:val="en-US"/>
        </w:rPr>
        <w:t xml:space="preserve"> but significantly increased at Day 6 with </w:t>
      </w:r>
      <w:r w:rsidRPr="004C21D0">
        <w:rPr>
          <w:lang w:val="en-US"/>
        </w:rPr>
        <w:t>TGF-β1 treatment</w:t>
      </w:r>
      <w:r w:rsidRPr="004C21D0">
        <w:rPr>
          <w:rFonts w:cs="Arial"/>
          <w:b/>
          <w:bCs/>
          <w:lang w:val="en-US"/>
        </w:rPr>
        <w:t xml:space="preserve"> (</w:t>
      </w:r>
      <w:r w:rsidR="004C21D0">
        <w:rPr>
          <w:rFonts w:cs="Arial"/>
          <w:b/>
          <w:bCs/>
          <w:lang w:val="en-US"/>
        </w:rPr>
        <w:t>Figure</w:t>
      </w:r>
      <w:r w:rsidRPr="004C21D0">
        <w:rPr>
          <w:rFonts w:cs="Arial"/>
          <w:b/>
          <w:bCs/>
          <w:lang w:val="en-US"/>
        </w:rPr>
        <w:t xml:space="preserve"> 2d)</w:t>
      </w:r>
      <w:r w:rsidRPr="004C21D0">
        <w:rPr>
          <w:rFonts w:cs="Arial"/>
          <w:lang w:val="en-US"/>
        </w:rPr>
        <w:t xml:space="preserve">. Ki67 immunostaining also demonstrated a significant increase in proliferative FLS at Day 6 with and without </w:t>
      </w:r>
      <w:r>
        <w:rPr>
          <w:lang w:val="en-US"/>
        </w:rPr>
        <w:t xml:space="preserve">exogenous </w:t>
      </w:r>
      <w:r w:rsidRPr="004C21D0">
        <w:rPr>
          <w:lang w:val="en-US"/>
        </w:rPr>
        <w:t>TGF-β1</w:t>
      </w:r>
      <w:r w:rsidRPr="004C21D0">
        <w:rPr>
          <w:rFonts w:cs="Arial"/>
          <w:b/>
          <w:bCs/>
          <w:lang w:val="en-US"/>
        </w:rPr>
        <w:t xml:space="preserve"> (</w:t>
      </w:r>
      <w:r w:rsidR="004C21D0">
        <w:rPr>
          <w:rFonts w:cs="Arial"/>
          <w:b/>
          <w:bCs/>
          <w:lang w:val="en-US"/>
        </w:rPr>
        <w:t>Figure</w:t>
      </w:r>
      <w:r w:rsidRPr="004C21D0">
        <w:rPr>
          <w:rFonts w:cs="Arial"/>
          <w:b/>
          <w:bCs/>
          <w:lang w:val="en-US"/>
        </w:rPr>
        <w:t xml:space="preserve"> 2e). </w:t>
      </w:r>
      <w:r w:rsidRPr="004C21D0">
        <w:rPr>
          <w:rFonts w:cs="Arial"/>
          <w:lang w:val="en-US"/>
        </w:rPr>
        <w:t>Total FLS cell density increased by Day 6 regardless of TGF-</w:t>
      </w:r>
      <w:r w:rsidRPr="004C21D0">
        <w:rPr>
          <w:lang w:val="en-US"/>
        </w:rPr>
        <w:t xml:space="preserve">β1 </w:t>
      </w:r>
      <w:r>
        <w:rPr>
          <w:lang w:val="en-US"/>
        </w:rPr>
        <w:t>supplementation</w:t>
      </w:r>
      <w:r w:rsidRPr="004C21D0">
        <w:rPr>
          <w:lang w:val="en-US"/>
        </w:rPr>
        <w:t xml:space="preserve"> </w:t>
      </w:r>
      <w:r w:rsidRPr="004C21D0">
        <w:rPr>
          <w:b/>
          <w:bCs/>
          <w:lang w:val="en-US"/>
        </w:rPr>
        <w:t>(</w:t>
      </w:r>
      <w:r w:rsidR="004C21D0">
        <w:rPr>
          <w:b/>
          <w:bCs/>
          <w:lang w:val="en-US"/>
        </w:rPr>
        <w:t>Figure</w:t>
      </w:r>
      <w:r w:rsidRPr="004C21D0">
        <w:rPr>
          <w:b/>
          <w:bCs/>
          <w:lang w:val="en-US"/>
        </w:rPr>
        <w:t xml:space="preserve"> 2f)</w:t>
      </w:r>
      <w:r w:rsidRPr="004C21D0">
        <w:rPr>
          <w:lang w:val="en-US"/>
        </w:rPr>
        <w:t>.</w:t>
      </w:r>
    </w:p>
    <w:p w14:paraId="5587FCFE" w14:textId="77777777" w:rsidR="00934E18" w:rsidRPr="004C21D0" w:rsidRDefault="00934E18" w:rsidP="00934E18">
      <w:pPr>
        <w:spacing w:line="360" w:lineRule="auto"/>
        <w:rPr>
          <w:rFonts w:cs="Arial"/>
          <w:lang w:val="en-US"/>
        </w:rPr>
      </w:pPr>
      <w:r w:rsidRPr="004C21D0">
        <w:rPr>
          <w:rFonts w:cs="Arial"/>
          <w:noProof/>
          <w:lang w:val="en-US"/>
        </w:rPr>
        <w:drawing>
          <wp:inline distT="0" distB="0" distL="0" distR="0" wp14:anchorId="0A8FA677" wp14:editId="43F1C7CC">
            <wp:extent cx="5566229" cy="5895683"/>
            <wp:effectExtent l="0" t="0" r="0" b="0"/>
            <wp:docPr id="81763112"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3112" name="Picture 2" descr="A screen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3152" cy="5913608"/>
                    </a:xfrm>
                    <a:prstGeom prst="rect">
                      <a:avLst/>
                    </a:prstGeom>
                  </pic:spPr>
                </pic:pic>
              </a:graphicData>
            </a:graphic>
          </wp:inline>
        </w:drawing>
      </w:r>
    </w:p>
    <w:p w14:paraId="5D018E2A" w14:textId="31F95660" w:rsidR="00934E18" w:rsidRPr="001D3327" w:rsidRDefault="00934E18" w:rsidP="008C7374">
      <w:pPr>
        <w:rPr>
          <w:color w:val="000000" w:themeColor="text1"/>
          <w:sz w:val="18"/>
          <w:szCs w:val="18"/>
          <w:lang w:val="en-US"/>
        </w:rPr>
      </w:pPr>
      <w:r w:rsidRPr="001D3327">
        <w:rPr>
          <w:b/>
          <w:bCs/>
          <w:color w:val="000000" w:themeColor="text1"/>
          <w:sz w:val="18"/>
          <w:szCs w:val="18"/>
          <w:lang w:val="en-US"/>
        </w:rPr>
        <w:t>Figure 2</w:t>
      </w:r>
      <w:r w:rsidR="00C0133D" w:rsidRPr="001D3327">
        <w:rPr>
          <w:b/>
          <w:bCs/>
          <w:color w:val="000000" w:themeColor="text1"/>
          <w:sz w:val="18"/>
          <w:szCs w:val="18"/>
          <w:lang w:val="en-US"/>
        </w:rPr>
        <w:t xml:space="preserve">. </w:t>
      </w:r>
      <w:r w:rsidRPr="001D3327">
        <w:rPr>
          <w:b/>
          <w:bCs/>
          <w:color w:val="000000" w:themeColor="text1"/>
          <w:sz w:val="18"/>
          <w:szCs w:val="18"/>
          <w:lang w:val="en-US"/>
        </w:rPr>
        <w:t xml:space="preserve">Establishing and validating </w:t>
      </w:r>
      <w:r>
        <w:rPr>
          <w:b/>
          <w:bCs/>
          <w:color w:val="000000" w:themeColor="text1"/>
          <w:sz w:val="18"/>
          <w:szCs w:val="18"/>
          <w:lang w:val="en-US"/>
        </w:rPr>
        <w:t>an</w:t>
      </w:r>
      <w:r w:rsidRPr="001D3327">
        <w:rPr>
          <w:b/>
          <w:bCs/>
          <w:color w:val="000000" w:themeColor="text1"/>
          <w:sz w:val="18"/>
          <w:szCs w:val="18"/>
          <w:lang w:val="en-US"/>
        </w:rPr>
        <w:t xml:space="preserve"> </w:t>
      </w:r>
      <w:r>
        <w:rPr>
          <w:b/>
          <w:bCs/>
          <w:color w:val="000000" w:themeColor="text1"/>
          <w:sz w:val="18"/>
          <w:szCs w:val="18"/>
          <w:lang w:val="en-US"/>
        </w:rPr>
        <w:t>endothelialized</w:t>
      </w:r>
      <w:r w:rsidRPr="001D3327">
        <w:rPr>
          <w:b/>
          <w:bCs/>
          <w:color w:val="000000" w:themeColor="text1"/>
          <w:sz w:val="18"/>
          <w:szCs w:val="18"/>
          <w:lang w:val="en-US"/>
        </w:rPr>
        <w:t xml:space="preserve"> synovial co-culture in the synToC.</w:t>
      </w:r>
      <w:r w:rsidRPr="001D3327">
        <w:rPr>
          <w:color w:val="000000" w:themeColor="text1"/>
          <w:sz w:val="18"/>
          <w:szCs w:val="18"/>
          <w:lang w:val="en-US"/>
        </w:rPr>
        <w:t xml:space="preserve"> </w:t>
      </w:r>
      <w:r w:rsidRPr="001D3327">
        <w:rPr>
          <w:b/>
          <w:bCs/>
          <w:color w:val="000000" w:themeColor="text1"/>
          <w:sz w:val="18"/>
          <w:szCs w:val="18"/>
          <w:lang w:val="en-US"/>
        </w:rPr>
        <w:t xml:space="preserve">a, </w:t>
      </w:r>
      <w:r>
        <w:rPr>
          <w:color w:val="000000" w:themeColor="text1"/>
          <w:sz w:val="18"/>
          <w:szCs w:val="18"/>
          <w:lang w:val="en-US"/>
        </w:rPr>
        <w:t>Overview</w:t>
      </w:r>
      <w:r w:rsidRPr="001D3327">
        <w:rPr>
          <w:color w:val="000000" w:themeColor="text1"/>
          <w:sz w:val="18"/>
          <w:szCs w:val="18"/>
          <w:lang w:val="en-US"/>
        </w:rPr>
        <w:t xml:space="preserve"> of the culture timeline</w:t>
      </w:r>
      <w:r>
        <w:rPr>
          <w:color w:val="000000" w:themeColor="text1"/>
          <w:sz w:val="18"/>
          <w:szCs w:val="18"/>
          <w:lang w:val="en-US"/>
        </w:rPr>
        <w:t xml:space="preserve"> used</w:t>
      </w:r>
      <w:r w:rsidRPr="001D3327">
        <w:rPr>
          <w:color w:val="000000" w:themeColor="text1"/>
          <w:sz w:val="18"/>
          <w:szCs w:val="18"/>
          <w:lang w:val="en-US"/>
        </w:rPr>
        <w:t xml:space="preserve"> to establish an FLS-EC co-culture. FLS are encapsulated in a type I collagen hydrogel and added to the basal side of the nanomembrane. After 24 h, ECs are added to the </w:t>
      </w:r>
      <w:r>
        <w:rPr>
          <w:color w:val="000000" w:themeColor="text1"/>
          <w:sz w:val="18"/>
          <w:szCs w:val="18"/>
          <w:lang w:val="en-US"/>
        </w:rPr>
        <w:t>apical</w:t>
      </w:r>
      <w:r w:rsidRPr="001D3327">
        <w:rPr>
          <w:color w:val="000000" w:themeColor="text1"/>
          <w:sz w:val="18"/>
          <w:szCs w:val="18"/>
          <w:lang w:val="en-US"/>
        </w:rPr>
        <w:t xml:space="preserve"> compartment and form </w:t>
      </w:r>
      <w:r>
        <w:rPr>
          <w:color w:val="000000" w:themeColor="text1"/>
          <w:sz w:val="18"/>
          <w:szCs w:val="18"/>
          <w:lang w:val="en-US"/>
        </w:rPr>
        <w:t>an</w:t>
      </w:r>
      <w:r w:rsidRPr="001D3327">
        <w:rPr>
          <w:color w:val="000000" w:themeColor="text1"/>
          <w:sz w:val="18"/>
          <w:szCs w:val="18"/>
          <w:lang w:val="en-US"/>
        </w:rPr>
        <w:t xml:space="preserve"> </w:t>
      </w:r>
      <w:r>
        <w:rPr>
          <w:color w:val="000000" w:themeColor="text1"/>
          <w:sz w:val="18"/>
          <w:szCs w:val="18"/>
          <w:lang w:val="en-US"/>
        </w:rPr>
        <w:t>endothelial</w:t>
      </w:r>
      <w:r w:rsidRPr="001D3327">
        <w:rPr>
          <w:color w:val="000000" w:themeColor="text1"/>
          <w:sz w:val="18"/>
          <w:szCs w:val="18"/>
          <w:lang w:val="en-US"/>
        </w:rPr>
        <w:t xml:space="preserve"> barrier over 24 h. Media is replaced daily until Day 3 (D</w:t>
      </w:r>
      <w:r w:rsidRPr="001D3327">
        <w:rPr>
          <w:color w:val="000000" w:themeColor="text1"/>
          <w:sz w:val="18"/>
          <w:szCs w:val="18"/>
          <w:vertAlign w:val="subscript"/>
          <w:lang w:val="en-US"/>
        </w:rPr>
        <w:t>3</w:t>
      </w:r>
      <w:r w:rsidRPr="001D3327">
        <w:rPr>
          <w:color w:val="000000" w:themeColor="text1"/>
          <w:sz w:val="18"/>
          <w:szCs w:val="18"/>
          <w:lang w:val="en-US"/>
        </w:rPr>
        <w:t>)</w:t>
      </w:r>
      <w:r>
        <w:rPr>
          <w:color w:val="000000" w:themeColor="text1"/>
          <w:sz w:val="18"/>
          <w:szCs w:val="18"/>
          <w:lang w:val="en-US"/>
        </w:rPr>
        <w:t>,</w:t>
      </w:r>
      <w:r w:rsidRPr="001D3327">
        <w:rPr>
          <w:color w:val="000000" w:themeColor="text1"/>
          <w:sz w:val="18"/>
          <w:szCs w:val="18"/>
          <w:lang w:val="en-US"/>
        </w:rPr>
        <w:t xml:space="preserve"> </w:t>
      </w:r>
      <w:r>
        <w:rPr>
          <w:color w:val="000000" w:themeColor="text1"/>
          <w:sz w:val="18"/>
          <w:szCs w:val="18"/>
          <w:lang w:val="en-US"/>
        </w:rPr>
        <w:t>when</w:t>
      </w:r>
      <w:r w:rsidRPr="001D3327">
        <w:rPr>
          <w:color w:val="000000" w:themeColor="text1"/>
          <w:sz w:val="18"/>
          <w:szCs w:val="18"/>
          <w:lang w:val="en-US"/>
        </w:rPr>
        <w:t xml:space="preserve"> </w:t>
      </w:r>
      <w:r>
        <w:rPr>
          <w:color w:val="000000" w:themeColor="text1"/>
          <w:sz w:val="18"/>
          <w:szCs w:val="18"/>
          <w:lang w:val="en-US"/>
        </w:rPr>
        <w:t>the</w:t>
      </w:r>
      <w:r w:rsidRPr="001D3327">
        <w:rPr>
          <w:color w:val="000000" w:themeColor="text1"/>
          <w:sz w:val="18"/>
          <w:szCs w:val="18"/>
          <w:lang w:val="en-US"/>
        </w:rPr>
        <w:t xml:space="preserve"> </w:t>
      </w:r>
      <w:r>
        <w:rPr>
          <w:color w:val="000000" w:themeColor="text1"/>
          <w:sz w:val="18"/>
          <w:szCs w:val="18"/>
          <w:lang w:val="en-US"/>
        </w:rPr>
        <w:t>profibrotic</w:t>
      </w:r>
      <w:r w:rsidRPr="001D3327">
        <w:rPr>
          <w:color w:val="000000" w:themeColor="text1"/>
          <w:sz w:val="18"/>
          <w:szCs w:val="18"/>
          <w:lang w:val="en-US"/>
        </w:rPr>
        <w:t xml:space="preserve"> </w:t>
      </w:r>
      <w:r>
        <w:rPr>
          <w:color w:val="000000" w:themeColor="text1"/>
          <w:sz w:val="18"/>
          <w:szCs w:val="18"/>
          <w:lang w:val="en-US"/>
        </w:rPr>
        <w:t>positive</w:t>
      </w:r>
      <w:r w:rsidRPr="001D3327">
        <w:rPr>
          <w:color w:val="000000" w:themeColor="text1"/>
          <w:sz w:val="18"/>
          <w:szCs w:val="18"/>
          <w:lang w:val="en-US"/>
        </w:rPr>
        <w:t xml:space="preserve"> </w:t>
      </w:r>
      <w:r>
        <w:rPr>
          <w:color w:val="000000" w:themeColor="text1"/>
          <w:sz w:val="18"/>
          <w:szCs w:val="18"/>
          <w:lang w:val="en-US"/>
        </w:rPr>
        <w:t>control</w:t>
      </w:r>
      <w:r w:rsidRPr="001D3327">
        <w:rPr>
          <w:color w:val="000000" w:themeColor="text1"/>
          <w:sz w:val="18"/>
          <w:szCs w:val="18"/>
          <w:lang w:val="en-US"/>
        </w:rPr>
        <w:t xml:space="preserve"> (10 ng ml⁻¹ TGF-β1) is added to the basal compartment. </w:t>
      </w:r>
      <w:r w:rsidRPr="001D3327">
        <w:rPr>
          <w:b/>
          <w:bCs/>
          <w:color w:val="000000" w:themeColor="text1"/>
          <w:sz w:val="18"/>
          <w:szCs w:val="18"/>
          <w:lang w:val="en-US"/>
        </w:rPr>
        <w:t xml:space="preserve">b, </w:t>
      </w:r>
      <w:r w:rsidRPr="001D3327">
        <w:rPr>
          <w:bCs/>
          <w:iCs/>
          <w:color w:val="000000" w:themeColor="text1"/>
          <w:sz w:val="18"/>
          <w:szCs w:val="18"/>
          <w:lang w:val="en-US"/>
        </w:rPr>
        <w:t>FLS-EC co-culture at Day 3 stained for</w:t>
      </w:r>
      <w:r w:rsidRPr="001D3327">
        <w:rPr>
          <w:b/>
          <w:iCs/>
          <w:color w:val="000000" w:themeColor="text1"/>
          <w:sz w:val="18"/>
          <w:szCs w:val="18"/>
          <w:lang w:val="en-US"/>
        </w:rPr>
        <w:t xml:space="preserve"> </w:t>
      </w:r>
      <w:r w:rsidRPr="001D3327">
        <w:rPr>
          <w:bCs/>
          <w:iCs/>
          <w:color w:val="000000" w:themeColor="text1"/>
          <w:sz w:val="18"/>
          <w:szCs w:val="18"/>
          <w:lang w:val="en-US"/>
        </w:rPr>
        <w:t>VE-cadherin (green), cadherin-11 (yellow), and Hoechst (blue).</w:t>
      </w:r>
      <w:r w:rsidRPr="001D3327">
        <w:rPr>
          <w:b/>
          <w:iCs/>
          <w:color w:val="000000" w:themeColor="text1"/>
          <w:sz w:val="18"/>
          <w:szCs w:val="18"/>
          <w:lang w:val="en-US"/>
        </w:rPr>
        <w:t xml:space="preserve"> </w:t>
      </w:r>
      <w:r w:rsidRPr="001D3327">
        <w:rPr>
          <w:bCs/>
          <w:iCs/>
          <w:color w:val="000000" w:themeColor="text1"/>
          <w:sz w:val="18"/>
          <w:szCs w:val="18"/>
          <w:lang w:val="en-US"/>
        </w:rPr>
        <w:t>Maximum intensity projection</w:t>
      </w:r>
      <w:r w:rsidRPr="001D3327">
        <w:rPr>
          <w:b/>
          <w:iCs/>
          <w:color w:val="000000" w:themeColor="text1"/>
          <w:sz w:val="18"/>
          <w:szCs w:val="18"/>
          <w:lang w:val="en-US"/>
        </w:rPr>
        <w:t xml:space="preserve"> </w:t>
      </w:r>
      <w:r w:rsidRPr="001D3327">
        <w:rPr>
          <w:bCs/>
          <w:iCs/>
          <w:color w:val="000000" w:themeColor="text1"/>
          <w:sz w:val="18"/>
          <w:szCs w:val="18"/>
          <w:lang w:val="en-US"/>
        </w:rPr>
        <w:t xml:space="preserve">taken at 10x (left). i) z-slice focusing on the endothelial monolayer. ii) z-slice focusing near the bottom of the FLS gel, demonstrating VE-cadherin junctions in the ECs above the FLS gel and compartmentalization of cadherin-11 expression in the FLS gel. </w:t>
      </w:r>
      <w:r w:rsidRPr="001D3327">
        <w:rPr>
          <w:b/>
          <w:bCs/>
          <w:color w:val="000000" w:themeColor="text1"/>
          <w:sz w:val="18"/>
          <w:szCs w:val="18"/>
          <w:lang w:val="en-US"/>
        </w:rPr>
        <w:t xml:space="preserve">c, </w:t>
      </w:r>
      <w:r w:rsidRPr="001D3327">
        <w:rPr>
          <w:color w:val="000000" w:themeColor="text1"/>
          <w:sz w:val="18"/>
          <w:szCs w:val="18"/>
          <w:lang w:val="en-US"/>
        </w:rPr>
        <w:t>Synovial hydrogel stained for PRG4 (cyan) and F-actin (red)</w:t>
      </w:r>
      <w:r>
        <w:rPr>
          <w:color w:val="000000" w:themeColor="text1"/>
          <w:sz w:val="18"/>
          <w:szCs w:val="18"/>
          <w:lang w:val="en-US"/>
        </w:rPr>
        <w:t>,</w:t>
      </w:r>
      <w:r w:rsidRPr="001D3327">
        <w:rPr>
          <w:color w:val="000000" w:themeColor="text1"/>
          <w:sz w:val="18"/>
          <w:szCs w:val="18"/>
          <w:lang w:val="en-US"/>
        </w:rPr>
        <w:t xml:space="preserve"> showing a </w:t>
      </w:r>
      <w:r w:rsidRPr="001D3327">
        <w:rPr>
          <w:bCs/>
          <w:iCs/>
          <w:color w:val="000000" w:themeColor="text1"/>
          <w:sz w:val="18"/>
          <w:szCs w:val="18"/>
          <w:lang w:val="en-US"/>
        </w:rPr>
        <w:t xml:space="preserve">z-slice in the FLS gel </w:t>
      </w:r>
      <w:r>
        <w:rPr>
          <w:bCs/>
          <w:iCs/>
          <w:color w:val="000000" w:themeColor="text1"/>
          <w:sz w:val="18"/>
          <w:szCs w:val="18"/>
          <w:lang w:val="en-US"/>
        </w:rPr>
        <w:t>immediately</w:t>
      </w:r>
      <w:r w:rsidRPr="001D3327">
        <w:rPr>
          <w:bCs/>
          <w:iCs/>
          <w:color w:val="000000" w:themeColor="text1"/>
          <w:sz w:val="18"/>
          <w:szCs w:val="18"/>
          <w:lang w:val="en-US"/>
        </w:rPr>
        <w:t xml:space="preserve"> </w:t>
      </w:r>
      <w:r>
        <w:rPr>
          <w:bCs/>
          <w:iCs/>
          <w:color w:val="000000" w:themeColor="text1"/>
          <w:sz w:val="18"/>
          <w:szCs w:val="18"/>
          <w:lang w:val="en-US"/>
        </w:rPr>
        <w:t>below</w:t>
      </w:r>
      <w:r w:rsidRPr="001D3327">
        <w:rPr>
          <w:bCs/>
          <w:iCs/>
          <w:color w:val="000000" w:themeColor="text1"/>
          <w:sz w:val="18"/>
          <w:szCs w:val="18"/>
          <w:lang w:val="en-US"/>
        </w:rPr>
        <w:t xml:space="preserve"> the </w:t>
      </w:r>
      <w:r>
        <w:rPr>
          <w:bCs/>
          <w:iCs/>
          <w:color w:val="000000" w:themeColor="text1"/>
          <w:sz w:val="18"/>
          <w:szCs w:val="18"/>
          <w:lang w:val="en-US"/>
        </w:rPr>
        <w:lastRenderedPageBreak/>
        <w:t>endothelial</w:t>
      </w:r>
      <w:r w:rsidRPr="001D3327">
        <w:rPr>
          <w:bCs/>
          <w:iCs/>
          <w:color w:val="000000" w:themeColor="text1"/>
          <w:sz w:val="18"/>
          <w:szCs w:val="18"/>
          <w:lang w:val="en-US"/>
        </w:rPr>
        <w:t xml:space="preserve"> layer on the nanomembrane </w:t>
      </w:r>
      <w:r>
        <w:rPr>
          <w:bCs/>
          <w:iCs/>
          <w:color w:val="000000" w:themeColor="text1"/>
          <w:sz w:val="18"/>
          <w:szCs w:val="18"/>
          <w:lang w:val="en-US"/>
        </w:rPr>
        <w:t xml:space="preserve">and </w:t>
      </w:r>
      <w:r w:rsidRPr="001D3327">
        <w:rPr>
          <w:bCs/>
          <w:iCs/>
          <w:color w:val="000000" w:themeColor="text1"/>
          <w:sz w:val="18"/>
          <w:szCs w:val="18"/>
          <w:lang w:val="en-US"/>
        </w:rPr>
        <w:t xml:space="preserve">demonstrating PRG4 secretion from FLS closest to the endothelial barrier. </w:t>
      </w:r>
      <w:r w:rsidRPr="001D3327">
        <w:rPr>
          <w:b/>
          <w:bCs/>
          <w:color w:val="000000" w:themeColor="text1"/>
          <w:sz w:val="18"/>
          <w:szCs w:val="18"/>
          <w:lang w:val="en-US"/>
        </w:rPr>
        <w:t>d,</w:t>
      </w:r>
      <w:r w:rsidRPr="001D3327">
        <w:rPr>
          <w:color w:val="000000" w:themeColor="text1"/>
          <w:sz w:val="18"/>
          <w:szCs w:val="18"/>
          <w:lang w:val="en-US"/>
        </w:rPr>
        <w:t xml:space="preserve"> Immunofluorescence images of collagen III (green) expression in the synovial gel, with Hoechst (blue) as nuclear counterstain. Density of collagen III+ cells upon stimulation with TGF-β1 on Day 6. </w:t>
      </w:r>
      <w:r w:rsidRPr="001D3327">
        <w:rPr>
          <w:b/>
          <w:bCs/>
          <w:color w:val="000000" w:themeColor="text1"/>
          <w:sz w:val="18"/>
          <w:szCs w:val="18"/>
          <w:lang w:val="en-US"/>
        </w:rPr>
        <w:t xml:space="preserve">e, </w:t>
      </w:r>
      <w:r w:rsidRPr="001D3327">
        <w:rPr>
          <w:color w:val="000000" w:themeColor="text1"/>
          <w:sz w:val="18"/>
          <w:szCs w:val="18"/>
          <w:lang w:val="en-US"/>
        </w:rPr>
        <w:t>Immunofluorescence images of nuclear Ki67 (yellow) expression in the synovial gel, with Hoechst (blue) as nuclear counterstain. The number of Ki67+ cells</w:t>
      </w:r>
      <w:r w:rsidRPr="001D3327">
        <w:rPr>
          <w:sz w:val="18"/>
          <w:szCs w:val="18"/>
          <w:lang w:val="en-US"/>
        </w:rPr>
        <w:t xml:space="preserve"> mm</w:t>
      </w:r>
      <w:r w:rsidRPr="001D3327">
        <w:rPr>
          <w:sz w:val="18"/>
          <w:szCs w:val="18"/>
          <w:vertAlign w:val="superscript"/>
          <w:lang w:val="en-US"/>
        </w:rPr>
        <w:t>-3</w:t>
      </w:r>
      <w:r w:rsidRPr="001D3327">
        <w:rPr>
          <w:sz w:val="18"/>
          <w:szCs w:val="18"/>
          <w:lang w:val="en-US"/>
        </w:rPr>
        <w:t xml:space="preserve"> </w:t>
      </w:r>
      <w:r w:rsidRPr="001D3327">
        <w:rPr>
          <w:color w:val="000000" w:themeColor="text1"/>
          <w:sz w:val="18"/>
          <w:szCs w:val="18"/>
          <w:lang w:val="en-US"/>
        </w:rPr>
        <w:t xml:space="preserve">significantly increased at Day 6 with TGF-β1 stimulation. </w:t>
      </w:r>
      <w:r w:rsidRPr="001D3327">
        <w:rPr>
          <w:b/>
          <w:bCs/>
          <w:color w:val="000000" w:themeColor="text1"/>
          <w:sz w:val="18"/>
          <w:szCs w:val="18"/>
          <w:lang w:val="en-US"/>
        </w:rPr>
        <w:t xml:space="preserve">f, </w:t>
      </w:r>
      <w:r w:rsidRPr="001D3327">
        <w:rPr>
          <w:color w:val="000000" w:themeColor="text1"/>
          <w:sz w:val="18"/>
          <w:szCs w:val="18"/>
          <w:lang w:val="en-US"/>
        </w:rPr>
        <w:t>Quantification of total cell density in the synovial gel, showing comparable increases in cell counts at Day 6 regardless of TGF-β1 stimulation. One-way ANOVA with Tukey’s post-hoc test: n=3 devices per condition, *p&lt;0.05, **p&lt;0.01.</w:t>
      </w:r>
    </w:p>
    <w:p w14:paraId="18495BA5" w14:textId="77777777" w:rsidR="004C21D0" w:rsidRPr="004C21D0" w:rsidRDefault="004C21D0" w:rsidP="00934E18">
      <w:pPr>
        <w:spacing w:line="360" w:lineRule="auto"/>
        <w:rPr>
          <w:color w:val="000000" w:themeColor="text1"/>
          <w:sz w:val="22"/>
          <w:szCs w:val="22"/>
          <w:lang w:val="en-US"/>
        </w:rPr>
      </w:pPr>
    </w:p>
    <w:p w14:paraId="1FB7BEB2" w14:textId="75EAA1AE" w:rsidR="00934E18" w:rsidRPr="004C21D0" w:rsidRDefault="00B45D44" w:rsidP="00934E18">
      <w:pPr>
        <w:pStyle w:val="Heading2"/>
        <w:spacing w:before="0" w:after="0"/>
        <w:rPr>
          <w:rFonts w:ascii="Times New Roman" w:hAnsi="Times New Roman" w:cs="Times New Roman"/>
          <w:i w:val="0"/>
          <w:iCs/>
          <w:sz w:val="24"/>
          <w:szCs w:val="24"/>
        </w:rPr>
      </w:pPr>
      <w:r>
        <w:rPr>
          <w:rFonts w:ascii="Times New Roman" w:hAnsi="Times New Roman" w:cs="Times New Roman"/>
          <w:i w:val="0"/>
          <w:iCs/>
          <w:sz w:val="24"/>
          <w:szCs w:val="24"/>
        </w:rPr>
        <w:t>2</w:t>
      </w:r>
      <w:r w:rsidR="004C21D0">
        <w:rPr>
          <w:rFonts w:ascii="Times New Roman" w:hAnsi="Times New Roman" w:cs="Times New Roman"/>
          <w:i w:val="0"/>
          <w:iCs/>
          <w:sz w:val="24"/>
          <w:szCs w:val="24"/>
        </w:rPr>
        <w:t>.2</w:t>
      </w:r>
      <w:r w:rsidR="00C0133D">
        <w:rPr>
          <w:rFonts w:ascii="Times New Roman" w:hAnsi="Times New Roman" w:cs="Times New Roman"/>
          <w:i w:val="0"/>
          <w:iCs/>
          <w:sz w:val="24"/>
          <w:szCs w:val="24"/>
        </w:rPr>
        <w:t>.</w:t>
      </w:r>
      <w:r w:rsidR="004C21D0">
        <w:rPr>
          <w:rFonts w:ascii="Times New Roman" w:hAnsi="Times New Roman" w:cs="Times New Roman"/>
          <w:i w:val="0"/>
          <w:iCs/>
          <w:sz w:val="24"/>
          <w:szCs w:val="24"/>
        </w:rPr>
        <w:t xml:space="preserve"> </w:t>
      </w:r>
      <w:r w:rsidR="00934E18" w:rsidRPr="004C21D0">
        <w:rPr>
          <w:rFonts w:ascii="Times New Roman" w:hAnsi="Times New Roman" w:cs="Times New Roman"/>
          <w:i w:val="0"/>
          <w:iCs/>
          <w:sz w:val="24"/>
          <w:szCs w:val="24"/>
        </w:rPr>
        <w:t xml:space="preserve">Synovial FLS </w:t>
      </w:r>
      <w:r>
        <w:rPr>
          <w:rFonts w:ascii="Times New Roman" w:hAnsi="Times New Roman" w:cs="Times New Roman"/>
          <w:i w:val="0"/>
          <w:iCs/>
          <w:sz w:val="24"/>
          <w:szCs w:val="24"/>
        </w:rPr>
        <w:t>promote</w:t>
      </w:r>
      <w:r w:rsidR="00934E18" w:rsidRPr="004C21D0">
        <w:rPr>
          <w:rFonts w:ascii="Times New Roman" w:hAnsi="Times New Roman" w:cs="Times New Roman"/>
          <w:i w:val="0"/>
          <w:iCs/>
          <w:sz w:val="24"/>
          <w:szCs w:val="24"/>
        </w:rPr>
        <w:t xml:space="preserve"> </w:t>
      </w:r>
      <w:r>
        <w:rPr>
          <w:rFonts w:ascii="Times New Roman" w:hAnsi="Times New Roman" w:cs="Times New Roman"/>
          <w:i w:val="0"/>
          <w:iCs/>
          <w:sz w:val="24"/>
          <w:szCs w:val="24"/>
        </w:rPr>
        <w:t>early</w:t>
      </w:r>
      <w:r w:rsidR="00934E18" w:rsidRPr="004C21D0">
        <w:rPr>
          <w:rFonts w:ascii="Times New Roman" w:hAnsi="Times New Roman" w:cs="Times New Roman"/>
          <w:i w:val="0"/>
          <w:iCs/>
          <w:sz w:val="24"/>
          <w:szCs w:val="24"/>
        </w:rPr>
        <w:t xml:space="preserve"> intrinsic tendon fibrotic phenotypes </w:t>
      </w:r>
      <w:r>
        <w:rPr>
          <w:rFonts w:ascii="Times New Roman" w:hAnsi="Times New Roman" w:cs="Times New Roman"/>
          <w:i w:val="0"/>
          <w:iCs/>
          <w:sz w:val="24"/>
          <w:szCs w:val="24"/>
        </w:rPr>
        <w:t>without exogenous TGF-β1 supplementation</w:t>
      </w:r>
    </w:p>
    <w:p w14:paraId="671B798B" w14:textId="3FE4D5F2" w:rsidR="00934E18" w:rsidRPr="004C21D0" w:rsidRDefault="00934E18" w:rsidP="00934E18">
      <w:pPr>
        <w:spacing w:line="360" w:lineRule="auto"/>
        <w:rPr>
          <w:lang w:val="en-US"/>
        </w:rPr>
      </w:pPr>
      <w:r w:rsidRPr="004C21D0">
        <w:rPr>
          <w:lang w:val="en-US"/>
        </w:rPr>
        <w:t>We next investigated whether incorporating an acellular or FLS-laden synovial hydrogel, with or without supplementation with TGF-β1, modulates fibrotic remodeling within the tendon hydrogel. TGF-β1 is an important growth factor that contributes to pathological fibrosis and tendon adhesions</w:t>
      </w:r>
      <w:r w:rsidRPr="004C21D0">
        <w:rPr>
          <w:lang w:val="en-US"/>
        </w:rPr>
        <w:fldChar w:fldCharType="begin"/>
      </w:r>
      <w:r w:rsidR="00525737">
        <w:rPr>
          <w:lang w:val="en-US"/>
        </w:rPr>
        <w:instrText xml:space="preserve"> ADDIN EN.CITE &lt;EndNote&gt;&lt;Cite&gt;&lt;Author&gt;Juneja&lt;/Author&gt;&lt;Year&gt;2013&lt;/Year&gt;&lt;RecNum&gt;13&lt;/RecNum&gt;&lt;DisplayText&gt;[11]&lt;/DisplayText&gt;&lt;record&gt;&lt;rec-number&gt;13&lt;/rec-number&gt;&lt;foreign-keys&gt;&lt;key app="EN" db-id="fses90fwqe050ve0ezo50a2xvw5d9wfafz9p" timestamp="1768516650"&gt;13&lt;/key&gt;&lt;/foreign-keys&gt;&lt;ref-type name="Journal Article"&gt;17&lt;/ref-type&gt;&lt;contributors&gt;&lt;authors&gt;&lt;author&gt;Juneja, Subhash C.&lt;/author&gt;&lt;author&gt;Schwarz, Edward M.&lt;/author&gt;&lt;author&gt;O’Keefe, Regis J.&lt;/author&gt;&lt;author&gt;Awad, Hani A.&lt;/author&gt;&lt;/authors&gt;&lt;/contributors&gt;&lt;titles&gt;&lt;title&gt;Cellular and Molecular Factors in Flexor Tendon Repair and Adhesions: A Histological and Gene Expression Analysis&lt;/title&gt;&lt;secondary-title&gt;Connective Tissue Research&lt;/secondary-title&gt;&lt;/titles&gt;&lt;periodical&gt;&lt;full-title&gt;Connective Tissue Research&lt;/full-title&gt;&lt;/periodical&gt;&lt;pages&gt;218-226&lt;/pages&gt;&lt;volume&gt;54&lt;/volume&gt;&lt;number&gt;3&lt;/number&gt;&lt;dates&gt;&lt;year&gt;2013&lt;/year&gt;&lt;pub-dates&gt;&lt;date&gt;2013/06/01&lt;/date&gt;&lt;/pub-dates&gt;&lt;/dates&gt;&lt;publisher&gt;Taylor &amp;amp; Francis&lt;/publisher&gt;&lt;isbn&gt;0300-8207&lt;/isbn&gt;&lt;urls&gt;&lt;related-urls&gt;&lt;url&gt;https://doi.org/10.3109/03008207.2013.787418&lt;/url&gt;&lt;/related-urls&gt;&lt;/urls&gt;&lt;electronic-resource-num&gt;10.3109/03008207.2013.787418&lt;/electronic-resource-num&gt;&lt;/record&gt;&lt;/Cite&gt;&lt;/EndNote&gt;</w:instrText>
      </w:r>
      <w:r w:rsidRPr="004C21D0">
        <w:rPr>
          <w:lang w:val="en-US"/>
        </w:rPr>
        <w:fldChar w:fldCharType="separate"/>
      </w:r>
      <w:r w:rsidR="00525737">
        <w:rPr>
          <w:noProof/>
          <w:lang w:val="en-US"/>
        </w:rPr>
        <w:t>[11]</w:t>
      </w:r>
      <w:r w:rsidRPr="004C21D0">
        <w:rPr>
          <w:lang w:val="en-US"/>
        </w:rPr>
        <w:fldChar w:fldCharType="end"/>
      </w:r>
      <w:r w:rsidRPr="004C21D0">
        <w:rPr>
          <w:lang w:val="en-US"/>
        </w:rPr>
        <w:t>. Macrophages, fibroblasts, and endothelial cells secrete TGF-β1 at the site of injury, which promotes fibroblast to myofibroblast differentiation and proliferation</w:t>
      </w:r>
      <w:r w:rsidRPr="004C21D0">
        <w:rPr>
          <w:lang w:val="en-US"/>
        </w:rPr>
        <w:fldChar w:fldCharType="begin"/>
      </w:r>
      <w:r w:rsidR="00525737">
        <w:rPr>
          <w:lang w:val="en-US"/>
        </w:rPr>
        <w:instrText xml:space="preserve"> ADDIN EN.CITE &lt;EndNote&gt;&lt;Cite&gt;&lt;Author&gt;Frangogiannis&lt;/Author&gt;&lt;Year&gt;2020&lt;/Year&gt;&lt;RecNum&gt;42&lt;/RecNum&gt;&lt;DisplayText&gt;[31]&lt;/DisplayText&gt;&lt;record&gt;&lt;rec-number&gt;42&lt;/rec-number&gt;&lt;foreign-keys&gt;&lt;key app="EN" db-id="fses90fwqe050ve0ezo50a2xvw5d9wfafz9p" timestamp="1769192427"&gt;42&lt;/key&gt;&lt;/foreign-keys&gt;&lt;ref-type name="Journal Article"&gt;17&lt;/ref-type&gt;&lt;contributors&gt;&lt;authors&gt;&lt;author&gt;Frangogiannis, N.&lt;/author&gt;&lt;/authors&gt;&lt;/contributors&gt;&lt;auth-address&gt;The Wilf Family Cardiovascular Research Institute, Department of Medicine (Cardiology), Albert Einstein College of Medicine, Bronx, NY.&lt;/auth-address&gt;&lt;titles&gt;&lt;title&gt;Transforming growth factor-β in tissue fibrosis&lt;/title&gt;&lt;secondary-title&gt;J Exp Med&lt;/secondary-title&gt;&lt;/titles&gt;&lt;periodical&gt;&lt;full-title&gt;J Exp Med&lt;/full-title&gt;&lt;/periodical&gt;&lt;pages&gt;e20190103&lt;/pages&gt;&lt;volume&gt;217&lt;/volume&gt;&lt;number&gt;3&lt;/number&gt;&lt;edition&gt;20200213&lt;/edition&gt;&lt;keywords&gt;&lt;keyword&gt;Animals&lt;/keyword&gt;&lt;keyword&gt;Epithelial Cells/metabolism&lt;/keyword&gt;&lt;keyword&gt;Extracellular Matrix/metabolism&lt;/keyword&gt;&lt;keyword&gt;Fibroblasts/metabolism&lt;/keyword&gt;&lt;keyword&gt;Fibrosis/*metabolism&lt;/keyword&gt;&lt;keyword&gt;Humans&lt;/keyword&gt;&lt;keyword&gt;Macrophages/metabolism&lt;/keyword&gt;&lt;keyword&gt;Signal Transduction/physiology&lt;/keyword&gt;&lt;keyword&gt;Transforming Growth Factor beta/*metabolism&lt;/keyword&gt;&lt;/keywords&gt;&lt;dates&gt;&lt;year&gt;2020&lt;/year&gt;&lt;pub-dates&gt;&lt;date&gt;Mar 2&lt;/date&gt;&lt;/pub-dates&gt;&lt;/dates&gt;&lt;isbn&gt;0022-1007 (Print)&amp;#xD;0022-1007&lt;/isbn&gt;&lt;accession-num&gt;32997468&lt;/accession-num&gt;&lt;urls&gt;&lt;/urls&gt;&lt;custom1&gt;Disclosures: The author declares no competing interests exist.&lt;/custom1&gt;&lt;custom2&gt;PMC7062524&lt;/custom2&gt;&lt;electronic-resource-num&gt;10.1084/jem.20190103&lt;/electronic-resource-num&gt;&lt;remote-database-provider&gt;NLM&lt;/remote-database-provider&gt;&lt;language&gt;eng&lt;/language&gt;&lt;/record&gt;&lt;/Cite&gt;&lt;/EndNote&gt;</w:instrText>
      </w:r>
      <w:r w:rsidRPr="004C21D0">
        <w:rPr>
          <w:lang w:val="en-US"/>
        </w:rPr>
        <w:fldChar w:fldCharType="separate"/>
      </w:r>
      <w:r w:rsidR="00525737">
        <w:rPr>
          <w:noProof/>
          <w:lang w:val="en-US"/>
        </w:rPr>
        <w:t>[31]</w:t>
      </w:r>
      <w:r w:rsidRPr="004C21D0">
        <w:rPr>
          <w:lang w:val="en-US"/>
        </w:rPr>
        <w:fldChar w:fldCharType="end"/>
      </w:r>
      <w:r w:rsidRPr="004C21D0">
        <w:rPr>
          <w:lang w:val="en-US"/>
        </w:rPr>
        <w:t>. α-SMA</w:t>
      </w:r>
      <w:r w:rsidRPr="004C21D0">
        <w:rPr>
          <w:vertAlign w:val="superscript"/>
          <w:lang w:val="en-US"/>
        </w:rPr>
        <w:t>+</w:t>
      </w:r>
      <w:r w:rsidRPr="004C21D0">
        <w:rPr>
          <w:lang w:val="en-US"/>
        </w:rPr>
        <w:t xml:space="preserve"> myofibroblasts are an established marker for fibrosis in injured tendons</w:t>
      </w:r>
      <w:r w:rsidRPr="004C21D0">
        <w:rPr>
          <w:lang w:val="en-US"/>
        </w:rPr>
        <w:fldChar w:fldCharType="begin">
          <w:fldData xml:space="preserve">PEVuZE5vdGU+PENpdGU+PEF1dGhvcj5GcmFuZ29naWFubmlzPC9BdXRob3I+PFllYXI+MjAyMDwv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</w:fldData>
        </w:fldChar>
      </w:r>
      <w:r w:rsidR="00525737">
        <w:rPr>
          <w:lang w:val="en-US"/>
        </w:rPr>
        <w:instrText xml:space="preserve"> ADDIN EN.CITE </w:instrText>
      </w:r>
      <w:r w:rsidR="00525737">
        <w:rPr>
          <w:lang w:val="en-US"/>
        </w:rPr>
        <w:fldChar w:fldCharType="begin">
          <w:fldData xml:space="preserve">PEVuZE5vdGU+PENpdGU+PEF1dGhvcj5GcmFuZ29naWFubmlzPC9BdXRob3I+PFllYXI+MjAyMDwv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</w:fldData>
        </w:fldChar>
      </w:r>
      <w:r w:rsidR="00525737">
        <w:rPr>
          <w:lang w:val="en-US"/>
        </w:rPr>
        <w:instrText xml:space="preserve"> ADDIN EN.CITE.DATA </w:instrText>
      </w:r>
      <w:r w:rsidR="00525737">
        <w:rPr>
          <w:lang w:val="en-US"/>
        </w:rPr>
      </w:r>
      <w:r w:rsidR="00525737">
        <w:rPr>
          <w:lang w:val="en-US"/>
        </w:rPr>
        <w:fldChar w:fldCharType="end"/>
      </w:r>
      <w:r w:rsidRPr="004C21D0">
        <w:rPr>
          <w:lang w:val="en-US"/>
        </w:rPr>
      </w:r>
      <w:r w:rsidRPr="004C21D0">
        <w:rPr>
          <w:lang w:val="en-US"/>
        </w:rPr>
        <w:fldChar w:fldCharType="separate"/>
      </w:r>
      <w:r w:rsidR="00525737">
        <w:rPr>
          <w:noProof/>
          <w:lang w:val="en-US"/>
        </w:rPr>
        <w:t>[31-33]</w:t>
      </w:r>
      <w:r w:rsidRPr="004C21D0">
        <w:rPr>
          <w:lang w:val="en-US"/>
        </w:rPr>
        <w:fldChar w:fldCharType="end"/>
      </w:r>
      <w:r w:rsidRPr="004C21D0">
        <w:rPr>
          <w:lang w:val="en-US"/>
        </w:rPr>
        <w:t xml:space="preserve">. In the absence of TGF-β1 supplementation, tendon hydrogel contraction was significantly increased in devices with FLS-laden synovial gels (+FLS) compared to acellular synovial gels (-FLS) as early as Day 3, with increased differences by Day 5 </w:t>
      </w:r>
      <w:r w:rsidRPr="004C21D0">
        <w:rPr>
          <w:b/>
          <w:bCs/>
          <w:lang w:val="en-US"/>
        </w:rPr>
        <w:t>(</w:t>
      </w:r>
      <w:r w:rsidR="004C21D0">
        <w:rPr>
          <w:b/>
          <w:bCs/>
          <w:lang w:val="en-US"/>
        </w:rPr>
        <w:t>Figure</w:t>
      </w:r>
      <w:r w:rsidRPr="004C21D0">
        <w:rPr>
          <w:b/>
          <w:bCs/>
          <w:lang w:val="en-US"/>
        </w:rPr>
        <w:t xml:space="preserve"> 3a)</w:t>
      </w:r>
      <w:r w:rsidRPr="004C21D0">
        <w:rPr>
          <w:lang w:val="en-US"/>
        </w:rPr>
        <w:t xml:space="preserve">. Upon supplementation with TGF-β1, +FLS and -FLS devices exhibited comparable bulk tissue contraction throughout the duration of culture </w:t>
      </w:r>
      <w:r w:rsidRPr="004C21D0">
        <w:rPr>
          <w:b/>
          <w:bCs/>
          <w:lang w:val="en-US"/>
        </w:rPr>
        <w:t>(</w:t>
      </w:r>
      <w:r w:rsidR="004C21D0">
        <w:rPr>
          <w:b/>
          <w:bCs/>
          <w:lang w:val="en-US"/>
        </w:rPr>
        <w:t>Figure</w:t>
      </w:r>
      <w:r w:rsidRPr="004C21D0">
        <w:rPr>
          <w:b/>
          <w:bCs/>
          <w:lang w:val="en-US"/>
        </w:rPr>
        <w:t xml:space="preserve"> 3b)</w:t>
      </w:r>
      <w:r w:rsidRPr="004C21D0">
        <w:rPr>
          <w:lang w:val="en-US"/>
        </w:rPr>
        <w:t xml:space="preserve">. Notably, +FLS devices exhibited significantly greater maximum contraction at Day 5 in the absence of TGF-β1 </w:t>
      </w:r>
      <w:r w:rsidRPr="004C21D0">
        <w:rPr>
          <w:b/>
          <w:bCs/>
          <w:lang w:val="en-US"/>
        </w:rPr>
        <w:t>(</w:t>
      </w:r>
      <w:r w:rsidR="004C21D0">
        <w:rPr>
          <w:b/>
          <w:bCs/>
          <w:lang w:val="en-US"/>
        </w:rPr>
        <w:t>Figure</w:t>
      </w:r>
      <w:r w:rsidRPr="004C21D0">
        <w:rPr>
          <w:b/>
          <w:bCs/>
          <w:lang w:val="en-US"/>
        </w:rPr>
        <w:t xml:space="preserve"> 3c)</w:t>
      </w:r>
      <w:r w:rsidRPr="004C21D0">
        <w:rPr>
          <w:lang w:val="en-US"/>
        </w:rPr>
        <w:t xml:space="preserve">. Maximum tendon contraction at Day 5 in +FLS devices under -TGF-β1 conditions was consistent with increased collagen packing density, as evidenced by significant increases in second harmonic generation (SHG) signal intensity in the tendon construct relative to -FLS devices </w:t>
      </w:r>
      <w:r w:rsidRPr="004C21D0">
        <w:rPr>
          <w:b/>
          <w:bCs/>
          <w:lang w:val="en-US"/>
        </w:rPr>
        <w:t xml:space="preserve">(Supplementary </w:t>
      </w:r>
      <w:r w:rsidR="004C21D0">
        <w:rPr>
          <w:b/>
          <w:bCs/>
          <w:lang w:val="en-US"/>
        </w:rPr>
        <w:t>Figure</w:t>
      </w:r>
      <w:r w:rsidRPr="004C21D0">
        <w:rPr>
          <w:b/>
          <w:bCs/>
          <w:lang w:val="en-US"/>
        </w:rPr>
        <w:t xml:space="preserve"> S2)</w:t>
      </w:r>
      <w:r w:rsidRPr="004C21D0">
        <w:rPr>
          <w:lang w:val="en-US"/>
        </w:rPr>
        <w:t>.</w:t>
      </w:r>
    </w:p>
    <w:p w14:paraId="2412C342" w14:textId="77777777" w:rsidR="00934E18" w:rsidRPr="004C21D0" w:rsidRDefault="00934E18" w:rsidP="00934E18">
      <w:pPr>
        <w:spacing w:line="360" w:lineRule="auto"/>
        <w:jc w:val="center"/>
        <w:rPr>
          <w:b/>
          <w:bCs/>
          <w:sz w:val="18"/>
          <w:szCs w:val="18"/>
          <w:lang w:val="en-US"/>
        </w:rPr>
      </w:pPr>
      <w:r w:rsidRPr="004C21D0">
        <w:rPr>
          <w:b/>
          <w:bCs/>
          <w:noProof/>
          <w:sz w:val="18"/>
          <w:szCs w:val="18"/>
          <w:lang w:val="en-US"/>
        </w:rPr>
        <w:lastRenderedPageBreak/>
        <w:drawing>
          <wp:inline distT="0" distB="0" distL="0" distR="0" wp14:anchorId="2D8AA92A" wp14:editId="3B8871BF">
            <wp:extent cx="5943600" cy="6061710"/>
            <wp:effectExtent l="0" t="0" r="0" b="0"/>
            <wp:docPr id="68891438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14389" name="Picture 2"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6061710"/>
                    </a:xfrm>
                    <a:prstGeom prst="rect">
                      <a:avLst/>
                    </a:prstGeom>
                  </pic:spPr>
                </pic:pic>
              </a:graphicData>
            </a:graphic>
          </wp:inline>
        </w:drawing>
      </w:r>
    </w:p>
    <w:p w14:paraId="7ED974D1" w14:textId="7BA512C1" w:rsidR="00934E18" w:rsidRPr="001D3327" w:rsidRDefault="00934E18" w:rsidP="008C7374">
      <w:pPr>
        <w:rPr>
          <w:sz w:val="18"/>
          <w:szCs w:val="18"/>
          <w:lang w:val="en-US"/>
        </w:rPr>
      </w:pPr>
      <w:r w:rsidRPr="001D3327">
        <w:rPr>
          <w:b/>
          <w:bCs/>
          <w:sz w:val="18"/>
          <w:szCs w:val="18"/>
          <w:lang w:val="en-US"/>
        </w:rPr>
        <w:t>Figure 3</w:t>
      </w:r>
      <w:r w:rsidR="00C0133D" w:rsidRPr="001D3327">
        <w:rPr>
          <w:b/>
          <w:bCs/>
          <w:sz w:val="18"/>
          <w:szCs w:val="18"/>
          <w:lang w:val="en-US"/>
        </w:rPr>
        <w:t>.</w:t>
      </w:r>
      <w:r w:rsidRPr="001D3327">
        <w:rPr>
          <w:b/>
          <w:bCs/>
          <w:sz w:val="18"/>
          <w:szCs w:val="18"/>
          <w:lang w:val="en-US"/>
        </w:rPr>
        <w:t xml:space="preserve"> Incorporating FLS in a synovial lining </w:t>
      </w:r>
      <w:r>
        <w:rPr>
          <w:b/>
          <w:bCs/>
          <w:sz w:val="18"/>
          <w:szCs w:val="18"/>
          <w:lang w:val="en-US"/>
        </w:rPr>
        <w:t>promotes</w:t>
      </w:r>
      <w:r w:rsidRPr="001D3327">
        <w:rPr>
          <w:b/>
          <w:bCs/>
          <w:sz w:val="18"/>
          <w:szCs w:val="18"/>
          <w:lang w:val="en-US"/>
        </w:rPr>
        <w:t xml:space="preserve"> tendon hydrogel contraction and </w:t>
      </w:r>
      <w:r>
        <w:rPr>
          <w:b/>
          <w:bCs/>
          <w:sz w:val="18"/>
          <w:szCs w:val="18"/>
          <w:lang w:val="en-US"/>
        </w:rPr>
        <w:t>increases</w:t>
      </w:r>
      <w:r w:rsidRPr="001D3327">
        <w:rPr>
          <w:b/>
          <w:bCs/>
          <w:sz w:val="18"/>
          <w:szCs w:val="18"/>
          <w:lang w:val="en-US"/>
        </w:rPr>
        <w:t xml:space="preserve"> α-SMA in the tendon hydrogel </w:t>
      </w:r>
      <w:r>
        <w:rPr>
          <w:b/>
          <w:bCs/>
          <w:sz w:val="18"/>
          <w:szCs w:val="18"/>
          <w:lang w:val="en-US"/>
        </w:rPr>
        <w:t>without</w:t>
      </w:r>
      <w:r w:rsidRPr="001D3327">
        <w:rPr>
          <w:b/>
          <w:bCs/>
          <w:sz w:val="18"/>
          <w:szCs w:val="18"/>
          <w:lang w:val="en-US"/>
        </w:rPr>
        <w:t xml:space="preserve"> </w:t>
      </w:r>
      <w:r>
        <w:rPr>
          <w:b/>
          <w:bCs/>
          <w:sz w:val="18"/>
          <w:szCs w:val="18"/>
          <w:lang w:val="en-US"/>
        </w:rPr>
        <w:t>exogenous</w:t>
      </w:r>
      <w:r w:rsidRPr="001D3327">
        <w:rPr>
          <w:b/>
          <w:bCs/>
          <w:sz w:val="18"/>
          <w:szCs w:val="18"/>
          <w:lang w:val="en-US"/>
        </w:rPr>
        <w:t xml:space="preserve"> TGF-β1</w:t>
      </w:r>
      <w:r>
        <w:rPr>
          <w:b/>
          <w:bCs/>
          <w:sz w:val="18"/>
          <w:szCs w:val="18"/>
          <w:lang w:val="en-US"/>
        </w:rPr>
        <w:t xml:space="preserve"> supplementation</w:t>
      </w:r>
      <w:r w:rsidRPr="001D3327">
        <w:rPr>
          <w:b/>
          <w:bCs/>
          <w:sz w:val="18"/>
          <w:szCs w:val="18"/>
          <w:lang w:val="en-US"/>
        </w:rPr>
        <w:t xml:space="preserve">. </w:t>
      </w:r>
      <w:r w:rsidRPr="001D3327">
        <w:rPr>
          <w:sz w:val="18"/>
          <w:szCs w:val="18"/>
          <w:lang w:val="en-US"/>
        </w:rPr>
        <w:t xml:space="preserve">Tendon hydrogel contraction plotted as the percent of the original hydrogel area in devices </w:t>
      </w:r>
      <w:r w:rsidRPr="001D3327">
        <w:rPr>
          <w:b/>
          <w:bCs/>
          <w:sz w:val="18"/>
          <w:szCs w:val="18"/>
          <w:lang w:val="en-US"/>
        </w:rPr>
        <w:t xml:space="preserve">a, </w:t>
      </w:r>
      <w:r w:rsidRPr="001D3327">
        <w:rPr>
          <w:sz w:val="18"/>
          <w:szCs w:val="18"/>
          <w:lang w:val="en-US"/>
        </w:rPr>
        <w:t>without</w:t>
      </w:r>
      <w:r>
        <w:rPr>
          <w:sz w:val="18"/>
          <w:szCs w:val="18"/>
          <w:lang w:val="en-US"/>
        </w:rPr>
        <w:t xml:space="preserve"> exogenous</w:t>
      </w:r>
      <w:r w:rsidRPr="001D3327">
        <w:rPr>
          <w:sz w:val="18"/>
          <w:szCs w:val="18"/>
          <w:lang w:val="en-US"/>
        </w:rPr>
        <w:t xml:space="preserve"> TGF-β1 and </w:t>
      </w:r>
      <w:r w:rsidRPr="001D3327">
        <w:rPr>
          <w:b/>
          <w:bCs/>
          <w:sz w:val="18"/>
          <w:szCs w:val="18"/>
          <w:lang w:val="en-US"/>
        </w:rPr>
        <w:t xml:space="preserve">b, </w:t>
      </w:r>
      <w:r w:rsidRPr="001D3327">
        <w:rPr>
          <w:sz w:val="18"/>
          <w:szCs w:val="18"/>
          <w:lang w:val="en-US"/>
        </w:rPr>
        <w:t>with</w:t>
      </w:r>
      <w:r w:rsidRPr="001D3327">
        <w:rPr>
          <w:b/>
          <w:bCs/>
          <w:sz w:val="18"/>
          <w:szCs w:val="18"/>
          <w:lang w:val="en-US"/>
        </w:rPr>
        <w:t xml:space="preserve"> </w:t>
      </w:r>
      <w:r w:rsidRPr="001D3327">
        <w:rPr>
          <w:sz w:val="18"/>
          <w:szCs w:val="18"/>
          <w:lang w:val="en-US"/>
        </w:rPr>
        <w:t xml:space="preserve">TGF-β1 stimulation. Representative images of tendon hydrogels in a and b are shown at Day 5. Data are mean ± s.d. (n=4 devices per condition); </w:t>
      </w:r>
      <w:r>
        <w:rPr>
          <w:sz w:val="18"/>
          <w:szCs w:val="18"/>
          <w:lang w:val="en-US"/>
        </w:rPr>
        <w:t>Bonferroni-</w:t>
      </w:r>
      <w:r w:rsidRPr="001D3327">
        <w:rPr>
          <w:sz w:val="18"/>
          <w:szCs w:val="18"/>
          <w:lang w:val="en-US"/>
        </w:rPr>
        <w:t xml:space="preserve">corrected t-tests at each time point: n=4 devices, *p&lt;0.05, ***p&lt;0.001. </w:t>
      </w:r>
      <w:r w:rsidRPr="001D3327">
        <w:rPr>
          <w:b/>
          <w:bCs/>
          <w:sz w:val="18"/>
          <w:szCs w:val="18"/>
          <w:lang w:val="en-US"/>
        </w:rPr>
        <w:t xml:space="preserve">c, </w:t>
      </w:r>
      <w:r w:rsidRPr="001D3327">
        <w:rPr>
          <w:sz w:val="18"/>
          <w:szCs w:val="18"/>
          <w:lang w:val="en-US"/>
        </w:rPr>
        <w:t xml:space="preserve">Quantification of maximum hydrogel contraction. Two-way ANOVA with Tukey’s post-hoc test; *p&lt;0.05, **p&lt;0.01, ***p&lt;0.001. </w:t>
      </w:r>
      <w:r w:rsidRPr="001D3327">
        <w:rPr>
          <w:b/>
          <w:bCs/>
          <w:sz w:val="18"/>
          <w:szCs w:val="18"/>
          <w:lang w:val="en-US"/>
        </w:rPr>
        <w:t>d,</w:t>
      </w:r>
      <w:r w:rsidRPr="001D3327">
        <w:rPr>
          <w:sz w:val="18"/>
          <w:szCs w:val="18"/>
          <w:lang w:val="en-US"/>
        </w:rPr>
        <w:t xml:space="preserve"> α-SMA (green) immunofluorescence in the tendon hydrogel comparing devices ±FLS, with or without exogenous TGF-β1. Quantification of α-SMA expression in devices </w:t>
      </w:r>
      <w:r w:rsidRPr="001D3327">
        <w:rPr>
          <w:b/>
          <w:bCs/>
          <w:sz w:val="18"/>
          <w:szCs w:val="18"/>
          <w:lang w:val="en-US"/>
        </w:rPr>
        <w:t>e,</w:t>
      </w:r>
      <w:r w:rsidRPr="001D3327">
        <w:rPr>
          <w:sz w:val="18"/>
          <w:szCs w:val="18"/>
          <w:lang w:val="en-US"/>
        </w:rPr>
        <w:t xml:space="preserve"> without </w:t>
      </w:r>
      <w:r>
        <w:rPr>
          <w:sz w:val="18"/>
          <w:szCs w:val="18"/>
          <w:lang w:val="en-US"/>
        </w:rPr>
        <w:t xml:space="preserve">exogenous </w:t>
      </w:r>
      <w:r w:rsidRPr="001D3327">
        <w:rPr>
          <w:sz w:val="18"/>
          <w:szCs w:val="18"/>
          <w:lang w:val="en-US"/>
        </w:rPr>
        <w:t xml:space="preserve">TGF-β1 and </w:t>
      </w:r>
      <w:r w:rsidRPr="001D3327">
        <w:rPr>
          <w:b/>
          <w:bCs/>
          <w:sz w:val="18"/>
          <w:szCs w:val="18"/>
          <w:lang w:val="en-US"/>
        </w:rPr>
        <w:t xml:space="preserve">f, </w:t>
      </w:r>
      <w:r w:rsidRPr="001D3327">
        <w:rPr>
          <w:sz w:val="18"/>
          <w:szCs w:val="18"/>
          <w:lang w:val="en-US"/>
        </w:rPr>
        <w:t>with</w:t>
      </w:r>
      <w:r w:rsidRPr="001D3327">
        <w:rPr>
          <w:b/>
          <w:bCs/>
          <w:sz w:val="18"/>
          <w:szCs w:val="18"/>
          <w:lang w:val="en-US"/>
        </w:rPr>
        <w:t xml:space="preserve"> </w:t>
      </w:r>
      <w:r w:rsidRPr="001D3327">
        <w:rPr>
          <w:sz w:val="18"/>
          <w:szCs w:val="18"/>
          <w:lang w:val="en-US"/>
        </w:rPr>
        <w:t xml:space="preserve">TGF-β1 stimulation, reported as the </w:t>
      </w:r>
      <w:r>
        <w:rPr>
          <w:sz w:val="18"/>
          <w:szCs w:val="18"/>
          <w:lang w:val="en-US"/>
        </w:rPr>
        <w:t>percentage of</w:t>
      </w:r>
      <w:r w:rsidRPr="001D3327">
        <w:rPr>
          <w:sz w:val="18"/>
          <w:szCs w:val="18"/>
          <w:lang w:val="en-US"/>
        </w:rPr>
        <w:t xml:space="preserve"> positive cells. </w:t>
      </w:r>
      <w:r w:rsidRPr="001D3327">
        <w:rPr>
          <w:b/>
          <w:bCs/>
          <w:sz w:val="18"/>
          <w:szCs w:val="18"/>
          <w:lang w:val="en-US"/>
        </w:rPr>
        <w:t>g,</w:t>
      </w:r>
      <w:r w:rsidRPr="001D3327">
        <w:rPr>
          <w:sz w:val="18"/>
          <w:szCs w:val="18"/>
          <w:lang w:val="en-US"/>
        </w:rPr>
        <w:t xml:space="preserve"> Nuclear Ki67 (yellow) immunofluorescence in the tendon hydrogel comparing devices ±FLS with or without exogenous TGF-β1. Quantification of Ki67 expression in devices </w:t>
      </w:r>
      <w:r w:rsidRPr="001D3327">
        <w:rPr>
          <w:b/>
          <w:bCs/>
          <w:sz w:val="18"/>
          <w:szCs w:val="18"/>
          <w:lang w:val="en-US"/>
        </w:rPr>
        <w:t xml:space="preserve">h, </w:t>
      </w:r>
      <w:r w:rsidRPr="001D3327">
        <w:rPr>
          <w:sz w:val="18"/>
          <w:szCs w:val="18"/>
          <w:lang w:val="en-US"/>
        </w:rPr>
        <w:t>without</w:t>
      </w:r>
      <w:r>
        <w:rPr>
          <w:sz w:val="18"/>
          <w:szCs w:val="18"/>
          <w:lang w:val="en-US"/>
        </w:rPr>
        <w:t xml:space="preserve"> exogenous</w:t>
      </w:r>
      <w:r w:rsidRPr="001D3327">
        <w:rPr>
          <w:sz w:val="18"/>
          <w:szCs w:val="18"/>
          <w:lang w:val="en-US"/>
        </w:rPr>
        <w:t xml:space="preserve"> TGF-β1 and </w:t>
      </w:r>
      <w:r w:rsidRPr="001D3327">
        <w:rPr>
          <w:b/>
          <w:bCs/>
          <w:sz w:val="18"/>
          <w:szCs w:val="18"/>
          <w:lang w:val="en-US"/>
        </w:rPr>
        <w:t xml:space="preserve">j, </w:t>
      </w:r>
      <w:r w:rsidRPr="001D3327">
        <w:rPr>
          <w:sz w:val="18"/>
          <w:szCs w:val="18"/>
          <w:lang w:val="en-US"/>
        </w:rPr>
        <w:t xml:space="preserve">with exogenous TGF-β1. </w:t>
      </w:r>
      <w:r w:rsidRPr="001D3327">
        <w:rPr>
          <w:b/>
          <w:bCs/>
          <w:sz w:val="18"/>
          <w:szCs w:val="18"/>
          <w:lang w:val="en-US"/>
        </w:rPr>
        <w:t xml:space="preserve">i, k, </w:t>
      </w:r>
      <w:r w:rsidRPr="001D3327">
        <w:rPr>
          <w:sz w:val="18"/>
          <w:szCs w:val="18"/>
          <w:lang w:val="en-US"/>
        </w:rPr>
        <w:t>Quantification of the total number of cells per field of view in the tendon hydrogel. Data are mean ± s.d. (n=4 devices per condition); two-way ANOVA with Tukey’s post-hoc test; *p&lt;0.05, **p&lt;0.01, ***p&lt;0.001, ****p&lt;0.0001.</w:t>
      </w:r>
    </w:p>
    <w:p w14:paraId="77637ED1" w14:textId="77777777" w:rsidR="00934E18" w:rsidRPr="004C21D0" w:rsidRDefault="00934E18" w:rsidP="00934E18">
      <w:pPr>
        <w:spacing w:line="360" w:lineRule="auto"/>
        <w:rPr>
          <w:sz w:val="22"/>
          <w:szCs w:val="22"/>
          <w:lang w:val="en-US"/>
        </w:rPr>
      </w:pPr>
    </w:p>
    <w:p w14:paraId="3F0512BC" w14:textId="77777777" w:rsidR="00934E18" w:rsidRPr="004C21D0" w:rsidRDefault="00934E18" w:rsidP="00934E18">
      <w:pPr>
        <w:spacing w:line="360" w:lineRule="auto"/>
        <w:rPr>
          <w:sz w:val="18"/>
          <w:szCs w:val="18"/>
          <w:lang w:val="en-US"/>
        </w:rPr>
      </w:pPr>
      <w:r w:rsidRPr="004C21D0">
        <w:rPr>
          <w:noProof/>
          <w:sz w:val="18"/>
          <w:szCs w:val="18"/>
          <w:lang w:val="en-US"/>
        </w:rPr>
        <w:lastRenderedPageBreak/>
        <w:drawing>
          <wp:inline distT="0" distB="0" distL="0" distR="0" wp14:anchorId="7C807CC8" wp14:editId="68400109">
            <wp:extent cx="5486400" cy="2019300"/>
            <wp:effectExtent l="0" t="0" r="0" b="0"/>
            <wp:docPr id="976754277" name="Picture 7" descr="A collage of images of a person's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54277" name="Picture 7" descr="A collage of images of a person's body&#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019300"/>
                    </a:xfrm>
                    <a:prstGeom prst="rect">
                      <a:avLst/>
                    </a:prstGeom>
                  </pic:spPr>
                </pic:pic>
              </a:graphicData>
            </a:graphic>
          </wp:inline>
        </w:drawing>
      </w:r>
    </w:p>
    <w:p w14:paraId="40AC850C" w14:textId="421D1A4B" w:rsidR="00934E18" w:rsidRPr="001D3327" w:rsidRDefault="00934E18" w:rsidP="008C7374">
      <w:pPr>
        <w:rPr>
          <w:sz w:val="18"/>
          <w:szCs w:val="18"/>
          <w:lang w:val="en-US"/>
        </w:rPr>
      </w:pPr>
      <w:r w:rsidRPr="001D3327">
        <w:rPr>
          <w:b/>
          <w:bCs/>
          <w:sz w:val="18"/>
          <w:szCs w:val="18"/>
          <w:lang w:val="en-US"/>
        </w:rPr>
        <w:t>Supplemental Figure S2</w:t>
      </w:r>
      <w:r w:rsidR="00C0133D" w:rsidRPr="001D3327">
        <w:rPr>
          <w:b/>
          <w:bCs/>
          <w:sz w:val="18"/>
          <w:szCs w:val="18"/>
          <w:lang w:val="en-US"/>
        </w:rPr>
        <w:t>.</w:t>
      </w:r>
      <w:r w:rsidRPr="001D3327">
        <w:rPr>
          <w:b/>
          <w:bCs/>
          <w:sz w:val="18"/>
          <w:szCs w:val="18"/>
          <w:lang w:val="en-US"/>
        </w:rPr>
        <w:t xml:space="preserve"> FLS induce significant increases in tendon hydrogel collagen density by Day 5.</w:t>
      </w:r>
      <w:r w:rsidRPr="001D3327">
        <w:rPr>
          <w:sz w:val="18"/>
          <w:szCs w:val="18"/>
          <w:lang w:val="en-US"/>
        </w:rPr>
        <w:t xml:space="preserve"> </w:t>
      </w:r>
      <w:r w:rsidRPr="001D3327">
        <w:rPr>
          <w:b/>
          <w:bCs/>
          <w:sz w:val="18"/>
          <w:szCs w:val="18"/>
          <w:lang w:val="en-US"/>
        </w:rPr>
        <w:t>a,</w:t>
      </w:r>
      <w:r w:rsidRPr="001D3327">
        <w:rPr>
          <w:sz w:val="18"/>
          <w:szCs w:val="18"/>
          <w:lang w:val="en-US"/>
        </w:rPr>
        <w:t xml:space="preserve"> Second harmonic generation (SHG) images of tendon hydrogels under basal conditions (-TGF-β1) at D</w:t>
      </w:r>
      <w:r w:rsidRPr="001D3327">
        <w:rPr>
          <w:sz w:val="18"/>
          <w:szCs w:val="18"/>
          <w:vertAlign w:val="subscript"/>
          <w:lang w:val="en-US"/>
        </w:rPr>
        <w:t xml:space="preserve">1 </w:t>
      </w:r>
      <w:r w:rsidRPr="001D3327">
        <w:rPr>
          <w:sz w:val="18"/>
          <w:szCs w:val="18"/>
          <w:lang w:val="en-US"/>
        </w:rPr>
        <w:t>and D</w:t>
      </w:r>
      <w:r w:rsidRPr="001D3327">
        <w:rPr>
          <w:sz w:val="18"/>
          <w:szCs w:val="18"/>
          <w:vertAlign w:val="subscript"/>
          <w:lang w:val="en-US"/>
        </w:rPr>
        <w:t>5</w:t>
      </w:r>
      <w:r w:rsidRPr="001D3327">
        <w:rPr>
          <w:sz w:val="18"/>
          <w:szCs w:val="18"/>
          <w:lang w:val="en-US"/>
        </w:rPr>
        <w:t xml:space="preserve">. Tendon fibroblasts are stained with F-actin (red). Red-boxed insets show a zoomed field of view around individual cells. </w:t>
      </w:r>
      <w:r w:rsidRPr="001D3327">
        <w:rPr>
          <w:b/>
          <w:bCs/>
          <w:sz w:val="18"/>
          <w:szCs w:val="18"/>
          <w:lang w:val="en-US"/>
        </w:rPr>
        <w:t xml:space="preserve">b, </w:t>
      </w:r>
      <w:r w:rsidRPr="001D3327">
        <w:rPr>
          <w:sz w:val="18"/>
          <w:szCs w:val="18"/>
          <w:lang w:val="en-US"/>
        </w:rPr>
        <w:t>SHG signal intensity quantification shows significantly heightened SHG signal at D</w:t>
      </w:r>
      <w:r w:rsidRPr="001D3327">
        <w:rPr>
          <w:sz w:val="18"/>
          <w:szCs w:val="18"/>
          <w:vertAlign w:val="subscript"/>
          <w:lang w:val="en-US"/>
        </w:rPr>
        <w:t>5</w:t>
      </w:r>
      <w:r w:rsidRPr="001D3327">
        <w:rPr>
          <w:sz w:val="18"/>
          <w:szCs w:val="18"/>
          <w:lang w:val="en-US"/>
        </w:rPr>
        <w:t xml:space="preserve"> in +FLS devices. Two-way ANOVA with Tukey’s post-hoc test: n=4 devices per condition, ***p&lt;0.001.</w:t>
      </w:r>
    </w:p>
    <w:p w14:paraId="3578F387" w14:textId="77777777" w:rsidR="00934E18" w:rsidRPr="004C21D0" w:rsidRDefault="00934E18" w:rsidP="00934E18">
      <w:pPr>
        <w:spacing w:line="360" w:lineRule="auto"/>
        <w:rPr>
          <w:lang w:val="en-US"/>
        </w:rPr>
      </w:pPr>
    </w:p>
    <w:p w14:paraId="7C235788" w14:textId="7D91D43B" w:rsidR="00934E18" w:rsidRPr="004C21D0" w:rsidRDefault="00934E18" w:rsidP="00934E18">
      <w:pPr>
        <w:spacing w:line="360" w:lineRule="auto"/>
        <w:rPr>
          <w:lang w:val="en-US"/>
        </w:rPr>
      </w:pPr>
      <w:r w:rsidRPr="004C21D0">
        <w:rPr>
          <w:lang w:val="en-US"/>
        </w:rPr>
        <w:t>Analysis of α-SMA</w:t>
      </w:r>
      <w:r>
        <w:rPr>
          <w:lang w:val="en-US"/>
        </w:rPr>
        <w:t xml:space="preserve"> immunofluorescence</w:t>
      </w:r>
      <w:r w:rsidRPr="004C21D0">
        <w:rPr>
          <w:lang w:val="en-US"/>
        </w:rPr>
        <w:t xml:space="preserve"> in the tendon construct demonstrated that, </w:t>
      </w:r>
      <w:r>
        <w:rPr>
          <w:lang w:val="en-US"/>
        </w:rPr>
        <w:t>without</w:t>
      </w:r>
      <w:r w:rsidRPr="004C21D0">
        <w:rPr>
          <w:lang w:val="en-US"/>
        </w:rPr>
        <w:t xml:space="preserve"> </w:t>
      </w:r>
      <w:r>
        <w:rPr>
          <w:lang w:val="en-US"/>
        </w:rPr>
        <w:t>exogenous</w:t>
      </w:r>
      <w:r w:rsidRPr="004C21D0">
        <w:rPr>
          <w:lang w:val="en-US"/>
        </w:rPr>
        <w:t xml:space="preserve"> TGF-β1</w:t>
      </w:r>
      <w:r>
        <w:rPr>
          <w:lang w:val="en-US"/>
        </w:rPr>
        <w:t xml:space="preserve"> supplementation</w:t>
      </w:r>
      <w:r w:rsidRPr="004C21D0">
        <w:rPr>
          <w:lang w:val="en-US"/>
        </w:rPr>
        <w:t>, +FLS devices exhibited a significantly higher proportion of α-SMA</w:t>
      </w:r>
      <w:r w:rsidRPr="004C21D0">
        <w:rPr>
          <w:rFonts w:ascii="Cambria Math" w:hAnsi="Cambria Math" w:cs="Cambria Math"/>
          <w:lang w:val="en-US"/>
        </w:rPr>
        <w:t>⁺</w:t>
      </w:r>
      <w:r w:rsidRPr="004C21D0">
        <w:rPr>
          <w:lang w:val="en-US"/>
        </w:rPr>
        <w:t xml:space="preserve"> cells at Day 1 compared </w:t>
      </w:r>
      <w:r>
        <w:rPr>
          <w:lang w:val="en-US"/>
        </w:rPr>
        <w:t>with</w:t>
      </w:r>
      <w:r w:rsidRPr="004C21D0">
        <w:rPr>
          <w:lang w:val="en-US"/>
        </w:rPr>
        <w:t xml:space="preserve"> -FLS controls </w:t>
      </w:r>
      <w:r w:rsidRPr="004C21D0">
        <w:rPr>
          <w:b/>
          <w:bCs/>
          <w:lang w:val="en-US"/>
        </w:rPr>
        <w:t>(</w:t>
      </w:r>
      <w:r w:rsidR="004C21D0">
        <w:rPr>
          <w:b/>
          <w:bCs/>
          <w:lang w:val="en-US"/>
        </w:rPr>
        <w:t>Figure</w:t>
      </w:r>
      <w:r w:rsidRPr="004C21D0">
        <w:rPr>
          <w:b/>
          <w:bCs/>
          <w:lang w:val="en-US"/>
        </w:rPr>
        <w:t xml:space="preserve"> 3d)</w:t>
      </w:r>
      <w:r w:rsidRPr="004C21D0">
        <w:rPr>
          <w:lang w:val="en-US"/>
        </w:rPr>
        <w:t xml:space="preserve">, </w:t>
      </w:r>
      <w:r>
        <w:rPr>
          <w:lang w:val="en-US"/>
        </w:rPr>
        <w:t>consistent</w:t>
      </w:r>
      <w:r w:rsidRPr="004C21D0">
        <w:rPr>
          <w:lang w:val="en-US"/>
        </w:rPr>
        <w:t xml:space="preserve"> </w:t>
      </w:r>
      <w:r>
        <w:rPr>
          <w:lang w:val="en-US"/>
        </w:rPr>
        <w:t>with</w:t>
      </w:r>
      <w:r w:rsidRPr="004C21D0">
        <w:rPr>
          <w:lang w:val="en-US"/>
        </w:rPr>
        <w:t xml:space="preserve"> early myofibroblast differentiation in the tendon hydrogel. TGF-β1 </w:t>
      </w:r>
      <w:r>
        <w:rPr>
          <w:lang w:val="en-US"/>
        </w:rPr>
        <w:t>supplementation</w:t>
      </w:r>
      <w:r w:rsidRPr="004C21D0">
        <w:rPr>
          <w:lang w:val="en-US"/>
        </w:rPr>
        <w:t xml:space="preserve"> </w:t>
      </w:r>
      <w:r>
        <w:rPr>
          <w:lang w:val="en-US"/>
        </w:rPr>
        <w:t>produced</w:t>
      </w:r>
      <w:r w:rsidRPr="004C21D0">
        <w:rPr>
          <w:lang w:val="en-US"/>
        </w:rPr>
        <w:t xml:space="preserve"> additive increases in α-SMA expression at Day 1 </w:t>
      </w:r>
      <w:r>
        <w:rPr>
          <w:lang w:val="en-US"/>
        </w:rPr>
        <w:t>in</w:t>
      </w:r>
      <w:r w:rsidRPr="004C21D0">
        <w:rPr>
          <w:lang w:val="en-US"/>
        </w:rPr>
        <w:t xml:space="preserve"> both -FLS and +FLS devices </w:t>
      </w:r>
      <w:r w:rsidRPr="004C21D0">
        <w:rPr>
          <w:b/>
          <w:bCs/>
          <w:lang w:val="en-US"/>
        </w:rPr>
        <w:t>(</w:t>
      </w:r>
      <w:r w:rsidR="004C21D0">
        <w:rPr>
          <w:b/>
          <w:bCs/>
          <w:lang w:val="en-US"/>
        </w:rPr>
        <w:t>Figure</w:t>
      </w:r>
      <w:r w:rsidRPr="004C21D0">
        <w:rPr>
          <w:b/>
          <w:bCs/>
          <w:lang w:val="en-US"/>
        </w:rPr>
        <w:t xml:space="preserve"> 3e,f)</w:t>
      </w:r>
      <w:r w:rsidRPr="004C21D0">
        <w:rPr>
          <w:lang w:val="en-US"/>
        </w:rPr>
        <w:t xml:space="preserve">, with </w:t>
      </w:r>
      <w:bookmarkStart w:id="1" w:name="OLE_LINK1"/>
      <w:r w:rsidRPr="004C21D0">
        <w:rPr>
          <w:lang w:val="en-US"/>
        </w:rPr>
        <w:t xml:space="preserve">74.1±7.8% </w:t>
      </w:r>
      <w:bookmarkEnd w:id="1"/>
      <w:r w:rsidRPr="004C21D0">
        <w:rPr>
          <w:lang w:val="en-US"/>
        </w:rPr>
        <w:t>α-SMA</w:t>
      </w:r>
      <w:r w:rsidRPr="004C21D0">
        <w:rPr>
          <w:rFonts w:ascii="Cambria Math" w:hAnsi="Cambria Math" w:cs="Cambria Math"/>
          <w:lang w:val="en-US"/>
        </w:rPr>
        <w:t>⁺</w:t>
      </w:r>
      <w:r w:rsidRPr="004C21D0">
        <w:rPr>
          <w:lang w:val="en-US"/>
        </w:rPr>
        <w:t xml:space="preserve"> tendon cells in +FLS,+TGF-β1 devices compared </w:t>
      </w:r>
      <w:r>
        <w:rPr>
          <w:lang w:val="en-US"/>
        </w:rPr>
        <w:t>with</w:t>
      </w:r>
      <w:r w:rsidRPr="004C21D0">
        <w:rPr>
          <w:lang w:val="en-US"/>
        </w:rPr>
        <w:t xml:space="preserve"> 30.41±10.7% in +FLS,-TGF-β1 devices. Despite an overall decrease in α-SMA</w:t>
      </w:r>
      <w:r w:rsidRPr="004C21D0">
        <w:rPr>
          <w:vertAlign w:val="superscript"/>
          <w:lang w:val="en-US"/>
        </w:rPr>
        <w:t>+</w:t>
      </w:r>
      <w:r w:rsidRPr="004C21D0">
        <w:rPr>
          <w:lang w:val="en-US"/>
        </w:rPr>
        <w:t xml:space="preserve"> cells over time across all conditions, high</w:t>
      </w:r>
      <w:r>
        <w:rPr>
          <w:lang w:val="en-US"/>
        </w:rPr>
        <w:t>-</w:t>
      </w:r>
      <w:r w:rsidRPr="004C21D0">
        <w:rPr>
          <w:lang w:val="en-US"/>
        </w:rPr>
        <w:t xml:space="preserve">magnification images </w:t>
      </w:r>
      <w:r w:rsidRPr="004C21D0">
        <w:rPr>
          <w:color w:val="000000" w:themeColor="text1"/>
          <w:lang w:val="en-US"/>
        </w:rPr>
        <w:t xml:space="preserve">depict </w:t>
      </w:r>
      <w:r>
        <w:rPr>
          <w:color w:val="000000" w:themeColor="text1"/>
          <w:lang w:val="en-US"/>
        </w:rPr>
        <w:t>organized</w:t>
      </w:r>
      <w:r w:rsidRPr="004C21D0">
        <w:rPr>
          <w:color w:val="000000" w:themeColor="text1"/>
          <w:lang w:val="en-US"/>
        </w:rPr>
        <w:t xml:space="preserve"> stress fibers at Day 5</w:t>
      </w:r>
      <w:r w:rsidRPr="004C21D0">
        <w:rPr>
          <w:color w:val="EE0000"/>
          <w:lang w:val="en-US"/>
        </w:rPr>
        <w:t xml:space="preserve"> </w:t>
      </w:r>
      <w:r w:rsidRPr="004C21D0">
        <w:rPr>
          <w:color w:val="000000" w:themeColor="text1"/>
          <w:lang w:val="en-US"/>
        </w:rPr>
        <w:t xml:space="preserve">compared </w:t>
      </w:r>
      <w:r>
        <w:rPr>
          <w:color w:val="000000" w:themeColor="text1"/>
          <w:lang w:val="en-US"/>
        </w:rPr>
        <w:t>with</w:t>
      </w:r>
      <w:r w:rsidRPr="004C21D0">
        <w:rPr>
          <w:color w:val="000000" w:themeColor="text1"/>
          <w:lang w:val="en-US"/>
        </w:rPr>
        <w:t xml:space="preserve"> diffuse </w:t>
      </w:r>
      <w:r w:rsidRPr="004C21D0">
        <w:rPr>
          <w:lang w:val="en-US"/>
        </w:rPr>
        <w:t>α-SMA</w:t>
      </w:r>
      <w:r w:rsidRPr="004C21D0">
        <w:rPr>
          <w:color w:val="000000" w:themeColor="text1"/>
          <w:lang w:val="en-US"/>
        </w:rPr>
        <w:t xml:space="preserve"> expression in tendon fibroblasts at Day 1 </w:t>
      </w:r>
      <w:r w:rsidRPr="004C21D0">
        <w:rPr>
          <w:b/>
          <w:bCs/>
          <w:color w:val="000000" w:themeColor="text1"/>
          <w:lang w:val="en-US"/>
        </w:rPr>
        <w:t>(</w:t>
      </w:r>
      <w:r w:rsidR="004C21D0">
        <w:rPr>
          <w:b/>
          <w:bCs/>
          <w:color w:val="000000" w:themeColor="text1"/>
          <w:lang w:val="en-US"/>
        </w:rPr>
        <w:t>Figure</w:t>
      </w:r>
      <w:r w:rsidRPr="004C21D0">
        <w:rPr>
          <w:b/>
          <w:bCs/>
          <w:color w:val="000000" w:themeColor="text1"/>
          <w:lang w:val="en-US"/>
        </w:rPr>
        <w:t xml:space="preserve"> 3d)</w:t>
      </w:r>
      <w:r w:rsidRPr="004C21D0">
        <w:rPr>
          <w:color w:val="000000" w:themeColor="text1"/>
          <w:lang w:val="en-US"/>
        </w:rPr>
        <w:t xml:space="preserve">. </w:t>
      </w:r>
      <w:r>
        <w:rPr>
          <w:lang w:val="en-US"/>
        </w:rPr>
        <w:t>The</w:t>
      </w:r>
      <w:r w:rsidRPr="004C21D0">
        <w:rPr>
          <w:lang w:val="en-US"/>
        </w:rPr>
        <w:t xml:space="preserve"> percentage of α-SMA+ cells was significantly elevated at Day 1 in +FLS devices compared </w:t>
      </w:r>
      <w:r>
        <w:rPr>
          <w:lang w:val="en-US"/>
        </w:rPr>
        <w:t>with</w:t>
      </w:r>
      <w:r w:rsidRPr="004C21D0">
        <w:rPr>
          <w:lang w:val="en-US"/>
        </w:rPr>
        <w:t xml:space="preserve"> -FLS devices, regardless of TGF-β1 treatment </w:t>
      </w:r>
      <w:r w:rsidRPr="004C21D0">
        <w:rPr>
          <w:b/>
          <w:bCs/>
          <w:lang w:val="en-US"/>
        </w:rPr>
        <w:t>(</w:t>
      </w:r>
      <w:r w:rsidR="004C21D0">
        <w:rPr>
          <w:b/>
          <w:bCs/>
          <w:lang w:val="en-US"/>
        </w:rPr>
        <w:t>Figure</w:t>
      </w:r>
      <w:r w:rsidRPr="004C21D0">
        <w:rPr>
          <w:b/>
          <w:bCs/>
          <w:lang w:val="en-US"/>
        </w:rPr>
        <w:t xml:space="preserve"> </w:t>
      </w:r>
      <w:r>
        <w:rPr>
          <w:b/>
          <w:bCs/>
          <w:lang w:val="en-US"/>
        </w:rPr>
        <w:t>3e</w:t>
      </w:r>
      <w:r w:rsidRPr="004C21D0">
        <w:rPr>
          <w:b/>
          <w:bCs/>
          <w:lang w:val="en-US"/>
        </w:rPr>
        <w:t>,f)</w:t>
      </w:r>
      <w:r w:rsidRPr="004C21D0">
        <w:rPr>
          <w:lang w:val="en-US"/>
        </w:rPr>
        <w:t>. There were no significant FLS- or TGF-β1-dependent differences in Ki67, a nuclear marker of cellular proliferation observed in highly proliferative cells in adhesive peritendinous tissues</w:t>
      </w:r>
      <w:r w:rsidRPr="004C21D0">
        <w:rPr>
          <w:lang w:val="en-US"/>
        </w:rPr>
        <w:fldChar w:fldCharType="begin">
          <w:fldData xml:space="preserve">PEVuZE5vdGU+PENpdGU+PEF1dGhvcj5aaGVuZzwvQXV0aG9yPjxZZWFyPjIwMTg8L1llYXI+PFJl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=
</w:fldData>
        </w:fldChar>
      </w:r>
      <w:r w:rsidR="00525737">
        <w:rPr>
          <w:lang w:val="en-US"/>
        </w:rPr>
        <w:instrText xml:space="preserve"> ADDIN EN.CITE </w:instrText>
      </w:r>
      <w:r w:rsidR="00525737">
        <w:rPr>
          <w:lang w:val="en-US"/>
        </w:rPr>
        <w:fldChar w:fldCharType="begin">
          <w:fldData xml:space="preserve">PEVuZE5vdGU+PENpdGU+PEF1dGhvcj5aaGVuZzwvQXV0aG9yPjxZZWFyPjIwMTg8L1llYXI+PFJl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=
</w:fldData>
        </w:fldChar>
      </w:r>
      <w:r w:rsidR="00525737">
        <w:rPr>
          <w:lang w:val="en-US"/>
        </w:rPr>
        <w:instrText xml:space="preserve"> ADDIN EN.CITE.DATA </w:instrText>
      </w:r>
      <w:r w:rsidR="00525737">
        <w:rPr>
          <w:lang w:val="en-US"/>
        </w:rPr>
      </w:r>
      <w:r w:rsidR="00525737">
        <w:rPr>
          <w:lang w:val="en-US"/>
        </w:rPr>
        <w:fldChar w:fldCharType="end"/>
      </w:r>
      <w:r w:rsidRPr="004C21D0">
        <w:rPr>
          <w:lang w:val="en-US"/>
        </w:rPr>
      </w:r>
      <w:r w:rsidRPr="004C21D0">
        <w:rPr>
          <w:lang w:val="en-US"/>
        </w:rPr>
        <w:fldChar w:fldCharType="separate"/>
      </w:r>
      <w:r w:rsidR="00525737">
        <w:rPr>
          <w:noProof/>
          <w:lang w:val="en-US"/>
        </w:rPr>
        <w:t>[34, 35]</w:t>
      </w:r>
      <w:r w:rsidRPr="004C21D0">
        <w:rPr>
          <w:lang w:val="en-US"/>
        </w:rPr>
        <w:fldChar w:fldCharType="end"/>
      </w:r>
      <w:r w:rsidRPr="004C21D0">
        <w:rPr>
          <w:b/>
          <w:bCs/>
          <w:lang w:val="en-US"/>
        </w:rPr>
        <w:t xml:space="preserve"> (</w:t>
      </w:r>
      <w:r w:rsidR="004C21D0">
        <w:rPr>
          <w:b/>
          <w:bCs/>
          <w:lang w:val="en-US"/>
        </w:rPr>
        <w:t>Figure</w:t>
      </w:r>
      <w:r w:rsidRPr="004C21D0">
        <w:rPr>
          <w:b/>
          <w:bCs/>
          <w:lang w:val="en-US"/>
        </w:rPr>
        <w:t xml:space="preserve"> 3g)</w:t>
      </w:r>
      <w:r w:rsidRPr="004C21D0">
        <w:rPr>
          <w:lang w:val="en-US"/>
        </w:rPr>
        <w:t xml:space="preserve">. </w:t>
      </w:r>
      <w:r>
        <w:rPr>
          <w:lang w:val="en-US"/>
        </w:rPr>
        <w:t>Although</w:t>
      </w:r>
      <w:r w:rsidRPr="004C21D0">
        <w:rPr>
          <w:lang w:val="en-US"/>
        </w:rPr>
        <w:t xml:space="preserve"> the percentage of Ki67</w:t>
      </w:r>
      <w:r w:rsidRPr="004C21D0">
        <w:rPr>
          <w:vertAlign w:val="superscript"/>
          <w:lang w:val="en-US"/>
        </w:rPr>
        <w:t>+</w:t>
      </w:r>
      <w:r w:rsidRPr="004C21D0">
        <w:rPr>
          <w:lang w:val="en-US"/>
        </w:rPr>
        <w:t xml:space="preserve"> cells tended to decrease over time in all conditions </w:t>
      </w:r>
      <w:r w:rsidRPr="004C21D0">
        <w:rPr>
          <w:b/>
          <w:bCs/>
          <w:lang w:val="en-US"/>
        </w:rPr>
        <w:t>(</w:t>
      </w:r>
      <w:r w:rsidR="004C21D0">
        <w:rPr>
          <w:b/>
          <w:bCs/>
          <w:lang w:val="en-US"/>
        </w:rPr>
        <w:t>Figure</w:t>
      </w:r>
      <w:r w:rsidRPr="004C21D0">
        <w:rPr>
          <w:b/>
          <w:bCs/>
          <w:lang w:val="en-US"/>
        </w:rPr>
        <w:t xml:space="preserve"> 3h,j)</w:t>
      </w:r>
      <w:r w:rsidRPr="004C21D0">
        <w:rPr>
          <w:lang w:val="en-US"/>
        </w:rPr>
        <w:t xml:space="preserve">, cell counts were elevated at Day 5 </w:t>
      </w:r>
      <w:r w:rsidRPr="004C21D0">
        <w:rPr>
          <w:b/>
          <w:bCs/>
          <w:lang w:val="en-US"/>
        </w:rPr>
        <w:t>(</w:t>
      </w:r>
      <w:r w:rsidR="004C21D0">
        <w:rPr>
          <w:b/>
          <w:bCs/>
          <w:lang w:val="en-US"/>
        </w:rPr>
        <w:t>Figure</w:t>
      </w:r>
      <w:r w:rsidRPr="004C21D0">
        <w:rPr>
          <w:b/>
          <w:bCs/>
          <w:lang w:val="en-US"/>
        </w:rPr>
        <w:t xml:space="preserve"> 3i,k)</w:t>
      </w:r>
      <w:r>
        <w:rPr>
          <w:b/>
          <w:bCs/>
          <w:lang w:val="en-US"/>
        </w:rPr>
        <w:t>,</w:t>
      </w:r>
      <w:r w:rsidRPr="004C21D0">
        <w:rPr>
          <w:b/>
          <w:bCs/>
          <w:lang w:val="en-US"/>
        </w:rPr>
        <w:t xml:space="preserve"> </w:t>
      </w:r>
      <w:r w:rsidRPr="004C21D0">
        <w:rPr>
          <w:lang w:val="en-US"/>
        </w:rPr>
        <w:t xml:space="preserve">suggesting that the </w:t>
      </w:r>
      <w:r>
        <w:rPr>
          <w:lang w:val="en-US"/>
        </w:rPr>
        <w:t>increased</w:t>
      </w:r>
      <w:r w:rsidRPr="004C21D0">
        <w:rPr>
          <w:lang w:val="en-US"/>
        </w:rPr>
        <w:t xml:space="preserve"> contraction and</w:t>
      </w:r>
      <w:r>
        <w:rPr>
          <w:lang w:val="en-US"/>
        </w:rPr>
        <w:t xml:space="preserve"> early</w:t>
      </w:r>
      <w:r w:rsidRPr="004C21D0">
        <w:rPr>
          <w:lang w:val="en-US"/>
        </w:rPr>
        <w:t xml:space="preserve"> myofibroblast differentiation were </w:t>
      </w:r>
      <w:r>
        <w:rPr>
          <w:lang w:val="en-US"/>
        </w:rPr>
        <w:t>preceded</w:t>
      </w:r>
      <w:r w:rsidRPr="004C21D0">
        <w:rPr>
          <w:lang w:val="en-US"/>
        </w:rPr>
        <w:t xml:space="preserve"> by proliferative phenotypes at Day 1.</w:t>
      </w:r>
    </w:p>
    <w:p w14:paraId="64178DA9" w14:textId="77777777" w:rsidR="00934E18" w:rsidRPr="004C21D0" w:rsidRDefault="00934E18" w:rsidP="004C21D0">
      <w:pPr>
        <w:spacing w:line="360" w:lineRule="auto"/>
        <w:rPr>
          <w:color w:val="000000" w:themeColor="text1"/>
          <w:lang w:val="en-US"/>
        </w:rPr>
      </w:pPr>
    </w:p>
    <w:p w14:paraId="76A26B53" w14:textId="1BA31DBE" w:rsidR="00934E18" w:rsidRPr="004C21D0" w:rsidRDefault="00B45D44" w:rsidP="00934E18">
      <w:pPr>
        <w:pStyle w:val="Heading2"/>
        <w:spacing w:before="0" w:after="0"/>
        <w:rPr>
          <w:rFonts w:ascii="Times New Roman" w:hAnsi="Times New Roman" w:cs="Times New Roman"/>
          <w:i w:val="0"/>
          <w:iCs/>
          <w:sz w:val="24"/>
          <w:szCs w:val="24"/>
        </w:rPr>
      </w:pPr>
      <w:r>
        <w:rPr>
          <w:rFonts w:ascii="Times New Roman" w:hAnsi="Times New Roman" w:cs="Times New Roman"/>
          <w:i w:val="0"/>
          <w:iCs/>
          <w:sz w:val="24"/>
          <w:szCs w:val="24"/>
        </w:rPr>
        <w:t>2</w:t>
      </w:r>
      <w:r w:rsidR="004C21D0">
        <w:rPr>
          <w:rFonts w:ascii="Times New Roman" w:hAnsi="Times New Roman" w:cs="Times New Roman"/>
          <w:i w:val="0"/>
          <w:iCs/>
          <w:sz w:val="24"/>
          <w:szCs w:val="24"/>
        </w:rPr>
        <w:t>.3</w:t>
      </w:r>
      <w:r w:rsidR="00C0133D">
        <w:rPr>
          <w:rFonts w:ascii="Times New Roman" w:hAnsi="Times New Roman" w:cs="Times New Roman"/>
          <w:i w:val="0"/>
          <w:iCs/>
          <w:sz w:val="24"/>
          <w:szCs w:val="24"/>
        </w:rPr>
        <w:t>.</w:t>
      </w:r>
      <w:r w:rsidR="004C21D0">
        <w:rPr>
          <w:rFonts w:ascii="Times New Roman" w:hAnsi="Times New Roman" w:cs="Times New Roman"/>
          <w:i w:val="0"/>
          <w:iCs/>
          <w:sz w:val="24"/>
          <w:szCs w:val="24"/>
        </w:rPr>
        <w:t xml:space="preserve"> </w:t>
      </w:r>
      <w:r w:rsidR="00934E18" w:rsidRPr="004C21D0">
        <w:rPr>
          <w:rFonts w:ascii="Times New Roman" w:hAnsi="Times New Roman" w:cs="Times New Roman"/>
          <w:i w:val="0"/>
          <w:iCs/>
          <w:sz w:val="24"/>
          <w:szCs w:val="24"/>
        </w:rPr>
        <w:t xml:space="preserve">FLS </w:t>
      </w:r>
      <w:r>
        <w:rPr>
          <w:rFonts w:ascii="Times New Roman" w:hAnsi="Times New Roman" w:cs="Times New Roman"/>
          <w:i w:val="0"/>
          <w:iCs/>
          <w:sz w:val="24"/>
          <w:szCs w:val="24"/>
        </w:rPr>
        <w:t>promote</w:t>
      </w:r>
      <w:r w:rsidR="00934E18" w:rsidRPr="004C21D0">
        <w:rPr>
          <w:rFonts w:ascii="Times New Roman" w:hAnsi="Times New Roman" w:cs="Times New Roman"/>
          <w:i w:val="0"/>
          <w:iCs/>
          <w:sz w:val="24"/>
          <w:szCs w:val="24"/>
        </w:rPr>
        <w:t xml:space="preserve"> synovial </w:t>
      </w:r>
      <w:r>
        <w:rPr>
          <w:rFonts w:ascii="Times New Roman" w:hAnsi="Times New Roman" w:cs="Times New Roman"/>
          <w:i w:val="0"/>
          <w:iCs/>
          <w:sz w:val="24"/>
          <w:szCs w:val="24"/>
        </w:rPr>
        <w:t>cell expansion</w:t>
      </w:r>
      <w:r w:rsidR="00934E18" w:rsidRPr="004C21D0">
        <w:rPr>
          <w:rFonts w:ascii="Times New Roman" w:hAnsi="Times New Roman" w:cs="Times New Roman"/>
          <w:i w:val="0"/>
          <w:iCs/>
          <w:sz w:val="24"/>
          <w:szCs w:val="24"/>
        </w:rPr>
        <w:t xml:space="preserve"> and monocyte</w:t>
      </w:r>
      <w:r w:rsidR="004C21D0">
        <w:rPr>
          <w:rFonts w:ascii="Times New Roman" w:hAnsi="Times New Roman" w:cs="Times New Roman"/>
          <w:i w:val="0"/>
          <w:iCs/>
          <w:sz w:val="24"/>
          <w:szCs w:val="24"/>
        </w:rPr>
        <w:t xml:space="preserve"> infiltration</w:t>
      </w:r>
    </w:p>
    <w:p w14:paraId="4FFC54AD" w14:textId="3011CA6D" w:rsidR="00934E18" w:rsidRPr="004C21D0" w:rsidRDefault="00934E18" w:rsidP="00934E18">
      <w:pPr>
        <w:spacing w:line="360" w:lineRule="auto"/>
        <w:rPr>
          <w:rFonts w:cs="Arial"/>
          <w:bCs/>
          <w:lang w:val="en-US"/>
        </w:rPr>
      </w:pPr>
      <w:r w:rsidRPr="004C21D0">
        <w:rPr>
          <w:rFonts w:cs="Arial"/>
          <w:bCs/>
          <w:lang w:val="en-US"/>
        </w:rPr>
        <w:t xml:space="preserve">To further investigate the FLS-laden synovial gel inflammatory response in </w:t>
      </w:r>
      <w:r w:rsidRPr="004C21D0">
        <w:rPr>
          <w:rFonts w:cs="Arial"/>
          <w:bCs/>
          <w:color w:val="000000" w:themeColor="text1"/>
          <w:lang w:val="en-US"/>
        </w:rPr>
        <w:t xml:space="preserve">the absence of exogenous </w:t>
      </w:r>
      <w:r w:rsidRPr="004C21D0">
        <w:rPr>
          <w:rFonts w:cs="Arial"/>
          <w:bCs/>
          <w:lang w:val="en-US"/>
        </w:rPr>
        <w:t>TGF-</w:t>
      </w:r>
      <w:r w:rsidRPr="004C21D0">
        <w:rPr>
          <w:lang w:val="en-US"/>
        </w:rPr>
        <w:t xml:space="preserve">β1, we evaluated proliferative activity, reparative fibroblast markers, inflammatory synovial markers, and immune cell recruitment over time. </w:t>
      </w:r>
      <w:r w:rsidRPr="004C21D0">
        <w:rPr>
          <w:rFonts w:cs="Arial"/>
          <w:bCs/>
          <w:lang w:val="en-US"/>
        </w:rPr>
        <w:t xml:space="preserve">Immunofluorescence staining of nuclear Ki67 as a proliferation index </w:t>
      </w:r>
      <w:r w:rsidRPr="004C21D0">
        <w:rPr>
          <w:rFonts w:cs="Arial"/>
          <w:bCs/>
          <w:color w:val="000000" w:themeColor="text1"/>
          <w:lang w:val="en-US"/>
        </w:rPr>
        <w:t xml:space="preserve">demonstrated </w:t>
      </w:r>
      <w:r w:rsidRPr="004C21D0">
        <w:rPr>
          <w:rFonts w:cs="Arial"/>
          <w:bCs/>
          <w:lang w:val="en-US"/>
        </w:rPr>
        <w:t>elevated levels of cellular proliferation within the synovial gel at Day 1. Although Ki67</w:t>
      </w:r>
      <w:r w:rsidRPr="004C21D0">
        <w:rPr>
          <w:rFonts w:ascii="Cambria Math" w:hAnsi="Cambria Math" w:cs="Cambria Math"/>
          <w:bCs/>
          <w:lang w:val="en-US"/>
        </w:rPr>
        <w:t>⁺</w:t>
      </w:r>
      <w:r w:rsidRPr="004C21D0">
        <w:rPr>
          <w:rFonts w:cs="Arial"/>
          <w:bCs/>
          <w:lang w:val="en-US"/>
        </w:rPr>
        <w:t xml:space="preserve"> cell density declined by Day 5, the total synovial density, as quantified from nuclei counts, increased significantly over time (Day 1: </w:t>
      </w:r>
      <w:r w:rsidRPr="004C21D0">
        <w:rPr>
          <w:rFonts w:cs="Arial"/>
          <w:bCs/>
          <w:lang w:val="en-US"/>
        </w:rPr>
        <w:lastRenderedPageBreak/>
        <w:t>1182±121.7 cells</w:t>
      </w:r>
      <w:r w:rsidRPr="004C21D0">
        <w:rPr>
          <w:lang w:val="en-US"/>
        </w:rPr>
        <w:t xml:space="preserve"> mm</w:t>
      </w:r>
      <w:r w:rsidRPr="004C21D0">
        <w:rPr>
          <w:vertAlign w:val="superscript"/>
          <w:lang w:val="en-US"/>
        </w:rPr>
        <w:t>-3</w:t>
      </w:r>
      <w:r w:rsidRPr="004C21D0">
        <w:rPr>
          <w:rFonts w:cs="Arial"/>
          <w:bCs/>
          <w:lang w:val="en-US"/>
        </w:rPr>
        <w:t>; Day 5: 1680±301.8 cells</w:t>
      </w:r>
      <w:r w:rsidRPr="004C21D0">
        <w:rPr>
          <w:lang w:val="en-US"/>
        </w:rPr>
        <w:t xml:space="preserve"> mm</w:t>
      </w:r>
      <w:r w:rsidRPr="004C21D0">
        <w:rPr>
          <w:vertAlign w:val="superscript"/>
          <w:lang w:val="en-US"/>
        </w:rPr>
        <w:t>-3</w:t>
      </w:r>
      <w:r w:rsidRPr="004C21D0">
        <w:rPr>
          <w:rFonts w:cs="Arial"/>
          <w:bCs/>
          <w:lang w:val="en-US"/>
        </w:rPr>
        <w:t xml:space="preserve">), indicating net cellular expansion despite the decline in proliferative index between days 1 and 5 </w:t>
      </w:r>
      <w:r w:rsidRPr="004C21D0">
        <w:rPr>
          <w:rFonts w:cs="Arial"/>
          <w:b/>
          <w:lang w:val="en-US"/>
        </w:rPr>
        <w:t>(</w:t>
      </w:r>
      <w:r w:rsidR="004C21D0">
        <w:rPr>
          <w:rFonts w:cs="Arial"/>
          <w:b/>
          <w:lang w:val="en-US"/>
        </w:rPr>
        <w:t>Figure</w:t>
      </w:r>
      <w:r w:rsidRPr="004C21D0">
        <w:rPr>
          <w:rFonts w:cs="Arial"/>
          <w:b/>
          <w:lang w:val="en-US"/>
        </w:rPr>
        <w:t xml:space="preserve"> 4a)</w:t>
      </w:r>
      <w:r w:rsidRPr="004C21D0">
        <w:rPr>
          <w:rFonts w:cs="Arial"/>
          <w:bCs/>
          <w:lang w:val="en-US"/>
        </w:rPr>
        <w:t xml:space="preserve">. </w:t>
      </w:r>
    </w:p>
    <w:p w14:paraId="1E493E8D" w14:textId="6C691F3E" w:rsidR="00934E18" w:rsidRDefault="00934E18" w:rsidP="00934E18">
      <w:pPr>
        <w:spacing w:line="360" w:lineRule="auto"/>
        <w:rPr>
          <w:rFonts w:cs="Arial"/>
          <w:bCs/>
          <w:color w:val="000000" w:themeColor="text1"/>
          <w:lang w:val="en-US"/>
        </w:rPr>
      </w:pPr>
      <w:r w:rsidRPr="004C21D0">
        <w:rPr>
          <w:rFonts w:cs="Arial"/>
          <w:bCs/>
          <w:lang w:val="en-US"/>
        </w:rPr>
        <w:t>We next assessed CD90, a cell surface glycoprotein that regulates fibrosis and has also been established as a marker of reparative fibroblasts</w:t>
      </w:r>
      <w:r w:rsidRPr="004C21D0">
        <w:rPr>
          <w:rFonts w:cs="Arial"/>
          <w:bCs/>
          <w:lang w:val="en-US"/>
        </w:rPr>
        <w:fldChar w:fldCharType="begin">
          <w:fldData xml:space="preserve">PEVuZE5vdGU+PENpdGU+PEF1dGhvcj5MaTwvQXV0aG9yPjxZZWFyPjIwMjE8L1llYXI+PFJlY051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</w:fldData>
        </w:fldChar>
      </w:r>
      <w:r w:rsidR="00525737">
        <w:rPr>
          <w:rFonts w:cs="Arial"/>
          <w:bCs/>
          <w:lang w:val="en-US"/>
        </w:rPr>
        <w:instrText xml:space="preserve"> ADDIN EN.CITE </w:instrText>
      </w:r>
      <w:r w:rsidR="00525737">
        <w:rPr>
          <w:rFonts w:cs="Arial"/>
          <w:bCs/>
          <w:lang w:val="en-US"/>
        </w:rPr>
        <w:fldChar w:fldCharType="begin">
          <w:fldData xml:space="preserve">PEVuZE5vdGU+PENpdGU+PEF1dGhvcj5MaTwvQXV0aG9yPjxZZWFyPjIwMjE8L1llYXI+PFJlY051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</w:fldData>
        </w:fldChar>
      </w:r>
      <w:r w:rsidR="00525737">
        <w:rPr>
          <w:rFonts w:cs="Arial"/>
          <w:bCs/>
          <w:lang w:val="en-US"/>
        </w:rPr>
        <w:instrText xml:space="preserve"> ADDIN EN.CITE.DATA </w:instrText>
      </w:r>
      <w:r w:rsidR="00525737">
        <w:rPr>
          <w:rFonts w:cs="Arial"/>
          <w:bCs/>
          <w:lang w:val="en-US"/>
        </w:rPr>
      </w:r>
      <w:r w:rsidR="00525737">
        <w:rPr>
          <w:rFonts w:cs="Arial"/>
          <w:bCs/>
          <w:lang w:val="en-US"/>
        </w:rPr>
        <w:fldChar w:fldCharType="end"/>
      </w:r>
      <w:r w:rsidRPr="004C21D0">
        <w:rPr>
          <w:rFonts w:cs="Arial"/>
          <w:bCs/>
          <w:lang w:val="en-US"/>
        </w:rPr>
      </w:r>
      <w:r w:rsidRPr="004C21D0">
        <w:rPr>
          <w:rFonts w:cs="Arial"/>
          <w:bCs/>
          <w:lang w:val="en-US"/>
        </w:rPr>
        <w:fldChar w:fldCharType="separate"/>
      </w:r>
      <w:r w:rsidR="00525737">
        <w:rPr>
          <w:rFonts w:cs="Arial"/>
          <w:bCs/>
          <w:noProof/>
          <w:lang w:val="en-US"/>
        </w:rPr>
        <w:t>[36, 37]</w:t>
      </w:r>
      <w:r w:rsidRPr="004C21D0">
        <w:rPr>
          <w:rFonts w:cs="Arial"/>
          <w:bCs/>
          <w:lang w:val="en-US"/>
        </w:rPr>
        <w:fldChar w:fldCharType="end"/>
      </w:r>
      <w:r w:rsidRPr="004C21D0">
        <w:rPr>
          <w:rFonts w:cs="Arial"/>
          <w:bCs/>
          <w:lang w:val="en-US"/>
        </w:rPr>
        <w:t xml:space="preserve">. </w:t>
      </w:r>
      <w:r w:rsidRPr="004C21D0">
        <w:rPr>
          <w:rFonts w:cs="Arial"/>
          <w:bCs/>
          <w:color w:val="000000" w:themeColor="text1"/>
          <w:lang w:val="en-US"/>
        </w:rPr>
        <w:t xml:space="preserve">We observed robust expression of CD90 in the FLS-laden synovial hydrogel at both Day 1 and Day 5 </w:t>
      </w:r>
      <w:r w:rsidRPr="004C21D0">
        <w:rPr>
          <w:rFonts w:cs="Arial"/>
          <w:b/>
          <w:color w:val="000000" w:themeColor="text1"/>
          <w:lang w:val="en-US"/>
        </w:rPr>
        <w:t>(</w:t>
      </w:r>
      <w:r w:rsidR="004C21D0">
        <w:rPr>
          <w:rFonts w:cs="Arial"/>
          <w:b/>
          <w:color w:val="000000" w:themeColor="text1"/>
          <w:lang w:val="en-US"/>
        </w:rPr>
        <w:t>Figure</w:t>
      </w:r>
      <w:r w:rsidRPr="004C21D0">
        <w:rPr>
          <w:rFonts w:cs="Arial"/>
          <w:b/>
          <w:color w:val="000000" w:themeColor="text1"/>
          <w:lang w:val="en-US"/>
        </w:rPr>
        <w:t xml:space="preserve"> 4b)</w:t>
      </w:r>
      <w:r w:rsidRPr="004C21D0">
        <w:rPr>
          <w:rFonts w:cs="Arial"/>
          <w:bCs/>
          <w:color w:val="000000" w:themeColor="text1"/>
          <w:lang w:val="en-US"/>
        </w:rPr>
        <w:t>, consistent with enrichment of a fibroblast subset linked to adhesions</w:t>
      </w:r>
      <w:r w:rsidRPr="004C21D0">
        <w:rPr>
          <w:color w:val="000000" w:themeColor="text1"/>
          <w:lang w:val="en-US"/>
        </w:rPr>
        <w:fldChar w:fldCharType="begin"/>
      </w:r>
      <w:r w:rsidR="00525737">
        <w:rPr>
          <w:color w:val="000000" w:themeColor="text1"/>
          <w:lang w:val="en-US"/>
        </w:rPr>
        <w:instrText xml:space="preserve"> ADDIN EN.CITE &lt;EndNote&gt;&lt;Cite&gt;&lt;Author&gt;Li&lt;/Author&gt;&lt;Year&gt;2023&lt;/Year&gt;&lt;RecNum&gt;49&lt;/RecNum&gt;&lt;DisplayText&gt;[1]&lt;/DisplayText&gt;&lt;record&gt;&lt;rec-number&gt;49&lt;/rec-number&gt;&lt;foreign-keys&gt;&lt;key app="EN" db-id="fses90fwqe050ve0ezo50a2xvw5d9wfafz9p" timestamp="1769283808"&gt;49&lt;/key&gt;&lt;/foreign-keys&gt;&lt;ref-type name="Journal Article"&gt;17&lt;/ref-type&gt;&lt;contributors&gt;&lt;authors&gt;&lt;author&gt;Li, YuSheng&lt;/author&gt;&lt;author&gt;Wang, Xiao&lt;/author&gt;&lt;author&gt;Hu, Bo&lt;/author&gt;&lt;author&gt;Sun, Qi&lt;/author&gt;&lt;author&gt;Wan, Mei&lt;/author&gt;&lt;author&gt;Carr, Andrew&lt;/author&gt;&lt;author&gt;Liu, Shen&lt;/author&gt;&lt;author&gt;Cao, Xu&lt;/author&gt;&lt;/authors&gt;&lt;/contributors&gt;&lt;titles&gt;&lt;title&gt;Neutralization of excessive levels of active TGF-β1 reduces MSC recruitment and differentiation to mitigate peritendinous adhesion&lt;/title&gt;&lt;secondary-title&gt;Bone Research&lt;/secondary-title&gt;&lt;/titles&gt;&lt;periodical&gt;&lt;full-title&gt;Bone Research&lt;/full-title&gt;&lt;/periodical&gt;&lt;pages&gt;24&lt;/pages&gt;&lt;volume&gt;11&lt;/volume&gt;&lt;number&gt;1&lt;/number&gt;&lt;dates&gt;&lt;year&gt;2023&lt;/year&gt;&lt;pub-dates&gt;&lt;date&gt;2023/05/08&lt;/date&gt;&lt;/pub-dates&gt;&lt;/dates&gt;&lt;isbn&gt;2095-6231&lt;/isbn&gt;&lt;urls&gt;&lt;related-urls&gt;&lt;url&gt;https://doi.org/10.1038/s41413-023-00252-1&lt;/url&gt;&lt;/related-urls&gt;&lt;/urls&gt;&lt;electronic-resource-num&gt;10.1038/s41413-023-00252-1&lt;/electronic-resource-num&gt;&lt;/record&gt;&lt;/Cite&gt;&lt;/EndNote&gt;</w:instrText>
      </w:r>
      <w:r w:rsidRPr="004C21D0">
        <w:rPr>
          <w:color w:val="000000" w:themeColor="text1"/>
          <w:lang w:val="en-US"/>
        </w:rPr>
        <w:fldChar w:fldCharType="separate"/>
      </w:r>
      <w:r w:rsidR="00525737">
        <w:rPr>
          <w:noProof/>
          <w:color w:val="000000" w:themeColor="text1"/>
          <w:lang w:val="en-US"/>
        </w:rPr>
        <w:t>[1]</w:t>
      </w:r>
      <w:r w:rsidRPr="004C21D0">
        <w:rPr>
          <w:color w:val="000000" w:themeColor="text1"/>
          <w:lang w:val="en-US"/>
        </w:rPr>
        <w:fldChar w:fldCharType="end"/>
      </w:r>
      <w:r w:rsidRPr="004C21D0">
        <w:rPr>
          <w:rFonts w:cs="Arial"/>
          <w:bCs/>
          <w:color w:val="000000" w:themeColor="text1"/>
          <w:lang w:val="en-US"/>
        </w:rPr>
        <w:t xml:space="preserve">. We also observed a significant increase in </w:t>
      </w:r>
      <w:r w:rsidRPr="004C21D0">
        <w:rPr>
          <w:rFonts w:cs="Arial"/>
          <w:bCs/>
          <w:lang w:val="en-US"/>
        </w:rPr>
        <w:t xml:space="preserve">podoplanin (PDPN) </w:t>
      </w:r>
      <w:r w:rsidRPr="004C21D0">
        <w:rPr>
          <w:rFonts w:cs="Arial"/>
          <w:bCs/>
          <w:color w:val="000000" w:themeColor="text1"/>
          <w:lang w:val="en-US"/>
        </w:rPr>
        <w:t xml:space="preserve">expression within the synovial gel from Day 1 to Day 5 </w:t>
      </w:r>
      <w:r w:rsidRPr="004C21D0">
        <w:rPr>
          <w:rFonts w:cs="Arial"/>
          <w:b/>
          <w:color w:val="000000" w:themeColor="text1"/>
          <w:lang w:val="en-US"/>
        </w:rPr>
        <w:t>(</w:t>
      </w:r>
      <w:r w:rsidR="004C21D0">
        <w:rPr>
          <w:rFonts w:cs="Arial"/>
          <w:b/>
          <w:color w:val="000000" w:themeColor="text1"/>
          <w:lang w:val="en-US"/>
        </w:rPr>
        <w:t>Figure</w:t>
      </w:r>
      <w:r w:rsidRPr="004C21D0">
        <w:rPr>
          <w:rFonts w:cs="Arial"/>
          <w:b/>
          <w:color w:val="000000" w:themeColor="text1"/>
          <w:lang w:val="en-US"/>
        </w:rPr>
        <w:t xml:space="preserve"> 4c)</w:t>
      </w:r>
      <w:r w:rsidRPr="004C21D0">
        <w:rPr>
          <w:rFonts w:cs="Arial"/>
          <w:bCs/>
          <w:color w:val="000000" w:themeColor="text1"/>
          <w:lang w:val="en-US"/>
        </w:rPr>
        <w:t>.</w:t>
      </w:r>
      <w:r w:rsidRPr="004C21D0">
        <w:rPr>
          <w:rFonts w:cs="Arial"/>
          <w:bCs/>
          <w:lang w:val="en-US"/>
        </w:rPr>
        <w:t xml:space="preserve"> </w:t>
      </w:r>
      <w:r w:rsidRPr="004C21D0">
        <w:rPr>
          <w:rFonts w:cs="Arial"/>
          <w:bCs/>
          <w:color w:val="000000" w:themeColor="text1"/>
          <w:lang w:val="en-US"/>
        </w:rPr>
        <w:t>PDPN is a marker of inflammation in stromal fibroblasts in tendinopathy</w:t>
      </w:r>
      <w:r w:rsidRPr="004C21D0">
        <w:rPr>
          <w:rFonts w:cs="Arial"/>
          <w:bCs/>
          <w:color w:val="000000" w:themeColor="text1"/>
          <w:lang w:val="en-US"/>
        </w:rPr>
        <w:fldChar w:fldCharType="begin">
          <w:fldData xml:space="preserve">PEVuZE5vdGU+PENpdGU+PEF1dGhvcj5EYWtpbjwvQXV0aG9yPjxZZWFyPjIwMTc8L1llYXI+PFJl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</w:fldData>
        </w:fldChar>
      </w:r>
      <w:r w:rsidR="00525737">
        <w:rPr>
          <w:rFonts w:cs="Arial"/>
          <w:bCs/>
          <w:color w:val="000000" w:themeColor="text1"/>
          <w:lang w:val="en-US"/>
        </w:rPr>
        <w:instrText xml:space="preserve"> ADDIN EN.CITE </w:instrText>
      </w:r>
      <w:r w:rsidR="00525737">
        <w:rPr>
          <w:rFonts w:cs="Arial"/>
          <w:bCs/>
          <w:color w:val="000000" w:themeColor="text1"/>
          <w:lang w:val="en-US"/>
        </w:rPr>
        <w:fldChar w:fldCharType="begin">
          <w:fldData xml:space="preserve">PEVuZE5vdGU+PENpdGU+PEF1dGhvcj5EYWtpbjwvQXV0aG9yPjxZZWFyPjIwMTc8L1llYXI+PFJl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</w:fldData>
        </w:fldChar>
      </w:r>
      <w:r w:rsidR="00525737">
        <w:rPr>
          <w:rFonts w:cs="Arial"/>
          <w:bCs/>
          <w:color w:val="000000" w:themeColor="text1"/>
          <w:lang w:val="en-US"/>
        </w:rPr>
        <w:instrText xml:space="preserve"> ADDIN EN.CITE.DATA </w:instrText>
      </w:r>
      <w:r w:rsidR="00525737">
        <w:rPr>
          <w:rFonts w:cs="Arial"/>
          <w:bCs/>
          <w:color w:val="000000" w:themeColor="text1"/>
          <w:lang w:val="en-US"/>
        </w:rPr>
      </w:r>
      <w:r w:rsidR="00525737">
        <w:rPr>
          <w:rFonts w:cs="Arial"/>
          <w:bCs/>
          <w:color w:val="000000" w:themeColor="text1"/>
          <w:lang w:val="en-US"/>
        </w:rPr>
        <w:fldChar w:fldCharType="end"/>
      </w:r>
      <w:r w:rsidRPr="004C21D0">
        <w:rPr>
          <w:rFonts w:cs="Arial"/>
          <w:bCs/>
          <w:color w:val="000000" w:themeColor="text1"/>
          <w:lang w:val="en-US"/>
        </w:rPr>
      </w:r>
      <w:r w:rsidRPr="004C21D0">
        <w:rPr>
          <w:rFonts w:cs="Arial"/>
          <w:bCs/>
          <w:color w:val="000000" w:themeColor="text1"/>
          <w:lang w:val="en-US"/>
        </w:rPr>
        <w:fldChar w:fldCharType="separate"/>
      </w:r>
      <w:r w:rsidR="00525737">
        <w:rPr>
          <w:rFonts w:cs="Arial"/>
          <w:bCs/>
          <w:noProof/>
          <w:color w:val="000000" w:themeColor="text1"/>
          <w:lang w:val="en-US"/>
        </w:rPr>
        <w:t>[38]</w:t>
      </w:r>
      <w:r w:rsidRPr="004C21D0">
        <w:rPr>
          <w:rFonts w:cs="Arial"/>
          <w:bCs/>
          <w:color w:val="000000" w:themeColor="text1"/>
          <w:lang w:val="en-US"/>
        </w:rPr>
        <w:fldChar w:fldCharType="end"/>
      </w:r>
      <w:r w:rsidRPr="004C21D0">
        <w:rPr>
          <w:rFonts w:cs="Arial"/>
          <w:bCs/>
          <w:color w:val="000000" w:themeColor="text1"/>
          <w:lang w:val="en-US"/>
        </w:rPr>
        <w:t>, tenosynovitis</w:t>
      </w:r>
      <w:r w:rsidRPr="004C21D0">
        <w:rPr>
          <w:rFonts w:cs="Arial"/>
          <w:bCs/>
          <w:color w:val="000000" w:themeColor="text1"/>
          <w:lang w:val="en-US"/>
        </w:rPr>
        <w:fldChar w:fldCharType="begin"/>
      </w:r>
      <w:r w:rsidR="00525737">
        <w:rPr>
          <w:rFonts w:cs="Arial"/>
          <w:bCs/>
          <w:color w:val="000000" w:themeColor="text1"/>
          <w:lang w:val="en-US"/>
        </w:rPr>
        <w:instrText xml:space="preserve"> ADDIN EN.CITE &lt;EndNote&gt;&lt;Cite&gt;&lt;Author&gt;Kong&lt;/Author&gt;&lt;Year&gt;2025&lt;/Year&gt;&lt;RecNum&gt;103&lt;/RecNum&gt;&lt;DisplayText&gt;[39]&lt;/DisplayText&gt;&lt;record&gt;&lt;rec-number&gt;103&lt;/rec-number&gt;&lt;foreign-keys&gt;&lt;key app="EN" db-id="fses90fwqe050ve0ezo50a2xvw5d9wfafz9p" timestamp="1772207611"&gt;103&lt;/key&gt;&lt;/foreign-keys&gt;&lt;ref-type name="Journal Article"&gt;17&lt;/ref-type&gt;&lt;contributors&gt;&lt;authors&gt;&lt;author&gt;Kong, Lingkai&lt;/author&gt;&lt;author&gt;Chen, Hantao&lt;/author&gt;&lt;author&gt;Zhang, Hengbo&lt;/author&gt;&lt;author&gt;Zhang, Xi&lt;/author&gt;&lt;author&gt;Chen, Junhao&lt;/author&gt;&lt;author&gt;Nie, Yi&lt;/author&gt;&lt;author&gt;Su, Zexin&lt;/author&gt;&lt;author&gt;Lin, Lijun&lt;/author&gt;&lt;/authors&gt;&lt;/contributors&gt;&lt;titles&gt;&lt;title&gt;Mechanistic Study of CD90-Positive Synovial Fibroblasts in the Invasion and Recurrence of Pigmented Villonodular Synovitis&lt;/title&gt;&lt;secondary-title&gt;Journal of Inflammation Research&lt;/secondary-title&gt;&lt;/titles&gt;&lt;periodical&gt;&lt;full-title&gt;Journal of Inflammation Research&lt;/full-title&gt;&lt;/periodical&gt;&lt;pages&gt;17129-17142&lt;/pages&gt;&lt;volume&gt;18&lt;/volume&gt;&lt;number&gt;null&lt;/number&gt;&lt;dates&gt;&lt;year&gt;2025&lt;/year&gt;&lt;pub-dates&gt;&lt;date&gt;2025/12/07&lt;/date&gt;&lt;/pub-dates&gt;&lt;/dates&gt;&lt;publisher&gt;Dove Medical Press&lt;/publisher&gt;&lt;isbn&gt;null&lt;/isbn&gt;&lt;urls&gt;&lt;related-urls&gt;&lt;url&gt;https://www.tandfonline.com/doi/abs/10.2147/JIR.S549953&lt;/url&gt;&lt;/related-urls&gt;&lt;/urls&gt;&lt;electronic-resource-num&gt;10.2147/JIR.S549953&lt;/electronic-resource-num&gt;&lt;/record&gt;&lt;/Cite&gt;&lt;/EndNote&gt;</w:instrText>
      </w:r>
      <w:r w:rsidRPr="004C21D0">
        <w:rPr>
          <w:rFonts w:cs="Arial"/>
          <w:bCs/>
          <w:color w:val="000000" w:themeColor="text1"/>
          <w:lang w:val="en-US"/>
        </w:rPr>
        <w:fldChar w:fldCharType="separate"/>
      </w:r>
      <w:r w:rsidR="00525737">
        <w:rPr>
          <w:rFonts w:cs="Arial"/>
          <w:bCs/>
          <w:noProof/>
          <w:color w:val="000000" w:themeColor="text1"/>
          <w:lang w:val="en-US"/>
        </w:rPr>
        <w:t>[39]</w:t>
      </w:r>
      <w:r w:rsidRPr="004C21D0">
        <w:rPr>
          <w:rFonts w:cs="Arial"/>
          <w:bCs/>
          <w:color w:val="000000" w:themeColor="text1"/>
          <w:lang w:val="en-US"/>
        </w:rPr>
        <w:fldChar w:fldCharType="end"/>
      </w:r>
      <w:r w:rsidRPr="004C21D0">
        <w:rPr>
          <w:rFonts w:cs="Arial"/>
          <w:bCs/>
          <w:color w:val="000000" w:themeColor="text1"/>
          <w:lang w:val="en-US"/>
        </w:rPr>
        <w:t>, and tendon adhesions</w:t>
      </w:r>
      <w:r w:rsidRPr="004C21D0">
        <w:rPr>
          <w:rFonts w:cs="Arial"/>
          <w:bCs/>
          <w:color w:val="000000" w:themeColor="text1"/>
          <w:lang w:val="en-US"/>
        </w:rPr>
        <w:fldChar w:fldCharType="begin"/>
      </w:r>
      <w:r w:rsidR="00525737">
        <w:rPr>
          <w:rFonts w:cs="Arial"/>
          <w:bCs/>
          <w:color w:val="000000" w:themeColor="text1"/>
          <w:lang w:val="en-US"/>
        </w:rPr>
        <w:instrText xml:space="preserve"> ADDIN EN.CITE &lt;EndNote&gt;&lt;Cite&gt;&lt;Author&gt;Zhang&lt;/Author&gt;&lt;Year&gt;2024&lt;/Year&gt;&lt;RecNum&gt;104&lt;/RecNum&gt;&lt;DisplayText&gt;[40]&lt;/DisplayText&gt;&lt;record&gt;&lt;rec-number&gt;104&lt;/rec-number&gt;&lt;foreign-keys&gt;&lt;key app="EN" db-id="fses90fwqe050ve0ezo50a2xvw5d9wfafz9p" timestamp="1772220585"&gt;104&lt;/key&gt;&lt;/foreign-keys&gt;&lt;ref-type name="Journal Article"&gt;17&lt;/ref-type&gt;&lt;contributors&gt;&lt;authors&gt;&lt;author&gt;Zhang, Xinshu&lt;/author&gt;&lt;author&gt;Xiao, Yao&lt;/author&gt;&lt;author&gt;Hu, Bo&lt;/author&gt;&lt;author&gt;Li, Yanhao&lt;/author&gt;&lt;author&gt;Zhang, Shaoyang&lt;/author&gt;&lt;author&gt;Tian, Jian&lt;/author&gt;&lt;author&gt;Wang, Shuo&lt;/author&gt;&lt;author&gt;Tao, Zaijin&lt;/author&gt;&lt;author&gt;Zeng, Xinqi&lt;/author&gt;&lt;author&gt;Liu, Ning-Ning&lt;/author&gt;&lt;author&gt;Li, Baojie&lt;/author&gt;&lt;author&gt;Liu, Shen&lt;/author&gt;&lt;/authors&gt;&lt;/contributors&gt;&lt;titles&gt;&lt;title&gt;Multi-omics analysis of human tendon adhesion reveals that ACKR1-regulated macrophage migration is involved in regeneration&lt;/title&gt;&lt;secondary-title&gt;Bone Research&lt;/secondary-title&gt;&lt;/titles&gt;&lt;periodical&gt;&lt;full-title&gt;Bone Research&lt;/full-title&gt;&lt;/periodical&gt;&lt;pages&gt;27&lt;/pages&gt;&lt;volume&gt;12&lt;/volume&gt;&lt;number&gt;1&lt;/number&gt;&lt;dates&gt;&lt;year&gt;2024&lt;/year&gt;&lt;pub-dates&gt;&lt;date&gt;2024/05/07&lt;/date&gt;&lt;/pub-dates&gt;&lt;/dates&gt;&lt;isbn&gt;2095-6231&lt;/isbn&gt;&lt;urls&gt;&lt;related-urls&gt;&lt;url&gt;https://doi.org/10.1038/s41413-024-00324-w&lt;/url&gt;&lt;/related-urls&gt;&lt;/urls&gt;&lt;electronic-resource-num&gt;10.1038/s41413-024-00324-w&lt;/electronic-resource-num&gt;&lt;/record&gt;&lt;/Cite&gt;&lt;/EndNote&gt;</w:instrText>
      </w:r>
      <w:r w:rsidRPr="004C21D0">
        <w:rPr>
          <w:rFonts w:cs="Arial"/>
          <w:bCs/>
          <w:color w:val="000000" w:themeColor="text1"/>
          <w:lang w:val="en-US"/>
        </w:rPr>
        <w:fldChar w:fldCharType="separate"/>
      </w:r>
      <w:r w:rsidR="00525737">
        <w:rPr>
          <w:rFonts w:cs="Arial"/>
          <w:bCs/>
          <w:noProof/>
          <w:color w:val="000000" w:themeColor="text1"/>
          <w:lang w:val="en-US"/>
        </w:rPr>
        <w:t>[40]</w:t>
      </w:r>
      <w:r w:rsidRPr="004C21D0">
        <w:rPr>
          <w:rFonts w:cs="Arial"/>
          <w:bCs/>
          <w:color w:val="000000" w:themeColor="text1"/>
          <w:lang w:val="en-US"/>
        </w:rPr>
        <w:fldChar w:fldCharType="end"/>
      </w:r>
      <w:r w:rsidRPr="004C21D0">
        <w:rPr>
          <w:rFonts w:cs="Arial"/>
          <w:bCs/>
          <w:lang w:val="en-US"/>
        </w:rPr>
        <w:t>.</w:t>
      </w:r>
      <w:r w:rsidRPr="004C21D0">
        <w:rPr>
          <w:rFonts w:cs="Arial"/>
          <w:bCs/>
          <w:color w:val="EE0000"/>
          <w:lang w:val="en-US"/>
        </w:rPr>
        <w:t xml:space="preserve"> </w:t>
      </w:r>
      <w:r w:rsidRPr="004C21D0">
        <w:rPr>
          <w:rFonts w:cs="Arial"/>
          <w:bCs/>
          <w:color w:val="000000" w:themeColor="text1"/>
          <w:lang w:val="en-US"/>
        </w:rPr>
        <w:t xml:space="preserve">At Day 1, PDPN expression was detected in a sparse subset of synovial cells, whereas by Day 5 PDPN signal intensity was broadly distributed throughout the synovial gel, along with increased FLS density and morphological elongation. </w:t>
      </w:r>
    </w:p>
    <w:p w14:paraId="1E0D1951" w14:textId="77777777" w:rsidR="00CA4AD7" w:rsidRPr="004C21D0" w:rsidRDefault="00CA4AD7" w:rsidP="00934E18">
      <w:pPr>
        <w:spacing w:line="360" w:lineRule="auto"/>
        <w:rPr>
          <w:rFonts w:cs="Arial"/>
          <w:bCs/>
          <w:color w:val="000000" w:themeColor="text1"/>
          <w:lang w:val="en-US"/>
        </w:rPr>
      </w:pPr>
    </w:p>
    <w:p w14:paraId="7AF1688F" w14:textId="66307C5A" w:rsidR="00934E18" w:rsidRDefault="00934E18" w:rsidP="00934E18">
      <w:pPr>
        <w:spacing w:line="360" w:lineRule="auto"/>
        <w:rPr>
          <w:rFonts w:cs="Arial"/>
          <w:bCs/>
          <w:color w:val="000000" w:themeColor="text1"/>
          <w:lang w:val="en-US"/>
        </w:rPr>
      </w:pPr>
      <w:r w:rsidRPr="004C21D0">
        <w:rPr>
          <w:rFonts w:cs="Arial"/>
          <w:bCs/>
          <w:color w:val="000000" w:themeColor="text1"/>
          <w:lang w:val="en-US"/>
        </w:rPr>
        <w:t>In contrast, the acellular synovial hydrogel contained a sparse population of fibroblast-like cells that seem to have migrated outward from the tendon hydrogel rather than expansion of a resident synovial population observed in the +FLS synovial gels. CD90 expression within the -FLS synovial compartment remained comparatively low at Day 1 and showed only modest change by Day 5, indicating limited enrichment of reparative fibroblasts. Similarly, Ki67</w:t>
      </w:r>
      <w:r w:rsidRPr="004C21D0">
        <w:rPr>
          <w:rFonts w:ascii="Cambria Math" w:hAnsi="Cambria Math" w:cs="Cambria Math"/>
          <w:bCs/>
          <w:color w:val="000000" w:themeColor="text1"/>
          <w:lang w:val="en-US"/>
        </w:rPr>
        <w:t>⁺</w:t>
      </w:r>
      <w:r w:rsidRPr="004C21D0">
        <w:rPr>
          <w:rFonts w:cs="Arial"/>
          <w:bCs/>
          <w:color w:val="000000" w:themeColor="text1"/>
          <w:lang w:val="en-US"/>
        </w:rPr>
        <w:t xml:space="preserve"> cell density was maintained at similar levels from Day 1 to Day 5 and was significantly lower than in +FLS synovial gels at Day 1. Thus, the observed synovial expansion, as indicated by increased total synovial cell density, is primarily driven by migration from the tendon hydrogel </w:t>
      </w:r>
      <w:r w:rsidRPr="004C21D0">
        <w:rPr>
          <w:rFonts w:cs="Arial"/>
          <w:b/>
          <w:color w:val="000000" w:themeColor="text1"/>
          <w:lang w:val="en-US"/>
        </w:rPr>
        <w:t>(</w:t>
      </w:r>
      <w:r w:rsidRPr="004C21D0">
        <w:rPr>
          <w:b/>
          <w:lang w:val="en-US"/>
        </w:rPr>
        <w:t xml:space="preserve">Supplementary </w:t>
      </w:r>
      <w:r w:rsidR="004C21D0">
        <w:rPr>
          <w:b/>
          <w:lang w:val="en-US"/>
        </w:rPr>
        <w:t>Figure</w:t>
      </w:r>
      <w:r w:rsidRPr="004C21D0">
        <w:rPr>
          <w:b/>
          <w:lang w:val="en-US"/>
        </w:rPr>
        <w:t xml:space="preserve"> S3</w:t>
      </w:r>
      <w:r w:rsidRPr="004C21D0">
        <w:rPr>
          <w:rFonts w:cs="Arial"/>
          <w:b/>
          <w:color w:val="000000" w:themeColor="text1"/>
          <w:lang w:val="en-US"/>
        </w:rPr>
        <w:t>)</w:t>
      </w:r>
      <w:r w:rsidRPr="004C21D0">
        <w:rPr>
          <w:rFonts w:cs="Arial"/>
          <w:bCs/>
          <w:color w:val="000000" w:themeColor="text1"/>
          <w:lang w:val="en-US"/>
        </w:rPr>
        <w:t>.</w:t>
      </w:r>
    </w:p>
    <w:p w14:paraId="24E450D5" w14:textId="77777777" w:rsidR="004C21D0" w:rsidRPr="004C21D0" w:rsidRDefault="004C21D0" w:rsidP="00934E18">
      <w:pPr>
        <w:spacing w:line="360" w:lineRule="auto"/>
        <w:rPr>
          <w:rFonts w:cs="Arial"/>
          <w:bCs/>
          <w:color w:val="000000" w:themeColor="text1"/>
          <w:lang w:val="en-US"/>
        </w:rPr>
      </w:pPr>
    </w:p>
    <w:p w14:paraId="1A451EC7" w14:textId="69A66155" w:rsidR="00934E18" w:rsidRPr="004C21D0" w:rsidRDefault="00934E18" w:rsidP="00934E18">
      <w:pPr>
        <w:spacing w:line="360" w:lineRule="auto"/>
        <w:rPr>
          <w:lang w:val="en-US"/>
        </w:rPr>
      </w:pPr>
      <w:r w:rsidRPr="004C21D0">
        <w:rPr>
          <w:rFonts w:cs="Arial"/>
          <w:bCs/>
          <w:lang w:val="en-US"/>
        </w:rPr>
        <w:t xml:space="preserve">To determine whether synovial activation influences immune cells recruitment, we next examined the transendothelial migration of CellTracker-labeled monocytes into the synovial and tendon hydrogels using live confocal imaging at Days 1, 3, and 5 </w:t>
      </w:r>
      <w:r w:rsidRPr="004C21D0">
        <w:rPr>
          <w:rFonts w:cs="Arial"/>
          <w:b/>
          <w:lang w:val="en-US"/>
        </w:rPr>
        <w:t>(</w:t>
      </w:r>
      <w:r w:rsidR="004C21D0">
        <w:rPr>
          <w:rFonts w:cs="Arial"/>
          <w:b/>
          <w:lang w:val="en-US"/>
        </w:rPr>
        <w:t>Figure</w:t>
      </w:r>
      <w:r w:rsidRPr="004C21D0">
        <w:rPr>
          <w:rFonts w:cs="Arial"/>
          <w:b/>
          <w:lang w:val="en-US"/>
        </w:rPr>
        <w:t xml:space="preserve"> 4d)</w:t>
      </w:r>
      <w:r w:rsidRPr="004C21D0">
        <w:rPr>
          <w:rFonts w:cs="Arial"/>
          <w:bCs/>
          <w:lang w:val="en-US"/>
        </w:rPr>
        <w:t>, which demonstrated that the inclusion of FLS in the synovial hydrogel increased monocytes transmigration from the vascular compartment to the tendon compartment. Quantitative analysis of the confocal images confirmed a significant increase in monocyte infiltration for +FLS devices at Days 3 and 5 compared to -FLS devices and revealed a time-dependent increase in infiltrating monocytes, which was not observed in -FLS devices</w:t>
      </w:r>
      <w:r w:rsidRPr="004C21D0">
        <w:rPr>
          <w:lang w:val="en-US"/>
        </w:rPr>
        <w:t>.</w:t>
      </w:r>
    </w:p>
    <w:p w14:paraId="68BA7043" w14:textId="77777777" w:rsidR="00934E18" w:rsidRPr="004C21D0" w:rsidRDefault="00934E18" w:rsidP="00934E18">
      <w:pPr>
        <w:spacing w:line="360" w:lineRule="auto"/>
        <w:jc w:val="center"/>
        <w:rPr>
          <w:b/>
          <w:bCs/>
          <w:sz w:val="18"/>
          <w:szCs w:val="18"/>
          <w:lang w:val="en-US"/>
        </w:rPr>
      </w:pPr>
      <w:r w:rsidRPr="004C21D0">
        <w:rPr>
          <w:b/>
          <w:bCs/>
          <w:noProof/>
          <w:lang w:val="en-US"/>
        </w:rPr>
        <w:lastRenderedPageBreak/>
        <w:drawing>
          <wp:inline distT="0" distB="0" distL="0" distR="0" wp14:anchorId="7A74A430" wp14:editId="67CBB12F">
            <wp:extent cx="5582093" cy="6177874"/>
            <wp:effectExtent l="0" t="0" r="0" b="0"/>
            <wp:docPr id="21250270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27025" name="Picture 21250270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96532" cy="6193854"/>
                    </a:xfrm>
                    <a:prstGeom prst="rect">
                      <a:avLst/>
                    </a:prstGeom>
                  </pic:spPr>
                </pic:pic>
              </a:graphicData>
            </a:graphic>
          </wp:inline>
        </w:drawing>
      </w:r>
    </w:p>
    <w:p w14:paraId="5371AE7A" w14:textId="364AA1DE" w:rsidR="00934E18" w:rsidRPr="001D3327" w:rsidRDefault="00934E18" w:rsidP="008C7374">
      <w:pPr>
        <w:rPr>
          <w:b/>
          <w:bCs/>
          <w:sz w:val="18"/>
          <w:szCs w:val="18"/>
          <w:lang w:val="en-US"/>
        </w:rPr>
      </w:pPr>
      <w:r w:rsidRPr="001D3327">
        <w:rPr>
          <w:b/>
          <w:bCs/>
          <w:sz w:val="18"/>
          <w:szCs w:val="18"/>
          <w:lang w:val="en-US"/>
        </w:rPr>
        <w:t>Figure 4</w:t>
      </w:r>
      <w:r w:rsidR="00C0133D" w:rsidRPr="001D3327">
        <w:rPr>
          <w:b/>
          <w:bCs/>
          <w:sz w:val="18"/>
          <w:szCs w:val="18"/>
          <w:lang w:val="en-US"/>
        </w:rPr>
        <w:t>.</w:t>
      </w:r>
      <w:r w:rsidRPr="001D3327">
        <w:rPr>
          <w:b/>
          <w:bCs/>
          <w:sz w:val="18"/>
          <w:szCs w:val="18"/>
          <w:lang w:val="en-US"/>
        </w:rPr>
        <w:t xml:space="preserve"> FLS </w:t>
      </w:r>
      <w:r>
        <w:rPr>
          <w:b/>
          <w:bCs/>
          <w:sz w:val="18"/>
          <w:szCs w:val="18"/>
          <w:lang w:val="en-US"/>
        </w:rPr>
        <w:t>promote</w:t>
      </w:r>
      <w:r w:rsidRPr="001D3327">
        <w:rPr>
          <w:b/>
          <w:bCs/>
          <w:sz w:val="18"/>
          <w:szCs w:val="18"/>
          <w:lang w:val="en-US"/>
        </w:rPr>
        <w:t xml:space="preserve"> synovial </w:t>
      </w:r>
      <w:r>
        <w:rPr>
          <w:b/>
          <w:bCs/>
          <w:sz w:val="18"/>
          <w:szCs w:val="18"/>
          <w:lang w:val="en-US"/>
        </w:rPr>
        <w:t>cell expansion</w:t>
      </w:r>
      <w:r w:rsidRPr="001D3327">
        <w:rPr>
          <w:b/>
          <w:bCs/>
          <w:sz w:val="18"/>
          <w:szCs w:val="18"/>
          <w:lang w:val="en-US"/>
        </w:rPr>
        <w:t xml:space="preserve">, inflammatory activation, and monocyte infiltration </w:t>
      </w:r>
      <w:r>
        <w:rPr>
          <w:b/>
          <w:bCs/>
          <w:sz w:val="18"/>
          <w:szCs w:val="18"/>
          <w:lang w:val="en-US"/>
        </w:rPr>
        <w:t>without</w:t>
      </w:r>
      <w:r w:rsidRPr="001D3327">
        <w:rPr>
          <w:b/>
          <w:bCs/>
          <w:sz w:val="18"/>
          <w:szCs w:val="18"/>
          <w:lang w:val="en-US"/>
        </w:rPr>
        <w:t xml:space="preserve"> </w:t>
      </w:r>
      <w:r>
        <w:rPr>
          <w:b/>
          <w:bCs/>
          <w:sz w:val="18"/>
          <w:szCs w:val="18"/>
          <w:lang w:val="en-US"/>
        </w:rPr>
        <w:t>exogenous</w:t>
      </w:r>
      <w:r w:rsidRPr="001D3327">
        <w:rPr>
          <w:b/>
          <w:bCs/>
          <w:sz w:val="18"/>
          <w:szCs w:val="18"/>
          <w:lang w:val="en-US"/>
        </w:rPr>
        <w:t xml:space="preserve"> </w:t>
      </w:r>
      <w:r>
        <w:rPr>
          <w:b/>
          <w:bCs/>
          <w:sz w:val="18"/>
          <w:szCs w:val="18"/>
          <w:lang w:val="en-US"/>
        </w:rPr>
        <w:t>TGF-β1 supplementation</w:t>
      </w:r>
      <w:r w:rsidRPr="001D3327">
        <w:rPr>
          <w:b/>
          <w:bCs/>
          <w:sz w:val="18"/>
          <w:szCs w:val="18"/>
          <w:lang w:val="en-US"/>
        </w:rPr>
        <w:t xml:space="preserve">. a, </w:t>
      </w:r>
      <w:r w:rsidRPr="001D3327">
        <w:rPr>
          <w:sz w:val="18"/>
          <w:szCs w:val="18"/>
          <w:lang w:val="en-US"/>
        </w:rPr>
        <w:t xml:space="preserve">Immunofluorescent confocal images of Ki67 (yellow) in the synovial gel (SG) adjacent to the tendon gel (T) at Days 1 and 5. Quantification of Ki67+ cells and total synovial cell density </w:t>
      </w:r>
      <w:r>
        <w:rPr>
          <w:sz w:val="18"/>
          <w:szCs w:val="18"/>
          <w:lang w:val="en-US"/>
        </w:rPr>
        <w:t>demonstrates</w:t>
      </w:r>
      <w:r w:rsidRPr="001D3327">
        <w:rPr>
          <w:sz w:val="18"/>
          <w:szCs w:val="18"/>
          <w:lang w:val="en-US"/>
        </w:rPr>
        <w:t xml:space="preserve"> elevated proliferation at Day 1 and increased overall cell density in the synovial gel by Day 5. </w:t>
      </w:r>
      <w:r w:rsidRPr="001D3327">
        <w:rPr>
          <w:b/>
          <w:bCs/>
          <w:sz w:val="18"/>
          <w:szCs w:val="18"/>
          <w:lang w:val="en-US"/>
        </w:rPr>
        <w:t xml:space="preserve">b, </w:t>
      </w:r>
      <w:r w:rsidRPr="001D3327">
        <w:rPr>
          <w:sz w:val="18"/>
          <w:szCs w:val="18"/>
          <w:lang w:val="en-US"/>
        </w:rPr>
        <w:t xml:space="preserve">Immunofluorescent confocal images and quantification of CD90 (green) expression with Hoechst (blue) as nuclear counterstain at Days 1 and 5 demonstrate enrichment of reparative CD90+ cells in the synovial gel. </w:t>
      </w:r>
      <w:r w:rsidRPr="001D3327">
        <w:rPr>
          <w:b/>
          <w:bCs/>
          <w:sz w:val="18"/>
          <w:szCs w:val="18"/>
          <w:lang w:val="en-US"/>
        </w:rPr>
        <w:t>c,</w:t>
      </w:r>
      <w:r w:rsidRPr="001D3327">
        <w:rPr>
          <w:sz w:val="18"/>
          <w:szCs w:val="18"/>
          <w:lang w:val="en-US"/>
        </w:rPr>
        <w:t xml:space="preserve"> Immunofluorescent confocal images and quantification of podoplanin (PDPN, yellow) expression within the synovial gel, demonstrating significant upregulation from Day 1 to Day 5.</w:t>
      </w:r>
      <w:r>
        <w:rPr>
          <w:b/>
          <w:bCs/>
          <w:sz w:val="18"/>
          <w:szCs w:val="18"/>
          <w:lang w:val="en-US"/>
        </w:rPr>
        <w:t xml:space="preserve"> </w:t>
      </w:r>
      <w:r w:rsidRPr="001D3327">
        <w:rPr>
          <w:b/>
          <w:bCs/>
          <w:sz w:val="18"/>
          <w:szCs w:val="18"/>
          <w:lang w:val="en-US"/>
        </w:rPr>
        <w:t xml:space="preserve">d, </w:t>
      </w:r>
      <w:r w:rsidRPr="001D3327">
        <w:rPr>
          <w:sz w:val="18"/>
          <w:szCs w:val="18"/>
          <w:lang w:val="en-US"/>
        </w:rPr>
        <w:t>Three-dimensional confocal imaging of live CellTracker-labeled monocytes (red) at Days 1, 3, and 5 showing transendothelial migration into the i) synovial and ii) tendon compartments (±FLS). Quantification of monocyte infiltration, reported as the number of transmigrated monocytes mm</w:t>
      </w:r>
      <w:r w:rsidRPr="001D3327">
        <w:rPr>
          <w:sz w:val="18"/>
          <w:szCs w:val="18"/>
          <w:vertAlign w:val="superscript"/>
          <w:lang w:val="en-US"/>
        </w:rPr>
        <w:t>-3</w:t>
      </w:r>
      <w:r w:rsidRPr="001D3327">
        <w:rPr>
          <w:sz w:val="18"/>
          <w:szCs w:val="18"/>
          <w:lang w:val="en-US"/>
        </w:rPr>
        <w:t xml:space="preserve">, shows </w:t>
      </w:r>
      <w:r>
        <w:rPr>
          <w:sz w:val="18"/>
          <w:szCs w:val="18"/>
          <w:lang w:val="en-US"/>
        </w:rPr>
        <w:t xml:space="preserve">a </w:t>
      </w:r>
      <w:r w:rsidRPr="001D3327">
        <w:rPr>
          <w:sz w:val="18"/>
          <w:szCs w:val="18"/>
          <w:lang w:val="en-US"/>
        </w:rPr>
        <w:t xml:space="preserve">time-dependent increase in +FLS compared </w:t>
      </w:r>
      <w:r>
        <w:rPr>
          <w:sz w:val="18"/>
          <w:szCs w:val="18"/>
          <w:lang w:val="en-US"/>
        </w:rPr>
        <w:t>with</w:t>
      </w:r>
      <w:r w:rsidRPr="001D3327">
        <w:rPr>
          <w:sz w:val="18"/>
          <w:szCs w:val="18"/>
          <w:lang w:val="en-US"/>
        </w:rPr>
        <w:t xml:space="preserve"> -FLS devices at Days 3 and 5. Data are mean ± s.d.</w:t>
      </w:r>
      <w:r>
        <w:rPr>
          <w:sz w:val="18"/>
          <w:szCs w:val="18"/>
          <w:lang w:val="en-US"/>
        </w:rPr>
        <w:t xml:space="preserve"> </w:t>
      </w:r>
      <w:r w:rsidRPr="001D3327">
        <w:rPr>
          <w:sz w:val="18"/>
          <w:szCs w:val="18"/>
          <w:lang w:val="en-US"/>
        </w:rPr>
        <w:t xml:space="preserve">(n=4 devices per condition); </w:t>
      </w:r>
      <w:r>
        <w:rPr>
          <w:sz w:val="18"/>
          <w:szCs w:val="18"/>
          <w:lang w:val="en-US"/>
        </w:rPr>
        <w:t>two</w:t>
      </w:r>
      <w:r w:rsidRPr="001D3327">
        <w:rPr>
          <w:sz w:val="18"/>
          <w:szCs w:val="18"/>
          <w:lang w:val="en-US"/>
        </w:rPr>
        <w:t>-way ANOVA with Tukey’s post-hoc test; *p&lt;0.05, ***p&lt;0.001.</w:t>
      </w:r>
    </w:p>
    <w:p w14:paraId="4B3F6CFD" w14:textId="77777777" w:rsidR="00934E18" w:rsidRPr="004C21D0" w:rsidRDefault="00934E18" w:rsidP="00934E18">
      <w:pPr>
        <w:spacing w:line="360" w:lineRule="auto"/>
        <w:rPr>
          <w:color w:val="000000" w:themeColor="text1"/>
          <w:lang w:val="en-US"/>
        </w:rPr>
      </w:pPr>
    </w:p>
    <w:p w14:paraId="5B450A9D" w14:textId="77777777" w:rsidR="00934E18" w:rsidRPr="004C21D0" w:rsidRDefault="00934E18" w:rsidP="00934E18">
      <w:pPr>
        <w:pStyle w:val="Heading2"/>
        <w:spacing w:before="0" w:after="0"/>
      </w:pPr>
      <w:r w:rsidRPr="004C21D0">
        <w:rPr>
          <w:noProof/>
        </w:rPr>
        <w:lastRenderedPageBreak/>
        <w:drawing>
          <wp:inline distT="0" distB="0" distL="0" distR="0" wp14:anchorId="0C59398F" wp14:editId="5601E27D">
            <wp:extent cx="5943600" cy="1843405"/>
            <wp:effectExtent l="0" t="0" r="0" b="0"/>
            <wp:docPr id="2009242093" name="Picture 3" descr="A diagram of a number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42093" name="Picture 3" descr="A diagram of a number of different types of data&#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843405"/>
                    </a:xfrm>
                    <a:prstGeom prst="rect">
                      <a:avLst/>
                    </a:prstGeom>
                  </pic:spPr>
                </pic:pic>
              </a:graphicData>
            </a:graphic>
          </wp:inline>
        </w:drawing>
      </w:r>
    </w:p>
    <w:p w14:paraId="75F414C4" w14:textId="20709B91" w:rsidR="00934E18" w:rsidRPr="001D3327" w:rsidRDefault="00934E18" w:rsidP="001D3327">
      <w:pPr>
        <w:rPr>
          <w:color w:val="000000" w:themeColor="text1"/>
          <w:sz w:val="18"/>
          <w:szCs w:val="18"/>
          <w:lang w:val="en-US"/>
        </w:rPr>
      </w:pPr>
      <w:r w:rsidRPr="001D3327">
        <w:rPr>
          <w:b/>
          <w:bCs/>
          <w:color w:val="000000" w:themeColor="text1"/>
          <w:sz w:val="18"/>
          <w:szCs w:val="18"/>
          <w:lang w:val="en-US"/>
        </w:rPr>
        <w:t>Supplemental Figure S3</w:t>
      </w:r>
      <w:r w:rsidR="00C0133D" w:rsidRPr="001D3327">
        <w:rPr>
          <w:b/>
          <w:bCs/>
          <w:color w:val="000000" w:themeColor="text1"/>
          <w:sz w:val="18"/>
          <w:szCs w:val="18"/>
          <w:lang w:val="en-US"/>
        </w:rPr>
        <w:t>.</w:t>
      </w:r>
      <w:r w:rsidRPr="001D3327">
        <w:rPr>
          <w:b/>
          <w:bCs/>
          <w:color w:val="000000" w:themeColor="text1"/>
          <w:sz w:val="18"/>
          <w:szCs w:val="18"/>
          <w:lang w:val="en-US"/>
        </w:rPr>
        <w:t xml:space="preserve"> Synovial proliferation and CD90 expression -FLS devices under basal conditions.</w:t>
      </w:r>
      <w:r w:rsidR="008C7374" w:rsidRPr="001D3327">
        <w:rPr>
          <w:b/>
          <w:bCs/>
          <w:color w:val="000000" w:themeColor="text1"/>
          <w:sz w:val="18"/>
          <w:szCs w:val="18"/>
          <w:lang w:val="en-US"/>
        </w:rPr>
        <w:t xml:space="preserve"> </w:t>
      </w:r>
      <w:r w:rsidRPr="001D3327">
        <w:rPr>
          <w:b/>
          <w:bCs/>
          <w:color w:val="000000" w:themeColor="text1"/>
          <w:sz w:val="18"/>
          <w:szCs w:val="18"/>
          <w:lang w:val="en-US"/>
        </w:rPr>
        <w:t>a,</w:t>
      </w:r>
      <w:r w:rsidRPr="001D3327">
        <w:rPr>
          <w:color w:val="000000" w:themeColor="text1"/>
          <w:sz w:val="18"/>
          <w:szCs w:val="18"/>
          <w:lang w:val="en-US"/>
        </w:rPr>
        <w:t xml:space="preserve"> Representative confocal images of Ki67 (yellow) and F-actin (red) in the synovial gel (SG) adjacent to the tendon construct (T) at Days 1 and 5 in -FLS devices without exogenous TGF-β1. Quantification of Ki67+ cells within the synovial gel and total synovial cell density, reported as cells mm</w:t>
      </w:r>
      <w:r w:rsidRPr="001D3327">
        <w:rPr>
          <w:color w:val="000000" w:themeColor="text1"/>
          <w:sz w:val="18"/>
          <w:szCs w:val="18"/>
          <w:vertAlign w:val="superscript"/>
          <w:lang w:val="en-US"/>
        </w:rPr>
        <w:t>-3</w:t>
      </w:r>
      <w:r w:rsidRPr="001D3327">
        <w:rPr>
          <w:color w:val="000000" w:themeColor="text1"/>
          <w:sz w:val="18"/>
          <w:szCs w:val="18"/>
          <w:lang w:val="en-US"/>
        </w:rPr>
        <w:t xml:space="preserve">. </w:t>
      </w:r>
      <w:r w:rsidRPr="001D3327">
        <w:rPr>
          <w:b/>
          <w:bCs/>
          <w:color w:val="000000" w:themeColor="text1"/>
          <w:sz w:val="18"/>
          <w:szCs w:val="18"/>
          <w:lang w:val="en-US"/>
        </w:rPr>
        <w:t>b,</w:t>
      </w:r>
      <w:r w:rsidRPr="001D3327">
        <w:rPr>
          <w:color w:val="000000" w:themeColor="text1"/>
          <w:sz w:val="18"/>
          <w:szCs w:val="18"/>
          <w:lang w:val="en-US"/>
        </w:rPr>
        <w:t xml:space="preserve"> Representative confocal images of CD90 (green) and Hoechst (blue) in the synovial gel at Days 1 and 5 (-FLS). Quantification of CD90⁺ cells within the synovial gel, demonstrating increased CD90⁺ fibroblast density at Day 5. Data are mean ± s.d. (n = 4 devices per condition); unpaired t-test; *p&lt;0.05, **p&lt;0.01.</w:t>
      </w:r>
    </w:p>
    <w:p w14:paraId="2FCDA7C1" w14:textId="77777777" w:rsidR="00934E18" w:rsidRPr="004C21D0" w:rsidRDefault="00934E18" w:rsidP="00934E18">
      <w:pPr>
        <w:pStyle w:val="Heading2"/>
        <w:spacing w:before="0" w:after="0"/>
      </w:pPr>
    </w:p>
    <w:p w14:paraId="7FA96DF4" w14:textId="12D198C5" w:rsidR="00934E18" w:rsidRPr="004C21D0" w:rsidRDefault="00B45D44" w:rsidP="00934E18">
      <w:pPr>
        <w:pStyle w:val="Heading2"/>
        <w:spacing w:before="0" w:after="0"/>
        <w:rPr>
          <w:rFonts w:ascii="Times New Roman" w:hAnsi="Times New Roman" w:cs="Times New Roman"/>
          <w:i w:val="0"/>
          <w:iCs/>
          <w:sz w:val="24"/>
          <w:szCs w:val="24"/>
        </w:rPr>
      </w:pPr>
      <w:r>
        <w:rPr>
          <w:rFonts w:ascii="Times New Roman" w:hAnsi="Times New Roman" w:cs="Times New Roman"/>
          <w:i w:val="0"/>
          <w:iCs/>
          <w:sz w:val="24"/>
          <w:szCs w:val="24"/>
        </w:rPr>
        <w:t>2</w:t>
      </w:r>
      <w:r w:rsidR="004C21D0">
        <w:rPr>
          <w:rFonts w:ascii="Times New Roman" w:hAnsi="Times New Roman" w:cs="Times New Roman"/>
          <w:i w:val="0"/>
          <w:iCs/>
          <w:sz w:val="24"/>
          <w:szCs w:val="24"/>
        </w:rPr>
        <w:t>.4</w:t>
      </w:r>
      <w:r w:rsidR="00C0133D">
        <w:rPr>
          <w:rFonts w:ascii="Times New Roman" w:hAnsi="Times New Roman" w:cs="Times New Roman"/>
          <w:i w:val="0"/>
          <w:iCs/>
          <w:sz w:val="24"/>
          <w:szCs w:val="24"/>
        </w:rPr>
        <w:t>.</w:t>
      </w:r>
      <w:r w:rsidR="004C21D0">
        <w:rPr>
          <w:rFonts w:ascii="Times New Roman" w:hAnsi="Times New Roman" w:cs="Times New Roman"/>
          <w:i w:val="0"/>
          <w:iCs/>
          <w:sz w:val="24"/>
          <w:szCs w:val="24"/>
        </w:rPr>
        <w:t xml:space="preserve"> </w:t>
      </w:r>
      <w:r w:rsidR="00934E18" w:rsidRPr="004C21D0">
        <w:rPr>
          <w:rFonts w:ascii="Times New Roman" w:hAnsi="Times New Roman" w:cs="Times New Roman"/>
          <w:i w:val="0"/>
          <w:iCs/>
          <w:sz w:val="24"/>
          <w:szCs w:val="24"/>
        </w:rPr>
        <w:t xml:space="preserve">Synovial FLS </w:t>
      </w:r>
      <w:r>
        <w:rPr>
          <w:rFonts w:ascii="Times New Roman" w:hAnsi="Times New Roman" w:cs="Times New Roman"/>
          <w:i w:val="0"/>
          <w:iCs/>
          <w:sz w:val="24"/>
          <w:szCs w:val="24"/>
        </w:rPr>
        <w:t>promote early</w:t>
      </w:r>
      <w:r w:rsidR="00934E18" w:rsidRPr="004C21D0">
        <w:rPr>
          <w:rFonts w:ascii="Times New Roman" w:hAnsi="Times New Roman" w:cs="Times New Roman"/>
          <w:i w:val="0"/>
          <w:iCs/>
          <w:sz w:val="24"/>
          <w:szCs w:val="24"/>
        </w:rPr>
        <w:t xml:space="preserve"> adhesion-like matrix deposition </w:t>
      </w:r>
      <w:r>
        <w:rPr>
          <w:rFonts w:ascii="Times New Roman" w:hAnsi="Times New Roman" w:cs="Times New Roman"/>
          <w:i w:val="0"/>
          <w:iCs/>
          <w:sz w:val="24"/>
          <w:szCs w:val="24"/>
        </w:rPr>
        <w:t>without</w:t>
      </w:r>
      <w:r w:rsidR="00934E18" w:rsidRPr="004C21D0">
        <w:rPr>
          <w:rFonts w:ascii="Times New Roman" w:hAnsi="Times New Roman" w:cs="Times New Roman"/>
          <w:i w:val="0"/>
          <w:iCs/>
          <w:sz w:val="24"/>
          <w:szCs w:val="24"/>
        </w:rPr>
        <w:t xml:space="preserve"> </w:t>
      </w:r>
      <w:r>
        <w:rPr>
          <w:rFonts w:ascii="Times New Roman" w:hAnsi="Times New Roman" w:cs="Times New Roman"/>
          <w:i w:val="0"/>
          <w:iCs/>
          <w:sz w:val="24"/>
          <w:szCs w:val="24"/>
        </w:rPr>
        <w:t>exogenous</w:t>
      </w:r>
      <w:r w:rsidR="00934E18" w:rsidRPr="004C21D0">
        <w:rPr>
          <w:rFonts w:ascii="Times New Roman" w:hAnsi="Times New Roman" w:cs="Times New Roman"/>
          <w:i w:val="0"/>
          <w:iCs/>
          <w:sz w:val="24"/>
          <w:szCs w:val="24"/>
        </w:rPr>
        <w:t xml:space="preserve"> TGF-β1</w:t>
      </w:r>
      <w:r>
        <w:rPr>
          <w:rFonts w:ascii="Times New Roman" w:hAnsi="Times New Roman" w:cs="Times New Roman"/>
          <w:i w:val="0"/>
          <w:iCs/>
          <w:sz w:val="24"/>
          <w:szCs w:val="24"/>
        </w:rPr>
        <w:t xml:space="preserve"> supplementation</w:t>
      </w:r>
    </w:p>
    <w:p w14:paraId="21EC177D" w14:textId="58D6580C" w:rsidR="00934E18" w:rsidRPr="004C21D0" w:rsidRDefault="00934E18" w:rsidP="00934E18">
      <w:pPr>
        <w:spacing w:line="360" w:lineRule="auto"/>
        <w:rPr>
          <w:rFonts w:cs="Arial"/>
          <w:bCs/>
          <w:lang w:val="en-US"/>
        </w:rPr>
      </w:pPr>
      <w:r>
        <w:rPr>
          <w:rFonts w:cs="Arial"/>
          <w:bCs/>
          <w:lang w:val="en-US"/>
        </w:rPr>
        <w:t>Having</w:t>
      </w:r>
      <w:r w:rsidRPr="004C21D0">
        <w:rPr>
          <w:rFonts w:cs="Arial"/>
          <w:bCs/>
          <w:lang w:val="en-US"/>
        </w:rPr>
        <w:t xml:space="preserve"> </w:t>
      </w:r>
      <w:r>
        <w:rPr>
          <w:rFonts w:cs="Arial"/>
          <w:bCs/>
          <w:lang w:val="en-US"/>
        </w:rPr>
        <w:t>observed</w:t>
      </w:r>
      <w:r w:rsidRPr="004C21D0">
        <w:rPr>
          <w:rFonts w:cs="Arial"/>
          <w:bCs/>
          <w:lang w:val="en-US"/>
        </w:rPr>
        <w:t xml:space="preserve"> FLS</w:t>
      </w:r>
      <w:r>
        <w:rPr>
          <w:rFonts w:cs="Arial"/>
          <w:bCs/>
          <w:lang w:val="en-US"/>
        </w:rPr>
        <w:t>-associated</w:t>
      </w:r>
      <w:r w:rsidRPr="004C21D0">
        <w:rPr>
          <w:rFonts w:cs="Arial"/>
          <w:bCs/>
          <w:lang w:val="en-US"/>
        </w:rPr>
        <w:t xml:space="preserve"> synovial </w:t>
      </w:r>
      <w:r>
        <w:rPr>
          <w:rFonts w:cs="Arial"/>
          <w:bCs/>
          <w:lang w:val="en-US"/>
        </w:rPr>
        <w:t>cell expansion</w:t>
      </w:r>
      <w:r w:rsidRPr="004C21D0">
        <w:rPr>
          <w:rFonts w:cs="Arial"/>
          <w:bCs/>
          <w:lang w:val="en-US"/>
        </w:rPr>
        <w:t xml:space="preserve"> and inflammation</w:t>
      </w:r>
      <w:r w:rsidRPr="004C21D0">
        <w:rPr>
          <w:lang w:val="en-US"/>
        </w:rPr>
        <w:t>,</w:t>
      </w:r>
      <w:r w:rsidRPr="004C21D0">
        <w:rPr>
          <w:rFonts w:cs="Arial"/>
          <w:bCs/>
          <w:lang w:val="en-US"/>
        </w:rPr>
        <w:t xml:space="preserve"> we next </w:t>
      </w:r>
      <w:r>
        <w:rPr>
          <w:rFonts w:cs="Arial"/>
          <w:bCs/>
          <w:lang w:val="en-US"/>
        </w:rPr>
        <w:t>examined</w:t>
      </w:r>
      <w:r w:rsidRPr="004C21D0">
        <w:rPr>
          <w:rFonts w:cs="Arial"/>
          <w:bCs/>
          <w:lang w:val="en-US"/>
        </w:rPr>
        <w:t xml:space="preserve"> extracellular</w:t>
      </w:r>
      <w:r>
        <w:rPr>
          <w:rFonts w:cs="Arial"/>
          <w:bCs/>
          <w:lang w:val="en-US"/>
        </w:rPr>
        <w:t>-</w:t>
      </w:r>
      <w:r w:rsidRPr="004C21D0">
        <w:rPr>
          <w:rFonts w:cs="Arial"/>
          <w:bCs/>
          <w:lang w:val="en-US"/>
        </w:rPr>
        <w:t xml:space="preserve">matrix deposition at the synovial-tendon interface. Macroscopic images of contracted tendon hydrogels revealed </w:t>
      </w:r>
      <w:r>
        <w:rPr>
          <w:rFonts w:cs="Arial"/>
          <w:bCs/>
          <w:lang w:val="en-US"/>
        </w:rPr>
        <w:t>visible</w:t>
      </w:r>
      <w:r w:rsidRPr="004C21D0">
        <w:rPr>
          <w:rFonts w:cs="Arial"/>
          <w:bCs/>
          <w:lang w:val="en-US"/>
        </w:rPr>
        <w:t xml:space="preserve"> matrix </w:t>
      </w:r>
      <w:r>
        <w:rPr>
          <w:rFonts w:cs="Arial"/>
          <w:bCs/>
          <w:lang w:val="en-US"/>
        </w:rPr>
        <w:t>contacts</w:t>
      </w:r>
      <w:r w:rsidRPr="004C21D0">
        <w:rPr>
          <w:rFonts w:cs="Arial"/>
          <w:bCs/>
          <w:lang w:val="en-US"/>
        </w:rPr>
        <w:t xml:space="preserve"> between the synovial hydrogel </w:t>
      </w:r>
      <w:r>
        <w:rPr>
          <w:rFonts w:cs="Arial"/>
          <w:bCs/>
          <w:lang w:val="en-US"/>
        </w:rPr>
        <w:t>below</w:t>
      </w:r>
      <w:r w:rsidRPr="004C21D0">
        <w:rPr>
          <w:rFonts w:cs="Arial"/>
          <w:bCs/>
          <w:lang w:val="en-US"/>
        </w:rPr>
        <w:t xml:space="preserve"> the </w:t>
      </w:r>
      <w:r>
        <w:rPr>
          <w:rFonts w:cs="Arial"/>
          <w:bCs/>
          <w:lang w:val="en-US"/>
        </w:rPr>
        <w:t>endothelial</w:t>
      </w:r>
      <w:r w:rsidRPr="004C21D0">
        <w:rPr>
          <w:rFonts w:cs="Arial"/>
          <w:bCs/>
          <w:lang w:val="en-US"/>
        </w:rPr>
        <w:t xml:space="preserve"> barrier and the tendon construct</w:t>
      </w:r>
      <w:r>
        <w:rPr>
          <w:rFonts w:cs="Arial"/>
          <w:bCs/>
          <w:lang w:val="en-US"/>
        </w:rPr>
        <w:t>.</w:t>
      </w:r>
      <w:r w:rsidRPr="004C21D0">
        <w:rPr>
          <w:rFonts w:cs="Arial"/>
          <w:bCs/>
          <w:lang w:val="en-US"/>
        </w:rPr>
        <w:t xml:space="preserve"> </w:t>
      </w:r>
      <w:r>
        <w:rPr>
          <w:lang w:val="en-US"/>
        </w:rPr>
        <w:t>Without</w:t>
      </w:r>
      <w:r w:rsidRPr="004C21D0">
        <w:rPr>
          <w:lang w:val="en-US"/>
        </w:rPr>
        <w:t xml:space="preserve"> exogenous </w:t>
      </w:r>
      <w:r w:rsidRPr="004C21D0">
        <w:rPr>
          <w:rFonts w:cs="Arial"/>
          <w:bCs/>
          <w:lang w:val="en-US"/>
        </w:rPr>
        <w:t>TGF-</w:t>
      </w:r>
      <w:r w:rsidRPr="004C21D0">
        <w:rPr>
          <w:lang w:val="en-US"/>
        </w:rPr>
        <w:t>β1</w:t>
      </w:r>
      <w:r w:rsidRPr="004C21D0">
        <w:rPr>
          <w:rFonts w:cs="Arial"/>
          <w:bCs/>
          <w:lang w:val="en-US"/>
        </w:rPr>
        <w:t xml:space="preserve"> </w:t>
      </w:r>
      <w:r>
        <w:rPr>
          <w:rFonts w:cs="Arial"/>
          <w:bCs/>
          <w:lang w:val="en-US"/>
        </w:rPr>
        <w:t>supplementation,</w:t>
      </w:r>
      <w:r w:rsidRPr="004C21D0">
        <w:rPr>
          <w:rFonts w:cs="Arial"/>
          <w:bCs/>
          <w:lang w:val="en-US"/>
        </w:rPr>
        <w:t xml:space="preserve"> </w:t>
      </w:r>
      <w:r>
        <w:rPr>
          <w:rFonts w:cs="Arial"/>
          <w:bCs/>
          <w:lang w:val="en-US"/>
        </w:rPr>
        <w:t>these</w:t>
      </w:r>
      <w:r w:rsidRPr="004C21D0">
        <w:rPr>
          <w:rFonts w:cs="Arial"/>
          <w:bCs/>
          <w:lang w:val="en-US"/>
        </w:rPr>
        <w:t xml:space="preserve"> </w:t>
      </w:r>
      <w:r>
        <w:rPr>
          <w:rFonts w:cs="Arial"/>
          <w:bCs/>
          <w:lang w:val="en-US"/>
        </w:rPr>
        <w:t>contacts</w:t>
      </w:r>
      <w:r w:rsidRPr="004C21D0">
        <w:rPr>
          <w:rFonts w:cs="Arial"/>
          <w:bCs/>
          <w:lang w:val="en-US"/>
        </w:rPr>
        <w:t xml:space="preserve"> </w:t>
      </w:r>
      <w:r>
        <w:rPr>
          <w:rFonts w:cs="Arial"/>
          <w:bCs/>
          <w:lang w:val="en-US"/>
        </w:rPr>
        <w:t>occurred</w:t>
      </w:r>
      <w:r w:rsidRPr="004C21D0">
        <w:rPr>
          <w:rFonts w:cs="Arial"/>
          <w:bCs/>
          <w:lang w:val="en-US"/>
        </w:rPr>
        <w:t xml:space="preserve"> </w:t>
      </w:r>
      <w:r>
        <w:rPr>
          <w:rFonts w:cs="Arial"/>
          <w:bCs/>
          <w:lang w:val="en-US"/>
        </w:rPr>
        <w:t>predominantly</w:t>
      </w:r>
      <w:r w:rsidRPr="004C21D0">
        <w:rPr>
          <w:rFonts w:cs="Arial"/>
          <w:bCs/>
          <w:lang w:val="en-US"/>
        </w:rPr>
        <w:t xml:space="preserve"> in +FLS devices. To characterize </w:t>
      </w:r>
      <w:r>
        <w:rPr>
          <w:rFonts w:cs="Arial"/>
          <w:bCs/>
          <w:lang w:val="en-US"/>
        </w:rPr>
        <w:t>their</w:t>
      </w:r>
      <w:r w:rsidRPr="004C21D0">
        <w:rPr>
          <w:rFonts w:cs="Arial"/>
          <w:bCs/>
          <w:lang w:val="en-US"/>
        </w:rPr>
        <w:t xml:space="preserve"> composition, we acquired confocal images of devices immunostained for collagen III and fibronectin at Day 5.</w:t>
      </w:r>
    </w:p>
    <w:p w14:paraId="794DD4D2" w14:textId="282345EF" w:rsidR="00934E18" w:rsidRDefault="00934E18" w:rsidP="00934E18">
      <w:pPr>
        <w:spacing w:line="360" w:lineRule="auto"/>
        <w:rPr>
          <w:rFonts w:cs="Arial"/>
          <w:bCs/>
          <w:lang w:val="en-US"/>
        </w:rPr>
      </w:pPr>
      <w:r>
        <w:rPr>
          <w:lang w:val="en-US"/>
        </w:rPr>
        <w:t>Without</w:t>
      </w:r>
      <w:r w:rsidRPr="004C21D0">
        <w:rPr>
          <w:lang w:val="en-US"/>
        </w:rPr>
        <w:t xml:space="preserve"> exogenous </w:t>
      </w:r>
      <w:r w:rsidRPr="004C21D0">
        <w:rPr>
          <w:rFonts w:cs="Arial"/>
          <w:bCs/>
          <w:lang w:val="en-US"/>
        </w:rPr>
        <w:t>TGF-</w:t>
      </w:r>
      <w:r w:rsidRPr="004C21D0">
        <w:rPr>
          <w:lang w:val="en-US"/>
        </w:rPr>
        <w:t>β1</w:t>
      </w:r>
      <w:r>
        <w:rPr>
          <w:lang w:val="en-US"/>
        </w:rPr>
        <w:t xml:space="preserve"> supplementation</w:t>
      </w:r>
      <w:r w:rsidRPr="004C21D0">
        <w:rPr>
          <w:lang w:val="en-US"/>
        </w:rPr>
        <w:t xml:space="preserve">, we observed fibroblast migration into the initially acellular synovial gel in -FLS devices </w:t>
      </w:r>
      <w:r w:rsidRPr="004C21D0">
        <w:rPr>
          <w:b/>
          <w:bCs/>
          <w:lang w:val="en-US"/>
        </w:rPr>
        <w:t>(</w:t>
      </w:r>
      <w:r w:rsidR="004C21D0">
        <w:rPr>
          <w:b/>
          <w:bCs/>
          <w:lang w:val="en-US"/>
        </w:rPr>
        <w:t>Figure</w:t>
      </w:r>
      <w:r w:rsidRPr="004C21D0">
        <w:rPr>
          <w:b/>
          <w:bCs/>
          <w:lang w:val="en-US"/>
        </w:rPr>
        <w:t xml:space="preserve"> 5a)</w:t>
      </w:r>
      <w:r w:rsidRPr="004C21D0">
        <w:rPr>
          <w:lang w:val="en-US"/>
        </w:rPr>
        <w:t xml:space="preserve">. </w:t>
      </w:r>
      <w:r>
        <w:rPr>
          <w:lang w:val="en-US"/>
        </w:rPr>
        <w:t>Although</w:t>
      </w:r>
      <w:r w:rsidRPr="004C21D0">
        <w:rPr>
          <w:lang w:val="en-US"/>
        </w:rPr>
        <w:t xml:space="preserve"> cells at the edge of the synovial gel expressed fibronectin, their matrix rarely connected with the boundary of the tendon construct </w:t>
      </w:r>
      <w:r w:rsidRPr="004C21D0">
        <w:rPr>
          <w:b/>
          <w:bCs/>
          <w:lang w:val="en-US"/>
        </w:rPr>
        <w:t>(</w:t>
      </w:r>
      <w:r w:rsidR="004C21D0">
        <w:rPr>
          <w:b/>
          <w:bCs/>
          <w:lang w:val="en-US"/>
        </w:rPr>
        <w:t>Figure</w:t>
      </w:r>
      <w:r w:rsidRPr="004C21D0">
        <w:rPr>
          <w:b/>
          <w:bCs/>
          <w:lang w:val="en-US"/>
        </w:rPr>
        <w:t xml:space="preserve"> 5b)</w:t>
      </w:r>
      <w:r>
        <w:rPr>
          <w:lang w:val="en-US"/>
        </w:rPr>
        <w:t>,</w:t>
      </w:r>
      <w:r w:rsidRPr="004C21D0">
        <w:rPr>
          <w:lang w:val="en-US"/>
        </w:rPr>
        <w:t xml:space="preserve"> </w:t>
      </w:r>
      <w:r>
        <w:rPr>
          <w:lang w:val="en-US"/>
        </w:rPr>
        <w:t>and</w:t>
      </w:r>
      <w:r w:rsidRPr="004C21D0">
        <w:rPr>
          <w:lang w:val="en-US"/>
        </w:rPr>
        <w:t xml:space="preserve"> collagen III </w:t>
      </w:r>
      <w:r>
        <w:rPr>
          <w:lang w:val="en-US"/>
        </w:rPr>
        <w:t>expression</w:t>
      </w:r>
      <w:r w:rsidRPr="004C21D0">
        <w:rPr>
          <w:lang w:val="en-US"/>
        </w:rPr>
        <w:t xml:space="preserve"> </w:t>
      </w:r>
      <w:r>
        <w:rPr>
          <w:lang w:val="en-US"/>
        </w:rPr>
        <w:t>was</w:t>
      </w:r>
      <w:r w:rsidRPr="004C21D0">
        <w:rPr>
          <w:lang w:val="en-US"/>
        </w:rPr>
        <w:t xml:space="preserve"> </w:t>
      </w:r>
      <w:r>
        <w:rPr>
          <w:lang w:val="en-US"/>
        </w:rPr>
        <w:t>minimal</w:t>
      </w:r>
      <w:r w:rsidRPr="004C21D0">
        <w:rPr>
          <w:lang w:val="en-US"/>
        </w:rPr>
        <w:t xml:space="preserve"> in </w:t>
      </w:r>
      <w:r>
        <w:rPr>
          <w:lang w:val="en-US"/>
        </w:rPr>
        <w:t>both</w:t>
      </w:r>
      <w:r w:rsidRPr="004C21D0">
        <w:rPr>
          <w:lang w:val="en-US"/>
        </w:rPr>
        <w:t xml:space="preserve"> gels. In contrast, </w:t>
      </w:r>
      <w:r w:rsidRPr="004C21D0">
        <w:rPr>
          <w:rFonts w:cs="Arial"/>
          <w:bCs/>
          <w:lang w:val="en-US"/>
        </w:rPr>
        <w:t>+FLS devices showed collagen III</w:t>
      </w:r>
      <w:r>
        <w:rPr>
          <w:rFonts w:cs="Arial"/>
          <w:bCs/>
          <w:lang w:val="en-US"/>
        </w:rPr>
        <w:t>-</w:t>
      </w:r>
      <w:r w:rsidRPr="004C21D0">
        <w:rPr>
          <w:rFonts w:cs="Arial"/>
          <w:bCs/>
          <w:lang w:val="en-US"/>
        </w:rPr>
        <w:t xml:space="preserve"> and fibronectin-rich networks spanning the tendon and synovial gels, </w:t>
      </w:r>
      <w:r>
        <w:rPr>
          <w:rFonts w:cs="Arial"/>
          <w:bCs/>
          <w:lang w:val="en-US"/>
        </w:rPr>
        <w:t>forming early</w:t>
      </w:r>
      <w:r w:rsidRPr="004C21D0">
        <w:rPr>
          <w:rFonts w:cs="Arial"/>
          <w:bCs/>
          <w:lang w:val="en-US"/>
        </w:rPr>
        <w:t xml:space="preserve"> adhesion-like </w:t>
      </w:r>
      <w:r>
        <w:rPr>
          <w:rFonts w:cs="Arial"/>
          <w:bCs/>
          <w:lang w:val="en-US"/>
        </w:rPr>
        <w:t>matrix</w:t>
      </w:r>
      <w:r w:rsidRPr="004C21D0">
        <w:rPr>
          <w:rFonts w:cs="Arial"/>
          <w:bCs/>
          <w:lang w:val="en-US"/>
        </w:rPr>
        <w:t xml:space="preserve"> </w:t>
      </w:r>
      <w:r>
        <w:rPr>
          <w:rFonts w:cs="Arial"/>
          <w:bCs/>
          <w:lang w:val="en-US"/>
        </w:rPr>
        <w:t>bridges</w:t>
      </w:r>
      <w:r w:rsidRPr="004C21D0">
        <w:rPr>
          <w:rFonts w:cs="Arial"/>
          <w:bCs/>
          <w:lang w:val="en-US"/>
        </w:rPr>
        <w:t xml:space="preserve"> </w:t>
      </w:r>
      <w:r>
        <w:rPr>
          <w:rFonts w:cs="Arial"/>
          <w:bCs/>
          <w:lang w:val="en-US"/>
        </w:rPr>
        <w:t>between</w:t>
      </w:r>
      <w:r w:rsidRPr="004C21D0">
        <w:rPr>
          <w:rFonts w:cs="Arial"/>
          <w:bCs/>
          <w:lang w:val="en-US"/>
        </w:rPr>
        <w:t xml:space="preserve"> the two compartments </w:t>
      </w:r>
      <w:r w:rsidRPr="004C21D0">
        <w:rPr>
          <w:rFonts w:cs="Arial"/>
          <w:b/>
          <w:lang w:val="en-US"/>
        </w:rPr>
        <w:t>(</w:t>
      </w:r>
      <w:r w:rsidR="004C21D0">
        <w:rPr>
          <w:rFonts w:cs="Arial"/>
          <w:b/>
          <w:lang w:val="en-US"/>
        </w:rPr>
        <w:t>Figure</w:t>
      </w:r>
      <w:r w:rsidRPr="004C21D0">
        <w:rPr>
          <w:rFonts w:cs="Arial"/>
          <w:b/>
          <w:lang w:val="en-US"/>
        </w:rPr>
        <w:t xml:space="preserve"> 5c,d)</w:t>
      </w:r>
      <w:r w:rsidRPr="004C21D0">
        <w:rPr>
          <w:rFonts w:cs="Arial"/>
          <w:bCs/>
          <w:lang w:val="en-US"/>
        </w:rPr>
        <w:t>.</w:t>
      </w:r>
    </w:p>
    <w:p w14:paraId="5ED395A3" w14:textId="77777777" w:rsidR="004C21D0" w:rsidRPr="004C21D0" w:rsidRDefault="004C21D0" w:rsidP="00934E18">
      <w:pPr>
        <w:spacing w:line="360" w:lineRule="auto"/>
        <w:rPr>
          <w:rFonts w:cs="Arial"/>
          <w:bCs/>
          <w:lang w:val="en-US"/>
        </w:rPr>
      </w:pPr>
    </w:p>
    <w:p w14:paraId="39EA8841" w14:textId="1319C1C2" w:rsidR="00934E18" w:rsidRPr="004C21D0" w:rsidRDefault="00934E18" w:rsidP="00934E18">
      <w:pPr>
        <w:spacing w:line="360" w:lineRule="auto"/>
        <w:rPr>
          <w:lang w:val="en-US"/>
        </w:rPr>
      </w:pPr>
      <w:r w:rsidRPr="004C21D0">
        <w:rPr>
          <w:rFonts w:cs="Arial"/>
          <w:bCs/>
          <w:lang w:val="en-US"/>
        </w:rPr>
        <w:t>Upon TGF-</w:t>
      </w:r>
      <w:r w:rsidRPr="004C21D0">
        <w:rPr>
          <w:lang w:val="en-US"/>
        </w:rPr>
        <w:t>β1</w:t>
      </w:r>
      <w:r w:rsidRPr="004C21D0">
        <w:rPr>
          <w:rFonts w:cs="Arial"/>
          <w:bCs/>
          <w:lang w:val="en-US"/>
        </w:rPr>
        <w:t xml:space="preserve"> stimulation, fibronectin-rich ECM networks connecting the synovial and tendon gels formed in both ±FLS devices </w:t>
      </w:r>
      <w:r w:rsidRPr="004C21D0">
        <w:rPr>
          <w:rFonts w:cs="Arial"/>
          <w:b/>
          <w:lang w:val="en-US"/>
        </w:rPr>
        <w:t>(</w:t>
      </w:r>
      <w:r w:rsidR="004C21D0">
        <w:rPr>
          <w:rFonts w:cs="Arial"/>
          <w:b/>
          <w:lang w:val="en-US"/>
        </w:rPr>
        <w:t>Figure</w:t>
      </w:r>
      <w:r w:rsidRPr="004C21D0">
        <w:rPr>
          <w:rFonts w:cs="Arial"/>
          <w:b/>
          <w:lang w:val="en-US"/>
        </w:rPr>
        <w:t xml:space="preserve"> 5e-h)</w:t>
      </w:r>
      <w:r w:rsidRPr="004C21D0">
        <w:rPr>
          <w:rFonts w:cs="Arial"/>
          <w:bCs/>
          <w:lang w:val="en-US"/>
        </w:rPr>
        <w:t xml:space="preserve">, indicating that </w:t>
      </w:r>
      <w:r>
        <w:rPr>
          <w:rFonts w:cs="Arial"/>
          <w:bCs/>
          <w:lang w:val="en-US"/>
        </w:rPr>
        <w:t xml:space="preserve">a strong </w:t>
      </w:r>
      <w:r w:rsidRPr="004C21D0">
        <w:rPr>
          <w:rFonts w:cs="Arial"/>
          <w:bCs/>
          <w:lang w:val="en-US"/>
        </w:rPr>
        <w:t xml:space="preserve">profibrotic </w:t>
      </w:r>
      <w:r>
        <w:rPr>
          <w:rFonts w:cs="Arial"/>
          <w:bCs/>
          <w:lang w:val="en-US"/>
        </w:rPr>
        <w:t>stimulus</w:t>
      </w:r>
      <w:r w:rsidRPr="004C21D0">
        <w:rPr>
          <w:rFonts w:cs="Arial"/>
          <w:bCs/>
          <w:lang w:val="en-US"/>
        </w:rPr>
        <w:t xml:space="preserve"> can induce this </w:t>
      </w:r>
      <w:r>
        <w:rPr>
          <w:rFonts w:cs="Arial"/>
          <w:bCs/>
          <w:lang w:val="en-US"/>
        </w:rPr>
        <w:t>matrix</w:t>
      </w:r>
      <w:r w:rsidRPr="004C21D0">
        <w:rPr>
          <w:rFonts w:cs="Arial"/>
          <w:bCs/>
          <w:lang w:val="en-US"/>
        </w:rPr>
        <w:t>-</w:t>
      </w:r>
      <w:r>
        <w:rPr>
          <w:rFonts w:cs="Arial"/>
          <w:bCs/>
          <w:lang w:val="en-US"/>
        </w:rPr>
        <w:t>bridging</w:t>
      </w:r>
      <w:r w:rsidRPr="004C21D0">
        <w:rPr>
          <w:rFonts w:cs="Arial"/>
          <w:bCs/>
          <w:lang w:val="en-US"/>
        </w:rPr>
        <w:t xml:space="preserve"> </w:t>
      </w:r>
      <w:r>
        <w:rPr>
          <w:rFonts w:cs="Arial"/>
          <w:bCs/>
          <w:lang w:val="en-US"/>
        </w:rPr>
        <w:t>phenotype</w:t>
      </w:r>
      <w:r w:rsidRPr="004C21D0">
        <w:rPr>
          <w:rFonts w:cs="Arial"/>
          <w:bCs/>
          <w:lang w:val="en-US"/>
        </w:rPr>
        <w:t xml:space="preserve">. </w:t>
      </w:r>
      <w:r>
        <w:rPr>
          <w:rFonts w:cs="Arial"/>
          <w:bCs/>
          <w:lang w:val="en-US"/>
        </w:rPr>
        <w:t>The</w:t>
      </w:r>
      <w:r w:rsidRPr="004C21D0">
        <w:rPr>
          <w:rFonts w:cs="Arial"/>
          <w:bCs/>
          <w:lang w:val="en-US"/>
        </w:rPr>
        <w:t xml:space="preserve"> networks </w:t>
      </w:r>
      <w:r>
        <w:rPr>
          <w:rFonts w:cs="Arial"/>
          <w:bCs/>
          <w:lang w:val="en-US"/>
        </w:rPr>
        <w:t>were</w:t>
      </w:r>
      <w:r w:rsidRPr="004C21D0">
        <w:rPr>
          <w:rFonts w:cs="Arial"/>
          <w:bCs/>
          <w:lang w:val="en-US"/>
        </w:rPr>
        <w:t xml:space="preserve"> </w:t>
      </w:r>
      <w:r>
        <w:rPr>
          <w:rFonts w:cs="Arial"/>
          <w:bCs/>
          <w:lang w:val="en-US"/>
        </w:rPr>
        <w:t>denser</w:t>
      </w:r>
      <w:r w:rsidRPr="004C21D0">
        <w:rPr>
          <w:rFonts w:cs="Arial"/>
          <w:bCs/>
          <w:lang w:val="en-US"/>
        </w:rPr>
        <w:t xml:space="preserve"> and collagen III expression was more abundant at the synovial-tendon interface of +FLS devices </w:t>
      </w:r>
      <w:r w:rsidRPr="004C21D0">
        <w:rPr>
          <w:rFonts w:cs="Arial"/>
          <w:b/>
          <w:lang w:val="en-US"/>
        </w:rPr>
        <w:t>(</w:t>
      </w:r>
      <w:r w:rsidR="004C21D0">
        <w:rPr>
          <w:rFonts w:cs="Arial"/>
          <w:b/>
          <w:lang w:val="en-US"/>
        </w:rPr>
        <w:t>Figure</w:t>
      </w:r>
      <w:r w:rsidRPr="004C21D0">
        <w:rPr>
          <w:rFonts w:cs="Arial"/>
          <w:b/>
          <w:lang w:val="en-US"/>
        </w:rPr>
        <w:t xml:space="preserve"> 5g,h)</w:t>
      </w:r>
      <w:r>
        <w:rPr>
          <w:rFonts w:cs="Arial"/>
          <w:bCs/>
          <w:lang w:val="en-US"/>
        </w:rPr>
        <w:t>,</w:t>
      </w:r>
      <w:r w:rsidRPr="004C21D0">
        <w:rPr>
          <w:rFonts w:cs="Arial"/>
          <w:bCs/>
          <w:lang w:val="en-US"/>
        </w:rPr>
        <w:t xml:space="preserve"> consistent with reports that FLS </w:t>
      </w:r>
      <w:r>
        <w:rPr>
          <w:rFonts w:cs="Arial"/>
          <w:bCs/>
          <w:lang w:val="en-US"/>
        </w:rPr>
        <w:t>contribute</w:t>
      </w:r>
      <w:r w:rsidRPr="004C21D0">
        <w:rPr>
          <w:rFonts w:cs="Arial"/>
          <w:bCs/>
          <w:lang w:val="en-US"/>
        </w:rPr>
        <w:t xml:space="preserve"> to collagen deposition in fibrotic pathologies</w:t>
      </w:r>
      <w:r w:rsidRPr="004C21D0">
        <w:rPr>
          <w:rFonts w:cs="Arial"/>
          <w:bCs/>
          <w:lang w:val="en-US"/>
        </w:rPr>
        <w:fldChar w:fldCharType="begin"/>
      </w:r>
      <w:r w:rsidR="00525737">
        <w:rPr>
          <w:rFonts w:cs="Arial"/>
          <w:bCs/>
          <w:lang w:val="en-US"/>
        </w:rPr>
        <w:instrText xml:space="preserve"> ADDIN EN.CITE &lt;EndNote&gt;&lt;Cite&gt;&lt;Author&gt;Maglaviceanu&lt;/Author&gt;&lt;Year&gt;2021&lt;/Year&gt;&lt;RecNum&gt;30&lt;/RecNum&gt;&lt;DisplayText&gt;[16]&lt;/DisplayText&gt;&lt;record&gt;&lt;rec-number&gt;30&lt;/rec-number&gt;&lt;foreign-keys&gt;&lt;key app="EN" db-id="fses90fwqe050ve0ezo50a2xvw5d9wfafz9p" timestamp="1769026738"&gt;30&lt;/key&gt;&lt;/foreign-keys&gt;&lt;ref-type name="Journal Article"&gt;17&lt;/ref-type&gt;&lt;contributors&gt;&lt;authors&gt;&lt;author&gt;Maglaviceanu, Anca&lt;/author&gt;&lt;author&gt;Wu, Brian&lt;/author&gt;&lt;author&gt;Kapoor, Mohit&lt;/author&gt;&lt;/authors&gt;&lt;/contributors&gt;&lt;titles&gt;&lt;title&gt;Fibroblast-like synoviocytes: Role in synovial fibrosis associated with osteoarthritis&lt;/title&gt;&lt;secondary-title&gt;Wound Repair and Regeneration&lt;/secondary-title&gt;&lt;/titles&gt;&lt;periodical&gt;&lt;full-title&gt;Wound Repair and Regeneration&lt;/full-title&gt;&lt;/periodical&gt;&lt;pages&gt;642-649&lt;/pages&gt;&lt;volume&gt;29&lt;/volume&gt;&lt;number&gt;4&lt;/number&gt;&lt;dates&gt;&lt;year&gt;2021&lt;/year&gt;&lt;/dates&gt;&lt;isbn&gt;1067-1927&lt;/isbn&gt;&lt;urls&gt;&lt;related-urls&gt;&lt;url&gt;https://onlinelibrary.wiley.com/doi/abs/10.1111/wrr.12939&lt;/url&gt;&lt;/related-urls&gt;&lt;/urls&gt;&lt;electronic-resource-num&gt;https://doi.org/10.1111/wrr.12939&lt;/electronic-resource-num&gt;&lt;/record&gt;&lt;/Cite&gt;&lt;/EndNote&gt;</w:instrText>
      </w:r>
      <w:r w:rsidRPr="004C21D0">
        <w:rPr>
          <w:rFonts w:cs="Arial"/>
          <w:bCs/>
          <w:lang w:val="en-US"/>
        </w:rPr>
        <w:fldChar w:fldCharType="separate"/>
      </w:r>
      <w:r w:rsidR="00525737">
        <w:rPr>
          <w:rFonts w:cs="Arial"/>
          <w:bCs/>
          <w:noProof/>
          <w:lang w:val="en-US"/>
        </w:rPr>
        <w:t>[16]</w:t>
      </w:r>
      <w:r w:rsidRPr="004C21D0">
        <w:rPr>
          <w:rFonts w:cs="Arial"/>
          <w:bCs/>
          <w:lang w:val="en-US"/>
        </w:rPr>
        <w:fldChar w:fldCharType="end"/>
      </w:r>
      <w:r w:rsidRPr="004C21D0">
        <w:rPr>
          <w:rFonts w:cs="Arial"/>
          <w:bCs/>
          <w:color w:val="000000" w:themeColor="text1"/>
          <w:lang w:val="en-US"/>
        </w:rPr>
        <w:t xml:space="preserve">. Quantification demonstrated that FLS increased collagen III expression in the synovial gel regardless of </w:t>
      </w:r>
      <w:r>
        <w:rPr>
          <w:rFonts w:cs="Arial"/>
          <w:bCs/>
          <w:lang w:val="en-US"/>
        </w:rPr>
        <w:t xml:space="preserve">exogenous </w:t>
      </w:r>
      <w:r w:rsidRPr="004C21D0">
        <w:rPr>
          <w:rFonts w:cs="Arial"/>
          <w:bCs/>
          <w:lang w:val="en-US"/>
        </w:rPr>
        <w:t>TGF-</w:t>
      </w:r>
      <w:r w:rsidRPr="004C21D0">
        <w:rPr>
          <w:lang w:val="en-US"/>
        </w:rPr>
        <w:t xml:space="preserve">β1 stimulation </w:t>
      </w:r>
      <w:r w:rsidRPr="004C21D0">
        <w:rPr>
          <w:b/>
          <w:bCs/>
          <w:lang w:val="en-US"/>
        </w:rPr>
        <w:t>(</w:t>
      </w:r>
      <w:r w:rsidR="004C21D0">
        <w:rPr>
          <w:b/>
          <w:bCs/>
          <w:lang w:val="en-US"/>
        </w:rPr>
        <w:t>Figure</w:t>
      </w:r>
      <w:r w:rsidRPr="004C21D0">
        <w:rPr>
          <w:b/>
          <w:bCs/>
          <w:lang w:val="en-US"/>
        </w:rPr>
        <w:t xml:space="preserve"> 5i)</w:t>
      </w:r>
      <w:r w:rsidRPr="004C21D0">
        <w:rPr>
          <w:lang w:val="en-US"/>
        </w:rPr>
        <w:t xml:space="preserve">. In </w:t>
      </w:r>
      <w:r>
        <w:rPr>
          <w:lang w:val="en-US"/>
        </w:rPr>
        <w:t>the tendon gels</w:t>
      </w:r>
      <w:r w:rsidRPr="004C21D0">
        <w:rPr>
          <w:lang w:val="en-US"/>
        </w:rPr>
        <w:t xml:space="preserve">, collagen III expression was low in </w:t>
      </w:r>
      <w:r w:rsidRPr="004C21D0">
        <w:rPr>
          <w:rFonts w:cs="Arial"/>
          <w:bCs/>
          <w:color w:val="000000" w:themeColor="text1"/>
          <w:lang w:val="en-US"/>
        </w:rPr>
        <w:t>-</w:t>
      </w:r>
      <w:r w:rsidRPr="004C21D0">
        <w:rPr>
          <w:rFonts w:cs="Arial"/>
          <w:bCs/>
          <w:lang w:val="en-US"/>
        </w:rPr>
        <w:t>TGF-</w:t>
      </w:r>
      <w:r w:rsidRPr="004C21D0">
        <w:rPr>
          <w:lang w:val="en-US"/>
        </w:rPr>
        <w:t xml:space="preserve">β1 devices regardless of FLS addition but significantly increased with </w:t>
      </w:r>
      <w:r w:rsidRPr="004C21D0">
        <w:rPr>
          <w:rFonts w:cs="Arial"/>
          <w:bCs/>
          <w:lang w:val="en-US"/>
        </w:rPr>
        <w:t>TGF-</w:t>
      </w:r>
      <w:r w:rsidRPr="004C21D0">
        <w:rPr>
          <w:lang w:val="en-US"/>
        </w:rPr>
        <w:t>β1 stimulation</w:t>
      </w:r>
      <w:r w:rsidRPr="004C21D0">
        <w:rPr>
          <w:b/>
          <w:bCs/>
          <w:lang w:val="en-US"/>
        </w:rPr>
        <w:t xml:space="preserve"> </w:t>
      </w:r>
      <w:r w:rsidRPr="004C21D0">
        <w:rPr>
          <w:b/>
          <w:bCs/>
          <w:lang w:val="en-US"/>
        </w:rPr>
        <w:lastRenderedPageBreak/>
        <w:t>(</w:t>
      </w:r>
      <w:r w:rsidR="004C21D0">
        <w:rPr>
          <w:b/>
          <w:bCs/>
          <w:lang w:val="en-US"/>
        </w:rPr>
        <w:t>Figure</w:t>
      </w:r>
      <w:r w:rsidRPr="004C21D0">
        <w:rPr>
          <w:b/>
          <w:bCs/>
          <w:lang w:val="en-US"/>
        </w:rPr>
        <w:t xml:space="preserve"> 5i)</w:t>
      </w:r>
      <w:r w:rsidRPr="004C21D0">
        <w:rPr>
          <w:lang w:val="en-US"/>
        </w:rPr>
        <w:t xml:space="preserve">. </w:t>
      </w:r>
      <w:r>
        <w:rPr>
          <w:lang w:val="en-US"/>
        </w:rPr>
        <w:t>We</w:t>
      </w:r>
      <w:r w:rsidRPr="004C21D0">
        <w:rPr>
          <w:lang w:val="en-US"/>
        </w:rPr>
        <w:t xml:space="preserve"> </w:t>
      </w:r>
      <w:r>
        <w:rPr>
          <w:lang w:val="en-US"/>
        </w:rPr>
        <w:t>quantified</w:t>
      </w:r>
      <w:r w:rsidRPr="004C21D0">
        <w:rPr>
          <w:lang w:val="en-US"/>
        </w:rPr>
        <w:t xml:space="preserve"> </w:t>
      </w:r>
      <w:r>
        <w:rPr>
          <w:lang w:val="en-US"/>
        </w:rPr>
        <w:t>structural</w:t>
      </w:r>
      <w:r w:rsidRPr="004C21D0">
        <w:rPr>
          <w:lang w:val="en-US"/>
        </w:rPr>
        <w:t xml:space="preserve"> </w:t>
      </w:r>
      <w:r>
        <w:rPr>
          <w:lang w:val="en-US"/>
        </w:rPr>
        <w:t>interfacial</w:t>
      </w:r>
      <w:r w:rsidRPr="004C21D0">
        <w:rPr>
          <w:lang w:val="en-US"/>
        </w:rPr>
        <w:t xml:space="preserve"> </w:t>
      </w:r>
      <w:r>
        <w:rPr>
          <w:lang w:val="en-US"/>
        </w:rPr>
        <w:t>matrix</w:t>
      </w:r>
      <w:r w:rsidRPr="004C21D0">
        <w:rPr>
          <w:lang w:val="en-US"/>
        </w:rPr>
        <w:t xml:space="preserve"> contact </w:t>
      </w:r>
      <w:r>
        <w:rPr>
          <w:lang w:val="en-US"/>
        </w:rPr>
        <w:t>using the prespecified adhesion-contact-</w:t>
      </w:r>
      <w:r w:rsidRPr="004C21D0">
        <w:rPr>
          <w:lang w:val="en-US"/>
        </w:rPr>
        <w:t xml:space="preserve">length </w:t>
      </w:r>
      <w:r>
        <w:rPr>
          <w:lang w:val="en-US"/>
        </w:rPr>
        <w:t>metric:</w:t>
      </w:r>
      <w:r w:rsidRPr="004C21D0">
        <w:rPr>
          <w:lang w:val="en-US"/>
        </w:rPr>
        <w:t xml:space="preserve"> the total distance of fibronectin </w:t>
      </w:r>
      <w:r>
        <w:rPr>
          <w:lang w:val="en-US"/>
        </w:rPr>
        <w:t>signal</w:t>
      </w:r>
      <w:r w:rsidRPr="004C21D0">
        <w:rPr>
          <w:lang w:val="en-US"/>
        </w:rPr>
        <w:t xml:space="preserve"> </w:t>
      </w:r>
      <w:r>
        <w:rPr>
          <w:lang w:val="en-US"/>
        </w:rPr>
        <w:t>contacting both</w:t>
      </w:r>
      <w:r w:rsidRPr="004C21D0">
        <w:rPr>
          <w:lang w:val="en-US"/>
        </w:rPr>
        <w:t xml:space="preserve"> the synovial and tendon gels, consistent with histological </w:t>
      </w:r>
      <w:r>
        <w:rPr>
          <w:lang w:val="en-US"/>
        </w:rPr>
        <w:t>contact</w:t>
      </w:r>
      <w:r w:rsidRPr="004C21D0">
        <w:rPr>
          <w:lang w:val="en-US"/>
        </w:rPr>
        <w:t xml:space="preserve"> metrics</w:t>
      </w:r>
      <w:r w:rsidRPr="004C21D0">
        <w:rPr>
          <w:lang w:val="en-US"/>
        </w:rPr>
        <w:fldChar w:fldCharType="begin"/>
      </w:r>
      <w:r w:rsidR="00525737">
        <w:rPr>
          <w:lang w:val="en-US"/>
        </w:rPr>
        <w:instrText xml:space="preserve"> ADDIN EN.CITE &lt;EndNote&gt;&lt;Cite&gt;&lt;Author&gt;Tan&lt;/Author&gt;&lt;Year&gt;2010&lt;/Year&gt;&lt;RecNum&gt;24&lt;/RecNum&gt;&lt;DisplayText&gt;[41]&lt;/DisplayText&gt;&lt;record&gt;&lt;rec-number&gt;24&lt;/rec-number&gt;&lt;foreign-keys&gt;&lt;key app="EN" db-id="fses90fwqe050ve0ezo50a2xvw5d9wfafz9p" timestamp="1768764211"&gt;24&lt;/key&gt;&lt;/foreign-keys&gt;&lt;ref-type name="Journal Article"&gt;17&lt;/ref-type&gt;&lt;contributors&gt;&lt;authors&gt;&lt;author&gt;Tan, Virak&lt;/author&gt;&lt;author&gt;Nourbakhsh, Ali&lt;/author&gt;&lt;author&gt;Capo, John&lt;/author&gt;&lt;author&gt;Cottrell, Jessica A.&lt;/author&gt;&lt;author&gt;Meyenhofer, Marcus&lt;/author&gt;&lt;author&gt;O&amp;apos;Connor, J. Patrick&lt;/author&gt;&lt;/authors&gt;&lt;/contributors&gt;&lt;titles&gt;&lt;title&gt;Effects of Nonsteroidal Anti-Inflammatory Drugs on Flexor Tendon Adhesion&lt;/title&gt;&lt;secondary-title&gt;The Journal of Hand Surgery&lt;/secondary-title&gt;&lt;/titles&gt;&lt;periodical&gt;&lt;full-title&gt;The Journal of Hand Surgery&lt;/full-title&gt;&lt;/periodical&gt;&lt;pages&gt;941-947&lt;/pages&gt;&lt;volume&gt;35&lt;/volume&gt;&lt;number&gt;6&lt;/number&gt;&lt;keywords&gt;&lt;keyword&gt;Flexor tendon&lt;/keyword&gt;&lt;keyword&gt;NSAIDs&lt;/keyword&gt;&lt;keyword&gt;COX-2&lt;/keyword&gt;&lt;keyword&gt;adhesions&lt;/keyword&gt;&lt;keyword&gt;rabbit&lt;/keyword&gt;&lt;/keywords&gt;&lt;dates&gt;&lt;year&gt;2010&lt;/year&gt;&lt;pub-dates&gt;&lt;date&gt;2010/06/01/&lt;/date&gt;&lt;/pub-dates&gt;&lt;/dates&gt;&lt;isbn&gt;0363-5023&lt;/isbn&gt;&lt;urls&gt;&lt;related-urls&gt;&lt;url&gt;https://www.sciencedirect.com/science/article/pii/S0363502310002613&lt;/url&gt;&lt;/related-urls&gt;&lt;/urls&gt;&lt;electronic-resource-num&gt;https://doi.org/10.1016/j.jhsa.2010.02.033&lt;/electronic-resource-num&gt;&lt;/record&gt;&lt;/Cite&gt;&lt;/EndNote&gt;</w:instrText>
      </w:r>
      <w:r w:rsidRPr="004C21D0">
        <w:rPr>
          <w:lang w:val="en-US"/>
        </w:rPr>
        <w:fldChar w:fldCharType="separate"/>
      </w:r>
      <w:r w:rsidR="00525737">
        <w:rPr>
          <w:noProof/>
          <w:lang w:val="en-US"/>
        </w:rPr>
        <w:t>[41]</w:t>
      </w:r>
      <w:r w:rsidRPr="004C21D0">
        <w:rPr>
          <w:lang w:val="en-US"/>
        </w:rPr>
        <w:fldChar w:fldCharType="end"/>
      </w:r>
      <w:r w:rsidRPr="004C21D0">
        <w:rPr>
          <w:lang w:val="en-US"/>
        </w:rPr>
        <w:t xml:space="preserve">. FLS significantly </w:t>
      </w:r>
      <w:r>
        <w:rPr>
          <w:lang w:val="en-US"/>
        </w:rPr>
        <w:t>increased</w:t>
      </w:r>
      <w:r w:rsidRPr="004C21D0">
        <w:rPr>
          <w:lang w:val="en-US"/>
        </w:rPr>
        <w:t xml:space="preserve"> </w:t>
      </w:r>
      <w:r>
        <w:rPr>
          <w:lang w:val="en-US"/>
        </w:rPr>
        <w:t>this</w:t>
      </w:r>
      <w:r w:rsidRPr="004C21D0">
        <w:rPr>
          <w:lang w:val="en-US"/>
        </w:rPr>
        <w:t xml:space="preserve"> contact length </w:t>
      </w:r>
      <w:r>
        <w:rPr>
          <w:lang w:val="en-US"/>
        </w:rPr>
        <w:t>without</w:t>
      </w:r>
      <w:r w:rsidRPr="004C21D0">
        <w:rPr>
          <w:lang w:val="en-US"/>
        </w:rPr>
        <w:t xml:space="preserve"> exogenous </w:t>
      </w:r>
      <w:r w:rsidRPr="004C21D0">
        <w:rPr>
          <w:rFonts w:cs="Arial"/>
          <w:lang w:val="en-US"/>
        </w:rPr>
        <w:t>TGF-</w:t>
      </w:r>
      <w:r w:rsidRPr="004C21D0">
        <w:rPr>
          <w:lang w:val="en-US"/>
        </w:rPr>
        <w:t xml:space="preserve">β1 </w:t>
      </w:r>
      <w:r>
        <w:rPr>
          <w:lang w:val="en-US"/>
        </w:rPr>
        <w:t>supplementation (Figure 5j), whereas exogenous TGF-β1 did not increase it further</w:t>
      </w:r>
      <w:r w:rsidRPr="004C21D0">
        <w:rPr>
          <w:lang w:val="en-US"/>
        </w:rPr>
        <w:t xml:space="preserve">. </w:t>
      </w:r>
      <w:r>
        <w:rPr>
          <w:lang w:val="en-US"/>
        </w:rPr>
        <w:t>This imaging-derived metric describes matrix continuity and does not directly measure tendon gliding, sliding resistance, or mechanical adhesion strength.</w:t>
      </w:r>
    </w:p>
    <w:p w14:paraId="757A0B23" w14:textId="77777777" w:rsidR="00934E18" w:rsidRPr="004C21D0" w:rsidRDefault="00934E18" w:rsidP="00934E18">
      <w:pPr>
        <w:spacing w:line="360" w:lineRule="auto"/>
        <w:jc w:val="center"/>
        <w:rPr>
          <w:lang w:val="en-US"/>
        </w:rPr>
      </w:pPr>
      <w:r w:rsidRPr="004C21D0">
        <w:rPr>
          <w:noProof/>
          <w:lang w:val="en-US"/>
        </w:rPr>
        <w:drawing>
          <wp:inline distT="0" distB="0" distL="0" distR="0" wp14:anchorId="215AB073" wp14:editId="2F2FF9DB">
            <wp:extent cx="5486400" cy="7175500"/>
            <wp:effectExtent l="0" t="0" r="0" b="0"/>
            <wp:docPr id="1008572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72958"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7175500"/>
                    </a:xfrm>
                    <a:prstGeom prst="rect">
                      <a:avLst/>
                    </a:prstGeom>
                  </pic:spPr>
                </pic:pic>
              </a:graphicData>
            </a:graphic>
          </wp:inline>
        </w:drawing>
      </w:r>
    </w:p>
    <w:p w14:paraId="660A42A3" w14:textId="0AE74A54" w:rsidR="00934E18" w:rsidRPr="001D3327" w:rsidRDefault="00934E18" w:rsidP="001D3327">
      <w:pPr>
        <w:rPr>
          <w:sz w:val="18"/>
          <w:szCs w:val="18"/>
          <w:lang w:val="en-US"/>
        </w:rPr>
      </w:pPr>
      <w:r w:rsidRPr="001D3327">
        <w:rPr>
          <w:b/>
          <w:bCs/>
          <w:sz w:val="18"/>
          <w:szCs w:val="18"/>
          <w:lang w:val="en-US"/>
        </w:rPr>
        <w:t>Figure 5</w:t>
      </w:r>
      <w:r w:rsidR="004C21D0" w:rsidRPr="001D3327">
        <w:rPr>
          <w:b/>
          <w:bCs/>
          <w:sz w:val="18"/>
          <w:szCs w:val="18"/>
          <w:lang w:val="en-US"/>
        </w:rPr>
        <w:t>.</w:t>
      </w:r>
      <w:r w:rsidRPr="001D3327">
        <w:rPr>
          <w:b/>
          <w:bCs/>
          <w:sz w:val="18"/>
          <w:szCs w:val="18"/>
          <w:lang w:val="en-US"/>
        </w:rPr>
        <w:t xml:space="preserve"> Synovial FLS </w:t>
      </w:r>
      <w:r>
        <w:rPr>
          <w:b/>
          <w:bCs/>
          <w:sz w:val="18"/>
          <w:szCs w:val="18"/>
          <w:lang w:val="en-US"/>
        </w:rPr>
        <w:t>promote</w:t>
      </w:r>
      <w:r w:rsidRPr="001D3327">
        <w:rPr>
          <w:b/>
          <w:bCs/>
          <w:sz w:val="18"/>
          <w:szCs w:val="18"/>
          <w:lang w:val="en-US"/>
        </w:rPr>
        <w:t xml:space="preserve"> fibronectin- and collagen III-rich matrix bridging at the synovial-tendon interface. a-d, </w:t>
      </w:r>
      <w:r w:rsidRPr="001D3327">
        <w:rPr>
          <w:sz w:val="18"/>
          <w:szCs w:val="18"/>
          <w:lang w:val="en-US"/>
        </w:rPr>
        <w:t>Confocal reconstructions of synToC devices cultured without</w:t>
      </w:r>
      <w:r>
        <w:rPr>
          <w:sz w:val="18"/>
          <w:szCs w:val="18"/>
          <w:lang w:val="en-US"/>
        </w:rPr>
        <w:t xml:space="preserve"> exogenous</w:t>
      </w:r>
      <w:r w:rsidRPr="001D3327">
        <w:rPr>
          <w:sz w:val="18"/>
          <w:szCs w:val="18"/>
          <w:lang w:val="en-US"/>
        </w:rPr>
        <w:t xml:space="preserve"> TGF-β1 showing side (left) and top (right) views (SG = synovial gel, T = tendon gel). Devices were stained for collagen III (green) and fibronectin (yellow), with Hoechst (blue) and F-actin (red) as counterstains. The macroscopic device image specifies the location of the confocal image field of view at the </w:t>
      </w:r>
      <w:r w:rsidRPr="001D3327">
        <w:rPr>
          <w:sz w:val="18"/>
          <w:szCs w:val="18"/>
          <w:lang w:val="en-US"/>
        </w:rPr>
        <w:lastRenderedPageBreak/>
        <w:t xml:space="preserve">synovial-tendon interface. </w:t>
      </w:r>
      <w:r w:rsidRPr="001D3327">
        <w:rPr>
          <w:b/>
          <w:bCs/>
          <w:sz w:val="18"/>
          <w:szCs w:val="18"/>
          <w:lang w:val="en-US"/>
        </w:rPr>
        <w:t>a,b,</w:t>
      </w:r>
      <w:r w:rsidRPr="001D3327">
        <w:rPr>
          <w:sz w:val="18"/>
          <w:szCs w:val="18"/>
          <w:lang w:val="en-US"/>
        </w:rPr>
        <w:t xml:space="preserve"> In -FLS devices, fibroblast migration into the synovial gel is observed, but fibronectin networks remain largely compartmentalized with minimal matrix continuity between the synovial and tendon gels. </w:t>
      </w:r>
      <w:r w:rsidRPr="001D3327">
        <w:rPr>
          <w:b/>
          <w:bCs/>
          <w:sz w:val="18"/>
          <w:szCs w:val="18"/>
          <w:lang w:val="en-US"/>
        </w:rPr>
        <w:t>c,d,</w:t>
      </w:r>
      <w:r w:rsidRPr="001D3327">
        <w:rPr>
          <w:sz w:val="18"/>
          <w:szCs w:val="18"/>
          <w:lang w:val="en-US"/>
        </w:rPr>
        <w:t xml:space="preserve"> In +FLS devices, dense fibronectin- and collagen III-rich networks bridge the synovial and tendon compartments, forming direct matrix extensions characteristic of </w:t>
      </w:r>
      <w:r>
        <w:rPr>
          <w:sz w:val="18"/>
          <w:szCs w:val="18"/>
          <w:lang w:val="en-US"/>
        </w:rPr>
        <w:t xml:space="preserve">early </w:t>
      </w:r>
      <w:r w:rsidRPr="001D3327">
        <w:rPr>
          <w:sz w:val="18"/>
          <w:szCs w:val="18"/>
          <w:lang w:val="en-US"/>
        </w:rPr>
        <w:t xml:space="preserve">adhesion-like contacts. Insets highlight synovial-tendon interface regions with a white dashed line. </w:t>
      </w:r>
      <w:r w:rsidRPr="001D3327">
        <w:rPr>
          <w:b/>
          <w:bCs/>
          <w:sz w:val="18"/>
          <w:szCs w:val="18"/>
          <w:lang w:val="en-US"/>
        </w:rPr>
        <w:t xml:space="preserve">e-h, </w:t>
      </w:r>
      <w:r w:rsidRPr="001D3327">
        <w:rPr>
          <w:sz w:val="18"/>
          <w:szCs w:val="18"/>
          <w:lang w:val="en-US"/>
        </w:rPr>
        <w:t>Confocal images of +TGF-β1 devices at Day 5. Fibronectin-rich interfacial contacts develop in both -FLS and +FLS conditions; however, collagen III deposition within the synovial gel is enriched in +FLS constructs.</w:t>
      </w:r>
      <w:r w:rsidRPr="001D3327">
        <w:rPr>
          <w:b/>
          <w:bCs/>
          <w:sz w:val="18"/>
          <w:szCs w:val="18"/>
          <w:lang w:val="en-US"/>
        </w:rPr>
        <w:t xml:space="preserve"> i, </w:t>
      </w:r>
      <w:r w:rsidRPr="001D3327">
        <w:rPr>
          <w:sz w:val="18"/>
          <w:szCs w:val="18"/>
          <w:lang w:val="en-US"/>
        </w:rPr>
        <w:t>Quantification of collagen III immunofluorescence expression in the synovial and tendon gels, reported as the number of collagen III+ cells mm</w:t>
      </w:r>
      <w:r w:rsidRPr="001D3327">
        <w:rPr>
          <w:sz w:val="18"/>
          <w:szCs w:val="18"/>
          <w:vertAlign w:val="superscript"/>
          <w:lang w:val="en-US"/>
        </w:rPr>
        <w:t>-3</w:t>
      </w:r>
      <w:r w:rsidRPr="001D3327">
        <w:rPr>
          <w:sz w:val="18"/>
          <w:szCs w:val="18"/>
          <w:lang w:val="en-US"/>
        </w:rPr>
        <w:t>. Data are mean ± s.d. (n = 4 devices per condition); unpaired t-test; *p&lt;0.05, **p&lt;0.01, ***p&lt;0.001.</w:t>
      </w:r>
      <w:r w:rsidRPr="001D3327">
        <w:rPr>
          <w:b/>
          <w:bCs/>
          <w:sz w:val="18"/>
          <w:szCs w:val="18"/>
          <w:lang w:val="en-US"/>
        </w:rPr>
        <w:t xml:space="preserve"> j, </w:t>
      </w:r>
      <w:r w:rsidRPr="001D3327">
        <w:rPr>
          <w:sz w:val="18"/>
          <w:szCs w:val="18"/>
          <w:lang w:val="en-US"/>
        </w:rPr>
        <w:t xml:space="preserve">Quantification of </w:t>
      </w:r>
      <w:r>
        <w:rPr>
          <w:sz w:val="18"/>
          <w:szCs w:val="18"/>
          <w:lang w:val="en-US"/>
        </w:rPr>
        <w:t xml:space="preserve">the structural </w:t>
      </w:r>
      <w:r w:rsidRPr="001D3327">
        <w:rPr>
          <w:sz w:val="18"/>
          <w:szCs w:val="18"/>
          <w:lang w:val="en-US"/>
        </w:rPr>
        <w:t>adhesion</w:t>
      </w:r>
      <w:r>
        <w:rPr>
          <w:sz w:val="18"/>
          <w:szCs w:val="18"/>
          <w:lang w:val="en-US"/>
        </w:rPr>
        <w:t>-contact-length</w:t>
      </w:r>
      <w:r w:rsidRPr="001D3327">
        <w:rPr>
          <w:sz w:val="18"/>
          <w:szCs w:val="18"/>
          <w:lang w:val="en-US"/>
        </w:rPr>
        <w:t xml:space="preserve"> </w:t>
      </w:r>
      <w:r>
        <w:rPr>
          <w:sz w:val="18"/>
          <w:szCs w:val="18"/>
          <w:lang w:val="en-US"/>
        </w:rPr>
        <w:t>metric</w:t>
      </w:r>
      <w:r w:rsidRPr="001D3327">
        <w:rPr>
          <w:sz w:val="18"/>
          <w:szCs w:val="18"/>
          <w:lang w:val="en-US"/>
        </w:rPr>
        <w:t xml:space="preserve">, measured as the length of fibronectin signal </w:t>
      </w:r>
      <w:r>
        <w:rPr>
          <w:sz w:val="18"/>
          <w:szCs w:val="18"/>
          <w:lang w:val="en-US"/>
        </w:rPr>
        <w:t>contacting</w:t>
      </w:r>
      <w:r w:rsidRPr="001D3327">
        <w:rPr>
          <w:sz w:val="18"/>
          <w:szCs w:val="18"/>
          <w:lang w:val="en-US"/>
        </w:rPr>
        <w:t xml:space="preserve"> both the synovial and tendon gels parallel to the tendon long axis. Data are mean ± s.d. (n = 4 devices per condition); two-way ANOVA with Tukey’s post-hoc test; *p&lt;0.05, ****p&lt;0.0001.</w:t>
      </w:r>
    </w:p>
    <w:p w14:paraId="32AB49E6" w14:textId="77777777" w:rsidR="00934E18" w:rsidRPr="004C21D0" w:rsidRDefault="00934E18" w:rsidP="00934E18">
      <w:pPr>
        <w:spacing w:line="360" w:lineRule="auto"/>
        <w:rPr>
          <w:rFonts w:cs="Arial"/>
          <w:bCs/>
          <w:color w:val="000000" w:themeColor="text1"/>
          <w:lang w:val="en-US"/>
        </w:rPr>
      </w:pPr>
    </w:p>
    <w:p w14:paraId="703EB87F" w14:textId="5B4445C1" w:rsidR="00934E18" w:rsidRPr="004C21D0" w:rsidRDefault="00B45D44" w:rsidP="00934E18">
      <w:pPr>
        <w:pStyle w:val="Heading2"/>
        <w:spacing w:before="0" w:after="0"/>
        <w:rPr>
          <w:rFonts w:ascii="Times New Roman" w:hAnsi="Times New Roman" w:cs="Times New Roman"/>
          <w:i w:val="0"/>
          <w:iCs/>
          <w:sz w:val="24"/>
          <w:szCs w:val="24"/>
        </w:rPr>
      </w:pPr>
      <w:r>
        <w:rPr>
          <w:rFonts w:ascii="Times New Roman" w:hAnsi="Times New Roman" w:cs="Times New Roman"/>
          <w:i w:val="0"/>
          <w:iCs/>
          <w:sz w:val="24"/>
          <w:szCs w:val="24"/>
        </w:rPr>
        <w:t>2</w:t>
      </w:r>
      <w:r w:rsidR="004C21D0">
        <w:rPr>
          <w:rFonts w:ascii="Times New Roman" w:hAnsi="Times New Roman" w:cs="Times New Roman"/>
          <w:i w:val="0"/>
          <w:iCs/>
          <w:sz w:val="24"/>
          <w:szCs w:val="24"/>
        </w:rPr>
        <w:t>.5</w:t>
      </w:r>
      <w:r w:rsidR="00C0133D">
        <w:rPr>
          <w:rFonts w:ascii="Times New Roman" w:hAnsi="Times New Roman" w:cs="Times New Roman"/>
          <w:i w:val="0"/>
          <w:iCs/>
          <w:sz w:val="24"/>
          <w:szCs w:val="24"/>
        </w:rPr>
        <w:t>.</w:t>
      </w:r>
      <w:r w:rsidR="004C21D0">
        <w:rPr>
          <w:rFonts w:ascii="Times New Roman" w:hAnsi="Times New Roman" w:cs="Times New Roman"/>
          <w:i w:val="0"/>
          <w:iCs/>
          <w:sz w:val="24"/>
          <w:szCs w:val="24"/>
        </w:rPr>
        <w:t xml:space="preserve"> </w:t>
      </w:r>
      <w:r w:rsidR="00934E18" w:rsidRPr="004C21D0">
        <w:rPr>
          <w:rFonts w:ascii="Times New Roman" w:hAnsi="Times New Roman" w:cs="Times New Roman"/>
          <w:i w:val="0"/>
          <w:iCs/>
          <w:sz w:val="24"/>
          <w:szCs w:val="24"/>
        </w:rPr>
        <w:t xml:space="preserve">FLS and TGF-β1 amplify pro-inflammatory cytokine secretion </w:t>
      </w:r>
    </w:p>
    <w:p w14:paraId="3138C5F7" w14:textId="128D5FA6" w:rsidR="00934E18" w:rsidRPr="004C21D0" w:rsidRDefault="00934E18" w:rsidP="00934E18">
      <w:pPr>
        <w:spacing w:line="360" w:lineRule="auto"/>
        <w:rPr>
          <w:lang w:val="en-US"/>
        </w:rPr>
      </w:pPr>
      <w:r w:rsidRPr="004C21D0">
        <w:rPr>
          <w:rFonts w:cs="Arial"/>
          <w:bCs/>
          <w:lang w:val="en-US"/>
        </w:rPr>
        <w:t>To characterize secreted factors in</w:t>
      </w:r>
      <w:r w:rsidRPr="004C21D0">
        <w:rPr>
          <w:bCs/>
          <w:lang w:val="en-US"/>
        </w:rPr>
        <w:t xml:space="preserve"> the synovial tendon-on-a-chip under </w:t>
      </w:r>
      <w:r w:rsidRPr="004C21D0">
        <w:rPr>
          <w:lang w:val="en-US"/>
        </w:rPr>
        <w:t xml:space="preserve">±FLS and ±TGF-β1 conditions, </w:t>
      </w:r>
      <w:r w:rsidRPr="004C21D0">
        <w:rPr>
          <w:rFonts w:cs="Arial"/>
          <w:bCs/>
          <w:lang w:val="en-US"/>
        </w:rPr>
        <w:t xml:space="preserve">we analyzed device supernatants at Day 1 and Day 5 </w:t>
      </w:r>
      <w:r w:rsidRPr="004C21D0">
        <w:rPr>
          <w:lang w:val="en-US"/>
        </w:rPr>
        <w:t xml:space="preserve">using multiplex cytokine profiling. Heatmaps display relative levels of pro-inflammatory cytokines and reveal that IL-6 and IL-8 were the most abundant cytokines at both </w:t>
      </w:r>
      <w:r>
        <w:rPr>
          <w:lang w:val="en-US"/>
        </w:rPr>
        <w:t>time points</w:t>
      </w:r>
      <w:r w:rsidRPr="004C21D0">
        <w:rPr>
          <w:lang w:val="en-US"/>
        </w:rPr>
        <w:t xml:space="preserve"> </w:t>
      </w:r>
      <w:r w:rsidRPr="004C21D0">
        <w:rPr>
          <w:b/>
          <w:bCs/>
          <w:lang w:val="en-US"/>
        </w:rPr>
        <w:t>(</w:t>
      </w:r>
      <w:r w:rsidR="004C21D0">
        <w:rPr>
          <w:b/>
          <w:bCs/>
          <w:lang w:val="en-US"/>
        </w:rPr>
        <w:t>Figure</w:t>
      </w:r>
      <w:r w:rsidRPr="004C21D0">
        <w:rPr>
          <w:b/>
          <w:bCs/>
          <w:lang w:val="en-US"/>
        </w:rPr>
        <w:t xml:space="preserve"> 6)</w:t>
      </w:r>
      <w:r w:rsidRPr="004C21D0">
        <w:rPr>
          <w:lang w:val="en-US"/>
        </w:rPr>
        <w:t xml:space="preserve">. Hierarchical clustering also indicated </w:t>
      </w:r>
      <w:r>
        <w:rPr>
          <w:lang w:val="en-US"/>
        </w:rPr>
        <w:t>similar response patterns for</w:t>
      </w:r>
      <w:r w:rsidRPr="004C21D0">
        <w:rPr>
          <w:lang w:val="en-US"/>
        </w:rPr>
        <w:t xml:space="preserve"> IL-6 and IL-8 </w:t>
      </w:r>
      <w:r w:rsidRPr="004C21D0">
        <w:rPr>
          <w:b/>
          <w:bCs/>
          <w:lang w:val="en-US"/>
        </w:rPr>
        <w:t>(</w:t>
      </w:r>
      <w:r w:rsidR="004C21D0">
        <w:rPr>
          <w:b/>
          <w:bCs/>
          <w:lang w:val="en-US"/>
        </w:rPr>
        <w:t>Figure</w:t>
      </w:r>
      <w:r w:rsidRPr="004C21D0">
        <w:rPr>
          <w:b/>
          <w:bCs/>
          <w:lang w:val="en-US"/>
        </w:rPr>
        <w:t xml:space="preserve"> 6a)</w:t>
      </w:r>
      <w:r w:rsidRPr="004C21D0">
        <w:rPr>
          <w:lang w:val="en-US"/>
        </w:rPr>
        <w:t xml:space="preserve">, suggesting coordinated regulation in adhesion-relevant synovial </w:t>
      </w:r>
      <w:r>
        <w:rPr>
          <w:lang w:val="en-US"/>
        </w:rPr>
        <w:t>cell expansion</w:t>
      </w:r>
      <w:r w:rsidRPr="004C21D0">
        <w:rPr>
          <w:lang w:val="en-US"/>
        </w:rPr>
        <w:t>, proliferation, and leukocyte migration</w:t>
      </w:r>
      <w:r w:rsidRPr="004C21D0">
        <w:rPr>
          <w:lang w:val="en-US"/>
        </w:rPr>
        <w:fldChar w:fldCharType="begin">
          <w:fldData xml:space="preserve">PEVuZE5vdGU+PENpdGU+PEF1dGhvcj5FbGxpczwvQXV0aG9yPjxZZWFyPjIwMjI8L1llYXI+PFJl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=
</w:fldData>
        </w:fldChar>
      </w:r>
      <w:r w:rsidR="00525737">
        <w:rPr>
          <w:lang w:val="en-US"/>
        </w:rPr>
        <w:instrText xml:space="preserve"> ADDIN EN.CITE </w:instrText>
      </w:r>
      <w:r w:rsidR="00525737">
        <w:rPr>
          <w:lang w:val="en-US"/>
        </w:rPr>
        <w:fldChar w:fldCharType="begin">
          <w:fldData xml:space="preserve">PEVuZE5vdGU+PENpdGU+PEF1dGhvcj5FbGxpczwvQXV0aG9yPjxZZWFyPjIwMjI8L1llYXI+PFJl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=
</w:fldData>
        </w:fldChar>
      </w:r>
      <w:r w:rsidR="00525737">
        <w:rPr>
          <w:lang w:val="en-US"/>
        </w:rPr>
        <w:instrText xml:space="preserve"> ADDIN EN.CITE.DATA </w:instrText>
      </w:r>
      <w:r w:rsidR="00525737">
        <w:rPr>
          <w:lang w:val="en-US"/>
        </w:rPr>
      </w:r>
      <w:r w:rsidR="00525737">
        <w:rPr>
          <w:lang w:val="en-US"/>
        </w:rPr>
        <w:fldChar w:fldCharType="end"/>
      </w:r>
      <w:r w:rsidRPr="004C21D0">
        <w:rPr>
          <w:lang w:val="en-US"/>
        </w:rPr>
      </w:r>
      <w:r w:rsidRPr="004C21D0">
        <w:rPr>
          <w:lang w:val="en-US"/>
        </w:rPr>
        <w:fldChar w:fldCharType="separate"/>
      </w:r>
      <w:r w:rsidR="00525737">
        <w:rPr>
          <w:noProof/>
          <w:lang w:val="en-US"/>
        </w:rPr>
        <w:t>[42, 43]</w:t>
      </w:r>
      <w:r w:rsidRPr="004C21D0">
        <w:rPr>
          <w:lang w:val="en-US"/>
        </w:rPr>
        <w:fldChar w:fldCharType="end"/>
      </w:r>
      <w:r w:rsidRPr="004C21D0">
        <w:rPr>
          <w:color w:val="000000" w:themeColor="text1"/>
          <w:lang w:val="en-US"/>
        </w:rPr>
        <w:t>.</w:t>
      </w:r>
      <w:r w:rsidRPr="004C21D0">
        <w:rPr>
          <w:color w:val="EE0000"/>
          <w:lang w:val="en-US"/>
        </w:rPr>
        <w:t xml:space="preserve"> </w:t>
      </w:r>
      <w:r w:rsidRPr="004C21D0">
        <w:rPr>
          <w:lang w:val="en-US"/>
        </w:rPr>
        <w:t xml:space="preserve">At Day 1, GM-CSF, TGF-β1, and TGF-β2 were the next most prevalent factors. At Day 5, GM-CSF and TGF-β2 demonstrated a similar response pattern and </w:t>
      </w:r>
      <w:r>
        <w:rPr>
          <w:lang w:val="en-US"/>
        </w:rPr>
        <w:t>increased</w:t>
      </w:r>
      <w:r w:rsidRPr="004C21D0">
        <w:rPr>
          <w:lang w:val="en-US"/>
        </w:rPr>
        <w:t xml:space="preserve"> overall compared </w:t>
      </w:r>
      <w:r>
        <w:rPr>
          <w:lang w:val="en-US"/>
        </w:rPr>
        <w:t>with</w:t>
      </w:r>
      <w:r w:rsidRPr="004C21D0">
        <w:rPr>
          <w:lang w:val="en-US"/>
        </w:rPr>
        <w:t xml:space="preserve"> Day 1, </w:t>
      </w:r>
      <w:r>
        <w:rPr>
          <w:lang w:val="en-US"/>
        </w:rPr>
        <w:t>whereas</w:t>
      </w:r>
      <w:r w:rsidRPr="004C21D0">
        <w:rPr>
          <w:lang w:val="en-US"/>
        </w:rPr>
        <w:t xml:space="preserve"> cytokines linked to T</w:t>
      </w:r>
      <w:r>
        <w:rPr>
          <w:lang w:val="en-US"/>
        </w:rPr>
        <w:t>-</w:t>
      </w:r>
      <w:r w:rsidRPr="004C21D0">
        <w:rPr>
          <w:lang w:val="en-US"/>
        </w:rPr>
        <w:t>cell differentiation and adaptive immune activation, including IL-2, IL-4, IL-5, IL-12p70, and IFN-γ</w:t>
      </w:r>
      <w:r w:rsidRPr="004C21D0">
        <w:rPr>
          <w:lang w:val="en-US"/>
        </w:rPr>
        <w:fldChar w:fldCharType="begin">
          <w:fldData xml:space="preserve">PEVuZE5vdGU+PENpdGU+PEF1dGhvcj5Eb25nPC9BdXRob3I+PFllYXI+MjAyMTwvWWVhcj48UmVj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=
</w:fldData>
        </w:fldChar>
      </w:r>
      <w:r w:rsidR="00525737">
        <w:rPr>
          <w:lang w:val="en-US"/>
        </w:rPr>
        <w:instrText xml:space="preserve"> ADDIN EN.CITE </w:instrText>
      </w:r>
      <w:r w:rsidR="00525737">
        <w:rPr>
          <w:lang w:val="en-US"/>
        </w:rPr>
        <w:fldChar w:fldCharType="begin">
          <w:fldData xml:space="preserve">PEVuZE5vdGU+PENpdGU+PEF1dGhvcj5Eb25nPC9BdXRob3I+PFllYXI+MjAyMTwvWWVhcj48UmVj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=
</w:fldData>
        </w:fldChar>
      </w:r>
      <w:r w:rsidR="00525737">
        <w:rPr>
          <w:lang w:val="en-US"/>
        </w:rPr>
        <w:instrText xml:space="preserve"> ADDIN EN.CITE.DATA </w:instrText>
      </w:r>
      <w:r w:rsidR="00525737">
        <w:rPr>
          <w:lang w:val="en-US"/>
        </w:rPr>
      </w:r>
      <w:r w:rsidR="00525737">
        <w:rPr>
          <w:lang w:val="en-US"/>
        </w:rPr>
        <w:fldChar w:fldCharType="end"/>
      </w:r>
      <w:r w:rsidRPr="004C21D0">
        <w:rPr>
          <w:lang w:val="en-US"/>
        </w:rPr>
      </w:r>
      <w:r w:rsidRPr="004C21D0">
        <w:rPr>
          <w:lang w:val="en-US"/>
        </w:rPr>
        <w:fldChar w:fldCharType="separate"/>
      </w:r>
      <w:r w:rsidR="00525737">
        <w:rPr>
          <w:noProof/>
          <w:lang w:val="en-US"/>
        </w:rPr>
        <w:t>[44-46]</w:t>
      </w:r>
      <w:r w:rsidRPr="004C21D0">
        <w:rPr>
          <w:lang w:val="en-US"/>
        </w:rPr>
        <w:fldChar w:fldCharType="end"/>
      </w:r>
      <w:r>
        <w:rPr>
          <w:lang w:val="en-US"/>
        </w:rPr>
        <w:t xml:space="preserve">, </w:t>
      </w:r>
      <w:r w:rsidRPr="004C21D0">
        <w:rPr>
          <w:lang w:val="en-US"/>
        </w:rPr>
        <w:t>remained low, consistent with the absence of lymphocytes in this model.</w:t>
      </w:r>
    </w:p>
    <w:p w14:paraId="6A0F68DF" w14:textId="7CB96E0B" w:rsidR="00934E18" w:rsidRPr="004C21D0" w:rsidRDefault="00934E18" w:rsidP="00934E18">
      <w:pPr>
        <w:spacing w:line="360" w:lineRule="auto"/>
        <w:rPr>
          <w:lang w:val="en-US"/>
        </w:rPr>
      </w:pPr>
      <w:r w:rsidRPr="004C21D0">
        <w:rPr>
          <w:lang w:val="en-US"/>
        </w:rPr>
        <w:t xml:space="preserve">We next plotted the </w:t>
      </w:r>
      <w:r>
        <w:rPr>
          <w:lang w:val="en-US"/>
        </w:rPr>
        <w:t>concentration</w:t>
      </w:r>
      <w:r w:rsidRPr="004C21D0">
        <w:rPr>
          <w:lang w:val="en-US"/>
        </w:rPr>
        <w:t xml:space="preserve"> of each cytokine to interpret FLS- and</w:t>
      </w:r>
      <w:r>
        <w:rPr>
          <w:lang w:val="en-US"/>
        </w:rPr>
        <w:t xml:space="preserve"> exogenous</w:t>
      </w:r>
      <w:r w:rsidRPr="004C21D0">
        <w:rPr>
          <w:lang w:val="en-US"/>
        </w:rPr>
        <w:t xml:space="preserve"> TGF-β1-dependent differences between conditions </w:t>
      </w:r>
      <w:r w:rsidRPr="004C21D0">
        <w:rPr>
          <w:b/>
          <w:bCs/>
          <w:lang w:val="en-US"/>
        </w:rPr>
        <w:t>(</w:t>
      </w:r>
      <w:r w:rsidR="004C21D0">
        <w:rPr>
          <w:b/>
          <w:bCs/>
          <w:lang w:val="en-US"/>
        </w:rPr>
        <w:t>Figure</w:t>
      </w:r>
      <w:r w:rsidRPr="004C21D0">
        <w:rPr>
          <w:b/>
          <w:bCs/>
          <w:lang w:val="en-US"/>
        </w:rPr>
        <w:t xml:space="preserve"> 6b and Supplementary </w:t>
      </w:r>
      <w:r w:rsidR="004C21D0">
        <w:rPr>
          <w:b/>
          <w:bCs/>
          <w:lang w:val="en-US"/>
        </w:rPr>
        <w:t>Figure</w:t>
      </w:r>
      <w:r w:rsidRPr="004C21D0">
        <w:rPr>
          <w:b/>
          <w:bCs/>
          <w:lang w:val="en-US"/>
        </w:rPr>
        <w:t xml:space="preserve"> S4)</w:t>
      </w:r>
      <w:r w:rsidRPr="004C21D0">
        <w:rPr>
          <w:lang w:val="en-US"/>
        </w:rPr>
        <w:t xml:space="preserve">. </w:t>
      </w:r>
      <w:r>
        <w:rPr>
          <w:lang w:val="en-US"/>
        </w:rPr>
        <w:t>Secreted</w:t>
      </w:r>
      <w:r w:rsidRPr="004C21D0">
        <w:rPr>
          <w:lang w:val="en-US"/>
        </w:rPr>
        <w:t xml:space="preserve"> active TGF-β1 </w:t>
      </w:r>
      <w:r>
        <w:rPr>
          <w:lang w:val="en-US"/>
        </w:rPr>
        <w:t>was</w:t>
      </w:r>
      <w:r w:rsidRPr="004C21D0">
        <w:rPr>
          <w:lang w:val="en-US"/>
        </w:rPr>
        <w:t xml:space="preserve"> </w:t>
      </w:r>
      <w:r>
        <w:rPr>
          <w:lang w:val="en-US"/>
        </w:rPr>
        <w:t>detected</w:t>
      </w:r>
      <w:r w:rsidRPr="004C21D0">
        <w:rPr>
          <w:lang w:val="en-US"/>
        </w:rPr>
        <w:t xml:space="preserve"> </w:t>
      </w:r>
      <w:r>
        <w:rPr>
          <w:lang w:val="en-US"/>
        </w:rPr>
        <w:t>in</w:t>
      </w:r>
      <w:r w:rsidRPr="004C21D0">
        <w:rPr>
          <w:lang w:val="en-US"/>
        </w:rPr>
        <w:t xml:space="preserve"> all four conditions at Day 1</w:t>
      </w:r>
      <w:r>
        <w:rPr>
          <w:lang w:val="en-US"/>
        </w:rPr>
        <w:t>. At Day 5</w:t>
      </w:r>
      <w:r w:rsidRPr="004C21D0">
        <w:rPr>
          <w:lang w:val="en-US"/>
        </w:rPr>
        <w:t xml:space="preserve">, </w:t>
      </w:r>
      <w:r>
        <w:rPr>
          <w:lang w:val="en-US"/>
        </w:rPr>
        <w:t>active</w:t>
      </w:r>
      <w:r w:rsidRPr="004C21D0">
        <w:rPr>
          <w:lang w:val="en-US"/>
        </w:rPr>
        <w:t xml:space="preserve"> TGF-β1 </w:t>
      </w:r>
      <w:r>
        <w:rPr>
          <w:lang w:val="en-US"/>
        </w:rPr>
        <w:t>was significantly higher</w:t>
      </w:r>
      <w:r w:rsidRPr="004C21D0">
        <w:rPr>
          <w:lang w:val="en-US"/>
        </w:rPr>
        <w:t xml:space="preserve"> in +FLS devices (303.1±110.7 pg ml</w:t>
      </w:r>
      <w:r w:rsidRPr="004C21D0">
        <w:rPr>
          <w:vertAlign w:val="superscript"/>
          <w:lang w:val="en-US"/>
        </w:rPr>
        <w:t>-1</w:t>
      </w:r>
      <w:r w:rsidRPr="004C21D0">
        <w:rPr>
          <w:lang w:val="en-US"/>
        </w:rPr>
        <w:t xml:space="preserve">) </w:t>
      </w:r>
      <w:r>
        <w:rPr>
          <w:lang w:val="en-US"/>
        </w:rPr>
        <w:t>than</w:t>
      </w:r>
      <w:r w:rsidRPr="004C21D0">
        <w:rPr>
          <w:lang w:val="en-US"/>
        </w:rPr>
        <w:t xml:space="preserve"> </w:t>
      </w:r>
      <w:r>
        <w:rPr>
          <w:lang w:val="en-US"/>
        </w:rPr>
        <w:t>in</w:t>
      </w:r>
      <w:r w:rsidRPr="004C21D0">
        <w:rPr>
          <w:lang w:val="en-US"/>
        </w:rPr>
        <w:t xml:space="preserve"> -FLS devices (196.1±37.3 pg ml</w:t>
      </w:r>
      <w:r w:rsidRPr="004C21D0">
        <w:rPr>
          <w:vertAlign w:val="superscript"/>
          <w:lang w:val="en-US"/>
        </w:rPr>
        <w:t>-1</w:t>
      </w:r>
      <w:r w:rsidRPr="004C21D0">
        <w:rPr>
          <w:lang w:val="en-US"/>
        </w:rPr>
        <w:t xml:space="preserve">), </w:t>
      </w:r>
      <w:r>
        <w:rPr>
          <w:lang w:val="en-US"/>
        </w:rPr>
        <w:t>but</w:t>
      </w:r>
      <w:r w:rsidRPr="004C21D0">
        <w:rPr>
          <w:lang w:val="en-US"/>
        </w:rPr>
        <w:t xml:space="preserve"> only </w:t>
      </w:r>
      <w:r>
        <w:rPr>
          <w:lang w:val="en-US"/>
        </w:rPr>
        <w:t>under</w:t>
      </w:r>
      <w:r w:rsidRPr="004C21D0">
        <w:rPr>
          <w:lang w:val="en-US"/>
        </w:rPr>
        <w:t xml:space="preserve"> TGF-β1-</w:t>
      </w:r>
      <w:r>
        <w:rPr>
          <w:lang w:val="en-US"/>
        </w:rPr>
        <w:t>supplemented</w:t>
      </w:r>
      <w:r w:rsidRPr="004C21D0">
        <w:rPr>
          <w:lang w:val="en-US"/>
        </w:rPr>
        <w:t xml:space="preserve"> conditions. </w:t>
      </w:r>
      <w:r>
        <w:rPr>
          <w:lang w:val="en-US"/>
        </w:rPr>
        <w:t>The</w:t>
      </w:r>
      <w:r w:rsidRPr="004C21D0">
        <w:rPr>
          <w:lang w:val="en-US"/>
        </w:rPr>
        <w:t xml:space="preserve"> measured concentrations are consistent with values reported from human samples </w:t>
      </w:r>
      <w:r>
        <w:rPr>
          <w:lang w:val="en-US"/>
        </w:rPr>
        <w:t>during</w:t>
      </w:r>
      <w:r w:rsidRPr="004C21D0">
        <w:rPr>
          <w:lang w:val="en-US"/>
        </w:rPr>
        <w:t xml:space="preserve"> initial and early stages of peritendinous adhesion formation</w:t>
      </w:r>
      <w:r w:rsidRPr="004C21D0">
        <w:rPr>
          <w:lang w:val="en-US"/>
        </w:rPr>
        <w:fldChar w:fldCharType="begin"/>
      </w:r>
      <w:r w:rsidR="00525737">
        <w:rPr>
          <w:lang w:val="en-US"/>
        </w:rPr>
        <w:instrText xml:space="preserve"> ADDIN EN.CITE &lt;EndNote&gt;&lt;Cite&gt;&lt;Author&gt;Li&lt;/Author&gt;&lt;Year&gt;2023&lt;/Year&gt;&lt;RecNum&gt;49&lt;/RecNum&gt;&lt;DisplayText&gt;[1]&lt;/DisplayText&gt;&lt;record&gt;&lt;rec-number&gt;49&lt;/rec-number&gt;&lt;foreign-keys&gt;&lt;key app="EN" db-id="fses90fwqe050ve0ezo50a2xvw5d9wfafz9p" timestamp="1769283808"&gt;49&lt;/key&gt;&lt;/foreign-keys&gt;&lt;ref-type name="Journal Article"&gt;17&lt;/ref-type&gt;&lt;contributors&gt;&lt;authors&gt;&lt;author&gt;Li, YuSheng&lt;/author&gt;&lt;author&gt;Wang, Xiao&lt;/author&gt;&lt;author&gt;Hu, Bo&lt;/author&gt;&lt;author&gt;Sun, Qi&lt;/author&gt;&lt;author&gt;Wan, Mei&lt;/author&gt;&lt;author&gt;Carr, Andrew&lt;/author&gt;&lt;author&gt;Liu, Shen&lt;/author&gt;&lt;author&gt;Cao, Xu&lt;/author&gt;&lt;/authors&gt;&lt;/contributors&gt;&lt;titles&gt;&lt;title&gt;Neutralization of excessive levels of active TGF-β1 reduces MSC recruitment and differentiation to mitigate peritendinous adhesion&lt;/title&gt;&lt;secondary-title&gt;Bone Research&lt;/secondary-title&gt;&lt;/titles&gt;&lt;periodical&gt;&lt;full-title&gt;Bone Research&lt;/full-title&gt;&lt;/periodical&gt;&lt;pages&gt;24&lt;/pages&gt;&lt;volume&gt;11&lt;/volume&gt;&lt;number&gt;1&lt;/number&gt;&lt;dates&gt;&lt;year&gt;2023&lt;/year&gt;&lt;pub-dates&gt;&lt;date&gt;2023/05/08&lt;/date&gt;&lt;/pub-dates&gt;&lt;/dates&gt;&lt;isbn&gt;2095-6231&lt;/isbn&gt;&lt;urls&gt;&lt;related-urls&gt;&lt;url&gt;https://doi.org/10.1038/s41413-023-00252-1&lt;/url&gt;&lt;/related-urls&gt;&lt;/urls&gt;&lt;electronic-resource-num&gt;10.1038/s41413-023-00252-1&lt;/electronic-resource-num&gt;&lt;/record&gt;&lt;/Cite&gt;&lt;/EndNote&gt;</w:instrText>
      </w:r>
      <w:r w:rsidRPr="004C21D0">
        <w:rPr>
          <w:lang w:val="en-US"/>
        </w:rPr>
        <w:fldChar w:fldCharType="separate"/>
      </w:r>
      <w:r w:rsidR="00525737">
        <w:rPr>
          <w:noProof/>
          <w:lang w:val="en-US"/>
        </w:rPr>
        <w:t>[1]</w:t>
      </w:r>
      <w:r w:rsidRPr="004C21D0">
        <w:rPr>
          <w:lang w:val="en-US"/>
        </w:rPr>
        <w:fldChar w:fldCharType="end"/>
      </w:r>
      <w:r w:rsidRPr="004C21D0">
        <w:rPr>
          <w:lang w:val="en-US"/>
        </w:rPr>
        <w:t xml:space="preserve">. </w:t>
      </w:r>
      <w:r>
        <w:rPr>
          <w:lang w:val="en-US"/>
        </w:rPr>
        <w:t xml:space="preserve">These measurements establish that the -TGF-β1 groups lacked exogenous supplementation but were not biologically independent of endogenous TGF-β1. </w:t>
      </w:r>
      <w:r w:rsidRPr="004C21D0">
        <w:rPr>
          <w:lang w:val="en-US"/>
        </w:rPr>
        <w:t xml:space="preserve">At Day 1, exogenous TGF-β1 </w:t>
      </w:r>
      <w:r>
        <w:rPr>
          <w:lang w:val="en-US"/>
        </w:rPr>
        <w:t>significantly</w:t>
      </w:r>
      <w:r w:rsidRPr="004C21D0">
        <w:rPr>
          <w:lang w:val="en-US"/>
        </w:rPr>
        <w:t xml:space="preserve"> </w:t>
      </w:r>
      <w:r>
        <w:rPr>
          <w:lang w:val="en-US"/>
        </w:rPr>
        <w:t>elevated</w:t>
      </w:r>
      <w:r w:rsidRPr="004C21D0">
        <w:rPr>
          <w:lang w:val="en-US"/>
        </w:rPr>
        <w:t xml:space="preserve"> IL-6, IL-8, and IL-10 </w:t>
      </w:r>
      <w:r>
        <w:rPr>
          <w:lang w:val="en-US"/>
        </w:rPr>
        <w:t>in</w:t>
      </w:r>
      <w:r w:rsidRPr="004C21D0">
        <w:rPr>
          <w:lang w:val="en-US"/>
        </w:rPr>
        <w:t xml:space="preserve"> both ±FLS devices. In </w:t>
      </w:r>
      <w:r>
        <w:rPr>
          <w:lang w:val="en-US"/>
        </w:rPr>
        <w:t>unsupplemented</w:t>
      </w:r>
      <w:r w:rsidRPr="004C21D0">
        <w:rPr>
          <w:lang w:val="en-US"/>
        </w:rPr>
        <w:t xml:space="preserve"> conditions, IL-6 (-FLS: 30-fold, +FLS: 100-fold) and IL-8 (±FLS: 6-fold) </w:t>
      </w:r>
      <w:r>
        <w:rPr>
          <w:lang w:val="en-US"/>
        </w:rPr>
        <w:t xml:space="preserve">accumulated </w:t>
      </w:r>
      <w:r w:rsidRPr="004C21D0">
        <w:rPr>
          <w:lang w:val="en-US"/>
        </w:rPr>
        <w:t xml:space="preserve">from Day 1 to Day 5. </w:t>
      </w:r>
      <w:r>
        <w:rPr>
          <w:lang w:val="en-US"/>
        </w:rPr>
        <w:t>In</w:t>
      </w:r>
      <w:r w:rsidRPr="004C21D0">
        <w:rPr>
          <w:lang w:val="en-US"/>
        </w:rPr>
        <w:t xml:space="preserve"> </w:t>
      </w:r>
      <w:r>
        <w:rPr>
          <w:lang w:val="en-US"/>
        </w:rPr>
        <w:t>supplemented</w:t>
      </w:r>
      <w:r w:rsidRPr="004C21D0">
        <w:rPr>
          <w:lang w:val="en-US"/>
        </w:rPr>
        <w:t xml:space="preserve"> conditions, IL-6 and IL-8 </w:t>
      </w:r>
      <w:r>
        <w:rPr>
          <w:lang w:val="en-US"/>
        </w:rPr>
        <w:t>remained</w:t>
      </w:r>
      <w:r w:rsidRPr="004C21D0">
        <w:rPr>
          <w:lang w:val="en-US"/>
        </w:rPr>
        <w:t xml:space="preserve"> high from Day 1 to Day 5, indicating that strong profibrotic signaling </w:t>
      </w:r>
      <w:r>
        <w:rPr>
          <w:lang w:val="en-US"/>
        </w:rPr>
        <w:t>produced</w:t>
      </w:r>
      <w:r w:rsidRPr="004C21D0">
        <w:rPr>
          <w:lang w:val="en-US"/>
        </w:rPr>
        <w:t xml:space="preserve"> a </w:t>
      </w:r>
      <w:r>
        <w:rPr>
          <w:lang w:val="en-US"/>
        </w:rPr>
        <w:t>sustained</w:t>
      </w:r>
      <w:r w:rsidRPr="004C21D0">
        <w:rPr>
          <w:lang w:val="en-US"/>
        </w:rPr>
        <w:t xml:space="preserve"> inflammatory state </w:t>
      </w:r>
      <w:r>
        <w:rPr>
          <w:lang w:val="en-US"/>
        </w:rPr>
        <w:t>over</w:t>
      </w:r>
      <w:r w:rsidRPr="004C21D0">
        <w:rPr>
          <w:lang w:val="en-US"/>
        </w:rPr>
        <w:t xml:space="preserve"> </w:t>
      </w:r>
      <w:r>
        <w:rPr>
          <w:lang w:val="en-US"/>
        </w:rPr>
        <w:t>the</w:t>
      </w:r>
      <w:r w:rsidRPr="004C21D0">
        <w:rPr>
          <w:lang w:val="en-US"/>
        </w:rPr>
        <w:t xml:space="preserve"> </w:t>
      </w:r>
      <w:r>
        <w:rPr>
          <w:lang w:val="en-US"/>
        </w:rPr>
        <w:t>observation window</w:t>
      </w:r>
      <w:r w:rsidRPr="004C21D0">
        <w:rPr>
          <w:lang w:val="en-US"/>
        </w:rPr>
        <w:t xml:space="preserve">. IL-10 </w:t>
      </w:r>
      <w:r>
        <w:rPr>
          <w:lang w:val="en-US"/>
        </w:rPr>
        <w:t>was</w:t>
      </w:r>
      <w:r w:rsidRPr="004C21D0">
        <w:rPr>
          <w:lang w:val="en-US"/>
        </w:rPr>
        <w:t xml:space="preserve"> significantly elevated </w:t>
      </w:r>
      <w:r>
        <w:rPr>
          <w:lang w:val="en-US"/>
        </w:rPr>
        <w:t>by</w:t>
      </w:r>
      <w:r w:rsidRPr="004C21D0">
        <w:rPr>
          <w:lang w:val="en-US"/>
        </w:rPr>
        <w:t xml:space="preserve"> TGF-β1 </w:t>
      </w:r>
      <w:r>
        <w:rPr>
          <w:lang w:val="en-US"/>
        </w:rPr>
        <w:t>supplementation</w:t>
      </w:r>
      <w:r w:rsidRPr="004C21D0">
        <w:rPr>
          <w:lang w:val="en-US"/>
        </w:rPr>
        <w:t xml:space="preserve"> at both </w:t>
      </w:r>
      <w:r>
        <w:rPr>
          <w:lang w:val="en-US"/>
        </w:rPr>
        <w:t>time points</w:t>
      </w:r>
      <w:r w:rsidRPr="004C21D0">
        <w:rPr>
          <w:lang w:val="en-US"/>
        </w:rPr>
        <w:t xml:space="preserve">. At Day 5 </w:t>
      </w:r>
      <w:r>
        <w:rPr>
          <w:lang w:val="en-US"/>
        </w:rPr>
        <w:t>without</w:t>
      </w:r>
      <w:r w:rsidRPr="004C21D0">
        <w:rPr>
          <w:lang w:val="en-US"/>
        </w:rPr>
        <w:t xml:space="preserve"> </w:t>
      </w:r>
      <w:r>
        <w:rPr>
          <w:lang w:val="en-US"/>
        </w:rPr>
        <w:t>exogenous</w:t>
      </w:r>
      <w:r w:rsidRPr="004C21D0">
        <w:rPr>
          <w:lang w:val="en-US"/>
        </w:rPr>
        <w:t xml:space="preserve"> TGF-β1, FLS </w:t>
      </w:r>
      <w:r>
        <w:rPr>
          <w:lang w:val="en-US"/>
        </w:rPr>
        <w:t>significantly</w:t>
      </w:r>
      <w:r w:rsidRPr="004C21D0">
        <w:rPr>
          <w:lang w:val="en-US"/>
        </w:rPr>
        <w:t xml:space="preserve"> </w:t>
      </w:r>
      <w:r>
        <w:rPr>
          <w:lang w:val="en-US"/>
        </w:rPr>
        <w:t>increased</w:t>
      </w:r>
      <w:r w:rsidRPr="004C21D0">
        <w:rPr>
          <w:lang w:val="en-US"/>
        </w:rPr>
        <w:t xml:space="preserve"> IL-6 compared </w:t>
      </w:r>
      <w:r>
        <w:rPr>
          <w:lang w:val="en-US"/>
        </w:rPr>
        <w:t>with</w:t>
      </w:r>
      <w:r w:rsidRPr="004C21D0">
        <w:rPr>
          <w:lang w:val="en-US"/>
        </w:rPr>
        <w:t xml:space="preserve"> -FLS devices. Given the </w:t>
      </w:r>
      <w:r>
        <w:rPr>
          <w:lang w:val="en-US"/>
        </w:rPr>
        <w:t>roles</w:t>
      </w:r>
      <w:r w:rsidRPr="004C21D0">
        <w:rPr>
          <w:lang w:val="en-US"/>
        </w:rPr>
        <w:t xml:space="preserve"> of IL-6 in tendon</w:t>
      </w:r>
      <w:r>
        <w:rPr>
          <w:lang w:val="en-US"/>
        </w:rPr>
        <w:t>-</w:t>
      </w:r>
      <w:r w:rsidRPr="004C21D0">
        <w:rPr>
          <w:lang w:val="en-US"/>
        </w:rPr>
        <w:t>fibroblast activation</w:t>
      </w:r>
      <w:r w:rsidRPr="004C21D0">
        <w:rPr>
          <w:lang w:val="en-US"/>
        </w:rPr>
        <w:fldChar w:fldCharType="begin"/>
      </w:r>
      <w:r w:rsidR="00525737">
        <w:rPr>
          <w:lang w:val="en-US"/>
        </w:rPr>
        <w:instrText xml:space="preserve"> ADDIN EN.CITE &lt;EndNote&gt;&lt;Cite&gt;&lt;Author&gt;Stauber&lt;/Author&gt;&lt;Year&gt;2024&lt;/Year&gt;&lt;RecNum&gt;18&lt;/RecNum&gt;&lt;DisplayText&gt;[47]&lt;/DisplayText&gt;&lt;record&gt;&lt;rec-number&gt;18&lt;/rec-number&gt;&lt;foreign-keys&gt;&lt;key app="EN" db-id="fses90fwqe050ve0ezo50a2xvw5d9wfafz9p" timestamp="1768682683"&gt;18&lt;/key&gt;&lt;/foreign-keys&gt;&lt;ref-type name="Generic"&gt;13&lt;/ref-type&gt;&lt;contributors&gt;&lt;authors&gt;&lt;author&gt;Stauber, Tino&lt;/author&gt;&lt;author&gt;Moschini, Greta&lt;/author&gt;&lt;author&gt;Hussien, Amro A.&lt;/author&gt;&lt;author&gt;Jaeger, Patrick K.&lt;/author&gt;&lt;author&gt;De Bock, Katrien&lt;/author&gt;&lt;author&gt;Snedeker, Jess G.&lt;/author&gt;&lt;/authors&gt;&lt;/contributors&gt;&lt;titles&gt;&lt;title&gt;Il-6 signaling exacerbates hallmarks of chronic tendon disease by stimulating reparative fibroblasts&lt;/title&gt;&lt;/titles&gt;&lt;dates&gt;&lt;year&gt;2024&lt;/year&gt;&lt;pub-dates&gt;&lt;date&gt;2024/08/20&lt;/date&gt;&lt;/pub-dates&gt;&lt;/dates&gt;&lt;publisher&gt;eLife Sciences Publications, Ltd&lt;/publisher&gt;&lt;urls&gt;&lt;related-urls&gt;&lt;url&gt;http://dx.doi.org/10.7554/eLife.87092.2&lt;/url&gt;&lt;/related-urls&gt;&lt;/urls&gt;&lt;electronic-resource-num&gt;10.7554/elife.87092.2&lt;/electronic-resource-num&gt;&lt;/record&gt;&lt;/Cite&gt;&lt;/EndNote&gt;</w:instrText>
      </w:r>
      <w:r w:rsidRPr="004C21D0">
        <w:rPr>
          <w:lang w:val="en-US"/>
        </w:rPr>
        <w:fldChar w:fldCharType="separate"/>
      </w:r>
      <w:r w:rsidR="00525737">
        <w:rPr>
          <w:noProof/>
          <w:lang w:val="en-US"/>
        </w:rPr>
        <w:t>[47]</w:t>
      </w:r>
      <w:r w:rsidRPr="004C21D0">
        <w:rPr>
          <w:lang w:val="en-US"/>
        </w:rPr>
        <w:fldChar w:fldCharType="end"/>
      </w:r>
      <w:r w:rsidRPr="004C21D0">
        <w:rPr>
          <w:lang w:val="en-US"/>
        </w:rPr>
        <w:t xml:space="preserve"> and leukocyte recruitment</w:t>
      </w:r>
      <w:r w:rsidRPr="004C21D0">
        <w:rPr>
          <w:lang w:val="en-US"/>
        </w:rPr>
        <w:fldChar w:fldCharType="begin"/>
      </w:r>
      <w:r w:rsidR="00525737">
        <w:rPr>
          <w:lang w:val="en-US"/>
        </w:rPr>
        <w:instrText xml:space="preserve"> ADDIN EN.CITE &lt;EndNote&gt;&lt;Cite&gt;&lt;Author&gt;Didion&lt;/Author&gt;&lt;Year&gt;2017&lt;/Year&gt;&lt;RecNum&gt;19&lt;/RecNum&gt;&lt;DisplayText&gt;[48, 49]&lt;/DisplayText&gt;&lt;record&gt;&lt;rec-number&gt;19&lt;/rec-number&gt;&lt;foreign-keys&gt;&lt;key app="EN" db-id="fses90fwqe050ve0ezo50a2xvw5d9wfafz9p" timestamp="1768685090"&gt;19&lt;/key&gt;&lt;/foreign-keys&gt;&lt;ref-type name="Journal Article"&gt;17&lt;/ref-type&gt;&lt;contributors&gt;&lt;authors&gt;&lt;author&gt;Didion, Sean P.&lt;/author&gt;&lt;/authors&gt;&lt;/contributors&gt;&lt;titles&gt;&lt;title&gt;Cellular and Oxidative Mechanisms Associated with Interleukin-6 Signaling in the Vasculature&lt;/title&gt;&lt;secondary-title&gt;International Journal of Molecular Sciences&lt;/secondary-title&gt;&lt;/titles&gt;&lt;periodical&gt;&lt;full-title&gt;International Journal of Molecular Sciences&lt;/full-title&gt;&lt;/periodical&gt;&lt;pages&gt;2563&lt;/pages&gt;&lt;volume&gt;18&lt;/volume&gt;&lt;number&gt;12&lt;/number&gt;&lt;dates&gt;&lt;year&gt;2017&lt;/year&gt;&lt;/dates&gt;&lt;isbn&gt;1422-0067&lt;/isbn&gt;&lt;accession-num&gt;doi:10.3390/ijms18122563&lt;/accession-num&gt;&lt;urls&gt;&lt;related-urls&gt;&lt;url&gt;https://www.mdpi.com/1422-0067/18/12/2563&lt;/url&gt;&lt;/related-urls&gt;&lt;/urls&gt;&lt;/record&gt;&lt;/Cite&gt;&lt;Cite&gt;&lt;Author&gt;Clahsen&lt;/Author&gt;&lt;Year&gt;2008&lt;/Year&gt;&lt;RecNum&gt;20&lt;/RecNum&gt;&lt;record&gt;&lt;rec-number&gt;20&lt;/rec-number&gt;&lt;foreign-keys&gt;&lt;key app="EN" db-id="fses90fwqe050ve0ezo50a2xvw5d9wfafz9p" timestamp="1768685176"&gt;20&lt;/key&gt;&lt;/foreign-keys&gt;&lt;ref-type name="Journal Article"&gt;17&lt;/ref-type&gt;&lt;contributors&gt;&lt;authors&gt;&lt;author&gt;Clahsen, Thomas&lt;/author&gt;&lt;author&gt;Schaper, Fred&lt;/author&gt;&lt;/authors&gt;&lt;/contributors&gt;&lt;titles&gt;&lt;title&gt;Interleukin-6 acts in the fashion of a classical chemokine on monocytic cells by inducing integrin activation, cell adhesion, actin polymerization, chemotaxis, and transmigration&lt;/title&gt;&lt;secondary-title&gt;Journal of Leukocyte Biology&lt;/secondary-title&gt;&lt;/titles&gt;&lt;periodical&gt;&lt;full-title&gt;Journal of Leukocyte Biology&lt;/full-title&gt;&lt;/periodical&gt;&lt;pages&gt;1521-1529&lt;/pages&gt;&lt;volume&gt;84&lt;/volume&gt;&lt;number&gt;6&lt;/number&gt;&lt;dates&gt;&lt;year&gt;2008&lt;/year&gt;&lt;/dates&gt;&lt;isbn&gt;0741-5400&lt;/isbn&gt;&lt;urls&gt;&lt;related-urls&gt;&lt;url&gt;https://doi.org/10.1189/jlb.0308178&lt;/url&gt;&lt;/related-urls&gt;&lt;/urls&gt;&lt;electronic-resource-num&gt;10.1189/jlb.0308178&lt;/electronic-resource-num&gt;&lt;access-date&gt;1/17/2026&lt;/access-date&gt;&lt;/record&gt;&lt;/Cite&gt;&lt;/EndNote&gt;</w:instrText>
      </w:r>
      <w:r w:rsidRPr="004C21D0">
        <w:rPr>
          <w:lang w:val="en-US"/>
        </w:rPr>
        <w:fldChar w:fldCharType="separate"/>
      </w:r>
      <w:r w:rsidR="00525737">
        <w:rPr>
          <w:noProof/>
          <w:lang w:val="en-US"/>
        </w:rPr>
        <w:t>[48, 49]</w:t>
      </w:r>
      <w:r w:rsidRPr="004C21D0">
        <w:rPr>
          <w:lang w:val="en-US"/>
        </w:rPr>
        <w:fldChar w:fldCharType="end"/>
      </w:r>
      <w:r w:rsidRPr="004C21D0">
        <w:rPr>
          <w:lang w:val="en-US"/>
        </w:rPr>
        <w:t xml:space="preserve">, </w:t>
      </w:r>
      <w:r>
        <w:rPr>
          <w:lang w:val="en-US"/>
        </w:rPr>
        <w:t xml:space="preserve">these data nominated </w:t>
      </w:r>
      <w:r w:rsidRPr="004C21D0">
        <w:rPr>
          <w:lang w:val="en-US"/>
        </w:rPr>
        <w:t>IL-6</w:t>
      </w:r>
      <w:r>
        <w:rPr>
          <w:lang w:val="en-US"/>
        </w:rPr>
        <w:t>/JAK/STAT</w:t>
      </w:r>
      <w:r w:rsidRPr="004C21D0">
        <w:rPr>
          <w:lang w:val="en-US"/>
        </w:rPr>
        <w:t xml:space="preserve"> </w:t>
      </w:r>
      <w:r>
        <w:rPr>
          <w:lang w:val="en-US"/>
        </w:rPr>
        <w:t>as</w:t>
      </w:r>
      <w:r w:rsidRPr="004C21D0">
        <w:rPr>
          <w:lang w:val="en-US"/>
        </w:rPr>
        <w:t xml:space="preserve"> a </w:t>
      </w:r>
      <w:r>
        <w:rPr>
          <w:lang w:val="en-US"/>
        </w:rPr>
        <w:t>candidate</w:t>
      </w:r>
      <w:r w:rsidRPr="004C21D0">
        <w:rPr>
          <w:lang w:val="en-US"/>
        </w:rPr>
        <w:t xml:space="preserve"> </w:t>
      </w:r>
      <w:r>
        <w:rPr>
          <w:lang w:val="en-US"/>
        </w:rPr>
        <w:t>pathway</w:t>
      </w:r>
      <w:r w:rsidRPr="004C21D0">
        <w:rPr>
          <w:lang w:val="en-US"/>
        </w:rPr>
        <w:t xml:space="preserve"> </w:t>
      </w:r>
      <w:r>
        <w:rPr>
          <w:lang w:val="en-US"/>
        </w:rPr>
        <w:t>for</w:t>
      </w:r>
      <w:r w:rsidRPr="004C21D0">
        <w:rPr>
          <w:lang w:val="en-US"/>
        </w:rPr>
        <w:t xml:space="preserve"> </w:t>
      </w:r>
      <w:r>
        <w:rPr>
          <w:lang w:val="en-US"/>
        </w:rPr>
        <w:t>the</w:t>
      </w:r>
      <w:r w:rsidRPr="004C21D0">
        <w:rPr>
          <w:lang w:val="en-US"/>
        </w:rPr>
        <w:t xml:space="preserve"> </w:t>
      </w:r>
      <w:r>
        <w:rPr>
          <w:lang w:val="en-US"/>
        </w:rPr>
        <w:t>drug</w:t>
      </w:r>
      <w:r w:rsidRPr="004C21D0">
        <w:rPr>
          <w:lang w:val="en-US"/>
        </w:rPr>
        <w:t>-</w:t>
      </w:r>
      <w:r>
        <w:rPr>
          <w:lang w:val="en-US"/>
        </w:rPr>
        <w:t>testing</w:t>
      </w:r>
      <w:r w:rsidRPr="004C21D0">
        <w:rPr>
          <w:lang w:val="en-US"/>
        </w:rPr>
        <w:t xml:space="preserve"> </w:t>
      </w:r>
      <w:r>
        <w:rPr>
          <w:lang w:val="en-US"/>
        </w:rPr>
        <w:t>study</w:t>
      </w:r>
      <w:r w:rsidRPr="004C21D0">
        <w:rPr>
          <w:lang w:val="en-US"/>
        </w:rPr>
        <w:t>.</w:t>
      </w:r>
    </w:p>
    <w:p w14:paraId="6C37328A" w14:textId="77777777" w:rsidR="00934E18" w:rsidRPr="004C21D0" w:rsidRDefault="00934E18" w:rsidP="00934E18">
      <w:pPr>
        <w:keepNext/>
        <w:spacing w:line="360" w:lineRule="auto"/>
        <w:jc w:val="center"/>
        <w:rPr>
          <w:lang w:val="en-US"/>
        </w:rPr>
      </w:pPr>
      <w:r w:rsidRPr="004C21D0">
        <w:rPr>
          <w:b/>
          <w:bCs/>
          <w:noProof/>
          <w:sz w:val="18"/>
          <w:szCs w:val="18"/>
          <w:lang w:val="en-US"/>
        </w:rPr>
        <w:lastRenderedPageBreak/>
        <w:drawing>
          <wp:inline distT="0" distB="0" distL="0" distR="0" wp14:anchorId="5E91045F" wp14:editId="7C61AB17">
            <wp:extent cx="5152103" cy="5527779"/>
            <wp:effectExtent l="0" t="0" r="4445" b="0"/>
            <wp:docPr id="1296524201" name="Picture 9"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88855" name="Picture 9" descr="A close-up of a graph&#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31763" cy="5613248"/>
                    </a:xfrm>
                    <a:prstGeom prst="rect">
                      <a:avLst/>
                    </a:prstGeom>
                  </pic:spPr>
                </pic:pic>
              </a:graphicData>
            </a:graphic>
          </wp:inline>
        </w:drawing>
      </w:r>
    </w:p>
    <w:p w14:paraId="1C9AB7D2" w14:textId="504D4CE2" w:rsidR="00934E18" w:rsidRPr="001D3327" w:rsidRDefault="00934E18" w:rsidP="001D3327">
      <w:pPr>
        <w:pStyle w:val="Heading2"/>
        <w:spacing w:before="0" w:after="0" w:line="240" w:lineRule="auto"/>
        <w:rPr>
          <w:rFonts w:ascii="Times New Roman" w:hAnsi="Times New Roman" w:cs="Times New Roman"/>
          <w:i w:val="0"/>
          <w:iCs/>
          <w:sz w:val="18"/>
          <w:szCs w:val="18"/>
        </w:rPr>
      </w:pPr>
      <w:r w:rsidRPr="001D3327">
        <w:rPr>
          <w:rFonts w:ascii="Times New Roman" w:hAnsi="Times New Roman" w:cs="Times New Roman"/>
          <w:i w:val="0"/>
          <w:iCs/>
          <w:sz w:val="18"/>
          <w:szCs w:val="18"/>
        </w:rPr>
        <w:t>Figure 6</w:t>
      </w:r>
      <w:r w:rsidR="004C21D0" w:rsidRPr="001D3327">
        <w:rPr>
          <w:rFonts w:ascii="Times New Roman" w:hAnsi="Times New Roman" w:cs="Times New Roman"/>
          <w:i w:val="0"/>
          <w:iCs/>
          <w:sz w:val="18"/>
          <w:szCs w:val="18"/>
        </w:rPr>
        <w:t>.</w:t>
      </w:r>
      <w:r w:rsidRPr="001D3327">
        <w:rPr>
          <w:rFonts w:ascii="Times New Roman" w:hAnsi="Times New Roman" w:cs="Times New Roman"/>
          <w:i w:val="0"/>
          <w:iCs/>
          <w:sz w:val="18"/>
          <w:szCs w:val="18"/>
        </w:rPr>
        <w:t xml:space="preserve"> </w:t>
      </w:r>
      <w:r w:rsidRPr="001D3327">
        <w:rPr>
          <w:rStyle w:val="Strong"/>
          <w:rFonts w:ascii="Times New Roman" w:hAnsi="Times New Roman" w:cs="Times New Roman"/>
          <w:i w:val="0"/>
          <w:iCs/>
          <w:sz w:val="18"/>
          <w:szCs w:val="18"/>
        </w:rPr>
        <w:t>Presence of FLS and TGF-β1 signaling modulate cytokine secretion profiles.</w:t>
      </w:r>
      <w:r w:rsidRPr="001D3327">
        <w:rPr>
          <w:rStyle w:val="Strong"/>
          <w:rFonts w:ascii="Times New Roman" w:hAnsi="Times New Roman" w:cs="Times New Roman"/>
          <w:sz w:val="18"/>
          <w:szCs w:val="18"/>
        </w:rPr>
        <w:t xml:space="preserve"> </w:t>
      </w:r>
      <w:r w:rsidRPr="001D3327">
        <w:rPr>
          <w:rFonts w:ascii="Times New Roman" w:hAnsi="Times New Roman" w:cs="Times New Roman"/>
          <w:bCs/>
          <w:i w:val="0"/>
          <w:iCs/>
          <w:sz w:val="18"/>
          <w:szCs w:val="18"/>
        </w:rPr>
        <w:t>a,</w:t>
      </w:r>
      <w:r w:rsidRPr="001D3327">
        <w:rPr>
          <w:rFonts w:ascii="Times New Roman" w:hAnsi="Times New Roman" w:cs="Times New Roman"/>
          <w:b w:val="0"/>
          <w:i w:val="0"/>
          <w:iCs/>
          <w:sz w:val="18"/>
          <w:szCs w:val="18"/>
        </w:rPr>
        <w:t xml:space="preserve"> Heatmaps showing cytokine profiles at Days 1 and 5 comparing ±FLS devices cultured with or without TGF-β1. Results are presented as log2 fold change from the -</w:t>
      </w:r>
      <w:r w:rsidRPr="001D3327">
        <w:rPr>
          <w:rStyle w:val="Strong"/>
          <w:rFonts w:ascii="Times New Roman" w:hAnsi="Times New Roman" w:cs="Times New Roman"/>
          <w:i w:val="0"/>
          <w:iCs/>
          <w:sz w:val="18"/>
          <w:szCs w:val="18"/>
        </w:rPr>
        <w:t>TGF-β1</w:t>
      </w:r>
      <w:r w:rsidRPr="001D3327">
        <w:rPr>
          <w:rFonts w:ascii="Times New Roman" w:hAnsi="Times New Roman" w:cs="Times New Roman"/>
          <w:b w:val="0"/>
          <w:i w:val="0"/>
          <w:iCs/>
          <w:sz w:val="18"/>
          <w:szCs w:val="18"/>
        </w:rPr>
        <w:t xml:space="preserve">, -FLS baseline condition. Rows are clustered by similar protein expression patterns. At both time points, IL-6 and IL-8 are significantly elevated. </w:t>
      </w:r>
      <w:r w:rsidRPr="001D3327">
        <w:rPr>
          <w:rFonts w:ascii="Times New Roman" w:hAnsi="Times New Roman" w:cs="Times New Roman"/>
          <w:bCs/>
          <w:i w:val="0"/>
          <w:iCs/>
          <w:sz w:val="18"/>
          <w:szCs w:val="18"/>
        </w:rPr>
        <w:t>b,</w:t>
      </w:r>
      <w:r w:rsidRPr="001D3327">
        <w:rPr>
          <w:rFonts w:ascii="Times New Roman" w:hAnsi="Times New Roman" w:cs="Times New Roman"/>
          <w:b w:val="0"/>
          <w:i w:val="0"/>
          <w:iCs/>
          <w:sz w:val="18"/>
          <w:szCs w:val="18"/>
        </w:rPr>
        <w:t xml:space="preserve"> Plots detailing the concentrations of secreted active TGF-β1, IL-6, IL-8, and IL-10 from device supernatants. Data are mean ± s.d. (n = 4 devices per condition); Two-way ANOVA with Tukey’s post-hoc test; *p&lt;0.05, ****p&lt;0.0001.</w:t>
      </w:r>
    </w:p>
    <w:p w14:paraId="768AA51D" w14:textId="77777777" w:rsidR="00934E18" w:rsidRPr="004C21D0" w:rsidRDefault="00934E18" w:rsidP="00934E18">
      <w:pPr>
        <w:spacing w:line="360" w:lineRule="auto"/>
        <w:jc w:val="center"/>
        <w:rPr>
          <w:b/>
          <w:bCs/>
          <w:sz w:val="18"/>
          <w:szCs w:val="18"/>
          <w:lang w:val="en-US"/>
        </w:rPr>
      </w:pPr>
    </w:p>
    <w:p w14:paraId="3FED41B8" w14:textId="77777777" w:rsidR="00934E18" w:rsidRPr="004C21D0" w:rsidRDefault="00934E18" w:rsidP="00934E18">
      <w:pPr>
        <w:spacing w:line="360" w:lineRule="auto"/>
        <w:jc w:val="center"/>
        <w:rPr>
          <w:rFonts w:cs="Arial"/>
          <w:bCs/>
          <w:color w:val="000000" w:themeColor="text1"/>
          <w:lang w:val="en-US"/>
        </w:rPr>
      </w:pPr>
      <w:r w:rsidRPr="004C21D0">
        <w:rPr>
          <w:rFonts w:cs="Arial"/>
          <w:b/>
          <w:iCs/>
          <w:noProof/>
          <w:lang w:val="en-US"/>
          <w14:ligatures w14:val="standardContextual"/>
        </w:rPr>
        <w:lastRenderedPageBreak/>
        <w:drawing>
          <wp:inline distT="0" distB="0" distL="0" distR="0" wp14:anchorId="49ED97DA" wp14:editId="3AE761D5">
            <wp:extent cx="4887027" cy="7640955"/>
            <wp:effectExtent l="0" t="0" r="2540" b="4445"/>
            <wp:docPr id="90361574" name="Picture 4" descr="A chart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1574" name="Picture 4" descr="A chart of different numbe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92902" cy="7650141"/>
                    </a:xfrm>
                    <a:prstGeom prst="rect">
                      <a:avLst/>
                    </a:prstGeom>
                  </pic:spPr>
                </pic:pic>
              </a:graphicData>
            </a:graphic>
          </wp:inline>
        </w:drawing>
      </w:r>
    </w:p>
    <w:p w14:paraId="0BFF172C" w14:textId="7D4807AB" w:rsidR="00934E18" w:rsidRPr="001D3327" w:rsidRDefault="00934E18" w:rsidP="008C7374">
      <w:pPr>
        <w:rPr>
          <w:rFonts w:cs="Arial"/>
          <w:bCs/>
          <w:color w:val="000000" w:themeColor="text1"/>
          <w:sz w:val="18"/>
          <w:szCs w:val="18"/>
          <w:lang w:val="en-US"/>
        </w:rPr>
      </w:pPr>
      <w:bookmarkStart w:id="2" w:name="OLE_LINK2"/>
      <w:r w:rsidRPr="001D3327">
        <w:rPr>
          <w:rFonts w:cs="Arial"/>
          <w:b/>
          <w:iCs/>
          <w:sz w:val="18"/>
          <w:szCs w:val="18"/>
          <w:lang w:val="en-US"/>
        </w:rPr>
        <w:t xml:space="preserve">Supplementary </w:t>
      </w:r>
      <w:bookmarkEnd w:id="2"/>
      <w:r w:rsidRPr="001D3327">
        <w:rPr>
          <w:rFonts w:cs="Arial"/>
          <w:b/>
          <w:iCs/>
          <w:sz w:val="18"/>
          <w:szCs w:val="18"/>
          <w:lang w:val="en-US"/>
        </w:rPr>
        <w:t>Figure S4</w:t>
      </w:r>
      <w:r w:rsidR="004C21D0" w:rsidRPr="001D3327">
        <w:rPr>
          <w:rFonts w:cs="Arial"/>
          <w:b/>
          <w:iCs/>
          <w:sz w:val="18"/>
          <w:szCs w:val="18"/>
          <w:lang w:val="en-US"/>
        </w:rPr>
        <w:t>.</w:t>
      </w:r>
      <w:r w:rsidRPr="001D3327">
        <w:rPr>
          <w:rFonts w:cs="Arial"/>
          <w:b/>
          <w:iCs/>
          <w:sz w:val="18"/>
          <w:szCs w:val="18"/>
          <w:lang w:val="en-US"/>
        </w:rPr>
        <w:t xml:space="preserve"> Detailed cytokine expression profiles from sampled supernatants assayed via multiplex analysis. </w:t>
      </w:r>
      <w:r w:rsidRPr="001D3327">
        <w:rPr>
          <w:rFonts w:cs="Arial"/>
          <w:bCs/>
          <w:iCs/>
          <w:sz w:val="18"/>
          <w:szCs w:val="18"/>
          <w:lang w:val="en-US"/>
        </w:rPr>
        <w:t>Each plot contains data from devices cultured ±FLS and ±TGF-β1 at Days 1 and 5. All device conditions had significantly elevated TGF-β2 levels from Day 1 to Day 5. TGF-β1-stimulated devices had significantly higher levels of TGF-β2 at Day 5 compared to non-stimulated devices. For +FLS devices, TGF-β3 levels were significantly elevated from Day 1 to Day 5, regardless of TGF-β1 stimulation. GM-CSF levels remained low across all conditions at Day 1 and for -TGF- β1 devices at Day 5. TGF-β1-stimulated devices had significantly elevated GM-CSF levels at Day 5. IFNγ, IL-1β, IL-1RA, IL-2, IL-4, IL-5, and IL-12p70 overall had levels &lt;5 pg</w:t>
      </w:r>
      <w:r w:rsidRPr="001D3327">
        <w:rPr>
          <w:sz w:val="18"/>
          <w:szCs w:val="18"/>
          <w:lang w:val="en-US"/>
        </w:rPr>
        <w:t xml:space="preserve"> ml</w:t>
      </w:r>
      <w:r w:rsidRPr="001D3327">
        <w:rPr>
          <w:sz w:val="18"/>
          <w:szCs w:val="18"/>
          <w:vertAlign w:val="superscript"/>
          <w:lang w:val="en-US"/>
        </w:rPr>
        <w:t>-1</w:t>
      </w:r>
      <w:r w:rsidRPr="001D3327">
        <w:rPr>
          <w:rFonts w:cs="Arial"/>
          <w:bCs/>
          <w:iCs/>
          <w:sz w:val="18"/>
          <w:szCs w:val="18"/>
          <w:lang w:val="en-US"/>
        </w:rPr>
        <w:t xml:space="preserve"> across all conditions. In +FLS devices, IL-12p40 increased with TGF-β1 stimulation at Day 1. IL-13 and TNF-α demonstrated no distinct trends among conditions. </w:t>
      </w:r>
    </w:p>
    <w:p w14:paraId="5428B8F7" w14:textId="77777777" w:rsidR="00934E18" w:rsidRPr="004C21D0" w:rsidRDefault="00934E18" w:rsidP="00934E18">
      <w:pPr>
        <w:pStyle w:val="Heading2"/>
        <w:spacing w:before="0" w:after="0"/>
      </w:pPr>
    </w:p>
    <w:p w14:paraId="394CCE99" w14:textId="70BF8C89" w:rsidR="00934E18" w:rsidRPr="004C21D0" w:rsidRDefault="00B45D44" w:rsidP="00934E18">
      <w:pPr>
        <w:pStyle w:val="Heading2"/>
        <w:spacing w:before="0" w:after="0"/>
        <w:rPr>
          <w:rFonts w:ascii="Times New Roman" w:hAnsi="Times New Roman" w:cs="Times New Roman"/>
          <w:i w:val="0"/>
          <w:iCs/>
          <w:sz w:val="24"/>
          <w:szCs w:val="24"/>
        </w:rPr>
      </w:pPr>
      <w:r>
        <w:rPr>
          <w:rFonts w:ascii="Times New Roman" w:hAnsi="Times New Roman" w:cs="Times New Roman"/>
          <w:i w:val="0"/>
          <w:iCs/>
          <w:sz w:val="24"/>
          <w:szCs w:val="24"/>
        </w:rPr>
        <w:t>2</w:t>
      </w:r>
      <w:r w:rsidR="004C21D0" w:rsidRPr="004C21D0">
        <w:rPr>
          <w:rFonts w:ascii="Times New Roman" w:hAnsi="Times New Roman" w:cs="Times New Roman"/>
          <w:i w:val="0"/>
          <w:iCs/>
          <w:sz w:val="24"/>
          <w:szCs w:val="24"/>
        </w:rPr>
        <w:t>.6</w:t>
      </w:r>
      <w:r w:rsidR="00C0133D">
        <w:rPr>
          <w:rFonts w:ascii="Times New Roman" w:hAnsi="Times New Roman" w:cs="Times New Roman"/>
          <w:i w:val="0"/>
          <w:iCs/>
          <w:sz w:val="24"/>
          <w:szCs w:val="24"/>
        </w:rPr>
        <w:t>.</w:t>
      </w:r>
      <w:r w:rsidR="004C21D0" w:rsidRPr="004C21D0">
        <w:rPr>
          <w:rFonts w:ascii="Times New Roman" w:hAnsi="Times New Roman" w:cs="Times New Roman"/>
          <w:i w:val="0"/>
          <w:iCs/>
          <w:sz w:val="24"/>
          <w:szCs w:val="24"/>
        </w:rPr>
        <w:t xml:space="preserve"> </w:t>
      </w:r>
      <w:r w:rsidR="00934E18" w:rsidRPr="004C21D0">
        <w:rPr>
          <w:rFonts w:ascii="Times New Roman" w:hAnsi="Times New Roman" w:cs="Times New Roman"/>
          <w:i w:val="0"/>
          <w:iCs/>
          <w:sz w:val="24"/>
          <w:szCs w:val="24"/>
        </w:rPr>
        <w:t>Pharmacological IL-6/JAK/STAT inhibition suppresses inflammatory synovial activation and adhesion</w:t>
      </w:r>
      <w:r>
        <w:rPr>
          <w:rFonts w:ascii="Times New Roman" w:hAnsi="Times New Roman" w:cs="Times New Roman"/>
          <w:i w:val="0"/>
          <w:iCs/>
          <w:sz w:val="24"/>
          <w:szCs w:val="24"/>
        </w:rPr>
        <w:t>-associated</w:t>
      </w:r>
      <w:r w:rsidR="00934E18" w:rsidRPr="004C21D0">
        <w:rPr>
          <w:rFonts w:ascii="Times New Roman" w:hAnsi="Times New Roman" w:cs="Times New Roman"/>
          <w:i w:val="0"/>
          <w:iCs/>
          <w:sz w:val="24"/>
          <w:szCs w:val="24"/>
        </w:rPr>
        <w:t xml:space="preserve"> </w:t>
      </w:r>
      <w:r>
        <w:rPr>
          <w:rFonts w:ascii="Times New Roman" w:hAnsi="Times New Roman" w:cs="Times New Roman"/>
          <w:i w:val="0"/>
          <w:iCs/>
          <w:sz w:val="24"/>
          <w:szCs w:val="24"/>
        </w:rPr>
        <w:t>matrix contacts</w:t>
      </w:r>
    </w:p>
    <w:p w14:paraId="529E8884" w14:textId="078B7D6C" w:rsidR="00934E18" w:rsidRPr="004C21D0" w:rsidRDefault="00934E18" w:rsidP="00934E18">
      <w:pPr>
        <w:spacing w:line="360" w:lineRule="auto"/>
        <w:rPr>
          <w:rFonts w:cs="Arial"/>
          <w:lang w:val="en-US"/>
        </w:rPr>
      </w:pPr>
      <w:r w:rsidRPr="004C21D0">
        <w:rPr>
          <w:lang w:val="en-US"/>
        </w:rPr>
        <w:t xml:space="preserve">Given the </w:t>
      </w:r>
      <w:r>
        <w:rPr>
          <w:lang w:val="en-US"/>
        </w:rPr>
        <w:t>roles</w:t>
      </w:r>
      <w:r w:rsidRPr="004C21D0">
        <w:rPr>
          <w:lang w:val="en-US"/>
        </w:rPr>
        <w:t xml:space="preserve"> of IL-6 in tendon</w:t>
      </w:r>
      <w:r>
        <w:rPr>
          <w:lang w:val="en-US"/>
        </w:rPr>
        <w:t>-</w:t>
      </w:r>
      <w:r w:rsidRPr="004C21D0">
        <w:rPr>
          <w:lang w:val="en-US"/>
        </w:rPr>
        <w:t>fibroblast activation</w:t>
      </w:r>
      <w:r w:rsidRPr="004C21D0">
        <w:rPr>
          <w:lang w:val="en-US"/>
        </w:rPr>
        <w:fldChar w:fldCharType="begin"/>
      </w:r>
      <w:r w:rsidR="00525737">
        <w:rPr>
          <w:lang w:val="en-US"/>
        </w:rPr>
        <w:instrText xml:space="preserve"> ADDIN EN.CITE &lt;EndNote&gt;&lt;Cite&gt;&lt;Author&gt;Stauber&lt;/Author&gt;&lt;Year&gt;2024&lt;/Year&gt;&lt;RecNum&gt;18&lt;/RecNum&gt;&lt;DisplayText&gt;[47]&lt;/DisplayText&gt;&lt;record&gt;&lt;rec-number&gt;18&lt;/rec-number&gt;&lt;foreign-keys&gt;&lt;key app="EN" db-id="fses90fwqe050ve0ezo50a2xvw5d9wfafz9p" timestamp="1768682683"&gt;18&lt;/key&gt;&lt;/foreign-keys&gt;&lt;ref-type name="Generic"&gt;13&lt;/ref-type&gt;&lt;contributors&gt;&lt;authors&gt;&lt;author&gt;Stauber, Tino&lt;/author&gt;&lt;author&gt;Moschini, Greta&lt;/author&gt;&lt;author&gt;Hussien, Amro A.&lt;/author&gt;&lt;author&gt;Jaeger, Patrick K.&lt;/author&gt;&lt;author&gt;De Bock, Katrien&lt;/author&gt;&lt;author&gt;Snedeker, Jess G.&lt;/author&gt;&lt;/authors&gt;&lt;/contributors&gt;&lt;titles&gt;&lt;title&gt;Il-6 signaling exacerbates hallmarks of chronic tendon disease by stimulating reparative fibroblasts&lt;/title&gt;&lt;/titles&gt;&lt;dates&gt;&lt;year&gt;2024&lt;/year&gt;&lt;pub-dates&gt;&lt;date&gt;2024/08/20&lt;/date&gt;&lt;/pub-dates&gt;&lt;/dates&gt;&lt;publisher&gt;eLife Sciences Publications, Ltd&lt;/publisher&gt;&lt;urls&gt;&lt;related-urls&gt;&lt;url&gt;http://dx.doi.org/10.7554/eLife.87092.2&lt;/url&gt;&lt;/related-urls&gt;&lt;/urls&gt;&lt;electronic-resource-num&gt;10.7554/elife.87092.2&lt;/electronic-resource-num&gt;&lt;/record&gt;&lt;/Cite&gt;&lt;/EndNote&gt;</w:instrText>
      </w:r>
      <w:r w:rsidRPr="004C21D0">
        <w:rPr>
          <w:lang w:val="en-US"/>
        </w:rPr>
        <w:fldChar w:fldCharType="separate"/>
      </w:r>
      <w:r w:rsidR="00525737">
        <w:rPr>
          <w:noProof/>
          <w:lang w:val="en-US"/>
        </w:rPr>
        <w:t>[47]</w:t>
      </w:r>
      <w:r w:rsidRPr="004C21D0">
        <w:rPr>
          <w:lang w:val="en-US"/>
        </w:rPr>
        <w:fldChar w:fldCharType="end"/>
      </w:r>
      <w:r w:rsidRPr="004C21D0">
        <w:rPr>
          <w:lang w:val="en-US"/>
        </w:rPr>
        <w:t xml:space="preserve"> and leukocyte recruitment</w:t>
      </w:r>
      <w:r w:rsidRPr="004C21D0">
        <w:rPr>
          <w:lang w:val="en-US"/>
        </w:rPr>
        <w:fldChar w:fldCharType="begin"/>
      </w:r>
      <w:r w:rsidR="00525737">
        <w:rPr>
          <w:lang w:val="en-US"/>
        </w:rPr>
        <w:instrText xml:space="preserve"> ADDIN EN.CITE &lt;EndNote&gt;&lt;Cite&gt;&lt;Author&gt;Didion&lt;/Author&gt;&lt;Year&gt;2017&lt;/Year&gt;&lt;RecNum&gt;19&lt;/RecNum&gt;&lt;DisplayText&gt;[48, 49]&lt;/DisplayText&gt;&lt;record&gt;&lt;rec-number&gt;19&lt;/rec-number&gt;&lt;foreign-keys&gt;&lt;key app="EN" db-id="fses90fwqe050ve0ezo50a2xvw5d9wfafz9p" timestamp="1768685090"&gt;19&lt;/key&gt;&lt;/foreign-keys&gt;&lt;ref-type name="Journal Article"&gt;17&lt;/ref-type&gt;&lt;contributors&gt;&lt;authors&gt;&lt;author&gt;Didion, Sean P.&lt;/author&gt;&lt;/authors&gt;&lt;/contributors&gt;&lt;titles&gt;&lt;title&gt;Cellular and Oxidative Mechanisms Associated with Interleukin-6 Signaling in the Vasculature&lt;/title&gt;&lt;secondary-title&gt;International Journal of Molecular Sciences&lt;/secondary-title&gt;&lt;/titles&gt;&lt;periodical&gt;&lt;full-title&gt;International Journal of Molecular Sciences&lt;/full-title&gt;&lt;/periodical&gt;&lt;pages&gt;2563&lt;/pages&gt;&lt;volume&gt;18&lt;/volume&gt;&lt;number&gt;12&lt;/number&gt;&lt;dates&gt;&lt;year&gt;2017&lt;/year&gt;&lt;/dates&gt;&lt;isbn&gt;1422-0067&lt;/isbn&gt;&lt;accession-num&gt;doi:10.3390/ijms18122563&lt;/accession-num&gt;&lt;urls&gt;&lt;related-urls&gt;&lt;url&gt;https://www.mdpi.com/1422-0067/18/12/2563&lt;/url&gt;&lt;/related-urls&gt;&lt;/urls&gt;&lt;/record&gt;&lt;/Cite&gt;&lt;Cite&gt;&lt;Author&gt;Clahsen&lt;/Author&gt;&lt;Year&gt;2008&lt;/Year&gt;&lt;RecNum&gt;20&lt;/RecNum&gt;&lt;record&gt;&lt;rec-number&gt;20&lt;/rec-number&gt;&lt;foreign-keys&gt;&lt;key app="EN" db-id="fses90fwqe050ve0ezo50a2xvw5d9wfafz9p" timestamp="1768685176"&gt;20&lt;/key&gt;&lt;/foreign-keys&gt;&lt;ref-type name="Journal Article"&gt;17&lt;/ref-type&gt;&lt;contributors&gt;&lt;authors&gt;&lt;author&gt;Clahsen, Thomas&lt;/author&gt;&lt;author&gt;Schaper, Fred&lt;/author&gt;&lt;/authors&gt;&lt;/contributors&gt;&lt;titles&gt;&lt;title&gt;Interleukin-6 acts in the fashion of a classical chemokine on monocytic cells by inducing integrin activation, cell adhesion, actin polymerization, chemotaxis, and transmigration&lt;/title&gt;&lt;secondary-title&gt;Journal of Leukocyte Biology&lt;/secondary-title&gt;&lt;/titles&gt;&lt;periodical&gt;&lt;full-title&gt;Journal of Leukocyte Biology&lt;/full-title&gt;&lt;/periodical&gt;&lt;pages&gt;1521-1529&lt;/pages&gt;&lt;volume&gt;84&lt;/volume&gt;&lt;number&gt;6&lt;/number&gt;&lt;dates&gt;&lt;year&gt;2008&lt;/year&gt;&lt;/dates&gt;&lt;isbn&gt;0741-5400&lt;/isbn&gt;&lt;urls&gt;&lt;related-urls&gt;&lt;url&gt;https://doi.org/10.1189/jlb.0308178&lt;/url&gt;&lt;/related-urls&gt;&lt;/urls&gt;&lt;electronic-resource-num&gt;10.1189/jlb.0308178&lt;/electronic-resource-num&gt;&lt;access-date&gt;1/17/2026&lt;/access-date&gt;&lt;/record&gt;&lt;/Cite&gt;&lt;/EndNote&gt;</w:instrText>
      </w:r>
      <w:r w:rsidRPr="004C21D0">
        <w:rPr>
          <w:lang w:val="en-US"/>
        </w:rPr>
        <w:fldChar w:fldCharType="separate"/>
      </w:r>
      <w:r w:rsidR="00525737">
        <w:rPr>
          <w:noProof/>
          <w:lang w:val="en-US"/>
        </w:rPr>
        <w:t>[48, 49]</w:t>
      </w:r>
      <w:r w:rsidRPr="004C21D0">
        <w:rPr>
          <w:lang w:val="en-US"/>
        </w:rPr>
        <w:fldChar w:fldCharType="end"/>
      </w:r>
      <w:r w:rsidRPr="004C21D0">
        <w:rPr>
          <w:lang w:val="en-US"/>
        </w:rPr>
        <w:t xml:space="preserve">, we tested whether pharmacologic inhibition of the IL-6/JAK/STAT axis could mitigate </w:t>
      </w:r>
      <w:r>
        <w:rPr>
          <w:lang w:val="en-US"/>
        </w:rPr>
        <w:t xml:space="preserve">early </w:t>
      </w:r>
      <w:r w:rsidRPr="004C21D0">
        <w:rPr>
          <w:lang w:val="en-US"/>
        </w:rPr>
        <w:t>adhesion-</w:t>
      </w:r>
      <w:r>
        <w:rPr>
          <w:lang w:val="en-US"/>
        </w:rPr>
        <w:t>associated</w:t>
      </w:r>
      <w:r w:rsidRPr="004C21D0">
        <w:rPr>
          <w:lang w:val="en-US"/>
        </w:rPr>
        <w:t xml:space="preserve"> phenotypes </w:t>
      </w:r>
      <w:r>
        <w:rPr>
          <w:lang w:val="en-US"/>
        </w:rPr>
        <w:t>without</w:t>
      </w:r>
      <w:r w:rsidRPr="004C21D0">
        <w:rPr>
          <w:lang w:val="en-US"/>
        </w:rPr>
        <w:t xml:space="preserve"> </w:t>
      </w:r>
      <w:r>
        <w:rPr>
          <w:lang w:val="en-US"/>
        </w:rPr>
        <w:t>exogenous</w:t>
      </w:r>
      <w:r w:rsidRPr="004C21D0">
        <w:rPr>
          <w:lang w:val="en-US"/>
        </w:rPr>
        <w:t xml:space="preserve"> TGF-β1 </w:t>
      </w:r>
      <w:r>
        <w:rPr>
          <w:lang w:val="en-US"/>
        </w:rPr>
        <w:t>supplementation</w:t>
      </w:r>
      <w:r w:rsidRPr="004C21D0">
        <w:rPr>
          <w:lang w:val="en-US"/>
        </w:rPr>
        <w:t>. FLS-laden synToC devices were treated with two FDA-approved drugs targeting the IL-6/JAK/STAT signaling axis. Tocilizumab (TCZ) is a recombinant monoclonal antibody directed against soluble and membrane-bound interleukin</w:t>
      </w:r>
      <w:r>
        <w:rPr>
          <w:lang w:val="en-US"/>
        </w:rPr>
        <w:t>-</w:t>
      </w:r>
      <w:r w:rsidRPr="004C21D0">
        <w:rPr>
          <w:lang w:val="en-US"/>
        </w:rPr>
        <w:t>6 receptors (IL-6R)</w:t>
      </w:r>
      <w:r w:rsidRPr="004C21D0">
        <w:rPr>
          <w:lang w:val="en-US"/>
        </w:rPr>
        <w:fldChar w:fldCharType="begin"/>
      </w:r>
      <w:r w:rsidR="00525737">
        <w:rPr>
          <w:lang w:val="en-US"/>
        </w:rPr>
        <w:instrText xml:space="preserve"> ADDIN EN.CITE &lt;EndNote&gt;&lt;Cite&gt;&lt;Author&gt;Sheppard&lt;/Author&gt;&lt;Year&gt;2017&lt;/Year&gt;&lt;RecNum&gt;1&lt;/RecNum&gt;&lt;DisplayText&gt;[50]&lt;/DisplayText&gt;&lt;record&gt;&lt;rec-number&gt;1&lt;/rec-number&gt;&lt;foreign-keys&gt;&lt;key app="EN" db-id="fses90fwqe050ve0ezo50a2xvw5d9wfafz9p" timestamp="1753298688"&gt;1&lt;/key&gt;&lt;/foreign-keys&gt;&lt;ref-type name="Journal Article"&gt;17&lt;/ref-type&gt;&lt;contributors&gt;&lt;authors&gt;&lt;author&gt;Sheppard, Martin&lt;/author&gt;&lt;author&gt;Laskou, Faidra&lt;/author&gt;&lt;author&gt;Stapleton, Philip P.&lt;/author&gt;&lt;author&gt;Hadavi, Shahryar&lt;/author&gt;&lt;author&gt;Dasgupta, Bhaskar&lt;/author&gt;&lt;/authors&gt;&lt;/contributors&gt;&lt;titles&gt;&lt;title&gt;Tocilizumab (Actemra)&lt;/title&gt;&lt;secondary-title&gt;Human Vaccines &amp;amp;amp; Immunotherapeutics&lt;/secondary-title&gt;&lt;/titles&gt;&lt;periodical&gt;&lt;full-title&gt;Human Vaccines &amp;amp;amp; Immunotherapeutics&lt;/full-title&gt;&lt;/periodical&gt;&lt;pages&gt;1972-1988&lt;/pages&gt;&lt;volume&gt;13&lt;/volume&gt;&lt;number&gt;9&lt;/number&gt;&lt;dates&gt;&lt;year&gt;2017&lt;/year&gt;&lt;/dates&gt;&lt;publisher&gt;Informa UK Limited&lt;/publisher&gt;&lt;isbn&gt;2164-5515&lt;/isbn&gt;&lt;urls&gt;&lt;related-urls&gt;&lt;url&gt;https://dx.doi.org/10.1080/21645515.2017.1316909&lt;/url&gt;&lt;/related-urls&gt;&lt;/urls&gt;&lt;electronic-resource-num&gt;10.1080/21645515.2017.1316909&lt;/electronic-resource-num&gt;&lt;/record&gt;&lt;/Cite&gt;&lt;/EndNote&gt;</w:instrText>
      </w:r>
      <w:r w:rsidRPr="004C21D0">
        <w:rPr>
          <w:lang w:val="en-US"/>
        </w:rPr>
        <w:fldChar w:fldCharType="separate"/>
      </w:r>
      <w:r w:rsidR="00525737">
        <w:rPr>
          <w:noProof/>
          <w:lang w:val="en-US"/>
        </w:rPr>
        <w:t>[50]</w:t>
      </w:r>
      <w:r w:rsidRPr="004C21D0">
        <w:rPr>
          <w:lang w:val="en-US"/>
        </w:rPr>
        <w:fldChar w:fldCharType="end"/>
      </w:r>
      <w:r w:rsidRPr="004C21D0">
        <w:rPr>
          <w:lang w:val="en-US"/>
        </w:rPr>
        <w:t>, and tofacitinib (TOFA) is a small</w:t>
      </w:r>
      <w:r>
        <w:rPr>
          <w:lang w:val="en-US"/>
        </w:rPr>
        <w:t>-</w:t>
      </w:r>
      <w:r w:rsidRPr="004C21D0">
        <w:rPr>
          <w:lang w:val="en-US"/>
        </w:rPr>
        <w:t>molecule inhibitor of JAK1, JAK2, and JAK3</w:t>
      </w:r>
      <w:r w:rsidRPr="004C21D0">
        <w:rPr>
          <w:lang w:val="en-US"/>
        </w:rPr>
        <w:fldChar w:fldCharType="begin">
          <w:fldData xml:space="preserve">PEVuZE5vdGU+PENpdGU+PEF1dGhvcj5QYWRkYSBJUzwvQXV0aG9yPjxZZWFyPjIwMjM8L1llYXI+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</w:fldData>
        </w:fldChar>
      </w:r>
      <w:r w:rsidR="00525737">
        <w:rPr>
          <w:lang w:val="en-US"/>
        </w:rPr>
        <w:instrText xml:space="preserve"> ADDIN EN.CITE </w:instrText>
      </w:r>
      <w:r w:rsidR="00525737">
        <w:rPr>
          <w:lang w:val="en-US"/>
        </w:rPr>
        <w:fldChar w:fldCharType="begin">
          <w:fldData xml:space="preserve">PEVuZE5vdGU+PENpdGU+PEF1dGhvcj5QYWRkYSBJUzwvQXV0aG9yPjxZZWFyPjIwMjM8L1llYXI+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</w:fldData>
        </w:fldChar>
      </w:r>
      <w:r w:rsidR="00525737">
        <w:rPr>
          <w:lang w:val="en-US"/>
        </w:rPr>
        <w:instrText xml:space="preserve"> ADDIN EN.CITE.DATA </w:instrText>
      </w:r>
      <w:r w:rsidR="00525737">
        <w:rPr>
          <w:lang w:val="en-US"/>
        </w:rPr>
      </w:r>
      <w:r w:rsidR="00525737">
        <w:rPr>
          <w:lang w:val="en-US"/>
        </w:rPr>
        <w:fldChar w:fldCharType="end"/>
      </w:r>
      <w:r w:rsidRPr="004C21D0">
        <w:rPr>
          <w:lang w:val="en-US"/>
        </w:rPr>
      </w:r>
      <w:r w:rsidRPr="004C21D0">
        <w:rPr>
          <w:lang w:val="en-US"/>
        </w:rPr>
        <w:fldChar w:fldCharType="separate"/>
      </w:r>
      <w:r w:rsidR="00525737">
        <w:rPr>
          <w:noProof/>
          <w:lang w:val="en-US"/>
        </w:rPr>
        <w:t>[51, 52]</w:t>
      </w:r>
      <w:r w:rsidRPr="004C21D0">
        <w:rPr>
          <w:lang w:val="en-US"/>
        </w:rPr>
        <w:fldChar w:fldCharType="end"/>
      </w:r>
      <w:r w:rsidRPr="004C21D0">
        <w:rPr>
          <w:lang w:val="en-US"/>
        </w:rPr>
        <w:t xml:space="preserve"> </w:t>
      </w:r>
      <w:r w:rsidRPr="004C21D0">
        <w:rPr>
          <w:b/>
          <w:bCs/>
          <w:lang w:val="en-US"/>
        </w:rPr>
        <w:t>(</w:t>
      </w:r>
      <w:r w:rsidR="004C21D0">
        <w:rPr>
          <w:b/>
          <w:bCs/>
          <w:lang w:val="en-US"/>
        </w:rPr>
        <w:t>Figure</w:t>
      </w:r>
      <w:r w:rsidRPr="004C21D0">
        <w:rPr>
          <w:b/>
          <w:bCs/>
          <w:lang w:val="en-US"/>
        </w:rPr>
        <w:t xml:space="preserve"> 7a)</w:t>
      </w:r>
      <w:r w:rsidRPr="004C21D0">
        <w:rPr>
          <w:lang w:val="en-US"/>
        </w:rPr>
        <w:t xml:space="preserve">. </w:t>
      </w:r>
      <w:r>
        <w:rPr>
          <w:lang w:val="en-US"/>
        </w:rPr>
        <w:t>From</w:t>
      </w:r>
      <w:r w:rsidRPr="004C21D0">
        <w:rPr>
          <w:lang w:val="en-US"/>
        </w:rPr>
        <w:t xml:space="preserve"> </w:t>
      </w:r>
      <w:r>
        <w:rPr>
          <w:lang w:val="en-US"/>
        </w:rPr>
        <w:t>the</w:t>
      </w:r>
      <w:r w:rsidRPr="004C21D0">
        <w:rPr>
          <w:lang w:val="en-US"/>
        </w:rPr>
        <w:t xml:space="preserve"> </w:t>
      </w:r>
      <w:r>
        <w:rPr>
          <w:lang w:val="en-US"/>
        </w:rPr>
        <w:t>tested</w:t>
      </w:r>
      <w:r w:rsidRPr="004C21D0">
        <w:rPr>
          <w:lang w:val="en-US"/>
        </w:rPr>
        <w:t xml:space="preserve"> </w:t>
      </w:r>
      <w:r>
        <w:rPr>
          <w:lang w:val="en-US"/>
        </w:rPr>
        <w:t>concentration</w:t>
      </w:r>
      <w:r w:rsidRPr="004C21D0">
        <w:rPr>
          <w:lang w:val="en-US"/>
        </w:rPr>
        <w:t xml:space="preserve"> </w:t>
      </w:r>
      <w:r>
        <w:rPr>
          <w:lang w:val="en-US"/>
        </w:rPr>
        <w:t>ranges,</w:t>
      </w:r>
      <w:r w:rsidRPr="004C21D0">
        <w:rPr>
          <w:lang w:val="en-US"/>
        </w:rPr>
        <w:t xml:space="preserve"> </w:t>
      </w:r>
      <w:r>
        <w:rPr>
          <w:lang w:val="en-US"/>
        </w:rPr>
        <w:t>we</w:t>
      </w:r>
      <w:r w:rsidRPr="004C21D0">
        <w:rPr>
          <w:lang w:val="en-US"/>
        </w:rPr>
        <w:t xml:space="preserve"> </w:t>
      </w:r>
      <w:r>
        <w:rPr>
          <w:lang w:val="en-US"/>
        </w:rPr>
        <w:t>selected</w:t>
      </w:r>
      <w:r w:rsidRPr="004C21D0">
        <w:rPr>
          <w:lang w:val="en-US"/>
        </w:rPr>
        <w:t xml:space="preserve"> 10 µg ml</w:t>
      </w:r>
      <w:r w:rsidRPr="004C21D0">
        <w:rPr>
          <w:vertAlign w:val="superscript"/>
          <w:lang w:val="en-US"/>
        </w:rPr>
        <w:t>-1</w:t>
      </w:r>
      <w:r w:rsidRPr="004C21D0">
        <w:rPr>
          <w:lang w:val="en-US"/>
        </w:rPr>
        <w:t xml:space="preserve"> TCZ and 100 ng ml</w:t>
      </w:r>
      <w:r w:rsidRPr="004C21D0">
        <w:rPr>
          <w:vertAlign w:val="superscript"/>
          <w:lang w:val="en-US"/>
        </w:rPr>
        <w:t>-1</w:t>
      </w:r>
      <w:r w:rsidRPr="004C21D0">
        <w:rPr>
          <w:lang w:val="en-US"/>
        </w:rPr>
        <w:t xml:space="preserve"> </w:t>
      </w:r>
      <w:r>
        <w:rPr>
          <w:lang w:val="en-US"/>
        </w:rPr>
        <w:t>TOFA</w:t>
      </w:r>
      <w:r w:rsidRPr="004C21D0">
        <w:rPr>
          <w:lang w:val="en-US"/>
        </w:rPr>
        <w:t xml:space="preserve"> </w:t>
      </w:r>
      <w:r>
        <w:rPr>
          <w:lang w:val="en-US"/>
        </w:rPr>
        <w:t>because</w:t>
      </w:r>
      <w:r w:rsidRPr="004C21D0">
        <w:rPr>
          <w:lang w:val="en-US"/>
        </w:rPr>
        <w:t xml:space="preserve"> </w:t>
      </w:r>
      <w:r>
        <w:rPr>
          <w:lang w:val="en-US"/>
        </w:rPr>
        <w:t>they</w:t>
      </w:r>
      <w:r w:rsidRPr="004C21D0">
        <w:rPr>
          <w:lang w:val="en-US"/>
        </w:rPr>
        <w:t xml:space="preserve"> </w:t>
      </w:r>
      <w:r>
        <w:rPr>
          <w:lang w:val="en-US"/>
        </w:rPr>
        <w:t>attenuated</w:t>
      </w:r>
      <w:r w:rsidRPr="004C21D0">
        <w:rPr>
          <w:lang w:val="en-US"/>
        </w:rPr>
        <w:t xml:space="preserve"> nuclear pSTAT3 in FLS monocultures without adversely affecting EC </w:t>
      </w:r>
      <w:r>
        <w:rPr>
          <w:lang w:val="en-US"/>
        </w:rPr>
        <w:t>or</w:t>
      </w:r>
      <w:r w:rsidRPr="004C21D0">
        <w:rPr>
          <w:lang w:val="en-US"/>
        </w:rPr>
        <w:t xml:space="preserve"> FLS viability </w:t>
      </w:r>
      <w:r w:rsidRPr="004C21D0">
        <w:rPr>
          <w:b/>
          <w:bCs/>
          <w:lang w:val="en-US"/>
        </w:rPr>
        <w:t xml:space="preserve">(Supplementary </w:t>
      </w:r>
      <w:r w:rsidR="004C21D0">
        <w:rPr>
          <w:b/>
          <w:bCs/>
          <w:lang w:val="en-US"/>
        </w:rPr>
        <w:t>Figure</w:t>
      </w:r>
      <w:r w:rsidRPr="004C21D0">
        <w:rPr>
          <w:b/>
          <w:bCs/>
          <w:lang w:val="en-US"/>
        </w:rPr>
        <w:t xml:space="preserve"> S5)</w:t>
      </w:r>
      <w:r w:rsidRPr="004C21D0">
        <w:rPr>
          <w:lang w:val="en-US"/>
        </w:rPr>
        <w:t xml:space="preserve">. pSTAT3 is the activated form of the STAT3 transcription factor </w:t>
      </w:r>
      <w:r>
        <w:rPr>
          <w:lang w:val="en-US"/>
        </w:rPr>
        <w:t>and</w:t>
      </w:r>
      <w:r w:rsidRPr="004C21D0">
        <w:rPr>
          <w:lang w:val="en-US"/>
        </w:rPr>
        <w:t xml:space="preserve"> </w:t>
      </w:r>
      <w:r>
        <w:rPr>
          <w:lang w:val="en-US"/>
        </w:rPr>
        <w:t>regulates</w:t>
      </w:r>
      <w:r w:rsidRPr="004C21D0">
        <w:rPr>
          <w:lang w:val="en-US"/>
        </w:rPr>
        <w:t xml:space="preserve"> cell growth, survival, differentiation, and inflammation</w:t>
      </w:r>
      <w:r w:rsidRPr="004C21D0">
        <w:rPr>
          <w:lang w:val="en-US"/>
        </w:rPr>
        <w:fldChar w:fldCharType="begin">
          <w:fldData xml:space="preserve">PEVuZE5vdGU+PENpdGU+PEF1dGhvcj5NYXJnaW5lYW48L0F1dGhvcj48WWVhcj4yMDIxPC9ZZWFy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</w:fldData>
        </w:fldChar>
      </w:r>
      <w:r w:rsidR="00525737">
        <w:rPr>
          <w:lang w:val="en-US"/>
        </w:rPr>
        <w:instrText xml:space="preserve"> ADDIN EN.CITE </w:instrText>
      </w:r>
      <w:r w:rsidR="00525737">
        <w:rPr>
          <w:lang w:val="en-US"/>
        </w:rPr>
        <w:fldChar w:fldCharType="begin">
          <w:fldData xml:space="preserve">PEVuZE5vdGU+PENpdGU+PEF1dGhvcj5NYXJnaW5lYW48L0F1dGhvcj48WWVhcj4yMDIxPC9ZZWFy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</w:fldData>
        </w:fldChar>
      </w:r>
      <w:r w:rsidR="00525737">
        <w:rPr>
          <w:lang w:val="en-US"/>
        </w:rPr>
        <w:instrText xml:space="preserve"> ADDIN EN.CITE.DATA </w:instrText>
      </w:r>
      <w:r w:rsidR="00525737">
        <w:rPr>
          <w:lang w:val="en-US"/>
        </w:rPr>
      </w:r>
      <w:r w:rsidR="00525737">
        <w:rPr>
          <w:lang w:val="en-US"/>
        </w:rPr>
        <w:fldChar w:fldCharType="end"/>
      </w:r>
      <w:r w:rsidRPr="004C21D0">
        <w:rPr>
          <w:lang w:val="en-US"/>
        </w:rPr>
      </w:r>
      <w:r w:rsidRPr="004C21D0">
        <w:rPr>
          <w:lang w:val="en-US"/>
        </w:rPr>
        <w:fldChar w:fldCharType="separate"/>
      </w:r>
      <w:r w:rsidR="00525737">
        <w:rPr>
          <w:noProof/>
          <w:lang w:val="en-US"/>
        </w:rPr>
        <w:t>[53]</w:t>
      </w:r>
      <w:r w:rsidRPr="004C21D0">
        <w:rPr>
          <w:lang w:val="en-US"/>
        </w:rPr>
        <w:fldChar w:fldCharType="end"/>
      </w:r>
      <w:r w:rsidRPr="004C21D0">
        <w:rPr>
          <w:lang w:val="en-US"/>
        </w:rPr>
        <w:t xml:space="preserve">. These concentrations are consistent with </w:t>
      </w:r>
      <w:r>
        <w:rPr>
          <w:rFonts w:cs="Arial"/>
          <w:lang w:val="en-US"/>
        </w:rPr>
        <w:t>reported</w:t>
      </w:r>
      <w:r w:rsidRPr="004C21D0">
        <w:rPr>
          <w:rFonts w:cs="Arial"/>
          <w:lang w:val="en-US"/>
        </w:rPr>
        <w:t xml:space="preserve"> </w:t>
      </w:r>
      <w:r w:rsidRPr="004C21D0">
        <w:rPr>
          <w:lang w:val="en-US"/>
        </w:rPr>
        <w:t>steady-state serum concentrations</w:t>
      </w:r>
      <w:r w:rsidRPr="004C21D0">
        <w:rPr>
          <w:lang w:val="en-US"/>
        </w:rPr>
        <w:fldChar w:fldCharType="begin">
          <w:fldData xml:space="preserve">PEVuZE5vdGU+PENpdGUgRXhjbHVkZVllYXI9IjEiPjxBdXRob3I+UGZpemVyPC9BdXRob3I+PFJl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==
</w:fldData>
        </w:fldChar>
      </w:r>
      <w:r w:rsidR="00525737">
        <w:rPr>
          <w:lang w:val="en-US"/>
        </w:rPr>
        <w:instrText xml:space="preserve"> ADDIN EN.CITE </w:instrText>
      </w:r>
      <w:r w:rsidR="00525737">
        <w:rPr>
          <w:lang w:val="en-US"/>
        </w:rPr>
        <w:fldChar w:fldCharType="begin">
          <w:fldData xml:space="preserve">PEVuZE5vdGU+PENpdGUgRXhjbHVkZVllYXI9IjEiPjxBdXRob3I+UGZpemVyPC9BdXRob3I+PFJl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==
</w:fldData>
        </w:fldChar>
      </w:r>
      <w:r w:rsidR="00525737">
        <w:rPr>
          <w:lang w:val="en-US"/>
        </w:rPr>
        <w:instrText xml:space="preserve"> ADDIN EN.CITE.DATA </w:instrText>
      </w:r>
      <w:r w:rsidR="00525737">
        <w:rPr>
          <w:lang w:val="en-US"/>
        </w:rPr>
      </w:r>
      <w:r w:rsidR="00525737">
        <w:rPr>
          <w:lang w:val="en-US"/>
        </w:rPr>
        <w:fldChar w:fldCharType="end"/>
      </w:r>
      <w:r w:rsidRPr="004C21D0">
        <w:rPr>
          <w:lang w:val="en-US"/>
        </w:rPr>
      </w:r>
      <w:r w:rsidRPr="004C21D0">
        <w:rPr>
          <w:lang w:val="en-US"/>
        </w:rPr>
        <w:fldChar w:fldCharType="separate"/>
      </w:r>
      <w:r w:rsidR="00525737">
        <w:rPr>
          <w:noProof/>
          <w:lang w:val="en-US"/>
        </w:rPr>
        <w:t>[54, 55]</w:t>
      </w:r>
      <w:r w:rsidRPr="004C21D0">
        <w:rPr>
          <w:lang w:val="en-US"/>
        </w:rPr>
        <w:fldChar w:fldCharType="end"/>
      </w:r>
      <w:r w:rsidRPr="004C21D0">
        <w:rPr>
          <w:lang w:val="en-US"/>
        </w:rPr>
        <w:t>.</w:t>
      </w:r>
    </w:p>
    <w:p w14:paraId="26E80DFD" w14:textId="77777777" w:rsidR="00934E18" w:rsidRPr="004C21D0" w:rsidRDefault="00934E18" w:rsidP="00934E18">
      <w:pPr>
        <w:spacing w:line="360" w:lineRule="auto"/>
        <w:rPr>
          <w:lang w:val="en-US"/>
        </w:rPr>
      </w:pPr>
    </w:p>
    <w:p w14:paraId="2F6D7B2D" w14:textId="77777777" w:rsidR="00934E18" w:rsidRPr="004C21D0" w:rsidRDefault="00934E18" w:rsidP="00934E18">
      <w:pPr>
        <w:spacing w:line="360" w:lineRule="auto"/>
        <w:rPr>
          <w:lang w:val="en-US"/>
        </w:rPr>
      </w:pPr>
      <w:r w:rsidRPr="004C21D0">
        <w:rPr>
          <w:rFonts w:cs="Arial"/>
          <w:b/>
          <w:iCs/>
          <w:noProof/>
          <w:lang w:val="en-US"/>
          <w14:ligatures w14:val="standardContextual"/>
        </w:rPr>
        <w:lastRenderedPageBreak/>
        <w:drawing>
          <wp:inline distT="0" distB="0" distL="0" distR="0" wp14:anchorId="59A107D6" wp14:editId="11B68652">
            <wp:extent cx="5528813" cy="5577840"/>
            <wp:effectExtent l="0" t="0" r="0" b="0"/>
            <wp:docPr id="1967377989"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77989" name="Picture 5" descr="A screenshot of a graph&#10;&#10;AI-generated content may be incorrect."/>
                    <pic:cNvPicPr/>
                  </pic:nvPicPr>
                  <pic:blipFill>
                    <a:blip r:embed="rId22" cstate="print">
                      <a:extLst>
                        <a:ext uri="{BEBA8EAE-BF5A-486C-A8C5-ECC9F3942E4B}">
                          <a14:imgProps xmlns:a14="http://schemas.microsoft.com/office/drawing/2010/main">
                            <a14:imgLayer r:embed="rId23">
                              <a14:imgEffect>
                                <a14:brightnessContrast bright="40000"/>
                              </a14:imgEffect>
                            </a14:imgLayer>
                          </a14:imgProps>
                        </a:ext>
                        <a:ext uri="{28A0092B-C50C-407E-A947-70E740481C1C}">
                          <a14:useLocalDpi xmlns:a14="http://schemas.microsoft.com/office/drawing/2010/main" val="0"/>
                        </a:ext>
                      </a:extLst>
                    </a:blip>
                    <a:stretch>
                      <a:fillRect/>
                    </a:stretch>
                  </pic:blipFill>
                  <pic:spPr>
                    <a:xfrm>
                      <a:off x="0" y="0"/>
                      <a:ext cx="5542337" cy="5591484"/>
                    </a:xfrm>
                    <a:prstGeom prst="rect">
                      <a:avLst/>
                    </a:prstGeom>
                  </pic:spPr>
                </pic:pic>
              </a:graphicData>
            </a:graphic>
          </wp:inline>
        </w:drawing>
      </w:r>
    </w:p>
    <w:p w14:paraId="161B4624" w14:textId="70C2E03E" w:rsidR="00934E18" w:rsidRPr="001D3327" w:rsidRDefault="00934E18" w:rsidP="008C7374">
      <w:pPr>
        <w:rPr>
          <w:rFonts w:cs="Arial"/>
          <w:b/>
          <w:iCs/>
          <w:sz w:val="18"/>
          <w:szCs w:val="18"/>
          <w:lang w:val="en-US"/>
        </w:rPr>
      </w:pPr>
      <w:r w:rsidRPr="001D3327">
        <w:rPr>
          <w:rFonts w:cs="Arial"/>
          <w:b/>
          <w:iCs/>
          <w:sz w:val="18"/>
          <w:szCs w:val="18"/>
          <w:lang w:val="en-US"/>
        </w:rPr>
        <w:t>Supplementary Figure S5</w:t>
      </w:r>
      <w:r w:rsidR="00C0133D" w:rsidRPr="001D3327">
        <w:rPr>
          <w:rFonts w:cs="Arial"/>
          <w:b/>
          <w:iCs/>
          <w:sz w:val="18"/>
          <w:szCs w:val="18"/>
          <w:lang w:val="en-US"/>
        </w:rPr>
        <w:t>.</w:t>
      </w:r>
      <w:r w:rsidRPr="001D3327">
        <w:rPr>
          <w:rFonts w:cs="Arial"/>
          <w:b/>
          <w:iCs/>
          <w:sz w:val="18"/>
          <w:szCs w:val="18"/>
          <w:lang w:val="en-US"/>
        </w:rPr>
        <w:t xml:space="preserve"> Tocilizumab dose-dependently inhibits IL-6-induced STAT3 activation in FLS while preserving FLS and endothelial viability across clinically relevant concentrations. a, </w:t>
      </w:r>
      <w:r w:rsidRPr="001D3327">
        <w:rPr>
          <w:rFonts w:cs="Arial"/>
          <w:bCs/>
          <w:iCs/>
          <w:sz w:val="18"/>
          <w:szCs w:val="18"/>
          <w:lang w:val="en-US"/>
        </w:rPr>
        <w:t>Immunofluorescence images of FLS cultured in a monolayer showing nuclear pSTAT3 expression (green), with Hoechst (blue) as nuclear counterstain. FLS were stimulated with IL-6 and treated with a range of tocilizumab (TCZ) concentrations (0.1 μg</w:t>
      </w:r>
      <w:r w:rsidRPr="001D3327">
        <w:rPr>
          <w:sz w:val="18"/>
          <w:szCs w:val="18"/>
          <w:lang w:val="en-US"/>
        </w:rPr>
        <w:t xml:space="preserve"> </w:t>
      </w:r>
      <w:r w:rsidRPr="001D3327">
        <w:rPr>
          <w:rFonts w:cs="Arial"/>
          <w:bCs/>
          <w:iCs/>
          <w:sz w:val="18"/>
          <w:szCs w:val="18"/>
          <w:lang w:val="en-US"/>
        </w:rPr>
        <w:t>ml</w:t>
      </w:r>
      <w:r w:rsidRPr="001D3327">
        <w:rPr>
          <w:rFonts w:cs="Arial"/>
          <w:bCs/>
          <w:iCs/>
          <w:sz w:val="18"/>
          <w:szCs w:val="18"/>
          <w:vertAlign w:val="superscript"/>
          <w:lang w:val="en-US"/>
        </w:rPr>
        <w:t>-1</w:t>
      </w:r>
      <w:r w:rsidRPr="001D3327">
        <w:rPr>
          <w:rFonts w:cs="Arial"/>
          <w:bCs/>
          <w:iCs/>
          <w:sz w:val="18"/>
          <w:szCs w:val="18"/>
          <w:lang w:val="en-US"/>
        </w:rPr>
        <w:t>-100 μg ml</w:t>
      </w:r>
      <w:r w:rsidRPr="001D3327">
        <w:rPr>
          <w:rFonts w:cs="Arial"/>
          <w:bCs/>
          <w:iCs/>
          <w:sz w:val="18"/>
          <w:szCs w:val="18"/>
          <w:vertAlign w:val="superscript"/>
          <w:lang w:val="en-US"/>
        </w:rPr>
        <w:t>-1</w:t>
      </w:r>
      <w:r w:rsidRPr="001D3327">
        <w:rPr>
          <w:rFonts w:cs="Arial"/>
          <w:bCs/>
          <w:iCs/>
          <w:sz w:val="18"/>
          <w:szCs w:val="18"/>
          <w:lang w:val="en-US"/>
        </w:rPr>
        <w:t>). pSTAT3 expression was compared to a negative vehicle control (VC) without IL-6 stimulation as well as a positive VC with IL-6 stimulation. A 10 μg ml</w:t>
      </w:r>
      <w:r w:rsidRPr="001D3327">
        <w:rPr>
          <w:rFonts w:cs="Arial"/>
          <w:bCs/>
          <w:iCs/>
          <w:sz w:val="18"/>
          <w:szCs w:val="18"/>
          <w:vertAlign w:val="superscript"/>
          <w:lang w:val="en-US"/>
        </w:rPr>
        <w:t>-1</w:t>
      </w:r>
      <w:r w:rsidRPr="001D3327">
        <w:rPr>
          <w:rFonts w:cs="Arial"/>
          <w:bCs/>
          <w:iCs/>
          <w:sz w:val="18"/>
          <w:szCs w:val="18"/>
          <w:lang w:val="en-US"/>
        </w:rPr>
        <w:t xml:space="preserve"> TCZ + 10 ng</w:t>
      </w:r>
      <w:r w:rsidRPr="001D3327">
        <w:rPr>
          <w:sz w:val="18"/>
          <w:szCs w:val="18"/>
          <w:lang w:val="en-US"/>
        </w:rPr>
        <w:t xml:space="preserve"> ml</w:t>
      </w:r>
      <w:r w:rsidRPr="001D3327">
        <w:rPr>
          <w:sz w:val="18"/>
          <w:szCs w:val="18"/>
          <w:vertAlign w:val="superscript"/>
          <w:lang w:val="en-US"/>
        </w:rPr>
        <w:t>-1</w:t>
      </w:r>
      <w:r w:rsidRPr="001D3327">
        <w:rPr>
          <w:rFonts w:cs="Arial"/>
          <w:bCs/>
          <w:iCs/>
          <w:sz w:val="18"/>
          <w:szCs w:val="18"/>
          <w:lang w:val="en-US"/>
        </w:rPr>
        <w:t xml:space="preserve"> tofacitinib (TOFA) treatment was also introduced, based on common dose concentrations found in the literature. </w:t>
      </w:r>
      <w:r w:rsidRPr="001D3327">
        <w:rPr>
          <w:rFonts w:cs="Arial"/>
          <w:b/>
          <w:iCs/>
          <w:sz w:val="18"/>
          <w:szCs w:val="18"/>
          <w:lang w:val="en-US"/>
        </w:rPr>
        <w:t xml:space="preserve">b, </w:t>
      </w:r>
      <w:r w:rsidRPr="001D3327">
        <w:rPr>
          <w:rFonts w:cs="Arial"/>
          <w:bCs/>
          <w:iCs/>
          <w:sz w:val="18"/>
          <w:szCs w:val="18"/>
          <w:lang w:val="en-US"/>
        </w:rPr>
        <w:t>Image quantification of panel a, reported as the percent pSTAT3+ cells. Nuclear pSTAT3 demonstrated a dose response to TCZ treatment. The most significant drop in pSTAT3 expression occurred from 1 μg ml</w:t>
      </w:r>
      <w:r w:rsidRPr="001D3327">
        <w:rPr>
          <w:rFonts w:cs="Arial"/>
          <w:bCs/>
          <w:iCs/>
          <w:sz w:val="18"/>
          <w:szCs w:val="18"/>
          <w:vertAlign w:val="superscript"/>
          <w:lang w:val="en-US"/>
        </w:rPr>
        <w:t>-1</w:t>
      </w:r>
      <w:r w:rsidRPr="001D3327">
        <w:rPr>
          <w:rFonts w:cs="Arial"/>
          <w:bCs/>
          <w:iCs/>
          <w:sz w:val="18"/>
          <w:szCs w:val="18"/>
          <w:lang w:val="en-US"/>
        </w:rPr>
        <w:t xml:space="preserve"> to 10 μg ml</w:t>
      </w:r>
      <w:r w:rsidRPr="001D3327">
        <w:rPr>
          <w:rFonts w:cs="Arial"/>
          <w:bCs/>
          <w:iCs/>
          <w:sz w:val="18"/>
          <w:szCs w:val="18"/>
          <w:vertAlign w:val="superscript"/>
          <w:lang w:val="en-US"/>
        </w:rPr>
        <w:t>-1</w:t>
      </w:r>
      <w:r w:rsidRPr="001D3327">
        <w:rPr>
          <w:rFonts w:cs="Arial"/>
          <w:bCs/>
          <w:iCs/>
          <w:sz w:val="18"/>
          <w:szCs w:val="18"/>
          <w:lang w:val="en-US"/>
        </w:rPr>
        <w:t xml:space="preserve"> TCZ, while there are no significant differences between 10 μg </w:t>
      </w:r>
      <w:r w:rsidRPr="001D3327">
        <w:rPr>
          <w:sz w:val="18"/>
          <w:szCs w:val="18"/>
          <w:lang w:val="en-US"/>
        </w:rPr>
        <w:t>ml</w:t>
      </w:r>
      <w:r w:rsidRPr="001D3327">
        <w:rPr>
          <w:sz w:val="18"/>
          <w:szCs w:val="18"/>
          <w:vertAlign w:val="superscript"/>
          <w:lang w:val="en-US"/>
        </w:rPr>
        <w:t xml:space="preserve">-1 </w:t>
      </w:r>
      <w:r w:rsidRPr="001D3327">
        <w:rPr>
          <w:rFonts w:cs="Arial"/>
          <w:bCs/>
          <w:iCs/>
          <w:sz w:val="18"/>
          <w:szCs w:val="18"/>
          <w:lang w:val="en-US"/>
        </w:rPr>
        <w:t>and 100 μg ml</w:t>
      </w:r>
      <w:r w:rsidRPr="001D3327">
        <w:rPr>
          <w:rFonts w:cs="Arial"/>
          <w:bCs/>
          <w:iCs/>
          <w:sz w:val="18"/>
          <w:szCs w:val="18"/>
          <w:vertAlign w:val="superscript"/>
          <w:lang w:val="en-US"/>
        </w:rPr>
        <w:t>-1</w:t>
      </w:r>
      <w:r w:rsidRPr="001D3327">
        <w:rPr>
          <w:rFonts w:cs="Arial"/>
          <w:bCs/>
          <w:iCs/>
          <w:sz w:val="18"/>
          <w:szCs w:val="18"/>
          <w:lang w:val="en-US"/>
        </w:rPr>
        <w:t xml:space="preserve"> or 10 μg ml</w:t>
      </w:r>
      <w:r w:rsidRPr="001D3327">
        <w:rPr>
          <w:rFonts w:cs="Arial"/>
          <w:bCs/>
          <w:iCs/>
          <w:sz w:val="18"/>
          <w:szCs w:val="18"/>
          <w:vertAlign w:val="superscript"/>
          <w:lang w:val="en-US"/>
        </w:rPr>
        <w:t>-1</w:t>
      </w:r>
      <w:r w:rsidRPr="001D3327">
        <w:rPr>
          <w:rFonts w:cs="Arial"/>
          <w:bCs/>
          <w:iCs/>
          <w:sz w:val="18"/>
          <w:szCs w:val="18"/>
          <w:lang w:val="en-US"/>
        </w:rPr>
        <w:t xml:space="preserve"> and combination treatment. </w:t>
      </w:r>
      <w:r w:rsidRPr="001D3327">
        <w:rPr>
          <w:rFonts w:cs="Arial"/>
          <w:b/>
          <w:iCs/>
          <w:sz w:val="18"/>
          <w:szCs w:val="18"/>
          <w:lang w:val="en-US"/>
        </w:rPr>
        <w:t>c,</w:t>
      </w:r>
      <w:r w:rsidRPr="001D3327">
        <w:rPr>
          <w:rFonts w:cs="Arial"/>
          <w:bCs/>
          <w:iCs/>
          <w:sz w:val="18"/>
          <w:szCs w:val="18"/>
          <w:lang w:val="en-US"/>
        </w:rPr>
        <w:t xml:space="preserve"> Nuclear pSTAT3 expression in FLS stimulated with IL-6 and treated with 0.1 ng ml</w:t>
      </w:r>
      <w:r w:rsidRPr="001D3327">
        <w:rPr>
          <w:rFonts w:cs="Arial"/>
          <w:bCs/>
          <w:iCs/>
          <w:sz w:val="18"/>
          <w:szCs w:val="18"/>
          <w:vertAlign w:val="superscript"/>
          <w:lang w:val="en-US"/>
        </w:rPr>
        <w:t>-1</w:t>
      </w:r>
      <w:r w:rsidRPr="001D3327">
        <w:rPr>
          <w:rFonts w:cs="Arial"/>
          <w:bCs/>
          <w:iCs/>
          <w:sz w:val="18"/>
          <w:szCs w:val="18"/>
          <w:lang w:val="en-US"/>
        </w:rPr>
        <w:t>-100 ng ml</w:t>
      </w:r>
      <w:r w:rsidRPr="001D3327">
        <w:rPr>
          <w:rFonts w:cs="Arial"/>
          <w:bCs/>
          <w:iCs/>
          <w:sz w:val="18"/>
          <w:szCs w:val="18"/>
          <w:vertAlign w:val="superscript"/>
          <w:lang w:val="en-US"/>
        </w:rPr>
        <w:t>-1</w:t>
      </w:r>
      <w:r w:rsidRPr="001D3327">
        <w:rPr>
          <w:rFonts w:cs="Arial"/>
          <w:bCs/>
          <w:iCs/>
          <w:sz w:val="18"/>
          <w:szCs w:val="18"/>
          <w:lang w:val="en-US"/>
        </w:rPr>
        <w:t xml:space="preserve"> TOFA. </w:t>
      </w:r>
      <w:r w:rsidRPr="001D3327">
        <w:rPr>
          <w:rFonts w:cs="Arial"/>
          <w:b/>
          <w:iCs/>
          <w:sz w:val="18"/>
          <w:szCs w:val="18"/>
          <w:lang w:val="en-US"/>
        </w:rPr>
        <w:t xml:space="preserve">d, </w:t>
      </w:r>
      <w:r w:rsidRPr="001D3327">
        <w:rPr>
          <w:rFonts w:cs="Arial"/>
          <w:bCs/>
          <w:iCs/>
          <w:sz w:val="18"/>
          <w:szCs w:val="18"/>
          <w:lang w:val="en-US"/>
        </w:rPr>
        <w:t>TOFA had no impact on pSTAT3 levels until the highest dose of 100 ng ml</w:t>
      </w:r>
      <w:r w:rsidRPr="001D3327">
        <w:rPr>
          <w:rFonts w:cs="Arial"/>
          <w:bCs/>
          <w:iCs/>
          <w:sz w:val="18"/>
          <w:szCs w:val="18"/>
          <w:vertAlign w:val="superscript"/>
          <w:lang w:val="en-US"/>
        </w:rPr>
        <w:t>-1</w:t>
      </w:r>
      <w:r w:rsidRPr="001D3327">
        <w:rPr>
          <w:rFonts w:cs="Arial"/>
          <w:bCs/>
          <w:iCs/>
          <w:sz w:val="18"/>
          <w:szCs w:val="18"/>
          <w:lang w:val="en-US"/>
        </w:rPr>
        <w:t>. Combination treatment was not significantly different than 100 ng ml</w:t>
      </w:r>
      <w:r w:rsidRPr="001D3327">
        <w:rPr>
          <w:rFonts w:cs="Arial"/>
          <w:bCs/>
          <w:iCs/>
          <w:sz w:val="18"/>
          <w:szCs w:val="18"/>
          <w:vertAlign w:val="superscript"/>
          <w:lang w:val="en-US"/>
        </w:rPr>
        <w:t>-1</w:t>
      </w:r>
      <w:r w:rsidRPr="001D3327">
        <w:rPr>
          <w:rFonts w:cs="Arial"/>
          <w:bCs/>
          <w:iCs/>
          <w:sz w:val="18"/>
          <w:szCs w:val="18"/>
          <w:lang w:val="en-US"/>
        </w:rPr>
        <w:t xml:space="preserve"> TOFA. One-way ANOVA with Tukey’s post-hoc test:</w:t>
      </w:r>
      <w:r w:rsidRPr="001D3327">
        <w:rPr>
          <w:rFonts w:cs="Arial"/>
          <w:b/>
          <w:iCs/>
          <w:sz w:val="18"/>
          <w:szCs w:val="18"/>
          <w:lang w:val="en-US"/>
        </w:rPr>
        <w:t xml:space="preserve"> </w:t>
      </w:r>
      <w:r w:rsidRPr="001D3327">
        <w:rPr>
          <w:rFonts w:cs="Arial"/>
          <w:sz w:val="18"/>
          <w:szCs w:val="18"/>
          <w:lang w:val="en-US"/>
        </w:rPr>
        <w:t>n=3 wells per condition, **p&lt;0.01, ***p&lt;0.001, ****p&lt;0.0001.</w:t>
      </w:r>
      <w:r w:rsidRPr="001D3327">
        <w:rPr>
          <w:rFonts w:cs="Arial"/>
          <w:bCs/>
          <w:iCs/>
          <w:sz w:val="18"/>
          <w:szCs w:val="18"/>
          <w:lang w:val="en-US"/>
        </w:rPr>
        <w:t xml:space="preserve"> </w:t>
      </w:r>
      <w:r w:rsidRPr="001D3327">
        <w:rPr>
          <w:rFonts w:cs="Arial"/>
          <w:b/>
          <w:iCs/>
          <w:sz w:val="18"/>
          <w:szCs w:val="18"/>
          <w:lang w:val="en-US"/>
        </w:rPr>
        <w:t xml:space="preserve">e, </w:t>
      </w:r>
      <w:r w:rsidRPr="001D3327">
        <w:rPr>
          <w:rFonts w:cs="Arial"/>
          <w:bCs/>
          <w:iCs/>
          <w:sz w:val="18"/>
          <w:szCs w:val="18"/>
          <w:lang w:val="en-US"/>
        </w:rPr>
        <w:t xml:space="preserve">FLS and EC cell viability determined by CCK8 assay after 24 h of TCZ treatments. </w:t>
      </w:r>
      <w:r w:rsidRPr="001D3327">
        <w:rPr>
          <w:rFonts w:cs="Arial"/>
          <w:b/>
          <w:iCs/>
          <w:sz w:val="18"/>
          <w:szCs w:val="18"/>
          <w:lang w:val="en-US"/>
        </w:rPr>
        <w:t xml:space="preserve">f, </w:t>
      </w:r>
      <w:r w:rsidRPr="001D3327">
        <w:rPr>
          <w:rFonts w:cs="Arial"/>
          <w:bCs/>
          <w:iCs/>
          <w:sz w:val="18"/>
          <w:szCs w:val="18"/>
          <w:lang w:val="en-US"/>
        </w:rPr>
        <w:t xml:space="preserve">FLS and EC cell viability determined by CCK8 assay after 24 h of TOFA treatments. No significant differences in cell viability between untreated controls and TCZ or TOFA doses. </w:t>
      </w:r>
    </w:p>
    <w:p w14:paraId="5BFE41A1" w14:textId="77777777" w:rsidR="00C0133D" w:rsidRDefault="00C0133D" w:rsidP="00934E18">
      <w:pPr>
        <w:spacing w:line="360" w:lineRule="auto"/>
        <w:rPr>
          <w:lang w:val="en-US"/>
        </w:rPr>
      </w:pPr>
    </w:p>
    <w:p w14:paraId="2F5E8FEC" w14:textId="24FB692A" w:rsidR="00934E18" w:rsidRDefault="00934E18" w:rsidP="00934E18">
      <w:pPr>
        <w:spacing w:line="360" w:lineRule="auto"/>
        <w:rPr>
          <w:rFonts w:cs="Arial"/>
          <w:bCs/>
          <w:color w:val="000000" w:themeColor="text1"/>
          <w:lang w:val="en-US"/>
        </w:rPr>
      </w:pPr>
      <w:r w:rsidRPr="004C21D0">
        <w:rPr>
          <w:lang w:val="en-US"/>
        </w:rPr>
        <w:t xml:space="preserve">FLS-laden devices were treated with either 10 µg </w:t>
      </w:r>
      <w:r w:rsidRPr="004C21D0">
        <w:rPr>
          <w:rFonts w:cs="Arial"/>
          <w:bCs/>
          <w:iCs/>
          <w:lang w:val="en-US"/>
        </w:rPr>
        <w:t>ml</w:t>
      </w:r>
      <w:r w:rsidRPr="004C21D0">
        <w:rPr>
          <w:rFonts w:cs="Arial"/>
          <w:bCs/>
          <w:iCs/>
          <w:vertAlign w:val="superscript"/>
          <w:lang w:val="en-US"/>
        </w:rPr>
        <w:t>-1</w:t>
      </w:r>
      <w:r w:rsidRPr="004C21D0">
        <w:rPr>
          <w:lang w:val="en-US"/>
        </w:rPr>
        <w:t xml:space="preserve"> TCZ or </w:t>
      </w:r>
      <w:r w:rsidRPr="004C21D0">
        <w:rPr>
          <w:rFonts w:cs="Arial"/>
          <w:bCs/>
          <w:color w:val="000000" w:themeColor="text1"/>
          <w:lang w:val="en-US"/>
        </w:rPr>
        <w:t xml:space="preserve">100 ng </w:t>
      </w:r>
      <w:r w:rsidRPr="004C21D0">
        <w:rPr>
          <w:rFonts w:cs="Arial"/>
          <w:bCs/>
          <w:iCs/>
          <w:lang w:val="en-US"/>
        </w:rPr>
        <w:t>ml</w:t>
      </w:r>
      <w:r w:rsidRPr="004C21D0">
        <w:rPr>
          <w:rFonts w:cs="Arial"/>
          <w:bCs/>
          <w:iCs/>
          <w:vertAlign w:val="superscript"/>
          <w:lang w:val="en-US"/>
        </w:rPr>
        <w:t>-1</w:t>
      </w:r>
      <w:r w:rsidRPr="004C21D0">
        <w:rPr>
          <w:rFonts w:cs="Arial"/>
          <w:bCs/>
          <w:color w:val="000000" w:themeColor="text1"/>
          <w:lang w:val="en-US"/>
        </w:rPr>
        <w:t xml:space="preserve"> TOFA starting at Day 0, following full assembly of the vascular-synovial and tendon compartments </w:t>
      </w:r>
      <w:r w:rsidRPr="004C21D0">
        <w:rPr>
          <w:rFonts w:cs="Arial"/>
          <w:b/>
          <w:color w:val="000000" w:themeColor="text1"/>
          <w:lang w:val="en-US"/>
        </w:rPr>
        <w:t>(</w:t>
      </w:r>
      <w:r w:rsidR="004C21D0">
        <w:rPr>
          <w:rFonts w:cs="Arial"/>
          <w:b/>
          <w:color w:val="000000" w:themeColor="text1"/>
          <w:lang w:val="en-US"/>
        </w:rPr>
        <w:t>Figure</w:t>
      </w:r>
      <w:r w:rsidRPr="004C21D0">
        <w:rPr>
          <w:rFonts w:cs="Arial"/>
          <w:b/>
          <w:color w:val="000000" w:themeColor="text1"/>
          <w:lang w:val="en-US"/>
        </w:rPr>
        <w:t xml:space="preserve"> 7a)</w:t>
      </w:r>
      <w:r w:rsidRPr="004C21D0">
        <w:rPr>
          <w:rFonts w:cs="Arial"/>
          <w:bCs/>
          <w:color w:val="000000" w:themeColor="text1"/>
          <w:lang w:val="en-US"/>
        </w:rPr>
        <w:t xml:space="preserve">. Drug treatment media was replaced in the vascular compartment daily from Day 0 to Day 5. Immunofluorescence staining demonstrated reduced pSTAT3 expression within the synovial gel </w:t>
      </w:r>
      <w:r w:rsidRPr="004C21D0">
        <w:rPr>
          <w:lang w:val="en-US"/>
        </w:rPr>
        <w:t>following TCZ or TOFA treatment</w:t>
      </w:r>
      <w:r w:rsidRPr="004C21D0" w:rsidDel="003D7BA8">
        <w:rPr>
          <w:rFonts w:cs="Arial"/>
          <w:bCs/>
          <w:color w:val="000000" w:themeColor="text1"/>
          <w:lang w:val="en-US"/>
        </w:rPr>
        <w:t xml:space="preserve"> </w:t>
      </w:r>
      <w:r w:rsidRPr="004C21D0">
        <w:rPr>
          <w:rFonts w:cs="Arial"/>
          <w:b/>
          <w:color w:val="000000" w:themeColor="text1"/>
          <w:lang w:val="en-US"/>
        </w:rPr>
        <w:t>(</w:t>
      </w:r>
      <w:r w:rsidR="004C21D0">
        <w:rPr>
          <w:rFonts w:cs="Arial"/>
          <w:b/>
          <w:color w:val="000000" w:themeColor="text1"/>
          <w:lang w:val="en-US"/>
        </w:rPr>
        <w:t>Figure</w:t>
      </w:r>
      <w:r w:rsidRPr="004C21D0">
        <w:rPr>
          <w:rFonts w:cs="Arial"/>
          <w:b/>
          <w:color w:val="000000" w:themeColor="text1"/>
          <w:lang w:val="en-US"/>
        </w:rPr>
        <w:t xml:space="preserve"> 7b,c)</w:t>
      </w:r>
      <w:r w:rsidRPr="004C21D0">
        <w:rPr>
          <w:rFonts w:cs="Arial"/>
          <w:bCs/>
          <w:color w:val="000000" w:themeColor="text1"/>
          <w:lang w:val="en-US"/>
        </w:rPr>
        <w:t xml:space="preserve">, although pJAK2 expression was not affected </w:t>
      </w:r>
      <w:r w:rsidRPr="004C21D0">
        <w:rPr>
          <w:b/>
          <w:bCs/>
          <w:lang w:val="en-US"/>
        </w:rPr>
        <w:t xml:space="preserve">(Supplementary </w:t>
      </w:r>
      <w:r w:rsidR="004C21D0">
        <w:rPr>
          <w:b/>
          <w:bCs/>
          <w:lang w:val="en-US"/>
        </w:rPr>
        <w:t>Figure</w:t>
      </w:r>
      <w:r w:rsidRPr="004C21D0">
        <w:rPr>
          <w:b/>
          <w:bCs/>
          <w:lang w:val="en-US"/>
        </w:rPr>
        <w:t xml:space="preserve"> S6)</w:t>
      </w:r>
      <w:r w:rsidRPr="004C21D0">
        <w:rPr>
          <w:lang w:val="en-US"/>
        </w:rPr>
        <w:t>.</w:t>
      </w:r>
      <w:r w:rsidRPr="004C21D0">
        <w:rPr>
          <w:rFonts w:cs="Arial"/>
          <w:bCs/>
          <w:color w:val="000000" w:themeColor="text1"/>
          <w:lang w:val="en-US"/>
        </w:rPr>
        <w:t xml:space="preserve"> </w:t>
      </w:r>
    </w:p>
    <w:p w14:paraId="47550DB3" w14:textId="77777777" w:rsidR="00C0133D" w:rsidRPr="004C21D0" w:rsidRDefault="00C0133D" w:rsidP="00934E18">
      <w:pPr>
        <w:spacing w:line="360" w:lineRule="auto"/>
        <w:rPr>
          <w:rFonts w:cs="Arial"/>
          <w:bCs/>
          <w:color w:val="000000" w:themeColor="text1"/>
          <w:lang w:val="en-US"/>
        </w:rPr>
      </w:pPr>
    </w:p>
    <w:p w14:paraId="59C41717" w14:textId="368B6D6D" w:rsidR="00934E18" w:rsidRPr="004C21D0" w:rsidRDefault="00934E18" w:rsidP="00934E18">
      <w:pPr>
        <w:spacing w:line="360" w:lineRule="auto"/>
        <w:rPr>
          <w:lang w:val="en-US"/>
        </w:rPr>
      </w:pPr>
      <w:r w:rsidRPr="004C21D0">
        <w:rPr>
          <w:rFonts w:cs="Arial"/>
          <w:bCs/>
          <w:color w:val="000000" w:themeColor="text1"/>
          <w:lang w:val="en-US"/>
        </w:rPr>
        <w:t xml:space="preserve">TOFA, but not TCZ, significantly reduced tendon hydrogel contraction over time, demonstrating attenuation of intrinsic matrix-driven tissue remodeling </w:t>
      </w:r>
      <w:r w:rsidRPr="004C21D0">
        <w:rPr>
          <w:rFonts w:cs="Arial"/>
          <w:b/>
          <w:color w:val="000000" w:themeColor="text1"/>
          <w:lang w:val="en-US"/>
        </w:rPr>
        <w:t>(</w:t>
      </w:r>
      <w:r w:rsidR="004C21D0">
        <w:rPr>
          <w:rFonts w:cs="Arial"/>
          <w:b/>
          <w:color w:val="000000" w:themeColor="text1"/>
          <w:lang w:val="en-US"/>
        </w:rPr>
        <w:t>Figure</w:t>
      </w:r>
      <w:r w:rsidRPr="004C21D0">
        <w:rPr>
          <w:rFonts w:cs="Arial"/>
          <w:b/>
          <w:color w:val="000000" w:themeColor="text1"/>
          <w:lang w:val="en-US"/>
        </w:rPr>
        <w:t xml:space="preserve"> 7d)</w:t>
      </w:r>
      <w:r w:rsidRPr="004C21D0">
        <w:rPr>
          <w:rFonts w:cs="Arial"/>
          <w:bCs/>
          <w:color w:val="000000" w:themeColor="text1"/>
          <w:lang w:val="en-US"/>
        </w:rPr>
        <w:t xml:space="preserve">. Analysis of soluble mediators at Day 5 demonstrated a </w:t>
      </w:r>
      <w:r>
        <w:rPr>
          <w:rFonts w:cs="Arial"/>
          <w:bCs/>
          <w:color w:val="000000" w:themeColor="text1"/>
          <w:lang w:val="en-US"/>
        </w:rPr>
        <w:t>two</w:t>
      </w:r>
      <w:r w:rsidRPr="004C21D0">
        <w:rPr>
          <w:rFonts w:cs="Arial"/>
          <w:bCs/>
          <w:color w:val="000000" w:themeColor="text1"/>
          <w:lang w:val="en-US"/>
        </w:rPr>
        <w:t xml:space="preserve">-fold reduction in MCP-1 in both apical and basal compartments with TCZ and TOFA treatment </w:t>
      </w:r>
      <w:r w:rsidRPr="004C21D0">
        <w:rPr>
          <w:rFonts w:cs="Arial"/>
          <w:b/>
          <w:color w:val="000000" w:themeColor="text1"/>
          <w:lang w:val="en-US"/>
        </w:rPr>
        <w:t>(</w:t>
      </w:r>
      <w:r w:rsidR="004C21D0">
        <w:rPr>
          <w:rFonts w:cs="Arial"/>
          <w:b/>
          <w:color w:val="000000" w:themeColor="text1"/>
          <w:lang w:val="en-US"/>
        </w:rPr>
        <w:t>Figure</w:t>
      </w:r>
      <w:r w:rsidRPr="004C21D0">
        <w:rPr>
          <w:rFonts w:cs="Arial"/>
          <w:b/>
          <w:color w:val="000000" w:themeColor="text1"/>
          <w:lang w:val="en-US"/>
        </w:rPr>
        <w:t xml:space="preserve"> 7f)</w:t>
      </w:r>
      <w:r w:rsidRPr="004C21D0">
        <w:rPr>
          <w:rFonts w:cs="Arial"/>
          <w:bCs/>
          <w:color w:val="000000" w:themeColor="text1"/>
          <w:lang w:val="en-US"/>
        </w:rPr>
        <w:t xml:space="preserve">, along with significant suppression of IL-8 in both compartments. IL-6 concentrations remained detectable and were not significantly altered, consistent with receptor </w:t>
      </w:r>
      <w:r>
        <w:rPr>
          <w:rFonts w:cs="Arial"/>
          <w:bCs/>
          <w:color w:val="000000" w:themeColor="text1"/>
          <w:lang w:val="en-US"/>
        </w:rPr>
        <w:t>or downstream-pathway inhibition</w:t>
      </w:r>
      <w:r w:rsidRPr="004C21D0">
        <w:rPr>
          <w:rFonts w:cs="Arial"/>
          <w:bCs/>
          <w:color w:val="000000" w:themeColor="text1"/>
          <w:lang w:val="en-US"/>
        </w:rPr>
        <w:t xml:space="preserve"> rather than cytokine depletion. Consistent with reduced chemokine concentrations, monocyte infiltration was significantly attenuated at Day 2 with TCZ treatment </w:t>
      </w:r>
      <w:r w:rsidRPr="004C21D0">
        <w:rPr>
          <w:rFonts w:cs="Arial"/>
          <w:b/>
          <w:color w:val="000000" w:themeColor="text1"/>
          <w:lang w:val="en-US"/>
        </w:rPr>
        <w:t>(</w:t>
      </w:r>
      <w:r w:rsidR="004C21D0">
        <w:rPr>
          <w:rFonts w:cs="Arial"/>
          <w:b/>
          <w:color w:val="000000" w:themeColor="text1"/>
          <w:lang w:val="en-US"/>
        </w:rPr>
        <w:t>Figure</w:t>
      </w:r>
      <w:r w:rsidRPr="004C21D0">
        <w:rPr>
          <w:rFonts w:cs="Arial"/>
          <w:b/>
          <w:color w:val="000000" w:themeColor="text1"/>
          <w:lang w:val="en-US"/>
        </w:rPr>
        <w:t xml:space="preserve"> 7e)</w:t>
      </w:r>
      <w:r w:rsidRPr="004C21D0">
        <w:rPr>
          <w:rFonts w:cs="Arial"/>
          <w:bCs/>
          <w:color w:val="000000" w:themeColor="text1"/>
          <w:lang w:val="en-US"/>
        </w:rPr>
        <w:t xml:space="preserve">. </w:t>
      </w:r>
      <w:r w:rsidRPr="004C21D0">
        <w:rPr>
          <w:lang w:val="en-US"/>
        </w:rPr>
        <w:t xml:space="preserve">At the cellular level, TCZ significantly reduced collagen III deposition within the synovial gel </w:t>
      </w:r>
      <w:r w:rsidRPr="004C21D0">
        <w:rPr>
          <w:b/>
          <w:bCs/>
          <w:lang w:val="en-US"/>
        </w:rPr>
        <w:t>(</w:t>
      </w:r>
      <w:r w:rsidR="004C21D0">
        <w:rPr>
          <w:b/>
          <w:bCs/>
          <w:lang w:val="en-US"/>
        </w:rPr>
        <w:t>Figure</w:t>
      </w:r>
      <w:r w:rsidRPr="004C21D0">
        <w:rPr>
          <w:b/>
          <w:bCs/>
          <w:lang w:val="en-US"/>
        </w:rPr>
        <w:t xml:space="preserve"> 7g,h)</w:t>
      </w:r>
      <w:r w:rsidRPr="004C21D0">
        <w:rPr>
          <w:lang w:val="en-US"/>
        </w:rPr>
        <w:t xml:space="preserve">, and both TCZ and TOFA suppressed collagen III accumulation within the tendon compartment </w:t>
      </w:r>
      <w:r w:rsidRPr="004C21D0">
        <w:rPr>
          <w:b/>
          <w:bCs/>
          <w:lang w:val="en-US"/>
        </w:rPr>
        <w:t>(</w:t>
      </w:r>
      <w:r w:rsidR="004C21D0">
        <w:rPr>
          <w:b/>
          <w:bCs/>
          <w:lang w:val="en-US"/>
        </w:rPr>
        <w:t>Figure</w:t>
      </w:r>
      <w:r w:rsidRPr="004C21D0">
        <w:rPr>
          <w:b/>
          <w:bCs/>
          <w:lang w:val="en-US"/>
        </w:rPr>
        <w:t xml:space="preserve"> 7g,i)</w:t>
      </w:r>
      <w:r w:rsidRPr="004C21D0">
        <w:rPr>
          <w:lang w:val="en-US"/>
        </w:rPr>
        <w:t xml:space="preserve">. Although fibronectin expression within the </w:t>
      </w:r>
      <w:r>
        <w:rPr>
          <w:lang w:val="en-US"/>
        </w:rPr>
        <w:t xml:space="preserve">TCZ-treated </w:t>
      </w:r>
      <w:r w:rsidRPr="004C21D0">
        <w:rPr>
          <w:lang w:val="en-US"/>
        </w:rPr>
        <w:t xml:space="preserve">synovial gel appeared elevated </w:t>
      </w:r>
      <w:r w:rsidRPr="004C21D0">
        <w:rPr>
          <w:b/>
          <w:bCs/>
          <w:lang w:val="en-US"/>
        </w:rPr>
        <w:t>(</w:t>
      </w:r>
      <w:r w:rsidR="004C21D0">
        <w:rPr>
          <w:b/>
          <w:bCs/>
          <w:lang w:val="en-US"/>
        </w:rPr>
        <w:t>Figure</w:t>
      </w:r>
      <w:r w:rsidRPr="004C21D0">
        <w:rPr>
          <w:b/>
          <w:bCs/>
          <w:lang w:val="en-US"/>
        </w:rPr>
        <w:t xml:space="preserve"> 7j)</w:t>
      </w:r>
      <w:r w:rsidRPr="004C21D0">
        <w:rPr>
          <w:lang w:val="en-US"/>
        </w:rPr>
        <w:t xml:space="preserve">, both TCZ and TOFA significantly reduced </w:t>
      </w:r>
      <w:r>
        <w:rPr>
          <w:lang w:val="en-US"/>
        </w:rPr>
        <w:t>fibronectin-defined</w:t>
      </w:r>
      <w:r w:rsidRPr="004C21D0">
        <w:rPr>
          <w:lang w:val="en-US"/>
        </w:rPr>
        <w:t xml:space="preserve"> </w:t>
      </w:r>
      <w:r>
        <w:rPr>
          <w:lang w:val="en-US"/>
        </w:rPr>
        <w:t>interfacial</w:t>
      </w:r>
      <w:r w:rsidRPr="004C21D0">
        <w:rPr>
          <w:lang w:val="en-US"/>
        </w:rPr>
        <w:t xml:space="preserve"> contacts between the synovial and tendon gels </w:t>
      </w:r>
      <w:r w:rsidRPr="004C21D0">
        <w:rPr>
          <w:b/>
          <w:bCs/>
          <w:lang w:val="en-US"/>
        </w:rPr>
        <w:t>(</w:t>
      </w:r>
      <w:r w:rsidR="004C21D0">
        <w:rPr>
          <w:b/>
          <w:bCs/>
          <w:lang w:val="en-US"/>
        </w:rPr>
        <w:t>Figure</w:t>
      </w:r>
      <w:r w:rsidRPr="004C21D0">
        <w:rPr>
          <w:b/>
          <w:bCs/>
          <w:lang w:val="en-US"/>
        </w:rPr>
        <w:t xml:space="preserve"> 7k)</w:t>
      </w:r>
      <w:r w:rsidRPr="004C21D0">
        <w:rPr>
          <w:lang w:val="en-US"/>
        </w:rPr>
        <w:t>. Synovial cell density was also reduced in TCZ</w:t>
      </w:r>
      <w:r>
        <w:rPr>
          <w:lang w:val="en-US"/>
        </w:rPr>
        <w:t>-</w:t>
      </w:r>
      <w:r w:rsidRPr="004C21D0">
        <w:rPr>
          <w:lang w:val="en-US"/>
        </w:rPr>
        <w:t xml:space="preserve"> and TOFA-treated chips, indicating that both treatments attenuated synovial </w:t>
      </w:r>
      <w:r>
        <w:rPr>
          <w:lang w:val="en-US"/>
        </w:rPr>
        <w:t>cell expansion</w:t>
      </w:r>
      <w:r w:rsidRPr="004C21D0">
        <w:rPr>
          <w:lang w:val="en-US"/>
        </w:rPr>
        <w:t xml:space="preserve"> </w:t>
      </w:r>
      <w:r w:rsidRPr="004C21D0">
        <w:rPr>
          <w:b/>
          <w:bCs/>
          <w:lang w:val="en-US"/>
        </w:rPr>
        <w:t>(</w:t>
      </w:r>
      <w:r w:rsidR="004C21D0">
        <w:rPr>
          <w:b/>
          <w:bCs/>
          <w:lang w:val="en-US"/>
        </w:rPr>
        <w:t>Figure</w:t>
      </w:r>
      <w:r w:rsidRPr="004C21D0">
        <w:rPr>
          <w:b/>
          <w:bCs/>
          <w:lang w:val="en-US"/>
        </w:rPr>
        <w:t xml:space="preserve"> 7l)</w:t>
      </w:r>
      <w:r w:rsidRPr="004C21D0">
        <w:rPr>
          <w:lang w:val="en-US"/>
        </w:rPr>
        <w:t>.</w:t>
      </w:r>
    </w:p>
    <w:p w14:paraId="52B6BCB3" w14:textId="77777777" w:rsidR="00934E18" w:rsidRPr="004C21D0" w:rsidRDefault="00934E18" w:rsidP="00934E18">
      <w:pPr>
        <w:spacing w:line="360" w:lineRule="auto"/>
        <w:jc w:val="center"/>
        <w:rPr>
          <w:rFonts w:cs="Arial"/>
          <w:b/>
          <w:iCs/>
          <w:lang w:val="en-US"/>
        </w:rPr>
      </w:pPr>
      <w:r w:rsidRPr="004C21D0">
        <w:rPr>
          <w:rFonts w:cs="Arial"/>
          <w:b/>
          <w:iCs/>
          <w:noProof/>
          <w:lang w:val="en-US"/>
          <w14:ligatures w14:val="standardContextual"/>
        </w:rPr>
        <w:drawing>
          <wp:inline distT="0" distB="0" distL="0" distR="0" wp14:anchorId="224BA8A5" wp14:editId="4B9185E7">
            <wp:extent cx="4897120" cy="2414552"/>
            <wp:effectExtent l="0" t="0" r="5080" b="0"/>
            <wp:docPr id="195536680" name="Picture 6" descr="A collage of images of ce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6680" name="Picture 6" descr="A collage of images of cells&#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47479" cy="2439382"/>
                    </a:xfrm>
                    <a:prstGeom prst="rect">
                      <a:avLst/>
                    </a:prstGeom>
                  </pic:spPr>
                </pic:pic>
              </a:graphicData>
            </a:graphic>
          </wp:inline>
        </w:drawing>
      </w:r>
    </w:p>
    <w:p w14:paraId="4771F5B8" w14:textId="15F3CF2E" w:rsidR="00934E18" w:rsidRPr="001D3327" w:rsidRDefault="00934E18" w:rsidP="008C7374">
      <w:pPr>
        <w:rPr>
          <w:sz w:val="18"/>
          <w:szCs w:val="18"/>
          <w:lang w:val="en-US"/>
        </w:rPr>
      </w:pPr>
      <w:r w:rsidRPr="001D3327">
        <w:rPr>
          <w:rFonts w:cs="Arial"/>
          <w:b/>
          <w:iCs/>
          <w:sz w:val="18"/>
          <w:szCs w:val="18"/>
          <w:lang w:val="en-US"/>
        </w:rPr>
        <w:t>Supplementary Figure S6</w:t>
      </w:r>
      <w:r w:rsidR="00C0133D" w:rsidRPr="001D3327">
        <w:rPr>
          <w:rFonts w:cs="Arial"/>
          <w:b/>
          <w:iCs/>
          <w:sz w:val="18"/>
          <w:szCs w:val="18"/>
          <w:lang w:val="en-US"/>
        </w:rPr>
        <w:t>.</w:t>
      </w:r>
      <w:r w:rsidRPr="001D3327">
        <w:rPr>
          <w:rFonts w:cs="Arial"/>
          <w:b/>
          <w:iCs/>
          <w:sz w:val="18"/>
          <w:szCs w:val="18"/>
          <w:lang w:val="en-US"/>
        </w:rPr>
        <w:t xml:space="preserve"> Tocilizumab and tofacitinib treatment do not alter synovial JAK2 phosphorylation in +FLS devices at Day 5. a, </w:t>
      </w:r>
      <w:r w:rsidRPr="001D3327">
        <w:rPr>
          <w:rFonts w:cs="Arial"/>
          <w:bCs/>
          <w:iCs/>
          <w:sz w:val="18"/>
          <w:szCs w:val="18"/>
          <w:lang w:val="en-US"/>
        </w:rPr>
        <w:t xml:space="preserve">Day 5 immunofluorescence images of the synovial gels of -TGF- β1, +FLS devices treated with either 10 μg </w:t>
      </w:r>
      <w:r w:rsidRPr="001D3327">
        <w:rPr>
          <w:sz w:val="18"/>
          <w:szCs w:val="18"/>
          <w:lang w:val="en-US"/>
        </w:rPr>
        <w:t>ml</w:t>
      </w:r>
      <w:r w:rsidRPr="001D3327">
        <w:rPr>
          <w:sz w:val="18"/>
          <w:szCs w:val="18"/>
          <w:vertAlign w:val="superscript"/>
          <w:lang w:val="en-US"/>
        </w:rPr>
        <w:t>-1</w:t>
      </w:r>
      <w:r w:rsidRPr="001D3327">
        <w:rPr>
          <w:rFonts w:cs="Arial"/>
          <w:bCs/>
          <w:iCs/>
          <w:sz w:val="18"/>
          <w:szCs w:val="18"/>
          <w:lang w:val="en-US"/>
        </w:rPr>
        <w:t xml:space="preserve"> TCZ or 100 ng </w:t>
      </w:r>
      <w:r w:rsidRPr="001D3327">
        <w:rPr>
          <w:sz w:val="18"/>
          <w:szCs w:val="18"/>
          <w:lang w:val="en-US"/>
        </w:rPr>
        <w:t>ml</w:t>
      </w:r>
      <w:r w:rsidRPr="001D3327">
        <w:rPr>
          <w:sz w:val="18"/>
          <w:szCs w:val="18"/>
          <w:vertAlign w:val="superscript"/>
          <w:lang w:val="en-US"/>
        </w:rPr>
        <w:t>-1</w:t>
      </w:r>
      <w:r w:rsidRPr="001D3327">
        <w:rPr>
          <w:rFonts w:cs="Arial"/>
          <w:bCs/>
          <w:iCs/>
          <w:sz w:val="18"/>
          <w:szCs w:val="18"/>
          <w:lang w:val="en-US"/>
        </w:rPr>
        <w:t xml:space="preserve"> TOFA compared to untreated controls. Devices were stained pJAK2 (red), Hoechst (blue), and F-actin (white). </w:t>
      </w:r>
      <w:r w:rsidRPr="001D3327">
        <w:rPr>
          <w:rFonts w:cs="Arial"/>
          <w:b/>
          <w:iCs/>
          <w:sz w:val="18"/>
          <w:szCs w:val="18"/>
          <w:lang w:val="en-US"/>
        </w:rPr>
        <w:t xml:space="preserve">b, </w:t>
      </w:r>
      <w:r w:rsidRPr="001D3327">
        <w:rPr>
          <w:rFonts w:cs="Arial"/>
          <w:bCs/>
          <w:iCs/>
          <w:sz w:val="18"/>
          <w:szCs w:val="18"/>
          <w:lang w:val="en-US"/>
        </w:rPr>
        <w:t>Quantification of cytoplasmic pJAK2 expression, plotted as the number of pJAK2+ cells</w:t>
      </w:r>
      <w:r w:rsidRPr="001D3327">
        <w:rPr>
          <w:sz w:val="18"/>
          <w:szCs w:val="18"/>
          <w:lang w:val="en-US"/>
        </w:rPr>
        <w:t xml:space="preserve"> mm</w:t>
      </w:r>
      <w:r w:rsidRPr="001D3327">
        <w:rPr>
          <w:sz w:val="18"/>
          <w:szCs w:val="18"/>
          <w:vertAlign w:val="superscript"/>
          <w:lang w:val="en-US"/>
        </w:rPr>
        <w:t>-3</w:t>
      </w:r>
      <w:r w:rsidRPr="001D3327">
        <w:rPr>
          <w:rFonts w:cs="Arial"/>
          <w:bCs/>
          <w:iCs/>
          <w:sz w:val="18"/>
          <w:szCs w:val="18"/>
          <w:lang w:val="en-US"/>
        </w:rPr>
        <w:t xml:space="preserve">. pJAK2 expression was consistent among all treatment conditions.  </w:t>
      </w:r>
    </w:p>
    <w:p w14:paraId="79EC73C0" w14:textId="77777777" w:rsidR="00934E18" w:rsidRPr="004C21D0" w:rsidRDefault="00934E18" w:rsidP="00934E18">
      <w:pPr>
        <w:spacing w:line="360" w:lineRule="auto"/>
        <w:jc w:val="center"/>
        <w:rPr>
          <w:b/>
          <w:bCs/>
          <w:lang w:val="en-US"/>
        </w:rPr>
      </w:pPr>
      <w:r w:rsidRPr="004C21D0">
        <w:rPr>
          <w:b/>
          <w:bCs/>
          <w:noProof/>
          <w:lang w:val="en-US"/>
        </w:rPr>
        <w:lastRenderedPageBreak/>
        <w:drawing>
          <wp:inline distT="0" distB="0" distL="0" distR="0" wp14:anchorId="28CABF18" wp14:editId="0511BCD6">
            <wp:extent cx="5869940" cy="8229600"/>
            <wp:effectExtent l="0" t="0" r="0" b="0"/>
            <wp:docPr id="52881136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11367" name="Picture 2"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69940" cy="8229600"/>
                    </a:xfrm>
                    <a:prstGeom prst="rect">
                      <a:avLst/>
                    </a:prstGeom>
                  </pic:spPr>
                </pic:pic>
              </a:graphicData>
            </a:graphic>
          </wp:inline>
        </w:drawing>
      </w:r>
    </w:p>
    <w:p w14:paraId="7F2179C4" w14:textId="7287E461" w:rsidR="00934E18" w:rsidRPr="001D3327" w:rsidRDefault="00934E18" w:rsidP="008C7374">
      <w:pPr>
        <w:rPr>
          <w:sz w:val="18"/>
          <w:szCs w:val="18"/>
          <w:lang w:val="en-US"/>
        </w:rPr>
      </w:pPr>
      <w:r w:rsidRPr="001D3327">
        <w:rPr>
          <w:b/>
          <w:bCs/>
          <w:sz w:val="18"/>
          <w:szCs w:val="18"/>
          <w:lang w:val="en-US"/>
        </w:rPr>
        <w:t>Figure 7</w:t>
      </w:r>
      <w:r w:rsidR="00C0133D" w:rsidRPr="001D3327">
        <w:rPr>
          <w:b/>
          <w:bCs/>
          <w:sz w:val="18"/>
          <w:szCs w:val="18"/>
          <w:lang w:val="en-US"/>
        </w:rPr>
        <w:t>.</w:t>
      </w:r>
      <w:r w:rsidRPr="001D3327">
        <w:rPr>
          <w:b/>
          <w:bCs/>
          <w:sz w:val="18"/>
          <w:szCs w:val="18"/>
          <w:lang w:val="en-US"/>
        </w:rPr>
        <w:t xml:space="preserve"> Tocilizumab and tofacitinib attenuate synovial JAK/STAT activation, collagen III deposition, and fibronectin-</w:t>
      </w:r>
      <w:r>
        <w:rPr>
          <w:b/>
          <w:bCs/>
          <w:sz w:val="18"/>
          <w:szCs w:val="18"/>
          <w:lang w:val="en-US"/>
        </w:rPr>
        <w:t>defined</w:t>
      </w:r>
      <w:r w:rsidRPr="001D3327">
        <w:rPr>
          <w:b/>
          <w:bCs/>
          <w:sz w:val="18"/>
          <w:szCs w:val="18"/>
          <w:lang w:val="en-US"/>
        </w:rPr>
        <w:t xml:space="preserve"> synovial-tendon </w:t>
      </w:r>
      <w:r>
        <w:rPr>
          <w:b/>
          <w:bCs/>
          <w:sz w:val="18"/>
          <w:szCs w:val="18"/>
          <w:lang w:val="en-US"/>
        </w:rPr>
        <w:t>matrix contacts</w:t>
      </w:r>
      <w:r w:rsidRPr="001D3327">
        <w:rPr>
          <w:b/>
          <w:bCs/>
          <w:sz w:val="18"/>
          <w:szCs w:val="18"/>
          <w:lang w:val="en-US"/>
        </w:rPr>
        <w:t xml:space="preserve">. a, </w:t>
      </w:r>
      <w:r w:rsidRPr="001D3327">
        <w:rPr>
          <w:sz w:val="18"/>
          <w:szCs w:val="18"/>
          <w:lang w:val="en-US"/>
        </w:rPr>
        <w:t>Drug</w:t>
      </w:r>
      <w:r>
        <w:rPr>
          <w:sz w:val="18"/>
          <w:szCs w:val="18"/>
          <w:lang w:val="en-US"/>
        </w:rPr>
        <w:t>-</w:t>
      </w:r>
      <w:r w:rsidRPr="001D3327">
        <w:rPr>
          <w:sz w:val="18"/>
          <w:szCs w:val="18"/>
          <w:lang w:val="en-US"/>
        </w:rPr>
        <w:t>treatment strategy and experimental timeline for the synToC drug</w:t>
      </w:r>
      <w:r>
        <w:rPr>
          <w:sz w:val="18"/>
          <w:szCs w:val="18"/>
          <w:lang w:val="en-US"/>
        </w:rPr>
        <w:t>-</w:t>
      </w:r>
      <w:r w:rsidRPr="001D3327">
        <w:rPr>
          <w:sz w:val="18"/>
          <w:szCs w:val="18"/>
          <w:lang w:val="en-US"/>
        </w:rPr>
        <w:t xml:space="preserve">testing scheme, outlining the mechanisms and timing of tocilizumab (TCZ) and tofacitinib (TOFA) dosing. </w:t>
      </w:r>
      <w:r w:rsidRPr="001D3327">
        <w:rPr>
          <w:b/>
          <w:bCs/>
          <w:sz w:val="18"/>
          <w:szCs w:val="18"/>
          <w:lang w:val="en-US"/>
        </w:rPr>
        <w:t xml:space="preserve">b, </w:t>
      </w:r>
      <w:r w:rsidRPr="001D3327">
        <w:rPr>
          <w:sz w:val="18"/>
          <w:szCs w:val="18"/>
          <w:lang w:val="en-US"/>
        </w:rPr>
        <w:t xml:space="preserve">Nuclear pSTAT3 expression in the synovial gel, with </w:t>
      </w:r>
      <w:r w:rsidRPr="001D3327">
        <w:rPr>
          <w:b/>
          <w:bCs/>
          <w:sz w:val="18"/>
          <w:szCs w:val="18"/>
          <w:lang w:val="en-US"/>
        </w:rPr>
        <w:t xml:space="preserve">c, </w:t>
      </w:r>
      <w:r w:rsidRPr="001D3327">
        <w:rPr>
          <w:sz w:val="18"/>
          <w:szCs w:val="18"/>
          <w:lang w:val="en-US"/>
        </w:rPr>
        <w:t xml:space="preserve">quantification demonstrating a significant reduction in pSTAT3 immunofluorescence with TOFA treatment. </w:t>
      </w:r>
      <w:r w:rsidRPr="001D3327">
        <w:rPr>
          <w:b/>
          <w:bCs/>
          <w:sz w:val="18"/>
          <w:szCs w:val="18"/>
          <w:lang w:val="en-US"/>
        </w:rPr>
        <w:t xml:space="preserve">d, </w:t>
      </w:r>
      <w:r w:rsidRPr="001D3327">
        <w:rPr>
          <w:sz w:val="18"/>
          <w:szCs w:val="18"/>
          <w:lang w:val="en-US"/>
        </w:rPr>
        <w:t>Quantification and representative images of</w:t>
      </w:r>
      <w:r w:rsidRPr="001D3327">
        <w:rPr>
          <w:b/>
          <w:bCs/>
          <w:sz w:val="18"/>
          <w:szCs w:val="18"/>
          <w:lang w:val="en-US"/>
        </w:rPr>
        <w:t xml:space="preserve"> </w:t>
      </w:r>
      <w:r w:rsidRPr="001D3327">
        <w:rPr>
          <w:sz w:val="18"/>
          <w:szCs w:val="18"/>
          <w:lang w:val="en-US"/>
        </w:rPr>
        <w:t xml:space="preserve">tendon hydrogel contraction from Days 0-5, plotted as the </w:t>
      </w:r>
      <w:r>
        <w:rPr>
          <w:sz w:val="18"/>
          <w:szCs w:val="18"/>
          <w:lang w:val="en-US"/>
        </w:rPr>
        <w:t>percentage</w:t>
      </w:r>
      <w:r w:rsidRPr="001D3327">
        <w:rPr>
          <w:sz w:val="18"/>
          <w:szCs w:val="18"/>
          <w:lang w:val="en-US"/>
        </w:rPr>
        <w:t xml:space="preserve"> of original hydrogel area. t-test at each time point: n=4 devices, *p&lt;0.05. </w:t>
      </w:r>
      <w:r w:rsidRPr="001D3327">
        <w:rPr>
          <w:b/>
          <w:bCs/>
          <w:sz w:val="18"/>
          <w:szCs w:val="18"/>
          <w:lang w:val="en-US"/>
        </w:rPr>
        <w:t xml:space="preserve">e, </w:t>
      </w:r>
      <w:r w:rsidRPr="001D3327">
        <w:rPr>
          <w:sz w:val="18"/>
          <w:szCs w:val="18"/>
          <w:lang w:val="en-US"/>
        </w:rPr>
        <w:t xml:space="preserve">Monocyte transmigration at Day 2, reported as the number of monocytes transmigrated per unit volume. </w:t>
      </w:r>
      <w:r w:rsidRPr="001D3327">
        <w:rPr>
          <w:b/>
          <w:bCs/>
          <w:sz w:val="18"/>
          <w:szCs w:val="18"/>
          <w:lang w:val="en-US"/>
        </w:rPr>
        <w:t xml:space="preserve">f, </w:t>
      </w:r>
      <w:r w:rsidRPr="001D3327">
        <w:rPr>
          <w:sz w:val="18"/>
          <w:szCs w:val="18"/>
          <w:lang w:val="en-US"/>
        </w:rPr>
        <w:t xml:space="preserve">Secreted cytokine levels measured </w:t>
      </w:r>
      <w:r>
        <w:rPr>
          <w:sz w:val="18"/>
          <w:szCs w:val="18"/>
          <w:lang w:val="en-US"/>
        </w:rPr>
        <w:t>in</w:t>
      </w:r>
      <w:r w:rsidRPr="001D3327">
        <w:rPr>
          <w:sz w:val="18"/>
          <w:szCs w:val="18"/>
          <w:lang w:val="en-US"/>
        </w:rPr>
        <w:t xml:space="preserve"> Day 5 supernatants sampled from the apical (</w:t>
      </w:r>
      <w:r>
        <w:rPr>
          <w:sz w:val="18"/>
          <w:szCs w:val="18"/>
          <w:lang w:val="en-US"/>
        </w:rPr>
        <w:t>endothelial</w:t>
      </w:r>
      <w:r w:rsidRPr="001D3327">
        <w:rPr>
          <w:sz w:val="18"/>
          <w:szCs w:val="18"/>
          <w:lang w:val="en-US"/>
        </w:rPr>
        <w:t xml:space="preserve">) and basal (tendon) compartments. One-way ANOVA with Tukey’s post-hoc test: n=4 </w:t>
      </w:r>
      <w:r w:rsidRPr="001D3327">
        <w:rPr>
          <w:sz w:val="18"/>
          <w:szCs w:val="18"/>
          <w:lang w:val="en-US"/>
        </w:rPr>
        <w:lastRenderedPageBreak/>
        <w:t xml:space="preserve">devices per condition, *p&lt;0.05, **p&lt;0.01, ***p&lt;0.001. </w:t>
      </w:r>
      <w:r w:rsidRPr="001D3327">
        <w:rPr>
          <w:b/>
          <w:bCs/>
          <w:sz w:val="18"/>
          <w:szCs w:val="18"/>
          <w:lang w:val="en-US"/>
        </w:rPr>
        <w:t xml:space="preserve">g, </w:t>
      </w:r>
      <w:r w:rsidRPr="001D3327">
        <w:rPr>
          <w:sz w:val="18"/>
          <w:szCs w:val="18"/>
          <w:lang w:val="en-US"/>
        </w:rPr>
        <w:t>Immunofluorescent confocal images at Day 5 of synToC culture, with collagen III (green), Hoechst (blue), and F-actin (red). Images compare untreated control</w:t>
      </w:r>
      <w:r>
        <w:rPr>
          <w:sz w:val="18"/>
          <w:szCs w:val="18"/>
          <w:lang w:val="en-US"/>
        </w:rPr>
        <w:t>,</w:t>
      </w:r>
      <w:r w:rsidRPr="001D3327">
        <w:rPr>
          <w:sz w:val="18"/>
          <w:szCs w:val="18"/>
          <w:lang w:val="en-US"/>
        </w:rPr>
        <w:t xml:space="preserve"> TCZ</w:t>
      </w:r>
      <w:r>
        <w:rPr>
          <w:sz w:val="18"/>
          <w:szCs w:val="18"/>
          <w:lang w:val="en-US"/>
        </w:rPr>
        <w:t>,</w:t>
      </w:r>
      <w:r w:rsidRPr="001D3327">
        <w:rPr>
          <w:sz w:val="18"/>
          <w:szCs w:val="18"/>
          <w:lang w:val="en-US"/>
        </w:rPr>
        <w:t xml:space="preserve"> and TOFA </w:t>
      </w:r>
      <w:r>
        <w:rPr>
          <w:sz w:val="18"/>
          <w:szCs w:val="18"/>
          <w:lang w:val="en-US"/>
        </w:rPr>
        <w:t>groups</w:t>
      </w:r>
      <w:r w:rsidRPr="001D3327">
        <w:rPr>
          <w:sz w:val="18"/>
          <w:szCs w:val="18"/>
          <w:lang w:val="en-US"/>
        </w:rPr>
        <w:t xml:space="preserve">. Quantification of collagen III+ cells in the </w:t>
      </w:r>
      <w:r w:rsidRPr="001D3327">
        <w:rPr>
          <w:b/>
          <w:bCs/>
          <w:sz w:val="18"/>
          <w:szCs w:val="18"/>
          <w:lang w:val="en-US"/>
        </w:rPr>
        <w:t xml:space="preserve">h, </w:t>
      </w:r>
      <w:r w:rsidRPr="001D3327">
        <w:rPr>
          <w:sz w:val="18"/>
          <w:szCs w:val="18"/>
          <w:lang w:val="en-US"/>
        </w:rPr>
        <w:t>synovial gel (SG)</w:t>
      </w:r>
      <w:r w:rsidRPr="001D3327">
        <w:rPr>
          <w:b/>
          <w:bCs/>
          <w:sz w:val="18"/>
          <w:szCs w:val="18"/>
          <w:lang w:val="en-US"/>
        </w:rPr>
        <w:t xml:space="preserve"> </w:t>
      </w:r>
      <w:r w:rsidRPr="001D3327">
        <w:rPr>
          <w:sz w:val="18"/>
          <w:szCs w:val="18"/>
          <w:lang w:val="en-US"/>
        </w:rPr>
        <w:t xml:space="preserve">and </w:t>
      </w:r>
      <w:r w:rsidRPr="001D3327">
        <w:rPr>
          <w:b/>
          <w:bCs/>
          <w:sz w:val="18"/>
          <w:szCs w:val="18"/>
          <w:lang w:val="en-US"/>
        </w:rPr>
        <w:t xml:space="preserve">i, </w:t>
      </w:r>
      <w:r w:rsidRPr="001D3327">
        <w:rPr>
          <w:sz w:val="18"/>
          <w:szCs w:val="18"/>
          <w:lang w:val="en-US"/>
        </w:rPr>
        <w:t>tendon (T).</w:t>
      </w:r>
      <w:r w:rsidRPr="001D3327">
        <w:rPr>
          <w:b/>
          <w:bCs/>
          <w:sz w:val="18"/>
          <w:szCs w:val="18"/>
          <w:lang w:val="en-US"/>
        </w:rPr>
        <w:t xml:space="preserve"> </w:t>
      </w:r>
      <w:r w:rsidRPr="001D3327">
        <w:rPr>
          <w:sz w:val="18"/>
          <w:szCs w:val="18"/>
          <w:lang w:val="en-US"/>
        </w:rPr>
        <w:t xml:space="preserve">TCZ significantly attenuated collagen III expression in the synovial gel, while both treatments significantly decreased collagen III expression in the tendon. One-way ANOVA with Tukey’s post-hoc test: n=8 devices per condition, **p&lt;0.01. </w:t>
      </w:r>
      <w:r w:rsidRPr="001D3327">
        <w:rPr>
          <w:b/>
          <w:bCs/>
          <w:sz w:val="18"/>
          <w:szCs w:val="18"/>
          <w:lang w:val="en-US"/>
        </w:rPr>
        <w:t xml:space="preserve">j, </w:t>
      </w:r>
      <w:r w:rsidRPr="001D3327">
        <w:rPr>
          <w:sz w:val="18"/>
          <w:szCs w:val="18"/>
          <w:lang w:val="en-US"/>
        </w:rPr>
        <w:t>Confocal image reconstructions of Day 5 synToC devices showing a top-down view (top row) and a side view (bottom row). Devices were stained for fibronectin (yellow), Hoechst (blue), and F-actin (red) to compare fibronectin</w:t>
      </w:r>
      <w:r>
        <w:rPr>
          <w:sz w:val="18"/>
          <w:szCs w:val="18"/>
          <w:lang w:val="en-US"/>
        </w:rPr>
        <w:t>-defined</w:t>
      </w:r>
      <w:r w:rsidRPr="001D3327">
        <w:rPr>
          <w:sz w:val="18"/>
          <w:szCs w:val="18"/>
          <w:lang w:val="en-US"/>
        </w:rPr>
        <w:t xml:space="preserve"> </w:t>
      </w:r>
      <w:r>
        <w:rPr>
          <w:sz w:val="18"/>
          <w:szCs w:val="18"/>
          <w:lang w:val="en-US"/>
        </w:rPr>
        <w:t>interfacial</w:t>
      </w:r>
      <w:r w:rsidRPr="001D3327">
        <w:rPr>
          <w:sz w:val="18"/>
          <w:szCs w:val="18"/>
          <w:lang w:val="en-US"/>
        </w:rPr>
        <w:t xml:space="preserve"> contacts between untreated and treated devices at Day 5. </w:t>
      </w:r>
      <w:r w:rsidRPr="001D3327">
        <w:rPr>
          <w:b/>
          <w:bCs/>
          <w:sz w:val="18"/>
          <w:szCs w:val="18"/>
          <w:lang w:val="en-US"/>
        </w:rPr>
        <w:t xml:space="preserve">k, </w:t>
      </w:r>
      <w:r w:rsidRPr="001D3327">
        <w:rPr>
          <w:sz w:val="18"/>
          <w:szCs w:val="18"/>
          <w:lang w:val="en-US"/>
        </w:rPr>
        <w:t xml:space="preserve">Quantification of </w:t>
      </w:r>
      <w:r>
        <w:rPr>
          <w:sz w:val="18"/>
          <w:szCs w:val="18"/>
          <w:lang w:val="en-US"/>
        </w:rPr>
        <w:t xml:space="preserve">the structural </w:t>
      </w:r>
      <w:r w:rsidRPr="001D3327">
        <w:rPr>
          <w:sz w:val="18"/>
          <w:szCs w:val="18"/>
          <w:lang w:val="en-US"/>
        </w:rPr>
        <w:t>adhesion</w:t>
      </w:r>
      <w:r>
        <w:rPr>
          <w:sz w:val="18"/>
          <w:szCs w:val="18"/>
          <w:lang w:val="en-US"/>
        </w:rPr>
        <w:t>-contact-length</w:t>
      </w:r>
      <w:r w:rsidRPr="001D3327">
        <w:rPr>
          <w:sz w:val="18"/>
          <w:szCs w:val="18"/>
          <w:lang w:val="en-US"/>
        </w:rPr>
        <w:t xml:space="preserve"> </w:t>
      </w:r>
      <w:r>
        <w:rPr>
          <w:sz w:val="18"/>
          <w:szCs w:val="18"/>
          <w:lang w:val="en-US"/>
        </w:rPr>
        <w:t>metric</w:t>
      </w:r>
      <w:r w:rsidRPr="001D3327">
        <w:rPr>
          <w:sz w:val="18"/>
          <w:szCs w:val="18"/>
          <w:lang w:val="en-US"/>
        </w:rPr>
        <w:t xml:space="preserve">. Both TCZ and TOFA significantly reduced fibronectin contacts between the synovial and tendon gels. One-way ANOVA with Tukey’s post-hoc test: n=12 devices per condition, **p&lt;0.01, ***p&lt;0.001. </w:t>
      </w:r>
      <w:r w:rsidRPr="001D3327">
        <w:rPr>
          <w:b/>
          <w:bCs/>
          <w:sz w:val="18"/>
          <w:szCs w:val="18"/>
          <w:lang w:val="en-US"/>
        </w:rPr>
        <w:t xml:space="preserve">l, </w:t>
      </w:r>
      <w:r w:rsidRPr="001D3327">
        <w:rPr>
          <w:sz w:val="18"/>
          <w:szCs w:val="18"/>
          <w:lang w:val="en-US"/>
        </w:rPr>
        <w:t xml:space="preserve">Total cell density in the synovial gel, reported as </w:t>
      </w:r>
      <w:r>
        <w:rPr>
          <w:sz w:val="18"/>
          <w:szCs w:val="18"/>
          <w:lang w:val="en-US"/>
        </w:rPr>
        <w:t>cells</w:t>
      </w:r>
      <w:r w:rsidRPr="001D3327">
        <w:rPr>
          <w:sz w:val="18"/>
          <w:szCs w:val="18"/>
          <w:lang w:val="en-US"/>
        </w:rPr>
        <w:t xml:space="preserve"> </w:t>
      </w:r>
      <w:r>
        <w:rPr>
          <w:sz w:val="18"/>
          <w:szCs w:val="18"/>
          <w:lang w:val="en-US"/>
        </w:rPr>
        <w:t>mm-3</w:t>
      </w:r>
      <w:r w:rsidRPr="001D3327">
        <w:rPr>
          <w:sz w:val="18"/>
          <w:szCs w:val="18"/>
          <w:lang w:val="en-US"/>
        </w:rPr>
        <w:t xml:space="preserve">. Untreated synToC devices had significantly greater synovial </w:t>
      </w:r>
      <w:r>
        <w:rPr>
          <w:sz w:val="18"/>
          <w:szCs w:val="18"/>
          <w:lang w:val="en-US"/>
        </w:rPr>
        <w:t>cell</w:t>
      </w:r>
      <w:r w:rsidRPr="001D3327">
        <w:rPr>
          <w:sz w:val="18"/>
          <w:szCs w:val="18"/>
          <w:lang w:val="en-US"/>
        </w:rPr>
        <w:t xml:space="preserve"> </w:t>
      </w:r>
      <w:r>
        <w:rPr>
          <w:sz w:val="18"/>
          <w:szCs w:val="18"/>
          <w:lang w:val="en-US"/>
        </w:rPr>
        <w:t>density</w:t>
      </w:r>
      <w:r w:rsidRPr="001D3327">
        <w:rPr>
          <w:sz w:val="18"/>
          <w:szCs w:val="18"/>
          <w:lang w:val="en-US"/>
        </w:rPr>
        <w:t xml:space="preserve"> </w:t>
      </w:r>
      <w:r>
        <w:rPr>
          <w:sz w:val="18"/>
          <w:szCs w:val="18"/>
          <w:lang w:val="en-US"/>
        </w:rPr>
        <w:t>than</w:t>
      </w:r>
      <w:r w:rsidRPr="001D3327">
        <w:rPr>
          <w:sz w:val="18"/>
          <w:szCs w:val="18"/>
          <w:lang w:val="en-US"/>
        </w:rPr>
        <w:t xml:space="preserve"> drug-treated devices. One-way ANOVA with Tukey’s post-hoc test: n=5 devices per condition, **p&lt;0.01, ***p&lt;0.001.</w:t>
      </w:r>
    </w:p>
    <w:p w14:paraId="42495F7F" w14:textId="77777777" w:rsidR="00934E18" w:rsidRPr="004C21D0" w:rsidRDefault="00934E18" w:rsidP="00934E18">
      <w:pPr>
        <w:spacing w:line="360" w:lineRule="auto"/>
        <w:rPr>
          <w:rFonts w:cs="Arial"/>
          <w:b/>
          <w:lang w:val="en-US"/>
        </w:rPr>
      </w:pPr>
    </w:p>
    <w:p w14:paraId="13E15864" w14:textId="7A055E0E" w:rsidR="00934E18" w:rsidRPr="00C0133D" w:rsidRDefault="00393DF2" w:rsidP="00934E18">
      <w:pPr>
        <w:pStyle w:val="Heading1"/>
        <w:spacing w:before="0" w:after="0"/>
        <w:rPr>
          <w:rFonts w:ascii="Times New Roman" w:hAnsi="Times New Roman" w:cs="Times New Roman"/>
        </w:rPr>
      </w:pPr>
      <w:r>
        <w:rPr>
          <w:rFonts w:ascii="Times New Roman" w:hAnsi="Times New Roman" w:cs="Times New Roman"/>
        </w:rPr>
        <w:t>3</w:t>
      </w:r>
      <w:r w:rsidR="00C0133D">
        <w:rPr>
          <w:rFonts w:ascii="Times New Roman" w:hAnsi="Times New Roman" w:cs="Times New Roman"/>
        </w:rPr>
        <w:t xml:space="preserve">. </w:t>
      </w:r>
      <w:r w:rsidR="00934E18" w:rsidRPr="00C0133D">
        <w:rPr>
          <w:rFonts w:ascii="Times New Roman" w:hAnsi="Times New Roman" w:cs="Times New Roman"/>
        </w:rPr>
        <w:t>Discussion</w:t>
      </w:r>
    </w:p>
    <w:p w14:paraId="2B7F826F" w14:textId="77777777" w:rsidR="00C0133D" w:rsidRPr="004C21D0" w:rsidRDefault="00C0133D" w:rsidP="00934E18">
      <w:pPr>
        <w:spacing w:line="360" w:lineRule="auto"/>
        <w:rPr>
          <w:lang w:val="en-US"/>
        </w:rPr>
      </w:pPr>
    </w:p>
    <w:p w14:paraId="33A9E988" w14:textId="47DCA861" w:rsidR="00934E18" w:rsidRDefault="00934E18" w:rsidP="00934E18">
      <w:pPr>
        <w:spacing w:line="360" w:lineRule="auto"/>
        <w:rPr>
          <w:lang w:val="en-US"/>
        </w:rPr>
      </w:pPr>
      <w:r w:rsidRPr="004C21D0">
        <w:rPr>
          <w:bCs/>
          <w:lang w:val="en-US"/>
        </w:rPr>
        <w:t xml:space="preserve">We first established </w:t>
      </w:r>
      <w:r>
        <w:rPr>
          <w:bCs/>
          <w:lang w:val="en-US"/>
        </w:rPr>
        <w:t>an</w:t>
      </w:r>
      <w:r w:rsidRPr="004C21D0">
        <w:rPr>
          <w:bCs/>
          <w:lang w:val="en-US"/>
        </w:rPr>
        <w:t xml:space="preserve"> </w:t>
      </w:r>
      <w:r>
        <w:rPr>
          <w:bCs/>
          <w:lang w:val="en-US"/>
        </w:rPr>
        <w:t>endothelial</w:t>
      </w:r>
      <w:r w:rsidRPr="004C21D0">
        <w:rPr>
          <w:bCs/>
          <w:lang w:val="en-US"/>
        </w:rPr>
        <w:t>-synovial interface to model the native tendon</w:t>
      </w:r>
      <w:r>
        <w:rPr>
          <w:bCs/>
          <w:lang w:val="en-US"/>
        </w:rPr>
        <w:t>-</w:t>
      </w:r>
      <w:r w:rsidRPr="004C21D0">
        <w:rPr>
          <w:bCs/>
          <w:lang w:val="en-US"/>
        </w:rPr>
        <w:t>sheath microenvironment</w:t>
      </w:r>
      <w:r w:rsidRPr="004C21D0">
        <w:rPr>
          <w:bCs/>
          <w:lang w:val="en-US"/>
        </w:rPr>
        <w:fldChar w:fldCharType="begin">
          <w:fldData xml:space="preserve">PEVuZE5vdGU+PENpdGU+PEF1dGhvcj5Db2hlbjwvQXV0aG9yPjxZZWFyPjE5ODc8L1llYXI+PFJl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</w:fldData>
        </w:fldChar>
      </w:r>
      <w:r w:rsidR="00525737">
        <w:rPr>
          <w:bCs/>
          <w:lang w:val="en-US"/>
        </w:rPr>
        <w:instrText xml:space="preserve"> ADDIN EN.CITE </w:instrText>
      </w:r>
      <w:r w:rsidR="00525737">
        <w:rPr>
          <w:bCs/>
          <w:lang w:val="en-US"/>
        </w:rPr>
        <w:fldChar w:fldCharType="begin">
          <w:fldData xml:space="preserve">PEVuZE5vdGU+PENpdGU+PEF1dGhvcj5Db2hlbjwvQXV0aG9yPjxZZWFyPjE5ODc8L1llYXI+PFJl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</w:fldData>
        </w:fldChar>
      </w:r>
      <w:r w:rsidR="00525737">
        <w:rPr>
          <w:bCs/>
          <w:lang w:val="en-US"/>
        </w:rPr>
        <w:instrText xml:space="preserve"> ADDIN EN.CITE.DATA </w:instrText>
      </w:r>
      <w:r w:rsidR="00525737">
        <w:rPr>
          <w:bCs/>
          <w:lang w:val="en-US"/>
        </w:rPr>
      </w:r>
      <w:r w:rsidR="00525737">
        <w:rPr>
          <w:bCs/>
          <w:lang w:val="en-US"/>
        </w:rPr>
        <w:fldChar w:fldCharType="end"/>
      </w:r>
      <w:r w:rsidRPr="004C21D0">
        <w:rPr>
          <w:bCs/>
          <w:lang w:val="en-US"/>
        </w:rPr>
      </w:r>
      <w:r w:rsidRPr="004C21D0">
        <w:rPr>
          <w:bCs/>
          <w:lang w:val="en-US"/>
        </w:rPr>
        <w:fldChar w:fldCharType="separate"/>
      </w:r>
      <w:r w:rsidR="00525737">
        <w:rPr>
          <w:bCs/>
          <w:noProof/>
          <w:lang w:val="en-US"/>
        </w:rPr>
        <w:t>[28, 56]</w:t>
      </w:r>
      <w:r w:rsidRPr="004C21D0">
        <w:rPr>
          <w:bCs/>
          <w:lang w:val="en-US"/>
        </w:rPr>
        <w:fldChar w:fldCharType="end"/>
      </w:r>
      <w:r w:rsidRPr="004C21D0">
        <w:rPr>
          <w:bCs/>
          <w:lang w:val="en-US"/>
        </w:rPr>
        <w:t xml:space="preserve">. Consistent with prior </w:t>
      </w:r>
      <w:r>
        <w:rPr>
          <w:bCs/>
          <w:lang w:val="en-US"/>
        </w:rPr>
        <w:t>endothelial</w:t>
      </w:r>
      <w:r w:rsidRPr="004C21D0">
        <w:rPr>
          <w:bCs/>
          <w:lang w:val="en-US"/>
        </w:rPr>
        <w:t>-synovial chip models</w:t>
      </w:r>
      <w:r w:rsidRPr="004C21D0">
        <w:rPr>
          <w:bCs/>
          <w:lang w:val="en-US"/>
        </w:rPr>
        <w:fldChar w:fldCharType="begin"/>
      </w:r>
      <w:r w:rsidR="00525737">
        <w:rPr>
          <w:bCs/>
          <w:lang w:val="en-US"/>
        </w:rPr>
        <w:instrText xml:space="preserve"> ADDIN EN.CITE &lt;EndNote&gt;&lt;Cite&gt;&lt;Author&gt;Thompson&lt;/Author&gt;&lt;Year&gt;2023&lt;/Year&gt;&lt;RecNum&gt;37&lt;/RecNum&gt;&lt;DisplayText&gt;[57]&lt;/DisplayText&gt;&lt;record&gt;&lt;rec-number&gt;37&lt;/rec-number&gt;&lt;foreign-keys&gt;&lt;key app="EN" db-id="fses90fwqe050ve0ezo50a2xvw5d9wfafz9p" timestamp="1769113580"&gt;37&lt;/key&gt;&lt;/foreign-keys&gt;&lt;ref-type name="Journal Article"&gt;17&lt;/ref-type&gt;&lt;contributors&gt;&lt;authors&gt;&lt;author&gt;Thompson, Clare L.&lt;/author&gt;&lt;author&gt;Hopkins, Timothy&lt;/author&gt;&lt;author&gt;Bevan, Catrin&lt;/author&gt;&lt;author&gt;Screen, Hazel R. C.&lt;/author&gt;&lt;author&gt;Wright, Karina T.&lt;/author&gt;&lt;author&gt;Knight, Martin M.&lt;/author&gt;&lt;/authors&gt;&lt;/contributors&gt;&lt;titles&gt;&lt;title&gt;Human vascularised synovium-on-a-chip: a mechanically stimulated, microfluidic model to investigate synovial inflammation and monocyte recruitment&lt;/title&gt;&lt;secondary-title&gt;Biomedical Materials&lt;/secondary-title&gt;&lt;/titles&gt;&lt;periodical&gt;&lt;full-title&gt;Biomedical Materials&lt;/full-title&gt;&lt;/periodical&gt;&lt;pages&gt;065013&lt;/pages&gt;&lt;volume&gt;18&lt;/volume&gt;&lt;number&gt;6&lt;/number&gt;&lt;dates&gt;&lt;year&gt;2023&lt;/year&gt;&lt;pub-dates&gt;&lt;date&gt;2023/10/10&lt;/date&gt;&lt;/pub-dates&gt;&lt;/dates&gt;&lt;publisher&gt;IOP Publishing&lt;/publisher&gt;&lt;isbn&gt;1748-605X&amp;#xD;1748-6041&lt;/isbn&gt;&lt;urls&gt;&lt;related-urls&gt;&lt;url&gt;https://doi.org/10.1088/1748-605X/acf976&lt;/url&gt;&lt;/related-urls&gt;&lt;/urls&gt;&lt;electronic-resource-num&gt;10.1088/1748-605X/acf976&lt;/electronic-resource-num&gt;&lt;/record&gt;&lt;/Cite&gt;&lt;/EndNote&gt;</w:instrText>
      </w:r>
      <w:r w:rsidRPr="004C21D0">
        <w:rPr>
          <w:bCs/>
          <w:lang w:val="en-US"/>
        </w:rPr>
        <w:fldChar w:fldCharType="separate"/>
      </w:r>
      <w:r w:rsidR="00525737">
        <w:rPr>
          <w:bCs/>
          <w:noProof/>
          <w:lang w:val="en-US"/>
        </w:rPr>
        <w:t>[57]</w:t>
      </w:r>
      <w:r w:rsidRPr="004C21D0">
        <w:rPr>
          <w:bCs/>
          <w:lang w:val="en-US"/>
        </w:rPr>
        <w:fldChar w:fldCharType="end"/>
      </w:r>
      <w:r w:rsidRPr="004C21D0">
        <w:rPr>
          <w:bCs/>
          <w:lang w:val="en-US"/>
        </w:rPr>
        <w:t xml:space="preserve">, FLS retained characteristic synovial phenotypes, including cadherin-11 and PRG4 expression, while endothelial cells formed </w:t>
      </w:r>
      <w:r>
        <w:rPr>
          <w:bCs/>
          <w:lang w:val="en-US"/>
        </w:rPr>
        <w:t>continuous</w:t>
      </w:r>
      <w:r w:rsidRPr="004C21D0">
        <w:rPr>
          <w:bCs/>
          <w:lang w:val="en-US"/>
        </w:rPr>
        <w:t xml:space="preserve"> VE-cadherin junctions. By seeding FLS within a collagen gel rather than as a monolayer, the co-culture </w:t>
      </w:r>
      <w:r>
        <w:rPr>
          <w:bCs/>
          <w:lang w:val="en-US"/>
        </w:rPr>
        <w:t xml:space="preserve">reproduced a three-dimensional synovial ECM compartment and </w:t>
      </w:r>
      <w:r w:rsidRPr="004C21D0">
        <w:rPr>
          <w:bCs/>
          <w:lang w:val="en-US"/>
        </w:rPr>
        <w:t xml:space="preserve">exhibited FLS proliferation and increased collagen III deposition. This response is </w:t>
      </w:r>
      <w:r>
        <w:rPr>
          <w:bCs/>
          <w:lang w:val="en-US"/>
        </w:rPr>
        <w:t>consistent</w:t>
      </w:r>
      <w:r w:rsidRPr="004C21D0">
        <w:rPr>
          <w:bCs/>
          <w:lang w:val="en-US"/>
        </w:rPr>
        <w:t xml:space="preserve"> with </w:t>
      </w:r>
      <w:r w:rsidRPr="004C21D0">
        <w:rPr>
          <w:bCs/>
          <w:i/>
          <w:iCs/>
          <w:lang w:val="en-US"/>
        </w:rPr>
        <w:t xml:space="preserve">in vivo </w:t>
      </w:r>
      <w:r w:rsidRPr="004C21D0">
        <w:rPr>
          <w:bCs/>
          <w:lang w:val="en-US"/>
        </w:rPr>
        <w:t xml:space="preserve">observations of </w:t>
      </w:r>
      <w:r w:rsidRPr="004C21D0">
        <w:rPr>
          <w:lang w:val="en-US"/>
        </w:rPr>
        <w:t xml:space="preserve">post-injury scar tissue and </w:t>
      </w:r>
      <w:r w:rsidRPr="004C21D0">
        <w:rPr>
          <w:bCs/>
          <w:lang w:val="en-US"/>
        </w:rPr>
        <w:t>synovial fibrosis</w:t>
      </w:r>
      <w:r w:rsidRPr="004C21D0">
        <w:rPr>
          <w:lang w:val="en-US"/>
        </w:rPr>
        <w:fldChar w:fldCharType="begin">
          <w:fldData xml:space="preserve">PEVuZE5vdGU+PENpdGU+PEF1dGhvcj5NYWRzZW48L0F1dGhvcj48WWVhcj4yMDI0PC9ZZWFyPjxS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</w:fldData>
        </w:fldChar>
      </w:r>
      <w:r w:rsidR="00525737">
        <w:rPr>
          <w:lang w:val="en-US"/>
        </w:rPr>
        <w:instrText xml:space="preserve"> ADDIN EN.CITE </w:instrText>
      </w:r>
      <w:r w:rsidR="00525737">
        <w:rPr>
          <w:lang w:val="en-US"/>
        </w:rPr>
        <w:fldChar w:fldCharType="begin">
          <w:fldData xml:space="preserve">PEVuZE5vdGU+PENpdGU+PEF1dGhvcj5NYWRzZW48L0F1dGhvcj48WWVhcj4yMDI0PC9ZZWFyPjxS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</w:fldData>
        </w:fldChar>
      </w:r>
      <w:r w:rsidR="00525737">
        <w:rPr>
          <w:lang w:val="en-US"/>
        </w:rPr>
        <w:instrText xml:space="preserve"> ADDIN EN.CITE.DATA </w:instrText>
      </w:r>
      <w:r w:rsidR="00525737">
        <w:rPr>
          <w:lang w:val="en-US"/>
        </w:rPr>
      </w:r>
      <w:r w:rsidR="00525737">
        <w:rPr>
          <w:lang w:val="en-US"/>
        </w:rPr>
        <w:fldChar w:fldCharType="end"/>
      </w:r>
      <w:r w:rsidRPr="004C21D0">
        <w:rPr>
          <w:lang w:val="en-US"/>
        </w:rPr>
      </w:r>
      <w:r w:rsidRPr="004C21D0">
        <w:rPr>
          <w:lang w:val="en-US"/>
        </w:rPr>
        <w:fldChar w:fldCharType="separate"/>
      </w:r>
      <w:r w:rsidR="00525737">
        <w:rPr>
          <w:noProof/>
          <w:lang w:val="en-US"/>
        </w:rPr>
        <w:t>[17, 58]</w:t>
      </w:r>
      <w:r w:rsidRPr="004C21D0">
        <w:rPr>
          <w:lang w:val="en-US"/>
        </w:rPr>
        <w:fldChar w:fldCharType="end"/>
      </w:r>
      <w:r w:rsidRPr="004C21D0">
        <w:rPr>
          <w:bCs/>
          <w:lang w:val="en-US"/>
        </w:rPr>
        <w:t xml:space="preserve">. </w:t>
      </w:r>
      <w:r w:rsidRPr="004C21D0">
        <w:rPr>
          <w:lang w:val="en-US"/>
        </w:rPr>
        <w:t>TGF-β1</w:t>
      </w:r>
      <w:r>
        <w:rPr>
          <w:lang w:val="en-US"/>
        </w:rPr>
        <w:t xml:space="preserve"> supplementation</w:t>
      </w:r>
      <w:r w:rsidRPr="004C21D0">
        <w:rPr>
          <w:lang w:val="en-US"/>
        </w:rPr>
        <w:t xml:space="preserve"> enhanced collagen III expression, </w:t>
      </w:r>
      <w:r>
        <w:rPr>
          <w:lang w:val="en-US"/>
        </w:rPr>
        <w:t xml:space="preserve">whereas </w:t>
      </w:r>
      <w:r w:rsidRPr="004C21D0">
        <w:rPr>
          <w:lang w:val="en-US"/>
        </w:rPr>
        <w:t xml:space="preserve">FLS proliferation </w:t>
      </w:r>
      <w:r>
        <w:rPr>
          <w:lang w:val="en-US"/>
        </w:rPr>
        <w:t>also</w:t>
      </w:r>
      <w:r w:rsidRPr="004C21D0">
        <w:rPr>
          <w:lang w:val="en-US"/>
        </w:rPr>
        <w:t xml:space="preserve"> </w:t>
      </w:r>
      <w:r>
        <w:rPr>
          <w:lang w:val="en-US"/>
        </w:rPr>
        <w:t>occurred</w:t>
      </w:r>
      <w:r w:rsidRPr="004C21D0">
        <w:rPr>
          <w:lang w:val="en-US"/>
        </w:rPr>
        <w:t xml:space="preserve"> </w:t>
      </w:r>
      <w:r>
        <w:rPr>
          <w:lang w:val="en-US"/>
        </w:rPr>
        <w:t>without exogenous</w:t>
      </w:r>
      <w:r w:rsidRPr="004C21D0">
        <w:rPr>
          <w:lang w:val="en-US"/>
        </w:rPr>
        <w:t xml:space="preserve"> TGF-β1</w:t>
      </w:r>
      <w:r>
        <w:rPr>
          <w:lang w:val="en-US"/>
        </w:rPr>
        <w:t>. Because active TGF-β1 was measurable in all conditions</w:t>
      </w:r>
      <w:r w:rsidRPr="004C21D0">
        <w:rPr>
          <w:lang w:val="en-US"/>
        </w:rPr>
        <w:t xml:space="preserve">, </w:t>
      </w:r>
      <w:r>
        <w:rPr>
          <w:lang w:val="en-US"/>
        </w:rPr>
        <w:t>this</w:t>
      </w:r>
      <w:r w:rsidRPr="004C21D0">
        <w:rPr>
          <w:lang w:val="en-US"/>
        </w:rPr>
        <w:t xml:space="preserve"> </w:t>
      </w:r>
      <w:r>
        <w:rPr>
          <w:lang w:val="en-US"/>
        </w:rPr>
        <w:t>result</w:t>
      </w:r>
      <w:r w:rsidRPr="004C21D0">
        <w:rPr>
          <w:lang w:val="en-US"/>
        </w:rPr>
        <w:t xml:space="preserve"> </w:t>
      </w:r>
      <w:r>
        <w:rPr>
          <w:lang w:val="en-US"/>
        </w:rPr>
        <w:t>is</w:t>
      </w:r>
      <w:r w:rsidRPr="004C21D0">
        <w:rPr>
          <w:lang w:val="en-US"/>
        </w:rPr>
        <w:t xml:space="preserve"> </w:t>
      </w:r>
      <w:r>
        <w:rPr>
          <w:lang w:val="en-US"/>
        </w:rPr>
        <w:t>interpreted</w:t>
      </w:r>
      <w:r w:rsidRPr="004C21D0">
        <w:rPr>
          <w:lang w:val="en-US"/>
        </w:rPr>
        <w:t xml:space="preserve"> </w:t>
      </w:r>
      <w:r>
        <w:rPr>
          <w:lang w:val="en-US"/>
        </w:rPr>
        <w:t>as</w:t>
      </w:r>
      <w:r w:rsidRPr="004C21D0">
        <w:rPr>
          <w:lang w:val="en-US"/>
        </w:rPr>
        <w:t xml:space="preserve"> </w:t>
      </w:r>
      <w:r>
        <w:rPr>
          <w:lang w:val="en-US"/>
        </w:rPr>
        <w:t>independence</w:t>
      </w:r>
      <w:r w:rsidRPr="004C21D0">
        <w:rPr>
          <w:lang w:val="en-US"/>
        </w:rPr>
        <w:t xml:space="preserve"> </w:t>
      </w:r>
      <w:r>
        <w:rPr>
          <w:lang w:val="en-US"/>
        </w:rPr>
        <w:t>from</w:t>
      </w:r>
      <w:r w:rsidRPr="004C21D0">
        <w:rPr>
          <w:lang w:val="en-US"/>
        </w:rPr>
        <w:t xml:space="preserve"> </w:t>
      </w:r>
      <w:r>
        <w:rPr>
          <w:lang w:val="en-US"/>
        </w:rPr>
        <w:t>exogenous</w:t>
      </w:r>
      <w:r w:rsidRPr="004C21D0">
        <w:rPr>
          <w:lang w:val="en-US"/>
        </w:rPr>
        <w:t xml:space="preserve"> </w:t>
      </w:r>
      <w:r>
        <w:rPr>
          <w:lang w:val="en-US"/>
        </w:rPr>
        <w:t>supplementation,</w:t>
      </w:r>
      <w:r w:rsidRPr="004C21D0">
        <w:rPr>
          <w:lang w:val="en-US"/>
        </w:rPr>
        <w:t xml:space="preserve"> </w:t>
      </w:r>
      <w:r>
        <w:rPr>
          <w:lang w:val="en-US"/>
        </w:rPr>
        <w:t>not</w:t>
      </w:r>
      <w:r w:rsidRPr="004C21D0">
        <w:rPr>
          <w:lang w:val="en-US"/>
        </w:rPr>
        <w:t xml:space="preserve"> </w:t>
      </w:r>
      <w:r>
        <w:rPr>
          <w:lang w:val="en-US"/>
        </w:rPr>
        <w:t>independence from TGF-β signaling</w:t>
      </w:r>
      <w:r w:rsidRPr="004C21D0">
        <w:rPr>
          <w:lang w:val="en-US"/>
        </w:rPr>
        <w:t>.</w:t>
      </w:r>
    </w:p>
    <w:p w14:paraId="79BB4830" w14:textId="77777777" w:rsidR="008542B9" w:rsidRDefault="00000000">
      <w:pPr>
        <w:spacing w:line="360" w:lineRule="auto"/>
        <w:rPr>
          <w:lang w:val="en-US"/>
        </w:rPr>
      </w:pPr>
      <w:r>
        <w:rPr>
          <w:bCs/>
          <w:lang w:val="en-US"/>
        </w:rPr>
        <w:t>The scientific and technological advance of the synToC is therefore not a new chip material or flow circuit, but a new use of the validated modular architecture to model an interfacial pathology. Unlike the prior hToC and single-compartment fibroblast cultures, the synovial and tendon constructs begin as physically distinct tissues, allowing de novo ECM bridges to be visualized and quantified while extrinsic and intrinsic cellular contributions remain experimentally separable.</w:t>
      </w:r>
    </w:p>
    <w:p w14:paraId="1015D372" w14:textId="77777777" w:rsidR="00C0133D" w:rsidRPr="004C21D0" w:rsidRDefault="00C0133D" w:rsidP="00934E18">
      <w:pPr>
        <w:spacing w:line="360" w:lineRule="auto"/>
        <w:rPr>
          <w:lang w:val="en-US"/>
        </w:rPr>
      </w:pPr>
    </w:p>
    <w:p w14:paraId="1870E26C" w14:textId="6D1C1DD8" w:rsidR="00934E18" w:rsidRDefault="00934E18" w:rsidP="00934E18">
      <w:pPr>
        <w:spacing w:line="360" w:lineRule="auto"/>
        <w:rPr>
          <w:lang w:val="en-US"/>
        </w:rPr>
      </w:pPr>
      <w:r w:rsidRPr="004C21D0">
        <w:rPr>
          <w:bCs/>
          <w:lang w:val="en-US"/>
        </w:rPr>
        <w:t xml:space="preserve">Synovial fibroblasts </w:t>
      </w:r>
      <w:r>
        <w:rPr>
          <w:bCs/>
          <w:lang w:val="en-US"/>
        </w:rPr>
        <w:t>regulated</w:t>
      </w:r>
      <w:r w:rsidRPr="004C21D0">
        <w:rPr>
          <w:bCs/>
          <w:lang w:val="en-US"/>
        </w:rPr>
        <w:t xml:space="preserve"> </w:t>
      </w:r>
      <w:r>
        <w:rPr>
          <w:bCs/>
          <w:lang w:val="en-US"/>
        </w:rPr>
        <w:t>early</w:t>
      </w:r>
      <w:r w:rsidRPr="004C21D0">
        <w:rPr>
          <w:bCs/>
          <w:lang w:val="en-US"/>
        </w:rPr>
        <w:t xml:space="preserve"> tendon</w:t>
      </w:r>
      <w:r>
        <w:rPr>
          <w:bCs/>
          <w:lang w:val="en-US"/>
        </w:rPr>
        <w:t>-</w:t>
      </w:r>
      <w:r w:rsidRPr="004C21D0">
        <w:rPr>
          <w:bCs/>
          <w:lang w:val="en-US"/>
        </w:rPr>
        <w:t xml:space="preserve">matrix remodeling in the synToC, likely through paracrine signaling within the synovial-tendon microenvironment. </w:t>
      </w:r>
      <w:r>
        <w:rPr>
          <w:bCs/>
          <w:color w:val="000000" w:themeColor="text1"/>
          <w:lang w:val="en-US"/>
        </w:rPr>
        <w:t>With</w:t>
      </w:r>
      <w:r w:rsidRPr="004C21D0">
        <w:rPr>
          <w:bCs/>
          <w:color w:val="000000" w:themeColor="text1"/>
          <w:lang w:val="en-US"/>
        </w:rPr>
        <w:t xml:space="preserve"> </w:t>
      </w:r>
      <w:r>
        <w:rPr>
          <w:bCs/>
          <w:color w:val="000000" w:themeColor="text1"/>
          <w:lang w:val="en-US"/>
        </w:rPr>
        <w:t>exogenous</w:t>
      </w:r>
      <w:r w:rsidRPr="004C21D0">
        <w:rPr>
          <w:bCs/>
          <w:color w:val="000000" w:themeColor="text1"/>
          <w:lang w:val="en-US"/>
        </w:rPr>
        <w:t xml:space="preserve"> </w:t>
      </w:r>
      <w:r w:rsidRPr="004C21D0">
        <w:rPr>
          <w:lang w:val="en-US"/>
        </w:rPr>
        <w:t>TGF-β1</w:t>
      </w:r>
      <w:r w:rsidRPr="004C21D0">
        <w:rPr>
          <w:bCs/>
          <w:color w:val="000000" w:themeColor="text1"/>
          <w:lang w:val="en-US"/>
        </w:rPr>
        <w:t xml:space="preserve">, </w:t>
      </w:r>
      <w:r w:rsidRPr="004C21D0">
        <w:rPr>
          <w:lang w:val="en-US"/>
        </w:rPr>
        <w:t xml:space="preserve">tendon contraction was comparable with or without FLS, </w:t>
      </w:r>
      <w:r>
        <w:rPr>
          <w:lang w:val="en-US"/>
        </w:rPr>
        <w:t>consistent</w:t>
      </w:r>
      <w:r w:rsidRPr="004C21D0">
        <w:rPr>
          <w:lang w:val="en-US"/>
        </w:rPr>
        <w:t xml:space="preserve"> </w:t>
      </w:r>
      <w:r>
        <w:rPr>
          <w:bCs/>
          <w:color w:val="000000" w:themeColor="text1"/>
          <w:lang w:val="en-US"/>
        </w:rPr>
        <w:t>with</w:t>
      </w:r>
      <w:r w:rsidRPr="004C21D0">
        <w:rPr>
          <w:bCs/>
          <w:color w:val="000000" w:themeColor="text1"/>
          <w:lang w:val="en-US"/>
        </w:rPr>
        <w:t xml:space="preserve"> </w:t>
      </w:r>
      <w:r>
        <w:rPr>
          <w:bCs/>
          <w:color w:val="000000" w:themeColor="text1"/>
          <w:lang w:val="en-US"/>
        </w:rPr>
        <w:t>TGF-β1</w:t>
      </w:r>
      <w:r w:rsidRPr="004C21D0">
        <w:rPr>
          <w:bCs/>
          <w:color w:val="000000" w:themeColor="text1"/>
          <w:lang w:val="en-US"/>
        </w:rPr>
        <w:t xml:space="preserve"> </w:t>
      </w:r>
      <w:r>
        <w:rPr>
          <w:bCs/>
          <w:color w:val="000000" w:themeColor="text1"/>
          <w:lang w:val="en-US"/>
        </w:rPr>
        <w:t>acting</w:t>
      </w:r>
      <w:r w:rsidRPr="004C21D0">
        <w:rPr>
          <w:bCs/>
          <w:color w:val="000000" w:themeColor="text1"/>
          <w:lang w:val="en-US"/>
        </w:rPr>
        <w:t xml:space="preserve"> </w:t>
      </w:r>
      <w:r>
        <w:rPr>
          <w:bCs/>
          <w:color w:val="000000" w:themeColor="text1"/>
          <w:lang w:val="en-US"/>
        </w:rPr>
        <w:t>as</w:t>
      </w:r>
      <w:r w:rsidRPr="004C21D0">
        <w:rPr>
          <w:bCs/>
          <w:color w:val="000000" w:themeColor="text1"/>
          <w:lang w:val="en-US"/>
        </w:rPr>
        <w:t xml:space="preserve"> a dominant </w:t>
      </w:r>
      <w:r>
        <w:rPr>
          <w:bCs/>
          <w:color w:val="000000" w:themeColor="text1"/>
          <w:lang w:val="en-US"/>
        </w:rPr>
        <w:t>profibrotic</w:t>
      </w:r>
      <w:r w:rsidRPr="004C21D0">
        <w:rPr>
          <w:bCs/>
          <w:color w:val="000000" w:themeColor="text1"/>
          <w:lang w:val="en-US"/>
        </w:rPr>
        <w:t xml:space="preserve"> </w:t>
      </w:r>
      <w:r w:rsidRPr="004C21D0">
        <w:rPr>
          <w:bCs/>
          <w:color w:val="000000" w:themeColor="text1"/>
          <w:lang w:val="en-US"/>
        </w:rPr>
        <w:fldChar w:fldCharType="begin">
          <w:fldData xml:space="preserve">PEVuZE5vdGU+PENpdGU+PEF1dGhvcj5MaTwvQXV0aG9yPjxZZWFyPjIwMjM8L1llYXI+PFJlY051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</w:fldData>
        </w:fldChar>
      </w:r>
      <w:r w:rsidR="00525737">
        <w:rPr>
          <w:bCs/>
          <w:color w:val="000000" w:themeColor="text1"/>
          <w:lang w:val="en-US"/>
        </w:rPr>
        <w:instrText xml:space="preserve"> ADDIN EN.CITE </w:instrText>
      </w:r>
      <w:r w:rsidR="00525737">
        <w:rPr>
          <w:bCs/>
          <w:color w:val="000000" w:themeColor="text1"/>
          <w:lang w:val="en-US"/>
        </w:rPr>
        <w:fldChar w:fldCharType="begin">
          <w:fldData xml:space="preserve">PEVuZE5vdGU+PENpdGU+PEF1dGhvcj5MaTwvQXV0aG9yPjxZZWFyPjIwMjM8L1llYXI+PFJlY051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</w:fldData>
        </w:fldChar>
      </w:r>
      <w:r w:rsidR="00525737">
        <w:rPr>
          <w:bCs/>
          <w:color w:val="000000" w:themeColor="text1"/>
          <w:lang w:val="en-US"/>
        </w:rPr>
        <w:instrText xml:space="preserve"> ADDIN EN.CITE.DATA </w:instrText>
      </w:r>
      <w:r w:rsidR="00525737">
        <w:rPr>
          <w:bCs/>
          <w:color w:val="000000" w:themeColor="text1"/>
          <w:lang w:val="en-US"/>
        </w:rPr>
      </w:r>
      <w:r w:rsidR="00525737">
        <w:rPr>
          <w:bCs/>
          <w:color w:val="000000" w:themeColor="text1"/>
          <w:lang w:val="en-US"/>
        </w:rPr>
        <w:fldChar w:fldCharType="end"/>
      </w:r>
      <w:r w:rsidRPr="004C21D0">
        <w:rPr>
          <w:bCs/>
          <w:color w:val="000000" w:themeColor="text1"/>
          <w:lang w:val="en-US"/>
        </w:rPr>
      </w:r>
      <w:r w:rsidRPr="004C21D0">
        <w:rPr>
          <w:bCs/>
          <w:color w:val="000000" w:themeColor="text1"/>
          <w:lang w:val="en-US"/>
        </w:rPr>
        <w:fldChar w:fldCharType="separate"/>
      </w:r>
      <w:r>
        <w:rPr>
          <w:bCs/>
          <w:noProof/>
          <w:color w:val="000000" w:themeColor="text1"/>
          <w:lang w:val="en-US"/>
        </w:rPr>
        <w:t>stimulus</w:t>
      </w:r>
      <w:r w:rsidR="00525737">
        <w:rPr>
          <w:bCs/>
          <w:noProof/>
          <w:color w:val="000000" w:themeColor="text1"/>
          <w:lang w:val="en-US"/>
        </w:rPr>
        <w:t>[1, 19, 59, 60]</w:t>
      </w:r>
      <w:r w:rsidRPr="004C21D0">
        <w:rPr>
          <w:bCs/>
          <w:color w:val="000000" w:themeColor="text1"/>
          <w:lang w:val="en-US"/>
        </w:rPr>
        <w:fldChar w:fldCharType="end"/>
      </w:r>
      <w:r w:rsidRPr="004C21D0">
        <w:rPr>
          <w:bCs/>
          <w:color w:val="000000" w:themeColor="text1"/>
          <w:lang w:val="en-US"/>
        </w:rPr>
        <w:t xml:space="preserve">. </w:t>
      </w:r>
      <w:r>
        <w:rPr>
          <w:bCs/>
          <w:color w:val="000000" w:themeColor="text1"/>
          <w:lang w:val="en-US"/>
        </w:rPr>
        <w:t>Without</w:t>
      </w:r>
      <w:r w:rsidRPr="004C21D0">
        <w:rPr>
          <w:bCs/>
          <w:color w:val="000000" w:themeColor="text1"/>
          <w:lang w:val="en-US"/>
        </w:rPr>
        <w:t xml:space="preserve"> </w:t>
      </w:r>
      <w:r>
        <w:rPr>
          <w:bCs/>
          <w:color w:val="000000" w:themeColor="text1"/>
          <w:lang w:val="en-US"/>
        </w:rPr>
        <w:t>exogenous</w:t>
      </w:r>
      <w:r w:rsidRPr="004C21D0">
        <w:rPr>
          <w:bCs/>
          <w:color w:val="000000" w:themeColor="text1"/>
          <w:lang w:val="en-US"/>
        </w:rPr>
        <w:t xml:space="preserve"> </w:t>
      </w:r>
      <w:r w:rsidRPr="004C21D0">
        <w:rPr>
          <w:lang w:val="en-US"/>
        </w:rPr>
        <w:t xml:space="preserve">TGF-β1, </w:t>
      </w:r>
      <w:r>
        <w:rPr>
          <w:bCs/>
          <w:color w:val="000000" w:themeColor="text1"/>
          <w:lang w:val="en-US"/>
        </w:rPr>
        <w:t xml:space="preserve">the </w:t>
      </w:r>
      <w:r w:rsidRPr="004C21D0">
        <w:rPr>
          <w:bCs/>
          <w:color w:val="000000" w:themeColor="text1"/>
          <w:lang w:val="en-US"/>
        </w:rPr>
        <w:t>FLS</w:t>
      </w:r>
      <w:r>
        <w:rPr>
          <w:bCs/>
          <w:color w:val="000000" w:themeColor="text1"/>
          <w:lang w:val="en-US"/>
        </w:rPr>
        <w:t>-containing</w:t>
      </w:r>
      <w:r w:rsidRPr="004C21D0">
        <w:rPr>
          <w:bCs/>
          <w:color w:val="000000" w:themeColor="text1"/>
          <w:lang w:val="en-US"/>
        </w:rPr>
        <w:t xml:space="preserve"> </w:t>
      </w:r>
      <w:r>
        <w:rPr>
          <w:bCs/>
          <w:color w:val="000000" w:themeColor="text1"/>
          <w:lang w:val="en-US"/>
        </w:rPr>
        <w:t>condition</w:t>
      </w:r>
      <w:r w:rsidRPr="004C21D0">
        <w:rPr>
          <w:bCs/>
          <w:color w:val="000000" w:themeColor="text1"/>
          <w:lang w:val="en-US"/>
        </w:rPr>
        <w:t xml:space="preserve"> </w:t>
      </w:r>
      <w:r>
        <w:rPr>
          <w:bCs/>
          <w:color w:val="000000" w:themeColor="text1"/>
          <w:lang w:val="en-US"/>
        </w:rPr>
        <w:t>increased</w:t>
      </w:r>
      <w:r w:rsidRPr="004C21D0">
        <w:rPr>
          <w:bCs/>
          <w:color w:val="000000" w:themeColor="text1"/>
          <w:lang w:val="en-US"/>
        </w:rPr>
        <w:t xml:space="preserve"> tendon </w:t>
      </w:r>
      <w:r>
        <w:rPr>
          <w:bCs/>
          <w:color w:val="000000" w:themeColor="text1"/>
          <w:lang w:val="en-US"/>
        </w:rPr>
        <w:t>contraction</w:t>
      </w:r>
      <w:r w:rsidRPr="004C21D0">
        <w:rPr>
          <w:bCs/>
          <w:color w:val="000000" w:themeColor="text1"/>
          <w:lang w:val="en-US"/>
        </w:rPr>
        <w:t xml:space="preserve"> relative to acellular synovial controls. </w:t>
      </w:r>
      <w:r>
        <w:rPr>
          <w:bCs/>
          <w:color w:val="000000" w:themeColor="text1"/>
          <w:lang w:val="en-US"/>
        </w:rPr>
        <w:t>Active</w:t>
      </w:r>
      <w:r w:rsidRPr="004C21D0">
        <w:rPr>
          <w:bCs/>
          <w:color w:val="000000" w:themeColor="text1"/>
          <w:lang w:val="en-US"/>
        </w:rPr>
        <w:t xml:space="preserve"> </w:t>
      </w:r>
      <w:r w:rsidRPr="004C21D0">
        <w:rPr>
          <w:lang w:val="en-US"/>
        </w:rPr>
        <w:t>TGF-β1</w:t>
      </w:r>
      <w:r>
        <w:rPr>
          <w:lang w:val="en-US"/>
        </w:rPr>
        <w:t xml:space="preserve"> was nevertheless detected</w:t>
      </w:r>
      <w:r w:rsidRPr="004C21D0">
        <w:rPr>
          <w:lang w:val="en-US"/>
        </w:rPr>
        <w:t xml:space="preserve"> in device supernatants </w:t>
      </w:r>
      <w:r>
        <w:rPr>
          <w:lang w:val="en-US"/>
        </w:rPr>
        <w:t>across</w:t>
      </w:r>
      <w:r w:rsidRPr="004C21D0">
        <w:rPr>
          <w:lang w:val="en-US"/>
        </w:rPr>
        <w:t xml:space="preserve"> </w:t>
      </w:r>
      <w:r>
        <w:rPr>
          <w:lang w:val="en-US"/>
        </w:rPr>
        <w:t>conditions;</w:t>
      </w:r>
      <w:r w:rsidRPr="004C21D0">
        <w:rPr>
          <w:lang w:val="en-US"/>
        </w:rPr>
        <w:t xml:space="preserve"> </w:t>
      </w:r>
      <w:r>
        <w:rPr>
          <w:lang w:val="en-US"/>
        </w:rPr>
        <w:t>accordingly,</w:t>
      </w:r>
      <w:r w:rsidRPr="004C21D0">
        <w:rPr>
          <w:lang w:val="en-US"/>
        </w:rPr>
        <w:t xml:space="preserve"> </w:t>
      </w:r>
      <w:r>
        <w:rPr>
          <w:lang w:val="en-US"/>
        </w:rPr>
        <w:t>the</w:t>
      </w:r>
      <w:r w:rsidRPr="004C21D0">
        <w:rPr>
          <w:lang w:val="en-US"/>
        </w:rPr>
        <w:t xml:space="preserve"> </w:t>
      </w:r>
      <w:r>
        <w:rPr>
          <w:lang w:val="en-US"/>
        </w:rPr>
        <w:t>data</w:t>
      </w:r>
      <w:r w:rsidRPr="004C21D0">
        <w:rPr>
          <w:lang w:val="en-US"/>
        </w:rPr>
        <w:t xml:space="preserve"> </w:t>
      </w:r>
      <w:r>
        <w:rPr>
          <w:lang w:val="en-US"/>
        </w:rPr>
        <w:t>do</w:t>
      </w:r>
      <w:r w:rsidRPr="004C21D0">
        <w:rPr>
          <w:lang w:val="en-US"/>
        </w:rPr>
        <w:t xml:space="preserve"> </w:t>
      </w:r>
      <w:r>
        <w:rPr>
          <w:lang w:val="en-US"/>
        </w:rPr>
        <w:t>not</w:t>
      </w:r>
      <w:r w:rsidRPr="004C21D0">
        <w:rPr>
          <w:lang w:val="en-US"/>
        </w:rPr>
        <w:t xml:space="preserve"> </w:t>
      </w:r>
      <w:r>
        <w:rPr>
          <w:lang w:val="en-US"/>
        </w:rPr>
        <w:t>demonstrate</w:t>
      </w:r>
      <w:r w:rsidRPr="004C21D0">
        <w:rPr>
          <w:lang w:val="en-US"/>
        </w:rPr>
        <w:t xml:space="preserve"> TGF-β1</w:t>
      </w:r>
      <w:r>
        <w:rPr>
          <w:lang w:val="en-US"/>
        </w:rPr>
        <w:t>-independent fibrosis. Instead</w:t>
      </w:r>
      <w:r w:rsidRPr="004C21D0">
        <w:rPr>
          <w:lang w:val="en-US"/>
        </w:rPr>
        <w:t xml:space="preserve">, </w:t>
      </w:r>
      <w:r>
        <w:rPr>
          <w:lang w:val="en-US"/>
        </w:rPr>
        <w:t>they show that addition of exogenous TGF-β1 was not required for FLS-associated early contraction, α-SMA expression, and matrix bridging within this system. Endogenous TGF-β1 may participate through</w:t>
      </w:r>
      <w:r w:rsidRPr="004C21D0">
        <w:rPr>
          <w:lang w:val="en-US"/>
        </w:rPr>
        <w:t xml:space="preserve"> autocrine </w:t>
      </w:r>
      <w:r>
        <w:rPr>
          <w:lang w:val="en-US"/>
        </w:rPr>
        <w:t>or</w:t>
      </w:r>
      <w:r w:rsidRPr="004C21D0">
        <w:rPr>
          <w:lang w:val="en-US"/>
        </w:rPr>
        <w:t xml:space="preserve"> paracrine feedback, </w:t>
      </w:r>
      <w:r>
        <w:rPr>
          <w:lang w:val="en-US"/>
        </w:rPr>
        <w:t>potentially</w:t>
      </w:r>
      <w:r w:rsidRPr="004C21D0">
        <w:rPr>
          <w:lang w:val="en-US"/>
        </w:rPr>
        <w:t xml:space="preserve"> </w:t>
      </w:r>
      <w:r>
        <w:rPr>
          <w:lang w:val="en-US"/>
        </w:rPr>
        <w:t>together</w:t>
      </w:r>
      <w:r w:rsidRPr="004C21D0">
        <w:rPr>
          <w:lang w:val="en-US"/>
        </w:rPr>
        <w:t xml:space="preserve"> </w:t>
      </w:r>
      <w:r>
        <w:rPr>
          <w:lang w:val="en-US"/>
        </w:rPr>
        <w:t>with</w:t>
      </w:r>
      <w:r w:rsidRPr="004C21D0">
        <w:rPr>
          <w:lang w:val="en-US"/>
        </w:rPr>
        <w:t xml:space="preserve"> </w:t>
      </w:r>
      <w:r w:rsidRPr="004C21D0">
        <w:rPr>
          <w:bCs/>
          <w:color w:val="000000" w:themeColor="text1"/>
          <w:lang w:val="en-US"/>
        </w:rPr>
        <w:t xml:space="preserve">IL-6 signaling. </w:t>
      </w:r>
      <w:r w:rsidRPr="004C21D0">
        <w:rPr>
          <w:lang w:val="en-US"/>
        </w:rPr>
        <w:t xml:space="preserve">FLS-driven contraction </w:t>
      </w:r>
      <w:r>
        <w:rPr>
          <w:lang w:val="en-US"/>
        </w:rPr>
        <w:t>could</w:t>
      </w:r>
      <w:r w:rsidRPr="004C21D0">
        <w:rPr>
          <w:lang w:val="en-US"/>
        </w:rPr>
        <w:t xml:space="preserve"> </w:t>
      </w:r>
      <w:r>
        <w:rPr>
          <w:lang w:val="en-US"/>
        </w:rPr>
        <w:t>also</w:t>
      </w:r>
      <w:r w:rsidRPr="004C21D0">
        <w:rPr>
          <w:lang w:val="en-US"/>
        </w:rPr>
        <w:t xml:space="preserve"> </w:t>
      </w:r>
      <w:r>
        <w:rPr>
          <w:lang w:val="en-US"/>
        </w:rPr>
        <w:t>alter</w:t>
      </w:r>
      <w:r w:rsidRPr="004C21D0">
        <w:rPr>
          <w:lang w:val="en-US"/>
        </w:rPr>
        <w:t xml:space="preserve"> </w:t>
      </w:r>
      <w:r>
        <w:rPr>
          <w:lang w:val="en-US"/>
        </w:rPr>
        <w:t>matrix</w:t>
      </w:r>
      <w:r w:rsidRPr="004C21D0">
        <w:rPr>
          <w:lang w:val="en-US"/>
        </w:rPr>
        <w:t xml:space="preserve"> </w:t>
      </w:r>
      <w:r w:rsidRPr="004C21D0">
        <w:rPr>
          <w:lang w:val="en-US"/>
        </w:rPr>
        <w:lastRenderedPageBreak/>
        <w:t>sequestration and local activation of TGF-β1</w:t>
      </w:r>
      <w:r w:rsidRPr="004C21D0">
        <w:rPr>
          <w:bCs/>
          <w:color w:val="000000" w:themeColor="text1"/>
          <w:lang w:val="en-US"/>
        </w:rPr>
        <w:fldChar w:fldCharType="begin"/>
      </w:r>
      <w:r w:rsidR="00525737">
        <w:rPr>
          <w:bCs/>
          <w:color w:val="000000" w:themeColor="text1"/>
          <w:lang w:val="en-US"/>
        </w:rPr>
        <w:instrText xml:space="preserve"> ADDIN EN.CITE &lt;EndNote&gt;&lt;Cite&gt;&lt;Author&gt;Robertson&lt;/Author&gt;&lt;Year&gt;2016&lt;/Year&gt;&lt;RecNum&gt;44&lt;/RecNum&gt;&lt;DisplayText&gt;[61]&lt;/DisplayText&gt;&lt;record&gt;&lt;rec-number&gt;44&lt;/rec-number&gt;&lt;foreign-keys&gt;&lt;key app="EN" db-id="fses90fwqe050ve0ezo50a2xvw5d9wfafz9p" timestamp="1769199117"&gt;44&lt;/key&gt;&lt;/foreign-keys&gt;&lt;ref-type name="Journal Article"&gt;17&lt;/ref-type&gt;&lt;contributors&gt;&lt;authors&gt;&lt;author&gt;Robertson, I. B.&lt;/author&gt;&lt;author&gt;Rifkin, D. B.&lt;/author&gt;&lt;/authors&gt;&lt;/contributors&gt;&lt;auth-address&gt;Departments of Cell Biology, New York University School of Medicine, New York, New York 10016.&amp;#xD;Departments of Cell Biology, New York University School of Medicine, New York, New York 10016 Departments of Medicine, New York University School of Medicine, New York, New York 10016.&lt;/auth-address&gt;&lt;titles&gt;&lt;title&gt;Regulation of the Bioavailability of TGF-β and TGF-β-Related Proteins&lt;/title&gt;&lt;secondary-title&gt;Cold Spring Harb Perspect Biol&lt;/secondary-title&gt;&lt;/titles&gt;&lt;periodical&gt;&lt;full-title&gt;Cold Spring Harb Perspect Biol&lt;/full-title&gt;&lt;/periodical&gt;&lt;volume&gt;8&lt;/volume&gt;&lt;number&gt;6&lt;/number&gt;&lt;edition&gt;20160601&lt;/edition&gt;&lt;keywords&gt;&lt;keyword&gt;Animals&lt;/keyword&gt;&lt;keyword&gt;*Biological Availability&lt;/keyword&gt;&lt;keyword&gt;Carrier Proteins/metabolism&lt;/keyword&gt;&lt;keyword&gt;Extracellular Matrix/metabolism&lt;/keyword&gt;&lt;keyword&gt;Fibrillins/metabolism&lt;/keyword&gt;&lt;keyword&gt;Glycosylation&lt;/keyword&gt;&lt;keyword&gt;Humans&lt;/keyword&gt;&lt;keyword&gt;Latent TGF-beta Binding Proteins/*metabolism&lt;/keyword&gt;&lt;keyword&gt;Mice&lt;/keyword&gt;&lt;keyword&gt;Mice, Knockout&lt;/keyword&gt;&lt;keyword&gt;Phylogeny&lt;/keyword&gt;&lt;keyword&gt;Protein Domains&lt;/keyword&gt;&lt;keyword&gt;Protein Multimerization&lt;/keyword&gt;&lt;keyword&gt;Signal Transduction/*physiology&lt;/keyword&gt;&lt;keyword&gt;Transforming Growth Factor beta/*physiology&lt;/keyword&gt;&lt;/keywords&gt;&lt;dates&gt;&lt;year&gt;2016&lt;/year&gt;&lt;pub-dates&gt;&lt;date&gt;Jun 1&lt;/date&gt;&lt;/pub-dates&gt;&lt;/dates&gt;&lt;isbn&gt;1943-0264&lt;/isbn&gt;&lt;accession-num&gt;27252363&lt;/accession-num&gt;&lt;urls&gt;&lt;/urls&gt;&lt;custom2&gt;PMC4888822&lt;/custom2&gt;&lt;electronic-resource-num&gt;10.1101/cshperspect.a021907&lt;/electronic-resource-num&gt;&lt;remote-database-provider&gt;NLM&lt;/remote-database-provider&gt;&lt;language&gt;eng&lt;/language&gt;&lt;/record&gt;&lt;/Cite&gt;&lt;/EndNote&gt;</w:instrText>
      </w:r>
      <w:r w:rsidRPr="004C21D0">
        <w:rPr>
          <w:bCs/>
          <w:color w:val="000000" w:themeColor="text1"/>
          <w:lang w:val="en-US"/>
        </w:rPr>
        <w:fldChar w:fldCharType="separate"/>
      </w:r>
      <w:r w:rsidR="00525737">
        <w:rPr>
          <w:bCs/>
          <w:noProof/>
          <w:color w:val="000000" w:themeColor="text1"/>
          <w:lang w:val="en-US"/>
        </w:rPr>
        <w:t>[61]</w:t>
      </w:r>
      <w:r w:rsidRPr="004C21D0">
        <w:rPr>
          <w:bCs/>
          <w:color w:val="000000" w:themeColor="text1"/>
          <w:lang w:val="en-US"/>
        </w:rPr>
        <w:fldChar w:fldCharType="end"/>
      </w:r>
      <w:r w:rsidRPr="004C21D0">
        <w:rPr>
          <w:bCs/>
          <w:color w:val="000000" w:themeColor="text1"/>
          <w:lang w:val="en-US"/>
        </w:rPr>
        <w:t xml:space="preserve">, </w:t>
      </w:r>
      <w:r>
        <w:rPr>
          <w:bCs/>
          <w:color w:val="000000" w:themeColor="text1"/>
          <w:lang w:val="en-US"/>
        </w:rPr>
        <w:t xml:space="preserve">although </w:t>
      </w:r>
      <w:r w:rsidRPr="004C21D0">
        <w:rPr>
          <w:bCs/>
          <w:color w:val="000000" w:themeColor="text1"/>
          <w:lang w:val="en-US"/>
        </w:rPr>
        <w:t>tissue</w:t>
      </w:r>
      <w:r>
        <w:rPr>
          <w:bCs/>
          <w:color w:val="000000" w:themeColor="text1"/>
          <w:lang w:val="en-US"/>
        </w:rPr>
        <w:t>-level</w:t>
      </w:r>
      <w:r w:rsidRPr="004C21D0">
        <w:rPr>
          <w:bCs/>
          <w:color w:val="000000" w:themeColor="text1"/>
          <w:lang w:val="en-US"/>
        </w:rPr>
        <w:t xml:space="preserve"> </w:t>
      </w:r>
      <w:r w:rsidRPr="004C21D0">
        <w:rPr>
          <w:lang w:val="en-US"/>
        </w:rPr>
        <w:t xml:space="preserve">TGF-β1 </w:t>
      </w:r>
      <w:r>
        <w:rPr>
          <w:lang w:val="en-US"/>
        </w:rPr>
        <w:t>activity was</w:t>
      </w:r>
      <w:r w:rsidRPr="004C21D0">
        <w:rPr>
          <w:lang w:val="en-US"/>
        </w:rPr>
        <w:t xml:space="preserve"> not </w:t>
      </w:r>
      <w:r>
        <w:rPr>
          <w:lang w:val="en-US"/>
        </w:rPr>
        <w:t>measured.</w:t>
      </w:r>
      <w:r w:rsidRPr="004C21D0">
        <w:rPr>
          <w:lang w:val="en-US"/>
        </w:rPr>
        <w:t xml:space="preserve"> </w:t>
      </w:r>
      <w:r>
        <w:rPr>
          <w:lang w:val="en-US"/>
        </w:rPr>
        <w:t>The decline</w:t>
      </w:r>
      <w:r w:rsidRPr="004C21D0">
        <w:rPr>
          <w:lang w:val="en-US"/>
        </w:rPr>
        <w:t xml:space="preserve"> in α-SMA</w:t>
      </w:r>
      <w:r>
        <w:rPr>
          <w:lang w:val="en-US"/>
        </w:rPr>
        <w:t>+</w:t>
      </w:r>
      <w:r w:rsidRPr="004C21D0">
        <w:rPr>
          <w:lang w:val="en-US"/>
        </w:rPr>
        <w:t xml:space="preserve"> </w:t>
      </w:r>
      <w:r>
        <w:rPr>
          <w:lang w:val="en-US"/>
        </w:rPr>
        <w:t>cells</w:t>
      </w:r>
      <w:r w:rsidRPr="004C21D0">
        <w:rPr>
          <w:lang w:val="en-US"/>
        </w:rPr>
        <w:t xml:space="preserve"> </w:t>
      </w:r>
      <w:r>
        <w:rPr>
          <w:lang w:val="en-US"/>
        </w:rPr>
        <w:t>between</w:t>
      </w:r>
      <w:r w:rsidRPr="004C21D0">
        <w:rPr>
          <w:lang w:val="en-US"/>
        </w:rPr>
        <w:t xml:space="preserve"> </w:t>
      </w:r>
      <w:r>
        <w:rPr>
          <w:lang w:val="en-US"/>
        </w:rPr>
        <w:t>Days 1 and 5</w:t>
      </w:r>
      <w:r w:rsidRPr="004C21D0">
        <w:rPr>
          <w:lang w:val="en-US"/>
        </w:rPr>
        <w:t xml:space="preserve">, </w:t>
      </w:r>
      <w:r>
        <w:rPr>
          <w:lang w:val="en-US"/>
        </w:rPr>
        <w:t>together</w:t>
      </w:r>
      <w:r w:rsidRPr="004C21D0">
        <w:rPr>
          <w:lang w:val="en-US"/>
        </w:rPr>
        <w:t xml:space="preserve"> </w:t>
      </w:r>
      <w:r>
        <w:rPr>
          <w:lang w:val="en-US"/>
        </w:rPr>
        <w:t>with</w:t>
      </w:r>
      <w:r w:rsidRPr="004C21D0">
        <w:rPr>
          <w:lang w:val="en-US"/>
        </w:rPr>
        <w:t xml:space="preserve"> </w:t>
      </w:r>
      <w:r>
        <w:rPr>
          <w:lang w:val="en-US"/>
        </w:rPr>
        <w:t>more</w:t>
      </w:r>
      <w:r w:rsidRPr="004C21D0">
        <w:rPr>
          <w:lang w:val="en-US"/>
        </w:rPr>
        <w:t xml:space="preserve"> </w:t>
      </w:r>
      <w:r>
        <w:rPr>
          <w:lang w:val="en-US"/>
        </w:rPr>
        <w:t>organized stress fibers at Day 5, is interpreted as remodeling over</w:t>
      </w:r>
      <w:r w:rsidRPr="004C21D0">
        <w:rPr>
          <w:lang w:val="en-US"/>
        </w:rPr>
        <w:t xml:space="preserve"> the </w:t>
      </w:r>
      <w:r w:rsidRPr="004C21D0">
        <w:rPr>
          <w:lang w:val="en-US"/>
        </w:rPr>
        <w:fldChar w:fldCharType="begin"/>
      </w:r>
      <w:r w:rsidR="00525737">
        <w:rPr>
          <w:lang w:val="en-US"/>
        </w:rPr>
        <w:instrText xml:space="preserve"> ADDIN EN.CITE &lt;EndNote&gt;&lt;Cite&gt;&lt;Author&gt;Ciregia&lt;/Author&gt;&lt;Year&gt;2021&lt;/Year&gt;&lt;RecNum&gt;108&lt;/RecNum&gt;&lt;DisplayText&gt;[62]&lt;/DisplayText&gt;&lt;record&gt;&lt;rec-number&gt;108&lt;/rec-number&gt;&lt;foreign-keys&gt;&lt;key app="EN" db-id="fses90fwqe050ve0ezo50a2xvw5d9wfafz9p" timestamp="1772829066"&gt;108&lt;/key&gt;&lt;/foreign-keys&gt;&lt;ref-type name="Journal Article"&gt;17&lt;/ref-type&gt;&lt;contributors&gt;&lt;authors&gt;&lt;author&gt;Ciregia, Federica&lt;/author&gt;&lt;author&gt;Deroyer, Céline&lt;/author&gt;&lt;author&gt;Cobraiville, Gaël&lt;/author&gt;&lt;author&gt;Plener, Zelda&lt;/author&gt;&lt;author&gt;Malaise, Olivier&lt;/author&gt;&lt;author&gt;Gillet, Philippe&lt;/author&gt;&lt;author&gt;Fillet, Marianne&lt;/author&gt;&lt;author&gt;Malaise, Michel&lt;/author&gt;&lt;author&gt;Seny, Dominique&lt;/author&gt;&lt;/authors&gt;&lt;/contributors&gt;&lt;titles&gt;&lt;title&gt;Modulation of αVβ6 integrin in osteoarthritis-related synovitis and the interaction with VTN(381–397 a.a.) competing for TGF-β1 activation&lt;/title&gt;&lt;secondary-title&gt;Experimental &amp;amp; Molecular Medicine&lt;/secondary-title&gt;&lt;/titles&gt;&lt;periodical&gt;&lt;full-title&gt;Experimental &amp;amp; Molecular Medicine&lt;/full-title&gt;&lt;/periodical&gt;&lt;pages&gt;1-13&lt;/pages&gt;&lt;volume&gt;53&lt;/volume&gt;&lt;dates&gt;&lt;year&gt;2021&lt;/year&gt;&lt;pub-dates&gt;&lt;date&gt;02/01&lt;/date&gt;&lt;/pub-dates&gt;&lt;/dates&gt;&lt;urls&gt;&lt;/urls&gt;&lt;electronic-resource-num&gt;10.1038/s12276-021-00558-2&lt;/electronic-resource-num&gt;&lt;/record&gt;&lt;/Cite&gt;&lt;/EndNote&gt;</w:instrText>
      </w:r>
      <w:r w:rsidRPr="004C21D0">
        <w:rPr>
          <w:lang w:val="en-US"/>
        </w:rPr>
        <w:fldChar w:fldCharType="separate"/>
      </w:r>
      <w:r w:rsidRPr="004C21D0">
        <w:rPr>
          <w:lang w:val="en-US"/>
        </w:rPr>
        <w:fldChar w:fldCharType="end"/>
      </w:r>
      <w:r>
        <w:rPr>
          <w:lang w:val="en-US"/>
        </w:rPr>
        <w:t>early</w:t>
      </w:r>
      <w:r w:rsidRPr="004C21D0">
        <w:rPr>
          <w:lang w:val="en-US"/>
        </w:rPr>
        <w:t xml:space="preserve"> </w:t>
      </w:r>
      <w:r>
        <w:rPr>
          <w:lang w:val="en-US"/>
        </w:rPr>
        <w:t>observation</w:t>
      </w:r>
      <w:r w:rsidRPr="004C21D0">
        <w:rPr>
          <w:lang w:val="en-US"/>
        </w:rPr>
        <w:t xml:space="preserve"> </w:t>
      </w:r>
      <w:r>
        <w:rPr>
          <w:lang w:val="en-US"/>
        </w:rPr>
        <w:t>window</w:t>
      </w:r>
      <w:r w:rsidRPr="004C21D0">
        <w:rPr>
          <w:lang w:val="en-US"/>
        </w:rPr>
        <w:t xml:space="preserve"> and </w:t>
      </w:r>
      <w:r>
        <w:rPr>
          <w:lang w:val="en-US"/>
        </w:rPr>
        <w:t>not</w:t>
      </w:r>
      <w:r w:rsidRPr="004C21D0">
        <w:rPr>
          <w:lang w:val="en-US"/>
        </w:rPr>
        <w:t xml:space="preserve"> as </w:t>
      </w:r>
      <w:r>
        <w:rPr>
          <w:lang w:val="en-US"/>
        </w:rPr>
        <w:t>evidence</w:t>
      </w:r>
      <w:r w:rsidRPr="004C21D0">
        <w:rPr>
          <w:lang w:val="en-US"/>
        </w:rPr>
        <w:t xml:space="preserve"> </w:t>
      </w:r>
      <w:r w:rsidRPr="004C21D0">
        <w:rPr>
          <w:lang w:val="en-US"/>
        </w:rPr>
        <w:fldChar w:fldCharType="begin"/>
      </w:r>
      <w:r w:rsidR="00525737">
        <w:rPr>
          <w:lang w:val="en-US"/>
        </w:rPr>
        <w:instrText xml:space="preserve"> ADDIN EN.CITE &lt;EndNote&gt;&lt;Cite&gt;&lt;Author&gt;Shinde&lt;/Author&gt;&lt;Year&gt;2017&lt;/Year&gt;&lt;RecNum&gt;47&lt;/RecNum&gt;&lt;DisplayText&gt;[63]&lt;/DisplayText&gt;&lt;record&gt;&lt;rec-number&gt;47&lt;/rec-number&gt;&lt;foreign-keys&gt;&lt;key app="EN" db-id="fses90fwqe050ve0ezo50a2xvw5d9wfafz9p" timestamp="1769203156"&gt;47&lt;/key&gt;&lt;/foreign-keys&gt;&lt;ref-type name="Journal Article"&gt;17&lt;/ref-type&gt;&lt;contributors&gt;&lt;authors&gt;&lt;author&gt;Shinde, Arti V.&lt;/author&gt;&lt;author&gt;Humeres, Claudio&lt;/author&gt;&lt;author&gt;Frangogiannis, Nikolaos G.&lt;/author&gt;&lt;/authors&gt;&lt;/contributors&gt;&lt;titles&gt;&lt;title&gt;The role of α-smooth muscle actin in fibroblast-mediated matrix contraction and remodeling&lt;/title&gt;&lt;secondary-title&gt;Biochimica et Biophysica Acta (BBA) - Molecular Basis of Disease&lt;/secondary-title&gt;&lt;/titles&gt;&lt;periodical&gt;&lt;full-title&gt;Biochimica et Biophysica Acta (BBA) - Molecular Basis of Disease&lt;/full-title&gt;&lt;/periodical&gt;&lt;pages&gt;298-309&lt;/pages&gt;&lt;volume&gt;1863&lt;/volume&gt;&lt;number&gt;1&lt;/number&gt;&lt;keywords&gt;&lt;keyword&gt;Myofibroblast&lt;/keyword&gt;&lt;keyword&gt;α-Smooth muscle actin&lt;/keyword&gt;&lt;keyword&gt;Myocardial infarction&lt;/keyword&gt;&lt;keyword&gt;Extracellular matrix&lt;/keyword&gt;&lt;keyword&gt;Transforming growth factor-β&lt;/keyword&gt;&lt;/keywords&gt;&lt;dates&gt;&lt;year&gt;2017&lt;/year&gt;&lt;pub-dates&gt;&lt;date&gt;2017/01/01/&lt;/date&gt;&lt;/pub-dates&gt;&lt;/dates&gt;&lt;isbn&gt;0925-4439&lt;/isbn&gt;&lt;urls&gt;&lt;related-urls&gt;&lt;url&gt;https://www.sciencedirect.com/science/article/pii/S0925443916302873&lt;/url&gt;&lt;/related-urls&gt;&lt;/urls&gt;&lt;electronic-resource-num&gt;https://doi.org/10.1016/j.bbadis.2016.11.006&lt;/electronic-resource-num&gt;&lt;/record&gt;&lt;/Cite&gt;&lt;/EndNote&gt;</w:instrText>
      </w:r>
      <w:r w:rsidRPr="004C21D0">
        <w:rPr>
          <w:lang w:val="en-US"/>
        </w:rPr>
        <w:fldChar w:fldCharType="separate"/>
      </w:r>
      <w:r w:rsidRPr="004C21D0">
        <w:rPr>
          <w:lang w:val="en-US"/>
        </w:rPr>
        <w:fldChar w:fldCharType="end"/>
      </w:r>
      <w:r>
        <w:rPr>
          <w:lang w:val="en-US"/>
        </w:rPr>
        <w:t>of</w:t>
      </w:r>
      <w:r w:rsidRPr="004C21D0">
        <w:rPr>
          <w:lang w:val="en-US"/>
        </w:rPr>
        <w:t xml:space="preserve"> mature </w:t>
      </w:r>
      <w:r>
        <w:rPr>
          <w:lang w:val="en-US"/>
        </w:rPr>
        <w:t>scar</w:t>
      </w:r>
      <w:r w:rsidRPr="004C21D0">
        <w:rPr>
          <w:lang w:val="en-US"/>
        </w:rPr>
        <w:t xml:space="preserve"> </w:t>
      </w:r>
      <w:r>
        <w:rPr>
          <w:lang w:val="en-US"/>
        </w:rPr>
        <w:t>formation</w:t>
      </w:r>
      <w:r w:rsidRPr="004C21D0">
        <w:rPr>
          <w:lang w:val="en-US"/>
        </w:rPr>
        <w:t>.</w:t>
      </w:r>
    </w:p>
    <w:p w14:paraId="20CD463C" w14:textId="77777777" w:rsidR="008542B9" w:rsidRDefault="00000000">
      <w:pPr>
        <w:spacing w:line="360" w:lineRule="auto"/>
        <w:rPr>
          <w:lang w:val="en-US"/>
        </w:rPr>
      </w:pPr>
      <w:r>
        <w:rPr>
          <w:bCs/>
          <w:lang w:val="en-US"/>
        </w:rPr>
        <w:t>The experiments were intentionally conducted under static conditions to isolate the synovial contribution and permit direct comparison with prior static hToC phenotypes[19]. Static operation does not remove the platform’s organ-on-chip attributes: the ultrathin porous membrane, modular independent assembly, optical access to a three-dimensional tissue interface, and transendothelial cell trafficking distinguish the synToC from a standard Transwell. A quantitative meta-analysis of 146 perfused organ-on-chip studies found that most biomarkers were unaffected by flow and that benefits were specific to particular cell types and biomarkers[86]. No claim is made that the present configuration reproduces hemodynamic shear or mechanical loading; the conclusions are limited to early multicellular and interfacial responses under the defined static condition.</w:t>
      </w:r>
    </w:p>
    <w:p w14:paraId="18C4AEEC" w14:textId="77777777" w:rsidR="00C0133D" w:rsidRPr="004C21D0" w:rsidRDefault="00C0133D" w:rsidP="00934E18">
      <w:pPr>
        <w:spacing w:line="360" w:lineRule="auto"/>
        <w:rPr>
          <w:lang w:val="en-US"/>
        </w:rPr>
      </w:pPr>
    </w:p>
    <w:p w14:paraId="10C0E27B" w14:textId="7A3E7591" w:rsidR="00C0133D" w:rsidRDefault="00934E18" w:rsidP="00934E18">
      <w:pPr>
        <w:spacing w:line="360" w:lineRule="auto"/>
        <w:rPr>
          <w:lang w:val="en-US"/>
        </w:rPr>
      </w:pPr>
      <w:r w:rsidRPr="004C21D0">
        <w:rPr>
          <w:bCs/>
          <w:color w:val="000000" w:themeColor="text1"/>
          <w:lang w:val="en-US"/>
        </w:rPr>
        <w:t xml:space="preserve">Beyond </w:t>
      </w:r>
      <w:r>
        <w:rPr>
          <w:bCs/>
          <w:color w:val="000000" w:themeColor="text1"/>
          <w:lang w:val="en-US"/>
        </w:rPr>
        <w:t xml:space="preserve">early </w:t>
      </w:r>
      <w:r w:rsidRPr="004C21D0">
        <w:rPr>
          <w:bCs/>
          <w:color w:val="000000" w:themeColor="text1"/>
          <w:lang w:val="en-US"/>
        </w:rPr>
        <w:t>tendon</w:t>
      </w:r>
      <w:r>
        <w:rPr>
          <w:bCs/>
          <w:color w:val="000000" w:themeColor="text1"/>
          <w:lang w:val="en-US"/>
        </w:rPr>
        <w:t>-</w:t>
      </w:r>
      <w:r w:rsidRPr="004C21D0">
        <w:rPr>
          <w:bCs/>
          <w:color w:val="000000" w:themeColor="text1"/>
          <w:lang w:val="en-US"/>
        </w:rPr>
        <w:t xml:space="preserve">matrix remodeling, synovial fibroblast crosstalk </w:t>
      </w:r>
      <w:r>
        <w:rPr>
          <w:bCs/>
          <w:color w:val="000000" w:themeColor="text1"/>
          <w:lang w:val="en-US"/>
        </w:rPr>
        <w:t>promoted</w:t>
      </w:r>
      <w:r w:rsidRPr="004C21D0">
        <w:rPr>
          <w:bCs/>
          <w:color w:val="000000" w:themeColor="text1"/>
          <w:lang w:val="en-US"/>
        </w:rPr>
        <w:t xml:space="preserve"> deposition of adhesion-like matrix at the tendon-synovial interface.</w:t>
      </w:r>
      <w:r w:rsidRPr="004C21D0">
        <w:rPr>
          <w:lang w:val="en-US"/>
        </w:rPr>
        <w:t xml:space="preserve"> Peritendinous adhesions </w:t>
      </w:r>
      <w:r w:rsidRPr="004C21D0">
        <w:rPr>
          <w:bCs/>
          <w:color w:val="000000" w:themeColor="text1"/>
          <w:lang w:val="en-US"/>
        </w:rPr>
        <w:t xml:space="preserve">after tendon injury </w:t>
      </w:r>
      <w:r w:rsidRPr="004C21D0">
        <w:rPr>
          <w:lang w:val="en-US"/>
        </w:rPr>
        <w:t xml:space="preserve">involve both intrinsic </w:t>
      </w:r>
      <w:r>
        <w:rPr>
          <w:lang w:val="en-US"/>
        </w:rPr>
        <w:t>tendon</w:t>
      </w:r>
      <w:r w:rsidRPr="004C21D0">
        <w:rPr>
          <w:lang w:val="en-US"/>
        </w:rPr>
        <w:t xml:space="preserve"> </w:t>
      </w:r>
      <w:r>
        <w:rPr>
          <w:lang w:val="en-US"/>
        </w:rPr>
        <w:t>fibroblasts</w:t>
      </w:r>
      <w:r w:rsidRPr="004C21D0">
        <w:rPr>
          <w:lang w:val="en-US"/>
        </w:rPr>
        <w:t xml:space="preserve"> and extrinsic </w:t>
      </w:r>
      <w:r>
        <w:rPr>
          <w:lang w:val="en-US"/>
        </w:rPr>
        <w:t>cells</w:t>
      </w:r>
      <w:r w:rsidRPr="004C21D0">
        <w:rPr>
          <w:lang w:val="en-US"/>
        </w:rPr>
        <w:t xml:space="preserve"> from surrounding tissues, including synovium and </w:t>
      </w:r>
      <w:r>
        <w:rPr>
          <w:lang w:val="en-US"/>
        </w:rPr>
        <w:t>the</w:t>
      </w:r>
      <w:r w:rsidRPr="004C21D0">
        <w:rPr>
          <w:lang w:val="en-US"/>
        </w:rPr>
        <w:t xml:space="preserve"> </w:t>
      </w:r>
      <w:r w:rsidRPr="004C21D0">
        <w:rPr>
          <w:lang w:val="en-US"/>
        </w:rPr>
        <w:fldChar w:fldCharType="begin">
          <w:fldData xml:space="preserve">PEVuZE5vdGU+PENpdGU+PEF1dGhvcj5Xb25nPC9BdXRob3I+PFllYXI+MjAwOTwvWWVhcj48UmVj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</w:fldData>
        </w:fldChar>
      </w:r>
      <w:r w:rsidR="00525737">
        <w:rPr>
          <w:lang w:val="en-US"/>
        </w:rPr>
        <w:instrText xml:space="preserve"> ADDIN EN.CITE </w:instrText>
      </w:r>
      <w:r w:rsidR="00525737">
        <w:rPr>
          <w:lang w:val="en-US"/>
        </w:rPr>
        <w:fldChar w:fldCharType="begin">
          <w:fldData xml:space="preserve">PEVuZE5vdGU+PENpdGU+PEF1dGhvcj5Xb25nPC9BdXRob3I+PFllYXI+MjAwOTwvWWVhcj48UmVj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</w:fldData>
        </w:fldChar>
      </w:r>
      <w:r w:rsidR="00525737">
        <w:rPr>
          <w:lang w:val="en-US"/>
        </w:rPr>
        <w:instrText xml:space="preserve"> ADDIN EN.CITE.DATA </w:instrText>
      </w:r>
      <w:r w:rsidR="00525737">
        <w:rPr>
          <w:lang w:val="en-US"/>
        </w:rPr>
      </w:r>
      <w:r w:rsidR="00525737">
        <w:rPr>
          <w:lang w:val="en-US"/>
        </w:rPr>
        <w:fldChar w:fldCharType="end"/>
      </w:r>
      <w:r w:rsidRPr="004C21D0">
        <w:rPr>
          <w:lang w:val="en-US"/>
        </w:rPr>
      </w:r>
      <w:r w:rsidRPr="004C21D0">
        <w:rPr>
          <w:lang w:val="en-US"/>
        </w:rPr>
        <w:fldChar w:fldCharType="separate"/>
      </w:r>
      <w:r>
        <w:rPr>
          <w:noProof/>
          <w:lang w:val="en-US"/>
        </w:rPr>
        <w:t>circulation</w:t>
      </w:r>
      <w:r w:rsidR="00525737">
        <w:rPr>
          <w:noProof/>
          <w:lang w:val="en-US"/>
        </w:rPr>
        <w:t>[64]</w:t>
      </w:r>
      <w:r w:rsidRPr="004C21D0">
        <w:rPr>
          <w:lang w:val="en-US"/>
        </w:rPr>
        <w:fldChar w:fldCharType="end"/>
      </w:r>
      <w:r w:rsidRPr="004C21D0">
        <w:rPr>
          <w:lang w:val="en-US"/>
        </w:rPr>
        <w:t xml:space="preserve">. </w:t>
      </w:r>
      <w:r>
        <w:rPr>
          <w:bCs/>
          <w:color w:val="000000" w:themeColor="text1"/>
          <w:lang w:val="en-US"/>
        </w:rPr>
        <w:t>Fibroblast</w:t>
      </w:r>
      <w:r w:rsidRPr="004C21D0">
        <w:rPr>
          <w:bCs/>
          <w:color w:val="000000" w:themeColor="text1"/>
          <w:lang w:val="en-US"/>
        </w:rPr>
        <w:t xml:space="preserve"> adhesion and chemotaxis shortly after injury </w:t>
      </w:r>
      <w:r>
        <w:rPr>
          <w:bCs/>
          <w:color w:val="000000" w:themeColor="text1"/>
          <w:lang w:val="en-US"/>
        </w:rPr>
        <w:t>are</w:t>
      </w:r>
      <w:r w:rsidRPr="004C21D0">
        <w:rPr>
          <w:bCs/>
          <w:color w:val="000000" w:themeColor="text1"/>
          <w:lang w:val="en-US"/>
        </w:rPr>
        <w:t xml:space="preserve"> </w:t>
      </w:r>
      <w:r>
        <w:rPr>
          <w:bCs/>
          <w:color w:val="000000" w:themeColor="text1"/>
          <w:lang w:val="en-US"/>
        </w:rPr>
        <w:t>also</w:t>
      </w:r>
      <w:r w:rsidRPr="004C21D0">
        <w:rPr>
          <w:bCs/>
          <w:color w:val="000000" w:themeColor="text1"/>
          <w:lang w:val="en-US"/>
        </w:rPr>
        <w:t xml:space="preserve"> linked to fibronectin and type III collagen secretion</w:t>
      </w:r>
      <w:r w:rsidRPr="004C21D0">
        <w:rPr>
          <w:bCs/>
          <w:color w:val="000000" w:themeColor="text1"/>
          <w:lang w:val="en-US"/>
        </w:rPr>
        <w:fldChar w:fldCharType="begin">
          <w:fldData xml:space="preserve">PEVuZE5vdGU+PENpdGU+PEF1dGhvcj5HZWxiZXJtYW48L0F1dGhvcj48WWVhcj4xOTkxPC9ZZWFy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</w:fldData>
        </w:fldChar>
      </w:r>
      <w:r w:rsidR="00525737">
        <w:rPr>
          <w:bCs/>
          <w:color w:val="000000" w:themeColor="text1"/>
          <w:lang w:val="en-US"/>
        </w:rPr>
        <w:instrText xml:space="preserve"> ADDIN EN.CITE </w:instrText>
      </w:r>
      <w:r w:rsidR="00525737">
        <w:rPr>
          <w:bCs/>
          <w:color w:val="000000" w:themeColor="text1"/>
          <w:lang w:val="en-US"/>
        </w:rPr>
        <w:fldChar w:fldCharType="begin">
          <w:fldData xml:space="preserve">PEVuZE5vdGU+PENpdGU+PEF1dGhvcj5HZWxiZXJtYW48L0F1dGhvcj48WWVhcj4xOTkxPC9ZZWFy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</w:fldData>
        </w:fldChar>
      </w:r>
      <w:r w:rsidR="00525737">
        <w:rPr>
          <w:bCs/>
          <w:color w:val="000000" w:themeColor="text1"/>
          <w:lang w:val="en-US"/>
        </w:rPr>
        <w:instrText xml:space="preserve"> ADDIN EN.CITE.DATA </w:instrText>
      </w:r>
      <w:r w:rsidR="00525737">
        <w:rPr>
          <w:bCs/>
          <w:color w:val="000000" w:themeColor="text1"/>
          <w:lang w:val="en-US"/>
        </w:rPr>
      </w:r>
      <w:r w:rsidR="00525737">
        <w:rPr>
          <w:bCs/>
          <w:color w:val="000000" w:themeColor="text1"/>
          <w:lang w:val="en-US"/>
        </w:rPr>
        <w:fldChar w:fldCharType="end"/>
      </w:r>
      <w:r w:rsidRPr="004C21D0">
        <w:rPr>
          <w:bCs/>
          <w:color w:val="000000" w:themeColor="text1"/>
          <w:lang w:val="en-US"/>
        </w:rPr>
      </w:r>
      <w:r w:rsidRPr="004C21D0">
        <w:rPr>
          <w:bCs/>
          <w:color w:val="000000" w:themeColor="text1"/>
          <w:lang w:val="en-US"/>
        </w:rPr>
        <w:fldChar w:fldCharType="separate"/>
      </w:r>
      <w:r w:rsidR="00525737">
        <w:rPr>
          <w:bCs/>
          <w:noProof/>
          <w:color w:val="000000" w:themeColor="text1"/>
          <w:lang w:val="en-US"/>
        </w:rPr>
        <w:t>[11, 65]</w:t>
      </w:r>
      <w:r w:rsidRPr="004C21D0">
        <w:rPr>
          <w:bCs/>
          <w:color w:val="000000" w:themeColor="text1"/>
          <w:lang w:val="en-US"/>
        </w:rPr>
        <w:fldChar w:fldCharType="end"/>
      </w:r>
      <w:r w:rsidRPr="004C21D0">
        <w:rPr>
          <w:bCs/>
          <w:color w:val="000000" w:themeColor="text1"/>
          <w:lang w:val="en-US"/>
        </w:rPr>
        <w:t xml:space="preserve">. Correspondingly, </w:t>
      </w:r>
      <w:r>
        <w:rPr>
          <w:bCs/>
          <w:color w:val="000000" w:themeColor="text1"/>
          <w:lang w:val="en-US"/>
        </w:rPr>
        <w:t>FLS-containing</w:t>
      </w:r>
      <w:r w:rsidRPr="004C21D0">
        <w:rPr>
          <w:bCs/>
          <w:color w:val="000000" w:themeColor="text1"/>
          <w:lang w:val="en-US"/>
        </w:rPr>
        <w:t xml:space="preserve"> synToC </w:t>
      </w:r>
      <w:r>
        <w:rPr>
          <w:bCs/>
          <w:color w:val="000000" w:themeColor="text1"/>
          <w:lang w:val="en-US"/>
        </w:rPr>
        <w:t>devices</w:t>
      </w:r>
      <w:r w:rsidRPr="004C21D0">
        <w:rPr>
          <w:bCs/>
          <w:color w:val="000000" w:themeColor="text1"/>
          <w:lang w:val="en-US"/>
        </w:rPr>
        <w:t xml:space="preserve"> </w:t>
      </w:r>
      <w:r>
        <w:rPr>
          <w:bCs/>
          <w:color w:val="000000" w:themeColor="text1"/>
          <w:lang w:val="en-US"/>
        </w:rPr>
        <w:t>exhibited</w:t>
      </w:r>
      <w:r w:rsidRPr="004C21D0">
        <w:rPr>
          <w:bCs/>
          <w:color w:val="000000" w:themeColor="text1"/>
          <w:lang w:val="en-US"/>
        </w:rPr>
        <w:t xml:space="preserve"> </w:t>
      </w:r>
      <w:r>
        <w:rPr>
          <w:bCs/>
          <w:color w:val="000000" w:themeColor="text1"/>
          <w:lang w:val="en-US"/>
        </w:rPr>
        <w:t>greater</w:t>
      </w:r>
      <w:r w:rsidRPr="004C21D0">
        <w:rPr>
          <w:bCs/>
          <w:color w:val="000000" w:themeColor="text1"/>
          <w:lang w:val="en-US"/>
        </w:rPr>
        <w:t xml:space="preserve"> fibroblast proliferation, migration, and </w:t>
      </w:r>
      <w:r>
        <w:rPr>
          <w:bCs/>
          <w:color w:val="000000" w:themeColor="text1"/>
          <w:lang w:val="en-US"/>
        </w:rPr>
        <w:t xml:space="preserve">interfacial </w:t>
      </w:r>
      <w:r w:rsidRPr="004C21D0">
        <w:rPr>
          <w:bCs/>
          <w:color w:val="000000" w:themeColor="text1"/>
          <w:lang w:val="en-US"/>
        </w:rPr>
        <w:t xml:space="preserve">matrix deposition </w:t>
      </w:r>
      <w:r>
        <w:rPr>
          <w:bCs/>
          <w:color w:val="000000" w:themeColor="text1"/>
          <w:lang w:val="en-US"/>
        </w:rPr>
        <w:t>without</w:t>
      </w:r>
      <w:r w:rsidRPr="004C21D0">
        <w:rPr>
          <w:bCs/>
          <w:color w:val="000000" w:themeColor="text1"/>
          <w:lang w:val="en-US"/>
        </w:rPr>
        <w:t xml:space="preserve"> exogenous TGF-</w:t>
      </w:r>
      <w:r w:rsidRPr="004C21D0">
        <w:rPr>
          <w:color w:val="000000" w:themeColor="text1"/>
          <w:lang w:val="en-US"/>
        </w:rPr>
        <w:t>β1</w:t>
      </w:r>
      <w:r>
        <w:rPr>
          <w:color w:val="000000" w:themeColor="text1"/>
          <w:lang w:val="en-US"/>
        </w:rPr>
        <w:t xml:space="preserve"> supplementation</w:t>
      </w:r>
      <w:r w:rsidRPr="004C21D0">
        <w:rPr>
          <w:color w:val="000000" w:themeColor="text1"/>
          <w:lang w:val="en-US"/>
        </w:rPr>
        <w:t>.</w:t>
      </w:r>
      <w:r w:rsidRPr="004C21D0">
        <w:rPr>
          <w:lang w:val="en-US"/>
        </w:rPr>
        <w:t xml:space="preserve"> CD90, a surface marker associated with </w:t>
      </w:r>
      <w:r>
        <w:rPr>
          <w:lang w:val="en-US"/>
        </w:rPr>
        <w:t>activated</w:t>
      </w:r>
      <w:r w:rsidRPr="004C21D0">
        <w:rPr>
          <w:lang w:val="en-US"/>
        </w:rPr>
        <w:t xml:space="preserve"> </w:t>
      </w:r>
      <w:r>
        <w:rPr>
          <w:lang w:val="en-US"/>
        </w:rPr>
        <w:t>fibroblasts</w:t>
      </w:r>
      <w:r w:rsidRPr="004C21D0">
        <w:rPr>
          <w:lang w:val="en-US"/>
        </w:rPr>
        <w:t xml:space="preserve"> in fibrosis</w:t>
      </w:r>
      <w:r w:rsidRPr="004C21D0">
        <w:rPr>
          <w:lang w:val="en-US"/>
        </w:rPr>
        <w:fldChar w:fldCharType="begin">
          <w:fldData xml:space="preserve">PEVuZE5vdGU+PENpdGU+PEF1dGhvcj5XdTwvQXV0aG9yPjxZZWFyPjIwMjE8L1llYXI+PFJlY051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</w:fldData>
        </w:fldChar>
      </w:r>
      <w:r w:rsidR="00525737">
        <w:rPr>
          <w:lang w:val="en-US"/>
        </w:rPr>
        <w:instrText xml:space="preserve"> ADDIN EN.CITE </w:instrText>
      </w:r>
      <w:r w:rsidR="00525737">
        <w:rPr>
          <w:lang w:val="en-US"/>
        </w:rPr>
        <w:fldChar w:fldCharType="begin">
          <w:fldData xml:space="preserve">PEVuZE5vdGU+PENpdGU+PEF1dGhvcj5XdTwvQXV0aG9yPjxZZWFyPjIwMjE8L1llYXI+PFJlY051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</w:fldData>
        </w:fldChar>
      </w:r>
      <w:r w:rsidR="00525737">
        <w:rPr>
          <w:lang w:val="en-US"/>
        </w:rPr>
        <w:instrText xml:space="preserve"> ADDIN EN.CITE.DATA </w:instrText>
      </w:r>
      <w:r w:rsidR="00525737">
        <w:rPr>
          <w:lang w:val="en-US"/>
        </w:rPr>
      </w:r>
      <w:r w:rsidR="00525737">
        <w:rPr>
          <w:lang w:val="en-US"/>
        </w:rPr>
        <w:fldChar w:fldCharType="end"/>
      </w:r>
      <w:r w:rsidRPr="004C21D0">
        <w:rPr>
          <w:lang w:val="en-US"/>
        </w:rPr>
      </w:r>
      <w:r w:rsidRPr="004C21D0">
        <w:rPr>
          <w:lang w:val="en-US"/>
        </w:rPr>
        <w:fldChar w:fldCharType="separate"/>
      </w:r>
      <w:r w:rsidR="00525737">
        <w:rPr>
          <w:noProof/>
          <w:lang w:val="en-US"/>
        </w:rPr>
        <w:t>[66, 67]</w:t>
      </w:r>
      <w:r w:rsidRPr="004C21D0">
        <w:rPr>
          <w:lang w:val="en-US"/>
        </w:rPr>
        <w:fldChar w:fldCharType="end"/>
      </w:r>
      <w:r w:rsidRPr="004C21D0">
        <w:rPr>
          <w:lang w:val="en-US"/>
        </w:rPr>
        <w:t xml:space="preserve">, was </w:t>
      </w:r>
      <w:r>
        <w:rPr>
          <w:lang w:val="en-US"/>
        </w:rPr>
        <w:t>enriched</w:t>
      </w:r>
      <w:r w:rsidRPr="004C21D0">
        <w:rPr>
          <w:lang w:val="en-US"/>
        </w:rPr>
        <w:t xml:space="preserve"> </w:t>
      </w:r>
      <w:r>
        <w:rPr>
          <w:lang w:val="en-US"/>
        </w:rPr>
        <w:t>in</w:t>
      </w:r>
      <w:r w:rsidRPr="004C21D0">
        <w:rPr>
          <w:lang w:val="en-US"/>
        </w:rPr>
        <w:t xml:space="preserve"> the</w:t>
      </w:r>
      <w:r>
        <w:rPr>
          <w:lang w:val="en-US"/>
        </w:rPr>
        <w:t xml:space="preserve"> FLS-containing</w:t>
      </w:r>
      <w:r w:rsidRPr="004C21D0">
        <w:rPr>
          <w:lang w:val="en-US"/>
        </w:rPr>
        <w:t xml:space="preserve"> synovial compartment. </w:t>
      </w:r>
      <w:r>
        <w:rPr>
          <w:color w:val="000000" w:themeColor="text1"/>
          <w:lang w:val="en-US"/>
        </w:rPr>
        <w:t>Tendon</w:t>
      </w:r>
      <w:r w:rsidRPr="004C21D0">
        <w:rPr>
          <w:color w:val="000000" w:themeColor="text1"/>
          <w:lang w:val="en-US"/>
        </w:rPr>
        <w:t xml:space="preserve">-resident fibroblasts migrated externally and deposited fibronectin in </w:t>
      </w:r>
      <w:r>
        <w:rPr>
          <w:color w:val="000000" w:themeColor="text1"/>
          <w:lang w:val="en-US"/>
        </w:rPr>
        <w:t>-FLS</w:t>
      </w:r>
      <w:r w:rsidRPr="004C21D0">
        <w:rPr>
          <w:color w:val="000000" w:themeColor="text1"/>
          <w:lang w:val="en-US"/>
        </w:rPr>
        <w:t xml:space="preserve"> </w:t>
      </w:r>
      <w:r>
        <w:rPr>
          <w:color w:val="000000" w:themeColor="text1"/>
          <w:lang w:val="en-US"/>
        </w:rPr>
        <w:t>controls,</w:t>
      </w:r>
      <w:r w:rsidRPr="004C21D0">
        <w:rPr>
          <w:color w:val="000000" w:themeColor="text1"/>
          <w:lang w:val="en-US"/>
        </w:rPr>
        <w:t xml:space="preserve"> </w:t>
      </w:r>
      <w:r>
        <w:rPr>
          <w:color w:val="000000" w:themeColor="text1"/>
          <w:lang w:val="en-US"/>
        </w:rPr>
        <w:t>but</w:t>
      </w:r>
      <w:r w:rsidRPr="004C21D0">
        <w:rPr>
          <w:color w:val="000000" w:themeColor="text1"/>
          <w:lang w:val="en-US"/>
        </w:rPr>
        <w:t xml:space="preserve"> CD90 expression and </w:t>
      </w:r>
      <w:r>
        <w:rPr>
          <w:lang w:val="en-US"/>
        </w:rPr>
        <w:t>interfacial contacts</w:t>
      </w:r>
      <w:r w:rsidRPr="004C21D0">
        <w:rPr>
          <w:lang w:val="en-US"/>
        </w:rPr>
        <w:t xml:space="preserve"> were less pronounced, consistent with reports of</w:t>
      </w:r>
      <w:r>
        <w:rPr>
          <w:lang w:val="en-US"/>
        </w:rPr>
        <w:t xml:space="preserve"> </w:t>
      </w:r>
      <w:r w:rsidRPr="004C21D0">
        <w:rPr>
          <w:lang w:val="en-US"/>
        </w:rPr>
        <w:t xml:space="preserve">reduced CD90 expression in </w:t>
      </w:r>
      <w:r>
        <w:rPr>
          <w:lang w:val="en-US"/>
        </w:rPr>
        <w:t>inflammation</w:t>
      </w:r>
      <w:r w:rsidRPr="004C21D0">
        <w:rPr>
          <w:lang w:val="en-US"/>
        </w:rPr>
        <w:t>-stimulated tendon-resident cells</w:t>
      </w:r>
      <w:r w:rsidRPr="004C21D0">
        <w:rPr>
          <w:lang w:val="en-US"/>
        </w:rPr>
        <w:fldChar w:fldCharType="begin"/>
      </w:r>
      <w:r w:rsidR="00525737">
        <w:rPr>
          <w:lang w:val="en-US"/>
        </w:rPr>
        <w:instrText xml:space="preserve"> ADDIN EN.CITE &lt;EndNote&gt;&lt;Cite&gt;&lt;Author&gt;Stolk&lt;/Author&gt;&lt;Year&gt;2017&lt;/Year&gt;&lt;RecNum&gt;60&lt;/RecNum&gt;&lt;DisplayText&gt;[68]&lt;/DisplayText&gt;&lt;record&gt;&lt;rec-number&gt;60&lt;/rec-number&gt;&lt;foreign-keys&gt;&lt;key app="EN" db-id="fses90fwqe050ve0ezo50a2xvw5d9wfafz9p" timestamp="1769528577"&gt;60&lt;/key&gt;&lt;/foreign-keys&gt;&lt;ref-type name="Journal Article"&gt;17&lt;/ref-type&gt;&lt;contributors&gt;&lt;authors&gt;&lt;author&gt;Stolk, Meaghan&lt;/author&gt;&lt;author&gt;Klatte-Schulz, Franka&lt;/author&gt;&lt;author&gt;Schmock, Aysha&lt;/author&gt;&lt;author&gt;Minkwitz, Susann&lt;/author&gt;&lt;author&gt;Wildemann, Britt&lt;/author&gt;&lt;author&gt;Seifert, Martina&lt;/author&gt;&lt;/authors&gt;&lt;/contributors&gt;&lt;titles&gt;&lt;title&gt;New insights into tenocyte-immune cell interplay in an in vitro model of inflammation&lt;/title&gt;&lt;secondary-title&gt;Scientific Reports&lt;/secondary-title&gt;&lt;/titles&gt;&lt;periodical&gt;&lt;full-title&gt;Scientific Reports&lt;/full-title&gt;&lt;/periodical&gt;&lt;pages&gt;9801&lt;/pages&gt;&lt;volume&gt;7&lt;/volume&gt;&lt;number&gt;1&lt;/number&gt;&lt;dates&gt;&lt;year&gt;2017&lt;/year&gt;&lt;pub-dates&gt;&lt;date&gt;2017/08/29&lt;/date&gt;&lt;/pub-dates&gt;&lt;/dates&gt;&lt;isbn&gt;2045-2322&lt;/isbn&gt;&lt;urls&gt;&lt;related-urls&gt;&lt;url&gt;https://doi.org/10.1038/s41598-017-09875-x&lt;/url&gt;&lt;/related-urls&gt;&lt;/urls&gt;&lt;electronic-resource-num&gt;10.1038/s41598-017-09875-x&lt;/electronic-resource-num&gt;&lt;/record&gt;&lt;/Cite&gt;&lt;/EndNote&gt;</w:instrText>
      </w:r>
      <w:r w:rsidRPr="004C21D0">
        <w:rPr>
          <w:lang w:val="en-US"/>
        </w:rPr>
        <w:fldChar w:fldCharType="separate"/>
      </w:r>
      <w:r w:rsidR="00525737">
        <w:rPr>
          <w:noProof/>
          <w:lang w:val="en-US"/>
        </w:rPr>
        <w:t>[68]</w:t>
      </w:r>
      <w:r w:rsidRPr="004C21D0">
        <w:rPr>
          <w:lang w:val="en-US"/>
        </w:rPr>
        <w:fldChar w:fldCharType="end"/>
      </w:r>
      <w:r w:rsidRPr="004C21D0">
        <w:rPr>
          <w:lang w:val="en-US"/>
        </w:rPr>
        <w:t xml:space="preserve">. </w:t>
      </w:r>
      <w:r>
        <w:rPr>
          <w:lang w:val="en-US"/>
        </w:rPr>
        <w:t>The</w:t>
      </w:r>
      <w:r w:rsidRPr="004C21D0">
        <w:rPr>
          <w:lang w:val="en-US"/>
        </w:rPr>
        <w:t xml:space="preserve"> </w:t>
      </w:r>
      <w:r>
        <w:rPr>
          <w:lang w:val="en-US"/>
        </w:rPr>
        <w:t>spatially</w:t>
      </w:r>
      <w:r w:rsidRPr="004C21D0">
        <w:rPr>
          <w:lang w:val="en-US"/>
        </w:rPr>
        <w:t xml:space="preserve"> </w:t>
      </w:r>
      <w:r>
        <w:rPr>
          <w:lang w:val="en-US"/>
        </w:rPr>
        <w:t>separated</w:t>
      </w:r>
      <w:r w:rsidRPr="004C21D0">
        <w:rPr>
          <w:lang w:val="en-US"/>
        </w:rPr>
        <w:t xml:space="preserve"> </w:t>
      </w:r>
      <w:r>
        <w:rPr>
          <w:lang w:val="en-US"/>
        </w:rPr>
        <w:t>compartments</w:t>
      </w:r>
      <w:r w:rsidRPr="004C21D0">
        <w:rPr>
          <w:lang w:val="en-US"/>
        </w:rPr>
        <w:t xml:space="preserve"> </w:t>
      </w:r>
      <w:r>
        <w:rPr>
          <w:lang w:val="en-US"/>
        </w:rPr>
        <w:t>therefore</w:t>
      </w:r>
      <w:r w:rsidRPr="004C21D0">
        <w:rPr>
          <w:lang w:val="en-US"/>
        </w:rPr>
        <w:t xml:space="preserve"> </w:t>
      </w:r>
      <w:r>
        <w:rPr>
          <w:lang w:val="en-US"/>
        </w:rPr>
        <w:t>resolve</w:t>
      </w:r>
      <w:r w:rsidRPr="004C21D0">
        <w:rPr>
          <w:lang w:val="en-US"/>
        </w:rPr>
        <w:t xml:space="preserve"> </w:t>
      </w:r>
      <w:r>
        <w:rPr>
          <w:lang w:val="en-US"/>
        </w:rPr>
        <w:t>extrinsic</w:t>
      </w:r>
      <w:r w:rsidRPr="004C21D0">
        <w:rPr>
          <w:lang w:val="en-US"/>
        </w:rPr>
        <w:t xml:space="preserve"> synovial </w:t>
      </w:r>
      <w:r>
        <w:rPr>
          <w:lang w:val="en-US"/>
        </w:rPr>
        <w:t>and intrinsic tendon contributions that cannot be distinguished</w:t>
      </w:r>
      <w:r w:rsidRPr="004C21D0">
        <w:rPr>
          <w:lang w:val="en-US"/>
        </w:rPr>
        <w:t xml:space="preserve"> in </w:t>
      </w:r>
      <w:r>
        <w:rPr>
          <w:lang w:val="en-US"/>
        </w:rPr>
        <w:t>a</w:t>
      </w:r>
      <w:r w:rsidRPr="004C21D0">
        <w:rPr>
          <w:lang w:val="en-US"/>
        </w:rPr>
        <w:t xml:space="preserve"> </w:t>
      </w:r>
      <w:r>
        <w:rPr>
          <w:lang w:val="en-US"/>
        </w:rPr>
        <w:t>single</w:t>
      </w:r>
      <w:r w:rsidRPr="004C21D0">
        <w:rPr>
          <w:lang w:val="en-US"/>
        </w:rPr>
        <w:t xml:space="preserve"> </w:t>
      </w:r>
      <w:r>
        <w:rPr>
          <w:lang w:val="en-US"/>
        </w:rPr>
        <w:t>mixed</w:t>
      </w:r>
      <w:r w:rsidRPr="004C21D0">
        <w:rPr>
          <w:lang w:val="en-US"/>
        </w:rPr>
        <w:t xml:space="preserve"> </w:t>
      </w:r>
      <w:r>
        <w:rPr>
          <w:lang w:val="en-US"/>
        </w:rPr>
        <w:t>culture.</w:t>
      </w:r>
      <w:r w:rsidRPr="004C21D0">
        <w:rPr>
          <w:lang w:val="en-US"/>
        </w:rPr>
        <w:t xml:space="preserve"> </w:t>
      </w:r>
      <w:r>
        <w:rPr>
          <w:lang w:val="en-US"/>
        </w:rPr>
        <w:t>The</w:t>
      </w:r>
      <w:r w:rsidRPr="004C21D0">
        <w:rPr>
          <w:lang w:val="en-US"/>
        </w:rPr>
        <w:t xml:space="preserve"> </w:t>
      </w:r>
      <w:r>
        <w:rPr>
          <w:lang w:val="en-US"/>
        </w:rPr>
        <w:t>adhesion-contact-length endpoint quantifies structural fibronectin continuity between compartments; it does not establish impaired</w:t>
      </w:r>
      <w:r w:rsidRPr="004C21D0">
        <w:rPr>
          <w:lang w:val="en-US"/>
        </w:rPr>
        <w:t xml:space="preserve"> tendon </w:t>
      </w:r>
      <w:r>
        <w:rPr>
          <w:lang w:val="en-US"/>
        </w:rPr>
        <w:t>gliding</w:t>
      </w:r>
      <w:r w:rsidRPr="004C21D0">
        <w:rPr>
          <w:lang w:val="en-US"/>
        </w:rPr>
        <w:t xml:space="preserve"> </w:t>
      </w:r>
      <w:r>
        <w:rPr>
          <w:bCs/>
          <w:color w:val="000000" w:themeColor="text1"/>
          <w:lang w:val="en-US"/>
        </w:rPr>
        <w:t>or</w:t>
      </w:r>
      <w:r w:rsidRPr="004C21D0">
        <w:rPr>
          <w:bCs/>
          <w:color w:val="000000" w:themeColor="text1"/>
          <w:lang w:val="en-US"/>
        </w:rPr>
        <w:t xml:space="preserve"> </w:t>
      </w:r>
      <w:r w:rsidRPr="004C21D0">
        <w:rPr>
          <w:color w:val="000000" w:themeColor="text1"/>
          <w:lang w:val="en-US"/>
        </w:rPr>
        <w:fldChar w:fldCharType="begin">
          <w:fldData xml:space="preserve">PEVuZE5vdGU+PENpdGU+PEF1dGhvcj5Xb25nPC9BdXRob3I+PFllYXI+MjAwOTwvWWVhcj48UmVj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</w:fldData>
        </w:fldChar>
      </w:r>
      <w:r w:rsidR="00525737">
        <w:rPr>
          <w:color w:val="000000" w:themeColor="text1"/>
          <w:lang w:val="en-US"/>
        </w:rPr>
        <w:instrText xml:space="preserve"> ADDIN EN.CITE </w:instrText>
      </w:r>
      <w:r w:rsidR="00525737">
        <w:rPr>
          <w:color w:val="000000" w:themeColor="text1"/>
          <w:lang w:val="en-US"/>
        </w:rPr>
        <w:fldChar w:fldCharType="begin">
          <w:fldData xml:space="preserve">PEVuZE5vdGU+PENpdGU+PEF1dGhvcj5Xb25nPC9BdXRob3I+PFllYXI+MjAwOTwvWWVhcj48UmVj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</w:fldData>
        </w:fldChar>
      </w:r>
      <w:r w:rsidR="00525737">
        <w:rPr>
          <w:color w:val="000000" w:themeColor="text1"/>
          <w:lang w:val="en-US"/>
        </w:rPr>
        <w:instrText xml:space="preserve"> ADDIN EN.CITE.DATA </w:instrText>
      </w:r>
      <w:r w:rsidR="00525737">
        <w:rPr>
          <w:color w:val="000000" w:themeColor="text1"/>
          <w:lang w:val="en-US"/>
        </w:rPr>
      </w:r>
      <w:r w:rsidR="00525737">
        <w:rPr>
          <w:color w:val="000000" w:themeColor="text1"/>
          <w:lang w:val="en-US"/>
        </w:rPr>
        <w:fldChar w:fldCharType="end"/>
      </w:r>
      <w:r w:rsidRPr="004C21D0">
        <w:rPr>
          <w:color w:val="000000" w:themeColor="text1"/>
          <w:lang w:val="en-US"/>
        </w:rPr>
      </w:r>
      <w:r w:rsidRPr="004C21D0">
        <w:rPr>
          <w:color w:val="000000" w:themeColor="text1"/>
          <w:lang w:val="en-US"/>
        </w:rPr>
        <w:fldChar w:fldCharType="separate"/>
      </w:r>
      <w:r w:rsidRPr="004C21D0">
        <w:rPr>
          <w:color w:val="000000" w:themeColor="text1"/>
          <w:lang w:val="en-US"/>
        </w:rPr>
        <w:fldChar w:fldCharType="end"/>
      </w:r>
      <w:r>
        <w:rPr>
          <w:bCs/>
          <w:color w:val="000000" w:themeColor="text1"/>
          <w:lang w:val="en-US"/>
        </w:rPr>
        <w:t>mechanical</w:t>
      </w:r>
      <w:r w:rsidRPr="004C21D0">
        <w:rPr>
          <w:bCs/>
          <w:color w:val="000000" w:themeColor="text1"/>
          <w:lang w:val="en-US"/>
        </w:rPr>
        <w:t xml:space="preserve"> adhesion </w:t>
      </w:r>
      <w:r>
        <w:rPr>
          <w:bCs/>
          <w:color w:val="000000" w:themeColor="text1"/>
          <w:lang w:val="en-US"/>
        </w:rPr>
        <w:t>strength</w:t>
      </w:r>
      <w:r w:rsidRPr="004C21D0">
        <w:rPr>
          <w:bCs/>
          <w:color w:val="000000" w:themeColor="text1"/>
          <w:lang w:val="en-US"/>
        </w:rPr>
        <w:t>.</w:t>
      </w:r>
    </w:p>
    <w:p w14:paraId="448836BA" w14:textId="77777777" w:rsidR="00C0133D" w:rsidRDefault="00C0133D" w:rsidP="00934E18">
      <w:pPr>
        <w:spacing w:line="360" w:lineRule="auto"/>
        <w:rPr>
          <w:lang w:val="en-US"/>
        </w:rPr>
      </w:pPr>
    </w:p>
    <w:p w14:paraId="08A41D44" w14:textId="2DEC7556" w:rsidR="00C0133D" w:rsidRDefault="00934E18" w:rsidP="00934E18">
      <w:pPr>
        <w:spacing w:line="360" w:lineRule="auto"/>
        <w:rPr>
          <w:lang w:val="en-US"/>
        </w:rPr>
      </w:pPr>
      <w:r>
        <w:rPr>
          <w:lang w:val="en-US"/>
        </w:rPr>
        <w:t>Early</w:t>
      </w:r>
      <w:r w:rsidRPr="004C21D0">
        <w:rPr>
          <w:lang w:val="en-US"/>
        </w:rPr>
        <w:t xml:space="preserve"> </w:t>
      </w:r>
      <w:r>
        <w:rPr>
          <w:lang w:val="en-US"/>
        </w:rPr>
        <w:t>adhesion-associated</w:t>
      </w:r>
      <w:r w:rsidRPr="004C21D0">
        <w:rPr>
          <w:lang w:val="en-US"/>
        </w:rPr>
        <w:t xml:space="preserve"> </w:t>
      </w:r>
      <w:r>
        <w:rPr>
          <w:lang w:val="en-US"/>
        </w:rPr>
        <w:t>matrix</w:t>
      </w:r>
      <w:r w:rsidRPr="004C21D0">
        <w:rPr>
          <w:lang w:val="en-US"/>
        </w:rPr>
        <w:t xml:space="preserve"> </w:t>
      </w:r>
      <w:r>
        <w:rPr>
          <w:lang w:val="en-US"/>
        </w:rPr>
        <w:t>bridging</w:t>
      </w:r>
      <w:r w:rsidRPr="004C21D0">
        <w:rPr>
          <w:lang w:val="en-US"/>
        </w:rPr>
        <w:t xml:space="preserve"> was accompanied by elevated inflammatory cytokines and enhanced monocyte transmigration, </w:t>
      </w:r>
      <w:r>
        <w:rPr>
          <w:lang w:val="en-US"/>
        </w:rPr>
        <w:t>consistent</w:t>
      </w:r>
      <w:r w:rsidRPr="004C21D0">
        <w:rPr>
          <w:lang w:val="en-US"/>
        </w:rPr>
        <w:t xml:space="preserve"> </w:t>
      </w:r>
      <w:r>
        <w:rPr>
          <w:lang w:val="en-US"/>
        </w:rPr>
        <w:t>with</w:t>
      </w:r>
      <w:r w:rsidRPr="004C21D0">
        <w:rPr>
          <w:lang w:val="en-US"/>
        </w:rPr>
        <w:t xml:space="preserve"> </w:t>
      </w:r>
      <w:r>
        <w:rPr>
          <w:lang w:val="en-US"/>
        </w:rPr>
        <w:t>the coupling of</w:t>
      </w:r>
      <w:r w:rsidRPr="004C21D0">
        <w:rPr>
          <w:lang w:val="en-US"/>
        </w:rPr>
        <w:t xml:space="preserve"> fibrosis </w:t>
      </w:r>
      <w:r>
        <w:rPr>
          <w:lang w:val="en-US"/>
        </w:rPr>
        <w:t>and</w:t>
      </w:r>
      <w:r w:rsidRPr="004C21D0">
        <w:rPr>
          <w:lang w:val="en-US"/>
        </w:rPr>
        <w:t xml:space="preserve"> immune</w:t>
      </w:r>
      <w:r>
        <w:rPr>
          <w:lang w:val="en-US"/>
        </w:rPr>
        <w:t>-</w:t>
      </w:r>
      <w:r w:rsidRPr="004C21D0">
        <w:rPr>
          <w:lang w:val="en-US"/>
        </w:rPr>
        <w:t>cell recruitment</w:t>
      </w:r>
      <w:r w:rsidRPr="004C21D0">
        <w:rPr>
          <w:lang w:val="en-US"/>
        </w:rPr>
        <w:fldChar w:fldCharType="begin">
          <w:fldData xml:space="preserve">PEVuZE5vdGU+PENpdGU+PEF1dGhvcj5Xb2pjaWFrPC9BdXRob3I+PFllYXI+MTk5MzwvWWVhcj48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</w:fldData>
        </w:fldChar>
      </w:r>
      <w:r w:rsidR="00525737">
        <w:rPr>
          <w:lang w:val="en-US"/>
        </w:rPr>
        <w:instrText xml:space="preserve"> ADDIN EN.CITE </w:instrText>
      </w:r>
      <w:r w:rsidR="00525737">
        <w:rPr>
          <w:lang w:val="en-US"/>
        </w:rPr>
        <w:fldChar w:fldCharType="begin">
          <w:fldData xml:space="preserve">PEVuZE5vdGU+PENpdGU+PEF1dGhvcj5Xb2pjaWFrPC9BdXRob3I+PFllYXI+MTk5MzwvWWVhcj48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</w:fldData>
        </w:fldChar>
      </w:r>
      <w:r w:rsidR="00525737">
        <w:rPr>
          <w:lang w:val="en-US"/>
        </w:rPr>
        <w:instrText xml:space="preserve"> ADDIN EN.CITE.DATA </w:instrText>
      </w:r>
      <w:r w:rsidR="00525737">
        <w:rPr>
          <w:lang w:val="en-US"/>
        </w:rPr>
      </w:r>
      <w:r w:rsidR="00525737">
        <w:rPr>
          <w:lang w:val="en-US"/>
        </w:rPr>
        <w:fldChar w:fldCharType="end"/>
      </w:r>
      <w:r w:rsidRPr="004C21D0">
        <w:rPr>
          <w:lang w:val="en-US"/>
        </w:rPr>
      </w:r>
      <w:r w:rsidRPr="004C21D0">
        <w:rPr>
          <w:lang w:val="en-US"/>
        </w:rPr>
        <w:fldChar w:fldCharType="separate"/>
      </w:r>
      <w:r w:rsidR="00525737">
        <w:rPr>
          <w:noProof/>
          <w:lang w:val="en-US"/>
        </w:rPr>
        <w:t>[69, 70]</w:t>
      </w:r>
      <w:r w:rsidRPr="004C21D0">
        <w:rPr>
          <w:lang w:val="en-US"/>
        </w:rPr>
        <w:fldChar w:fldCharType="end"/>
      </w:r>
      <w:r w:rsidRPr="004C21D0">
        <w:rPr>
          <w:lang w:val="en-US"/>
        </w:rPr>
        <w:t xml:space="preserve">. These observations support non-canonical roles </w:t>
      </w:r>
      <w:r>
        <w:rPr>
          <w:lang w:val="en-US"/>
        </w:rPr>
        <w:t xml:space="preserve">for stromal cells </w:t>
      </w:r>
      <w:r w:rsidRPr="004C21D0">
        <w:rPr>
          <w:lang w:val="en-US"/>
        </w:rPr>
        <w:t xml:space="preserve">as immune </w:t>
      </w:r>
      <w:r>
        <w:rPr>
          <w:lang w:val="en-US"/>
        </w:rPr>
        <w:t>sentinels</w:t>
      </w:r>
      <w:r w:rsidRPr="004C21D0">
        <w:rPr>
          <w:lang w:val="en-US"/>
        </w:rPr>
        <w:t xml:space="preserve"> that produce chemokines and guide immune</w:t>
      </w:r>
      <w:r>
        <w:rPr>
          <w:lang w:val="en-US"/>
        </w:rPr>
        <w:t>-</w:t>
      </w:r>
      <w:r w:rsidRPr="004C21D0">
        <w:rPr>
          <w:lang w:val="en-US"/>
        </w:rPr>
        <w:t>cell recruitment and activation</w:t>
      </w:r>
      <w:r w:rsidRPr="004C21D0">
        <w:rPr>
          <w:lang w:val="en-US"/>
        </w:rPr>
        <w:fldChar w:fldCharType="begin"/>
      </w:r>
      <w:r w:rsidR="00525737">
        <w:rPr>
          <w:lang w:val="en-US"/>
        </w:rPr>
        <w:instrText xml:space="preserve"> ADDIN EN.CITE &lt;EndNote&gt;&lt;Cite&gt;&lt;Author&gt;Koliaraki&lt;/Author&gt;&lt;Year&gt;2022&lt;/Year&gt;&lt;RecNum&gt;117&lt;/RecNum&gt;&lt;DisplayText&gt;[71]&lt;/DisplayText&gt;&lt;record&gt;&lt;rec-number&gt;117&lt;/rec-number&gt;&lt;foreign-keys&gt;&lt;key app="EN" db-id="fses90fwqe050ve0ezo50a2xvw5d9wfafz9p" timestamp="1772983002"&gt;117&lt;/key&gt;&lt;/foreign-keys&gt;&lt;ref-type name="Journal Article"&gt;17&lt;/ref-type&gt;&lt;contributors&gt;&lt;authors&gt;&lt;author&gt;Koliaraki, Vasiliki&lt;/author&gt;&lt;author&gt;Dotto, Gian-Paolo&lt;/author&gt;&lt;author&gt;Buckley, Christopher D.&lt;/author&gt;&lt;author&gt;Kollias, George&lt;/author&gt;&lt;/authors&gt;&lt;/contributors&gt;&lt;titles&gt;&lt;title&gt;Mesenchymal cells in health and disease&lt;/title&gt;&lt;secondary-title&gt;Nature Immunology&lt;/secondary-title&gt;&lt;/titles&gt;&lt;periodical&gt;&lt;full-title&gt;Nature Immunology&lt;/full-title&gt;&lt;/periodical&gt;&lt;pages&gt;1395-1398&lt;/pages&gt;&lt;volume&gt;23&lt;/volume&gt;&lt;number&gt;10&lt;/number&gt;&lt;dates&gt;&lt;year&gt;2022&lt;/year&gt;&lt;pub-dates&gt;&lt;date&gt;2022/10/01&lt;/date&gt;&lt;/pub-dates&gt;&lt;/dates&gt;&lt;isbn&gt;1529-2916&lt;/isbn&gt;&lt;urls&gt;&lt;related-urls&gt;&lt;url&gt;https://doi.org/10.1038/s41590-022-01318-8&lt;/url&gt;&lt;/related-urls&gt;&lt;/urls&gt;&lt;electronic-resource-num&gt;10.1038/s41590-022-01318-8&lt;/electronic-resource-num&gt;&lt;/record&gt;&lt;/Cite&gt;&lt;/EndNote&gt;</w:instrText>
      </w:r>
      <w:r w:rsidRPr="004C21D0">
        <w:rPr>
          <w:lang w:val="en-US"/>
        </w:rPr>
        <w:fldChar w:fldCharType="separate"/>
      </w:r>
      <w:r w:rsidR="00525737">
        <w:rPr>
          <w:noProof/>
          <w:lang w:val="en-US"/>
        </w:rPr>
        <w:t>[71]</w:t>
      </w:r>
      <w:r w:rsidRPr="004C21D0">
        <w:rPr>
          <w:lang w:val="en-US"/>
        </w:rPr>
        <w:fldChar w:fldCharType="end"/>
      </w:r>
      <w:r w:rsidRPr="004C21D0">
        <w:rPr>
          <w:lang w:val="en-US"/>
        </w:rPr>
        <w:t xml:space="preserve">. </w:t>
      </w:r>
      <w:r>
        <w:rPr>
          <w:bCs/>
          <w:lang w:val="en-US"/>
        </w:rPr>
        <w:t>In</w:t>
      </w:r>
      <w:r w:rsidRPr="004C21D0">
        <w:rPr>
          <w:bCs/>
          <w:lang w:val="en-US"/>
        </w:rPr>
        <w:t xml:space="preserve"> </w:t>
      </w:r>
      <w:r>
        <w:rPr>
          <w:bCs/>
          <w:lang w:val="en-US"/>
        </w:rPr>
        <w:t>this</w:t>
      </w:r>
      <w:r w:rsidRPr="004C21D0">
        <w:rPr>
          <w:bCs/>
          <w:lang w:val="en-US"/>
        </w:rPr>
        <w:t xml:space="preserve"> </w:t>
      </w:r>
      <w:r>
        <w:rPr>
          <w:bCs/>
          <w:lang w:val="en-US"/>
        </w:rPr>
        <w:t>defined in vitro system</w:t>
      </w:r>
      <w:r w:rsidRPr="004C21D0">
        <w:rPr>
          <w:bCs/>
          <w:lang w:val="en-US"/>
        </w:rPr>
        <w:t xml:space="preserve">, the </w:t>
      </w:r>
      <w:r>
        <w:rPr>
          <w:bCs/>
          <w:lang w:val="en-US"/>
        </w:rPr>
        <w:t>FLS-containing</w:t>
      </w:r>
      <w:r w:rsidRPr="004C21D0">
        <w:rPr>
          <w:bCs/>
          <w:lang w:val="en-US"/>
        </w:rPr>
        <w:t xml:space="preserve"> synovial </w:t>
      </w:r>
      <w:r>
        <w:rPr>
          <w:bCs/>
          <w:lang w:val="en-US"/>
        </w:rPr>
        <w:t>compartment</w:t>
      </w:r>
      <w:r w:rsidRPr="004C21D0">
        <w:rPr>
          <w:bCs/>
          <w:lang w:val="en-US"/>
        </w:rPr>
        <w:t xml:space="preserve"> </w:t>
      </w:r>
      <w:r>
        <w:rPr>
          <w:bCs/>
          <w:lang w:val="en-US"/>
        </w:rPr>
        <w:t>increased</w:t>
      </w:r>
      <w:r w:rsidRPr="004C21D0">
        <w:rPr>
          <w:bCs/>
          <w:lang w:val="en-US"/>
        </w:rPr>
        <w:t xml:space="preserve"> monocyte transmigration </w:t>
      </w:r>
      <w:r>
        <w:rPr>
          <w:bCs/>
          <w:lang w:val="en-US"/>
        </w:rPr>
        <w:t>and</w:t>
      </w:r>
      <w:r w:rsidRPr="004C21D0">
        <w:rPr>
          <w:bCs/>
          <w:lang w:val="en-US"/>
        </w:rPr>
        <w:t xml:space="preserve"> </w:t>
      </w:r>
      <w:r>
        <w:rPr>
          <w:bCs/>
          <w:lang w:val="en-US"/>
        </w:rPr>
        <w:t>enabled</w:t>
      </w:r>
      <w:r w:rsidRPr="004C21D0">
        <w:rPr>
          <w:bCs/>
          <w:lang w:val="en-US"/>
        </w:rPr>
        <w:t xml:space="preserve"> </w:t>
      </w:r>
      <w:r>
        <w:rPr>
          <w:bCs/>
          <w:lang w:val="en-US"/>
        </w:rPr>
        <w:t>direct</w:t>
      </w:r>
      <w:r w:rsidRPr="004C21D0">
        <w:rPr>
          <w:bCs/>
          <w:lang w:val="en-US"/>
        </w:rPr>
        <w:t xml:space="preserve"> </w:t>
      </w:r>
      <w:r>
        <w:rPr>
          <w:bCs/>
          <w:lang w:val="en-US"/>
        </w:rPr>
        <w:t>assessment</w:t>
      </w:r>
      <w:r w:rsidRPr="004C21D0">
        <w:rPr>
          <w:bCs/>
          <w:lang w:val="en-US"/>
        </w:rPr>
        <w:t xml:space="preserve"> of stromal-immune </w:t>
      </w:r>
      <w:r>
        <w:rPr>
          <w:bCs/>
          <w:lang w:val="en-US"/>
        </w:rPr>
        <w:t>crosstalk</w:t>
      </w:r>
      <w:r w:rsidRPr="004C21D0">
        <w:rPr>
          <w:bCs/>
          <w:lang w:val="en-US"/>
        </w:rPr>
        <w:t xml:space="preserve">. </w:t>
      </w:r>
      <w:r w:rsidRPr="004C21D0">
        <w:rPr>
          <w:lang w:val="en-US"/>
        </w:rPr>
        <w:t xml:space="preserve">Among </w:t>
      </w:r>
      <w:r>
        <w:rPr>
          <w:lang w:val="en-US"/>
        </w:rPr>
        <w:t>the measured</w:t>
      </w:r>
      <w:r w:rsidRPr="004C21D0">
        <w:rPr>
          <w:lang w:val="en-US"/>
        </w:rPr>
        <w:t xml:space="preserve"> </w:t>
      </w:r>
      <w:r w:rsidRPr="004C21D0">
        <w:rPr>
          <w:lang w:val="en-US"/>
        </w:rPr>
        <w:lastRenderedPageBreak/>
        <w:t xml:space="preserve">signals, IL-6 emerged as a plausible mediator of </w:t>
      </w:r>
      <w:r>
        <w:rPr>
          <w:lang w:val="en-US"/>
        </w:rPr>
        <w:t>adhesion-associated</w:t>
      </w:r>
      <w:r w:rsidRPr="004C21D0">
        <w:rPr>
          <w:lang w:val="en-US"/>
        </w:rPr>
        <w:t xml:space="preserve"> </w:t>
      </w:r>
      <w:r>
        <w:rPr>
          <w:lang w:val="en-US"/>
        </w:rPr>
        <w:t>responses</w:t>
      </w:r>
      <w:r w:rsidRPr="004C21D0">
        <w:rPr>
          <w:lang w:val="en-US"/>
        </w:rPr>
        <w:t xml:space="preserve"> </w:t>
      </w:r>
      <w:r>
        <w:rPr>
          <w:lang w:val="en-US"/>
        </w:rPr>
        <w:t>without exogenous</w:t>
      </w:r>
      <w:r w:rsidRPr="004C21D0">
        <w:rPr>
          <w:lang w:val="en-US"/>
        </w:rPr>
        <w:t xml:space="preserve"> TGF-β1</w:t>
      </w:r>
      <w:r>
        <w:rPr>
          <w:lang w:val="en-US"/>
        </w:rPr>
        <w:t xml:space="preserve"> supplementation</w:t>
      </w:r>
      <w:r w:rsidRPr="004C21D0">
        <w:rPr>
          <w:lang w:val="en-US"/>
        </w:rPr>
        <w:t xml:space="preserve">. </w:t>
      </w:r>
      <w:r w:rsidRPr="004C21D0">
        <w:rPr>
          <w:bCs/>
          <w:lang w:val="en-US"/>
        </w:rPr>
        <w:t>IL-6 is upregulated in peritendinous adhesion tissue</w:t>
      </w:r>
      <w:r w:rsidRPr="004C21D0">
        <w:rPr>
          <w:bCs/>
          <w:lang w:val="en-US"/>
        </w:rPr>
        <w:fldChar w:fldCharType="begin">
          <w:fldData xml:space="preserve">PEVuZE5vdGU+PENpdGU+PEF1dGhvcj5Uc3V0c3VpPC9BdXRob3I+PFllYXI+MjAyMDwvWWVhcj48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</w:fldData>
        </w:fldChar>
      </w:r>
      <w:r w:rsidR="00525737">
        <w:rPr>
          <w:bCs/>
          <w:lang w:val="en-US"/>
        </w:rPr>
        <w:instrText xml:space="preserve"> ADDIN EN.CITE </w:instrText>
      </w:r>
      <w:r w:rsidR="00525737">
        <w:rPr>
          <w:bCs/>
          <w:lang w:val="en-US"/>
        </w:rPr>
        <w:fldChar w:fldCharType="begin">
          <w:fldData xml:space="preserve">PEVuZE5vdGU+PENpdGU+PEF1dGhvcj5Uc3V0c3VpPC9BdXRob3I+PFllYXI+MjAyMDwvWWVhcj48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</w:fldData>
        </w:fldChar>
      </w:r>
      <w:r w:rsidR="00525737">
        <w:rPr>
          <w:bCs/>
          <w:lang w:val="en-US"/>
        </w:rPr>
        <w:instrText xml:space="preserve"> ADDIN EN.CITE.DATA </w:instrText>
      </w:r>
      <w:r w:rsidR="00525737">
        <w:rPr>
          <w:bCs/>
          <w:lang w:val="en-US"/>
        </w:rPr>
      </w:r>
      <w:r w:rsidR="00525737">
        <w:rPr>
          <w:bCs/>
          <w:lang w:val="en-US"/>
        </w:rPr>
        <w:fldChar w:fldCharType="end"/>
      </w:r>
      <w:r w:rsidRPr="004C21D0">
        <w:rPr>
          <w:bCs/>
          <w:lang w:val="en-US"/>
        </w:rPr>
      </w:r>
      <w:r w:rsidRPr="004C21D0">
        <w:rPr>
          <w:bCs/>
          <w:lang w:val="en-US"/>
        </w:rPr>
        <w:fldChar w:fldCharType="separate"/>
      </w:r>
      <w:r w:rsidR="00525737">
        <w:rPr>
          <w:bCs/>
          <w:noProof/>
          <w:lang w:val="en-US"/>
        </w:rPr>
        <w:t>[72-74]</w:t>
      </w:r>
      <w:r w:rsidRPr="004C21D0">
        <w:rPr>
          <w:bCs/>
          <w:lang w:val="en-US"/>
        </w:rPr>
        <w:fldChar w:fldCharType="end"/>
      </w:r>
      <w:r w:rsidRPr="004C21D0">
        <w:rPr>
          <w:bCs/>
          <w:lang w:val="en-US"/>
        </w:rPr>
        <w:t xml:space="preserve"> </w:t>
      </w:r>
      <w:r>
        <w:rPr>
          <w:bCs/>
          <w:lang w:val="en-US"/>
        </w:rPr>
        <w:t>and can promote</w:t>
      </w:r>
      <w:r w:rsidRPr="004C21D0">
        <w:rPr>
          <w:bCs/>
          <w:lang w:val="en-US"/>
        </w:rPr>
        <w:t xml:space="preserve"> cell proliferation, matrix secretion, and </w:t>
      </w:r>
      <w:r>
        <w:rPr>
          <w:bCs/>
          <w:lang w:val="en-US"/>
        </w:rPr>
        <w:t>angiogenic</w:t>
      </w:r>
      <w:r w:rsidRPr="004C21D0">
        <w:rPr>
          <w:bCs/>
          <w:lang w:val="en-US"/>
        </w:rPr>
        <w:t xml:space="preserve"> </w:t>
      </w:r>
      <w:r>
        <w:rPr>
          <w:bCs/>
          <w:lang w:val="en-US"/>
        </w:rPr>
        <w:t>signaling through</w:t>
      </w:r>
      <w:r w:rsidRPr="004C21D0">
        <w:rPr>
          <w:bCs/>
          <w:lang w:val="en-US"/>
        </w:rPr>
        <w:t xml:space="preserve"> JAK/STAT </w:t>
      </w:r>
      <w:r w:rsidRPr="004C21D0">
        <w:rPr>
          <w:bCs/>
          <w:lang w:val="en-US"/>
        </w:rPr>
        <w:fldChar w:fldCharType="begin">
          <w:fldData xml:space="preserve">PEVuZE5vdGU+PENpdGU+PEF1dGhvcj5DaGlzYXJpPC9BdXRob3I+PFllYXI+MjAyMTwvWWVhcj48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</w:fldData>
        </w:fldChar>
      </w:r>
      <w:r w:rsidR="00525737">
        <w:rPr>
          <w:bCs/>
          <w:lang w:val="en-US"/>
        </w:rPr>
        <w:instrText xml:space="preserve"> ADDIN EN.CITE </w:instrText>
      </w:r>
      <w:r w:rsidR="00525737">
        <w:rPr>
          <w:bCs/>
          <w:lang w:val="en-US"/>
        </w:rPr>
        <w:fldChar w:fldCharType="begin">
          <w:fldData xml:space="preserve">PEVuZE5vdGU+PENpdGU+PEF1dGhvcj5DaGlzYXJpPC9BdXRob3I+PFllYXI+MjAyMTwvWWVhcj48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</w:fldData>
        </w:fldChar>
      </w:r>
      <w:r w:rsidR="00525737">
        <w:rPr>
          <w:bCs/>
          <w:lang w:val="en-US"/>
        </w:rPr>
        <w:instrText xml:space="preserve"> ADDIN EN.CITE.DATA </w:instrText>
      </w:r>
      <w:r w:rsidR="00525737">
        <w:rPr>
          <w:bCs/>
          <w:lang w:val="en-US"/>
        </w:rPr>
      </w:r>
      <w:r w:rsidR="00525737">
        <w:rPr>
          <w:bCs/>
          <w:lang w:val="en-US"/>
        </w:rPr>
        <w:fldChar w:fldCharType="end"/>
      </w:r>
      <w:r w:rsidRPr="004C21D0">
        <w:rPr>
          <w:bCs/>
          <w:lang w:val="en-US"/>
        </w:rPr>
      </w:r>
      <w:r w:rsidRPr="004C21D0">
        <w:rPr>
          <w:bCs/>
          <w:lang w:val="en-US"/>
        </w:rPr>
        <w:fldChar w:fldCharType="separate"/>
      </w:r>
      <w:r>
        <w:rPr>
          <w:bCs/>
          <w:noProof/>
          <w:lang w:val="en-US"/>
        </w:rPr>
        <w:t>pathways</w:t>
      </w:r>
      <w:r w:rsidR="00525737">
        <w:rPr>
          <w:bCs/>
          <w:noProof/>
          <w:lang w:val="en-US"/>
        </w:rPr>
        <w:t>[75, 76]</w:t>
      </w:r>
      <w:r w:rsidRPr="004C21D0">
        <w:rPr>
          <w:bCs/>
          <w:lang w:val="en-US"/>
        </w:rPr>
        <w:fldChar w:fldCharType="end"/>
      </w:r>
      <w:r w:rsidRPr="004C21D0">
        <w:rPr>
          <w:bCs/>
          <w:lang w:val="en-US"/>
        </w:rPr>
        <w:t xml:space="preserve">. </w:t>
      </w:r>
      <w:r>
        <w:rPr>
          <w:lang w:val="en-US"/>
        </w:rPr>
        <w:t>Because</w:t>
      </w:r>
      <w:r w:rsidRPr="004C21D0">
        <w:rPr>
          <w:lang w:val="en-US"/>
        </w:rPr>
        <w:t xml:space="preserve"> CD90+ fibroblasts have been identified as sources of IL-6</w:t>
      </w:r>
      <w:r w:rsidRPr="004C21D0">
        <w:rPr>
          <w:lang w:val="en-US"/>
        </w:rPr>
        <w:fldChar w:fldCharType="begin"/>
      </w:r>
      <w:r w:rsidR="00525737">
        <w:rPr>
          <w:lang w:val="en-US"/>
        </w:rPr>
        <w:instrText xml:space="preserve"> ADDIN EN.CITE &lt;EndNote&gt;&lt;Cite&gt;&lt;Author&gt;Stauber&lt;/Author&gt;&lt;Year&gt;2025&lt;/Year&gt;&lt;RecNum&gt;2&lt;/RecNum&gt;&lt;DisplayText&gt;[77]&lt;/DisplayText&gt;&lt;record&gt;&lt;rec-number&gt;2&lt;/rec-number&gt;&lt;foreign-keys&gt;&lt;key app="EN" db-id="fses90fwqe050ve0ezo50a2xvw5d9wfafz9p" timestamp="1753300340"&gt;2&lt;/key&gt;&lt;/foreign-keys&gt;&lt;ref-type name="Journal Article"&gt;17&lt;/ref-type&gt;&lt;contributors&gt;&lt;authors&gt;&lt;author&gt;Stauber, Tino&lt;/author&gt;&lt;author&gt;Moschini, Greta&lt;/author&gt;&lt;author&gt;Hussien, Amro A.&lt;/author&gt;&lt;author&gt;Jaeger, Patrick Klaus&lt;/author&gt;&lt;author&gt;De Bock, Katrien&lt;/author&gt;&lt;author&gt;Snedeker, Jess G.&lt;/author&gt;&lt;/authors&gt;&lt;secondary-authors&gt;&lt;author&gt;Horsley, Valerie&lt;/author&gt;&lt;author&gt;Takayanagi, Hiroshi&lt;/author&gt;&lt;/secondary-authors&gt;&lt;/contributors&gt;&lt;titles&gt;&lt;title&gt;Il-6 signaling exacerbates hallmarks of chronic tendon disease by stimulating reparative fibroblasts&lt;/title&gt;&lt;secondary-title&gt;eLife&lt;/secondary-title&gt;&lt;/titles&gt;&lt;periodical&gt;&lt;full-title&gt;eLife&lt;/full-title&gt;&lt;/periodical&gt;&lt;pages&gt;RP87092&lt;/pages&gt;&lt;volume&gt;12&lt;/volume&gt;&lt;keywords&gt;&lt;keyword&gt;tendinopathy&lt;/keyword&gt;&lt;keyword&gt;interleukin-6&lt;/keyword&gt;&lt;keyword&gt;tendon&lt;/keyword&gt;&lt;keyword&gt;assembloid&lt;/keyword&gt;&lt;keyword&gt;scleraxis&lt;/keyword&gt;&lt;keyword&gt;fibroblast&lt;/keyword&gt;&lt;/keywords&gt;&lt;dates&gt;&lt;year&gt;2025&lt;/year&gt;&lt;pub-dates&gt;&lt;date&gt;2025/02/07&lt;/date&gt;&lt;/pub-dates&gt;&lt;/dates&gt;&lt;publisher&gt;eLife Sciences Publications, Ltd&lt;/publisher&gt;&lt;isbn&gt;2050-084X&lt;/isbn&gt;&lt;urls&gt;&lt;related-urls&gt;&lt;url&gt;https://doi.org/10.7554/eLife.87092&lt;/url&gt;&lt;/related-urls&gt;&lt;/urls&gt;&lt;custom1&gt;eLife 2025;12:RP87092&lt;/custom1&gt;&lt;electronic-resource-num&gt;10.7554/eLife.87092&lt;/electronic-resource-num&gt;&lt;/record&gt;&lt;/Cite&gt;&lt;/EndNote&gt;</w:instrText>
      </w:r>
      <w:r w:rsidRPr="004C21D0">
        <w:rPr>
          <w:lang w:val="en-US"/>
        </w:rPr>
        <w:fldChar w:fldCharType="separate"/>
      </w:r>
      <w:r w:rsidR="00525737">
        <w:rPr>
          <w:noProof/>
          <w:lang w:val="en-US"/>
        </w:rPr>
        <w:t>[77]</w:t>
      </w:r>
      <w:r w:rsidRPr="004C21D0">
        <w:rPr>
          <w:lang w:val="en-US"/>
        </w:rPr>
        <w:fldChar w:fldCharType="end"/>
      </w:r>
      <w:r w:rsidRPr="004C21D0">
        <w:rPr>
          <w:lang w:val="en-US"/>
        </w:rPr>
        <w:t xml:space="preserve">, </w:t>
      </w:r>
      <w:r>
        <w:rPr>
          <w:lang w:val="en-US"/>
        </w:rPr>
        <w:t>the</w:t>
      </w:r>
      <w:r w:rsidRPr="004C21D0">
        <w:rPr>
          <w:lang w:val="en-US"/>
        </w:rPr>
        <w:t xml:space="preserve"> results support a </w:t>
      </w:r>
      <w:r>
        <w:rPr>
          <w:lang w:val="en-US"/>
        </w:rPr>
        <w:t>model</w:t>
      </w:r>
      <w:r w:rsidRPr="004C21D0">
        <w:rPr>
          <w:lang w:val="en-US"/>
        </w:rPr>
        <w:t xml:space="preserve"> in which synovial fibroblasts amplify IL-6 signaling and </w:t>
      </w:r>
      <w:r>
        <w:rPr>
          <w:lang w:val="en-US"/>
        </w:rPr>
        <w:t>nominate</w:t>
      </w:r>
      <w:r w:rsidRPr="004C21D0">
        <w:rPr>
          <w:lang w:val="en-US"/>
        </w:rPr>
        <w:t xml:space="preserve"> IL-6</w:t>
      </w:r>
      <w:r>
        <w:rPr>
          <w:lang w:val="en-US"/>
        </w:rPr>
        <w:t>/JAK/STAT</w:t>
      </w:r>
      <w:r w:rsidRPr="004C21D0">
        <w:rPr>
          <w:lang w:val="en-US"/>
        </w:rPr>
        <w:t xml:space="preserve"> as a </w:t>
      </w:r>
      <w:r>
        <w:rPr>
          <w:lang w:val="en-US"/>
        </w:rPr>
        <w:t xml:space="preserve">candidate </w:t>
      </w:r>
      <w:r w:rsidRPr="004C21D0">
        <w:rPr>
          <w:lang w:val="en-US"/>
        </w:rPr>
        <w:t xml:space="preserve">therapeutic </w:t>
      </w:r>
      <w:r>
        <w:rPr>
          <w:lang w:val="en-US"/>
        </w:rPr>
        <w:t>pathway</w:t>
      </w:r>
      <w:r w:rsidRPr="004C21D0">
        <w:rPr>
          <w:lang w:val="en-US"/>
        </w:rPr>
        <w:t xml:space="preserve"> </w:t>
      </w:r>
      <w:r>
        <w:rPr>
          <w:lang w:val="en-US"/>
        </w:rPr>
        <w:t>rather</w:t>
      </w:r>
      <w:r w:rsidRPr="004C21D0">
        <w:rPr>
          <w:lang w:val="en-US"/>
        </w:rPr>
        <w:t xml:space="preserve"> </w:t>
      </w:r>
      <w:r>
        <w:rPr>
          <w:lang w:val="en-US"/>
        </w:rPr>
        <w:t>than</w:t>
      </w:r>
      <w:r w:rsidRPr="004C21D0">
        <w:rPr>
          <w:lang w:val="en-US"/>
        </w:rPr>
        <w:t xml:space="preserve"> </w:t>
      </w:r>
      <w:r>
        <w:rPr>
          <w:lang w:val="en-US"/>
        </w:rPr>
        <w:t>establishing TGF-β1 independence</w:t>
      </w:r>
      <w:r w:rsidRPr="004C21D0">
        <w:rPr>
          <w:lang w:val="en-US"/>
        </w:rPr>
        <w:t>.</w:t>
      </w:r>
    </w:p>
    <w:p w14:paraId="6AF6AC9C" w14:textId="77777777" w:rsidR="00C0133D" w:rsidRDefault="00C0133D" w:rsidP="00934E18">
      <w:pPr>
        <w:spacing w:line="360" w:lineRule="auto"/>
        <w:rPr>
          <w:lang w:val="en-US"/>
        </w:rPr>
      </w:pPr>
    </w:p>
    <w:p w14:paraId="2724EAB6" w14:textId="74E81D60" w:rsidR="00934E18" w:rsidRPr="004C21D0" w:rsidRDefault="00934E18" w:rsidP="00934E18">
      <w:pPr>
        <w:spacing w:line="360" w:lineRule="auto"/>
        <w:rPr>
          <w:lang w:val="en-US"/>
        </w:rPr>
      </w:pPr>
      <w:r w:rsidRPr="004C21D0">
        <w:rPr>
          <w:lang w:val="en-US"/>
        </w:rPr>
        <w:t xml:space="preserve">Although </w:t>
      </w:r>
      <w:r w:rsidRPr="004C21D0">
        <w:rPr>
          <w:rFonts w:cs="Arial"/>
          <w:bCs/>
          <w:lang w:val="en-US"/>
        </w:rPr>
        <w:t>TGF-</w:t>
      </w:r>
      <w:r w:rsidRPr="004C21D0">
        <w:rPr>
          <w:lang w:val="en-US"/>
        </w:rPr>
        <w:t>β1 is a well-established driver of adhesions</w:t>
      </w:r>
      <w:r w:rsidRPr="004C21D0">
        <w:rPr>
          <w:lang w:val="en-US"/>
        </w:rPr>
        <w:fldChar w:fldCharType="begin"/>
      </w:r>
      <w:r w:rsidR="00525737">
        <w:rPr>
          <w:lang w:val="en-US"/>
        </w:rPr>
        <w:instrText xml:space="preserve"> ADDIN EN.CITE &lt;EndNote&gt;&lt;Cite&gt;&lt;Author&gt;Li&lt;/Author&gt;&lt;Year&gt;2023&lt;/Year&gt;&lt;RecNum&gt;49&lt;/RecNum&gt;&lt;DisplayText&gt;[1]&lt;/DisplayText&gt;&lt;record&gt;&lt;rec-number&gt;49&lt;/rec-number&gt;&lt;foreign-keys&gt;&lt;key app="EN" db-id="fses90fwqe050ve0ezo50a2xvw5d9wfafz9p" timestamp="1769283808"&gt;49&lt;/key&gt;&lt;/foreign-keys&gt;&lt;ref-type name="Journal Article"&gt;17&lt;/ref-type&gt;&lt;contributors&gt;&lt;authors&gt;&lt;author&gt;Li, YuSheng&lt;/author&gt;&lt;author&gt;Wang, Xiao&lt;/author&gt;&lt;author&gt;Hu, Bo&lt;/author&gt;&lt;author&gt;Sun, Qi&lt;/author&gt;&lt;author&gt;Wan, Mei&lt;/author&gt;&lt;author&gt;Carr, Andrew&lt;/author&gt;&lt;author&gt;Liu, Shen&lt;/author&gt;&lt;author&gt;Cao, Xu&lt;/author&gt;&lt;/authors&gt;&lt;/contributors&gt;&lt;titles&gt;&lt;title&gt;Neutralization of excessive levels of active TGF-β1 reduces MSC recruitment and differentiation to mitigate peritendinous adhesion&lt;/title&gt;&lt;secondary-title&gt;Bone Research&lt;/secondary-title&gt;&lt;/titles&gt;&lt;periodical&gt;&lt;full-title&gt;Bone Research&lt;/full-title&gt;&lt;/periodical&gt;&lt;pages&gt;24&lt;/pages&gt;&lt;volume&gt;11&lt;/volume&gt;&lt;number&gt;1&lt;/number&gt;&lt;dates&gt;&lt;year&gt;2023&lt;/year&gt;&lt;pub-dates&gt;&lt;date&gt;2023/05/08&lt;/date&gt;&lt;/pub-dates&gt;&lt;/dates&gt;&lt;isbn&gt;2095-6231&lt;/isbn&gt;&lt;urls&gt;&lt;related-urls&gt;&lt;url&gt;https://doi.org/10.1038/s41413-023-00252-1&lt;/url&gt;&lt;/related-urls&gt;&lt;/urls&gt;&lt;electronic-resource-num&gt;10.1038/s41413-023-00252-1&lt;/electronic-resource-num&gt;&lt;/record&gt;&lt;/Cite&gt;&lt;/EndNote&gt;</w:instrText>
      </w:r>
      <w:r w:rsidRPr="004C21D0">
        <w:rPr>
          <w:lang w:val="en-US"/>
        </w:rPr>
        <w:fldChar w:fldCharType="separate"/>
      </w:r>
      <w:r w:rsidR="00525737">
        <w:rPr>
          <w:noProof/>
          <w:lang w:val="en-US"/>
        </w:rPr>
        <w:t>[1]</w:t>
      </w:r>
      <w:r w:rsidRPr="004C21D0">
        <w:rPr>
          <w:lang w:val="en-US"/>
        </w:rPr>
        <w:fldChar w:fldCharType="end"/>
      </w:r>
      <w:r w:rsidRPr="004C21D0">
        <w:rPr>
          <w:lang w:val="en-US"/>
        </w:rPr>
        <w:t xml:space="preserve">, its pleiotropic role in tendon repair </w:t>
      </w:r>
      <w:r>
        <w:rPr>
          <w:lang w:val="en-US"/>
        </w:rPr>
        <w:t>complicates</w:t>
      </w:r>
      <w:r w:rsidRPr="004C21D0">
        <w:rPr>
          <w:lang w:val="en-US"/>
        </w:rPr>
        <w:t xml:space="preserve"> </w:t>
      </w:r>
      <w:r>
        <w:rPr>
          <w:lang w:val="en-US"/>
        </w:rPr>
        <w:t>direct</w:t>
      </w:r>
      <w:r w:rsidRPr="004C21D0">
        <w:rPr>
          <w:lang w:val="en-US"/>
        </w:rPr>
        <w:t xml:space="preserve"> therapeutic </w:t>
      </w:r>
      <w:r w:rsidRPr="004C21D0">
        <w:rPr>
          <w:lang w:val="en-US"/>
        </w:rPr>
        <w:fldChar w:fldCharType="begin">
          <w:fldData xml:space="preserve">PEVuZE5vdGU+PENpdGU+PEF1dGhvcj5LYXR6ZWw8L0F1dGhvcj48WWVhcj4yMDExPC9ZZWFyPjxS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</w:fldData>
        </w:fldChar>
      </w:r>
      <w:r w:rsidR="00525737">
        <w:rPr>
          <w:lang w:val="en-US"/>
        </w:rPr>
        <w:instrText xml:space="preserve"> ADDIN EN.CITE </w:instrText>
      </w:r>
      <w:r w:rsidR="00525737">
        <w:rPr>
          <w:lang w:val="en-US"/>
        </w:rPr>
        <w:fldChar w:fldCharType="begin">
          <w:fldData xml:space="preserve">PEVuZE5vdGU+PENpdGU+PEF1dGhvcj5LYXR6ZWw8L0F1dGhvcj48WWVhcj4yMDExPC9ZZWFyPjxS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</w:fldData>
        </w:fldChar>
      </w:r>
      <w:r w:rsidR="00525737">
        <w:rPr>
          <w:lang w:val="en-US"/>
        </w:rPr>
        <w:instrText xml:space="preserve"> ADDIN EN.CITE.DATA </w:instrText>
      </w:r>
      <w:r w:rsidR="00525737">
        <w:rPr>
          <w:lang w:val="en-US"/>
        </w:rPr>
      </w:r>
      <w:r w:rsidR="00525737">
        <w:rPr>
          <w:lang w:val="en-US"/>
        </w:rPr>
        <w:fldChar w:fldCharType="end"/>
      </w:r>
      <w:r w:rsidRPr="004C21D0">
        <w:rPr>
          <w:lang w:val="en-US"/>
        </w:rPr>
      </w:r>
      <w:r w:rsidRPr="004C21D0">
        <w:rPr>
          <w:lang w:val="en-US"/>
        </w:rPr>
        <w:fldChar w:fldCharType="separate"/>
      </w:r>
      <w:r>
        <w:rPr>
          <w:noProof/>
          <w:lang w:val="en-US"/>
        </w:rPr>
        <w:t>inhibition</w:t>
      </w:r>
      <w:r w:rsidR="00525737">
        <w:rPr>
          <w:noProof/>
          <w:lang w:val="en-US"/>
        </w:rPr>
        <w:t>[59, 60]</w:t>
      </w:r>
      <w:r w:rsidRPr="004C21D0">
        <w:rPr>
          <w:lang w:val="en-US"/>
        </w:rPr>
        <w:fldChar w:fldCharType="end"/>
      </w:r>
      <w:r w:rsidRPr="004C21D0">
        <w:rPr>
          <w:lang w:val="en-US"/>
        </w:rPr>
        <w:t xml:space="preserve">. </w:t>
      </w:r>
      <w:r>
        <w:rPr>
          <w:lang w:val="en-US"/>
        </w:rPr>
        <w:t>The</w:t>
      </w:r>
      <w:r w:rsidRPr="004C21D0">
        <w:rPr>
          <w:lang w:val="en-US"/>
        </w:rPr>
        <w:t xml:space="preserve"> IL-6/JAK/STAT pathway </w:t>
      </w:r>
      <w:r>
        <w:rPr>
          <w:lang w:val="en-US"/>
        </w:rPr>
        <w:t xml:space="preserve">therefore </w:t>
      </w:r>
      <w:r w:rsidRPr="004C21D0">
        <w:rPr>
          <w:lang w:val="en-US"/>
        </w:rPr>
        <w:t xml:space="preserve">represents </w:t>
      </w:r>
      <w:r>
        <w:rPr>
          <w:lang w:val="en-US"/>
        </w:rPr>
        <w:t>an</w:t>
      </w:r>
      <w:r w:rsidRPr="004C21D0">
        <w:rPr>
          <w:lang w:val="en-US"/>
        </w:rPr>
        <w:t xml:space="preserve"> </w:t>
      </w:r>
      <w:r>
        <w:rPr>
          <w:lang w:val="en-US"/>
        </w:rPr>
        <w:t>alternative</w:t>
      </w:r>
      <w:r w:rsidRPr="004C21D0">
        <w:rPr>
          <w:lang w:val="en-US"/>
        </w:rPr>
        <w:t xml:space="preserve"> </w:t>
      </w:r>
      <w:r>
        <w:rPr>
          <w:lang w:val="en-US"/>
        </w:rPr>
        <w:t>candidate</w:t>
      </w:r>
      <w:r w:rsidRPr="004C21D0">
        <w:rPr>
          <w:lang w:val="en-US"/>
        </w:rPr>
        <w:t xml:space="preserve"> </w:t>
      </w:r>
      <w:r>
        <w:rPr>
          <w:rFonts w:cs="Arial"/>
          <w:lang w:val="en-US"/>
        </w:rPr>
        <w:t>pathway</w:t>
      </w:r>
      <w:r w:rsidRPr="004C21D0">
        <w:rPr>
          <w:rFonts w:cs="Arial"/>
          <w:lang w:val="en-US"/>
        </w:rPr>
        <w:t xml:space="preserve">, </w:t>
      </w:r>
      <w:r>
        <w:rPr>
          <w:rFonts w:cs="Arial"/>
          <w:lang w:val="en-US"/>
        </w:rPr>
        <w:t>consistent</w:t>
      </w:r>
      <w:r w:rsidRPr="004C21D0">
        <w:rPr>
          <w:rFonts w:cs="Arial"/>
          <w:lang w:val="en-US"/>
        </w:rPr>
        <w:t xml:space="preserve"> </w:t>
      </w:r>
      <w:r>
        <w:rPr>
          <w:rFonts w:cs="Arial"/>
          <w:lang w:val="en-US"/>
        </w:rPr>
        <w:t>with</w:t>
      </w:r>
      <w:r w:rsidRPr="004C21D0">
        <w:rPr>
          <w:rFonts w:cs="Arial"/>
          <w:lang w:val="en-US"/>
        </w:rPr>
        <w:t xml:space="preserve"> animal studies using experimental IL-6</w:t>
      </w:r>
      <w:r w:rsidRPr="004C21D0">
        <w:rPr>
          <w:rFonts w:cs="Arial"/>
          <w:lang w:val="en-US"/>
        </w:rPr>
        <w:fldChar w:fldCharType="begin">
          <w:fldData xml:space="preserve">PEVuZE5vdGU+PENpdGU+PEF1dGhvcj5GYW5nPC9BdXRob3I+PFllYXI+MjAyNDwvWWVhcj48UmVj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=
</w:fldData>
        </w:fldChar>
      </w:r>
      <w:r w:rsidR="00525737">
        <w:rPr>
          <w:rFonts w:cs="Arial"/>
          <w:lang w:val="en-US"/>
        </w:rPr>
        <w:instrText xml:space="preserve"> ADDIN EN.CITE </w:instrText>
      </w:r>
      <w:r w:rsidR="00525737">
        <w:rPr>
          <w:rFonts w:cs="Arial"/>
          <w:lang w:val="en-US"/>
        </w:rPr>
        <w:fldChar w:fldCharType="begin">
          <w:fldData xml:space="preserve">PEVuZE5vdGU+PENpdGU+PEF1dGhvcj5GYW5nPC9BdXRob3I+PFllYXI+MjAyNDwvWWVhcj48UmVj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=
</w:fldData>
        </w:fldChar>
      </w:r>
      <w:r w:rsidR="00525737">
        <w:rPr>
          <w:rFonts w:cs="Arial"/>
          <w:lang w:val="en-US"/>
        </w:rPr>
        <w:instrText xml:space="preserve"> ADDIN EN.CITE.DATA </w:instrText>
      </w:r>
      <w:r w:rsidR="00525737">
        <w:rPr>
          <w:rFonts w:cs="Arial"/>
          <w:lang w:val="en-US"/>
        </w:rPr>
      </w:r>
      <w:r w:rsidR="00525737">
        <w:rPr>
          <w:rFonts w:cs="Arial"/>
          <w:lang w:val="en-US"/>
        </w:rPr>
        <w:fldChar w:fldCharType="end"/>
      </w:r>
      <w:r w:rsidRPr="004C21D0">
        <w:rPr>
          <w:rFonts w:cs="Arial"/>
          <w:lang w:val="en-US"/>
        </w:rPr>
      </w:r>
      <w:r w:rsidRPr="004C21D0">
        <w:rPr>
          <w:rFonts w:cs="Arial"/>
          <w:lang w:val="en-US"/>
        </w:rPr>
        <w:fldChar w:fldCharType="separate"/>
      </w:r>
      <w:r>
        <w:rPr>
          <w:rFonts w:cs="Arial"/>
          <w:noProof/>
          <w:lang w:val="en-US"/>
        </w:rPr>
        <w:t xml:space="preserve"> or JAK/STAT inhibitors</w:t>
      </w:r>
      <w:r w:rsidR="00525737">
        <w:rPr>
          <w:rFonts w:cs="Arial"/>
          <w:noProof/>
          <w:lang w:val="en-US"/>
        </w:rPr>
        <w:t>[78-80]</w:t>
      </w:r>
      <w:r w:rsidRPr="004C21D0">
        <w:rPr>
          <w:rFonts w:cs="Arial"/>
          <w:lang w:val="en-US"/>
        </w:rPr>
        <w:fldChar w:fldCharType="end"/>
      </w:r>
      <w:r w:rsidRPr="004C21D0">
        <w:rPr>
          <w:rFonts w:cs="Arial"/>
          <w:lang w:val="en-US"/>
        </w:rPr>
        <w:t xml:space="preserve">. </w:t>
      </w:r>
      <w:r>
        <w:rPr>
          <w:rFonts w:cs="Arial"/>
          <w:lang w:val="en-US"/>
        </w:rPr>
        <w:t>In the synToC</w:t>
      </w:r>
      <w:r w:rsidRPr="004C21D0">
        <w:rPr>
          <w:rFonts w:cs="Arial"/>
          <w:lang w:val="en-US"/>
        </w:rPr>
        <w:t xml:space="preserve">, </w:t>
      </w:r>
      <w:r w:rsidRPr="004C21D0">
        <w:rPr>
          <w:lang w:val="en-US"/>
        </w:rPr>
        <w:t xml:space="preserve">tocilizumab and tofacitinib attenuated </w:t>
      </w:r>
      <w:r>
        <w:rPr>
          <w:lang w:val="en-US"/>
        </w:rPr>
        <w:t>several early</w:t>
      </w:r>
      <w:r w:rsidRPr="004C21D0">
        <w:rPr>
          <w:lang w:val="en-US"/>
        </w:rPr>
        <w:t xml:space="preserve"> adhesion-associated readouts, including collagen III deposition, synovial </w:t>
      </w:r>
      <w:r>
        <w:rPr>
          <w:lang w:val="en-US"/>
        </w:rPr>
        <w:t>cell expansion</w:t>
      </w:r>
      <w:r w:rsidRPr="004C21D0">
        <w:rPr>
          <w:lang w:val="en-US"/>
        </w:rPr>
        <w:t xml:space="preserve">, inflammatory </w:t>
      </w:r>
      <w:r>
        <w:rPr>
          <w:lang w:val="en-US"/>
        </w:rPr>
        <w:t>mediators</w:t>
      </w:r>
      <w:r w:rsidRPr="004C21D0">
        <w:rPr>
          <w:lang w:val="en-US"/>
        </w:rPr>
        <w:t>, and fibronectin-</w:t>
      </w:r>
      <w:r>
        <w:rPr>
          <w:lang w:val="en-US"/>
        </w:rPr>
        <w:t>defined</w:t>
      </w:r>
      <w:r w:rsidRPr="004C21D0">
        <w:rPr>
          <w:lang w:val="en-US"/>
        </w:rPr>
        <w:t xml:space="preserve"> </w:t>
      </w:r>
      <w:r>
        <w:rPr>
          <w:lang w:val="en-US"/>
        </w:rPr>
        <w:t>interfacial</w:t>
      </w:r>
      <w:r w:rsidRPr="004C21D0">
        <w:rPr>
          <w:lang w:val="en-US"/>
        </w:rPr>
        <w:t xml:space="preserve"> contacts. IL-6 levels remained </w:t>
      </w:r>
      <w:r w:rsidRPr="004C21D0">
        <w:rPr>
          <w:lang w:val="en-US"/>
        </w:rPr>
        <w:fldChar w:fldCharType="begin"/>
      </w:r>
      <w:r w:rsidR="00525737">
        <w:rPr>
          <w:lang w:val="en-US"/>
        </w:rPr>
        <w:instrText xml:space="preserve"> ADDIN EN.CITE &lt;EndNote&gt;&lt;Cite&gt;&lt;Author&gt;Sheng&lt;/Author&gt;&lt;Year&gt;2023&lt;/Year&gt;&lt;RecNum&gt;68&lt;/RecNum&gt;&lt;DisplayText&gt;[81]&lt;/DisplayText&gt;&lt;record&gt;&lt;rec-number&gt;68&lt;/rec-number&gt;&lt;foreign-keys&gt;&lt;key app="EN" db-id="fses90fwqe050ve0ezo50a2xvw5d9wfafz9p" timestamp="1769547673"&gt;68&lt;/key&gt;&lt;/foreign-keys&gt;&lt;ref-type name="Journal Article"&gt;17&lt;/ref-type&gt;&lt;contributors&gt;&lt;authors&gt;&lt;author&gt;Sheng, X. Rebecca&lt;/author&gt;&lt;author&gt;Gao, Xia&lt;/author&gt;&lt;author&gt;Schiffman, Courtney&lt;/author&gt;&lt;author&gt;Jiang, Jenny&lt;/author&gt;&lt;author&gt;Ramalingam, Thirumalai R.&lt;/author&gt;&lt;author&gt;Lin, Celia J. F.&lt;/author&gt;&lt;author&gt;Khanna, Dinesh&lt;/author&gt;&lt;author&gt;Neighbors, Margaret&lt;/author&gt;&lt;/authors&gt;&lt;/contributors&gt;&lt;titles&gt;&lt;title&gt;Biomarkers of fibrosis, inflammation, and extracellular matrix in the phase 3 trial of tocilizumab in systemic sclerosis&lt;/title&gt;&lt;secondary-title&gt;Clinical Immunology&lt;/secondary-title&gt;&lt;/titles&gt;&lt;periodical&gt;&lt;full-title&gt;Clinical Immunology&lt;/full-title&gt;&lt;/periodical&gt;&lt;pages&gt;109695&lt;/pages&gt;&lt;volume&gt;254&lt;/volume&gt;&lt;keywords&gt;&lt;keyword&gt;Systemic sclerosis&lt;/keyword&gt;&lt;keyword&gt;Fibrosis&lt;/keyword&gt;&lt;keyword&gt;IL-6&lt;/keyword&gt;&lt;keyword&gt;Tocilizumab&lt;/keyword&gt;&lt;keyword&gt;Biomarkers&lt;/keyword&gt;&lt;/keywords&gt;&lt;dates&gt;&lt;year&gt;2023&lt;/year&gt;&lt;pub-dates&gt;&lt;date&gt;2023/09/01/&lt;/date&gt;&lt;/pub-dates&gt;&lt;/dates&gt;&lt;isbn&gt;1521-6616&lt;/isbn&gt;&lt;urls&gt;&lt;related-urls&gt;&lt;url&gt;https://www.sciencedirect.com/science/article/pii/S1521661623004588&lt;/url&gt;&lt;/related-urls&gt;&lt;/urls&gt;&lt;electronic-resource-num&gt;https://doi.org/10.1016/j.clim.2023.109695&lt;/electronic-resource-num&gt;&lt;/record&gt;&lt;/Cite&gt;&lt;/EndNote&gt;</w:instrText>
      </w:r>
      <w:r w:rsidRPr="004C21D0">
        <w:rPr>
          <w:lang w:val="en-US"/>
        </w:rPr>
        <w:fldChar w:fldCharType="separate"/>
      </w:r>
      <w:r>
        <w:rPr>
          <w:noProof/>
          <w:lang w:val="en-US"/>
        </w:rPr>
        <w:t>detectable</w:t>
      </w:r>
      <w:r w:rsidR="00525737">
        <w:rPr>
          <w:noProof/>
          <w:lang w:val="en-US"/>
        </w:rPr>
        <w:t>[81]</w:t>
      </w:r>
      <w:r w:rsidRPr="004C21D0">
        <w:rPr>
          <w:lang w:val="en-US"/>
        </w:rPr>
        <w:fldChar w:fldCharType="end"/>
      </w:r>
      <w:r w:rsidRPr="004C21D0">
        <w:rPr>
          <w:lang w:val="en-US"/>
        </w:rPr>
        <w:t xml:space="preserve">, </w:t>
      </w:r>
      <w:r>
        <w:rPr>
          <w:lang w:val="en-US"/>
        </w:rPr>
        <w:t>whereas</w:t>
      </w:r>
      <w:r w:rsidRPr="004C21D0">
        <w:rPr>
          <w:lang w:val="en-US"/>
        </w:rPr>
        <w:t xml:space="preserve"> MCP-1 and IL-8</w:t>
      </w:r>
      <w:r>
        <w:rPr>
          <w:lang w:val="en-US"/>
        </w:rPr>
        <w:t xml:space="preserve"> decreased</w:t>
      </w:r>
      <w:r w:rsidRPr="004C21D0">
        <w:rPr>
          <w:lang w:val="en-US"/>
        </w:rPr>
        <w:t xml:space="preserve">, </w:t>
      </w:r>
      <w:r>
        <w:rPr>
          <w:color w:val="000000" w:themeColor="text1"/>
          <w:lang w:val="en-US"/>
        </w:rPr>
        <w:t>consistent</w:t>
      </w:r>
      <w:r w:rsidRPr="004C21D0">
        <w:rPr>
          <w:color w:val="000000" w:themeColor="text1"/>
          <w:lang w:val="en-US"/>
        </w:rPr>
        <w:t xml:space="preserve"> </w:t>
      </w:r>
      <w:r>
        <w:rPr>
          <w:color w:val="000000" w:themeColor="text1"/>
          <w:lang w:val="en-US"/>
        </w:rPr>
        <w:t>with</w:t>
      </w:r>
      <w:r w:rsidRPr="004C21D0">
        <w:rPr>
          <w:color w:val="000000" w:themeColor="text1"/>
          <w:lang w:val="en-US"/>
        </w:rPr>
        <w:t xml:space="preserve"> </w:t>
      </w:r>
      <w:r>
        <w:rPr>
          <w:color w:val="000000" w:themeColor="text1"/>
          <w:lang w:val="en-US"/>
        </w:rPr>
        <w:t>reduced</w:t>
      </w:r>
      <w:r w:rsidRPr="004C21D0">
        <w:rPr>
          <w:color w:val="000000" w:themeColor="text1"/>
          <w:lang w:val="en-US"/>
        </w:rPr>
        <w:t xml:space="preserve"> </w:t>
      </w:r>
      <w:r>
        <w:rPr>
          <w:color w:val="000000" w:themeColor="text1"/>
          <w:lang w:val="en-US"/>
        </w:rPr>
        <w:t>inflammatory</w:t>
      </w:r>
      <w:r w:rsidRPr="004C21D0">
        <w:rPr>
          <w:color w:val="000000" w:themeColor="text1"/>
          <w:lang w:val="en-US"/>
        </w:rPr>
        <w:t xml:space="preserve"> recruitment </w:t>
      </w:r>
      <w:r>
        <w:rPr>
          <w:lang w:val="en-US"/>
        </w:rPr>
        <w:t>signals</w:t>
      </w:r>
      <w:r w:rsidRPr="004C21D0">
        <w:rPr>
          <w:lang w:val="en-US"/>
        </w:rPr>
        <w:t xml:space="preserve">. </w:t>
      </w:r>
      <w:r>
        <w:rPr>
          <w:lang w:val="en-US"/>
        </w:rPr>
        <w:t>These</w:t>
      </w:r>
      <w:r w:rsidRPr="004C21D0">
        <w:rPr>
          <w:lang w:val="en-US"/>
        </w:rPr>
        <w:t xml:space="preserve"> </w:t>
      </w:r>
      <w:r>
        <w:rPr>
          <w:lang w:val="en-US"/>
        </w:rPr>
        <w:t>findings</w:t>
      </w:r>
      <w:r w:rsidRPr="004C21D0">
        <w:rPr>
          <w:lang w:val="en-US"/>
        </w:rPr>
        <w:t xml:space="preserve"> </w:t>
      </w:r>
      <w:r>
        <w:rPr>
          <w:lang w:val="en-US"/>
        </w:rPr>
        <w:t>provide</w:t>
      </w:r>
      <w:r w:rsidRPr="004C21D0">
        <w:rPr>
          <w:lang w:val="en-US"/>
        </w:rPr>
        <w:t xml:space="preserve"> </w:t>
      </w:r>
      <w:r>
        <w:rPr>
          <w:lang w:val="en-US"/>
        </w:rPr>
        <w:t>human</w:t>
      </w:r>
      <w:r w:rsidRPr="004C21D0">
        <w:rPr>
          <w:lang w:val="en-US"/>
        </w:rPr>
        <w:t xml:space="preserve"> in </w:t>
      </w:r>
      <w:r>
        <w:rPr>
          <w:lang w:val="en-US"/>
        </w:rPr>
        <w:t>vitro</w:t>
      </w:r>
      <w:r w:rsidRPr="004C21D0">
        <w:rPr>
          <w:lang w:val="en-US"/>
        </w:rPr>
        <w:t xml:space="preserve"> evidence that </w:t>
      </w:r>
      <w:r>
        <w:rPr>
          <w:lang w:val="en-US"/>
        </w:rPr>
        <w:t>IL-6/</w:t>
      </w:r>
      <w:r w:rsidRPr="004C21D0">
        <w:rPr>
          <w:lang w:val="en-US"/>
        </w:rPr>
        <w:t xml:space="preserve">JAK/STAT </w:t>
      </w:r>
      <w:r>
        <w:rPr>
          <w:lang w:val="en-US"/>
        </w:rPr>
        <w:t>inhibition</w:t>
      </w:r>
      <w:r w:rsidRPr="004C21D0">
        <w:rPr>
          <w:lang w:val="en-US"/>
        </w:rPr>
        <w:t xml:space="preserve"> </w:t>
      </w:r>
      <w:r>
        <w:rPr>
          <w:lang w:val="en-US"/>
        </w:rPr>
        <w:t>modulates</w:t>
      </w:r>
      <w:r w:rsidRPr="004C21D0">
        <w:rPr>
          <w:lang w:val="en-US"/>
        </w:rPr>
        <w:t xml:space="preserve"> </w:t>
      </w:r>
      <w:r>
        <w:rPr>
          <w:lang w:val="en-US"/>
        </w:rPr>
        <w:t>early</w:t>
      </w:r>
      <w:r w:rsidRPr="004C21D0">
        <w:rPr>
          <w:lang w:val="en-US"/>
        </w:rPr>
        <w:t xml:space="preserve"> </w:t>
      </w:r>
      <w:r>
        <w:rPr>
          <w:lang w:val="en-US"/>
        </w:rPr>
        <w:t>molecular and structural adhesion-associated phenotypes; they do not by themselves establish</w:t>
      </w:r>
      <w:r w:rsidRPr="004C21D0">
        <w:rPr>
          <w:lang w:val="en-US"/>
        </w:rPr>
        <w:t xml:space="preserve"> clinical </w:t>
      </w:r>
      <w:r>
        <w:rPr>
          <w:lang w:val="en-US"/>
        </w:rPr>
        <w:t>efficacy</w:t>
      </w:r>
      <w:r w:rsidRPr="004C21D0">
        <w:rPr>
          <w:lang w:val="en-US"/>
        </w:rPr>
        <w:t xml:space="preserve"> or </w:t>
      </w:r>
      <w:r>
        <w:rPr>
          <w:lang w:val="en-US"/>
        </w:rPr>
        <w:t>prevention</w:t>
      </w:r>
      <w:r w:rsidRPr="004C21D0">
        <w:rPr>
          <w:lang w:val="en-US"/>
        </w:rPr>
        <w:t xml:space="preserve"> </w:t>
      </w:r>
      <w:r>
        <w:rPr>
          <w:lang w:val="en-US"/>
        </w:rPr>
        <w:t>of functional adhesions</w:t>
      </w:r>
      <w:r w:rsidRPr="004C21D0">
        <w:rPr>
          <w:lang w:val="en-US"/>
        </w:rPr>
        <w:t>.</w:t>
      </w:r>
    </w:p>
    <w:p w14:paraId="46157FC0" w14:textId="77777777" w:rsidR="00C0133D" w:rsidRDefault="00C0133D" w:rsidP="00934E18">
      <w:pPr>
        <w:spacing w:line="360" w:lineRule="auto"/>
        <w:rPr>
          <w:lang w:val="en-US"/>
        </w:rPr>
      </w:pPr>
    </w:p>
    <w:p w14:paraId="4E4D20D5" w14:textId="45DF7784" w:rsidR="00934E18" w:rsidRPr="004C21D0" w:rsidRDefault="00934E18" w:rsidP="00934E18">
      <w:pPr>
        <w:spacing w:line="360" w:lineRule="auto"/>
        <w:rPr>
          <w:lang w:val="en-US"/>
        </w:rPr>
      </w:pPr>
      <w:r>
        <w:rPr>
          <w:lang w:val="en-US"/>
        </w:rPr>
        <w:t>This</w:t>
      </w:r>
      <w:r w:rsidRPr="004C21D0">
        <w:rPr>
          <w:lang w:val="en-US"/>
        </w:rPr>
        <w:t xml:space="preserve"> </w:t>
      </w:r>
      <w:r>
        <w:rPr>
          <w:lang w:val="en-US"/>
        </w:rPr>
        <w:t>study has</w:t>
      </w:r>
      <w:r w:rsidRPr="004C21D0">
        <w:rPr>
          <w:lang w:val="en-US"/>
        </w:rPr>
        <w:t xml:space="preserve"> several limitations </w:t>
      </w:r>
      <w:r>
        <w:rPr>
          <w:lang w:val="en-US"/>
        </w:rPr>
        <w:t>that</w:t>
      </w:r>
      <w:r w:rsidRPr="004C21D0">
        <w:rPr>
          <w:lang w:val="en-US"/>
        </w:rPr>
        <w:t xml:space="preserve"> </w:t>
      </w:r>
      <w:r>
        <w:rPr>
          <w:lang w:val="en-US"/>
        </w:rPr>
        <w:t>define</w:t>
      </w:r>
      <w:r w:rsidRPr="004C21D0">
        <w:rPr>
          <w:lang w:val="en-US"/>
        </w:rPr>
        <w:t xml:space="preserve"> the </w:t>
      </w:r>
      <w:r>
        <w:rPr>
          <w:lang w:val="en-US"/>
        </w:rPr>
        <w:t>scope</w:t>
      </w:r>
      <w:r w:rsidRPr="004C21D0">
        <w:rPr>
          <w:lang w:val="en-US"/>
        </w:rPr>
        <w:t xml:space="preserve"> of </w:t>
      </w:r>
      <w:r>
        <w:rPr>
          <w:lang w:val="en-US"/>
        </w:rPr>
        <w:t>its</w:t>
      </w:r>
      <w:r w:rsidRPr="004C21D0">
        <w:rPr>
          <w:lang w:val="en-US"/>
        </w:rPr>
        <w:t xml:space="preserve"> </w:t>
      </w:r>
      <w:r>
        <w:rPr>
          <w:lang w:val="en-US"/>
        </w:rPr>
        <w:t>conclusions. The FLS and tendon fibroblasts each came</w:t>
      </w:r>
      <w:r w:rsidRPr="004C21D0">
        <w:rPr>
          <w:lang w:val="en-US"/>
        </w:rPr>
        <w:t xml:space="preserve"> from </w:t>
      </w:r>
      <w:r>
        <w:rPr>
          <w:lang w:val="en-US"/>
        </w:rPr>
        <w:t>a single donor, and replicate devices were generated from those same stromal-cell</w:t>
      </w:r>
      <w:r w:rsidRPr="004C21D0">
        <w:rPr>
          <w:lang w:val="en-US"/>
        </w:rPr>
        <w:t xml:space="preserve"> sources</w:t>
      </w:r>
      <w:r>
        <w:rPr>
          <w:lang w:val="en-US"/>
        </w:rPr>
        <w:t>.</w:t>
      </w:r>
      <w:r w:rsidRPr="004C21D0">
        <w:rPr>
          <w:lang w:val="en-US"/>
        </w:rPr>
        <w:t xml:space="preserve"> </w:t>
      </w:r>
      <w:r>
        <w:rPr>
          <w:lang w:val="en-US"/>
        </w:rPr>
        <w:t>The</w:t>
      </w:r>
      <w:r w:rsidRPr="004C21D0">
        <w:rPr>
          <w:lang w:val="en-US"/>
        </w:rPr>
        <w:t xml:space="preserve"> </w:t>
      </w:r>
      <w:r>
        <w:rPr>
          <w:lang w:val="en-US"/>
        </w:rPr>
        <w:t>device replicates therefore demonstrate reproducibility within a defined donor background but do not constitute donor-level</w:t>
      </w:r>
      <w:r w:rsidRPr="004C21D0">
        <w:rPr>
          <w:lang w:val="en-US"/>
        </w:rPr>
        <w:t xml:space="preserve"> biological </w:t>
      </w:r>
      <w:r>
        <w:rPr>
          <w:lang w:val="en-US"/>
        </w:rPr>
        <w:t>replication</w:t>
      </w:r>
      <w:r w:rsidRPr="004C21D0">
        <w:rPr>
          <w:lang w:val="en-US"/>
        </w:rPr>
        <w:t xml:space="preserve"> </w:t>
      </w:r>
      <w:r>
        <w:rPr>
          <w:lang w:val="en-US"/>
        </w:rPr>
        <w:t>or</w:t>
      </w:r>
      <w:r w:rsidRPr="004C21D0">
        <w:rPr>
          <w:lang w:val="en-US"/>
        </w:rPr>
        <w:t xml:space="preserve"> </w:t>
      </w:r>
      <w:r>
        <w:rPr>
          <w:lang w:val="en-US"/>
        </w:rPr>
        <w:t>support</w:t>
      </w:r>
      <w:r w:rsidRPr="004C21D0">
        <w:rPr>
          <w:lang w:val="en-US"/>
        </w:rPr>
        <w:t xml:space="preserve"> </w:t>
      </w:r>
      <w:r>
        <w:rPr>
          <w:lang w:val="en-US"/>
        </w:rPr>
        <w:t>generalization</w:t>
      </w:r>
      <w:r w:rsidRPr="004C21D0">
        <w:rPr>
          <w:lang w:val="en-US"/>
        </w:rPr>
        <w:t xml:space="preserve"> </w:t>
      </w:r>
      <w:r>
        <w:rPr>
          <w:lang w:val="en-US"/>
        </w:rPr>
        <w:t>across</w:t>
      </w:r>
      <w:r w:rsidRPr="004C21D0">
        <w:rPr>
          <w:lang w:val="en-US"/>
        </w:rPr>
        <w:t xml:space="preserve"> donor variability. </w:t>
      </w:r>
      <w:r>
        <w:rPr>
          <w:lang w:val="en-US"/>
        </w:rPr>
        <w:t>FLS</w:t>
      </w:r>
      <w:r w:rsidRPr="004C21D0">
        <w:rPr>
          <w:lang w:val="en-US"/>
        </w:rPr>
        <w:t xml:space="preserve"> </w:t>
      </w:r>
      <w:r>
        <w:rPr>
          <w:lang w:val="en-US"/>
        </w:rPr>
        <w:t>were obtained from normal joint synovium rather than flexor tendon-sheath synovium</w:t>
      </w:r>
      <w:r w:rsidRPr="004C21D0">
        <w:rPr>
          <w:lang w:val="en-US"/>
        </w:rPr>
        <w:t xml:space="preserve">, </w:t>
      </w:r>
      <w:r>
        <w:rPr>
          <w:lang w:val="en-US"/>
        </w:rPr>
        <w:t>and</w:t>
      </w:r>
      <w:r w:rsidRPr="004C21D0">
        <w:rPr>
          <w:lang w:val="en-US"/>
        </w:rPr>
        <w:t xml:space="preserve"> tendon </w:t>
      </w:r>
      <w:r>
        <w:rPr>
          <w:lang w:val="en-US"/>
        </w:rPr>
        <w:t>fibroblasts</w:t>
      </w:r>
      <w:r w:rsidRPr="004C21D0">
        <w:rPr>
          <w:lang w:val="en-US"/>
        </w:rPr>
        <w:t xml:space="preserve"> were isolated from </w:t>
      </w:r>
      <w:r>
        <w:rPr>
          <w:lang w:val="en-US"/>
        </w:rPr>
        <w:t>tenolysis</w:t>
      </w:r>
      <w:r w:rsidRPr="004C21D0">
        <w:rPr>
          <w:lang w:val="en-US"/>
        </w:rPr>
        <w:t xml:space="preserve"> tissue</w:t>
      </w:r>
      <w:r>
        <w:rPr>
          <w:lang w:val="en-US"/>
        </w:rPr>
        <w:t xml:space="preserve"> and</w:t>
      </w:r>
      <w:r w:rsidRPr="004C21D0">
        <w:rPr>
          <w:lang w:val="en-US"/>
        </w:rPr>
        <w:t xml:space="preserve"> may retain epigenetic </w:t>
      </w:r>
      <w:r>
        <w:rPr>
          <w:lang w:val="en-US"/>
        </w:rPr>
        <w:t>or</w:t>
      </w:r>
      <w:r w:rsidRPr="004C21D0">
        <w:rPr>
          <w:lang w:val="en-US"/>
        </w:rPr>
        <w:t xml:space="preserve"> transcriptional memory of prior </w:t>
      </w:r>
      <w:r>
        <w:rPr>
          <w:lang w:val="en-US"/>
        </w:rPr>
        <w:t>fibrosis.</w:t>
      </w:r>
      <w:r w:rsidRPr="004C21D0">
        <w:rPr>
          <w:lang w:val="en-US"/>
        </w:rPr>
        <w:t xml:space="preserve"> </w:t>
      </w:r>
      <w:r>
        <w:rPr>
          <w:lang w:val="en-US"/>
        </w:rPr>
        <w:t>These</w:t>
      </w:r>
      <w:r w:rsidRPr="004C21D0">
        <w:rPr>
          <w:lang w:val="en-US"/>
        </w:rPr>
        <w:t xml:space="preserve"> </w:t>
      </w:r>
      <w:r>
        <w:rPr>
          <w:lang w:val="en-US"/>
        </w:rPr>
        <w:t>sources</w:t>
      </w:r>
      <w:r w:rsidRPr="004C21D0">
        <w:rPr>
          <w:lang w:val="en-US"/>
        </w:rPr>
        <w:t xml:space="preserve"> </w:t>
      </w:r>
      <w:r>
        <w:rPr>
          <w:lang w:val="en-US"/>
        </w:rPr>
        <w:t>make</w:t>
      </w:r>
      <w:r w:rsidRPr="004C21D0">
        <w:rPr>
          <w:lang w:val="en-US"/>
        </w:rPr>
        <w:t xml:space="preserve"> </w:t>
      </w:r>
      <w:r>
        <w:rPr>
          <w:lang w:val="en-US"/>
        </w:rPr>
        <w:t>the</w:t>
      </w:r>
      <w:r w:rsidRPr="004C21D0">
        <w:rPr>
          <w:lang w:val="en-US"/>
        </w:rPr>
        <w:t xml:space="preserve"> </w:t>
      </w:r>
      <w:r>
        <w:rPr>
          <w:lang w:val="en-US"/>
        </w:rPr>
        <w:t>model relevant to</w:t>
      </w:r>
      <w:r w:rsidRPr="004C21D0">
        <w:rPr>
          <w:lang w:val="en-US"/>
        </w:rPr>
        <w:t xml:space="preserve"> a </w:t>
      </w:r>
      <w:r>
        <w:rPr>
          <w:lang w:val="en-US"/>
        </w:rPr>
        <w:t>defined</w:t>
      </w:r>
      <w:r w:rsidRPr="004C21D0">
        <w:rPr>
          <w:lang w:val="en-US"/>
        </w:rPr>
        <w:t xml:space="preserve"> </w:t>
      </w:r>
      <w:r>
        <w:rPr>
          <w:lang w:val="en-US"/>
        </w:rPr>
        <w:t>pathological</w:t>
      </w:r>
      <w:r w:rsidRPr="004C21D0">
        <w:rPr>
          <w:lang w:val="en-US"/>
        </w:rPr>
        <w:t xml:space="preserve"> </w:t>
      </w:r>
      <w:r>
        <w:rPr>
          <w:lang w:val="en-US"/>
        </w:rPr>
        <w:t>context</w:t>
      </w:r>
      <w:r w:rsidRPr="004C21D0">
        <w:rPr>
          <w:lang w:val="en-US"/>
        </w:rPr>
        <w:t xml:space="preserve"> </w:t>
      </w:r>
      <w:r>
        <w:rPr>
          <w:lang w:val="en-US"/>
        </w:rPr>
        <w:t>but</w:t>
      </w:r>
      <w:r w:rsidRPr="004C21D0">
        <w:rPr>
          <w:lang w:val="en-US"/>
        </w:rPr>
        <w:t xml:space="preserve"> </w:t>
      </w:r>
      <w:r>
        <w:rPr>
          <w:lang w:val="en-US"/>
        </w:rPr>
        <w:t>do</w:t>
      </w:r>
      <w:r w:rsidRPr="004C21D0">
        <w:rPr>
          <w:lang w:val="en-US"/>
        </w:rPr>
        <w:t xml:space="preserve"> </w:t>
      </w:r>
      <w:r>
        <w:rPr>
          <w:lang w:val="en-US"/>
        </w:rPr>
        <w:t>not</w:t>
      </w:r>
      <w:r w:rsidRPr="004C21D0">
        <w:rPr>
          <w:lang w:val="en-US"/>
        </w:rPr>
        <w:t xml:space="preserve"> </w:t>
      </w:r>
      <w:r>
        <w:rPr>
          <w:lang w:val="en-US"/>
        </w:rPr>
        <w:t>represent</w:t>
      </w:r>
      <w:r w:rsidRPr="004C21D0">
        <w:rPr>
          <w:lang w:val="en-US"/>
        </w:rPr>
        <w:t xml:space="preserve"> healthy tendon</w:t>
      </w:r>
      <w:r>
        <w:rPr>
          <w:lang w:val="en-US"/>
        </w:rPr>
        <w:t>-sheath</w:t>
      </w:r>
      <w:r w:rsidRPr="004C21D0">
        <w:rPr>
          <w:lang w:val="en-US"/>
        </w:rPr>
        <w:t xml:space="preserve"> biology</w:t>
      </w:r>
      <w:r>
        <w:rPr>
          <w:lang w:val="en-US"/>
        </w:rPr>
        <w:t>. The type I collagen hydrogel was used as a conventional</w:t>
      </w:r>
      <w:r w:rsidRPr="004C21D0">
        <w:rPr>
          <w:lang w:val="en-US"/>
        </w:rPr>
        <w:t xml:space="preserve">, </w:t>
      </w:r>
      <w:r>
        <w:rPr>
          <w:lang w:val="en-US"/>
        </w:rPr>
        <w:t>constant</w:t>
      </w:r>
      <w:r w:rsidRPr="004C21D0">
        <w:rPr>
          <w:lang w:val="en-US"/>
        </w:rPr>
        <w:t xml:space="preserve"> </w:t>
      </w:r>
      <w:r>
        <w:rPr>
          <w:lang w:val="en-US"/>
        </w:rPr>
        <w:t>permissive</w:t>
      </w:r>
      <w:r w:rsidRPr="004C21D0">
        <w:rPr>
          <w:lang w:val="en-US"/>
        </w:rPr>
        <w:t xml:space="preserve"> </w:t>
      </w:r>
      <w:r>
        <w:rPr>
          <w:lang w:val="en-US"/>
        </w:rPr>
        <w:t>matrix,</w:t>
      </w:r>
      <w:r w:rsidRPr="004C21D0">
        <w:rPr>
          <w:lang w:val="en-US"/>
        </w:rPr>
        <w:t xml:space="preserve"> </w:t>
      </w:r>
      <w:r>
        <w:rPr>
          <w:lang w:val="en-US"/>
        </w:rPr>
        <w:t>and</w:t>
      </w:r>
      <w:r w:rsidRPr="004C21D0">
        <w:rPr>
          <w:lang w:val="en-US"/>
        </w:rPr>
        <w:t xml:space="preserve"> </w:t>
      </w:r>
      <w:r>
        <w:rPr>
          <w:lang w:val="en-US"/>
        </w:rPr>
        <w:t>no</w:t>
      </w:r>
      <w:r w:rsidRPr="004C21D0">
        <w:rPr>
          <w:lang w:val="en-US"/>
        </w:rPr>
        <w:t xml:space="preserve"> </w:t>
      </w:r>
      <w:r>
        <w:rPr>
          <w:lang w:val="en-US"/>
        </w:rPr>
        <w:t>claim</w:t>
      </w:r>
      <w:r w:rsidRPr="004C21D0">
        <w:rPr>
          <w:lang w:val="en-US"/>
        </w:rPr>
        <w:t xml:space="preserve"> </w:t>
      </w:r>
      <w:r>
        <w:rPr>
          <w:lang w:val="en-US"/>
        </w:rPr>
        <w:t>of</w:t>
      </w:r>
      <w:r w:rsidRPr="004C21D0">
        <w:rPr>
          <w:lang w:val="en-US"/>
        </w:rPr>
        <w:t xml:space="preserve"> </w:t>
      </w:r>
      <w:r>
        <w:rPr>
          <w:lang w:val="en-US"/>
        </w:rPr>
        <w:t>biomaterial</w:t>
      </w:r>
      <w:r w:rsidRPr="004C21D0">
        <w:rPr>
          <w:lang w:val="en-US"/>
        </w:rPr>
        <w:t xml:space="preserve"> </w:t>
      </w:r>
      <w:r>
        <w:rPr>
          <w:lang w:val="en-US"/>
        </w:rPr>
        <w:t>innovation</w:t>
      </w:r>
      <w:r w:rsidRPr="004C21D0">
        <w:rPr>
          <w:lang w:val="en-US"/>
        </w:rPr>
        <w:t xml:space="preserve"> </w:t>
      </w:r>
      <w:r>
        <w:rPr>
          <w:lang w:val="en-US"/>
        </w:rPr>
        <w:t>or</w:t>
      </w:r>
      <w:r w:rsidRPr="004C21D0">
        <w:rPr>
          <w:lang w:val="en-US"/>
        </w:rPr>
        <w:t xml:space="preserve"> </w:t>
      </w:r>
      <w:r>
        <w:rPr>
          <w:lang w:val="en-US"/>
        </w:rPr>
        <w:t>optimization</w:t>
      </w:r>
      <w:r w:rsidRPr="004C21D0">
        <w:rPr>
          <w:lang w:val="en-US"/>
        </w:rPr>
        <w:t xml:space="preserve"> </w:t>
      </w:r>
      <w:r>
        <w:rPr>
          <w:lang w:val="en-US"/>
        </w:rPr>
        <w:t>is</w:t>
      </w:r>
      <w:r w:rsidRPr="004C21D0">
        <w:rPr>
          <w:lang w:val="en-US"/>
        </w:rPr>
        <w:t xml:space="preserve"> </w:t>
      </w:r>
      <w:r>
        <w:rPr>
          <w:lang w:val="en-US"/>
        </w:rPr>
        <w:t>made</w:t>
      </w:r>
      <w:r w:rsidRPr="004C21D0">
        <w:rPr>
          <w:lang w:val="en-US"/>
        </w:rPr>
        <w:t xml:space="preserve">. </w:t>
      </w:r>
      <w:r>
        <w:rPr>
          <w:lang w:val="en-US"/>
        </w:rPr>
        <w:t>The model was operated under static conditions without mechanical loading; conclusions therefore do not extend to flow- or load-dependent responses. Finally</w:t>
      </w:r>
      <w:r w:rsidRPr="004C21D0">
        <w:rPr>
          <w:lang w:val="en-US"/>
        </w:rPr>
        <w:t xml:space="preserve">, the </w:t>
      </w:r>
      <w:r>
        <w:rPr>
          <w:lang w:val="en-US"/>
        </w:rPr>
        <w:t>five-day window captures initiation</w:t>
      </w:r>
      <w:r w:rsidRPr="004C21D0">
        <w:rPr>
          <w:lang w:val="en-US"/>
        </w:rPr>
        <w:t xml:space="preserve"> of </w:t>
      </w:r>
      <w:r>
        <w:rPr>
          <w:lang w:val="en-US"/>
        </w:rPr>
        <w:t>inflammatory</w:t>
      </w:r>
      <w:r w:rsidRPr="004C21D0">
        <w:rPr>
          <w:lang w:val="en-US"/>
        </w:rPr>
        <w:t xml:space="preserve">, </w:t>
      </w:r>
      <w:r w:rsidRPr="004C21D0">
        <w:rPr>
          <w:lang w:val="en-US"/>
        </w:rPr>
        <w:fldChar w:fldCharType="begin"/>
      </w:r>
      <w:r w:rsidR="00525737">
        <w:rPr>
          <w:lang w:val="en-US"/>
        </w:rPr>
        <w:instrText xml:space="preserve"> ADDIN EN.CITE &lt;EndNote&gt;&lt;Cite&gt;&lt;Author&gt;Kaibara&lt;/Author&gt;&lt;Year&gt;2008&lt;/Year&gt;&lt;RecNum&gt;93&lt;/RecNum&gt;&lt;DisplayText&gt;[82, 83]&lt;/DisplayText&gt;&lt;record&gt;&lt;rec-number&gt;93&lt;/rec-number&gt;&lt;foreign-keys&gt;&lt;key app="EN" db-id="fses90fwqe050ve0ezo50a2xvw5d9wfafz9p" timestamp="1770242960"&gt;93&lt;/key&gt;&lt;/foreign-keys&gt;&lt;ref-type name="Journal Article"&gt;17&lt;/ref-type&gt;&lt;contributors&gt;&lt;authors&gt;&lt;author&gt;Kaibara, N&lt;/author&gt;&lt;author&gt;Yamada, H&lt;/author&gt;&lt;author&gt;Shuto, T&lt;/author&gt;&lt;author&gt;Nakashima, Y&lt;/author&gt;&lt;author&gt;Okazaki, K&lt;/author&gt;&lt;author&gt;Miyahara, H&lt;/author&gt;&lt;author&gt;Esaki, Y&lt;/author&gt;&lt;author&gt;Hirata, G&lt;/author&gt;&lt;author&gt;Iwamoto, Y&lt;/author&gt;&lt;/authors&gt;&lt;/contributors&gt;&lt;titles&gt;&lt;title&gt;Comparative histopathological analysis between tenosynovitis and joint synovitis in rheumatoid arthritis&lt;/title&gt;&lt;secondary-title&gt;Histopathology&lt;/secondary-title&gt;&lt;/titles&gt;&lt;periodical&gt;&lt;full-title&gt;Histopathology&lt;/full-title&gt;&lt;/periodical&gt;&lt;pages&gt;856-864&lt;/pages&gt;&lt;volume&gt;52&lt;/volume&gt;&lt;number&gt;7&lt;/number&gt;&lt;dates&gt;&lt;year&gt;2008&lt;/year&gt;&lt;/dates&gt;&lt;isbn&gt;0309-0167&lt;/isbn&gt;&lt;urls&gt;&lt;/urls&gt;&lt;/record&gt;&lt;/Cite&gt;&lt;Cite&gt;&lt;Author&gt;Azad-Tirgan&lt;/Author&gt;&lt;Year&gt;2016&lt;/Year&gt;&lt;RecNum&gt;94&lt;/RecNum&gt;&lt;record&gt;&lt;rec-number&gt;94&lt;/rec-number&gt;&lt;foreign-keys&gt;&lt;key app="EN" db-id="fses90fwqe050ve0ezo50a2xvw5d9wfafz9p" timestamp="1770243198"&gt;94&lt;/key&gt;&lt;/foreign-keys&gt;&lt;ref-type name="Conference Proceedings"&gt;10&lt;/ref-type&gt;&lt;contributors&gt;&lt;authors&gt;&lt;author&gt;Azad-Tirgan, Mahboobeh&lt;/author&gt;&lt;author&gt;Sarrafzadeh-Rezaei, Farshid&lt;/author&gt;&lt;author&gt;Malekinejad, Hassan&lt;/author&gt;&lt;author&gt;Hobbenaghi, Rahim&lt;/author&gt;&lt;author&gt;Heshmatian, Behnam&lt;/author&gt;&lt;/authors&gt;&lt;/contributors&gt;&lt;titles&gt;&lt;title&gt;Evaluation of tendon healing using fibroblast like synoviocytes in rabbits: a biomechanical study&lt;/title&gt;&lt;secondary-title&gt;Veterinary Research Forum&lt;/secondary-title&gt;&lt;/titles&gt;&lt;pages&gt;21&lt;/pages&gt;&lt;volume&gt;7&lt;/volume&gt;&lt;number&gt;1&lt;/number&gt;&lt;dates&gt;&lt;year&gt;2016&lt;/year&gt;&lt;/dates&gt;&lt;urls&gt;&lt;/urls&gt;&lt;/record&gt;&lt;/Cite&gt;&lt;/EndNote&gt;</w:instrText>
      </w:r>
      <w:r w:rsidRPr="004C21D0">
        <w:rPr>
          <w:lang w:val="en-US"/>
        </w:rPr>
        <w:fldChar w:fldCharType="separate"/>
      </w:r>
      <w:r w:rsidRPr="004C21D0">
        <w:rPr>
          <w:lang w:val="en-US"/>
        </w:rPr>
        <w:fldChar w:fldCharType="end"/>
      </w:r>
      <w:r w:rsidRPr="004C21D0">
        <w:rPr>
          <w:lang w:val="en-US"/>
        </w:rPr>
        <w:t xml:space="preserve">cellular, and </w:t>
      </w:r>
      <w:r>
        <w:rPr>
          <w:lang w:val="en-US"/>
        </w:rPr>
        <w:t>interfacial</w:t>
      </w:r>
      <w:r w:rsidRPr="004C21D0">
        <w:rPr>
          <w:lang w:val="en-US"/>
        </w:rPr>
        <w:t xml:space="preserve"> </w:t>
      </w:r>
      <w:r>
        <w:rPr>
          <w:lang w:val="en-US"/>
        </w:rPr>
        <w:t>matrix</w:t>
      </w:r>
      <w:r w:rsidRPr="004C21D0">
        <w:rPr>
          <w:lang w:val="en-US"/>
        </w:rPr>
        <w:t xml:space="preserve"> </w:t>
      </w:r>
      <w:r>
        <w:rPr>
          <w:lang w:val="en-US"/>
        </w:rPr>
        <w:t>responses,</w:t>
      </w:r>
      <w:r w:rsidRPr="004C21D0">
        <w:rPr>
          <w:lang w:val="en-US"/>
        </w:rPr>
        <w:t xml:space="preserve"> </w:t>
      </w:r>
      <w:r>
        <w:rPr>
          <w:lang w:val="en-US"/>
        </w:rPr>
        <w:t>not</w:t>
      </w:r>
      <w:r w:rsidRPr="004C21D0">
        <w:rPr>
          <w:lang w:val="en-US"/>
        </w:rPr>
        <w:t xml:space="preserve"> </w:t>
      </w:r>
      <w:r>
        <w:rPr>
          <w:lang w:val="en-US"/>
        </w:rPr>
        <w:t>chronic</w:t>
      </w:r>
      <w:r w:rsidRPr="004C21D0">
        <w:rPr>
          <w:lang w:val="en-US"/>
        </w:rPr>
        <w:t xml:space="preserve"> </w:t>
      </w:r>
      <w:r>
        <w:rPr>
          <w:lang w:val="en-US"/>
        </w:rPr>
        <w:t>inflammation,</w:t>
      </w:r>
      <w:r w:rsidRPr="004C21D0">
        <w:rPr>
          <w:lang w:val="en-US"/>
        </w:rPr>
        <w:t xml:space="preserve"> </w:t>
      </w:r>
      <w:r>
        <w:rPr>
          <w:lang w:val="en-US"/>
        </w:rPr>
        <w:t>mature</w:t>
      </w:r>
      <w:r w:rsidRPr="004C21D0">
        <w:rPr>
          <w:lang w:val="en-US"/>
        </w:rPr>
        <w:t xml:space="preserve"> </w:t>
      </w:r>
      <w:r>
        <w:rPr>
          <w:lang w:val="en-US"/>
        </w:rPr>
        <w:t>collagen</w:t>
      </w:r>
      <w:r w:rsidRPr="004C21D0">
        <w:rPr>
          <w:lang w:val="en-US"/>
        </w:rPr>
        <w:t xml:space="preserve"> </w:t>
      </w:r>
      <w:r>
        <w:rPr>
          <w:lang w:val="en-US"/>
        </w:rPr>
        <w:t>remodeling,</w:t>
      </w:r>
      <w:r w:rsidRPr="004C21D0">
        <w:rPr>
          <w:lang w:val="en-US"/>
        </w:rPr>
        <w:t xml:space="preserve"> </w:t>
      </w:r>
      <w:r>
        <w:rPr>
          <w:lang w:val="en-US"/>
        </w:rPr>
        <w:t>persistent</w:t>
      </w:r>
      <w:r w:rsidRPr="004C21D0">
        <w:rPr>
          <w:lang w:val="en-US"/>
        </w:rPr>
        <w:t xml:space="preserve"> </w:t>
      </w:r>
      <w:r>
        <w:rPr>
          <w:lang w:val="en-US"/>
        </w:rPr>
        <w:t>myofibroblast</w:t>
      </w:r>
      <w:r w:rsidRPr="004C21D0">
        <w:rPr>
          <w:lang w:val="en-US"/>
        </w:rPr>
        <w:t xml:space="preserve"> </w:t>
      </w:r>
      <w:r>
        <w:rPr>
          <w:lang w:val="en-US"/>
        </w:rPr>
        <w:t>behavior,</w:t>
      </w:r>
      <w:r w:rsidRPr="004C21D0">
        <w:rPr>
          <w:lang w:val="en-US"/>
        </w:rPr>
        <w:t xml:space="preserve"> </w:t>
      </w:r>
      <w:r>
        <w:rPr>
          <w:lang w:val="en-US"/>
        </w:rPr>
        <w:t>mechanical</w:t>
      </w:r>
      <w:r w:rsidRPr="004C21D0">
        <w:rPr>
          <w:lang w:val="en-US"/>
        </w:rPr>
        <w:t xml:space="preserve"> </w:t>
      </w:r>
      <w:r>
        <w:rPr>
          <w:lang w:val="en-US"/>
        </w:rPr>
        <w:t>adhesion</w:t>
      </w:r>
      <w:r w:rsidRPr="004C21D0">
        <w:rPr>
          <w:lang w:val="en-US"/>
        </w:rPr>
        <w:t xml:space="preserve"> </w:t>
      </w:r>
      <w:r>
        <w:rPr>
          <w:lang w:val="en-US"/>
        </w:rPr>
        <w:t>strength,</w:t>
      </w:r>
      <w:r w:rsidRPr="004C21D0">
        <w:rPr>
          <w:lang w:val="en-US"/>
        </w:rPr>
        <w:t xml:space="preserve"> </w:t>
      </w:r>
      <w:r>
        <w:rPr>
          <w:lang w:val="en-US"/>
        </w:rPr>
        <w:t>or impaired</w:t>
      </w:r>
      <w:r w:rsidRPr="004C21D0">
        <w:rPr>
          <w:lang w:val="en-US"/>
        </w:rPr>
        <w:t xml:space="preserve"> tendon </w:t>
      </w:r>
      <w:r w:rsidRPr="004C21D0">
        <w:rPr>
          <w:lang w:val="en-US"/>
        </w:rPr>
        <w:fldChar w:fldCharType="begin"/>
      </w:r>
      <w:r w:rsidR="00525737">
        <w:rPr>
          <w:lang w:val="en-US"/>
        </w:rPr>
        <w:instrText xml:space="preserve"> ADDIN EN.CITE &lt;EndNote&gt;&lt;Cite&gt;&lt;Author&gt;Zhang&lt;/Author&gt;&lt;Year&gt;2024&lt;/Year&gt;&lt;RecNum&gt;104&lt;/RecNum&gt;&lt;DisplayText&gt;[40]&lt;/DisplayText&gt;&lt;record&gt;&lt;rec-number&gt;104&lt;/rec-number&gt;&lt;foreign-keys&gt;&lt;key app="EN" db-id="fses90fwqe050ve0ezo50a2xvw5d9wfafz9p" timestamp="1772220585"&gt;104&lt;/key&gt;&lt;/foreign-keys&gt;&lt;ref-type name="Journal Article"&gt;17&lt;/ref-type&gt;&lt;contributors&gt;&lt;authors&gt;&lt;author&gt;Zhang, Xinshu&lt;/author&gt;&lt;author&gt;Xiao, Yao&lt;/author&gt;&lt;author&gt;Hu, Bo&lt;/author&gt;&lt;author&gt;Li, Yanhao&lt;/author&gt;&lt;author&gt;Zhang, Shaoyang&lt;/author&gt;&lt;author&gt;Tian, Jian&lt;/author&gt;&lt;author&gt;Wang, Shuo&lt;/author&gt;&lt;author&gt;Tao, Zaijin&lt;/author&gt;&lt;author&gt;Zeng, Xinqi&lt;/author&gt;&lt;author&gt;Liu, Ning-Ning&lt;/author&gt;&lt;author&gt;Li, Baojie&lt;/author&gt;&lt;author&gt;Liu, Shen&lt;/author&gt;&lt;/authors&gt;&lt;/contributors&gt;&lt;titles&gt;&lt;title&gt;Multi-omics analysis of human tendon adhesion reveals that ACKR1-regulated macrophage migration is involved in regeneration&lt;/title&gt;&lt;secondary-title&gt;Bone Research&lt;/secondary-title&gt;&lt;/titles&gt;&lt;periodical&gt;&lt;full-title&gt;Bone Research&lt;/full-title&gt;&lt;/periodical&gt;&lt;pages&gt;27&lt;/pages&gt;&lt;volume&gt;12&lt;/volume&gt;&lt;number&gt;1&lt;/number&gt;&lt;dates&gt;&lt;year&gt;2024&lt;/year&gt;&lt;pub-dates&gt;&lt;date&gt;2024/05/07&lt;/date&gt;&lt;/pub-dates&gt;&lt;/dates&gt;&lt;isbn&gt;2095-6231&lt;/isbn&gt;&lt;urls&gt;&lt;related-urls&gt;&lt;url&gt;https://doi.org/10.1038/s41413-024-00324-w&lt;/url&gt;&lt;/related-urls&gt;&lt;/urls&gt;&lt;electronic-resource-num&gt;10.1038/s41413-024-00324-w&lt;/electronic-resource-num&gt;&lt;/record&gt;&lt;/Cite&gt;&lt;/EndNote&gt;</w:instrText>
      </w:r>
      <w:r w:rsidRPr="004C21D0">
        <w:rPr>
          <w:lang w:val="en-US"/>
        </w:rPr>
        <w:fldChar w:fldCharType="separate"/>
      </w:r>
      <w:r w:rsidRPr="004C21D0">
        <w:rPr>
          <w:lang w:val="en-US"/>
        </w:rPr>
        <w:fldChar w:fldCharType="end"/>
      </w:r>
      <w:r>
        <w:rPr>
          <w:lang w:val="en-US"/>
        </w:rPr>
        <w:t>gliding</w:t>
      </w:r>
      <w:r w:rsidRPr="004C21D0">
        <w:rPr>
          <w:lang w:val="en-US"/>
        </w:rPr>
        <w:t>.</w:t>
      </w:r>
    </w:p>
    <w:p w14:paraId="4AF929A0" w14:textId="77777777" w:rsidR="00C0133D" w:rsidRDefault="00C0133D" w:rsidP="00934E18">
      <w:pPr>
        <w:spacing w:line="360" w:lineRule="auto"/>
        <w:rPr>
          <w:lang w:val="en-US"/>
        </w:rPr>
      </w:pPr>
    </w:p>
    <w:p w14:paraId="619D78DB" w14:textId="4E0C297B" w:rsidR="00B45D44" w:rsidRDefault="00B45D44" w:rsidP="00B45D44">
      <w:pPr>
        <w:spacing w:line="360" w:lineRule="auto"/>
        <w:rPr>
          <w:bCs/>
          <w:lang w:val="en-US"/>
        </w:rPr>
      </w:pPr>
      <w:r w:rsidRPr="004C21D0">
        <w:rPr>
          <w:lang w:val="en-US"/>
        </w:rPr>
        <w:t>Peritendinous adhesions remain a significant clinical challenge, with no approved therapies that prevent or reverse adhesion formation</w:t>
      </w:r>
      <w:r w:rsidRPr="004C21D0">
        <w:rPr>
          <w:lang w:val="en-US"/>
        </w:rPr>
        <w:fldChar w:fldCharType="begin">
          <w:fldData xml:space="preserve">PEVuZE5vdGU+PENpdGU+PEF1dGhvcj5LYWRraG9kYWVpPC9BdXRob3I+PFllYXI+MjAyNTwvWWVh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=
</w:fldData>
        </w:fldChar>
      </w:r>
      <w:r w:rsidR="00525737">
        <w:rPr>
          <w:lang w:val="en-US"/>
        </w:rPr>
        <w:instrText xml:space="preserve"> ADDIN EN.CITE </w:instrText>
      </w:r>
      <w:r w:rsidR="00525737">
        <w:rPr>
          <w:lang w:val="en-US"/>
        </w:rPr>
        <w:fldChar w:fldCharType="begin">
          <w:fldData xml:space="preserve">PEVuZE5vdGU+PENpdGU+PEF1dGhvcj5LYWRraG9kYWVpPC9BdXRob3I+PFllYXI+MjAyNTwvWWVh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=
</w:fldData>
        </w:fldChar>
      </w:r>
      <w:r w:rsidR="00525737">
        <w:rPr>
          <w:lang w:val="en-US"/>
        </w:rPr>
        <w:instrText xml:space="preserve"> ADDIN EN.CITE.DATA </w:instrText>
      </w:r>
      <w:r w:rsidR="00525737">
        <w:rPr>
          <w:lang w:val="en-US"/>
        </w:rPr>
      </w:r>
      <w:r w:rsidR="00525737">
        <w:rPr>
          <w:lang w:val="en-US"/>
        </w:rPr>
        <w:fldChar w:fldCharType="end"/>
      </w:r>
      <w:r w:rsidRPr="004C21D0">
        <w:rPr>
          <w:lang w:val="en-US"/>
        </w:rPr>
      </w:r>
      <w:r w:rsidRPr="004C21D0">
        <w:rPr>
          <w:lang w:val="en-US"/>
        </w:rPr>
        <w:fldChar w:fldCharType="separate"/>
      </w:r>
      <w:r w:rsidR="00525737">
        <w:rPr>
          <w:noProof/>
          <w:lang w:val="en-US"/>
        </w:rPr>
        <w:t>[6, 84]</w:t>
      </w:r>
      <w:r w:rsidRPr="004C21D0">
        <w:rPr>
          <w:lang w:val="en-US"/>
        </w:rPr>
        <w:fldChar w:fldCharType="end"/>
      </w:r>
      <w:r w:rsidRPr="004C21D0">
        <w:rPr>
          <w:lang w:val="en-US"/>
        </w:rPr>
        <w:t xml:space="preserve">. </w:t>
      </w:r>
      <w:r>
        <w:rPr>
          <w:lang w:val="en-US"/>
        </w:rPr>
        <w:t>The</w:t>
      </w:r>
      <w:r w:rsidRPr="004C21D0">
        <w:rPr>
          <w:lang w:val="en-US"/>
        </w:rPr>
        <w:t xml:space="preserve"> </w:t>
      </w:r>
      <w:r>
        <w:rPr>
          <w:lang w:val="en-US"/>
        </w:rPr>
        <w:t>synToC</w:t>
      </w:r>
      <w:r w:rsidRPr="004C21D0">
        <w:rPr>
          <w:lang w:val="en-US"/>
        </w:rPr>
        <w:t xml:space="preserve"> </w:t>
      </w:r>
      <w:r>
        <w:rPr>
          <w:lang w:val="en-US"/>
        </w:rPr>
        <w:t>addresses</w:t>
      </w:r>
      <w:r w:rsidRPr="004C21D0">
        <w:rPr>
          <w:lang w:val="en-US"/>
        </w:rPr>
        <w:t xml:space="preserve"> </w:t>
      </w:r>
      <w:r>
        <w:rPr>
          <w:lang w:val="en-US"/>
        </w:rPr>
        <w:t>an</w:t>
      </w:r>
      <w:r w:rsidRPr="004C21D0">
        <w:rPr>
          <w:lang w:val="en-US"/>
        </w:rPr>
        <w:t xml:space="preserve"> </w:t>
      </w:r>
      <w:r>
        <w:rPr>
          <w:lang w:val="en-US"/>
        </w:rPr>
        <w:t>experimental</w:t>
      </w:r>
      <w:r w:rsidRPr="004C21D0">
        <w:rPr>
          <w:lang w:val="en-US"/>
        </w:rPr>
        <w:t xml:space="preserve"> </w:t>
      </w:r>
      <w:r>
        <w:rPr>
          <w:lang w:val="en-US"/>
        </w:rPr>
        <w:t xml:space="preserve">gap by placing a three-dimensional FLS-containing synovial compartment, an endothelial barrier, </w:t>
      </w:r>
      <w:r>
        <w:rPr>
          <w:lang w:val="en-US"/>
        </w:rPr>
        <w:lastRenderedPageBreak/>
        <w:t>immune cells,</w:t>
      </w:r>
      <w:r w:rsidRPr="004C21D0">
        <w:rPr>
          <w:lang w:val="en-US"/>
        </w:rPr>
        <w:t xml:space="preserve"> and </w:t>
      </w:r>
      <w:r>
        <w:rPr>
          <w:lang w:val="en-US"/>
        </w:rPr>
        <w:t>a</w:t>
      </w:r>
      <w:r w:rsidRPr="004C21D0">
        <w:rPr>
          <w:lang w:val="en-US"/>
        </w:rPr>
        <w:t xml:space="preserve"> </w:t>
      </w:r>
      <w:r>
        <w:rPr>
          <w:lang w:val="en-US"/>
        </w:rPr>
        <w:t>tendon</w:t>
      </w:r>
      <w:r w:rsidRPr="004C21D0">
        <w:rPr>
          <w:lang w:val="en-US"/>
        </w:rPr>
        <w:t xml:space="preserve"> </w:t>
      </w:r>
      <w:r>
        <w:rPr>
          <w:lang w:val="en-US"/>
        </w:rPr>
        <w:t>construct within a modular tissue interface. Its principal advance is</w:t>
      </w:r>
      <w:r w:rsidRPr="004C21D0">
        <w:rPr>
          <w:lang w:val="en-US"/>
        </w:rPr>
        <w:t xml:space="preserve"> the </w:t>
      </w:r>
      <w:r>
        <w:rPr>
          <w:lang w:val="en-US"/>
        </w:rPr>
        <w:t>ability to distinguish extrinsic synovial from intrinsic tendon responses</w:t>
      </w:r>
      <w:r w:rsidRPr="004C21D0">
        <w:rPr>
          <w:lang w:val="en-US"/>
        </w:rPr>
        <w:t xml:space="preserve"> and </w:t>
      </w:r>
      <w:r>
        <w:rPr>
          <w:lang w:val="en-US"/>
        </w:rPr>
        <w:t>to</w:t>
      </w:r>
      <w:r w:rsidRPr="004C21D0">
        <w:rPr>
          <w:lang w:val="en-US"/>
        </w:rPr>
        <w:t xml:space="preserve"> </w:t>
      </w:r>
      <w:r>
        <w:rPr>
          <w:lang w:val="en-US"/>
        </w:rPr>
        <w:t>visualize</w:t>
      </w:r>
      <w:r w:rsidRPr="004C21D0">
        <w:rPr>
          <w:lang w:val="en-US"/>
        </w:rPr>
        <w:t xml:space="preserve"> </w:t>
      </w:r>
      <w:r>
        <w:rPr>
          <w:lang w:val="en-US"/>
        </w:rPr>
        <w:t>and</w:t>
      </w:r>
      <w:r w:rsidRPr="004C21D0">
        <w:rPr>
          <w:lang w:val="en-US"/>
        </w:rPr>
        <w:t xml:space="preserve"> </w:t>
      </w:r>
      <w:r>
        <w:rPr>
          <w:lang w:val="en-US"/>
        </w:rPr>
        <w:t>quantify</w:t>
      </w:r>
      <w:r w:rsidRPr="004C21D0">
        <w:rPr>
          <w:lang w:val="en-US"/>
        </w:rPr>
        <w:t xml:space="preserve"> </w:t>
      </w:r>
      <w:r>
        <w:rPr>
          <w:lang w:val="en-US"/>
        </w:rPr>
        <w:t>de</w:t>
      </w:r>
      <w:r w:rsidRPr="004C21D0">
        <w:rPr>
          <w:lang w:val="en-US"/>
        </w:rPr>
        <w:t xml:space="preserve"> </w:t>
      </w:r>
      <w:r>
        <w:rPr>
          <w:lang w:val="en-US"/>
        </w:rPr>
        <w:t>novo</w:t>
      </w:r>
      <w:r w:rsidRPr="004C21D0">
        <w:rPr>
          <w:lang w:val="en-US"/>
        </w:rPr>
        <w:t xml:space="preserve"> </w:t>
      </w:r>
      <w:r>
        <w:rPr>
          <w:lang w:val="en-US"/>
        </w:rPr>
        <w:t>fibronectin-</w:t>
      </w:r>
      <w:r w:rsidRPr="004C21D0">
        <w:rPr>
          <w:lang w:val="en-US"/>
        </w:rPr>
        <w:t xml:space="preserve"> </w:t>
      </w:r>
      <w:r>
        <w:rPr>
          <w:lang w:val="en-US"/>
        </w:rPr>
        <w:t>and</w:t>
      </w:r>
      <w:r w:rsidRPr="004C21D0">
        <w:rPr>
          <w:lang w:val="en-US"/>
        </w:rPr>
        <w:t xml:space="preserve"> </w:t>
      </w:r>
      <w:r>
        <w:rPr>
          <w:lang w:val="en-US"/>
        </w:rPr>
        <w:t>collagen</w:t>
      </w:r>
      <w:r w:rsidRPr="004C21D0">
        <w:rPr>
          <w:lang w:val="en-US"/>
        </w:rPr>
        <w:t xml:space="preserve"> </w:t>
      </w:r>
      <w:r>
        <w:rPr>
          <w:lang w:val="en-US"/>
        </w:rPr>
        <w:t>III-rich matrix continuity between previously separated compartments. Over</w:t>
      </w:r>
      <w:r w:rsidRPr="004C21D0">
        <w:rPr>
          <w:lang w:val="en-US"/>
        </w:rPr>
        <w:t xml:space="preserve"> the </w:t>
      </w:r>
      <w:r>
        <w:rPr>
          <w:lang w:val="en-US"/>
        </w:rPr>
        <w:t>five-day</w:t>
      </w:r>
      <w:r w:rsidRPr="004C21D0">
        <w:rPr>
          <w:lang w:val="en-US"/>
        </w:rPr>
        <w:t xml:space="preserve"> </w:t>
      </w:r>
      <w:r>
        <w:rPr>
          <w:lang w:val="en-US"/>
        </w:rPr>
        <w:t>observation</w:t>
      </w:r>
      <w:r w:rsidRPr="004C21D0">
        <w:rPr>
          <w:lang w:val="en-US"/>
        </w:rPr>
        <w:t xml:space="preserve"> </w:t>
      </w:r>
      <w:r>
        <w:rPr>
          <w:lang w:val="en-US"/>
        </w:rPr>
        <w:t>window</w:t>
      </w:r>
      <w:r w:rsidRPr="004C21D0">
        <w:rPr>
          <w:lang w:val="en-US"/>
        </w:rPr>
        <w:t xml:space="preserve">, </w:t>
      </w:r>
      <w:r>
        <w:rPr>
          <w:lang w:val="en-US"/>
        </w:rPr>
        <w:t>FLS</w:t>
      </w:r>
      <w:r w:rsidRPr="004C21D0">
        <w:rPr>
          <w:lang w:val="en-US"/>
        </w:rPr>
        <w:t xml:space="preserve"> </w:t>
      </w:r>
      <w:r>
        <w:rPr>
          <w:lang w:val="en-US"/>
        </w:rPr>
        <w:t>increased</w:t>
      </w:r>
      <w:r w:rsidRPr="004C21D0">
        <w:rPr>
          <w:lang w:val="en-US"/>
        </w:rPr>
        <w:t xml:space="preserve"> tendon contraction, </w:t>
      </w:r>
      <w:r>
        <w:rPr>
          <w:lang w:val="en-US"/>
        </w:rPr>
        <w:t>synovial</w:t>
      </w:r>
      <w:r w:rsidRPr="004C21D0">
        <w:rPr>
          <w:lang w:val="en-US"/>
        </w:rPr>
        <w:t xml:space="preserve"> </w:t>
      </w:r>
      <w:r>
        <w:rPr>
          <w:lang w:val="en-US"/>
        </w:rPr>
        <w:t>cell expansion</w:t>
      </w:r>
      <w:r w:rsidRPr="004C21D0">
        <w:rPr>
          <w:lang w:val="en-US"/>
        </w:rPr>
        <w:t xml:space="preserve">, IL-6 and IL-8 secretion, monocyte </w:t>
      </w:r>
      <w:r>
        <w:rPr>
          <w:bCs/>
          <w:lang w:val="en-US"/>
        </w:rPr>
        <w:t>transmigration</w:t>
      </w:r>
      <w:r w:rsidRPr="004C21D0">
        <w:rPr>
          <w:bCs/>
          <w:lang w:val="en-US"/>
        </w:rPr>
        <w:t xml:space="preserve">, and </w:t>
      </w:r>
      <w:r>
        <w:rPr>
          <w:bCs/>
          <w:lang w:val="en-US"/>
        </w:rPr>
        <w:t>early</w:t>
      </w:r>
      <w:r w:rsidRPr="004C21D0">
        <w:rPr>
          <w:bCs/>
          <w:lang w:val="en-US"/>
        </w:rPr>
        <w:t xml:space="preserve"> </w:t>
      </w:r>
      <w:r>
        <w:rPr>
          <w:bCs/>
          <w:lang w:val="en-US"/>
        </w:rPr>
        <w:t>adhesion</w:t>
      </w:r>
      <w:r w:rsidRPr="004C21D0">
        <w:rPr>
          <w:bCs/>
          <w:lang w:val="en-US"/>
        </w:rPr>
        <w:t>-</w:t>
      </w:r>
      <w:r>
        <w:rPr>
          <w:bCs/>
          <w:lang w:val="en-US"/>
        </w:rPr>
        <w:t>like</w:t>
      </w:r>
      <w:r w:rsidRPr="004C21D0">
        <w:rPr>
          <w:bCs/>
          <w:lang w:val="en-US"/>
        </w:rPr>
        <w:t xml:space="preserve"> </w:t>
      </w:r>
      <w:r>
        <w:rPr>
          <w:bCs/>
          <w:lang w:val="en-US"/>
        </w:rPr>
        <w:t>matrix</w:t>
      </w:r>
      <w:r w:rsidRPr="004C21D0">
        <w:rPr>
          <w:bCs/>
          <w:lang w:val="en-US"/>
        </w:rPr>
        <w:t xml:space="preserve"> </w:t>
      </w:r>
      <w:r>
        <w:rPr>
          <w:bCs/>
          <w:lang w:val="en-US"/>
        </w:rPr>
        <w:t>bridging</w:t>
      </w:r>
      <w:r w:rsidRPr="004C21D0">
        <w:rPr>
          <w:bCs/>
          <w:lang w:val="en-US"/>
        </w:rPr>
        <w:t xml:space="preserve"> </w:t>
      </w:r>
      <w:r>
        <w:rPr>
          <w:lang w:val="en-US"/>
        </w:rPr>
        <w:t>without</w:t>
      </w:r>
      <w:r w:rsidRPr="004C21D0">
        <w:rPr>
          <w:lang w:val="en-US"/>
        </w:rPr>
        <w:t xml:space="preserve"> exogenous TGF-β1 </w:t>
      </w:r>
      <w:r>
        <w:rPr>
          <w:lang w:val="en-US"/>
        </w:rPr>
        <w:t>supplementation</w:t>
      </w:r>
      <w:r w:rsidRPr="004C21D0">
        <w:rPr>
          <w:lang w:val="en-US"/>
        </w:rPr>
        <w:t xml:space="preserve">. Because </w:t>
      </w:r>
      <w:r>
        <w:rPr>
          <w:lang w:val="en-US"/>
        </w:rPr>
        <w:t>endogenous</w:t>
      </w:r>
      <w:r w:rsidRPr="004C21D0">
        <w:rPr>
          <w:lang w:val="en-US"/>
        </w:rPr>
        <w:t xml:space="preserve"> </w:t>
      </w:r>
      <w:r>
        <w:rPr>
          <w:lang w:val="en-US"/>
        </w:rPr>
        <w:t>active TGF</w:t>
      </w:r>
      <w:r w:rsidRPr="004C21D0">
        <w:rPr>
          <w:lang w:val="en-US"/>
        </w:rPr>
        <w:t>-</w:t>
      </w:r>
      <w:r>
        <w:rPr>
          <w:lang w:val="en-US"/>
        </w:rPr>
        <w:t xml:space="preserve">β1 was detected, these findings do not establish TGF-β1 independence. Tocilizumab and tofacitinib reduced several molecular and structural readouts, supporting use </w:t>
      </w:r>
      <w:r w:rsidRPr="004C21D0">
        <w:rPr>
          <w:lang w:val="en-US"/>
        </w:rPr>
        <w:t>of</w:t>
      </w:r>
      <w:r>
        <w:rPr>
          <w:lang w:val="en-US"/>
        </w:rPr>
        <w:t xml:space="preserve"> the platform for mechanism</w:t>
      </w:r>
      <w:r w:rsidRPr="004C21D0">
        <w:rPr>
          <w:lang w:val="en-US"/>
        </w:rPr>
        <w:t>-</w:t>
      </w:r>
      <w:r>
        <w:rPr>
          <w:lang w:val="en-US"/>
        </w:rPr>
        <w:t>informed</w:t>
      </w:r>
      <w:r w:rsidRPr="004C21D0">
        <w:rPr>
          <w:lang w:val="en-US"/>
        </w:rPr>
        <w:t xml:space="preserve"> </w:t>
      </w:r>
      <w:r>
        <w:rPr>
          <w:lang w:val="en-US"/>
        </w:rPr>
        <w:t>drug</w:t>
      </w:r>
      <w:r w:rsidRPr="004C21D0">
        <w:rPr>
          <w:lang w:val="en-US"/>
        </w:rPr>
        <w:t xml:space="preserve"> </w:t>
      </w:r>
      <w:r>
        <w:rPr>
          <w:lang w:val="en-US"/>
        </w:rPr>
        <w:t>testing.</w:t>
      </w:r>
      <w:r w:rsidRPr="004C21D0">
        <w:rPr>
          <w:lang w:val="en-US"/>
        </w:rPr>
        <w:t xml:space="preserve"> </w:t>
      </w:r>
      <w:r>
        <w:rPr>
          <w:lang w:val="en-US"/>
        </w:rPr>
        <w:t>The interfacial contact metric remains a structural</w:t>
      </w:r>
      <w:r w:rsidRPr="004C21D0">
        <w:rPr>
          <w:lang w:val="en-US"/>
        </w:rPr>
        <w:t xml:space="preserve"> imaging </w:t>
      </w:r>
      <w:r>
        <w:rPr>
          <w:lang w:val="en-US"/>
        </w:rPr>
        <w:t>endpoint</w:t>
      </w:r>
      <w:r w:rsidRPr="004C21D0">
        <w:rPr>
          <w:lang w:val="en-US"/>
        </w:rPr>
        <w:t xml:space="preserve"> </w:t>
      </w:r>
      <w:r w:rsidRPr="004C21D0">
        <w:rPr>
          <w:lang w:val="en-US"/>
        </w:rPr>
        <w:fldChar w:fldCharType="begin">
          <w:fldData xml:space="preserve">PEVuZE5vdGU+PENpdGU+PEF1dGhvcj5XYW5nPC9BdXRob3I+PFllYXI+MjAyMzwvWWVhcj48UmVj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</w:fldData>
        </w:fldChar>
      </w:r>
      <w:r w:rsidR="00525737">
        <w:rPr>
          <w:lang w:val="en-US"/>
        </w:rPr>
        <w:instrText xml:space="preserve"> ADDIN EN.CITE </w:instrText>
      </w:r>
      <w:r w:rsidR="00525737">
        <w:rPr>
          <w:lang w:val="en-US"/>
        </w:rPr>
        <w:fldChar w:fldCharType="begin">
          <w:fldData xml:space="preserve">PEVuZE5vdGU+PENpdGU+PEF1dGhvcj5XYW5nPC9BdXRob3I+PFllYXI+MjAyMzwvWWVhcj48UmVj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</w:fldData>
        </w:fldChar>
      </w:r>
      <w:r w:rsidR="00525737">
        <w:rPr>
          <w:lang w:val="en-US"/>
        </w:rPr>
        <w:instrText xml:space="preserve"> ADDIN EN.CITE.DATA </w:instrText>
      </w:r>
      <w:r w:rsidR="00525737">
        <w:rPr>
          <w:lang w:val="en-US"/>
        </w:rPr>
      </w:r>
      <w:r w:rsidR="00525737">
        <w:rPr>
          <w:lang w:val="en-US"/>
        </w:rPr>
        <w:fldChar w:fldCharType="end"/>
      </w:r>
      <w:r w:rsidRPr="004C21D0">
        <w:rPr>
          <w:lang w:val="en-US"/>
        </w:rPr>
      </w:r>
      <w:r w:rsidRPr="004C21D0">
        <w:rPr>
          <w:lang w:val="en-US"/>
        </w:rPr>
        <w:fldChar w:fldCharType="separate"/>
      </w:r>
      <w:r w:rsidRPr="004C21D0">
        <w:rPr>
          <w:lang w:val="en-US"/>
        </w:rPr>
        <w:fldChar w:fldCharType="end"/>
      </w:r>
      <w:r>
        <w:rPr>
          <w:lang w:val="en-US"/>
        </w:rPr>
        <w:t>rather than a functional measurement of tendon gliding. Within these boundaries</w:t>
      </w:r>
      <w:r w:rsidRPr="004C21D0">
        <w:rPr>
          <w:lang w:val="en-US"/>
        </w:rPr>
        <w:t>, the synToC provides</w:t>
      </w:r>
      <w:r w:rsidRPr="004C21D0">
        <w:rPr>
          <w:bCs/>
          <w:lang w:val="en-US"/>
        </w:rPr>
        <w:t xml:space="preserve"> a human-relevant NAM for </w:t>
      </w:r>
      <w:r>
        <w:rPr>
          <w:bCs/>
          <w:lang w:val="en-US"/>
        </w:rPr>
        <w:t>studying</w:t>
      </w:r>
      <w:r w:rsidRPr="004C21D0">
        <w:rPr>
          <w:bCs/>
          <w:lang w:val="en-US"/>
        </w:rPr>
        <w:t xml:space="preserve"> </w:t>
      </w:r>
      <w:r>
        <w:rPr>
          <w:bCs/>
          <w:lang w:val="en-US"/>
        </w:rPr>
        <w:t>early</w:t>
      </w:r>
      <w:r w:rsidRPr="004C21D0">
        <w:rPr>
          <w:bCs/>
          <w:lang w:val="en-US"/>
        </w:rPr>
        <w:t xml:space="preserve"> </w:t>
      </w:r>
      <w:r>
        <w:rPr>
          <w:bCs/>
          <w:lang w:val="en-US"/>
        </w:rPr>
        <w:t>multicellular</w:t>
      </w:r>
      <w:r w:rsidRPr="004C21D0">
        <w:rPr>
          <w:bCs/>
          <w:lang w:val="en-US"/>
        </w:rPr>
        <w:t xml:space="preserve"> </w:t>
      </w:r>
      <w:r>
        <w:rPr>
          <w:bCs/>
          <w:lang w:val="en-US"/>
        </w:rPr>
        <w:t>events</w:t>
      </w:r>
      <w:r w:rsidRPr="004C21D0">
        <w:rPr>
          <w:bCs/>
          <w:lang w:val="en-US"/>
        </w:rPr>
        <w:t xml:space="preserve"> in </w:t>
      </w:r>
      <w:r>
        <w:rPr>
          <w:bCs/>
          <w:lang w:val="en-US"/>
        </w:rPr>
        <w:t>peritendinous</w:t>
      </w:r>
      <w:r w:rsidRPr="004C21D0">
        <w:rPr>
          <w:bCs/>
          <w:lang w:val="en-US"/>
        </w:rPr>
        <w:t xml:space="preserve"> </w:t>
      </w:r>
      <w:r>
        <w:rPr>
          <w:bCs/>
          <w:lang w:val="en-US"/>
        </w:rPr>
        <w:t>adhesion</w:t>
      </w:r>
      <w:r w:rsidRPr="004C21D0">
        <w:rPr>
          <w:bCs/>
          <w:lang w:val="en-US"/>
        </w:rPr>
        <w:t xml:space="preserve"> </w:t>
      </w:r>
      <w:r>
        <w:rPr>
          <w:bCs/>
          <w:lang w:val="en-US"/>
        </w:rPr>
        <w:t>pathogenesis</w:t>
      </w:r>
      <w:r w:rsidRPr="004C21D0">
        <w:rPr>
          <w:bCs/>
          <w:lang w:val="en-US"/>
        </w:rPr>
        <w:t>.</w:t>
      </w:r>
    </w:p>
    <w:p w14:paraId="75509BA7" w14:textId="77777777" w:rsidR="00B45D44" w:rsidRDefault="00B45D44" w:rsidP="00934E18">
      <w:pPr>
        <w:spacing w:line="360" w:lineRule="auto"/>
        <w:rPr>
          <w:lang w:val="en-US"/>
        </w:rPr>
      </w:pPr>
    </w:p>
    <w:p w14:paraId="7FD2D75F" w14:textId="45C7AA80" w:rsidR="00B45D44" w:rsidRPr="00B45D44" w:rsidRDefault="00B45D44" w:rsidP="00934E18">
      <w:pPr>
        <w:spacing w:line="360" w:lineRule="auto"/>
        <w:rPr>
          <w:b/>
          <w:bCs/>
          <w:lang w:val="en-US"/>
        </w:rPr>
      </w:pPr>
      <w:r>
        <w:rPr>
          <w:b/>
          <w:bCs/>
          <w:lang w:val="en-US"/>
        </w:rPr>
        <w:t>4</w:t>
      </w:r>
      <w:r w:rsidRPr="00B45D44">
        <w:rPr>
          <w:b/>
          <w:bCs/>
          <w:lang w:val="en-US"/>
        </w:rPr>
        <w:t>. Conclusions</w:t>
      </w:r>
    </w:p>
    <w:p w14:paraId="7FF1679D" w14:textId="1D461626" w:rsidR="00934E18" w:rsidRDefault="00FA6906" w:rsidP="00934E18">
      <w:pPr>
        <w:spacing w:line="360" w:lineRule="auto"/>
        <w:rPr>
          <w:bCs/>
          <w:lang w:val="en-US"/>
        </w:rPr>
      </w:pPr>
      <w:r w:rsidRPr="00FA6906">
        <w:rPr>
          <w:lang w:val="en-US"/>
        </w:rPr>
        <w:t xml:space="preserve">We establish </w:t>
      </w:r>
      <w:r>
        <w:rPr>
          <w:lang w:val="en-US"/>
        </w:rPr>
        <w:t xml:space="preserve">the synToC as </w:t>
      </w:r>
      <w:r w:rsidRPr="00FA6906">
        <w:rPr>
          <w:lang w:val="en-US"/>
        </w:rPr>
        <w:t xml:space="preserve">a </w:t>
      </w:r>
      <w:r>
        <w:rPr>
          <w:lang w:val="en-US"/>
        </w:rPr>
        <w:t xml:space="preserve">human multicompartment model of early adhesion-associated events at the </w:t>
      </w:r>
      <w:r w:rsidRPr="00FA6906">
        <w:rPr>
          <w:lang w:val="en-US"/>
        </w:rPr>
        <w:t>synovial</w:t>
      </w:r>
      <w:r>
        <w:rPr>
          <w:lang w:val="en-US"/>
        </w:rPr>
        <w:t>-tendon interface. By adding a three-dimensional FLS-containing synovial compartment to a previously validated</w:t>
      </w:r>
      <w:r w:rsidRPr="00FA6906">
        <w:rPr>
          <w:lang w:val="en-US"/>
        </w:rPr>
        <w:t xml:space="preserve"> tendon-on-chip </w:t>
      </w:r>
      <w:r>
        <w:rPr>
          <w:lang w:val="en-US"/>
        </w:rPr>
        <w:t>architecture</w:t>
      </w:r>
      <w:r w:rsidRPr="00FA6906">
        <w:rPr>
          <w:lang w:val="en-US"/>
        </w:rPr>
        <w:t xml:space="preserve">, the </w:t>
      </w:r>
      <w:r>
        <w:rPr>
          <w:lang w:val="en-US"/>
        </w:rPr>
        <w:t>model</w:t>
      </w:r>
      <w:r w:rsidRPr="00FA6906">
        <w:rPr>
          <w:lang w:val="en-US"/>
        </w:rPr>
        <w:t xml:space="preserve"> </w:t>
      </w:r>
      <w:r>
        <w:rPr>
          <w:lang w:val="en-US"/>
        </w:rPr>
        <w:t>separates</w:t>
      </w:r>
      <w:r w:rsidRPr="00FA6906">
        <w:rPr>
          <w:lang w:val="en-US"/>
        </w:rPr>
        <w:t xml:space="preserve"> </w:t>
      </w:r>
      <w:r>
        <w:rPr>
          <w:lang w:val="en-US"/>
        </w:rPr>
        <w:t>extrinsic</w:t>
      </w:r>
      <w:r w:rsidRPr="00FA6906">
        <w:rPr>
          <w:lang w:val="en-US"/>
        </w:rPr>
        <w:t xml:space="preserve"> synovial and intrinsic tendon </w:t>
      </w:r>
      <w:r>
        <w:rPr>
          <w:lang w:val="en-US"/>
        </w:rPr>
        <w:t>responses while retaining an endothelial barrier</w:t>
      </w:r>
      <w:r w:rsidRPr="00FA6906">
        <w:rPr>
          <w:lang w:val="en-US"/>
        </w:rPr>
        <w:t xml:space="preserve"> and </w:t>
      </w:r>
      <w:r>
        <w:rPr>
          <w:lang w:val="en-US"/>
        </w:rPr>
        <w:t>immune-cell trafficking. FLS promoted</w:t>
      </w:r>
      <w:r w:rsidRPr="00FA6906">
        <w:rPr>
          <w:lang w:val="en-US"/>
        </w:rPr>
        <w:t xml:space="preserve"> synovial </w:t>
      </w:r>
      <w:r>
        <w:rPr>
          <w:lang w:val="en-US"/>
        </w:rPr>
        <w:t>cell</w:t>
      </w:r>
      <w:r w:rsidRPr="00FA6906">
        <w:rPr>
          <w:lang w:val="en-US"/>
        </w:rPr>
        <w:t xml:space="preserve"> </w:t>
      </w:r>
      <w:r>
        <w:rPr>
          <w:lang w:val="en-US"/>
        </w:rPr>
        <w:t>expansion</w:t>
      </w:r>
      <w:r w:rsidRPr="00FA6906">
        <w:rPr>
          <w:lang w:val="en-US"/>
        </w:rPr>
        <w:t xml:space="preserve">, </w:t>
      </w:r>
      <w:r>
        <w:rPr>
          <w:lang w:val="en-US"/>
        </w:rPr>
        <w:t>inflammatory</w:t>
      </w:r>
      <w:r w:rsidRPr="00FA6906">
        <w:rPr>
          <w:lang w:val="en-US"/>
        </w:rPr>
        <w:t xml:space="preserve"> </w:t>
      </w:r>
      <w:r>
        <w:rPr>
          <w:lang w:val="en-US"/>
        </w:rPr>
        <w:t>signaling</w:t>
      </w:r>
      <w:r w:rsidRPr="00FA6906">
        <w:rPr>
          <w:lang w:val="en-US"/>
        </w:rPr>
        <w:t xml:space="preserve">, </w:t>
      </w:r>
      <w:r>
        <w:rPr>
          <w:lang w:val="en-US"/>
        </w:rPr>
        <w:t>tendon</w:t>
      </w:r>
      <w:r w:rsidRPr="00FA6906">
        <w:rPr>
          <w:lang w:val="en-US"/>
        </w:rPr>
        <w:t xml:space="preserve"> </w:t>
      </w:r>
      <w:r>
        <w:rPr>
          <w:lang w:val="en-US"/>
        </w:rPr>
        <w:t>remodeling, and fibronectin- and collagen III-rich matrix bridging without exogenous TGF-β1 supplementation, although endogenous active TGF-β1 remained present.</w:t>
      </w:r>
      <w:r w:rsidRPr="00FA6906">
        <w:rPr>
          <w:lang w:val="en-US"/>
        </w:rPr>
        <w:t xml:space="preserve"> IL-6/JAK/STAT </w:t>
      </w:r>
      <w:r>
        <w:rPr>
          <w:lang w:val="en-US"/>
        </w:rPr>
        <w:t>inhibition attenuated several molecular</w:t>
      </w:r>
      <w:r w:rsidRPr="00FA6906">
        <w:rPr>
          <w:lang w:val="en-US"/>
        </w:rPr>
        <w:t xml:space="preserve"> and </w:t>
      </w:r>
      <w:r>
        <w:rPr>
          <w:lang w:val="en-US"/>
        </w:rPr>
        <w:t>structural</w:t>
      </w:r>
      <w:r w:rsidRPr="00FA6906">
        <w:rPr>
          <w:lang w:val="en-US"/>
        </w:rPr>
        <w:t xml:space="preserve"> </w:t>
      </w:r>
      <w:r>
        <w:rPr>
          <w:lang w:val="en-US"/>
        </w:rPr>
        <w:t>phenotypes, supporting mechanism-informed therapeutic testing. The model does not reproduce chronic adhesion maturation or directly measure tendon gliding or mechanical adhesion strength; its validated scope is the initiation and quantification</w:t>
      </w:r>
      <w:r w:rsidRPr="00FA6906">
        <w:rPr>
          <w:lang w:val="en-US"/>
        </w:rPr>
        <w:t xml:space="preserve"> of </w:t>
      </w:r>
      <w:r>
        <w:rPr>
          <w:lang w:val="en-US"/>
        </w:rPr>
        <w:t>early</w:t>
      </w:r>
      <w:r w:rsidRPr="00FA6906">
        <w:rPr>
          <w:lang w:val="en-US"/>
        </w:rPr>
        <w:t xml:space="preserve"> </w:t>
      </w:r>
      <w:r>
        <w:rPr>
          <w:lang w:val="en-US"/>
        </w:rPr>
        <w:t>interfacial</w:t>
      </w:r>
      <w:r w:rsidRPr="00FA6906">
        <w:rPr>
          <w:lang w:val="en-US"/>
        </w:rPr>
        <w:t xml:space="preserve"> matrix-</w:t>
      </w:r>
      <w:r>
        <w:rPr>
          <w:lang w:val="en-US"/>
        </w:rPr>
        <w:t>contact</w:t>
      </w:r>
      <w:r w:rsidRPr="00FA6906">
        <w:rPr>
          <w:lang w:val="en-US"/>
        </w:rPr>
        <w:t xml:space="preserve"> formation</w:t>
      </w:r>
      <w:r>
        <w:rPr>
          <w:lang w:val="en-US"/>
        </w:rPr>
        <w:t xml:space="preserve"> under defined static conditions</w:t>
      </w:r>
      <w:r w:rsidRPr="00FA6906">
        <w:rPr>
          <w:lang w:val="en-US"/>
        </w:rPr>
        <w:t>.</w:t>
      </w:r>
    </w:p>
    <w:p w14:paraId="472C0179" w14:textId="77777777" w:rsidR="00B45D44" w:rsidRDefault="00B45D44" w:rsidP="00934E18">
      <w:pPr>
        <w:spacing w:line="360" w:lineRule="auto"/>
        <w:rPr>
          <w:bCs/>
          <w:lang w:val="en-US"/>
        </w:rPr>
      </w:pPr>
    </w:p>
    <w:p w14:paraId="2DDAD748" w14:textId="58A09C79" w:rsidR="00B45D44" w:rsidRPr="00C0133D" w:rsidRDefault="00B45D44" w:rsidP="00B45D44">
      <w:pPr>
        <w:pStyle w:val="Heading1"/>
        <w:spacing w:before="0" w:after="0"/>
        <w:rPr>
          <w:rFonts w:ascii="Times New Roman" w:hAnsi="Times New Roman" w:cs="Times New Roman"/>
        </w:rPr>
      </w:pPr>
      <w:r>
        <w:rPr>
          <w:rFonts w:ascii="Times New Roman" w:hAnsi="Times New Roman" w:cs="Times New Roman"/>
        </w:rPr>
        <w:t xml:space="preserve">5. </w:t>
      </w:r>
      <w:r w:rsidRPr="00C0133D">
        <w:rPr>
          <w:rFonts w:ascii="Times New Roman" w:hAnsi="Times New Roman" w:cs="Times New Roman"/>
        </w:rPr>
        <w:t>Methods</w:t>
      </w:r>
    </w:p>
    <w:p w14:paraId="3F81B076" w14:textId="319E909B" w:rsidR="00B45D44" w:rsidRPr="00C0133D" w:rsidRDefault="00B45D44" w:rsidP="00B45D44">
      <w:pPr>
        <w:pStyle w:val="Heading2"/>
        <w:spacing w:before="0" w:after="0"/>
        <w:rPr>
          <w:rFonts w:ascii="Times New Roman" w:hAnsi="Times New Roman" w:cs="Times New Roman"/>
          <w:i w:val="0"/>
          <w:iCs/>
          <w:sz w:val="24"/>
          <w:szCs w:val="24"/>
        </w:rPr>
      </w:pPr>
      <w:r>
        <w:rPr>
          <w:rFonts w:ascii="Times New Roman" w:hAnsi="Times New Roman" w:cs="Times New Roman"/>
          <w:i w:val="0"/>
          <w:iCs/>
          <w:sz w:val="24"/>
          <w:szCs w:val="24"/>
        </w:rPr>
        <w:t>5</w:t>
      </w:r>
      <w:r w:rsidRPr="00C0133D">
        <w:rPr>
          <w:rFonts w:ascii="Times New Roman" w:hAnsi="Times New Roman" w:cs="Times New Roman"/>
          <w:i w:val="0"/>
          <w:iCs/>
          <w:sz w:val="24"/>
          <w:szCs w:val="24"/>
        </w:rPr>
        <w:t>.1</w:t>
      </w:r>
      <w:r>
        <w:rPr>
          <w:rFonts w:ascii="Times New Roman" w:hAnsi="Times New Roman" w:cs="Times New Roman"/>
          <w:i w:val="0"/>
          <w:iCs/>
          <w:sz w:val="24"/>
          <w:szCs w:val="24"/>
        </w:rPr>
        <w:t>.</w:t>
      </w:r>
      <w:r w:rsidRPr="00C0133D">
        <w:rPr>
          <w:rFonts w:ascii="Times New Roman" w:hAnsi="Times New Roman" w:cs="Times New Roman"/>
          <w:i w:val="0"/>
          <w:iCs/>
          <w:sz w:val="24"/>
          <w:szCs w:val="24"/>
        </w:rPr>
        <w:t xml:space="preserve"> Cell culture details</w:t>
      </w:r>
    </w:p>
    <w:p w14:paraId="6D5B6765" w14:textId="4C116620" w:rsidR="00B45D44" w:rsidRPr="004C21D0" w:rsidRDefault="00B45D44" w:rsidP="00B45D44">
      <w:pPr>
        <w:spacing w:line="360" w:lineRule="auto"/>
        <w:rPr>
          <w:lang w:val="en-US"/>
        </w:rPr>
      </w:pPr>
      <w:r w:rsidRPr="004C21D0">
        <w:rPr>
          <w:rFonts w:cs="Arial"/>
          <w:lang w:val="en-US"/>
        </w:rPr>
        <w:t xml:space="preserve">Primary human fibroblast-like synoviocytes (FLS) were obtained from Cell Applications (San Diego, CA). </w:t>
      </w:r>
      <w:r>
        <w:rPr>
          <w:rFonts w:cs="Arial"/>
          <w:lang w:val="en-US"/>
        </w:rPr>
        <w:t>The FLS</w:t>
      </w:r>
      <w:r w:rsidRPr="004C21D0">
        <w:rPr>
          <w:rFonts w:cs="Arial"/>
          <w:lang w:val="en-US"/>
        </w:rPr>
        <w:t xml:space="preserve"> donor was a 63-year-old Caucasian male</w:t>
      </w:r>
      <w:r>
        <w:rPr>
          <w:rFonts w:cs="Arial"/>
          <w:lang w:val="en-US"/>
        </w:rPr>
        <w:t>,</w:t>
      </w:r>
      <w:r w:rsidRPr="004C21D0">
        <w:rPr>
          <w:rFonts w:cs="Arial"/>
          <w:lang w:val="en-US"/>
        </w:rPr>
        <w:t xml:space="preserve"> and</w:t>
      </w:r>
      <w:r>
        <w:rPr>
          <w:rFonts w:cs="Arial"/>
          <w:lang w:val="en-US"/>
        </w:rPr>
        <w:t xml:space="preserve"> the</w:t>
      </w:r>
      <w:r w:rsidRPr="004C21D0">
        <w:rPr>
          <w:rFonts w:cs="Arial"/>
          <w:lang w:val="en-US"/>
        </w:rPr>
        <w:t xml:space="preserve"> cells were isolated from normal</w:t>
      </w:r>
      <w:r>
        <w:rPr>
          <w:rFonts w:cs="Arial"/>
          <w:lang w:val="en-US"/>
        </w:rPr>
        <w:t xml:space="preserve"> joint</w:t>
      </w:r>
      <w:r w:rsidRPr="004C21D0">
        <w:rPr>
          <w:rFonts w:cs="Arial"/>
          <w:lang w:val="en-US"/>
        </w:rPr>
        <w:t xml:space="preserve"> synovial tissue. FLS were expanded in T-75 flasks in Synoviocyte Growth Medium (Cell Applications, </w:t>
      </w:r>
      <w:r w:rsidRPr="004C21D0">
        <w:rPr>
          <w:lang w:val="en-US"/>
        </w:rPr>
        <w:t xml:space="preserve">415K-500). </w:t>
      </w:r>
      <w:r w:rsidR="00985EA0">
        <w:rPr>
          <w:rFonts w:cs="Arial"/>
          <w:lang w:val="en-US"/>
        </w:rPr>
        <w:t>Tendon fibroblasts were isolated from tenolysis</w:t>
      </w:r>
      <w:r w:rsidR="00985EA0">
        <w:rPr>
          <w:lang w:val="en-US"/>
        </w:rPr>
        <w:t xml:space="preserve"> tissue under an approved University of Rochester Institutional Review Board protocol (STUDY00004840). </w:t>
      </w:r>
      <w:r>
        <w:rPr>
          <w:color w:val="000000" w:themeColor="text1"/>
          <w:lang w:val="en-US"/>
        </w:rPr>
        <w:t>The tendon-cell</w:t>
      </w:r>
      <w:r w:rsidRPr="004C21D0">
        <w:rPr>
          <w:color w:val="000000" w:themeColor="text1"/>
          <w:lang w:val="en-US"/>
        </w:rPr>
        <w:t xml:space="preserve"> donor was </w:t>
      </w:r>
      <w:r w:rsidRPr="004C21D0">
        <w:rPr>
          <w:lang w:val="en-US"/>
        </w:rPr>
        <w:t>an 80-year</w:t>
      </w:r>
      <w:r>
        <w:rPr>
          <w:lang w:val="en-US"/>
        </w:rPr>
        <w:t>-</w:t>
      </w:r>
      <w:r w:rsidRPr="004C21D0">
        <w:rPr>
          <w:lang w:val="en-US"/>
        </w:rPr>
        <w:t>old Caucasian male</w:t>
      </w:r>
      <w:r>
        <w:rPr>
          <w:lang w:val="en-US"/>
        </w:rPr>
        <w:t>,</w:t>
      </w:r>
      <w:r w:rsidRPr="004C21D0">
        <w:rPr>
          <w:lang w:val="en-US"/>
        </w:rPr>
        <w:t xml:space="preserve"> and cells were isolated from the left ring digital flexor tendon. Tendon fibroblasts were expanded in T-175 flasks in MEM Alpha </w:t>
      </w:r>
      <w:r>
        <w:rPr>
          <w:lang w:val="en-US"/>
        </w:rPr>
        <w:t>medium</w:t>
      </w:r>
      <w:r w:rsidRPr="004C21D0">
        <w:rPr>
          <w:lang w:val="en-US"/>
        </w:rPr>
        <w:t xml:space="preserve"> </w:t>
      </w:r>
      <w:r w:rsidRPr="004C21D0">
        <w:rPr>
          <w:lang w:val="en-US"/>
        </w:rPr>
        <w:lastRenderedPageBreak/>
        <w:t xml:space="preserve">(Gibco, 12571063) supplemented with 10% FBS and 1% </w:t>
      </w:r>
      <w:r>
        <w:rPr>
          <w:lang w:val="en-US"/>
        </w:rPr>
        <w:t>penicillin</w:t>
      </w:r>
      <w:r w:rsidRPr="004C21D0">
        <w:rPr>
          <w:lang w:val="en-US"/>
        </w:rPr>
        <w:t>-</w:t>
      </w:r>
      <w:r>
        <w:rPr>
          <w:lang w:val="en-US"/>
        </w:rPr>
        <w:t>streptomycin</w:t>
      </w:r>
      <w:r w:rsidRPr="004C21D0">
        <w:rPr>
          <w:lang w:val="en-US"/>
        </w:rPr>
        <w:t xml:space="preserve"> and verified for scleraxis expression using immunofluorescence</w:t>
      </w:r>
      <w:r>
        <w:rPr>
          <w:lang w:val="en-US"/>
        </w:rPr>
        <w:t>. Experiments used this single FLS donor and single tendon-fibroblast donor; replicate devices therefore do not constitute independent stromal-donor replication</w:t>
      </w:r>
      <w:r w:rsidRPr="004C21D0">
        <w:rPr>
          <w:lang w:val="en-US"/>
        </w:rPr>
        <w:t xml:space="preserve">. </w:t>
      </w:r>
      <w:r w:rsidRPr="004C21D0">
        <w:rPr>
          <w:rFonts w:cs="Arial"/>
          <w:lang w:val="en-US"/>
        </w:rPr>
        <w:t xml:space="preserve">Cryopreserved pooled </w:t>
      </w:r>
      <w:r w:rsidRPr="004C21D0">
        <w:rPr>
          <w:lang w:val="en-US"/>
        </w:rPr>
        <w:t xml:space="preserve">human umbilical vein endothelial cells (HUVECs) were purchased from Vec Technologies Inc. and expanded in T-25 flasks (Corning Inc., </w:t>
      </w:r>
      <w:r>
        <w:rPr>
          <w:lang w:val="en-US"/>
        </w:rPr>
        <w:t>430639</w:t>
      </w:r>
      <w:r w:rsidRPr="004C21D0">
        <w:rPr>
          <w:lang w:val="en-US"/>
        </w:rPr>
        <w:t>). HUVECs were cultured in EGM-2 Endothelial Cell Growth Medium (Lonza, CC-3162). All cells were maintained under standard culture conditions (37ºC, 5% CO</w:t>
      </w:r>
      <w:r w:rsidRPr="004C21D0">
        <w:rPr>
          <w:vertAlign w:val="subscript"/>
          <w:lang w:val="en-US"/>
        </w:rPr>
        <w:t>2</w:t>
      </w:r>
      <w:r w:rsidRPr="004C21D0">
        <w:rPr>
          <w:lang w:val="en-US"/>
        </w:rPr>
        <w:t>, 95% humidity) and used between passages 2 and 6.</w:t>
      </w:r>
    </w:p>
    <w:p w14:paraId="669A874C" w14:textId="457C73EE" w:rsidR="00B45D44" w:rsidRPr="00C0133D" w:rsidRDefault="00B45D44" w:rsidP="00B45D44">
      <w:pPr>
        <w:pStyle w:val="Heading2"/>
        <w:spacing w:before="0" w:after="0"/>
        <w:rPr>
          <w:rFonts w:ascii="Times New Roman" w:hAnsi="Times New Roman" w:cs="Times New Roman"/>
          <w:i w:val="0"/>
          <w:iCs/>
          <w:sz w:val="24"/>
          <w:szCs w:val="24"/>
        </w:rPr>
      </w:pPr>
      <w:r>
        <w:rPr>
          <w:rFonts w:ascii="Times New Roman" w:hAnsi="Times New Roman" w:cs="Times New Roman"/>
          <w:i w:val="0"/>
          <w:iCs/>
          <w:sz w:val="24"/>
          <w:szCs w:val="24"/>
        </w:rPr>
        <w:t xml:space="preserve">5.2. </w:t>
      </w:r>
      <w:r w:rsidRPr="00C0133D">
        <w:rPr>
          <w:rFonts w:ascii="Times New Roman" w:hAnsi="Times New Roman" w:cs="Times New Roman"/>
          <w:i w:val="0"/>
          <w:iCs/>
          <w:sz w:val="24"/>
          <w:szCs w:val="24"/>
        </w:rPr>
        <w:t>Peripheral blood mononuclear cell (PBMC) isolation and CD14 + monocyte sorting</w:t>
      </w:r>
    </w:p>
    <w:p w14:paraId="51456751" w14:textId="7A0A3D08" w:rsidR="00B45D44" w:rsidRPr="004C21D0" w:rsidRDefault="00B45D44" w:rsidP="00B45D44">
      <w:pPr>
        <w:spacing w:line="360" w:lineRule="auto"/>
        <w:rPr>
          <w:lang w:val="en-US"/>
        </w:rPr>
      </w:pPr>
      <w:r w:rsidRPr="004C21D0">
        <w:rPr>
          <w:lang w:val="en-US"/>
        </w:rPr>
        <w:t xml:space="preserve">PBMCs were isolated fresh before each experiment from healthy donors with informed consent according to an approved protocol by the </w:t>
      </w:r>
      <w:r w:rsidR="007C2AB4" w:rsidRPr="004C21D0">
        <w:rPr>
          <w:lang w:val="en-US"/>
        </w:rPr>
        <w:t>University of Rochester Institutional Review Board (STUDY0004777)</w:t>
      </w:r>
      <w:r w:rsidRPr="004C21D0">
        <w:rPr>
          <w:lang w:val="en-US"/>
        </w:rPr>
        <w:t>. All methods were performed in accordance with relevant guidelines and regulations. First, PBMCs were isolated from whole blood samples using SepMate™ according to the manufacturer instructions (Stem Cell Technologies, 85460). The enriched PBMCs were washed with 1X DPBS + 2% FBS twice by centrifuging at 300 x g for 8 minutes at room temperature. After removing the supernatant, the cell pellet was resuspended in isolation buffer consisting of 1X DPBS (Gibco, 14190250), 2 mM EDTA (Gibco, 15575020), and 1 mg ml</w:t>
      </w:r>
      <w:r w:rsidRPr="004C21D0">
        <w:rPr>
          <w:vertAlign w:val="superscript"/>
          <w:lang w:val="en-US"/>
        </w:rPr>
        <w:t>-1</w:t>
      </w:r>
      <w:r w:rsidRPr="004C21D0">
        <w:rPr>
          <w:lang w:val="en-US"/>
        </w:rPr>
        <w:t xml:space="preserve"> BSA. The cell suspension was filtered through a 70 µm cell strainer, spun down at 300 x g for 3 min, and suspended in 80 µl of isolation buffer. To sort for CD14+ monocytes, CD14 microbeads (Milltenyi Biotec, 130-050-201) were added to the cell suspension and incubated at 4°C for 15 min. The cell suspension was again centrifuged at 300 x g for 3 min and the cells were suspended in 500 µl of isolation buffer. A QuadroMACS™ separator was assembled with an LS column (Milltenyi Biotec, 130-042-401) and the 500 µl cell suspension was added to the column. The column was washed 3 times with 3 ml of isolation per wash. CD14+ monocytes were then flushed out of the column and used in experiments within 3 h of blood collection.</w:t>
      </w:r>
    </w:p>
    <w:p w14:paraId="6E99802A" w14:textId="69BFF3BB" w:rsidR="00B45D44" w:rsidRPr="00C0133D" w:rsidRDefault="00B45D44" w:rsidP="00B45D44">
      <w:pPr>
        <w:pStyle w:val="Heading2"/>
        <w:spacing w:before="0" w:after="0"/>
        <w:rPr>
          <w:rFonts w:ascii="Times New Roman" w:hAnsi="Times New Roman" w:cs="Times New Roman"/>
          <w:i w:val="0"/>
          <w:iCs/>
          <w:sz w:val="24"/>
          <w:szCs w:val="24"/>
        </w:rPr>
      </w:pPr>
      <w:r>
        <w:rPr>
          <w:rFonts w:ascii="Times New Roman" w:hAnsi="Times New Roman" w:cs="Times New Roman"/>
          <w:i w:val="0"/>
          <w:iCs/>
          <w:sz w:val="24"/>
          <w:szCs w:val="24"/>
        </w:rPr>
        <w:t xml:space="preserve">5.3. </w:t>
      </w:r>
      <w:r w:rsidRPr="00C0133D">
        <w:rPr>
          <w:rFonts w:ascii="Times New Roman" w:hAnsi="Times New Roman" w:cs="Times New Roman"/>
          <w:i w:val="0"/>
          <w:iCs/>
          <w:sz w:val="24"/>
          <w:szCs w:val="24"/>
        </w:rPr>
        <w:t>synToC device components and nanomembranes</w:t>
      </w:r>
    </w:p>
    <w:p w14:paraId="11D6C120" w14:textId="3A6C2A16" w:rsidR="00B45D44" w:rsidRPr="004C21D0" w:rsidRDefault="00B45D44" w:rsidP="00B45D44">
      <w:pPr>
        <w:spacing w:line="360" w:lineRule="auto"/>
        <w:rPr>
          <w:rFonts w:cs="Arial"/>
          <w:lang w:val="en-US"/>
        </w:rPr>
      </w:pPr>
      <w:r w:rsidRPr="004C21D0">
        <w:rPr>
          <w:rFonts w:cs="Arial"/>
          <w:lang w:val="en-US"/>
        </w:rPr>
        <w:t>The microfluidic synToC device consists of two acrylic components as well as an accessory reservoir component (18 cm length x 9 cm width) manufactured by ALine Inc. (Signal Hill, CA) separated by a 3-</w:t>
      </w:r>
      <w:r w:rsidRPr="004C21D0">
        <w:rPr>
          <w:lang w:val="en-US"/>
        </w:rPr>
        <w:t>µm dual-scale nanomembrane</w:t>
      </w:r>
      <w:r w:rsidRPr="004C21D0">
        <w:rPr>
          <w:rFonts w:cs="Arial"/>
          <w:lang w:val="en-US"/>
        </w:rPr>
        <w:t xml:space="preserve">. </w:t>
      </w:r>
      <w:r w:rsidRPr="004C21D0">
        <w:rPr>
          <w:lang w:val="en-US"/>
        </w:rPr>
        <w:t xml:space="preserve">Silicon nitride nanomembranes manufactured by SiMPore, Inc. (Henrietta, NY) and serve as biocompatible substrates for cell culture. 3 µm dual-scale membranes (~100 nm thick, ~60 nm diameter nanopores, 3 µm diameter micropores, ~15% nanoporosity, ~0.7% microporosity) were used in this study. </w:t>
      </w:r>
      <w:r w:rsidRPr="004C21D0">
        <w:rPr>
          <w:rFonts w:cs="Arial"/>
          <w:lang w:val="en-US"/>
        </w:rPr>
        <w:t xml:space="preserve">We have previously validated that </w:t>
      </w:r>
      <w:r w:rsidRPr="004C21D0">
        <w:rPr>
          <w:lang w:val="en-US"/>
        </w:rPr>
        <w:t>3 µm dual-scale membranes permit monocyte transmigration</w:t>
      </w:r>
      <w:r w:rsidRPr="004C21D0">
        <w:rPr>
          <w:lang w:val="en-US"/>
        </w:rPr>
        <w:fldChar w:fldCharType="begin"/>
      </w:r>
      <w:r w:rsidR="00525737">
        <w:rPr>
          <w:lang w:val="en-US"/>
        </w:rPr>
        <w:instrText xml:space="preserve"> ADDIN EN.CITE &lt;EndNote&gt;&lt;Cite&gt;&lt;Author&gt;Linares&lt;/Author&gt;&lt;Year&gt;2025&lt;/Year&gt;&lt;RecNum&gt;87&lt;/RecNum&gt;&lt;DisplayText&gt;[24]&lt;/DisplayText&gt;&lt;record&gt;&lt;rec-number&gt;87&lt;/rec-number&gt;&lt;foreign-keys&gt;&lt;key app="EN" db-id="fses90fwqe050ve0ezo50a2xvw5d9wfafz9p" timestamp="1769703133"&gt;87&lt;/key&gt;&lt;/foreign-keys&gt;&lt;ref-type name="Journal Article"&gt;17&lt;/ref-type&gt;&lt;contributors&gt;&lt;authors&gt;&lt;author&gt;Linares, Isabelle&lt;/author&gt;&lt;author&gt;Chen, Kaihua&lt;/author&gt;&lt;author&gt;Saffren, Ava&lt;/author&gt;&lt;author&gt;Mansouri, Mehran&lt;/author&gt;&lt;author&gt;Abhyankar, Vinay V.&lt;/author&gt;&lt;author&gt;Miller, Benjamin L.&lt;/author&gt;&lt;author&gt;Begolo, Stefano&lt;/author&gt;&lt;author&gt;Awad, Hani A.&lt;/author&gt;&lt;author&gt;McGrath, James L.&lt;/author&gt;&lt;/authors&gt;&lt;/contributors&gt;&lt;titles&gt;&lt;title&gt;Fluid flow impacts endothelial-monocyte interactions in a model of vascular inflammatory fibrosis&lt;/title&gt;&lt;secondary-title&gt;Scientific Reports&lt;/secondary-title&gt;&lt;/titles&gt;&lt;periodical&gt;&lt;full-title&gt;Scientific Reports&lt;/full-title&gt;&lt;/periodical&gt;&lt;pages&gt;3227&lt;/pages&gt;&lt;volume&gt;15&lt;/volume&gt;&lt;number&gt;1&lt;/number&gt;&lt;dates&gt;&lt;year&gt;2025&lt;/year&gt;&lt;pub-dates&gt;&lt;date&gt;2025/01/25&lt;/date&gt;&lt;/pub-dates&gt;&lt;/dates&gt;&lt;isbn&gt;2045-2322&lt;/isbn&gt;&lt;urls&gt;&lt;related-urls&gt;&lt;url&gt;https://doi.org/10.1038/s41598-025-85987-z&lt;/url&gt;&lt;/related-urls&gt;&lt;/urls&gt;&lt;electronic-resource-num&gt;10.1038/s41598-025-85987-z&lt;/electronic-resource-num&gt;&lt;/record&gt;&lt;/Cite&gt;&lt;/EndNote&gt;</w:instrText>
      </w:r>
      <w:r w:rsidRPr="004C21D0">
        <w:rPr>
          <w:lang w:val="en-US"/>
        </w:rPr>
        <w:fldChar w:fldCharType="separate"/>
      </w:r>
      <w:r w:rsidR="00525737">
        <w:rPr>
          <w:noProof/>
          <w:lang w:val="en-US"/>
        </w:rPr>
        <w:t>[24]</w:t>
      </w:r>
      <w:r w:rsidRPr="004C21D0">
        <w:rPr>
          <w:lang w:val="en-US"/>
        </w:rPr>
        <w:fldChar w:fldCharType="end"/>
      </w:r>
      <w:r w:rsidRPr="004C21D0">
        <w:rPr>
          <w:lang w:val="en-US"/>
        </w:rPr>
        <w:t>.</w:t>
      </w:r>
      <w:r w:rsidRPr="004C21D0">
        <w:rPr>
          <w:rFonts w:cs="Arial"/>
          <w:lang w:val="en-US"/>
        </w:rPr>
        <w:t xml:space="preserve"> Components were assembled in sterile conditions in a biological safety cabinet, as previously described</w:t>
      </w:r>
      <w:r w:rsidRPr="004C21D0">
        <w:rPr>
          <w:rFonts w:cs="Arial"/>
          <w:lang w:val="en-US"/>
        </w:rPr>
        <w:fldChar w:fldCharType="begin">
          <w:fldData xml:space="preserve">PEVuZE5vdGU+PENpdGU+PEF1dGhvcj5BamFsaWs8L0F1dGhvcj48WWVhcj4yMDI1PC9ZZWFyPjxS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</w:fldData>
        </w:fldChar>
      </w:r>
      <w:r w:rsidR="00525737">
        <w:rPr>
          <w:rFonts w:cs="Arial"/>
          <w:lang w:val="en-US"/>
        </w:rPr>
        <w:instrText xml:space="preserve"> ADDIN EN.CITE </w:instrText>
      </w:r>
      <w:r w:rsidR="00525737">
        <w:rPr>
          <w:rFonts w:cs="Arial"/>
          <w:lang w:val="en-US"/>
        </w:rPr>
        <w:fldChar w:fldCharType="begin">
          <w:fldData xml:space="preserve">PEVuZE5vdGU+PENpdGU+PEF1dGhvcj5BamFsaWs8L0F1dGhvcj48WWVhcj4yMDI1PC9ZZWFyPjxS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</w:fldData>
        </w:fldChar>
      </w:r>
      <w:r w:rsidR="00525737">
        <w:rPr>
          <w:rFonts w:cs="Arial"/>
          <w:lang w:val="en-US"/>
        </w:rPr>
        <w:instrText xml:space="preserve"> ADDIN EN.CITE.DATA </w:instrText>
      </w:r>
      <w:r w:rsidR="00525737">
        <w:rPr>
          <w:rFonts w:cs="Arial"/>
          <w:lang w:val="en-US"/>
        </w:rPr>
      </w:r>
      <w:r w:rsidR="00525737">
        <w:rPr>
          <w:rFonts w:cs="Arial"/>
          <w:lang w:val="en-US"/>
        </w:rPr>
        <w:fldChar w:fldCharType="end"/>
      </w:r>
      <w:r w:rsidRPr="004C21D0">
        <w:rPr>
          <w:rFonts w:cs="Arial"/>
          <w:lang w:val="en-US"/>
        </w:rPr>
      </w:r>
      <w:r w:rsidRPr="004C21D0">
        <w:rPr>
          <w:rFonts w:cs="Arial"/>
          <w:lang w:val="en-US"/>
        </w:rPr>
        <w:fldChar w:fldCharType="separate"/>
      </w:r>
      <w:r w:rsidR="00525737">
        <w:rPr>
          <w:rFonts w:cs="Arial"/>
          <w:noProof/>
          <w:lang w:val="en-US"/>
        </w:rPr>
        <w:t>[19, 85]</w:t>
      </w:r>
      <w:r w:rsidRPr="004C21D0">
        <w:rPr>
          <w:rFonts w:cs="Arial"/>
          <w:lang w:val="en-US"/>
        </w:rPr>
        <w:fldChar w:fldCharType="end"/>
      </w:r>
      <w:r w:rsidRPr="004C21D0">
        <w:rPr>
          <w:rFonts w:cs="Arial"/>
          <w:lang w:val="en-US"/>
        </w:rPr>
        <w:t xml:space="preserve">. Briefly, a membrane chip was placed on a custom assembly jig in a non-inverted orientation using notched chip tweezers. This results in a trench-up chip configuration for the final assembled device. The </w:t>
      </w:r>
      <w:r w:rsidRPr="004C21D0">
        <w:rPr>
          <w:rFonts w:cs="Arial"/>
          <w:lang w:val="en-US"/>
        </w:rPr>
        <w:lastRenderedPageBreak/>
        <w:t xml:space="preserve">protective layers surrounding the top component were removed to expose a pressure-sensitive adhesive (PSA). The top component was placed over the nanomembrane and pressed firmly with the jig to activate the PSA. The outer protective layers were removed from the bottom component, while keeping the final masking layer intact to keep the PSA covered. The bottom component and reservoir were placed in a petri dish alongside the assembled top component and membrane. All components were sterilized under UV for 20 minutes. </w:t>
      </w:r>
    </w:p>
    <w:p w14:paraId="76BB9175" w14:textId="19FD14C5" w:rsidR="00B45D44" w:rsidRPr="00C0133D" w:rsidRDefault="00B45D44" w:rsidP="00B45D44">
      <w:pPr>
        <w:pStyle w:val="Heading2"/>
        <w:spacing w:before="0" w:after="0"/>
        <w:rPr>
          <w:rFonts w:ascii="Times New Roman" w:hAnsi="Times New Roman" w:cs="Times New Roman"/>
          <w:i w:val="0"/>
          <w:iCs/>
          <w:sz w:val="24"/>
          <w:szCs w:val="24"/>
        </w:rPr>
      </w:pPr>
      <w:r>
        <w:rPr>
          <w:rFonts w:ascii="Times New Roman" w:hAnsi="Times New Roman" w:cs="Times New Roman"/>
          <w:i w:val="0"/>
          <w:iCs/>
          <w:sz w:val="24"/>
          <w:szCs w:val="24"/>
        </w:rPr>
        <w:t>5</w:t>
      </w:r>
      <w:r w:rsidRPr="00C0133D">
        <w:rPr>
          <w:rFonts w:ascii="Times New Roman" w:hAnsi="Times New Roman" w:cs="Times New Roman"/>
          <w:i w:val="0"/>
          <w:iCs/>
          <w:sz w:val="24"/>
          <w:szCs w:val="24"/>
        </w:rPr>
        <w:t>.4</w:t>
      </w:r>
      <w:r>
        <w:rPr>
          <w:rFonts w:ascii="Times New Roman" w:hAnsi="Times New Roman" w:cs="Times New Roman"/>
          <w:i w:val="0"/>
          <w:iCs/>
          <w:sz w:val="24"/>
          <w:szCs w:val="24"/>
        </w:rPr>
        <w:t>.</w:t>
      </w:r>
      <w:r w:rsidRPr="00C0133D">
        <w:rPr>
          <w:rFonts w:ascii="Times New Roman" w:hAnsi="Times New Roman" w:cs="Times New Roman"/>
          <w:i w:val="0"/>
          <w:iCs/>
          <w:sz w:val="24"/>
          <w:szCs w:val="24"/>
        </w:rPr>
        <w:t xml:space="preserve"> synToC culture timeline</w:t>
      </w:r>
    </w:p>
    <w:p w14:paraId="14C8357C" w14:textId="5E550822" w:rsidR="00B45D44" w:rsidRPr="004C21D0" w:rsidRDefault="00B45D44" w:rsidP="00B45D44">
      <w:pPr>
        <w:spacing w:line="360" w:lineRule="auto"/>
        <w:rPr>
          <w:lang w:val="en-US"/>
        </w:rPr>
      </w:pPr>
      <w:r w:rsidRPr="004C21D0">
        <w:rPr>
          <w:rFonts w:cs="Arial"/>
          <w:lang w:val="en-US"/>
        </w:rPr>
        <w:t xml:space="preserve">The </w:t>
      </w:r>
      <w:r>
        <w:rPr>
          <w:rFonts w:cs="Arial"/>
          <w:lang w:val="en-US"/>
        </w:rPr>
        <w:t>integrated</w:t>
      </w:r>
      <w:r w:rsidRPr="004C21D0">
        <w:rPr>
          <w:rFonts w:cs="Arial"/>
          <w:lang w:val="en-US"/>
        </w:rPr>
        <w:t xml:space="preserve"> </w:t>
      </w:r>
      <w:r>
        <w:rPr>
          <w:rFonts w:cs="Arial"/>
          <w:lang w:val="en-US"/>
        </w:rPr>
        <w:t>synToC</w:t>
      </w:r>
      <w:r w:rsidRPr="004C21D0">
        <w:rPr>
          <w:rFonts w:cs="Arial"/>
          <w:lang w:val="en-US"/>
        </w:rPr>
        <w:t xml:space="preserve"> was prepared as outlined in Figure 1a. </w:t>
      </w:r>
      <w:r>
        <w:rPr>
          <w:rFonts w:cs="Arial"/>
          <w:lang w:val="en-US"/>
        </w:rPr>
        <w:t>Tendon</w:t>
      </w:r>
      <w:r w:rsidRPr="004C21D0">
        <w:rPr>
          <w:rFonts w:cs="Arial"/>
          <w:lang w:val="en-US"/>
        </w:rPr>
        <w:t xml:space="preserve"> fibroblasts were lifted from flasks by rinsing with 1X DPBS and applying 0.25% trypsin-EDTA for 3 min. Tendon fibroblasts and freshly isolated monocytes were encapsulated in a type I collagen hydrogel (Advanced </w:t>
      </w:r>
      <w:r>
        <w:rPr>
          <w:rFonts w:cs="Arial"/>
          <w:lang w:val="en-US"/>
        </w:rPr>
        <w:t>BioMatrix</w:t>
      </w:r>
      <w:r w:rsidRPr="004C21D0">
        <w:rPr>
          <w:rFonts w:cs="Arial"/>
          <w:lang w:val="en-US"/>
        </w:rPr>
        <w:t>, 5026) at a 7</w:t>
      </w:r>
      <w:r>
        <w:rPr>
          <w:rFonts w:cs="Arial"/>
          <w:lang w:val="en-US"/>
        </w:rPr>
        <w:t>:</w:t>
      </w:r>
      <w:r w:rsidRPr="004C21D0">
        <w:rPr>
          <w:rFonts w:cs="Arial"/>
          <w:lang w:val="en-US"/>
        </w:rPr>
        <w:t>1 ratio of tendon fibroblasts to monocytes (tendon fibroblast density: 400,000 cells</w:t>
      </w:r>
      <w:r w:rsidRPr="004C21D0">
        <w:rPr>
          <w:lang w:val="en-US"/>
        </w:rPr>
        <w:t xml:space="preserve"> ml</w:t>
      </w:r>
      <w:r w:rsidRPr="004C21D0">
        <w:rPr>
          <w:vertAlign w:val="superscript"/>
          <w:lang w:val="en-US"/>
        </w:rPr>
        <w:t>-1</w:t>
      </w:r>
      <w:r w:rsidRPr="004C21D0">
        <w:rPr>
          <w:rFonts w:cs="Arial"/>
          <w:lang w:val="en-US"/>
        </w:rPr>
        <w:t xml:space="preserve">). </w:t>
      </w:r>
      <w:r>
        <w:rPr>
          <w:rFonts w:cs="Arial"/>
          <w:lang w:val="en-US"/>
        </w:rPr>
        <w:t xml:space="preserve">The same conventional collagen formulation was used across all groups as a permissive three-dimensional matrix and was not varied as an experimental biomaterial. A </w:t>
      </w:r>
      <w:r w:rsidRPr="004C21D0">
        <w:rPr>
          <w:rFonts w:cs="Arial"/>
          <w:lang w:val="en-US"/>
        </w:rPr>
        <w:t xml:space="preserve">100 </w:t>
      </w:r>
      <w:r w:rsidRPr="004C21D0">
        <w:rPr>
          <w:lang w:val="en-US"/>
        </w:rPr>
        <w:t>µl</w:t>
      </w:r>
      <w:r w:rsidRPr="004C21D0">
        <w:rPr>
          <w:rFonts w:cs="Arial"/>
          <w:lang w:val="en-US"/>
        </w:rPr>
        <w:t xml:space="preserve"> hydrogel cell suspension was added to the bottom component and allowed to crosslink in the incubator for 20 min. The protective layer was then removed from the reservoir component, and the reservoir was attached to the bottom component. The hydrogels were scored </w:t>
      </w:r>
      <w:r>
        <w:rPr>
          <w:rFonts w:cs="Arial"/>
          <w:lang w:val="en-US"/>
        </w:rPr>
        <w:t>along</w:t>
      </w:r>
      <w:r w:rsidRPr="004C21D0">
        <w:rPr>
          <w:rFonts w:cs="Arial"/>
          <w:lang w:val="en-US"/>
        </w:rPr>
        <w:t xml:space="preserve"> the long edges between anchors to enable contraction throughout culture.</w:t>
      </w:r>
      <w:r w:rsidRPr="004C21D0">
        <w:rPr>
          <w:lang w:val="en-US"/>
        </w:rPr>
        <w:t xml:space="preserve"> X-VIVO 10 </w:t>
      </w:r>
      <w:r>
        <w:rPr>
          <w:lang w:val="en-US"/>
        </w:rPr>
        <w:t>medium</w:t>
      </w:r>
      <w:r w:rsidRPr="004C21D0">
        <w:rPr>
          <w:lang w:val="en-US"/>
        </w:rPr>
        <w:t xml:space="preserve"> (</w:t>
      </w:r>
      <w:r>
        <w:rPr>
          <w:lang w:val="en-US"/>
        </w:rPr>
        <w:t xml:space="preserve">200 µl; </w:t>
      </w:r>
      <w:r w:rsidRPr="004C21D0">
        <w:rPr>
          <w:lang w:val="en-US"/>
        </w:rPr>
        <w:t>Lonza, 04-380Q) supplemented with 20</w:t>
      </w:r>
      <w:r>
        <w:rPr>
          <w:lang w:val="en-US"/>
        </w:rPr>
        <w:t xml:space="preserve"> </w:t>
      </w:r>
      <w:r w:rsidRPr="004C21D0">
        <w:rPr>
          <w:lang w:val="en-US"/>
        </w:rPr>
        <w:t>ng ml</w:t>
      </w:r>
      <w:r w:rsidRPr="004C21D0">
        <w:rPr>
          <w:vertAlign w:val="superscript"/>
          <w:lang w:val="en-US"/>
        </w:rPr>
        <w:t>-1</w:t>
      </w:r>
      <w:r w:rsidRPr="004C21D0">
        <w:rPr>
          <w:lang w:val="en-US"/>
        </w:rPr>
        <w:t xml:space="preserve"> M-CSF (PeproTech, 300-25) was added to each reservoir. Hydrogels were cultured for 6</w:t>
      </w:r>
      <w:r>
        <w:rPr>
          <w:lang w:val="en-US"/>
        </w:rPr>
        <w:t xml:space="preserve"> </w:t>
      </w:r>
      <w:r w:rsidRPr="004C21D0">
        <w:rPr>
          <w:lang w:val="en-US"/>
        </w:rPr>
        <w:t>days (D</w:t>
      </w:r>
      <w:r w:rsidRPr="004C21D0">
        <w:rPr>
          <w:vertAlign w:val="subscript"/>
          <w:lang w:val="en-US"/>
        </w:rPr>
        <w:t>-6</w:t>
      </w:r>
      <w:r>
        <w:rPr>
          <w:lang w:val="en-US"/>
        </w:rPr>
        <w:t xml:space="preserve"> to </w:t>
      </w:r>
      <w:r w:rsidRPr="004C21D0">
        <w:rPr>
          <w:lang w:val="en-US"/>
        </w:rPr>
        <w:t>D</w:t>
      </w:r>
      <w:r w:rsidRPr="004C21D0">
        <w:rPr>
          <w:vertAlign w:val="subscript"/>
          <w:lang w:val="en-US"/>
        </w:rPr>
        <w:t>0</w:t>
      </w:r>
      <w:r w:rsidRPr="004C21D0">
        <w:rPr>
          <w:lang w:val="en-US"/>
        </w:rPr>
        <w:t xml:space="preserve">), with </w:t>
      </w:r>
      <w:r>
        <w:rPr>
          <w:lang w:val="en-US"/>
        </w:rPr>
        <w:t>daily</w:t>
      </w:r>
      <w:r w:rsidRPr="004C21D0">
        <w:rPr>
          <w:lang w:val="en-US"/>
        </w:rPr>
        <w:t xml:space="preserve"> half-</w:t>
      </w:r>
      <w:r>
        <w:rPr>
          <w:lang w:val="en-US"/>
        </w:rPr>
        <w:t xml:space="preserve">medium </w:t>
      </w:r>
      <w:r w:rsidRPr="004C21D0">
        <w:rPr>
          <w:lang w:val="en-US"/>
        </w:rPr>
        <w:t>replacements. At D</w:t>
      </w:r>
      <w:r w:rsidRPr="004C21D0">
        <w:rPr>
          <w:vertAlign w:val="subscript"/>
          <w:lang w:val="en-US"/>
        </w:rPr>
        <w:t>-4</w:t>
      </w:r>
      <w:r w:rsidRPr="004C21D0">
        <w:rPr>
          <w:lang w:val="en-US"/>
        </w:rPr>
        <w:t xml:space="preserve">, top components were </w:t>
      </w:r>
      <w:r>
        <w:rPr>
          <w:lang w:val="en-US"/>
        </w:rPr>
        <w:t>rinsed</w:t>
      </w:r>
      <w:r w:rsidRPr="004C21D0">
        <w:rPr>
          <w:lang w:val="en-US"/>
        </w:rPr>
        <w:t xml:space="preserve"> with 100 µl</w:t>
      </w:r>
      <w:r w:rsidRPr="004C21D0">
        <w:rPr>
          <w:rFonts w:cs="Arial"/>
          <w:lang w:val="en-US"/>
        </w:rPr>
        <w:t xml:space="preserve"> 1X DPBS. </w:t>
      </w:r>
      <w:r w:rsidRPr="004C21D0">
        <w:rPr>
          <w:lang w:val="en-US"/>
        </w:rPr>
        <w:t xml:space="preserve">The </w:t>
      </w:r>
      <w:r>
        <w:rPr>
          <w:lang w:val="en-US"/>
        </w:rPr>
        <w:t>apical</w:t>
      </w:r>
      <w:r w:rsidRPr="004C21D0">
        <w:rPr>
          <w:lang w:val="en-US"/>
        </w:rPr>
        <w:t xml:space="preserve"> side of the </w:t>
      </w:r>
      <w:r>
        <w:rPr>
          <w:lang w:val="en-US"/>
        </w:rPr>
        <w:t>nanomembrane</w:t>
      </w:r>
      <w:r w:rsidRPr="004C21D0">
        <w:rPr>
          <w:lang w:val="en-US"/>
        </w:rPr>
        <w:t xml:space="preserve"> was coated with fibronectin at 5</w:t>
      </w:r>
      <w:r>
        <w:rPr>
          <w:lang w:val="en-US"/>
        </w:rPr>
        <w:t xml:space="preserve"> </w:t>
      </w:r>
      <w:r w:rsidRPr="004C21D0">
        <w:rPr>
          <w:lang w:val="en-US"/>
        </w:rPr>
        <w:t>µg</w:t>
      </w:r>
      <w:r>
        <w:rPr>
          <w:lang w:val="en-US"/>
        </w:rPr>
        <w:t xml:space="preserve"> cm-2</w:t>
      </w:r>
      <w:r w:rsidRPr="004C21D0">
        <w:rPr>
          <w:lang w:val="en-US"/>
        </w:rPr>
        <w:t xml:space="preserve"> for 1 h at room temperature. The coating solution was removed and replaced with 50 µl Synoviocyte Growth Medium. FLS were lifted from flasks by rinsing with HBSS (Gibco, 14175095) and applying 0.25% trypsin-EDTA for 3 min. FLS were encapsulated in type I collagen hydrogel </w:t>
      </w:r>
      <w:r w:rsidRPr="004C21D0">
        <w:rPr>
          <w:rFonts w:cs="Arial"/>
          <w:lang w:val="en-US"/>
        </w:rPr>
        <w:t xml:space="preserve">(Advanced </w:t>
      </w:r>
      <w:r>
        <w:rPr>
          <w:rFonts w:cs="Arial"/>
          <w:lang w:val="en-US"/>
        </w:rPr>
        <w:t>BioMatrix</w:t>
      </w:r>
      <w:r w:rsidRPr="004C21D0">
        <w:rPr>
          <w:rFonts w:cs="Arial"/>
          <w:lang w:val="en-US"/>
        </w:rPr>
        <w:t>, 5026) at 100,000 cells</w:t>
      </w:r>
      <w:r w:rsidRPr="004C21D0">
        <w:rPr>
          <w:lang w:val="en-US"/>
        </w:rPr>
        <w:t xml:space="preserve"> ml</w:t>
      </w:r>
      <w:r w:rsidRPr="004C21D0">
        <w:rPr>
          <w:vertAlign w:val="superscript"/>
          <w:lang w:val="en-US"/>
        </w:rPr>
        <w:t>-1</w:t>
      </w:r>
      <w:r w:rsidRPr="004C21D0">
        <w:rPr>
          <w:rFonts w:cs="Arial"/>
          <w:lang w:val="en-US"/>
        </w:rPr>
        <w:t xml:space="preserve">. </w:t>
      </w:r>
      <w:r>
        <w:rPr>
          <w:rFonts w:cs="Arial"/>
          <w:lang w:val="en-US"/>
        </w:rPr>
        <w:t xml:space="preserve">A </w:t>
      </w:r>
      <w:r w:rsidRPr="004C21D0">
        <w:rPr>
          <w:rFonts w:cs="Arial"/>
          <w:lang w:val="en-US"/>
        </w:rPr>
        <w:t xml:space="preserve">15 </w:t>
      </w:r>
      <w:r w:rsidRPr="004C21D0">
        <w:rPr>
          <w:lang w:val="en-US"/>
        </w:rPr>
        <w:t xml:space="preserve">µl FLS gel was added to the </w:t>
      </w:r>
      <w:r>
        <w:rPr>
          <w:lang w:val="en-US"/>
        </w:rPr>
        <w:t>basal side</w:t>
      </w:r>
      <w:r w:rsidRPr="004C21D0">
        <w:rPr>
          <w:lang w:val="en-US"/>
        </w:rPr>
        <w:t xml:space="preserve"> of the nanomembrane</w:t>
      </w:r>
      <w:r>
        <w:rPr>
          <w:lang w:val="en-US"/>
        </w:rPr>
        <w:t>;</w:t>
      </w:r>
      <w:r w:rsidRPr="004C21D0">
        <w:rPr>
          <w:lang w:val="en-US"/>
        </w:rPr>
        <w:t xml:space="preserve"> -FLS devices</w:t>
      </w:r>
      <w:r>
        <w:rPr>
          <w:lang w:val="en-US"/>
        </w:rPr>
        <w:t xml:space="preserve"> received</w:t>
      </w:r>
      <w:r w:rsidRPr="004C21D0">
        <w:rPr>
          <w:lang w:val="en-US"/>
        </w:rPr>
        <w:t xml:space="preserve"> </w:t>
      </w:r>
      <w:r w:rsidRPr="004C21D0">
        <w:rPr>
          <w:rFonts w:cs="Arial"/>
          <w:lang w:val="en-US"/>
        </w:rPr>
        <w:t xml:space="preserve">15 </w:t>
      </w:r>
      <w:r w:rsidRPr="004C21D0">
        <w:rPr>
          <w:lang w:val="en-US"/>
        </w:rPr>
        <w:t xml:space="preserve">µl hydrogel without FLS. </w:t>
      </w:r>
      <w:r>
        <w:rPr>
          <w:lang w:val="en-US"/>
        </w:rPr>
        <w:t>Devices</w:t>
      </w:r>
      <w:r w:rsidRPr="004C21D0">
        <w:rPr>
          <w:lang w:val="en-US"/>
        </w:rPr>
        <w:t xml:space="preserve"> </w:t>
      </w:r>
      <w:r>
        <w:rPr>
          <w:lang w:val="en-US"/>
        </w:rPr>
        <w:t>remained</w:t>
      </w:r>
      <w:r w:rsidRPr="004C21D0">
        <w:rPr>
          <w:lang w:val="en-US"/>
        </w:rPr>
        <w:t xml:space="preserve"> inverted while the hydrogels crosslinked for 15 min. </w:t>
      </w:r>
      <w:r>
        <w:rPr>
          <w:lang w:val="en-US"/>
        </w:rPr>
        <w:t>Reservoir</w:t>
      </w:r>
      <w:r w:rsidRPr="004C21D0">
        <w:rPr>
          <w:lang w:val="en-US"/>
        </w:rPr>
        <w:t xml:space="preserve"> </w:t>
      </w:r>
      <w:r>
        <w:rPr>
          <w:lang w:val="en-US"/>
        </w:rPr>
        <w:t>components were adhered to a separate</w:t>
      </w:r>
      <w:r w:rsidRPr="004C21D0">
        <w:rPr>
          <w:lang w:val="en-US"/>
        </w:rPr>
        <w:t xml:space="preserve"> petri dish and </w:t>
      </w:r>
      <w:r>
        <w:rPr>
          <w:lang w:val="en-US"/>
        </w:rPr>
        <w:t>filled</w:t>
      </w:r>
      <w:r w:rsidRPr="004C21D0">
        <w:rPr>
          <w:lang w:val="en-US"/>
        </w:rPr>
        <w:t xml:space="preserve"> with 200 µl Synoviocyte Growth Medium. </w:t>
      </w:r>
      <w:r>
        <w:rPr>
          <w:lang w:val="en-US"/>
        </w:rPr>
        <w:t>Top</w:t>
      </w:r>
      <w:r w:rsidRPr="004C21D0">
        <w:rPr>
          <w:lang w:val="en-US"/>
        </w:rPr>
        <w:t xml:space="preserve"> components with crosslinked hydrogels were flipped onto the media reservoirs with the open well facing </w:t>
      </w:r>
      <w:r>
        <w:rPr>
          <w:lang w:val="en-US"/>
        </w:rPr>
        <w:t>upward</w:t>
      </w:r>
      <w:r w:rsidRPr="004C21D0">
        <w:rPr>
          <w:lang w:val="en-US"/>
        </w:rPr>
        <w:t xml:space="preserve">. After 24 h, HUVECs were </w:t>
      </w:r>
      <w:r w:rsidRPr="004C21D0">
        <w:rPr>
          <w:rFonts w:cs="Arial"/>
          <w:lang w:val="en-US"/>
        </w:rPr>
        <w:t xml:space="preserve">lifted by rinsing with 1X DPBS and applying 0.25% trypsin-EDTA for 3 min. </w:t>
      </w:r>
      <w:r>
        <w:rPr>
          <w:rFonts w:cs="Arial"/>
          <w:lang w:val="en-US"/>
        </w:rPr>
        <w:t>Reservoir</w:t>
      </w:r>
      <w:r w:rsidRPr="004C21D0">
        <w:rPr>
          <w:rFonts w:cs="Arial"/>
          <w:lang w:val="en-US"/>
        </w:rPr>
        <w:t xml:space="preserve"> </w:t>
      </w:r>
      <w:r>
        <w:rPr>
          <w:rFonts w:cs="Arial"/>
          <w:lang w:val="en-US"/>
        </w:rPr>
        <w:t>medium</w:t>
      </w:r>
      <w:r w:rsidRPr="004C21D0">
        <w:rPr>
          <w:rFonts w:cs="Arial"/>
          <w:lang w:val="en-US"/>
        </w:rPr>
        <w:t xml:space="preserve"> was replaced with a 1:1 ratio of Synoviocyte Growth Medium:EGM-2</w:t>
      </w:r>
      <w:r>
        <w:rPr>
          <w:rFonts w:cs="Arial"/>
          <w:lang w:val="en-US"/>
        </w:rPr>
        <w:t>,</w:t>
      </w:r>
      <w:r w:rsidRPr="004C21D0">
        <w:rPr>
          <w:rFonts w:cs="Arial"/>
          <w:lang w:val="en-US"/>
        </w:rPr>
        <w:t xml:space="preserve"> </w:t>
      </w:r>
      <w:r>
        <w:rPr>
          <w:rFonts w:cs="Arial"/>
          <w:lang w:val="en-US"/>
        </w:rPr>
        <w:t>and</w:t>
      </w:r>
      <w:r w:rsidRPr="004C21D0">
        <w:rPr>
          <w:rFonts w:cs="Arial"/>
          <w:lang w:val="en-US"/>
        </w:rPr>
        <w:t xml:space="preserve"> HUVECs were seeded on </w:t>
      </w:r>
      <w:r>
        <w:rPr>
          <w:rFonts w:cs="Arial"/>
          <w:lang w:val="en-US"/>
        </w:rPr>
        <w:t>the</w:t>
      </w:r>
      <w:r w:rsidRPr="004C21D0">
        <w:rPr>
          <w:rFonts w:cs="Arial"/>
          <w:lang w:val="en-US"/>
        </w:rPr>
        <w:t xml:space="preserve"> </w:t>
      </w:r>
      <w:r>
        <w:rPr>
          <w:rFonts w:cs="Arial"/>
          <w:lang w:val="en-US"/>
        </w:rPr>
        <w:t>apical</w:t>
      </w:r>
      <w:r w:rsidRPr="004C21D0">
        <w:rPr>
          <w:rFonts w:cs="Arial"/>
          <w:lang w:val="en-US"/>
        </w:rPr>
        <w:t xml:space="preserve"> membrane </w:t>
      </w:r>
      <w:r>
        <w:rPr>
          <w:rFonts w:cs="Arial"/>
          <w:lang w:val="en-US"/>
        </w:rPr>
        <w:t xml:space="preserve">surface </w:t>
      </w:r>
      <w:r w:rsidRPr="004C21D0">
        <w:rPr>
          <w:rFonts w:cs="Arial"/>
          <w:lang w:val="en-US"/>
        </w:rPr>
        <w:t xml:space="preserve">at </w:t>
      </w:r>
      <w:r w:rsidRPr="004C21D0">
        <w:rPr>
          <w:rFonts w:cs="Arial"/>
          <w:color w:val="000000"/>
          <w:lang w:val="en-US"/>
        </w:rPr>
        <w:t>130,000 cells</w:t>
      </w:r>
      <w:r w:rsidRPr="004C21D0">
        <w:rPr>
          <w:lang w:val="en-US"/>
        </w:rPr>
        <w:t xml:space="preserve"> ml</w:t>
      </w:r>
      <w:r w:rsidRPr="004C21D0">
        <w:rPr>
          <w:vertAlign w:val="superscript"/>
          <w:lang w:val="en-US"/>
        </w:rPr>
        <w:t>-1</w:t>
      </w:r>
      <w:r w:rsidRPr="004C21D0">
        <w:rPr>
          <w:rFonts w:cs="Arial"/>
          <w:color w:val="000000"/>
          <w:lang w:val="en-US"/>
        </w:rPr>
        <w:t xml:space="preserve">. At </w:t>
      </w:r>
      <w:r w:rsidRPr="004C21D0">
        <w:rPr>
          <w:lang w:val="en-US"/>
        </w:rPr>
        <w:t>D</w:t>
      </w:r>
      <w:r w:rsidRPr="004C21D0">
        <w:rPr>
          <w:vertAlign w:val="subscript"/>
          <w:lang w:val="en-US"/>
        </w:rPr>
        <w:t xml:space="preserve">-2 </w:t>
      </w:r>
      <w:r w:rsidRPr="004C21D0">
        <w:rPr>
          <w:lang w:val="en-US"/>
        </w:rPr>
        <w:t>and D</w:t>
      </w:r>
      <w:r w:rsidRPr="004C21D0">
        <w:rPr>
          <w:vertAlign w:val="subscript"/>
          <w:lang w:val="en-US"/>
        </w:rPr>
        <w:t>-1</w:t>
      </w:r>
      <w:r w:rsidRPr="004C21D0">
        <w:rPr>
          <w:lang w:val="en-US"/>
        </w:rPr>
        <w:t xml:space="preserve">, </w:t>
      </w:r>
      <w:r>
        <w:rPr>
          <w:lang w:val="en-US"/>
        </w:rPr>
        <w:t>reservoir and top-well medium</w:t>
      </w:r>
      <w:r w:rsidRPr="004C21D0">
        <w:rPr>
          <w:lang w:val="en-US"/>
        </w:rPr>
        <w:t xml:space="preserve"> was replaced with a 1:1 ratio of X-VIVO 10:FLS-EC co-culture </w:t>
      </w:r>
      <w:r>
        <w:rPr>
          <w:lang w:val="en-US"/>
        </w:rPr>
        <w:t>medium</w:t>
      </w:r>
      <w:r w:rsidRPr="004C21D0">
        <w:rPr>
          <w:lang w:val="en-US"/>
        </w:rPr>
        <w:t>. At D</w:t>
      </w:r>
      <w:r w:rsidRPr="004C21D0">
        <w:rPr>
          <w:vertAlign w:val="subscript"/>
          <w:lang w:val="en-US"/>
        </w:rPr>
        <w:t>0</w:t>
      </w:r>
      <w:r w:rsidRPr="004C21D0">
        <w:rPr>
          <w:lang w:val="en-US"/>
        </w:rPr>
        <w:t xml:space="preserve">, the </w:t>
      </w:r>
      <w:r>
        <w:rPr>
          <w:lang w:val="en-US"/>
        </w:rPr>
        <w:t>upper</w:t>
      </w:r>
      <w:r w:rsidRPr="004C21D0">
        <w:rPr>
          <w:lang w:val="en-US"/>
        </w:rPr>
        <w:t xml:space="preserve"> </w:t>
      </w:r>
      <w:r>
        <w:rPr>
          <w:lang w:val="en-US"/>
        </w:rPr>
        <w:t>endothelial</w:t>
      </w:r>
      <w:r w:rsidRPr="004C21D0">
        <w:rPr>
          <w:lang w:val="en-US"/>
        </w:rPr>
        <w:t xml:space="preserve">-synovial component and </w:t>
      </w:r>
      <w:r>
        <w:rPr>
          <w:lang w:val="en-US"/>
        </w:rPr>
        <w:t>lower</w:t>
      </w:r>
      <w:r w:rsidRPr="004C21D0">
        <w:rPr>
          <w:lang w:val="en-US"/>
        </w:rPr>
        <w:t xml:space="preserve"> tendon component were combined </w:t>
      </w:r>
      <w:r>
        <w:rPr>
          <w:lang w:val="en-US"/>
        </w:rPr>
        <w:t>after</w:t>
      </w:r>
      <w:r w:rsidRPr="004C21D0">
        <w:rPr>
          <w:lang w:val="en-US"/>
        </w:rPr>
        <w:t xml:space="preserve"> </w:t>
      </w:r>
      <w:r>
        <w:rPr>
          <w:lang w:val="en-US"/>
        </w:rPr>
        <w:t>removal</w:t>
      </w:r>
      <w:r w:rsidRPr="004C21D0">
        <w:rPr>
          <w:lang w:val="en-US"/>
        </w:rPr>
        <w:t xml:space="preserve"> </w:t>
      </w:r>
      <w:r>
        <w:rPr>
          <w:lang w:val="en-US"/>
        </w:rPr>
        <w:t>of</w:t>
      </w:r>
      <w:r w:rsidRPr="004C21D0">
        <w:rPr>
          <w:lang w:val="en-US"/>
        </w:rPr>
        <w:t xml:space="preserve"> the bottom </w:t>
      </w:r>
      <w:r>
        <w:rPr>
          <w:lang w:val="en-US"/>
        </w:rPr>
        <w:t>reservoir</w:t>
      </w:r>
      <w:r w:rsidRPr="004C21D0">
        <w:rPr>
          <w:lang w:val="en-US"/>
        </w:rPr>
        <w:t xml:space="preserve">. </w:t>
      </w:r>
      <w:r>
        <w:rPr>
          <w:lang w:val="en-US"/>
        </w:rPr>
        <w:t>Freshly</w:t>
      </w:r>
      <w:r w:rsidRPr="004C21D0">
        <w:rPr>
          <w:lang w:val="en-US"/>
        </w:rPr>
        <w:t xml:space="preserve"> isolated </w:t>
      </w:r>
      <w:r>
        <w:rPr>
          <w:lang w:val="en-US"/>
        </w:rPr>
        <w:t>monocytes were</w:t>
      </w:r>
      <w:r w:rsidRPr="004C21D0">
        <w:rPr>
          <w:lang w:val="en-US"/>
        </w:rPr>
        <w:t xml:space="preserve"> added to the </w:t>
      </w:r>
      <w:r>
        <w:rPr>
          <w:lang w:val="en-US"/>
        </w:rPr>
        <w:t>apical</w:t>
      </w:r>
      <w:r w:rsidRPr="004C21D0">
        <w:rPr>
          <w:lang w:val="en-US"/>
        </w:rPr>
        <w:t xml:space="preserve"> well at 100,000 cells ml</w:t>
      </w:r>
      <w:r w:rsidRPr="004C21D0">
        <w:rPr>
          <w:vertAlign w:val="superscript"/>
          <w:lang w:val="en-US"/>
        </w:rPr>
        <w:t>-1</w:t>
      </w:r>
      <w:r w:rsidRPr="004C21D0">
        <w:rPr>
          <w:lang w:val="en-US"/>
        </w:rPr>
        <w:t xml:space="preserve"> (10,000 monocytes/device). X-VIVO 10 </w:t>
      </w:r>
      <w:r>
        <w:rPr>
          <w:lang w:val="en-US"/>
        </w:rPr>
        <w:t>medium</w:t>
      </w:r>
      <w:r w:rsidRPr="004C21D0">
        <w:rPr>
          <w:lang w:val="en-US"/>
        </w:rPr>
        <w:t xml:space="preserve"> with or without 10 ng ml</w:t>
      </w:r>
      <w:r w:rsidRPr="004C21D0">
        <w:rPr>
          <w:vertAlign w:val="superscript"/>
          <w:lang w:val="en-US"/>
        </w:rPr>
        <w:t>-1</w:t>
      </w:r>
      <w:r w:rsidRPr="004C21D0">
        <w:rPr>
          <w:lang w:val="en-US"/>
        </w:rPr>
        <w:t xml:space="preserve"> </w:t>
      </w:r>
      <w:r w:rsidRPr="004C21D0">
        <w:rPr>
          <w:rFonts w:cs="Arial"/>
          <w:bCs/>
          <w:lang w:val="en-US"/>
        </w:rPr>
        <w:t>TGF-</w:t>
      </w:r>
      <w:r w:rsidRPr="004C21D0">
        <w:rPr>
          <w:lang w:val="en-US"/>
        </w:rPr>
        <w:t xml:space="preserve">β1 was added to the </w:t>
      </w:r>
      <w:r w:rsidRPr="004C21D0">
        <w:rPr>
          <w:lang w:val="en-US"/>
        </w:rPr>
        <w:lastRenderedPageBreak/>
        <w:t xml:space="preserve">bottom channel. </w:t>
      </w:r>
      <w:r>
        <w:rPr>
          <w:lang w:val="en-US"/>
        </w:rPr>
        <w:t>The</w:t>
      </w:r>
      <w:r w:rsidRPr="004C21D0">
        <w:rPr>
          <w:lang w:val="en-US"/>
        </w:rPr>
        <w:t xml:space="preserve"> </w:t>
      </w:r>
      <w:r>
        <w:rPr>
          <w:lang w:val="en-US"/>
        </w:rPr>
        <w:t>10 ng ml-1 dose served as a profibrotic positive control that matched our prior hToC protocol and conditions used in flexor-tendon fibrosis studies[58-60]; it was not intended to reproduce a measured in vivo concentration. Analyses at Days 1, 3, and 5</w:t>
      </w:r>
      <w:r w:rsidRPr="004C21D0">
        <w:rPr>
          <w:lang w:val="en-US"/>
        </w:rPr>
        <w:t xml:space="preserve"> were </w:t>
      </w:r>
      <w:r>
        <w:rPr>
          <w:lang w:val="en-US"/>
        </w:rPr>
        <w:t>selected</w:t>
      </w:r>
      <w:r w:rsidRPr="004C21D0">
        <w:rPr>
          <w:lang w:val="en-US"/>
        </w:rPr>
        <w:t xml:space="preserve"> </w:t>
      </w:r>
      <w:r>
        <w:rPr>
          <w:lang w:val="en-US"/>
        </w:rPr>
        <w:t>to</w:t>
      </w:r>
      <w:r w:rsidRPr="004C21D0">
        <w:rPr>
          <w:lang w:val="en-US"/>
        </w:rPr>
        <w:t xml:space="preserve"> </w:t>
      </w:r>
      <w:r>
        <w:rPr>
          <w:lang w:val="en-US"/>
        </w:rPr>
        <w:t>capture early cellular activation, monocyte trafficking, and initiation of matrix bridging; Day 5 was the prespecified terminal point for this early</w:t>
      </w:r>
      <w:r w:rsidRPr="004C21D0">
        <w:rPr>
          <w:lang w:val="en-US"/>
        </w:rPr>
        <w:t>-</w:t>
      </w:r>
      <w:r>
        <w:rPr>
          <w:lang w:val="en-US"/>
        </w:rPr>
        <w:t>phase model and was not interpreted as mature or chronic adhesion</w:t>
      </w:r>
      <w:r w:rsidRPr="004C21D0">
        <w:rPr>
          <w:lang w:val="en-US"/>
        </w:rPr>
        <w:t xml:space="preserve">. While </w:t>
      </w:r>
      <w:r>
        <w:rPr>
          <w:lang w:val="en-US"/>
        </w:rPr>
        <w:t>prior</w:t>
      </w:r>
      <w:r w:rsidRPr="004C21D0">
        <w:rPr>
          <w:lang w:val="en-US"/>
        </w:rPr>
        <w:t xml:space="preserve"> </w:t>
      </w:r>
      <w:r>
        <w:rPr>
          <w:lang w:val="en-US"/>
        </w:rPr>
        <w:t>work</w:t>
      </w:r>
      <w:r w:rsidRPr="004C21D0">
        <w:rPr>
          <w:lang w:val="en-US"/>
        </w:rPr>
        <w:t xml:space="preserve"> demonstrated </w:t>
      </w:r>
      <w:r>
        <w:rPr>
          <w:lang w:val="en-US"/>
        </w:rPr>
        <w:t>flow-sensitive</w:t>
      </w:r>
      <w:r w:rsidRPr="004C21D0">
        <w:rPr>
          <w:lang w:val="en-US"/>
        </w:rPr>
        <w:t xml:space="preserve"> </w:t>
      </w:r>
      <w:r>
        <w:rPr>
          <w:lang w:val="en-US"/>
        </w:rPr>
        <w:t>endothelial-monocyte</w:t>
      </w:r>
      <w:r w:rsidRPr="004C21D0">
        <w:rPr>
          <w:lang w:val="en-US"/>
        </w:rPr>
        <w:t xml:space="preserve"> </w:t>
      </w:r>
      <w:r w:rsidRPr="004C21D0">
        <w:rPr>
          <w:lang w:val="en-US"/>
        </w:rPr>
        <w:fldChar w:fldCharType="begin"/>
      </w:r>
      <w:r w:rsidR="00525737">
        <w:rPr>
          <w:lang w:val="en-US"/>
        </w:rPr>
        <w:instrText xml:space="preserve"> ADDIN EN.CITE &lt;EndNote&gt;&lt;Cite&gt;&lt;Author&gt;Linares&lt;/Author&gt;&lt;Year&gt;2025&lt;/Year&gt;&lt;RecNum&gt;87&lt;/RecNum&gt;&lt;DisplayText&gt;[24]&lt;/DisplayText&gt;&lt;record&gt;&lt;rec-number&gt;87&lt;/rec-number&gt;&lt;foreign-keys&gt;&lt;key app="EN" db-id="fses90fwqe050ve0ezo50a2xvw5d9wfafz9p" timestamp="1769703133"&gt;87&lt;/key&gt;&lt;/foreign-keys&gt;&lt;ref-type name="Journal Article"&gt;17&lt;/ref-type&gt;&lt;contributors&gt;&lt;authors&gt;&lt;author&gt;Linares, Isabelle&lt;/author&gt;&lt;author&gt;Chen, Kaihua&lt;/author&gt;&lt;author&gt;Saffren, Ava&lt;/author&gt;&lt;author&gt;Mansouri, Mehran&lt;/author&gt;&lt;author&gt;Abhyankar, Vinay V.&lt;/author&gt;&lt;author&gt;Miller, Benjamin L.&lt;/author&gt;&lt;author&gt;Begolo, Stefano&lt;/author&gt;&lt;author&gt;Awad, Hani A.&lt;/author&gt;&lt;author&gt;McGrath, James L.&lt;/author&gt;&lt;/authors&gt;&lt;/contributors&gt;&lt;titles&gt;&lt;title&gt;Fluid flow impacts endothelial-monocyte interactions in a model of vascular inflammatory fibrosis&lt;/title&gt;&lt;secondary-title&gt;Scientific Reports&lt;/secondary-title&gt;&lt;/titles&gt;&lt;periodical&gt;&lt;full-title&gt;Scientific Reports&lt;/full-title&gt;&lt;/periodical&gt;&lt;pages&gt;3227&lt;/pages&gt;&lt;volume&gt;15&lt;/volume&gt;&lt;number&gt;1&lt;/number&gt;&lt;dates&gt;&lt;year&gt;2025&lt;/year&gt;&lt;pub-dates&gt;&lt;date&gt;2025/01/25&lt;/date&gt;&lt;/pub-dates&gt;&lt;/dates&gt;&lt;isbn&gt;2045-2322&lt;/isbn&gt;&lt;urls&gt;&lt;related-urls&gt;&lt;url&gt;https://doi.org/10.1038/s41598-025-85987-z&lt;/url&gt;&lt;/related-urls&gt;&lt;/urls&gt;&lt;electronic-resource-num&gt;10.1038/s41598-025-85987-z&lt;/electronic-resource-num&gt;&lt;/record&gt;&lt;/Cite&gt;&lt;/EndNote&gt;</w:instrText>
      </w:r>
      <w:r w:rsidRPr="004C21D0">
        <w:rPr>
          <w:lang w:val="en-US"/>
        </w:rPr>
        <w:fldChar w:fldCharType="separate"/>
      </w:r>
      <w:r>
        <w:rPr>
          <w:noProof/>
          <w:lang w:val="en-US"/>
        </w:rPr>
        <w:t>responses</w:t>
      </w:r>
      <w:r w:rsidR="00525737">
        <w:rPr>
          <w:noProof/>
          <w:lang w:val="en-US"/>
        </w:rPr>
        <w:t>[24]</w:t>
      </w:r>
      <w:r w:rsidRPr="004C21D0">
        <w:rPr>
          <w:lang w:val="en-US"/>
        </w:rPr>
        <w:fldChar w:fldCharType="end"/>
      </w:r>
      <w:r w:rsidRPr="004C21D0">
        <w:rPr>
          <w:lang w:val="en-US"/>
        </w:rPr>
        <w:t xml:space="preserve">, devices </w:t>
      </w:r>
      <w:r>
        <w:rPr>
          <w:lang w:val="en-US"/>
        </w:rPr>
        <w:t>here</w:t>
      </w:r>
      <w:r w:rsidRPr="004C21D0">
        <w:rPr>
          <w:lang w:val="en-US"/>
        </w:rPr>
        <w:t xml:space="preserve"> were maintained in static culture to </w:t>
      </w:r>
      <w:r>
        <w:rPr>
          <w:lang w:val="en-US"/>
        </w:rPr>
        <w:t>isolate</w:t>
      </w:r>
      <w:r w:rsidRPr="004C21D0">
        <w:rPr>
          <w:lang w:val="en-US"/>
        </w:rPr>
        <w:t xml:space="preserve"> </w:t>
      </w:r>
      <w:r>
        <w:rPr>
          <w:lang w:val="en-US"/>
        </w:rPr>
        <w:t>synovial contributions and benchmark</w:t>
      </w:r>
      <w:r w:rsidRPr="004C21D0">
        <w:rPr>
          <w:lang w:val="en-US"/>
        </w:rPr>
        <w:t xml:space="preserve"> the </w:t>
      </w:r>
      <w:r>
        <w:rPr>
          <w:lang w:val="en-US"/>
        </w:rPr>
        <w:t>prior</w:t>
      </w:r>
      <w:r w:rsidRPr="004C21D0">
        <w:rPr>
          <w:lang w:val="en-US"/>
        </w:rPr>
        <w:t xml:space="preserve"> static hToC </w:t>
      </w:r>
      <w:r w:rsidRPr="004C21D0">
        <w:rPr>
          <w:lang w:val="en-US"/>
        </w:rPr>
        <w:fldChar w:fldCharType="begin"/>
      </w:r>
      <w:r w:rsidR="00525737">
        <w:rPr>
          <w:lang w:val="en-US"/>
        </w:rPr>
        <w:instrText xml:space="preserve"> ADDIN EN.CITE &lt;EndNote&gt;&lt;Cite&gt;&lt;Author&gt;Ajalik&lt;/Author&gt;&lt;Year&gt;2025&lt;/Year&gt;&lt;RecNum&gt;74&lt;/RecNum&gt;&lt;DisplayText&gt;[19]&lt;/DisplayText&gt;&lt;record&gt;&lt;rec-number&gt;74&lt;/rec-number&gt;&lt;foreign-keys&gt;&lt;key app="EN" db-id="fses90fwqe050ve0ezo50a2xvw5d9wfafz9p" timestamp="1769625763"&gt;74&lt;/key&gt;&lt;/foreign-keys&gt;&lt;ref-type name="Journal Article"&gt;17&lt;/ref-type&gt;&lt;contributors&gt;&lt;authors&gt;&lt;author&gt;Ajalik, Raquel E.&lt;/author&gt;&lt;author&gt;Linares, Isabelle&lt;/author&gt;&lt;author&gt;Alenchery, Rahul G.&lt;/author&gt;&lt;author&gt;Zhang, Victor Z.&lt;/author&gt;&lt;author&gt;Wright, Terry W.&lt;/author&gt;&lt;author&gt;Miller, Benjamin L.&lt;/author&gt;&lt;author&gt;McGrath, James L.&lt;/author&gt;&lt;author&gt;Awad, Hani A.&lt;/author&gt;&lt;/authors&gt;&lt;/contributors&gt;&lt;titles&gt;&lt;title&gt;Human Tendon-on-a-Chip for Modeling the Myofibroblast Microenvironment in Peritendinous Fibrosis&lt;/title&gt;&lt;secondary-title&gt;Advanced Healthcare Materials&lt;/secondary-title&gt;&lt;/titles&gt;&lt;periodical&gt;&lt;full-title&gt;Advanced Healthcare Materials&lt;/full-title&gt;&lt;/periodical&gt;&lt;pages&gt;2403116&lt;/pages&gt;&lt;volume&gt;14&lt;/volume&gt;&lt;number&gt;4&lt;/number&gt;&lt;dates&gt;&lt;year&gt;2025&lt;/year&gt;&lt;/dates&gt;&lt;isbn&gt;2192-2640&lt;/isbn&gt;&lt;urls&gt;&lt;related-urls&gt;&lt;url&gt;https://advanced.onlinelibrary.wiley.com/doi/abs/10.1002/adhm.202403116&lt;/url&gt;&lt;/related-urls&gt;&lt;/urls&gt;&lt;electronic-resource-num&gt;https://doi.org/10.1002/adhm.202403116&lt;/electronic-resource-num&gt;&lt;/record&gt;&lt;/Cite&gt;&lt;/EndNote&gt;</w:instrText>
      </w:r>
      <w:r w:rsidRPr="004C21D0">
        <w:rPr>
          <w:lang w:val="en-US"/>
        </w:rPr>
        <w:fldChar w:fldCharType="separate"/>
      </w:r>
      <w:r>
        <w:rPr>
          <w:noProof/>
          <w:lang w:val="en-US"/>
        </w:rPr>
        <w:t>condition</w:t>
      </w:r>
      <w:r w:rsidR="00525737">
        <w:rPr>
          <w:noProof/>
          <w:lang w:val="en-US"/>
        </w:rPr>
        <w:t>[19]</w:t>
      </w:r>
      <w:r w:rsidRPr="004C21D0">
        <w:rPr>
          <w:lang w:val="en-US"/>
        </w:rPr>
        <w:fldChar w:fldCharType="end"/>
      </w:r>
      <w:r w:rsidRPr="004C21D0">
        <w:rPr>
          <w:lang w:val="en-US"/>
        </w:rPr>
        <w:t xml:space="preserve">. </w:t>
      </w:r>
      <w:r>
        <w:rPr>
          <w:lang w:val="en-US"/>
        </w:rPr>
        <w:t>Static operation retained modular tissue assembly, ultrathin membrane separation, imaging access, and transendothelial cell trafficking but did not model hemodynamic shear or mechanical loading. This scope is consistent with a quantitative meta-analysis showing that perfusion effects across organ-on-chip studies are biomarker- and tissue-dependent and that micrometer-scale cell positioning does not require continuous flow[86].</w:t>
      </w:r>
    </w:p>
    <w:p w14:paraId="5FB892D0" w14:textId="6BDD8370" w:rsidR="00B45D44" w:rsidRPr="00C0133D" w:rsidRDefault="00B45D44" w:rsidP="00B45D44">
      <w:pPr>
        <w:pStyle w:val="Heading2"/>
        <w:spacing w:before="0" w:after="0"/>
        <w:rPr>
          <w:rFonts w:ascii="Times New Roman" w:hAnsi="Times New Roman" w:cs="Times New Roman"/>
          <w:i w:val="0"/>
          <w:iCs/>
          <w:sz w:val="24"/>
          <w:szCs w:val="24"/>
        </w:rPr>
      </w:pPr>
      <w:r>
        <w:rPr>
          <w:rFonts w:ascii="Times New Roman" w:hAnsi="Times New Roman" w:cs="Times New Roman"/>
          <w:i w:val="0"/>
          <w:iCs/>
          <w:sz w:val="24"/>
          <w:szCs w:val="24"/>
        </w:rPr>
        <w:t>5</w:t>
      </w:r>
      <w:r w:rsidRPr="00C0133D">
        <w:rPr>
          <w:rFonts w:ascii="Times New Roman" w:hAnsi="Times New Roman" w:cs="Times New Roman"/>
          <w:i w:val="0"/>
          <w:iCs/>
          <w:sz w:val="24"/>
          <w:szCs w:val="24"/>
        </w:rPr>
        <w:t>.5</w:t>
      </w:r>
      <w:r>
        <w:rPr>
          <w:rFonts w:ascii="Times New Roman" w:hAnsi="Times New Roman" w:cs="Times New Roman"/>
          <w:i w:val="0"/>
          <w:iCs/>
          <w:sz w:val="24"/>
          <w:szCs w:val="24"/>
        </w:rPr>
        <w:t>.</w:t>
      </w:r>
      <w:r w:rsidRPr="00C0133D">
        <w:rPr>
          <w:rFonts w:ascii="Times New Roman" w:hAnsi="Times New Roman" w:cs="Times New Roman"/>
          <w:i w:val="0"/>
          <w:iCs/>
          <w:sz w:val="24"/>
          <w:szCs w:val="24"/>
        </w:rPr>
        <w:t xml:space="preserve"> Drug treatments</w:t>
      </w:r>
    </w:p>
    <w:p w14:paraId="46E51B51" w14:textId="170E3333" w:rsidR="00B45D44" w:rsidRPr="004C21D0" w:rsidRDefault="00B45D44" w:rsidP="00B45D44">
      <w:pPr>
        <w:spacing w:line="360" w:lineRule="auto"/>
        <w:rPr>
          <w:lang w:val="en-US"/>
        </w:rPr>
      </w:pPr>
      <w:r w:rsidRPr="004C21D0">
        <w:rPr>
          <w:lang w:val="en-US"/>
        </w:rPr>
        <w:t>For therapeutic drug</w:t>
      </w:r>
      <w:r>
        <w:rPr>
          <w:lang w:val="en-US"/>
        </w:rPr>
        <w:t>-</w:t>
      </w:r>
      <w:r w:rsidRPr="004C21D0">
        <w:rPr>
          <w:lang w:val="en-US"/>
        </w:rPr>
        <w:t xml:space="preserve">treatment experiments, tocilizumab (Selleck Chemicals, A2012) and tofacitinib citrate (Selleck Chemicals, S5001) were prepared by serial dilution in X-VIVO 10 </w:t>
      </w:r>
      <w:r>
        <w:rPr>
          <w:lang w:val="en-US"/>
        </w:rPr>
        <w:t>medium</w:t>
      </w:r>
      <w:r w:rsidRPr="004C21D0">
        <w:rPr>
          <w:lang w:val="en-US"/>
        </w:rPr>
        <w:t xml:space="preserve">. A preliminary efficacy study </w:t>
      </w:r>
      <w:r>
        <w:rPr>
          <w:lang w:val="en-US"/>
        </w:rPr>
        <w:t>identified</w:t>
      </w:r>
      <w:r w:rsidRPr="004C21D0">
        <w:rPr>
          <w:lang w:val="en-US"/>
        </w:rPr>
        <w:t xml:space="preserve"> </w:t>
      </w:r>
      <w:r>
        <w:rPr>
          <w:lang w:val="en-US"/>
        </w:rPr>
        <w:t>concentrations</w:t>
      </w:r>
      <w:r w:rsidRPr="004C21D0">
        <w:rPr>
          <w:lang w:val="en-US"/>
        </w:rPr>
        <w:t xml:space="preserve"> that </w:t>
      </w:r>
      <w:r>
        <w:rPr>
          <w:lang w:val="en-US"/>
        </w:rPr>
        <w:t>reduced</w:t>
      </w:r>
      <w:r w:rsidRPr="004C21D0">
        <w:rPr>
          <w:lang w:val="en-US"/>
        </w:rPr>
        <w:t xml:space="preserve"> nuclear pSTAT3 expression </w:t>
      </w:r>
      <w:r>
        <w:rPr>
          <w:lang w:val="en-US"/>
        </w:rPr>
        <w:t>relative</w:t>
      </w:r>
      <w:r w:rsidRPr="004C21D0">
        <w:rPr>
          <w:lang w:val="en-US"/>
        </w:rPr>
        <w:t xml:space="preserve"> to </w:t>
      </w:r>
      <w:r>
        <w:rPr>
          <w:lang w:val="en-US"/>
        </w:rPr>
        <w:t>the</w:t>
      </w:r>
      <w:r w:rsidRPr="004C21D0">
        <w:rPr>
          <w:lang w:val="en-US"/>
        </w:rPr>
        <w:t xml:space="preserve"> untreated vehicle control</w:t>
      </w:r>
      <w:r>
        <w:rPr>
          <w:lang w:val="en-US"/>
        </w:rPr>
        <w:t xml:space="preserve"> while preserving cell viability</w:t>
      </w:r>
      <w:r w:rsidRPr="004C21D0">
        <w:rPr>
          <w:lang w:val="en-US"/>
        </w:rPr>
        <w:t>. The vehicle control for tocilizumab was 0.75% DPBS</w:t>
      </w:r>
      <w:r>
        <w:rPr>
          <w:lang w:val="en-US"/>
        </w:rPr>
        <w:t>,</w:t>
      </w:r>
      <w:r w:rsidRPr="004C21D0">
        <w:rPr>
          <w:lang w:val="en-US"/>
        </w:rPr>
        <w:t xml:space="preserve"> and the vehicle control for tofacitinib was 0.01% DMSO. Tocilizumab concentrations </w:t>
      </w:r>
      <w:r>
        <w:rPr>
          <w:lang w:val="en-US"/>
        </w:rPr>
        <w:t>were</w:t>
      </w:r>
      <w:r w:rsidRPr="004C21D0">
        <w:rPr>
          <w:lang w:val="en-US"/>
        </w:rPr>
        <w:t xml:space="preserve"> 0.1, 1, 10, and 100 </w:t>
      </w:r>
      <w:r w:rsidRPr="004C21D0">
        <w:rPr>
          <w:rFonts w:cs="Arial"/>
          <w:bCs/>
          <w:iCs/>
          <w:lang w:val="en-US"/>
        </w:rPr>
        <w:t>μg</w:t>
      </w:r>
      <w:r w:rsidRPr="004C21D0">
        <w:rPr>
          <w:lang w:val="en-US"/>
        </w:rPr>
        <w:t xml:space="preserve"> ml</w:t>
      </w:r>
      <w:r w:rsidRPr="004C21D0">
        <w:rPr>
          <w:vertAlign w:val="superscript"/>
          <w:lang w:val="en-US"/>
        </w:rPr>
        <w:t>-1</w:t>
      </w:r>
      <w:r>
        <w:rPr>
          <w:rFonts w:cs="Arial"/>
          <w:bCs/>
          <w:iCs/>
          <w:lang w:val="en-US"/>
        </w:rPr>
        <w:t>,</w:t>
      </w:r>
      <w:r w:rsidRPr="004C21D0">
        <w:rPr>
          <w:rFonts w:cs="Arial"/>
          <w:bCs/>
          <w:iCs/>
          <w:lang w:val="en-US"/>
        </w:rPr>
        <w:t xml:space="preserve"> and tofacitinib concentrations </w:t>
      </w:r>
      <w:r>
        <w:rPr>
          <w:rFonts w:cs="Arial"/>
          <w:bCs/>
          <w:iCs/>
          <w:lang w:val="en-US"/>
        </w:rPr>
        <w:t>were</w:t>
      </w:r>
      <w:r w:rsidRPr="004C21D0">
        <w:rPr>
          <w:rFonts w:cs="Arial"/>
          <w:bCs/>
          <w:iCs/>
          <w:lang w:val="en-US"/>
        </w:rPr>
        <w:t xml:space="preserve"> 0.1, 1, 10, and 100 ng</w:t>
      </w:r>
      <w:r w:rsidRPr="004C21D0">
        <w:rPr>
          <w:lang w:val="en-US"/>
        </w:rPr>
        <w:t xml:space="preserve"> ml</w:t>
      </w:r>
      <w:r w:rsidRPr="004C21D0">
        <w:rPr>
          <w:vertAlign w:val="superscript"/>
          <w:lang w:val="en-US"/>
        </w:rPr>
        <w:t>-1</w:t>
      </w:r>
      <w:r w:rsidRPr="004C21D0">
        <w:rPr>
          <w:rFonts w:cs="Arial"/>
          <w:bCs/>
          <w:iCs/>
          <w:lang w:val="en-US"/>
        </w:rPr>
        <w:t>. A combination of 10 μg</w:t>
      </w:r>
      <w:r w:rsidRPr="004C21D0">
        <w:rPr>
          <w:lang w:val="en-US"/>
        </w:rPr>
        <w:t xml:space="preserve"> ml</w:t>
      </w:r>
      <w:r w:rsidRPr="004C21D0">
        <w:rPr>
          <w:vertAlign w:val="superscript"/>
          <w:lang w:val="en-US"/>
        </w:rPr>
        <w:t>-1</w:t>
      </w:r>
      <w:r w:rsidRPr="004C21D0">
        <w:rPr>
          <w:rFonts w:cs="Arial"/>
          <w:bCs/>
          <w:iCs/>
          <w:lang w:val="en-US"/>
        </w:rPr>
        <w:t xml:space="preserve"> tocilizumab + 10 ng</w:t>
      </w:r>
      <w:r w:rsidRPr="004C21D0">
        <w:rPr>
          <w:lang w:val="en-US"/>
        </w:rPr>
        <w:t xml:space="preserve"> ml</w:t>
      </w:r>
      <w:r w:rsidRPr="004C21D0">
        <w:rPr>
          <w:vertAlign w:val="superscript"/>
          <w:lang w:val="en-US"/>
        </w:rPr>
        <w:t>-1</w:t>
      </w:r>
      <w:r w:rsidRPr="004C21D0">
        <w:rPr>
          <w:rFonts w:cs="Arial"/>
          <w:bCs/>
          <w:iCs/>
          <w:lang w:val="en-US"/>
        </w:rPr>
        <w:t xml:space="preserve"> tofacitinib was also tested. </w:t>
      </w:r>
      <w:r w:rsidRPr="004C21D0">
        <w:rPr>
          <w:lang w:val="en-US"/>
        </w:rPr>
        <w:t xml:space="preserve">FLS were cultured in </w:t>
      </w:r>
      <w:r>
        <w:rPr>
          <w:lang w:val="en-US"/>
        </w:rPr>
        <w:t>monolayer</w:t>
      </w:r>
      <w:r w:rsidRPr="004C21D0">
        <w:rPr>
          <w:lang w:val="en-US"/>
        </w:rPr>
        <w:t xml:space="preserve"> in a 96</w:t>
      </w:r>
      <w:r>
        <w:rPr>
          <w:lang w:val="en-US"/>
        </w:rPr>
        <w:t>-</w:t>
      </w:r>
      <w:r w:rsidRPr="004C21D0">
        <w:rPr>
          <w:lang w:val="en-US"/>
        </w:rPr>
        <w:t>well plate at 70,000 cells ml</w:t>
      </w:r>
      <w:r w:rsidRPr="004C21D0">
        <w:rPr>
          <w:vertAlign w:val="superscript"/>
          <w:lang w:val="en-US"/>
        </w:rPr>
        <w:t>-1</w:t>
      </w:r>
      <w:r w:rsidRPr="004C21D0">
        <w:rPr>
          <w:lang w:val="en-US"/>
        </w:rPr>
        <w:t xml:space="preserve"> in serum-free X-VIVO 10 </w:t>
      </w:r>
      <w:r>
        <w:rPr>
          <w:lang w:val="en-US"/>
        </w:rPr>
        <w:t>medium</w:t>
      </w:r>
      <w:r w:rsidRPr="004C21D0">
        <w:rPr>
          <w:lang w:val="en-US"/>
        </w:rPr>
        <w:t>. All conditions except the negative vehicle control were incubated with 10 ng ml</w:t>
      </w:r>
      <w:r w:rsidRPr="004C21D0">
        <w:rPr>
          <w:vertAlign w:val="superscript"/>
          <w:lang w:val="en-US"/>
        </w:rPr>
        <w:t>-1</w:t>
      </w:r>
      <w:r w:rsidRPr="004C21D0">
        <w:rPr>
          <w:lang w:val="en-US"/>
        </w:rPr>
        <w:t xml:space="preserve"> IL-6 (R&amp;D Systems, </w:t>
      </w:r>
      <w:r w:rsidRPr="004C21D0">
        <w:rPr>
          <w:rFonts w:cs="Arial"/>
          <w:lang w:val="en-US"/>
        </w:rPr>
        <w:t xml:space="preserve">206-IL-010) </w:t>
      </w:r>
      <w:r>
        <w:rPr>
          <w:rFonts w:cs="Arial"/>
          <w:lang w:val="en-US"/>
        </w:rPr>
        <w:t>and the</w:t>
      </w:r>
      <w:r w:rsidRPr="004C21D0">
        <w:rPr>
          <w:rFonts w:cs="Arial"/>
          <w:lang w:val="en-US"/>
        </w:rPr>
        <w:t xml:space="preserve"> respective drug treatment for 30 min. Cells were then fixed with 4% paraformaldehyde and labeled </w:t>
      </w:r>
      <w:r>
        <w:rPr>
          <w:rFonts w:cs="Arial"/>
          <w:lang w:val="en-US"/>
        </w:rPr>
        <w:t>for</w:t>
      </w:r>
      <w:r w:rsidRPr="004C21D0">
        <w:rPr>
          <w:rFonts w:cs="Arial"/>
          <w:lang w:val="en-US"/>
        </w:rPr>
        <w:t xml:space="preserve"> pSTAT3 </w:t>
      </w:r>
      <w:r>
        <w:rPr>
          <w:rFonts w:cs="Arial"/>
          <w:lang w:val="en-US"/>
        </w:rPr>
        <w:t>by</w:t>
      </w:r>
      <w:r w:rsidRPr="004C21D0">
        <w:rPr>
          <w:rFonts w:cs="Arial"/>
          <w:lang w:val="en-US"/>
        </w:rPr>
        <w:t xml:space="preserve"> immunofluorescence. For synToC drug</w:t>
      </w:r>
      <w:r>
        <w:rPr>
          <w:rFonts w:cs="Arial"/>
          <w:lang w:val="en-US"/>
        </w:rPr>
        <w:t>-</w:t>
      </w:r>
      <w:r w:rsidRPr="004C21D0">
        <w:rPr>
          <w:rFonts w:cs="Arial"/>
          <w:lang w:val="en-US"/>
        </w:rPr>
        <w:t xml:space="preserve">treatment experiments, 10 </w:t>
      </w:r>
      <w:r w:rsidRPr="004C21D0">
        <w:rPr>
          <w:rFonts w:cs="Arial"/>
          <w:bCs/>
          <w:iCs/>
          <w:lang w:val="en-US"/>
        </w:rPr>
        <w:t>μg</w:t>
      </w:r>
      <w:r w:rsidRPr="004C21D0">
        <w:rPr>
          <w:lang w:val="en-US"/>
        </w:rPr>
        <w:t xml:space="preserve"> ml</w:t>
      </w:r>
      <w:r w:rsidRPr="004C21D0">
        <w:rPr>
          <w:vertAlign w:val="superscript"/>
          <w:lang w:val="en-US"/>
        </w:rPr>
        <w:t>-1</w:t>
      </w:r>
      <w:r w:rsidRPr="004C21D0">
        <w:rPr>
          <w:rFonts w:cs="Arial"/>
          <w:bCs/>
          <w:iCs/>
          <w:lang w:val="en-US"/>
        </w:rPr>
        <w:t xml:space="preserve"> tocilizumab or </w:t>
      </w:r>
      <w:r>
        <w:rPr>
          <w:rFonts w:cs="Arial"/>
          <w:bCs/>
          <w:iCs/>
          <w:lang w:val="en-US"/>
        </w:rPr>
        <w:t>100</w:t>
      </w:r>
      <w:r w:rsidRPr="004C21D0">
        <w:rPr>
          <w:rFonts w:cs="Arial"/>
          <w:bCs/>
          <w:iCs/>
          <w:lang w:val="en-US"/>
        </w:rPr>
        <w:t xml:space="preserve"> ng</w:t>
      </w:r>
      <w:r w:rsidRPr="004C21D0">
        <w:rPr>
          <w:lang w:val="en-US"/>
        </w:rPr>
        <w:t xml:space="preserve"> ml</w:t>
      </w:r>
      <w:r w:rsidRPr="004C21D0">
        <w:rPr>
          <w:vertAlign w:val="superscript"/>
          <w:lang w:val="en-US"/>
        </w:rPr>
        <w:t>-1</w:t>
      </w:r>
      <w:r w:rsidRPr="004C21D0">
        <w:rPr>
          <w:rFonts w:cs="Arial"/>
          <w:bCs/>
          <w:iCs/>
          <w:lang w:val="en-US"/>
        </w:rPr>
        <w:t xml:space="preserve"> tofacitinib was added to the </w:t>
      </w:r>
      <w:r>
        <w:rPr>
          <w:rFonts w:cs="Arial"/>
          <w:bCs/>
          <w:iCs/>
          <w:lang w:val="en-US"/>
        </w:rPr>
        <w:t>apical</w:t>
      </w:r>
      <w:r w:rsidRPr="004C21D0">
        <w:rPr>
          <w:rFonts w:cs="Arial"/>
          <w:bCs/>
          <w:iCs/>
          <w:lang w:val="en-US"/>
        </w:rPr>
        <w:t xml:space="preserve"> </w:t>
      </w:r>
      <w:r>
        <w:rPr>
          <w:rFonts w:cs="Arial"/>
          <w:bCs/>
          <w:iCs/>
          <w:lang w:val="en-US"/>
        </w:rPr>
        <w:t>compartment</w:t>
      </w:r>
      <w:r w:rsidRPr="004C21D0">
        <w:rPr>
          <w:rFonts w:cs="Arial"/>
          <w:bCs/>
          <w:iCs/>
          <w:lang w:val="en-US"/>
        </w:rPr>
        <w:t xml:space="preserve"> at D</w:t>
      </w:r>
      <w:r w:rsidRPr="004C21D0">
        <w:rPr>
          <w:rFonts w:cs="Arial"/>
          <w:bCs/>
          <w:iCs/>
          <w:vertAlign w:val="subscript"/>
          <w:lang w:val="en-US"/>
        </w:rPr>
        <w:t>0</w:t>
      </w:r>
      <w:r>
        <w:rPr>
          <w:rFonts w:cs="Arial"/>
          <w:lang w:val="en-US"/>
        </w:rPr>
        <w:t>.</w:t>
      </w:r>
      <w:r w:rsidRPr="004C21D0">
        <w:rPr>
          <w:rFonts w:cs="Arial"/>
          <w:lang w:val="en-US"/>
        </w:rPr>
        <w:t xml:space="preserve"> </w:t>
      </w:r>
      <w:r>
        <w:rPr>
          <w:rFonts w:cs="Arial"/>
          <w:lang w:val="en-US"/>
        </w:rPr>
        <w:t>Daily</w:t>
      </w:r>
      <w:r w:rsidRPr="004C21D0">
        <w:rPr>
          <w:rFonts w:cs="Arial"/>
          <w:lang w:val="en-US"/>
        </w:rPr>
        <w:t xml:space="preserve"> half-replacements were performed until </w:t>
      </w:r>
      <w:r w:rsidRPr="004C21D0">
        <w:rPr>
          <w:rFonts w:cs="Arial"/>
          <w:bCs/>
          <w:iCs/>
          <w:lang w:val="en-US"/>
        </w:rPr>
        <w:t>D</w:t>
      </w:r>
      <w:r w:rsidRPr="004C21D0">
        <w:rPr>
          <w:rFonts w:cs="Arial"/>
          <w:bCs/>
          <w:iCs/>
          <w:vertAlign w:val="subscript"/>
          <w:lang w:val="en-US"/>
        </w:rPr>
        <w:t>5</w:t>
      </w:r>
      <w:r w:rsidRPr="004C21D0">
        <w:rPr>
          <w:rFonts w:cs="Arial"/>
          <w:lang w:val="en-US"/>
        </w:rPr>
        <w:t xml:space="preserve"> by removing 50 </w:t>
      </w:r>
      <w:r w:rsidRPr="004C21D0">
        <w:rPr>
          <w:rFonts w:cs="Arial"/>
          <w:bCs/>
          <w:iCs/>
          <w:lang w:val="en-US"/>
        </w:rPr>
        <w:t xml:space="preserve">μl </w:t>
      </w:r>
      <w:r>
        <w:rPr>
          <w:rFonts w:cs="Arial"/>
          <w:bCs/>
          <w:iCs/>
          <w:lang w:val="en-US"/>
        </w:rPr>
        <w:t>medium</w:t>
      </w:r>
      <w:r w:rsidRPr="004C21D0">
        <w:rPr>
          <w:rFonts w:cs="Arial"/>
          <w:bCs/>
          <w:iCs/>
          <w:lang w:val="en-US"/>
        </w:rPr>
        <w:t xml:space="preserve"> from the </w:t>
      </w:r>
      <w:r>
        <w:rPr>
          <w:rFonts w:cs="Arial"/>
          <w:bCs/>
          <w:iCs/>
          <w:lang w:val="en-US"/>
        </w:rPr>
        <w:t>apical</w:t>
      </w:r>
      <w:r w:rsidRPr="004C21D0">
        <w:rPr>
          <w:rFonts w:cs="Arial"/>
          <w:bCs/>
          <w:iCs/>
          <w:lang w:val="en-US"/>
        </w:rPr>
        <w:t xml:space="preserve"> </w:t>
      </w:r>
      <w:r>
        <w:rPr>
          <w:rFonts w:cs="Arial"/>
          <w:bCs/>
          <w:iCs/>
          <w:lang w:val="en-US"/>
        </w:rPr>
        <w:t>compartment</w:t>
      </w:r>
      <w:r w:rsidRPr="004C21D0">
        <w:rPr>
          <w:rFonts w:cs="Arial"/>
          <w:bCs/>
          <w:iCs/>
          <w:lang w:val="en-US"/>
        </w:rPr>
        <w:t xml:space="preserve"> and adding </w:t>
      </w:r>
      <w:r w:rsidRPr="004C21D0">
        <w:rPr>
          <w:rFonts w:cs="Arial"/>
          <w:lang w:val="en-US"/>
        </w:rPr>
        <w:t xml:space="preserve">50 </w:t>
      </w:r>
      <w:r w:rsidRPr="004C21D0">
        <w:rPr>
          <w:rFonts w:cs="Arial"/>
          <w:bCs/>
          <w:iCs/>
          <w:lang w:val="en-US"/>
        </w:rPr>
        <w:t>μl fresh drug</w:t>
      </w:r>
      <w:r>
        <w:rPr>
          <w:rFonts w:cs="Arial"/>
          <w:bCs/>
          <w:iCs/>
          <w:lang w:val="en-US"/>
        </w:rPr>
        <w:t>-containing</w:t>
      </w:r>
      <w:r w:rsidRPr="004C21D0">
        <w:rPr>
          <w:rFonts w:cs="Arial"/>
          <w:bCs/>
          <w:iCs/>
          <w:lang w:val="en-US"/>
        </w:rPr>
        <w:t xml:space="preserve"> </w:t>
      </w:r>
      <w:r>
        <w:rPr>
          <w:rFonts w:cs="Arial"/>
          <w:bCs/>
          <w:iCs/>
          <w:lang w:val="en-US"/>
        </w:rPr>
        <w:t>medium</w:t>
      </w:r>
      <w:r w:rsidRPr="004C21D0">
        <w:rPr>
          <w:rFonts w:cs="Arial"/>
          <w:bCs/>
          <w:iCs/>
          <w:lang w:val="en-US"/>
        </w:rPr>
        <w:t>.</w:t>
      </w:r>
    </w:p>
    <w:p w14:paraId="5E55BF87" w14:textId="56AA12B7" w:rsidR="00B45D44" w:rsidRPr="00C0133D" w:rsidRDefault="00B45D44" w:rsidP="00B45D44">
      <w:pPr>
        <w:pStyle w:val="Heading2"/>
        <w:spacing w:before="0" w:after="0"/>
        <w:rPr>
          <w:rFonts w:ascii="Times New Roman" w:hAnsi="Times New Roman" w:cs="Times New Roman"/>
          <w:i w:val="0"/>
          <w:iCs/>
          <w:sz w:val="24"/>
          <w:szCs w:val="24"/>
        </w:rPr>
      </w:pPr>
      <w:r>
        <w:rPr>
          <w:rFonts w:ascii="Times New Roman" w:hAnsi="Times New Roman" w:cs="Times New Roman"/>
          <w:i w:val="0"/>
          <w:iCs/>
          <w:sz w:val="24"/>
          <w:szCs w:val="24"/>
        </w:rPr>
        <w:t>5</w:t>
      </w:r>
      <w:r w:rsidRPr="00C0133D">
        <w:rPr>
          <w:rFonts w:ascii="Times New Roman" w:hAnsi="Times New Roman" w:cs="Times New Roman"/>
          <w:i w:val="0"/>
          <w:iCs/>
          <w:sz w:val="24"/>
          <w:szCs w:val="24"/>
        </w:rPr>
        <w:t>.6</w:t>
      </w:r>
      <w:r>
        <w:rPr>
          <w:rFonts w:ascii="Times New Roman" w:hAnsi="Times New Roman" w:cs="Times New Roman"/>
          <w:i w:val="0"/>
          <w:iCs/>
          <w:sz w:val="24"/>
          <w:szCs w:val="24"/>
        </w:rPr>
        <w:t>.</w:t>
      </w:r>
      <w:r w:rsidRPr="00C0133D">
        <w:rPr>
          <w:rFonts w:ascii="Times New Roman" w:hAnsi="Times New Roman" w:cs="Times New Roman"/>
          <w:i w:val="0"/>
          <w:iCs/>
          <w:sz w:val="24"/>
          <w:szCs w:val="24"/>
        </w:rPr>
        <w:t xml:space="preserve"> Cell viability assays </w:t>
      </w:r>
    </w:p>
    <w:p w14:paraId="1AA1745D" w14:textId="77777777" w:rsidR="00B45D44" w:rsidRPr="004C21D0" w:rsidRDefault="00B45D44" w:rsidP="00B45D44">
      <w:pPr>
        <w:spacing w:line="360" w:lineRule="auto"/>
        <w:rPr>
          <w:rFonts w:cs="Arial"/>
          <w:lang w:val="en-US"/>
        </w:rPr>
      </w:pPr>
      <w:r w:rsidRPr="004C21D0">
        <w:rPr>
          <w:lang w:val="en-US"/>
        </w:rPr>
        <w:t>To compare FLS cell viability in different media conditions, a LIVE/DEAD™ Viability/Cytotoxicity Kit (Invitrogen, L3224) was used according to the manufacturer’s protocol. FLS were encapsulated in a type I collagen hydrogel at a density of 100,000 cells ml</w:t>
      </w:r>
      <w:r w:rsidRPr="004C21D0">
        <w:rPr>
          <w:vertAlign w:val="superscript"/>
          <w:lang w:val="en-US"/>
        </w:rPr>
        <w:t>-1</w:t>
      </w:r>
      <w:r w:rsidRPr="004C21D0">
        <w:rPr>
          <w:lang w:val="en-US"/>
        </w:rPr>
        <w:t xml:space="preserve"> and cultured in a 96 well-plate, with 30 µl of hydrogel per well. X-VIVO 10, Synoviocyte Growth Medium, FLS-EC co-culture media, or a 1:1 ratio of X-VIVO 10 media:FLS-EC co-culture media was applied, and cell viability was determined after 1, 3, and 6 days of culture. A Cell Counting </w:t>
      </w:r>
      <w:r w:rsidRPr="004C21D0">
        <w:rPr>
          <w:lang w:val="en-US"/>
        </w:rPr>
        <w:lastRenderedPageBreak/>
        <w:t>Kit-8 assay (Tocris Biosciences, 7368) was used to determine cell viability of FLS and HUVECs cultured in their respective medias supplemented with tocilizumab (0.1-100 µg ml</w:t>
      </w:r>
      <w:r w:rsidRPr="004C21D0">
        <w:rPr>
          <w:vertAlign w:val="superscript"/>
          <w:lang w:val="en-US"/>
        </w:rPr>
        <w:t>-1</w:t>
      </w:r>
      <w:r w:rsidRPr="004C21D0">
        <w:rPr>
          <w:lang w:val="en-US"/>
        </w:rPr>
        <w:t>) or tofacitinib (0.1-100 ng ml</w:t>
      </w:r>
      <w:r w:rsidRPr="004C21D0">
        <w:rPr>
          <w:vertAlign w:val="superscript"/>
          <w:lang w:val="en-US"/>
        </w:rPr>
        <w:t>-1</w:t>
      </w:r>
      <w:r w:rsidRPr="004C21D0">
        <w:rPr>
          <w:lang w:val="en-US"/>
        </w:rPr>
        <w:t>) treatment. Percent cell viability was calculated as the experimental absorbance divided by the vehicle control absorbance.</w:t>
      </w:r>
    </w:p>
    <w:p w14:paraId="3EF9D0DA" w14:textId="7C5546EE" w:rsidR="00B45D44" w:rsidRPr="00C0133D" w:rsidRDefault="00B45D44" w:rsidP="00B45D44">
      <w:pPr>
        <w:pStyle w:val="Heading2"/>
        <w:spacing w:before="0" w:after="0"/>
        <w:rPr>
          <w:rFonts w:ascii="Times New Roman" w:hAnsi="Times New Roman" w:cs="Times New Roman"/>
          <w:i w:val="0"/>
          <w:iCs/>
          <w:sz w:val="24"/>
          <w:szCs w:val="24"/>
        </w:rPr>
      </w:pPr>
      <w:r>
        <w:rPr>
          <w:rFonts w:ascii="Times New Roman" w:hAnsi="Times New Roman" w:cs="Times New Roman"/>
          <w:i w:val="0"/>
          <w:iCs/>
          <w:sz w:val="24"/>
          <w:szCs w:val="24"/>
        </w:rPr>
        <w:t>5</w:t>
      </w:r>
      <w:r w:rsidRPr="00C0133D">
        <w:rPr>
          <w:rFonts w:ascii="Times New Roman" w:hAnsi="Times New Roman" w:cs="Times New Roman"/>
          <w:i w:val="0"/>
          <w:iCs/>
          <w:sz w:val="24"/>
          <w:szCs w:val="24"/>
        </w:rPr>
        <w:t>.7</w:t>
      </w:r>
      <w:r>
        <w:rPr>
          <w:rFonts w:ascii="Times New Roman" w:hAnsi="Times New Roman" w:cs="Times New Roman"/>
          <w:i w:val="0"/>
          <w:iCs/>
          <w:sz w:val="24"/>
          <w:szCs w:val="24"/>
        </w:rPr>
        <w:t>.</w:t>
      </w:r>
      <w:r w:rsidRPr="00C0133D">
        <w:rPr>
          <w:rFonts w:ascii="Times New Roman" w:hAnsi="Times New Roman" w:cs="Times New Roman"/>
          <w:i w:val="0"/>
          <w:iCs/>
          <w:sz w:val="24"/>
          <w:szCs w:val="24"/>
        </w:rPr>
        <w:t xml:space="preserve"> Live cell tracking and monocyte infiltration </w:t>
      </w:r>
      <w:r>
        <w:rPr>
          <w:rFonts w:ascii="Times New Roman" w:hAnsi="Times New Roman" w:cs="Times New Roman"/>
          <w:i w:val="0"/>
          <w:iCs/>
          <w:sz w:val="24"/>
          <w:szCs w:val="24"/>
        </w:rPr>
        <w:t>quantification</w:t>
      </w:r>
    </w:p>
    <w:p w14:paraId="10CE1676" w14:textId="77777777" w:rsidR="00B45D44" w:rsidRDefault="00B45D44" w:rsidP="00B45D44">
      <w:pPr>
        <w:spacing w:line="360" w:lineRule="auto"/>
        <w:rPr>
          <w:lang w:val="en-US"/>
        </w:rPr>
      </w:pPr>
      <w:r w:rsidRPr="004C21D0">
        <w:rPr>
          <w:lang w:val="en-US"/>
        </w:rPr>
        <w:t xml:space="preserve">CellTracker Green CMFDA (Thermo Fisher, C2925), CellTracker Orange CMTMR (Thermo Fisher, C2927), and CellTracker Deep Red (Thermo Fisher, C34565) were used to visualize the spatial localization of tendon fibroblasts, FLS, and monocytes, respectively, within the synToC device. To capture monocyte infiltration from the vascular side to the tendon compartment, monocytes were labeled with CellTracker Deep Red and imaged at Days 1, 3, and 5. Confocal z-stack images were acquired with an Andor spinning disk confocal microscope (Andor Technology, United Kingdom) on Fusion software with a 10x objective and a 4 µm step size. Devies were placed on an incubation stage at standard conditions for the entire imaging session to prevent cell death during imaging. Images were processed in Imaris (Oxford Instruments, United Kingdom). </w:t>
      </w:r>
    </w:p>
    <w:p w14:paraId="4D40697C" w14:textId="77777777" w:rsidR="00B45D44" w:rsidRPr="004C21D0" w:rsidRDefault="00B45D44" w:rsidP="00B45D44">
      <w:pPr>
        <w:spacing w:line="360" w:lineRule="auto"/>
        <w:rPr>
          <w:lang w:val="en-US"/>
        </w:rPr>
      </w:pPr>
      <w:r w:rsidRPr="004C21D0">
        <w:rPr>
          <w:lang w:val="en-US"/>
        </w:rPr>
        <w:t>Confocal images collected on experimental Days 1, 3, and 5 were imported into Imaris for three-dimensional visualization and quantitative analysis of transmigrated monocytes. Images were centered and oriented to ensure uniformity across the images, with the membrane positioned as the upper layer of the stack. Devices were divided into two regions of interest: the membrane and the tissue compartment. Monocyte quantification was performed using the Imaris Spots detection tool. Automatic spot detection was applied, followed by adjustment of the minimum and maximum quality thresholds as needed to accurately identify individual cells. The final quality threshold value used for each image was kept consistent across all images. The total number of transmigrated monocytes mm</w:t>
      </w:r>
      <w:r w:rsidRPr="004C21D0">
        <w:rPr>
          <w:vertAlign w:val="superscript"/>
          <w:lang w:val="en-US"/>
        </w:rPr>
        <w:t>-3</w:t>
      </w:r>
      <w:r w:rsidRPr="004C21D0">
        <w:rPr>
          <w:lang w:val="en-US"/>
        </w:rPr>
        <w:t xml:space="preserve"> was calculated by dividing the number of transmigrated monocytes by the volume of the tissue compartment. Quantification was recorded for 4 devices per condition and plotted in Graphpad Prism. </w:t>
      </w:r>
    </w:p>
    <w:p w14:paraId="3B1B91DD" w14:textId="0402544D" w:rsidR="00B45D44" w:rsidRPr="00C0133D" w:rsidRDefault="00B45D44" w:rsidP="00B45D44">
      <w:pPr>
        <w:pStyle w:val="Heading2"/>
        <w:spacing w:before="0" w:after="0"/>
        <w:rPr>
          <w:rFonts w:ascii="Times New Roman" w:hAnsi="Times New Roman" w:cs="Times New Roman"/>
          <w:i w:val="0"/>
          <w:iCs/>
          <w:sz w:val="24"/>
          <w:szCs w:val="24"/>
        </w:rPr>
      </w:pPr>
      <w:r>
        <w:rPr>
          <w:rFonts w:ascii="Times New Roman" w:hAnsi="Times New Roman" w:cs="Times New Roman"/>
          <w:i w:val="0"/>
          <w:iCs/>
          <w:sz w:val="24"/>
          <w:szCs w:val="24"/>
        </w:rPr>
        <w:t>5</w:t>
      </w:r>
      <w:r w:rsidRPr="00C0133D">
        <w:rPr>
          <w:rFonts w:ascii="Times New Roman" w:hAnsi="Times New Roman" w:cs="Times New Roman"/>
          <w:i w:val="0"/>
          <w:iCs/>
          <w:sz w:val="24"/>
          <w:szCs w:val="24"/>
        </w:rPr>
        <w:t>.8</w:t>
      </w:r>
      <w:r>
        <w:rPr>
          <w:rFonts w:ascii="Times New Roman" w:hAnsi="Times New Roman" w:cs="Times New Roman"/>
          <w:i w:val="0"/>
          <w:iCs/>
          <w:sz w:val="24"/>
          <w:szCs w:val="24"/>
        </w:rPr>
        <w:t>.</w:t>
      </w:r>
      <w:r w:rsidRPr="00C0133D">
        <w:rPr>
          <w:rFonts w:ascii="Times New Roman" w:hAnsi="Times New Roman" w:cs="Times New Roman"/>
          <w:i w:val="0"/>
          <w:iCs/>
          <w:sz w:val="24"/>
          <w:szCs w:val="24"/>
        </w:rPr>
        <w:t xml:space="preserve"> Immunofluorescence microscopy</w:t>
      </w:r>
      <w:r>
        <w:rPr>
          <w:rFonts w:ascii="Times New Roman" w:hAnsi="Times New Roman" w:cs="Times New Roman"/>
          <w:i w:val="0"/>
          <w:iCs/>
          <w:sz w:val="24"/>
          <w:szCs w:val="24"/>
        </w:rPr>
        <w:t xml:space="preserve"> quantification</w:t>
      </w:r>
    </w:p>
    <w:p w14:paraId="2BB7A0A1" w14:textId="77777777" w:rsidR="00B45D44" w:rsidRDefault="00B45D44" w:rsidP="00B45D44">
      <w:pPr>
        <w:spacing w:line="360" w:lineRule="auto"/>
        <w:rPr>
          <w:lang w:val="en-US"/>
        </w:rPr>
      </w:pPr>
      <w:r w:rsidRPr="004C21D0">
        <w:rPr>
          <w:lang w:val="en-US"/>
        </w:rPr>
        <w:t xml:space="preserve">To prepare devices for immunofluorescence staining, devices were first washed with DPBS. The top and bottom channels were fixed with 4% paraformaldehyde (Invitrogen, I28800) for 10 min. Top and bottom channels were washed three times with DPBS, and then blocked for 1 h at room temperature with DBPS containing 3% BSA + 0.3% Triton X-100. Following another wash step in DPBS, primary antibodies were diluted in DBPS containing 3% BSA. Primary antibodies were added to the top and bottom channels and incubated overnight at 4ºC. Devices were then washed with DPBS 3 times as follows: 200 µl was flushed through bottom channel 2 times, then 50 µl fresh DPBS was added to the top and bottom channel for 20 min. A second blocking step was carried out with 10% goat serum for 30 min at room temperature. Secondary antibodies were </w:t>
      </w:r>
      <w:r w:rsidRPr="004C21D0">
        <w:rPr>
          <w:lang w:val="en-US"/>
        </w:rPr>
        <w:lastRenderedPageBreak/>
        <w:t xml:space="preserve">diluted in 5% goat serum and incubated in devices for 2 h at room temperature. Devices were then washed with DPBS 4 times in the same manner as the primary antibody washes. Hoechst nuclear stain was added for 5 min, followed by 2 more DPBS washes of the top and bottom channels. Detailed primary and secondary antibody information is included in </w:t>
      </w:r>
      <w:r w:rsidRPr="004C21D0">
        <w:rPr>
          <w:b/>
          <w:bCs/>
          <w:lang w:val="en-US"/>
        </w:rPr>
        <w:t>Supplementary Table S1</w:t>
      </w:r>
      <w:r w:rsidRPr="004C21D0">
        <w:rPr>
          <w:lang w:val="en-US"/>
        </w:rPr>
        <w:t>. Images were acquired with an Andor spinning disk confocal microscope on Fusion software with a 10x objective and a 4 µm step size. Images were processed in Imaris and the same brightness and contrast settings were kept consistent across all images of the same marker.</w:t>
      </w:r>
    </w:p>
    <w:p w14:paraId="3E9A160F" w14:textId="77777777" w:rsidR="00B45D44" w:rsidRPr="004C21D0" w:rsidRDefault="00B45D44" w:rsidP="00B45D44">
      <w:pPr>
        <w:spacing w:line="360" w:lineRule="auto"/>
        <w:rPr>
          <w:lang w:val="en-US"/>
        </w:rPr>
      </w:pPr>
      <w:r w:rsidRPr="004C21D0">
        <w:rPr>
          <w:lang w:val="en-US"/>
        </w:rPr>
        <w:t xml:space="preserve">The Spots object detection tool in Imaris was used to identify nuclei based on Hoechst staining intensity. The number of </w:t>
      </w:r>
      <w:r>
        <w:rPr>
          <w:lang w:val="en-US"/>
        </w:rPr>
        <w:t xml:space="preserve">synovial </w:t>
      </w:r>
      <w:r w:rsidRPr="004C21D0">
        <w:rPr>
          <w:lang w:val="en-US"/>
        </w:rPr>
        <w:t xml:space="preserve">cells in two fields of view in 4 devices was quantified, and </w:t>
      </w:r>
      <w:r>
        <w:rPr>
          <w:lang w:val="en-US"/>
        </w:rPr>
        <w:t xml:space="preserve">synovial </w:t>
      </w:r>
      <w:r w:rsidRPr="004C21D0">
        <w:rPr>
          <w:lang w:val="en-US"/>
        </w:rPr>
        <w:t xml:space="preserve">cell density was calculated by dividing the cell count by the synovial gel volume. </w:t>
      </w:r>
    </w:p>
    <w:p w14:paraId="384D018F" w14:textId="77777777" w:rsidR="00B45D44" w:rsidRPr="00C0133D" w:rsidRDefault="00B45D44" w:rsidP="00B45D44">
      <w:pPr>
        <w:spacing w:line="360" w:lineRule="auto"/>
        <w:rPr>
          <w:i/>
          <w:iCs/>
          <w:lang w:val="en-US"/>
        </w:rPr>
      </w:pPr>
      <w:r w:rsidRPr="004C21D0">
        <w:rPr>
          <w:lang w:val="en-US"/>
        </w:rPr>
        <w:t>Immunofluorescence images of α-SMA and Ki67 in the tenon hydrogel were analyzed in Imaris.</w:t>
      </w:r>
      <w:r w:rsidRPr="004C21D0">
        <w:rPr>
          <w:b/>
          <w:bCs/>
          <w:i/>
          <w:iCs/>
          <w:lang w:val="en-US"/>
        </w:rPr>
        <w:t xml:space="preserve"> </w:t>
      </w:r>
      <w:r w:rsidRPr="004C21D0">
        <w:rPr>
          <w:lang w:val="en-US"/>
        </w:rPr>
        <w:t xml:space="preserve">The Surfaces object detection tool was used to generate a 3D render of the cell bodies based on F-actin labeling. The F-actin surface served as a mask for intensity classification for proteins of interest. A positive classification threshold was determined for both α-SMA and Ki67 and kept consistent throughout analysis. The percent positive expressing cells was calculated by dividing the number of positive cells by the total number of cells. </w:t>
      </w:r>
    </w:p>
    <w:p w14:paraId="7D41A90E" w14:textId="77777777" w:rsidR="00B45D44" w:rsidRDefault="00B45D44" w:rsidP="00B45D44">
      <w:pPr>
        <w:spacing w:line="360" w:lineRule="auto"/>
        <w:rPr>
          <w:lang w:val="en-US"/>
        </w:rPr>
      </w:pPr>
      <w:r w:rsidRPr="004C21D0">
        <w:rPr>
          <w:lang w:val="en-US"/>
        </w:rPr>
        <w:t xml:space="preserve">Immunofluorescence images of collagen III, Ki67, and CD90 were analyzed in Imaris. F-actin surfaces were generated for collagen III and CD90 analysis, while Hoechst (nuclear) surfaces were generated for Ki67 and pSTAT3 analysis. A positive classification threshold was determined for each protein and kept consistent throughout analysis. Positive cell density was calculated by dividing the number of positive cells by the total volume of the synovial gel or tendon gel. </w:t>
      </w:r>
    </w:p>
    <w:p w14:paraId="5AFF83AF" w14:textId="77777777" w:rsidR="00B45D44" w:rsidRPr="004C21D0" w:rsidRDefault="00B45D44" w:rsidP="00B45D44">
      <w:pPr>
        <w:spacing w:line="360" w:lineRule="auto"/>
        <w:rPr>
          <w:b/>
          <w:bCs/>
          <w:i/>
          <w:iCs/>
          <w:lang w:val="en-US"/>
        </w:rPr>
      </w:pPr>
      <w:r w:rsidRPr="004C21D0">
        <w:rPr>
          <w:lang w:val="en-US"/>
        </w:rPr>
        <w:t xml:space="preserve">Mean values </w:t>
      </w:r>
      <w:r>
        <w:rPr>
          <w:lang w:val="en-US"/>
        </w:rPr>
        <w:t xml:space="preserve">for immunofluorescence quantification </w:t>
      </w:r>
      <w:r w:rsidRPr="004C21D0">
        <w:rPr>
          <w:lang w:val="en-US"/>
        </w:rPr>
        <w:t>were determined per image based on two fields of view in 4 device</w:t>
      </w:r>
      <w:r>
        <w:rPr>
          <w:lang w:val="en-US"/>
        </w:rPr>
        <w:t xml:space="preserve"> replicates</w:t>
      </w:r>
      <w:r w:rsidRPr="004C21D0">
        <w:rPr>
          <w:lang w:val="en-US"/>
        </w:rPr>
        <w:t xml:space="preserve"> and plotted in Graph</w:t>
      </w:r>
      <w:r>
        <w:rPr>
          <w:lang w:val="en-US"/>
        </w:rPr>
        <w:t>P</w:t>
      </w:r>
      <w:r w:rsidRPr="004C21D0">
        <w:rPr>
          <w:lang w:val="en-US"/>
        </w:rPr>
        <w:t>ad Prism.</w:t>
      </w:r>
    </w:p>
    <w:p w14:paraId="176BA552" w14:textId="183F0E84" w:rsidR="00B45D44" w:rsidRPr="00C0133D" w:rsidRDefault="00B45D44" w:rsidP="00B45D44">
      <w:pPr>
        <w:pStyle w:val="Heading2"/>
        <w:spacing w:before="0" w:after="0"/>
        <w:rPr>
          <w:rFonts w:ascii="Times New Roman" w:hAnsi="Times New Roman" w:cs="Times New Roman"/>
          <w:i w:val="0"/>
          <w:iCs/>
          <w:sz w:val="24"/>
          <w:szCs w:val="24"/>
        </w:rPr>
      </w:pPr>
      <w:r>
        <w:rPr>
          <w:rFonts w:ascii="Times New Roman" w:hAnsi="Times New Roman" w:cs="Times New Roman"/>
          <w:i w:val="0"/>
          <w:iCs/>
          <w:sz w:val="24"/>
          <w:szCs w:val="24"/>
        </w:rPr>
        <w:t>5</w:t>
      </w:r>
      <w:r w:rsidRPr="00C0133D">
        <w:rPr>
          <w:rFonts w:ascii="Times New Roman" w:hAnsi="Times New Roman" w:cs="Times New Roman"/>
          <w:i w:val="0"/>
          <w:iCs/>
          <w:sz w:val="24"/>
          <w:szCs w:val="24"/>
        </w:rPr>
        <w:t>.9</w:t>
      </w:r>
      <w:r>
        <w:rPr>
          <w:rFonts w:ascii="Times New Roman" w:hAnsi="Times New Roman" w:cs="Times New Roman"/>
          <w:i w:val="0"/>
          <w:iCs/>
          <w:sz w:val="24"/>
          <w:szCs w:val="24"/>
        </w:rPr>
        <w:t>.</w:t>
      </w:r>
      <w:r w:rsidRPr="00C0133D">
        <w:rPr>
          <w:rFonts w:ascii="Times New Roman" w:hAnsi="Times New Roman" w:cs="Times New Roman"/>
          <w:i w:val="0"/>
          <w:iCs/>
          <w:sz w:val="24"/>
          <w:szCs w:val="24"/>
        </w:rPr>
        <w:t xml:space="preserve"> Second harmonic generation (SHG) microscopy</w:t>
      </w:r>
    </w:p>
    <w:p w14:paraId="17B1FEFA" w14:textId="77777777" w:rsidR="00B45D44" w:rsidRDefault="00B45D44" w:rsidP="00B45D44">
      <w:pPr>
        <w:spacing w:line="360" w:lineRule="auto"/>
        <w:rPr>
          <w:rFonts w:cs="Arial"/>
          <w:bCs/>
          <w:iCs/>
          <w:lang w:val="en-US"/>
        </w:rPr>
      </w:pPr>
      <w:r w:rsidRPr="004C21D0">
        <w:rPr>
          <w:lang w:val="en-US"/>
        </w:rPr>
        <w:t>To visualize collagen fibers within the tendon hydrogels, multiphoton images were acquired using an Olympus FVMPE-RS multi-photon microscope with a 25X (NA 1.5) objective (Olympus Scientific, Waltham, MA). Devices were illuminated with 800-nm light generated by a Mai Tai HP Deep See Ti:Sa laser (Spectra-Physics, Santa Clara, CA) and collagen was visualized using second harmonic generation. Bandpass filters of 370-410 nm (collagen, SHG) or 575-630 nm (AF567-phalloidin) were applied. Images were acquired beginning 50 µm below the surface of the hydrogel with a 1.25x zoom and a 5 µm z-step size.</w:t>
      </w:r>
      <w:r>
        <w:rPr>
          <w:lang w:val="en-US"/>
        </w:rPr>
        <w:t xml:space="preserve"> </w:t>
      </w:r>
      <w:r w:rsidRPr="004C21D0">
        <w:rPr>
          <w:lang w:val="en-US"/>
        </w:rPr>
        <w:t xml:space="preserve">SHG signal intensity was measured in FIJI from 3 fields of view in 4 </w:t>
      </w:r>
      <w:r>
        <w:rPr>
          <w:lang w:val="en-US"/>
        </w:rPr>
        <w:t xml:space="preserve">replicate </w:t>
      </w:r>
      <w:r w:rsidRPr="004C21D0">
        <w:rPr>
          <w:lang w:val="en-US"/>
        </w:rPr>
        <w:t xml:space="preserve">devices per condition at the same z-height. Mean intensity per condition was plotted using </w:t>
      </w:r>
      <w:r w:rsidRPr="004C21D0">
        <w:rPr>
          <w:rFonts w:cs="Arial"/>
          <w:bCs/>
          <w:iCs/>
          <w:lang w:val="en-US"/>
        </w:rPr>
        <w:t>GraphPad Prism.</w:t>
      </w:r>
    </w:p>
    <w:p w14:paraId="228F7B8A" w14:textId="16CEDE2F" w:rsidR="00B45D44" w:rsidRPr="00181C80" w:rsidRDefault="00B45D44" w:rsidP="00B45D44">
      <w:pPr>
        <w:spacing w:line="360" w:lineRule="auto"/>
        <w:rPr>
          <w:b/>
          <w:bCs/>
          <w:lang w:val="en-US"/>
        </w:rPr>
      </w:pPr>
      <w:r>
        <w:rPr>
          <w:b/>
          <w:bCs/>
          <w:lang w:val="en-US"/>
        </w:rPr>
        <w:t>5</w:t>
      </w:r>
      <w:r w:rsidRPr="00181C80">
        <w:rPr>
          <w:b/>
          <w:bCs/>
          <w:lang w:val="en-US"/>
        </w:rPr>
        <w:t>.1</w:t>
      </w:r>
      <w:r>
        <w:rPr>
          <w:b/>
          <w:bCs/>
          <w:lang w:val="en-US"/>
        </w:rPr>
        <w:t>0</w:t>
      </w:r>
      <w:r w:rsidRPr="00181C80">
        <w:rPr>
          <w:b/>
          <w:bCs/>
          <w:lang w:val="en-US"/>
        </w:rPr>
        <w:t xml:space="preserve">. </w:t>
      </w:r>
      <w:r>
        <w:rPr>
          <w:b/>
          <w:bCs/>
          <w:lang w:val="en-US"/>
        </w:rPr>
        <w:t>Structural interfacial matrix</w:t>
      </w:r>
      <w:r w:rsidRPr="00181C80">
        <w:rPr>
          <w:b/>
          <w:bCs/>
          <w:lang w:val="en-US"/>
        </w:rPr>
        <w:t xml:space="preserve"> contact length</w:t>
      </w:r>
    </w:p>
    <w:p w14:paraId="758311E1" w14:textId="7F8D5955" w:rsidR="00B45D44" w:rsidRDefault="00B45D44" w:rsidP="00B45D44">
      <w:pPr>
        <w:spacing w:line="360" w:lineRule="auto"/>
        <w:rPr>
          <w:lang w:val="en-US"/>
        </w:rPr>
      </w:pPr>
      <w:r w:rsidRPr="004C21D0">
        <w:rPr>
          <w:lang w:val="en-US"/>
        </w:rPr>
        <w:t xml:space="preserve">A </w:t>
      </w:r>
      <w:r>
        <w:rPr>
          <w:lang w:val="en-US"/>
        </w:rPr>
        <w:t>surface</w:t>
      </w:r>
      <w:r w:rsidRPr="004C21D0">
        <w:rPr>
          <w:lang w:val="en-US"/>
        </w:rPr>
        <w:t xml:space="preserve"> was generated </w:t>
      </w:r>
      <w:r>
        <w:rPr>
          <w:lang w:val="en-US"/>
        </w:rPr>
        <w:t>from</w:t>
      </w:r>
      <w:r w:rsidRPr="004C21D0">
        <w:rPr>
          <w:lang w:val="en-US"/>
        </w:rPr>
        <w:t xml:space="preserve"> fibronectin immunofluorescence signal in Imaris. Using built-in measuring tools, </w:t>
      </w:r>
      <w:r>
        <w:rPr>
          <w:lang w:val="en-US"/>
        </w:rPr>
        <w:t xml:space="preserve">we measured </w:t>
      </w:r>
      <w:r w:rsidRPr="004C21D0">
        <w:rPr>
          <w:lang w:val="en-US"/>
        </w:rPr>
        <w:t xml:space="preserve">the length of fibronectin </w:t>
      </w:r>
      <w:r>
        <w:rPr>
          <w:lang w:val="en-US"/>
        </w:rPr>
        <w:t>signal</w:t>
      </w:r>
      <w:r w:rsidRPr="004C21D0">
        <w:rPr>
          <w:lang w:val="en-US"/>
        </w:rPr>
        <w:t xml:space="preserve"> that contacted both the synovial and </w:t>
      </w:r>
      <w:r w:rsidRPr="004C21D0">
        <w:rPr>
          <w:lang w:val="en-US"/>
        </w:rPr>
        <w:lastRenderedPageBreak/>
        <w:t xml:space="preserve">tendon gels in </w:t>
      </w:r>
      <w:r>
        <w:rPr>
          <w:lang w:val="en-US"/>
        </w:rPr>
        <w:t>four</w:t>
      </w:r>
      <w:r w:rsidRPr="004C21D0">
        <w:rPr>
          <w:lang w:val="en-US"/>
        </w:rPr>
        <w:t xml:space="preserve"> </w:t>
      </w:r>
      <w:r>
        <w:rPr>
          <w:lang w:val="en-US"/>
        </w:rPr>
        <w:t xml:space="preserve">independent </w:t>
      </w:r>
      <w:r w:rsidRPr="004C21D0">
        <w:rPr>
          <w:lang w:val="en-US"/>
        </w:rPr>
        <w:t xml:space="preserve">devices per condition and plotted </w:t>
      </w:r>
      <w:r>
        <w:rPr>
          <w:lang w:val="en-US"/>
        </w:rPr>
        <w:t xml:space="preserve">the values </w:t>
      </w:r>
      <w:r w:rsidRPr="004C21D0">
        <w:rPr>
          <w:lang w:val="en-US"/>
        </w:rPr>
        <w:t>in Graph</w:t>
      </w:r>
      <w:r>
        <w:rPr>
          <w:lang w:val="en-US"/>
        </w:rPr>
        <w:t>P</w:t>
      </w:r>
      <w:r w:rsidRPr="004C21D0">
        <w:rPr>
          <w:lang w:val="en-US"/>
        </w:rPr>
        <w:t xml:space="preserve">ad Prism. </w:t>
      </w:r>
      <w:r>
        <w:rPr>
          <w:lang w:val="en-US"/>
        </w:rPr>
        <w:t>This imaging-derived structural metric, termed adhesion contact length in the figures, quantifies matrix continuity between compartments and is not a measurement of tendon gliding, sliding resistance, or mechanical adhesion strength.</w:t>
      </w:r>
    </w:p>
    <w:p w14:paraId="4051E025" w14:textId="39D9F443" w:rsidR="00B45D44" w:rsidRPr="00C0133D" w:rsidRDefault="00B45D44" w:rsidP="00B45D44">
      <w:pPr>
        <w:pStyle w:val="Heading2"/>
        <w:spacing w:before="0" w:after="0"/>
        <w:rPr>
          <w:rFonts w:ascii="Times New Roman" w:hAnsi="Times New Roman" w:cs="Times New Roman"/>
          <w:i w:val="0"/>
          <w:iCs/>
          <w:sz w:val="24"/>
          <w:szCs w:val="24"/>
        </w:rPr>
      </w:pPr>
      <w:r>
        <w:rPr>
          <w:rFonts w:ascii="Times New Roman" w:hAnsi="Times New Roman" w:cs="Times New Roman"/>
          <w:i w:val="0"/>
          <w:iCs/>
          <w:sz w:val="24"/>
          <w:szCs w:val="24"/>
        </w:rPr>
        <w:t>5.11.</w:t>
      </w:r>
      <w:r w:rsidRPr="00C0133D">
        <w:rPr>
          <w:rFonts w:ascii="Times New Roman" w:hAnsi="Times New Roman" w:cs="Times New Roman"/>
          <w:i w:val="0"/>
          <w:iCs/>
          <w:sz w:val="24"/>
          <w:szCs w:val="24"/>
        </w:rPr>
        <w:t xml:space="preserve"> </w:t>
      </w:r>
      <w:r>
        <w:rPr>
          <w:rFonts w:ascii="Times New Roman" w:hAnsi="Times New Roman" w:cs="Times New Roman"/>
          <w:i w:val="0"/>
          <w:iCs/>
          <w:sz w:val="24"/>
          <w:szCs w:val="24"/>
        </w:rPr>
        <w:t>C</w:t>
      </w:r>
      <w:r w:rsidRPr="00C0133D">
        <w:rPr>
          <w:rFonts w:ascii="Times New Roman" w:hAnsi="Times New Roman" w:cs="Times New Roman"/>
          <w:i w:val="0"/>
          <w:iCs/>
          <w:sz w:val="24"/>
          <w:szCs w:val="24"/>
        </w:rPr>
        <w:t>ytokine analysis</w:t>
      </w:r>
    </w:p>
    <w:p w14:paraId="2010CB94" w14:textId="77777777" w:rsidR="00B45D44" w:rsidRPr="004C21D0" w:rsidRDefault="00B45D44" w:rsidP="00B45D44">
      <w:pPr>
        <w:spacing w:line="360" w:lineRule="auto"/>
        <w:rPr>
          <w:lang w:val="en-US"/>
        </w:rPr>
      </w:pPr>
      <w:r w:rsidRPr="004C21D0">
        <w:rPr>
          <w:lang w:val="en-US"/>
        </w:rPr>
        <w:t>Secreted cytokine levels were quantified using a multiplex fluorescent bead assays. To compare cytokine levels in devices ±TGF-β1 and ±FLS, 50 µl of media was sampled from the top vascular channel and diluted 1:2 in X-VIVO 10 media. Media supernatants were stored at -80°C until shipment on dry ice to Eve Technologies (Calgary, Alberta, Canada). Supernatants were analyzed with the Human Cytokine Proinflammatory Focused 15-Plex Discovery Assay® Array (HDF15) and the TGFB 3-Plex Discovery Assay® Multi Species Array (TGFβ1-3). For the synToC drug treatment experiment, media was sampled from the top vascular channel (apical) as detailed above. Additionally, media was sampled from the bottom channel (basal) by adding 200 µl X-VIVO 10 media to a pipette tip attached to one port, acting as a reservoir. 200 µl of media, including the ~50 µL bottom channel volume, was collected by reverse pipetting from the opposite port. Apical and basal supernatants were analyzed with a Luminex® Discovery Assay (R&amp;D Systems) which included MCP-1, IL-6, and IL-8.</w:t>
      </w:r>
    </w:p>
    <w:p w14:paraId="3F5EA1F7" w14:textId="37F4703B" w:rsidR="00B45D44" w:rsidRPr="00C0133D" w:rsidRDefault="00B45D44" w:rsidP="00B45D44">
      <w:pPr>
        <w:pStyle w:val="Heading2"/>
        <w:spacing w:before="0" w:after="0"/>
        <w:rPr>
          <w:rFonts w:ascii="Times New Roman" w:hAnsi="Times New Roman" w:cs="Times New Roman"/>
          <w:i w:val="0"/>
          <w:iCs/>
          <w:sz w:val="24"/>
          <w:szCs w:val="24"/>
        </w:rPr>
      </w:pPr>
      <w:r>
        <w:rPr>
          <w:rFonts w:ascii="Times New Roman" w:hAnsi="Times New Roman" w:cs="Times New Roman"/>
          <w:i w:val="0"/>
          <w:iCs/>
          <w:sz w:val="24"/>
          <w:szCs w:val="24"/>
        </w:rPr>
        <w:t>5.12</w:t>
      </w:r>
      <w:r w:rsidRPr="00C0133D">
        <w:rPr>
          <w:rFonts w:ascii="Times New Roman" w:hAnsi="Times New Roman" w:cs="Times New Roman"/>
          <w:i w:val="0"/>
          <w:iCs/>
          <w:sz w:val="24"/>
          <w:szCs w:val="24"/>
        </w:rPr>
        <w:t>. Statistical Analysis</w:t>
      </w:r>
    </w:p>
    <w:p w14:paraId="2C785939" w14:textId="557D4A41" w:rsidR="00B45D44" w:rsidRPr="004C21D0" w:rsidRDefault="00B45D44" w:rsidP="00B45D44">
      <w:pPr>
        <w:spacing w:line="360" w:lineRule="auto"/>
        <w:rPr>
          <w:lang w:val="en-US"/>
        </w:rPr>
      </w:pPr>
      <w:r>
        <w:rPr>
          <w:lang w:val="en-US"/>
        </w:rPr>
        <w:t>Group</w:t>
      </w:r>
      <w:r w:rsidRPr="004C21D0">
        <w:rPr>
          <w:lang w:val="en-US"/>
        </w:rPr>
        <w:t xml:space="preserve"> </w:t>
      </w:r>
      <w:r>
        <w:rPr>
          <w:lang w:val="en-US"/>
        </w:rPr>
        <w:t>sizes and experimental units are reported in each figure legend. Device-based measurements used independent devices, whereas preliminary monolayer assays used independent wells. These units do not constitute independent replication of the single FLS and tendon-cell donors described above. Statistical analyses</w:t>
      </w:r>
      <w:r w:rsidRPr="004C21D0">
        <w:rPr>
          <w:lang w:val="en-US"/>
        </w:rPr>
        <w:t xml:space="preserve"> were performed with GraphPad Prism software (GraphPad, La Jolla, CA). An unpaired t-test was used to compare two groups</w:t>
      </w:r>
      <w:r>
        <w:rPr>
          <w:lang w:val="en-US"/>
        </w:rPr>
        <w:t>,</w:t>
      </w:r>
      <w:r w:rsidRPr="004C21D0">
        <w:rPr>
          <w:lang w:val="en-US"/>
        </w:rPr>
        <w:t xml:space="preserve"> and an ordinary one-way ANOVA with Tukey’s post-hoc test was used for </w:t>
      </w:r>
      <w:r>
        <w:rPr>
          <w:lang w:val="en-US"/>
        </w:rPr>
        <w:t>multiple-group</w:t>
      </w:r>
      <w:r w:rsidRPr="004C21D0">
        <w:rPr>
          <w:lang w:val="en-US"/>
        </w:rPr>
        <w:t xml:space="preserve"> </w:t>
      </w:r>
      <w:r>
        <w:rPr>
          <w:lang w:val="en-US"/>
        </w:rPr>
        <w:t>comparisons</w:t>
      </w:r>
      <w:r w:rsidRPr="004C21D0">
        <w:rPr>
          <w:lang w:val="en-US"/>
        </w:rPr>
        <w:t xml:space="preserve">, with p&lt;0.05 considered statistically significant. Grouped data were analyzed </w:t>
      </w:r>
      <w:r>
        <w:rPr>
          <w:lang w:val="en-US"/>
        </w:rPr>
        <w:t>by</w:t>
      </w:r>
      <w:r w:rsidRPr="004C21D0">
        <w:rPr>
          <w:lang w:val="en-US"/>
        </w:rPr>
        <w:t xml:space="preserve"> two-way ANOVA with Tukey’s post-hoc test. </w:t>
      </w:r>
      <w:r>
        <w:rPr>
          <w:lang w:val="en-US"/>
        </w:rPr>
        <w:t>Quantitative</w:t>
      </w:r>
      <w:r w:rsidRPr="004C21D0">
        <w:rPr>
          <w:lang w:val="en-US"/>
        </w:rPr>
        <w:t xml:space="preserve"> data are reported as </w:t>
      </w:r>
      <w:r>
        <w:rPr>
          <w:lang w:val="en-US"/>
        </w:rPr>
        <w:t>mean</w:t>
      </w:r>
      <w:r w:rsidRPr="004C21D0">
        <w:rPr>
          <w:lang w:val="en-US"/>
        </w:rPr>
        <w:t xml:space="preserve"> ±</w:t>
      </w:r>
      <w:r>
        <w:rPr>
          <w:lang w:val="en-US"/>
        </w:rPr>
        <w:t xml:space="preserve"> </w:t>
      </w:r>
      <w:r w:rsidRPr="004C21D0">
        <w:rPr>
          <w:lang w:val="en-US"/>
        </w:rPr>
        <w:t>standard deviation.</w:t>
      </w:r>
    </w:p>
    <w:p w14:paraId="7656E27D" w14:textId="77777777" w:rsidR="00B45D44" w:rsidRPr="004C21D0" w:rsidRDefault="00B45D44" w:rsidP="00934E18">
      <w:pPr>
        <w:spacing w:line="360" w:lineRule="auto"/>
        <w:rPr>
          <w:bCs/>
          <w:lang w:val="en-US"/>
        </w:rPr>
      </w:pPr>
    </w:p>
    <w:p w14:paraId="57B382ED" w14:textId="77777777" w:rsidR="00C0133D" w:rsidRDefault="00C0133D" w:rsidP="00934E18">
      <w:pPr>
        <w:pStyle w:val="Heading1"/>
        <w:spacing w:before="0" w:after="0"/>
      </w:pPr>
    </w:p>
    <w:p w14:paraId="7E1C7F92" w14:textId="77777777" w:rsidR="008E4ED8" w:rsidRPr="004C21D0" w:rsidRDefault="008E4ED8" w:rsidP="008E4ED8">
      <w:pPr>
        <w:pStyle w:val="Head1"/>
      </w:pPr>
      <w:r w:rsidRPr="004C21D0">
        <w:t>Acknowledgements</w:t>
      </w:r>
    </w:p>
    <w:p w14:paraId="265707B1" w14:textId="77777777" w:rsidR="008E4ED8" w:rsidRPr="004C21D0" w:rsidRDefault="008E4ED8" w:rsidP="008E4ED8">
      <w:pPr>
        <w:spacing w:line="360" w:lineRule="auto"/>
        <w:rPr>
          <w:lang w:val="en-US"/>
        </w:rPr>
      </w:pPr>
      <w:r w:rsidRPr="004C21D0">
        <w:rPr>
          <w:lang w:val="en-US"/>
        </w:rPr>
        <w:t xml:space="preserve">I.L., A.C., A.O., N.G., B.L.M., H.A.A., and J.L.M were supported by NIH UG3TR003281, UH3TR003281, and U2CAG088071. I.L. was also supported by the National Science Foundation Graduate Research Fellowship. Schematics were created with BioRender.com. </w:t>
      </w:r>
    </w:p>
    <w:p w14:paraId="73CECA52" w14:textId="77777777" w:rsidR="008E4ED8" w:rsidRPr="004C21D0" w:rsidRDefault="008E4ED8" w:rsidP="008E4ED8">
      <w:pPr>
        <w:pStyle w:val="MainText"/>
        <w:spacing w:line="360" w:lineRule="auto"/>
      </w:pPr>
    </w:p>
    <w:p w14:paraId="5F348E65" w14:textId="77777777" w:rsidR="008E4ED8" w:rsidRPr="004C21D0" w:rsidRDefault="008E4ED8" w:rsidP="008E4ED8">
      <w:pPr>
        <w:pStyle w:val="MainText"/>
        <w:spacing w:line="360" w:lineRule="auto"/>
        <w:rPr>
          <w:b/>
          <w:bCs/>
        </w:rPr>
      </w:pPr>
      <w:r w:rsidRPr="004C21D0">
        <w:rPr>
          <w:b/>
          <w:bCs/>
        </w:rPr>
        <w:t>Data Availability Statement</w:t>
      </w:r>
    </w:p>
    <w:p w14:paraId="7E479407" w14:textId="77777777" w:rsidR="008E4ED8" w:rsidRPr="004C21D0" w:rsidRDefault="008E4ED8" w:rsidP="008E4ED8">
      <w:pPr>
        <w:spacing w:line="360" w:lineRule="auto"/>
        <w:rPr>
          <w:lang w:val="en-US"/>
        </w:rPr>
      </w:pPr>
      <w:r w:rsidRPr="004C21D0">
        <w:rPr>
          <w:lang w:val="en-US"/>
        </w:rPr>
        <w:t>All data related to the current study are available from the corresponding author upon reasonable request.</w:t>
      </w:r>
    </w:p>
    <w:p w14:paraId="03333B90" w14:textId="77777777" w:rsidR="0007199E" w:rsidRPr="00CE4AF3" w:rsidRDefault="0007199E" w:rsidP="0007199E">
      <w:pPr>
        <w:pStyle w:val="Heading1"/>
        <w:spacing w:before="0" w:after="0"/>
        <w:rPr>
          <w:rFonts w:ascii="Times New Roman" w:hAnsi="Times New Roman" w:cs="Times New Roman"/>
        </w:rPr>
      </w:pPr>
      <w:r w:rsidRPr="00CE4AF3">
        <w:rPr>
          <w:rFonts w:ascii="Times New Roman" w:hAnsi="Times New Roman" w:cs="Times New Roman"/>
        </w:rPr>
        <w:lastRenderedPageBreak/>
        <w:t>Author Contributions</w:t>
      </w:r>
    </w:p>
    <w:p w14:paraId="5F80B703" w14:textId="77777777" w:rsidR="0007199E" w:rsidRPr="00CE4AF3" w:rsidRDefault="0007199E" w:rsidP="0007199E">
      <w:pPr>
        <w:spacing w:line="360" w:lineRule="auto"/>
        <w:rPr>
          <w:lang w:val="en-US"/>
        </w:rPr>
      </w:pPr>
      <w:r w:rsidRPr="00CE4AF3">
        <w:rPr>
          <w:lang w:val="en-US"/>
        </w:rPr>
        <w:t>Conceptualization: I.L., J.L.M., H.A.A. Experiments and Data Acquisition: I.L., A.C., A.O. Data Analysis and Interpretation: I.L., A.C., A.O., N.G., J.L.M., H.A.A. Writing Original Draft: I.L. Writing Review and Editing of Final Draft: I.L., B.L.M, J.L.M, H.A.A. Funding: B.L.M, J.L.M. H.A.A. All authors have read and approved the final submitted manuscript.</w:t>
      </w:r>
    </w:p>
    <w:p w14:paraId="67F9D4AB" w14:textId="77777777" w:rsidR="0007199E" w:rsidRDefault="0007199E" w:rsidP="0007199E">
      <w:pPr>
        <w:pStyle w:val="Heading1"/>
        <w:spacing w:before="0" w:after="0"/>
        <w:rPr>
          <w:rFonts w:ascii="Times New Roman" w:hAnsi="Times New Roman" w:cs="Times New Roman"/>
        </w:rPr>
      </w:pPr>
    </w:p>
    <w:p w14:paraId="76608826" w14:textId="77777777" w:rsidR="0007199E" w:rsidRPr="00CE4AF3" w:rsidRDefault="0007199E" w:rsidP="0007199E">
      <w:pPr>
        <w:pStyle w:val="Heading1"/>
        <w:spacing w:before="0" w:after="0"/>
        <w:rPr>
          <w:rFonts w:ascii="Times New Roman" w:hAnsi="Times New Roman" w:cs="Times New Roman"/>
        </w:rPr>
      </w:pPr>
      <w:r w:rsidRPr="00CE4AF3">
        <w:rPr>
          <w:rFonts w:ascii="Times New Roman" w:hAnsi="Times New Roman" w:cs="Times New Roman"/>
        </w:rPr>
        <w:t>Ethics Approval</w:t>
      </w:r>
    </w:p>
    <w:p w14:paraId="70540673" w14:textId="77777777" w:rsidR="0007199E" w:rsidRPr="00CE4AF3" w:rsidRDefault="0007199E" w:rsidP="0007199E">
      <w:pPr>
        <w:spacing w:line="360" w:lineRule="auto"/>
        <w:rPr>
          <w:lang w:val="en-US"/>
        </w:rPr>
      </w:pPr>
      <w:r w:rsidRPr="00CE4AF3">
        <w:rPr>
          <w:lang w:val="en-US"/>
        </w:rPr>
        <w:t>Monocytes were obtained from healthy donors with informed consent under an IRB-approved protocol at the University of Rochester (STUDY0004777). Tendon fibroblasts were isolated from tendon tissues obtained during hand surgeries with informed consent under an IRB-approved protocol at the University of Rochester (STUDY00004840). All methods were performed in accordance with relevant guidelines and regulations. </w:t>
      </w:r>
    </w:p>
    <w:p w14:paraId="6288524D" w14:textId="77777777" w:rsidR="0007199E" w:rsidRDefault="0007199E" w:rsidP="0007199E">
      <w:pPr>
        <w:pStyle w:val="Heading1"/>
        <w:spacing w:before="0" w:after="0"/>
        <w:rPr>
          <w:rFonts w:ascii="Times New Roman" w:hAnsi="Times New Roman" w:cs="Times New Roman"/>
        </w:rPr>
      </w:pPr>
    </w:p>
    <w:p w14:paraId="22CA3CCD" w14:textId="77777777" w:rsidR="0007199E" w:rsidRPr="00CE4AF3" w:rsidRDefault="0007199E" w:rsidP="0007199E">
      <w:pPr>
        <w:pStyle w:val="Heading1"/>
        <w:spacing w:before="0" w:after="0"/>
        <w:rPr>
          <w:rFonts w:ascii="Times New Roman" w:hAnsi="Times New Roman" w:cs="Times New Roman"/>
        </w:rPr>
      </w:pPr>
      <w:r w:rsidRPr="00CE4AF3">
        <w:rPr>
          <w:rFonts w:ascii="Times New Roman" w:hAnsi="Times New Roman" w:cs="Times New Roman"/>
        </w:rPr>
        <w:t>Competing Interests Statement</w:t>
      </w:r>
    </w:p>
    <w:p w14:paraId="438B3C5F" w14:textId="77777777" w:rsidR="0007199E" w:rsidRDefault="0007199E" w:rsidP="0007199E">
      <w:pPr>
        <w:spacing w:line="360" w:lineRule="auto"/>
        <w:rPr>
          <w:lang w:val="en-US"/>
        </w:rPr>
      </w:pPr>
      <w:r w:rsidRPr="00CE4AF3">
        <w:rPr>
          <w:lang w:val="en-US"/>
        </w:rPr>
        <w:t>J.L.M. is a cofounder of SiMPore Inc., the manufacturer of the ultrathin silicon nitride membranes used in this work. H.A.A. , J.L.M., and B.L.M.  are cofounders of SiObex Inc., a CRO startup. I.L., A.C., A.O., N.G. declare no conflict of interest.</w:t>
      </w:r>
    </w:p>
    <w:p w14:paraId="0BB1A6B6" w14:textId="77777777" w:rsidR="00CE4AF3" w:rsidRDefault="00CE4AF3" w:rsidP="00934E18">
      <w:pPr>
        <w:pStyle w:val="Heading1"/>
        <w:spacing w:before="0" w:after="0"/>
      </w:pPr>
    </w:p>
    <w:p w14:paraId="05B5CEF7" w14:textId="77777777" w:rsidR="00934E18" w:rsidRPr="00CE4AF3" w:rsidRDefault="00934E18" w:rsidP="00934E18">
      <w:pPr>
        <w:pStyle w:val="Heading1"/>
        <w:spacing w:before="0" w:after="0"/>
        <w:rPr>
          <w:rFonts w:ascii="Times New Roman" w:hAnsi="Times New Roman" w:cs="Times New Roman"/>
        </w:rPr>
      </w:pPr>
      <w:r w:rsidRPr="00CE4AF3">
        <w:rPr>
          <w:rFonts w:ascii="Times New Roman" w:hAnsi="Times New Roman" w:cs="Times New Roman"/>
        </w:rPr>
        <w:t>References</w:t>
      </w:r>
    </w:p>
    <w:p w14:paraId="259D7251" w14:textId="77777777" w:rsidR="00525737" w:rsidRPr="00525737" w:rsidRDefault="00934E18" w:rsidP="00525737">
      <w:pPr>
        <w:pStyle w:val="EndNoteBibliography"/>
        <w:spacing w:after="0"/>
        <w:rPr>
          <w:noProof/>
        </w:rPr>
      </w:pPr>
      <w:r w:rsidRPr="004C21D0">
        <w:fldChar w:fldCharType="begin"/>
      </w:r>
      <w:r w:rsidRPr="004C21D0">
        <w:instrText xml:space="preserve"> ADDIN EN.REFLIST </w:instrText>
      </w:r>
      <w:r w:rsidRPr="004C21D0">
        <w:fldChar w:fldCharType="separate"/>
      </w:r>
      <w:r w:rsidR="00525737" w:rsidRPr="00525737">
        <w:rPr>
          <w:noProof/>
        </w:rPr>
        <w:t>[1] Y. Li, X. Wang, B. Hu, Q. Sun, M. Wan, A. Carr, S. Liu, X. Cao, Neutralization of excessive levels of active TGF-β1 reduces MSC recruitment and differentiation to mitigate peritendinous adhesion, Bone Research 11(1) (2023) 24.</w:t>
      </w:r>
    </w:p>
    <w:p w14:paraId="6D631FD0" w14:textId="77777777" w:rsidR="00525737" w:rsidRPr="00525737" w:rsidRDefault="00525737" w:rsidP="00525737">
      <w:pPr>
        <w:pStyle w:val="EndNoteBibliography"/>
        <w:spacing w:after="0"/>
        <w:rPr>
          <w:noProof/>
        </w:rPr>
      </w:pPr>
      <w:r w:rsidRPr="00525737">
        <w:rPr>
          <w:noProof/>
        </w:rPr>
        <w:t>[2] C. Liu, J. Bai, K. Yu, G. Liu, S. Tian, D. Tian, Biological Amnion Prevents Flexor Tendon Adhesion in Zone II: A Controlled, Multicentre Clinical Trial, BioMed Research International 2019(1) (2019) 2354325.</w:t>
      </w:r>
    </w:p>
    <w:p w14:paraId="18C33249" w14:textId="77777777" w:rsidR="00525737" w:rsidRPr="00525737" w:rsidRDefault="00525737" w:rsidP="00525737">
      <w:pPr>
        <w:pStyle w:val="EndNoteBibliography"/>
        <w:spacing w:after="0"/>
        <w:rPr>
          <w:noProof/>
        </w:rPr>
      </w:pPr>
      <w:r w:rsidRPr="00525737">
        <w:rPr>
          <w:noProof/>
        </w:rPr>
        <w:t>[3] A.J. Demers, T.E. Moran, F.P. Bustos, G.L. Forster, E. Natal, B.R. DeGeorge, Jr., Revision of Flexor Tendon Repair: Factors Associated With Flexor Tenolysis, Hand (N Y) 19(4) (2024) 664-670.</w:t>
      </w:r>
    </w:p>
    <w:p w14:paraId="53ED55DB" w14:textId="77777777" w:rsidR="00525737" w:rsidRPr="00525737" w:rsidRDefault="00525737" w:rsidP="00525737">
      <w:pPr>
        <w:pStyle w:val="EndNoteBibliography"/>
        <w:spacing w:after="0"/>
        <w:rPr>
          <w:noProof/>
        </w:rPr>
      </w:pPr>
      <w:r w:rsidRPr="00525737">
        <w:rPr>
          <w:noProof/>
        </w:rPr>
        <w:t>[4] P.R. MANSKE, Flexor Tendon Healing, Journal of Hand Surgery 13(3) (1988) 237-245.</w:t>
      </w:r>
    </w:p>
    <w:p w14:paraId="1D84C0DE" w14:textId="77777777" w:rsidR="00525737" w:rsidRPr="00525737" w:rsidRDefault="00525737" w:rsidP="00525737">
      <w:pPr>
        <w:pStyle w:val="EndNoteBibliography"/>
        <w:spacing w:after="0"/>
        <w:rPr>
          <w:noProof/>
        </w:rPr>
      </w:pPr>
      <w:r w:rsidRPr="00525737">
        <w:rPr>
          <w:noProof/>
        </w:rPr>
        <w:t>[5] W. Zheng, J. Song, Y. Zhang, S. Chen, H. Ruan, C. Fan, Metformin prevents peritendinous fibrosis by inhibiting transforming growth factor-β signaling, Oncotarget 8(60) (2017) 101784-101794.</w:t>
      </w:r>
    </w:p>
    <w:p w14:paraId="6081BA7C" w14:textId="77777777" w:rsidR="00525737" w:rsidRPr="00525737" w:rsidRDefault="00525737" w:rsidP="00525737">
      <w:pPr>
        <w:pStyle w:val="EndNoteBibliography"/>
        <w:spacing w:after="0"/>
        <w:rPr>
          <w:noProof/>
        </w:rPr>
      </w:pPr>
      <w:r w:rsidRPr="00525737">
        <w:rPr>
          <w:noProof/>
        </w:rPr>
        <w:t>[6] S. Wang, P. Sha, X. Zhao, Z. Tao, S. Liu, Peritendinous adhesion: Therapeutic targets and progress of drug therapy, Computational and Structural Biotechnology Journal 23 (2024) 251-263.</w:t>
      </w:r>
    </w:p>
    <w:p w14:paraId="753FB1EC" w14:textId="77777777" w:rsidR="00525737" w:rsidRPr="00525737" w:rsidRDefault="00525737" w:rsidP="00525737">
      <w:pPr>
        <w:pStyle w:val="EndNoteBibliography"/>
        <w:spacing w:after="0"/>
        <w:rPr>
          <w:noProof/>
        </w:rPr>
      </w:pPr>
      <w:r w:rsidRPr="00525737">
        <w:rPr>
          <w:noProof/>
        </w:rPr>
        <w:t>[7] P.K. Beredjiklian, Biologic Aspects of Flexor Tendon Laceration and Repair, JBJS 85(3) (2003) 539-550.</w:t>
      </w:r>
    </w:p>
    <w:p w14:paraId="25A79FFF" w14:textId="77777777" w:rsidR="00525737" w:rsidRPr="00525737" w:rsidRDefault="00525737" w:rsidP="00525737">
      <w:pPr>
        <w:pStyle w:val="EndNoteBibliography"/>
        <w:spacing w:after="0"/>
        <w:rPr>
          <w:noProof/>
        </w:rPr>
      </w:pPr>
      <w:r w:rsidRPr="00525737">
        <w:rPr>
          <w:noProof/>
        </w:rPr>
        <w:t>[8] S.E. DiIorio, B. Young, J.B. Parker, M.F. Griffin, M.T. Longaker, Understanding Tendon Fibroblast Biology and Heterogeneity, Biomedicines 12(4) (2024) 859.</w:t>
      </w:r>
    </w:p>
    <w:p w14:paraId="1454CCAE" w14:textId="77777777" w:rsidR="00525737" w:rsidRPr="00525737" w:rsidRDefault="00525737" w:rsidP="00525737">
      <w:pPr>
        <w:pStyle w:val="EndNoteBibliography"/>
        <w:spacing w:after="0"/>
        <w:rPr>
          <w:noProof/>
        </w:rPr>
      </w:pPr>
      <w:r w:rsidRPr="00525737">
        <w:rPr>
          <w:noProof/>
        </w:rPr>
        <w:t>[9] R.K. Harrison, V. Mudera, A.O. Grobbelaar, M.E. Jones, D.A. McGrouther, Synovial sheath cell migratory response to flexor tendon injury: an experimental study in rats, The Journal of Hand Surgery 28(6) (2003) 987-993.</w:t>
      </w:r>
    </w:p>
    <w:p w14:paraId="04B85D13" w14:textId="77777777" w:rsidR="00525737" w:rsidRPr="00525737" w:rsidRDefault="00525737" w:rsidP="00525737">
      <w:pPr>
        <w:pStyle w:val="EndNoteBibliography"/>
        <w:spacing w:after="0"/>
        <w:rPr>
          <w:noProof/>
        </w:rPr>
      </w:pPr>
      <w:r w:rsidRPr="00525737">
        <w:rPr>
          <w:noProof/>
        </w:rPr>
        <w:t>[10] Q. Zhang, Y. Yang, L. Yildirimer, T. Xu, X. Zhao, Advanced technology-driven therapeutic interventions for prevention of tendon adhesion: Design, intrinsic and extrinsic factor considerations, Acta Biomater 124 (2021) 15-32.</w:t>
      </w:r>
    </w:p>
    <w:p w14:paraId="7D88164F" w14:textId="77777777" w:rsidR="00525737" w:rsidRPr="00525737" w:rsidRDefault="00525737" w:rsidP="00525737">
      <w:pPr>
        <w:pStyle w:val="EndNoteBibliography"/>
        <w:spacing w:after="0"/>
        <w:rPr>
          <w:noProof/>
        </w:rPr>
      </w:pPr>
      <w:r w:rsidRPr="00525737">
        <w:rPr>
          <w:noProof/>
        </w:rPr>
        <w:t>[11] S.C. Juneja, E.M. Schwarz, R.J. O’Keefe, H.A. Awad, Cellular and Molecular Factors in Flexor Tendon Repair and Adhesions: A Histological and Gene Expression Analysis, Connective Tissue Research 54(3) (2013) 218-226.</w:t>
      </w:r>
    </w:p>
    <w:p w14:paraId="1674E3A2" w14:textId="77777777" w:rsidR="00525737" w:rsidRPr="00525737" w:rsidRDefault="00525737" w:rsidP="00525737">
      <w:pPr>
        <w:pStyle w:val="EndNoteBibliography"/>
        <w:spacing w:after="0"/>
        <w:rPr>
          <w:noProof/>
        </w:rPr>
      </w:pPr>
      <w:r w:rsidRPr="00525737">
        <w:rPr>
          <w:noProof/>
        </w:rPr>
        <w:t>[12] U. Khan, J. Edwards, D. McGrouther, Patterns of cellular activation after tendon injury, Journal of Hand Surgery 21(6) (1996) 813-820.</w:t>
      </w:r>
    </w:p>
    <w:p w14:paraId="0ACBB240" w14:textId="77777777" w:rsidR="00525737" w:rsidRPr="00525737" w:rsidRDefault="00525737" w:rsidP="00525737">
      <w:pPr>
        <w:pStyle w:val="EndNoteBibliography"/>
        <w:spacing w:after="0"/>
        <w:rPr>
          <w:noProof/>
        </w:rPr>
      </w:pPr>
      <w:r w:rsidRPr="00525737">
        <w:rPr>
          <w:noProof/>
        </w:rPr>
        <w:lastRenderedPageBreak/>
        <w:t>[13] U. Khan, N.L. Occleston, P.T. Khaw, D.A. McGrouther, Differences in proliferative rate and collagen lattice contraction between endotenon and synovial fibroblasts, The Journal of hand surgery 23(2) (1998) 266-273.</w:t>
      </w:r>
    </w:p>
    <w:p w14:paraId="719D6FF9" w14:textId="77777777" w:rsidR="00525737" w:rsidRPr="00525737" w:rsidRDefault="00525737" w:rsidP="00525737">
      <w:pPr>
        <w:pStyle w:val="EndNoteBibliography"/>
        <w:spacing w:after="0"/>
        <w:rPr>
          <w:noProof/>
        </w:rPr>
      </w:pPr>
      <w:r w:rsidRPr="00525737">
        <w:rPr>
          <w:noProof/>
        </w:rPr>
        <w:t>[14] M.B. Klein, H. Pham, N. Yalamanchi, J. Chang, Flexor tendon wound healing in vitro: The effect of lactate on tendon cell proliferation and collagen production, The Journal of Hand Surgery 26(5) (2001) 847-854.</w:t>
      </w:r>
    </w:p>
    <w:p w14:paraId="318F422A" w14:textId="77777777" w:rsidR="00525737" w:rsidRPr="00525737" w:rsidRDefault="00525737" w:rsidP="00525737">
      <w:pPr>
        <w:pStyle w:val="EndNoteBibliography"/>
        <w:spacing w:after="0"/>
        <w:rPr>
          <w:noProof/>
        </w:rPr>
      </w:pPr>
      <w:r w:rsidRPr="00525737">
        <w:rPr>
          <w:noProof/>
        </w:rPr>
        <w:t>[15] B. Bartok, G.S. Firestein, Fibroblast-like synoviocytes: key effector cells in rheumatoid arthritis, Immunological Reviews 233(1) (2010) 233-255.</w:t>
      </w:r>
    </w:p>
    <w:p w14:paraId="7954E463" w14:textId="77777777" w:rsidR="00525737" w:rsidRPr="00525737" w:rsidRDefault="00525737" w:rsidP="00525737">
      <w:pPr>
        <w:pStyle w:val="EndNoteBibliography"/>
        <w:spacing w:after="0"/>
        <w:rPr>
          <w:noProof/>
        </w:rPr>
      </w:pPr>
      <w:r w:rsidRPr="00525737">
        <w:rPr>
          <w:noProof/>
        </w:rPr>
        <w:t>[16] A. Maglaviceanu, B. Wu, M. Kapoor, Fibroblast-like synoviocytes: Role in synovial fibrosis associated with osteoarthritis, Wound Repair and Regeneration 29(4) (2021) 642-649.</w:t>
      </w:r>
    </w:p>
    <w:p w14:paraId="2936C9E7" w14:textId="77777777" w:rsidR="00525737" w:rsidRPr="00525737" w:rsidRDefault="00525737" w:rsidP="00525737">
      <w:pPr>
        <w:pStyle w:val="EndNoteBibliography"/>
        <w:spacing w:after="0"/>
        <w:rPr>
          <w:noProof/>
        </w:rPr>
      </w:pPr>
      <w:r w:rsidRPr="00525737">
        <w:rPr>
          <w:noProof/>
        </w:rPr>
        <w:t>[17] S.F. Madsen, S.S. Madsen, A.S. Madrid, M.R. Andersen, A.-C. Bay-Jensen, C.S. Thudium, Fibrotic remodeling in joint diseases: induction and inhibition of fibrosis in fibroblast-like synoviocytes, Translational Medicine Communications 9(1) (2024) 18.</w:t>
      </w:r>
    </w:p>
    <w:p w14:paraId="69353298" w14:textId="77777777" w:rsidR="00525737" w:rsidRPr="00525737" w:rsidRDefault="00525737" w:rsidP="00525737">
      <w:pPr>
        <w:pStyle w:val="EndNoteBibliography"/>
        <w:spacing w:after="0"/>
        <w:rPr>
          <w:noProof/>
        </w:rPr>
      </w:pPr>
      <w:r w:rsidRPr="00525737">
        <w:rPr>
          <w:noProof/>
        </w:rPr>
        <w:t>[18] K. Bhamidipati, A.B.R. McIntyre, S. Kazerounian, G. Ce, S.W. Wong, M. Tran, S.A. Prell, R. Lau, V. Khedgikar, C. Altmann, A. Small, R. Madhu, S.R. Presti, K.S. Anufrieva, P.E. Blazar, J.K. Lange, J.A. Seifert, L.T. Donlin, L.T. Donlin, M.H. Smith, R. Thomas, M.J. Zuscik, M.R. Clay, A.D. Clauw, M. Griffith, T. Geohring, P.M. Carry, V.M. Holers, C.L. Ackert-Bicknell, D. Moon, C.A. Hogan, R.M. Frank, M.R. Dayton, F.J. Leversedge, A.J. Seidl, L.W. Moreland, A.P. Croft, M.H. Smith, L.T. Donlin, M.J. Lewis, A.H. Jonsson, C. Pitzalis, R. Thomas, E.M. Gravallese, M.B. Brenner, I. Korsunsky, M.D. Wechalekar, K. Wei, R.A.S.L.E.N. Accelerating Medicines Partnership, A. Accelerating Medicines Partnership, N. Immune-Mediated Diseases, C. Colorado Interdisciplinary Joint Biology Program, Spatial patterning of fibroblast TGFβ signaling underlies treatment resistance in rheumatoid arthritis, Nature Immunology  (2026).</w:t>
      </w:r>
    </w:p>
    <w:p w14:paraId="2741775F" w14:textId="77777777" w:rsidR="00525737" w:rsidRPr="00525737" w:rsidRDefault="00525737" w:rsidP="00525737">
      <w:pPr>
        <w:pStyle w:val="EndNoteBibliography"/>
        <w:spacing w:after="0"/>
        <w:rPr>
          <w:noProof/>
        </w:rPr>
      </w:pPr>
      <w:r w:rsidRPr="00525737">
        <w:rPr>
          <w:noProof/>
        </w:rPr>
        <w:t>[19] R.E. Ajalik, I. Linares, R.G. Alenchery, V.Z. Zhang, T.W. Wright, B.L. Miller, J.L. McGrath, H.A. Awad, Human Tendon-on-a-Chip for Modeling the Myofibroblast Microenvironment in Peritendinous Fibrosis, Advanced Healthcare Materials 14(4) (2025) 2403116.</w:t>
      </w:r>
    </w:p>
    <w:p w14:paraId="696B3BE2" w14:textId="77777777" w:rsidR="00525737" w:rsidRPr="00525737" w:rsidRDefault="00525737" w:rsidP="00525737">
      <w:pPr>
        <w:pStyle w:val="EndNoteBibliography"/>
        <w:spacing w:after="0"/>
        <w:rPr>
          <w:noProof/>
        </w:rPr>
      </w:pPr>
      <w:r w:rsidRPr="00525737">
        <w:rPr>
          <w:noProof/>
        </w:rPr>
        <w:t>[20] D.P. Beason, A.F. Kuntz, J.E. Hsu, K.S. Miller, L.J. Soslowsky, Development and evaluation of multiple tendon injury models in the mouse, Journal of biomechanics 45(8) (2012) 1550-1553.</w:t>
      </w:r>
    </w:p>
    <w:p w14:paraId="1C8151B4" w14:textId="77777777" w:rsidR="00525737" w:rsidRPr="00525737" w:rsidRDefault="00525737" w:rsidP="00525737">
      <w:pPr>
        <w:pStyle w:val="EndNoteBibliography"/>
        <w:spacing w:after="0"/>
        <w:rPr>
          <w:noProof/>
        </w:rPr>
      </w:pPr>
      <w:r w:rsidRPr="00525737">
        <w:rPr>
          <w:noProof/>
        </w:rPr>
        <w:t>[21] J. Seok, H.S. Warren, A.G. Cuenca, M.N. Mindrinos, H.V. Baker, W. Xu, D.R. Richards, G.P. McDonald-Smith, H. Gao, L. Hennessy, Genomic responses in mouse models poorly mimic human inflammatory diseases, Proceedings of the National Academy of Sciences 110(9) (2013) 3507-3512.</w:t>
      </w:r>
    </w:p>
    <w:p w14:paraId="056546D7" w14:textId="77777777" w:rsidR="00525737" w:rsidRPr="00525737" w:rsidRDefault="00525737" w:rsidP="00525737">
      <w:pPr>
        <w:pStyle w:val="EndNoteBibliography"/>
        <w:spacing w:after="0"/>
        <w:rPr>
          <w:noProof/>
        </w:rPr>
      </w:pPr>
      <w:r w:rsidRPr="00525737">
        <w:rPr>
          <w:noProof/>
        </w:rPr>
        <w:t>[22] D. Little, P.C. Amadio, H.A. Awad, S.G. Cone, N.A. Dyment, M.B. Fisher, A.H. Huang, D.W. Koch, A.F. Kuntz, R. Madi, K. McGilvray, L.V. Schnabel, S.S. Shetye, S. Thomopoulos, C. Zhao, L.J. Soslowsky, Preclinical tendon and ligament models: Beyond the 3Rs (replacement, reduction, and refinement) to 5W1H (why, who, what, where, when, how), J Orthop Res 41(10) (2023) 2133-2162.</w:t>
      </w:r>
    </w:p>
    <w:p w14:paraId="3DF95E17" w14:textId="77777777" w:rsidR="00525737" w:rsidRPr="00525737" w:rsidRDefault="00525737" w:rsidP="00525737">
      <w:pPr>
        <w:pStyle w:val="EndNoteBibliography"/>
        <w:spacing w:after="0"/>
        <w:rPr>
          <w:noProof/>
        </w:rPr>
      </w:pPr>
      <w:r w:rsidRPr="00525737">
        <w:rPr>
          <w:noProof/>
        </w:rPr>
        <w:t>[23] S.-C. Fu, Y.-C. Cheuk, K.-M. Chan, L.-K. Hung, M.W.-N. Wong, Is cultured tendon fibroblast a good model to study tendon healing?, Journal of Orthopaedic Research 26(3) (2008) 374-383.</w:t>
      </w:r>
    </w:p>
    <w:p w14:paraId="5316F641" w14:textId="77777777" w:rsidR="00525737" w:rsidRPr="00525737" w:rsidRDefault="00525737" w:rsidP="00525737">
      <w:pPr>
        <w:pStyle w:val="EndNoteBibliography"/>
        <w:spacing w:after="0"/>
        <w:rPr>
          <w:noProof/>
        </w:rPr>
      </w:pPr>
      <w:r w:rsidRPr="00525737">
        <w:rPr>
          <w:noProof/>
        </w:rPr>
        <w:t>[24] I. Linares, K. Chen, A. Saffren, M. Mansouri, V.V. Abhyankar, B.L. Miller, S. Begolo, H.A. Awad, J.L. McGrath, Fluid flow impacts endothelial-monocyte interactions in a model of vascular inflammatory fibrosis, Scientific Reports 15(1) (2025) 3227.</w:t>
      </w:r>
    </w:p>
    <w:p w14:paraId="08BEC289" w14:textId="77777777" w:rsidR="00525737" w:rsidRPr="00525737" w:rsidRDefault="00525737" w:rsidP="00525737">
      <w:pPr>
        <w:pStyle w:val="EndNoteBibliography"/>
        <w:spacing w:after="0"/>
        <w:rPr>
          <w:noProof/>
        </w:rPr>
      </w:pPr>
      <w:r w:rsidRPr="00525737">
        <w:rPr>
          <w:noProof/>
        </w:rPr>
        <w:t>[25] M.W. Wang, W.N. Lee, C.C. Hung, J.H. Hsieh, Y.H. Chen, T. Ting-Fang Shih, J.H. Wang, N.H. Yin, H.K. Wang, Validation of the Efficacy of Ultrasound Speckle Tracking in Measuring Tendon Gliding After Finger Flexor Tendon Repair, Ultrasound Med Biol 49(12) (2023) 2548-2556.</w:t>
      </w:r>
    </w:p>
    <w:p w14:paraId="47378131" w14:textId="77777777" w:rsidR="00525737" w:rsidRPr="00525737" w:rsidRDefault="00525737" w:rsidP="00525737">
      <w:pPr>
        <w:pStyle w:val="EndNoteBibliography"/>
        <w:spacing w:after="0"/>
        <w:rPr>
          <w:noProof/>
        </w:rPr>
      </w:pPr>
      <w:r w:rsidRPr="00525737">
        <w:rPr>
          <w:noProof/>
        </w:rPr>
        <w:t>[26] J.J. Budovec, G.S. Sudakoff, W.W. Dzwierzynski, H.S. Matloub, J.R. Sanger, Sonographic differentiation of digital tendon rupture from adhesive scarring after primary surgical repair, J Hand Surg Am 31(4) (2006) 524-9.</w:t>
      </w:r>
    </w:p>
    <w:p w14:paraId="549520CF" w14:textId="77777777" w:rsidR="00525737" w:rsidRPr="00525737" w:rsidRDefault="00525737" w:rsidP="00525737">
      <w:pPr>
        <w:pStyle w:val="EndNoteBibliography"/>
        <w:spacing w:after="0"/>
        <w:rPr>
          <w:noProof/>
        </w:rPr>
      </w:pPr>
      <w:r w:rsidRPr="00525737">
        <w:rPr>
          <w:noProof/>
        </w:rPr>
        <w:t>[27] J.E. Ackerman, V. Studentsova, M. Myers, M.R. Buckley, M.S. Richards, A.E. Loiselle, Non-Invasive Ultrasound Quantification of Scar Tissue Volume Identifies Early Functional Changes During Tendon Healing, J Orthop Res 37(11) (2019) 2476-2485.</w:t>
      </w:r>
    </w:p>
    <w:p w14:paraId="612FD8E3" w14:textId="77777777" w:rsidR="00525737" w:rsidRPr="00525737" w:rsidRDefault="00525737" w:rsidP="00525737">
      <w:pPr>
        <w:pStyle w:val="EndNoteBibliography"/>
        <w:spacing w:after="0"/>
        <w:rPr>
          <w:noProof/>
        </w:rPr>
      </w:pPr>
      <w:r w:rsidRPr="00525737">
        <w:rPr>
          <w:noProof/>
        </w:rPr>
        <w:t>[28] M.J. Cohen, L. Kaplan, Histology and ultrastructure of the human flexor tendon sheath, The Journal of Hand Surgery 12(1) (1987) 25-29.</w:t>
      </w:r>
    </w:p>
    <w:p w14:paraId="377039DF" w14:textId="77777777" w:rsidR="00525737" w:rsidRPr="00525737" w:rsidRDefault="00525737" w:rsidP="00525737">
      <w:pPr>
        <w:pStyle w:val="EndNoteBibliography"/>
        <w:spacing w:after="0"/>
        <w:rPr>
          <w:noProof/>
        </w:rPr>
      </w:pPr>
      <w:r w:rsidRPr="00525737">
        <w:rPr>
          <w:noProof/>
        </w:rPr>
        <w:t>[29] M. Tsuzaki, M. Yamauchi, A.J. Banes, Tendon Collagens: Extracellular Matrix Composition in Shear Stress and Tensile Components of Flexor Tendons, Connective Tissue Research 29(2) (1993) 141-152.</w:t>
      </w:r>
    </w:p>
    <w:p w14:paraId="1BEE68BD" w14:textId="77777777" w:rsidR="00525737" w:rsidRPr="00525737" w:rsidRDefault="00525737" w:rsidP="00525737">
      <w:pPr>
        <w:pStyle w:val="EndNoteBibliography"/>
        <w:spacing w:after="0"/>
        <w:rPr>
          <w:noProof/>
        </w:rPr>
      </w:pPr>
      <w:r w:rsidRPr="00525737">
        <w:rPr>
          <w:noProof/>
        </w:rPr>
        <w:t>[30] S.G. Rees, J.R. Davies, D. Tudor, C.R. Flannery, C.E. Hughes, C.M. Dent, B. Caterson, Immunolocalisation and expression of proteoglycan 4 (cartilage superficial zone proteoglycan) in tendon, Matrix Biology 21(7) (2002) 593-602.</w:t>
      </w:r>
    </w:p>
    <w:p w14:paraId="1C94FB32" w14:textId="77777777" w:rsidR="00525737" w:rsidRPr="00525737" w:rsidRDefault="00525737" w:rsidP="00525737">
      <w:pPr>
        <w:pStyle w:val="EndNoteBibliography"/>
        <w:spacing w:after="0"/>
        <w:rPr>
          <w:noProof/>
        </w:rPr>
      </w:pPr>
      <w:r w:rsidRPr="00525737">
        <w:rPr>
          <w:noProof/>
        </w:rPr>
        <w:t>[31] N. Frangogiannis, Transforming growth factor-β in tissue fibrosis, J Exp Med 217(3) (2020) e20190103.</w:t>
      </w:r>
    </w:p>
    <w:p w14:paraId="3219AB85" w14:textId="77777777" w:rsidR="00525737" w:rsidRPr="00525737" w:rsidRDefault="00525737" w:rsidP="00525737">
      <w:pPr>
        <w:pStyle w:val="EndNoteBibliography"/>
        <w:spacing w:after="0"/>
        <w:rPr>
          <w:noProof/>
        </w:rPr>
      </w:pPr>
      <w:r w:rsidRPr="00525737">
        <w:rPr>
          <w:noProof/>
        </w:rPr>
        <w:lastRenderedPageBreak/>
        <w:t>[32] B. Wu, J. Chen, T.D. Rosa, Q. Yu, A. Wang, J. Xu, M.-H. Zheng, Cellular response and extracellular matrix breakdown in rotator cuff tendon rupture, Archives of Orthopaedic and Trauma Surgery 131(3) (2011) 405-411.</w:t>
      </w:r>
    </w:p>
    <w:p w14:paraId="38D57F98" w14:textId="77777777" w:rsidR="00525737" w:rsidRPr="00525737" w:rsidRDefault="00525737" w:rsidP="00525737">
      <w:pPr>
        <w:pStyle w:val="EndNoteBibliography"/>
        <w:spacing w:after="0"/>
        <w:rPr>
          <w:noProof/>
        </w:rPr>
      </w:pPr>
      <w:r w:rsidRPr="00525737">
        <w:rPr>
          <w:noProof/>
        </w:rPr>
        <w:t>[33] J.E. Ackerman, A.E.C. Nichols, V. Studentsova, K.T. Best, E. Knapp, A.E. Loiselle, Cell non-autonomous functions of S100a4 drive fibrotic tendon healing, eLife 8 (2019) e45342.</w:t>
      </w:r>
    </w:p>
    <w:p w14:paraId="64BD303E" w14:textId="77777777" w:rsidR="00525737" w:rsidRPr="00525737" w:rsidRDefault="00525737" w:rsidP="00525737">
      <w:pPr>
        <w:pStyle w:val="EndNoteBibliography"/>
        <w:spacing w:after="0"/>
        <w:rPr>
          <w:noProof/>
        </w:rPr>
      </w:pPr>
      <w:r w:rsidRPr="00525737">
        <w:rPr>
          <w:noProof/>
        </w:rPr>
        <w:t>[34] W. Zheng, Y. Qian, S. Chen, H. Ruan, C. Fan, Rapamycin Protects Against Peritendinous Fibrosis Through Activation of Autophagy, Front Pharmacol 9 (2018) 402.</w:t>
      </w:r>
    </w:p>
    <w:p w14:paraId="0D1380D3" w14:textId="77777777" w:rsidR="00525737" w:rsidRPr="00525737" w:rsidRDefault="00525737" w:rsidP="00525737">
      <w:pPr>
        <w:pStyle w:val="EndNoteBibliography"/>
        <w:spacing w:after="0"/>
        <w:rPr>
          <w:noProof/>
        </w:rPr>
      </w:pPr>
      <w:r w:rsidRPr="00525737">
        <w:rPr>
          <w:noProof/>
        </w:rPr>
        <w:t>[35] A.E.C. Nichols, L. Benoodt, E. Adjei-Sowah, K. Jerreld, A. Kollar, C. Ketonis, A.E. Loiselle, Epitenon-derived progenitors drive fibrosis and regeneration after flexor tendon injury in a spatially-dependent manner, Nature Communications 16(1) (2025) 5448.</w:t>
      </w:r>
    </w:p>
    <w:p w14:paraId="38EA84DE" w14:textId="77777777" w:rsidR="00525737" w:rsidRPr="00525737" w:rsidRDefault="00525737" w:rsidP="00525737">
      <w:pPr>
        <w:pStyle w:val="EndNoteBibliography"/>
        <w:spacing w:after="0"/>
        <w:rPr>
          <w:noProof/>
        </w:rPr>
      </w:pPr>
      <w:r w:rsidRPr="00525737">
        <w:rPr>
          <w:noProof/>
        </w:rPr>
        <w:t>[36] Y. Li, T. Wu, S. Liu, Identification and Distinction of Tenocytes and Tendon-Derived Stem Cells, Frontiers in Cell and Developmental Biology Volume 9 - 2021 (2021).</w:t>
      </w:r>
    </w:p>
    <w:p w14:paraId="40F557BB" w14:textId="77777777" w:rsidR="00525737" w:rsidRPr="00525737" w:rsidRDefault="00525737" w:rsidP="00525737">
      <w:pPr>
        <w:pStyle w:val="EndNoteBibliography"/>
        <w:spacing w:after="0"/>
        <w:rPr>
          <w:noProof/>
        </w:rPr>
      </w:pPr>
      <w:r w:rsidRPr="00525737">
        <w:rPr>
          <w:noProof/>
        </w:rPr>
        <w:t>[37] J.D. Ho, H.J. Chung, A. MS Barron, D.A. Ho, D. Sahni, J.L. Browning, J. Bhawan, Extensive CD34-to-CD90 Fibroblast Transition Defines Regions of Cutaneous Reparative, Hypertrophic, and Keloidal Scarring, The American Journal of Dermatopathology 41(1) (2019) 16-28.</w:t>
      </w:r>
    </w:p>
    <w:p w14:paraId="38D887E2" w14:textId="77777777" w:rsidR="00525737" w:rsidRPr="00525737" w:rsidRDefault="00525737" w:rsidP="00525737">
      <w:pPr>
        <w:pStyle w:val="EndNoteBibliography"/>
        <w:spacing w:after="0"/>
        <w:rPr>
          <w:noProof/>
        </w:rPr>
      </w:pPr>
      <w:r w:rsidRPr="00525737">
        <w:rPr>
          <w:noProof/>
        </w:rPr>
        <w:t>[38] S.G. Dakin, C.D. Buckley, M.H. Al-Mossawi, R. Hedley, F.O. Martinez, K. Wheway, B. Watkins, A.J. Carr, Persistent stromal fibroblast activation is present in chronic tendinopathy, Arthritis Res Ther 19(1) (2017) 16.</w:t>
      </w:r>
    </w:p>
    <w:p w14:paraId="765371C9" w14:textId="77777777" w:rsidR="00525737" w:rsidRPr="00525737" w:rsidRDefault="00525737" w:rsidP="00525737">
      <w:pPr>
        <w:pStyle w:val="EndNoteBibliography"/>
        <w:spacing w:after="0"/>
        <w:rPr>
          <w:noProof/>
        </w:rPr>
      </w:pPr>
      <w:r w:rsidRPr="00525737">
        <w:rPr>
          <w:noProof/>
        </w:rPr>
        <w:t>[39] L. Kong, H. Chen, H. Zhang, X. Zhang, J. Chen, Y. Nie, Z. Su, L. Lin, Mechanistic Study of CD90-Positive Synovial Fibroblasts in the Invasion and Recurrence of Pigmented Villonodular Synovitis, Journal of Inflammation Research 18(null) (2025) 17129-17142.</w:t>
      </w:r>
    </w:p>
    <w:p w14:paraId="43410118" w14:textId="77777777" w:rsidR="00525737" w:rsidRPr="00525737" w:rsidRDefault="00525737" w:rsidP="00525737">
      <w:pPr>
        <w:pStyle w:val="EndNoteBibliography"/>
        <w:spacing w:after="0"/>
        <w:rPr>
          <w:noProof/>
        </w:rPr>
      </w:pPr>
      <w:r w:rsidRPr="00525737">
        <w:rPr>
          <w:noProof/>
        </w:rPr>
        <w:t>[40] X. Zhang, Y. Xiao, B. Hu, Y. Li, S. Zhang, J. Tian, S. Wang, Z. Tao, X. Zeng, N.-N. Liu, B. Li, S. Liu, Multi-omics analysis of human tendon adhesion reveals that ACKR1-regulated macrophage migration is involved in regeneration, Bone Research 12(1) (2024) 27.</w:t>
      </w:r>
    </w:p>
    <w:p w14:paraId="4864B1E4" w14:textId="77777777" w:rsidR="00525737" w:rsidRPr="00525737" w:rsidRDefault="00525737" w:rsidP="00525737">
      <w:pPr>
        <w:pStyle w:val="EndNoteBibliography"/>
        <w:spacing w:after="0"/>
        <w:rPr>
          <w:noProof/>
        </w:rPr>
      </w:pPr>
      <w:r w:rsidRPr="00525737">
        <w:rPr>
          <w:noProof/>
        </w:rPr>
        <w:t>[41] V. Tan, A. Nourbakhsh, J. Capo, J.A. Cottrell, M. Meyenhofer, J.P. O'Connor, Effects of Nonsteroidal Anti-Inflammatory Drugs on Flexor Tendon Adhesion, The Journal of Hand Surgery 35(6) (2010) 941-947.</w:t>
      </w:r>
    </w:p>
    <w:p w14:paraId="34370BC1" w14:textId="77777777" w:rsidR="00525737" w:rsidRPr="00525737" w:rsidRDefault="00525737" w:rsidP="00525737">
      <w:pPr>
        <w:pStyle w:val="EndNoteBibliography"/>
        <w:spacing w:after="0"/>
        <w:rPr>
          <w:noProof/>
        </w:rPr>
      </w:pPr>
      <w:r w:rsidRPr="00525737">
        <w:rPr>
          <w:noProof/>
        </w:rPr>
        <w:t>[42] I.M. Ellis, L.V. Schnabel, A.K. Berglund, Defining the profile: Characterizing cytokines in tendon injury to improve clinical therapy, Journal of Immunology and Regenerative Medicine 16 (2022) 100059.</w:t>
      </w:r>
    </w:p>
    <w:p w14:paraId="00786A8A" w14:textId="77777777" w:rsidR="00525737" w:rsidRPr="00525737" w:rsidRDefault="00525737" w:rsidP="00525737">
      <w:pPr>
        <w:pStyle w:val="EndNoteBibliography"/>
        <w:spacing w:after="0"/>
        <w:rPr>
          <w:noProof/>
        </w:rPr>
      </w:pPr>
      <w:r w:rsidRPr="00525737">
        <w:rPr>
          <w:noProof/>
        </w:rPr>
        <w:t>[43] N. Bertazzolo, L. Punzi, M.P. Stefani, G. Cesaro, M. Pianon, B. Finco, S. Todesco, Interrelationships between interleukin (IL)-1, IL-6 and IL-8 in synovial fluid of various arthropathies, Agents Actions 41(1-2) (1994) 90-2.</w:t>
      </w:r>
    </w:p>
    <w:p w14:paraId="4418F91F" w14:textId="77777777" w:rsidR="00525737" w:rsidRPr="00525737" w:rsidRDefault="00525737" w:rsidP="00525737">
      <w:pPr>
        <w:pStyle w:val="EndNoteBibliography"/>
        <w:spacing w:after="0"/>
        <w:rPr>
          <w:noProof/>
        </w:rPr>
      </w:pPr>
      <w:r w:rsidRPr="00525737">
        <w:rPr>
          <w:noProof/>
        </w:rPr>
        <w:t>[44] C. Dong, Cytokine Regulation and Function in T Cells, Annual Review of Immunology 39(Volume 39, 2021) (2021) 51-76.</w:t>
      </w:r>
    </w:p>
    <w:p w14:paraId="36403031" w14:textId="77777777" w:rsidR="00525737" w:rsidRPr="00525737" w:rsidRDefault="00525737" w:rsidP="00525737">
      <w:pPr>
        <w:pStyle w:val="EndNoteBibliography"/>
        <w:spacing w:after="0"/>
        <w:rPr>
          <w:noProof/>
        </w:rPr>
      </w:pPr>
      <w:r w:rsidRPr="00525737">
        <w:rPr>
          <w:noProof/>
        </w:rPr>
        <w:t>[45] G. Trinchieri, Interleukin-12 and the regulation of innate resistance and adaptive immunity, Nature Reviews Immunology 3(2) (2003) 133-146.</w:t>
      </w:r>
    </w:p>
    <w:p w14:paraId="3D3ABAE1" w14:textId="77777777" w:rsidR="00525737" w:rsidRPr="00525737" w:rsidRDefault="00525737" w:rsidP="00525737">
      <w:pPr>
        <w:pStyle w:val="EndNoteBibliography"/>
        <w:spacing w:after="0"/>
        <w:rPr>
          <w:noProof/>
        </w:rPr>
      </w:pPr>
      <w:r w:rsidRPr="00525737">
        <w:rPr>
          <w:noProof/>
        </w:rPr>
        <w:t>[46] D.H. Kim, W.W. Lee, IL-1 Receptor Dynamics in Immune Cells: Orchestrating Immune Precision and Balance, Immune Netw 24(3) (2024) e21.</w:t>
      </w:r>
    </w:p>
    <w:p w14:paraId="38C6359F" w14:textId="77777777" w:rsidR="00525737" w:rsidRPr="00525737" w:rsidRDefault="00525737" w:rsidP="00525737">
      <w:pPr>
        <w:pStyle w:val="EndNoteBibliography"/>
        <w:spacing w:after="0"/>
        <w:rPr>
          <w:noProof/>
        </w:rPr>
      </w:pPr>
      <w:r w:rsidRPr="00525737">
        <w:rPr>
          <w:noProof/>
        </w:rPr>
        <w:t>[47] T. Stauber, G. Moschini, A.A. Hussien, P.K. Jaeger, K. De Bock, J.G. Snedeker, Il-6 signaling exacerbates hallmarks of chronic tendon disease by stimulating reparative fibroblasts, eLife Sciences Publications, Ltd, 2024.</w:t>
      </w:r>
    </w:p>
    <w:p w14:paraId="11458C7B" w14:textId="77777777" w:rsidR="00525737" w:rsidRPr="00525737" w:rsidRDefault="00525737" w:rsidP="00525737">
      <w:pPr>
        <w:pStyle w:val="EndNoteBibliography"/>
        <w:spacing w:after="0"/>
        <w:rPr>
          <w:noProof/>
        </w:rPr>
      </w:pPr>
      <w:r w:rsidRPr="00525737">
        <w:rPr>
          <w:noProof/>
        </w:rPr>
        <w:t>[48] S.P. Didion, Cellular and Oxidative Mechanisms Associated with Interleukin-6 Signaling in the Vasculature, International Journal of Molecular Sciences 18(12) (2017) 2563.</w:t>
      </w:r>
    </w:p>
    <w:p w14:paraId="0AB01475" w14:textId="77777777" w:rsidR="00525737" w:rsidRPr="00525737" w:rsidRDefault="00525737" w:rsidP="00525737">
      <w:pPr>
        <w:pStyle w:val="EndNoteBibliography"/>
        <w:spacing w:after="0"/>
        <w:rPr>
          <w:noProof/>
        </w:rPr>
      </w:pPr>
      <w:r w:rsidRPr="00525737">
        <w:rPr>
          <w:noProof/>
        </w:rPr>
        <w:t>[49] T. Clahsen, F. Schaper, Interleukin-6 acts in the fashion of a classical chemokine on monocytic cells by inducing integrin activation, cell adhesion, actin polymerization, chemotaxis, and transmigration, Journal of Leukocyte Biology 84(6) (2008) 1521-1529.</w:t>
      </w:r>
    </w:p>
    <w:p w14:paraId="63475CA1" w14:textId="77777777" w:rsidR="00525737" w:rsidRPr="00525737" w:rsidRDefault="00525737" w:rsidP="00525737">
      <w:pPr>
        <w:pStyle w:val="EndNoteBibliography"/>
        <w:spacing w:after="0"/>
        <w:rPr>
          <w:noProof/>
        </w:rPr>
      </w:pPr>
      <w:r w:rsidRPr="00525737">
        <w:rPr>
          <w:noProof/>
        </w:rPr>
        <w:t>[50] M. Sheppard, F. Laskou, P.P. Stapleton, S. Hadavi, B. Dasgupta, Tocilizumab (Actemra), Human Vaccines &amp;amp; Immunotherapeutics 13(9) (2017) 1972-1988.</w:t>
      </w:r>
    </w:p>
    <w:p w14:paraId="3DD630D0" w14:textId="77777777" w:rsidR="00525737" w:rsidRPr="00525737" w:rsidRDefault="00525737" w:rsidP="00525737">
      <w:pPr>
        <w:pStyle w:val="EndNoteBibliography"/>
        <w:spacing w:after="0"/>
        <w:rPr>
          <w:noProof/>
        </w:rPr>
      </w:pPr>
      <w:r w:rsidRPr="00525737">
        <w:rPr>
          <w:noProof/>
        </w:rPr>
        <w:t>[51] B.R. Padda IS, Parmar M., Tofacitinib, In: StatPearls  (2023).</w:t>
      </w:r>
    </w:p>
    <w:p w14:paraId="52EFC6EA" w14:textId="77777777" w:rsidR="00525737" w:rsidRPr="00525737" w:rsidRDefault="00525737" w:rsidP="00525737">
      <w:pPr>
        <w:pStyle w:val="EndNoteBibliography"/>
        <w:spacing w:after="0"/>
        <w:rPr>
          <w:noProof/>
        </w:rPr>
      </w:pPr>
      <w:r w:rsidRPr="00525737">
        <w:rPr>
          <w:noProof/>
        </w:rPr>
        <w:t>[52] P.G. Traves, B. Murray, F. Campigotto, R. Galien, A. Meng, J.A. Di Paolo, JAK selectivity and the implications for clinical inhibition of pharmacodynamic cytokine signalling by filgotinib, upadacitinib, tofacitinib and baricitinib, Ann Rheum Dis 80(7) (2021) 865-875.</w:t>
      </w:r>
    </w:p>
    <w:p w14:paraId="7B238148" w14:textId="77777777" w:rsidR="00525737" w:rsidRPr="00525737" w:rsidRDefault="00525737" w:rsidP="00525737">
      <w:pPr>
        <w:pStyle w:val="EndNoteBibliography"/>
        <w:spacing w:after="0"/>
        <w:rPr>
          <w:noProof/>
        </w:rPr>
      </w:pPr>
      <w:r w:rsidRPr="00525737">
        <w:rPr>
          <w:noProof/>
        </w:rPr>
        <w:t>[53] E.C. Marginean, J. Gotfrit, H. Marginean, D.W. Yokom, J.J. Bateman, M. Daneshmand, S. Sud, A.M. Gown, D. Jonker, T. Asmis, R.A. Goodwin, Phosphorylated transducer and activator of transcription-3 (pSTAT3) immunohistochemical expression in paired primary and metastatic colorectal cancer, Transl Oncol 14(2) (2021) 100996.</w:t>
      </w:r>
    </w:p>
    <w:p w14:paraId="0157E52D" w14:textId="134624A8" w:rsidR="00525737" w:rsidRPr="00525737" w:rsidRDefault="00525737" w:rsidP="00525737">
      <w:pPr>
        <w:pStyle w:val="EndNoteBibliography"/>
        <w:spacing w:after="0"/>
        <w:rPr>
          <w:noProof/>
        </w:rPr>
      </w:pPr>
      <w:r w:rsidRPr="00525737">
        <w:rPr>
          <w:noProof/>
        </w:rPr>
        <w:t xml:space="preserve">[54] Pfizer, </w:t>
      </w:r>
      <w:hyperlink r:id="rId26" w:history="1">
        <w:r w:rsidRPr="00525737">
          <w:rPr>
            <w:rStyle w:val="Hyperlink"/>
            <w:noProof/>
          </w:rPr>
          <w:t>https://www.pfizermedicalinformation.com/xeljanz/clinical-pharmacology</w:t>
        </w:r>
      </w:hyperlink>
      <w:r w:rsidRPr="00525737">
        <w:rPr>
          <w:noProof/>
        </w:rPr>
        <w:t>.</w:t>
      </w:r>
    </w:p>
    <w:p w14:paraId="22A2F87B" w14:textId="77777777" w:rsidR="00525737" w:rsidRPr="00525737" w:rsidRDefault="00525737" w:rsidP="00525737">
      <w:pPr>
        <w:pStyle w:val="EndNoteBibliography"/>
        <w:spacing w:after="0"/>
        <w:rPr>
          <w:noProof/>
        </w:rPr>
      </w:pPr>
      <w:r w:rsidRPr="00525737">
        <w:rPr>
          <w:noProof/>
        </w:rPr>
        <w:lastRenderedPageBreak/>
        <w:t>[55] U. Arad, O. Elkayam, Association of Serum Tocilizumab Trough Concentrations with Clinical Disease Activity Index Scores in Adult Patients with Rheumatoid Arthritis, J Rheumatol 46(12) (2019) 1577-1581.</w:t>
      </w:r>
    </w:p>
    <w:p w14:paraId="1C57B910" w14:textId="77777777" w:rsidR="00525737" w:rsidRPr="00525737" w:rsidRDefault="00525737" w:rsidP="00525737">
      <w:pPr>
        <w:pStyle w:val="EndNoteBibliography"/>
        <w:spacing w:after="0"/>
        <w:rPr>
          <w:noProof/>
        </w:rPr>
      </w:pPr>
      <w:r w:rsidRPr="00525737">
        <w:rPr>
          <w:noProof/>
        </w:rPr>
        <w:t>[56] G. Lundborg, R. Myrhage, The Vascularization and Structure of the Human Digital Tendon Sheath as Related to Flexor Tendon Function: An Angiographic and Histological Study, Scandinavian Journal of Plastic and Reconstructive Surgery 11(3) (1977) 195-203.</w:t>
      </w:r>
    </w:p>
    <w:p w14:paraId="03C5D325" w14:textId="77777777" w:rsidR="00525737" w:rsidRPr="00525737" w:rsidRDefault="00525737" w:rsidP="00525737">
      <w:pPr>
        <w:pStyle w:val="EndNoteBibliography"/>
        <w:spacing w:after="0"/>
        <w:rPr>
          <w:noProof/>
        </w:rPr>
      </w:pPr>
      <w:r w:rsidRPr="00525737">
        <w:rPr>
          <w:noProof/>
        </w:rPr>
        <w:t>[57] C.L. Thompson, T. Hopkins, C. Bevan, H.R.C. Screen, K.T. Wright, M.M. Knight, Human vascularised synovium-on-a-chip: a mechanically stimulated, microfluidic model to investigate synovial inflammation and monocyte recruitment, Biomedical Materials 18(6) (2023) 065013.</w:t>
      </w:r>
    </w:p>
    <w:p w14:paraId="4A2AC11E" w14:textId="77777777" w:rsidR="00525737" w:rsidRPr="00525737" w:rsidRDefault="00525737" w:rsidP="00525737">
      <w:pPr>
        <w:pStyle w:val="EndNoteBibliography"/>
        <w:spacing w:after="0"/>
        <w:rPr>
          <w:noProof/>
        </w:rPr>
      </w:pPr>
      <w:r w:rsidRPr="00525737">
        <w:rPr>
          <w:noProof/>
        </w:rPr>
        <w:t>[58] M.B. Klein, N. Yalamanchi, H. Pham, M.T. Longaker, J. Chan, Flexor tendon healing in vitro: Effects of TGF-β on tendon cell collagen production, The Journal of Hand Surgery 27(4) (2002) 615-620.</w:t>
      </w:r>
    </w:p>
    <w:p w14:paraId="4F6320E4" w14:textId="77777777" w:rsidR="00525737" w:rsidRPr="00525737" w:rsidRDefault="00525737" w:rsidP="00525737">
      <w:pPr>
        <w:pStyle w:val="EndNoteBibliography"/>
        <w:spacing w:after="0"/>
        <w:rPr>
          <w:noProof/>
        </w:rPr>
      </w:pPr>
      <w:r w:rsidRPr="00525737">
        <w:rPr>
          <w:noProof/>
        </w:rPr>
        <w:t>[59] E.B. Katzel, M. Wolenski, A.E. Loiselle, P. Basile, L.M. Flick, H.N. Langstein, M.J. Hilton, H.A. Awad, W.C. Hammert, R.J. O'Keefe, Impact of Smad3 loss of function on scarring and adhesion formation during tendon healing, J Orthop Res 29(5) (2011) 684-93.</w:t>
      </w:r>
    </w:p>
    <w:p w14:paraId="53E1C136" w14:textId="77777777" w:rsidR="00525737" w:rsidRPr="00525737" w:rsidRDefault="00525737" w:rsidP="00525737">
      <w:pPr>
        <w:pStyle w:val="EndNoteBibliography"/>
        <w:spacing w:after="0"/>
        <w:rPr>
          <w:noProof/>
        </w:rPr>
      </w:pPr>
      <w:r w:rsidRPr="00525737">
        <w:rPr>
          <w:noProof/>
        </w:rPr>
        <w:t>[60] Y.M. Farhat, A.A. Al-Maliki, A. Easa, R.J. O'Keefe, E.M. Schwarz, H.A. Awad, TGF-β1 Suppresses Plasmin and MMP Activity in Flexor Tendon Cells via PAI-1: Implications for Scarless Flexor Tendon Repair, J Cell Physiol 230(2) (2015) 318-26.</w:t>
      </w:r>
    </w:p>
    <w:p w14:paraId="18114A15" w14:textId="77777777" w:rsidR="00525737" w:rsidRPr="00525737" w:rsidRDefault="00525737" w:rsidP="00525737">
      <w:pPr>
        <w:pStyle w:val="EndNoteBibliography"/>
        <w:spacing w:after="0"/>
        <w:rPr>
          <w:noProof/>
        </w:rPr>
      </w:pPr>
      <w:r w:rsidRPr="00525737">
        <w:rPr>
          <w:noProof/>
        </w:rPr>
        <w:t>[61] I.B. Robertson, D.B. Rifkin, Regulation of the Bioavailability of TGF-β and TGF-β-Related Proteins, Cold Spring Harb Perspect Biol 8(6) (2016).</w:t>
      </w:r>
    </w:p>
    <w:p w14:paraId="1F481AC0" w14:textId="77777777" w:rsidR="00525737" w:rsidRPr="00525737" w:rsidRDefault="00525737" w:rsidP="00525737">
      <w:pPr>
        <w:pStyle w:val="EndNoteBibliography"/>
        <w:spacing w:after="0"/>
        <w:rPr>
          <w:noProof/>
        </w:rPr>
      </w:pPr>
      <w:r w:rsidRPr="00525737">
        <w:rPr>
          <w:noProof/>
        </w:rPr>
        <w:t>[62] F. Ciregia, C. Deroyer, G. Cobraiville, Z. Plener, O. Malaise, P. Gillet, M. Fillet, M. Malaise, D. Seny, Modulation of αVβ6 integrin in osteoarthritis-related synovitis and the interaction with VTN(381–397 a.a.) competing for TGF-β1 activation, Experimental &amp; Molecular Medicine 53 (2021) 1-13.</w:t>
      </w:r>
    </w:p>
    <w:p w14:paraId="446583BB" w14:textId="77777777" w:rsidR="00525737" w:rsidRPr="00525737" w:rsidRDefault="00525737" w:rsidP="00525737">
      <w:pPr>
        <w:pStyle w:val="EndNoteBibliography"/>
        <w:spacing w:after="0"/>
        <w:rPr>
          <w:noProof/>
        </w:rPr>
      </w:pPr>
      <w:r w:rsidRPr="00525737">
        <w:rPr>
          <w:noProof/>
        </w:rPr>
        <w:t>[63] A.V. Shinde, C. Humeres, N.G. Frangogiannis, The role of α-smooth muscle actin in fibroblast-mediated matrix contraction and remodeling, Biochimica et Biophysica Acta (BBA) - Molecular Basis of Disease 1863(1) (2017) 298-309.</w:t>
      </w:r>
    </w:p>
    <w:p w14:paraId="24455CDC" w14:textId="77777777" w:rsidR="00525737" w:rsidRPr="00525737" w:rsidRDefault="00525737" w:rsidP="00525737">
      <w:pPr>
        <w:pStyle w:val="EndNoteBibliography"/>
        <w:spacing w:after="0"/>
        <w:rPr>
          <w:noProof/>
        </w:rPr>
      </w:pPr>
      <w:r w:rsidRPr="00525737">
        <w:rPr>
          <w:noProof/>
        </w:rPr>
        <w:t>[64] J.K. Wong, Y.H. Lui, Z. Kapacee, K.E. Kadler, M.W. Ferguson, D.A. McGrouther, The cellular biology of flexor tendon adhesion formation: an old problem in a new paradigm, Am J Pathol 175(5) (2009) 1938-51.</w:t>
      </w:r>
    </w:p>
    <w:p w14:paraId="1B13B511" w14:textId="77777777" w:rsidR="00525737" w:rsidRPr="00525737" w:rsidRDefault="00525737" w:rsidP="00525737">
      <w:pPr>
        <w:pStyle w:val="EndNoteBibliography"/>
        <w:spacing w:after="0"/>
        <w:rPr>
          <w:noProof/>
        </w:rPr>
      </w:pPr>
      <w:r w:rsidRPr="00525737">
        <w:rPr>
          <w:noProof/>
        </w:rPr>
        <w:t>[65] R.H. Gelberman, D. Steinberg, D. Amiel, W. Akeson, Fibroblast chemotaxis after tendon repair, The Journal of Hand Surgery 16(4) (1991) 686-693.</w:t>
      </w:r>
    </w:p>
    <w:p w14:paraId="5E3E1778" w14:textId="77777777" w:rsidR="00525737" w:rsidRPr="00525737" w:rsidRDefault="00525737" w:rsidP="00525737">
      <w:pPr>
        <w:pStyle w:val="EndNoteBibliography"/>
        <w:spacing w:after="0"/>
        <w:rPr>
          <w:noProof/>
        </w:rPr>
      </w:pPr>
      <w:r w:rsidRPr="00525737">
        <w:rPr>
          <w:noProof/>
        </w:rPr>
        <w:t>[66] Z. Wu, D. Ma, H. Yang, J. Gao, G. Zhang, K. Xu, L. Zhang, Fibroblast-like synoviocytes in rheumatoid arthritis: Surface markers and phenotypes, International Immunopharmacology 93 (2021) 107392.</w:t>
      </w:r>
    </w:p>
    <w:p w14:paraId="21705054" w14:textId="77777777" w:rsidR="00525737" w:rsidRPr="00525737" w:rsidRDefault="00525737" w:rsidP="00525737">
      <w:pPr>
        <w:pStyle w:val="EndNoteBibliography"/>
        <w:spacing w:after="0"/>
        <w:rPr>
          <w:noProof/>
        </w:rPr>
      </w:pPr>
      <w:r w:rsidRPr="00525737">
        <w:rPr>
          <w:noProof/>
        </w:rPr>
        <w:t>[67] F. Mizoguchi, K. Slowikowski, K. Wei, J.L. Marshall, D.A. Rao, S.K. Chang, H.N. Nguyen, E.H. Noss, J.D. Turner, B.E. Earp, Functionally distinct disease-associated fibroblast subsets in rheumatoid arthritis, Nature communications 9(1) (2018) 789.</w:t>
      </w:r>
    </w:p>
    <w:p w14:paraId="21048CE5" w14:textId="77777777" w:rsidR="00525737" w:rsidRPr="00525737" w:rsidRDefault="00525737" w:rsidP="00525737">
      <w:pPr>
        <w:pStyle w:val="EndNoteBibliography"/>
        <w:spacing w:after="0"/>
        <w:rPr>
          <w:noProof/>
        </w:rPr>
      </w:pPr>
      <w:r w:rsidRPr="00525737">
        <w:rPr>
          <w:noProof/>
        </w:rPr>
        <w:t>[68] M. Stolk, F. Klatte-Schulz, A. Schmock, S. Minkwitz, B. Wildemann, M. Seifert, New insights into tenocyte-immune cell interplay in an in vitro model of inflammation, Scientific Reports 7(1) (2017) 9801.</w:t>
      </w:r>
    </w:p>
    <w:p w14:paraId="62481BF1" w14:textId="77777777" w:rsidR="00525737" w:rsidRPr="00525737" w:rsidRDefault="00525737" w:rsidP="00525737">
      <w:pPr>
        <w:pStyle w:val="EndNoteBibliography"/>
        <w:spacing w:after="0"/>
        <w:rPr>
          <w:noProof/>
        </w:rPr>
      </w:pPr>
      <w:r w:rsidRPr="00525737">
        <w:rPr>
          <w:noProof/>
        </w:rPr>
        <w:t>[69] B. Wojciak, J. Crossan, The accumulation of inflammatory cells in synovial sheath and epitenon during adhesion formation in healing rat flexor tendons, Clinical &amp; Experimental Immunology 93(1) (1993) 108-114.</w:t>
      </w:r>
    </w:p>
    <w:p w14:paraId="69F50958" w14:textId="77777777" w:rsidR="00525737" w:rsidRPr="00525737" w:rsidRDefault="00525737" w:rsidP="00525737">
      <w:pPr>
        <w:pStyle w:val="EndNoteBibliography"/>
        <w:spacing w:after="0"/>
        <w:rPr>
          <w:noProof/>
        </w:rPr>
      </w:pPr>
      <w:r w:rsidRPr="00525737">
        <w:rPr>
          <w:noProof/>
        </w:rPr>
        <w:t>[70] J.K.F. Wong, Y.H. Lui, Z. Kapacee, K.E. Kadler, M.W.J. Ferguson, D.A. McGrouther, The Cellular Biology of Flexor Tendon Adhesion Formation: An Old Problem in a New Paradigm, The American Journal of Pathology 175(5) (2009) 1938-1951.</w:t>
      </w:r>
    </w:p>
    <w:p w14:paraId="22FCF5FC" w14:textId="77777777" w:rsidR="00525737" w:rsidRPr="00525737" w:rsidRDefault="00525737" w:rsidP="00525737">
      <w:pPr>
        <w:pStyle w:val="EndNoteBibliography"/>
        <w:spacing w:after="0"/>
        <w:rPr>
          <w:noProof/>
        </w:rPr>
      </w:pPr>
      <w:r w:rsidRPr="00525737">
        <w:rPr>
          <w:noProof/>
        </w:rPr>
        <w:t>[71] V. Koliaraki, G.-P. Dotto, C.D. Buckley, G. Kollias, Mesenchymal cells in health and disease, Nature Immunology 23(10) (2022) 1395-1398.</w:t>
      </w:r>
    </w:p>
    <w:p w14:paraId="6FD940E5" w14:textId="77777777" w:rsidR="00525737" w:rsidRPr="00525737" w:rsidRDefault="00525737" w:rsidP="00525737">
      <w:pPr>
        <w:pStyle w:val="EndNoteBibliography"/>
        <w:spacing w:after="0"/>
        <w:rPr>
          <w:noProof/>
        </w:rPr>
      </w:pPr>
      <w:r w:rsidRPr="00525737">
        <w:rPr>
          <w:noProof/>
        </w:rPr>
        <w:t>[72] M.S.K.I.H. Tsutsui, K.M.M. Jimbo, E.H.J. Fujimoto, Blockade of tumor necrosis factor by etanercept prevents postoperative adhesion formation in mice, Cell Physiol Biochem 54 (2020) 1041-1053.</w:t>
      </w:r>
    </w:p>
    <w:p w14:paraId="4AD2A185" w14:textId="77777777" w:rsidR="00525737" w:rsidRPr="00525737" w:rsidRDefault="00525737" w:rsidP="00525737">
      <w:pPr>
        <w:pStyle w:val="EndNoteBibliography"/>
        <w:spacing w:after="0"/>
        <w:rPr>
          <w:noProof/>
        </w:rPr>
      </w:pPr>
      <w:r w:rsidRPr="00525737">
        <w:rPr>
          <w:noProof/>
        </w:rPr>
        <w:t>[73] F. Poutoglidou, C. Pourzitaki, M.E. Manthou, E. Samoladas, A. Saitis, F. Malliou, D. Kouvelas, The inhibitory effect of tocilizumab on systemic bone loss and tendon inflammation in a juvenile Collagen-Induced arthritis rat model, Connective Tissue Research 63(6) (2022) 577-589.</w:t>
      </w:r>
    </w:p>
    <w:p w14:paraId="62855EFE" w14:textId="77777777" w:rsidR="00525737" w:rsidRPr="00525737" w:rsidRDefault="00525737" w:rsidP="00525737">
      <w:pPr>
        <w:pStyle w:val="EndNoteBibliography"/>
        <w:spacing w:after="0"/>
        <w:rPr>
          <w:noProof/>
        </w:rPr>
      </w:pPr>
      <w:r w:rsidRPr="00525737">
        <w:rPr>
          <w:noProof/>
        </w:rPr>
        <w:t>[74] P. Li, H. Zhou, T. Tu, H. Lu, Dynamic exacerbation in inflammation and oxidative stress during the formation of peritendinous adhesion resulted from acute tendon injury, Journal of Orthopaedic Surgery and Research 16(1) (2021) 293.</w:t>
      </w:r>
    </w:p>
    <w:p w14:paraId="068E0432" w14:textId="77777777" w:rsidR="00525737" w:rsidRPr="00525737" w:rsidRDefault="00525737" w:rsidP="00525737">
      <w:pPr>
        <w:pStyle w:val="EndNoteBibliography"/>
        <w:spacing w:after="0"/>
        <w:rPr>
          <w:noProof/>
        </w:rPr>
      </w:pPr>
      <w:r w:rsidRPr="00525737">
        <w:rPr>
          <w:noProof/>
        </w:rPr>
        <w:t>[75] E. Chisari, L. Rehak, W.S. Khan, N. Maffulli, Tendon healing is adversely affected by low-grade inflammation, Journal of Orthopaedic Surgery and Research 16(1) (2021) 700.</w:t>
      </w:r>
    </w:p>
    <w:p w14:paraId="6D199754" w14:textId="77777777" w:rsidR="00525737" w:rsidRPr="00525737" w:rsidRDefault="00525737" w:rsidP="00525737">
      <w:pPr>
        <w:pStyle w:val="EndNoteBibliography"/>
        <w:spacing w:after="0"/>
        <w:rPr>
          <w:noProof/>
        </w:rPr>
      </w:pPr>
      <w:r w:rsidRPr="00525737">
        <w:rPr>
          <w:noProof/>
        </w:rPr>
        <w:lastRenderedPageBreak/>
        <w:t>[76] G. Schulze-Tanzil, O. Al-Sadi, E. Wiegand, W. Ertel, C. Busch, B. Kohl, T. Pufe, The role of pro-inflammatory and immunoregulatory cytokines in tendon healing and rupture: new insights, Scandinavian Journal of Medicine &amp; Science in Sports 21(3) (2011) 337-351.</w:t>
      </w:r>
    </w:p>
    <w:p w14:paraId="464E9E7F" w14:textId="77777777" w:rsidR="00525737" w:rsidRPr="00525737" w:rsidRDefault="00525737" w:rsidP="00525737">
      <w:pPr>
        <w:pStyle w:val="EndNoteBibliography"/>
        <w:spacing w:after="0"/>
        <w:rPr>
          <w:noProof/>
        </w:rPr>
      </w:pPr>
      <w:r w:rsidRPr="00525737">
        <w:rPr>
          <w:noProof/>
        </w:rPr>
        <w:t>[77] T. Stauber, G. Moschini, A.A. Hussien, P.K. Jaeger, K. De Bock, J.G. Snedeker, Il-6 signaling exacerbates hallmarks of chronic tendon disease by stimulating reparative fibroblasts, eLife 12 (2025) RP87092.</w:t>
      </w:r>
    </w:p>
    <w:p w14:paraId="71311689" w14:textId="77777777" w:rsidR="00525737" w:rsidRPr="00525737" w:rsidRDefault="00525737" w:rsidP="00525737">
      <w:pPr>
        <w:pStyle w:val="EndNoteBibliography"/>
        <w:spacing w:after="0"/>
        <w:rPr>
          <w:noProof/>
        </w:rPr>
      </w:pPr>
      <w:r w:rsidRPr="00525737">
        <w:rPr>
          <w:noProof/>
        </w:rPr>
        <w:t>[78] X. Fang, W. Zhang, C. Liu, Y. Liu, W. Tan, Z. Wang, X. Wang, Inhibition of peritendinous adhesion through targeting JAK2-STAT3 signaling pathway: The therapeutic potential of AG490, International Immunopharmacology 143 (2024) 113582.</w:t>
      </w:r>
    </w:p>
    <w:p w14:paraId="73360109" w14:textId="77777777" w:rsidR="00525737" w:rsidRPr="00525737" w:rsidRDefault="00525737" w:rsidP="00525737">
      <w:pPr>
        <w:pStyle w:val="EndNoteBibliography"/>
        <w:spacing w:after="0"/>
        <w:rPr>
          <w:noProof/>
        </w:rPr>
      </w:pPr>
      <w:r w:rsidRPr="00525737">
        <w:rPr>
          <w:noProof/>
        </w:rPr>
        <w:t>[79] N. Uyama, H. Tsutsui, S. Wu, K. Yasuda, E. Hatano, X.-Y. Qin, S. Kojima, J. Fujimoto, Anti-interleukin-6 receptor antibody treatment ameliorates postoperative adhesion formation, Scientific Reports 9(1) (2019) 17558.</w:t>
      </w:r>
    </w:p>
    <w:p w14:paraId="350D8E3C" w14:textId="77777777" w:rsidR="00525737" w:rsidRPr="00525737" w:rsidRDefault="00525737" w:rsidP="00525737">
      <w:pPr>
        <w:pStyle w:val="EndNoteBibliography"/>
        <w:spacing w:after="0"/>
        <w:rPr>
          <w:noProof/>
        </w:rPr>
      </w:pPr>
      <w:r w:rsidRPr="00525737">
        <w:rPr>
          <w:noProof/>
        </w:rPr>
        <w:t>[80] Z. Pan, Q. Wu, Z. Xie, Q. Wu, X. Tan, X. Wang, Upregulation of HSP72 attenuates tendon adhesion by regulating fibroblast proliferation and collagen production via blockade of the STAT3 signaling pathway, Cellular Signalling 71 (2020) 109606.</w:t>
      </w:r>
    </w:p>
    <w:p w14:paraId="70A7A3FB" w14:textId="77777777" w:rsidR="00525737" w:rsidRPr="00525737" w:rsidRDefault="00525737" w:rsidP="00525737">
      <w:pPr>
        <w:pStyle w:val="EndNoteBibliography"/>
        <w:spacing w:after="0"/>
        <w:rPr>
          <w:noProof/>
        </w:rPr>
      </w:pPr>
      <w:r w:rsidRPr="00525737">
        <w:rPr>
          <w:noProof/>
        </w:rPr>
        <w:t>[81] X.R. Sheng, X. Gao, C. Schiffman, J. Jiang, T.R. Ramalingam, C.J.F. Lin, D. Khanna, M. Neighbors, Biomarkers of fibrosis, inflammation, and extracellular matrix in the phase 3 trial of tocilizumab in systemic sclerosis, Clinical Immunology 254 (2023) 109695.</w:t>
      </w:r>
    </w:p>
    <w:p w14:paraId="3566D821" w14:textId="77777777" w:rsidR="00525737" w:rsidRPr="00525737" w:rsidRDefault="00525737" w:rsidP="00525737">
      <w:pPr>
        <w:pStyle w:val="EndNoteBibliography"/>
        <w:spacing w:after="0"/>
        <w:rPr>
          <w:noProof/>
        </w:rPr>
      </w:pPr>
      <w:r w:rsidRPr="00525737">
        <w:rPr>
          <w:noProof/>
        </w:rPr>
        <w:t>[82] N. Kaibara, H. Yamada, T. Shuto, Y. Nakashima, K. Okazaki, H. Miyahara, Y. Esaki, G. Hirata, Y. Iwamoto, Comparative histopathological analysis between tenosynovitis and joint synovitis in rheumatoid arthritis, Histopathology 52(7) (2008) 856-864.</w:t>
      </w:r>
    </w:p>
    <w:p w14:paraId="57FF1A90" w14:textId="77777777" w:rsidR="00525737" w:rsidRPr="00525737" w:rsidRDefault="00525737" w:rsidP="00525737">
      <w:pPr>
        <w:pStyle w:val="EndNoteBibliography"/>
        <w:spacing w:after="0"/>
        <w:rPr>
          <w:noProof/>
        </w:rPr>
      </w:pPr>
      <w:r w:rsidRPr="00525737">
        <w:rPr>
          <w:noProof/>
        </w:rPr>
        <w:t>[83] M. Azad-Tirgan, F. Sarrafzadeh-Rezaei, H. Malekinejad, R. Hobbenaghi, B. Heshmatian, Evaluation of tendon healing using fibroblast like synoviocytes in rabbits: a biomechanical study, Veterinary Research Forum, 2016, p. 21.</w:t>
      </w:r>
    </w:p>
    <w:p w14:paraId="482842C6" w14:textId="77777777" w:rsidR="00525737" w:rsidRPr="00525737" w:rsidRDefault="00525737" w:rsidP="00525737">
      <w:pPr>
        <w:pStyle w:val="EndNoteBibliography"/>
        <w:spacing w:after="0"/>
        <w:rPr>
          <w:noProof/>
        </w:rPr>
      </w:pPr>
      <w:r w:rsidRPr="00525737">
        <w:rPr>
          <w:noProof/>
        </w:rPr>
        <w:t>[84] M. Kadkhodaei, A. Karimi Rouzbahani, B. Amiri, T. Fereydoonnezhad, A. Behzadi, A. Marzban, Anti-adhesive agents in tendon repair: mechanisms, preclinical evidence, clinical challenges, and future perspectives-a narrative review, J Orthop Surg Res 20(1) (2025) 998.</w:t>
      </w:r>
    </w:p>
    <w:p w14:paraId="0CD23B9D" w14:textId="77777777" w:rsidR="00525737" w:rsidRPr="00525737" w:rsidRDefault="00525737" w:rsidP="00525737">
      <w:pPr>
        <w:pStyle w:val="EndNoteBibliography"/>
        <w:rPr>
          <w:noProof/>
        </w:rPr>
      </w:pPr>
      <w:r w:rsidRPr="00525737">
        <w:rPr>
          <w:noProof/>
        </w:rPr>
        <w:t>[85] M.C. McCloskey, P. Kasap, S.D. Ahmad, S.-H. Su, K. Chen, M. Mansouri, N. Ramesh, H. Nishihara, Y. Belyaev, V.V. Abhyankar, S. Begolo, B.H. Singer, K.F. Webb, K. Kurabayashi, J. Flax, R.E. Waugh, B. Engelhardt, J.L. McGrath, The Modular µSiM: A Mass Produced, Rapidly Assembled, and Reconfigurable Platform for the Study of Barrier Tissue Models In Vitro, Advanced Healthcare Materials 11(18) (2022) 2200804.</w:t>
      </w:r>
    </w:p>
    <w:p w14:paraId="7E0C3BBE" w14:textId="77777777" w:rsidR="008542B9" w:rsidRDefault="00000000">
      <w:pPr>
        <w:pStyle w:val="EndNoteBibliography"/>
        <w:rPr>
          <w:noProof/>
        </w:rPr>
      </w:pPr>
      <w:r>
        <w:rPr>
          <w:noProof/>
        </w:rPr>
        <w:t>[86] M. Dufva, A quantitative meta-analysis comparing cell models in perfused organ on a chip with static cell cultures, Scientific Reports 13(1) (2023) 8233.</w:t>
      </w:r>
    </w:p>
    <w:p w14:paraId="22E8AB00" w14:textId="6A24475A" w:rsidR="00934E18" w:rsidRPr="004C21D0" w:rsidRDefault="00934E18" w:rsidP="00525737">
      <w:pPr>
        <w:pStyle w:val="Literature"/>
        <w:spacing w:line="360" w:lineRule="auto"/>
        <w:rPr>
          <w:rFonts w:cs="Arial"/>
        </w:rPr>
      </w:pPr>
      <w:r w:rsidRPr="004C21D0">
        <w:rPr>
          <w:rFonts w:cs="Arial"/>
        </w:rPr>
        <w:fldChar w:fldCharType="end"/>
      </w:r>
    </w:p>
    <w:p w14:paraId="2C1B80F1" w14:textId="77777777" w:rsidR="002015BD" w:rsidRDefault="002015BD">
      <w:pPr>
        <w:rPr>
          <w:lang w:val="en-US"/>
        </w:rPr>
      </w:pPr>
      <w:r>
        <w:rPr>
          <w:lang w:val="en-US"/>
        </w:rPr>
        <w:br w:type="page"/>
      </w:r>
    </w:p>
    <w:tbl>
      <w:tblPr>
        <w:tblStyle w:val="PlainTable2"/>
        <w:tblpPr w:leftFromText="180" w:rightFromText="180" w:vertAnchor="page" w:horzAnchor="margin" w:tblpY="2172"/>
        <w:tblW w:w="9360" w:type="dxa"/>
        <w:tblLayout w:type="fixed"/>
        <w:tblLook w:val="04A0" w:firstRow="1" w:lastRow="0" w:firstColumn="1" w:lastColumn="0" w:noHBand="0" w:noVBand="1"/>
      </w:tblPr>
      <w:tblGrid>
        <w:gridCol w:w="1350"/>
        <w:gridCol w:w="900"/>
        <w:gridCol w:w="1350"/>
        <w:gridCol w:w="1080"/>
        <w:gridCol w:w="1620"/>
        <w:gridCol w:w="900"/>
        <w:gridCol w:w="1260"/>
        <w:gridCol w:w="900"/>
      </w:tblGrid>
      <w:tr w:rsidR="002015BD" w:rsidRPr="00BC0DBC" w14:paraId="3EEEA457" w14:textId="77777777" w:rsidTr="002015BD">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6938943D"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lastRenderedPageBreak/>
              <w:t>Primary Antibody</w:t>
            </w:r>
          </w:p>
        </w:tc>
        <w:tc>
          <w:tcPr>
            <w:tcW w:w="900" w:type="dxa"/>
            <w:vAlign w:val="center"/>
          </w:tcPr>
          <w:p w14:paraId="3A9BDD59" w14:textId="77777777" w:rsidR="002015BD" w:rsidRPr="00BC0DBC" w:rsidRDefault="002015BD" w:rsidP="002015B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Dilution</w:t>
            </w:r>
          </w:p>
        </w:tc>
        <w:tc>
          <w:tcPr>
            <w:tcW w:w="1350" w:type="dxa"/>
            <w:vAlign w:val="center"/>
          </w:tcPr>
          <w:p w14:paraId="08877C79" w14:textId="77777777" w:rsidR="002015BD" w:rsidRPr="00BC0DBC" w:rsidRDefault="002015BD" w:rsidP="002015B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Manufacturer</w:t>
            </w:r>
          </w:p>
        </w:tc>
        <w:tc>
          <w:tcPr>
            <w:tcW w:w="1080" w:type="dxa"/>
            <w:vAlign w:val="center"/>
          </w:tcPr>
          <w:p w14:paraId="50BED8F7" w14:textId="77777777" w:rsidR="002015BD" w:rsidRPr="00BC0DBC" w:rsidRDefault="002015BD" w:rsidP="002015B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Catalog #</w:t>
            </w:r>
          </w:p>
        </w:tc>
        <w:tc>
          <w:tcPr>
            <w:tcW w:w="1620" w:type="dxa"/>
            <w:vAlign w:val="center"/>
          </w:tcPr>
          <w:p w14:paraId="44965F9C" w14:textId="77777777" w:rsidR="002015BD" w:rsidRPr="00BC0DBC" w:rsidRDefault="002015BD" w:rsidP="002015B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Secondary Antibody</w:t>
            </w:r>
          </w:p>
        </w:tc>
        <w:tc>
          <w:tcPr>
            <w:tcW w:w="900" w:type="dxa"/>
            <w:vAlign w:val="center"/>
          </w:tcPr>
          <w:p w14:paraId="57DEC261" w14:textId="77777777" w:rsidR="002015BD" w:rsidRPr="00BC0DBC" w:rsidRDefault="002015BD" w:rsidP="002015B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Dilution</w:t>
            </w:r>
          </w:p>
        </w:tc>
        <w:tc>
          <w:tcPr>
            <w:tcW w:w="1260" w:type="dxa"/>
            <w:vAlign w:val="center"/>
          </w:tcPr>
          <w:p w14:paraId="17D3F3DC" w14:textId="77777777" w:rsidR="002015BD" w:rsidRPr="00BC0DBC" w:rsidRDefault="002015BD" w:rsidP="002015B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Manufacturer</w:t>
            </w:r>
          </w:p>
        </w:tc>
        <w:tc>
          <w:tcPr>
            <w:tcW w:w="900" w:type="dxa"/>
            <w:vAlign w:val="center"/>
          </w:tcPr>
          <w:p w14:paraId="393EF2A0" w14:textId="77777777" w:rsidR="002015BD" w:rsidRPr="00BC0DBC" w:rsidRDefault="002015BD" w:rsidP="002015B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Catalog #</w:t>
            </w:r>
          </w:p>
        </w:tc>
      </w:tr>
      <w:tr w:rsidR="002015BD" w:rsidRPr="00BC0DBC" w14:paraId="63B593C4" w14:textId="77777777" w:rsidTr="002015BD">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64236AA1"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VE-cadherin</w:t>
            </w:r>
          </w:p>
        </w:tc>
        <w:tc>
          <w:tcPr>
            <w:tcW w:w="900" w:type="dxa"/>
            <w:vAlign w:val="center"/>
          </w:tcPr>
          <w:p w14:paraId="3DBE9833"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1:100</w:t>
            </w:r>
          </w:p>
        </w:tc>
        <w:tc>
          <w:tcPr>
            <w:tcW w:w="1350" w:type="dxa"/>
            <w:vAlign w:val="center"/>
          </w:tcPr>
          <w:p w14:paraId="53E1C414"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R&amp;D Systems</w:t>
            </w:r>
          </w:p>
        </w:tc>
        <w:tc>
          <w:tcPr>
            <w:tcW w:w="1080" w:type="dxa"/>
            <w:vAlign w:val="center"/>
          </w:tcPr>
          <w:p w14:paraId="172C0E28"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MAB8381</w:t>
            </w:r>
          </w:p>
        </w:tc>
        <w:tc>
          <w:tcPr>
            <w:tcW w:w="1620" w:type="dxa"/>
            <w:vAlign w:val="center"/>
          </w:tcPr>
          <w:p w14:paraId="1027D4AC"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488</w:t>
            </w:r>
          </w:p>
        </w:tc>
        <w:tc>
          <w:tcPr>
            <w:tcW w:w="900" w:type="dxa"/>
            <w:vAlign w:val="center"/>
          </w:tcPr>
          <w:p w14:paraId="6316908A"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1:200</w:t>
            </w:r>
          </w:p>
        </w:tc>
        <w:tc>
          <w:tcPr>
            <w:tcW w:w="1260" w:type="dxa"/>
            <w:vAlign w:val="center"/>
          </w:tcPr>
          <w:p w14:paraId="73B3F7F7"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900" w:type="dxa"/>
            <w:vAlign w:val="center"/>
          </w:tcPr>
          <w:p w14:paraId="5A3CA5E8"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A11001</w:t>
            </w:r>
          </w:p>
        </w:tc>
      </w:tr>
      <w:tr w:rsidR="002015BD" w:rsidRPr="00BC0DBC" w14:paraId="3E90244A" w14:textId="77777777" w:rsidTr="002015BD">
        <w:trPr>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47F2A1EA"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Cadherin-11</w:t>
            </w:r>
          </w:p>
        </w:tc>
        <w:tc>
          <w:tcPr>
            <w:tcW w:w="900" w:type="dxa"/>
            <w:vAlign w:val="center"/>
          </w:tcPr>
          <w:p w14:paraId="423A746F"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1:100</w:t>
            </w:r>
          </w:p>
        </w:tc>
        <w:tc>
          <w:tcPr>
            <w:tcW w:w="1350" w:type="dxa"/>
            <w:vAlign w:val="center"/>
          </w:tcPr>
          <w:p w14:paraId="5791ABC7"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1080" w:type="dxa"/>
            <w:vAlign w:val="center"/>
          </w:tcPr>
          <w:p w14:paraId="0A77C8E3"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71-7600</w:t>
            </w:r>
          </w:p>
        </w:tc>
        <w:tc>
          <w:tcPr>
            <w:tcW w:w="1620" w:type="dxa"/>
            <w:vAlign w:val="center"/>
          </w:tcPr>
          <w:p w14:paraId="30626CE8"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568</w:t>
            </w:r>
          </w:p>
        </w:tc>
        <w:tc>
          <w:tcPr>
            <w:tcW w:w="900" w:type="dxa"/>
            <w:vAlign w:val="center"/>
          </w:tcPr>
          <w:p w14:paraId="4AF8BBD9"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1:200</w:t>
            </w:r>
          </w:p>
        </w:tc>
        <w:tc>
          <w:tcPr>
            <w:tcW w:w="1260" w:type="dxa"/>
            <w:vAlign w:val="center"/>
          </w:tcPr>
          <w:p w14:paraId="434B5D2E"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900" w:type="dxa"/>
            <w:vAlign w:val="center"/>
          </w:tcPr>
          <w:p w14:paraId="3D429663"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A11011</w:t>
            </w:r>
          </w:p>
        </w:tc>
      </w:tr>
      <w:tr w:rsidR="002015BD" w:rsidRPr="00BC0DBC" w14:paraId="3C0691E3" w14:textId="77777777" w:rsidTr="002015BD">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3ACCF9EF"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PRG4</w:t>
            </w:r>
          </w:p>
        </w:tc>
        <w:tc>
          <w:tcPr>
            <w:tcW w:w="900" w:type="dxa"/>
            <w:vAlign w:val="center"/>
          </w:tcPr>
          <w:p w14:paraId="649D1180"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1:200</w:t>
            </w:r>
          </w:p>
        </w:tc>
        <w:tc>
          <w:tcPr>
            <w:tcW w:w="1350" w:type="dxa"/>
            <w:vAlign w:val="center"/>
          </w:tcPr>
          <w:p w14:paraId="78B546DE"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Sigma</w:t>
            </w:r>
          </w:p>
        </w:tc>
        <w:tc>
          <w:tcPr>
            <w:tcW w:w="1080" w:type="dxa"/>
            <w:vAlign w:val="center"/>
          </w:tcPr>
          <w:p w14:paraId="5D6CBE03"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MABT401</w:t>
            </w:r>
          </w:p>
        </w:tc>
        <w:tc>
          <w:tcPr>
            <w:tcW w:w="1620" w:type="dxa"/>
            <w:vAlign w:val="center"/>
          </w:tcPr>
          <w:p w14:paraId="2FC27399"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488</w:t>
            </w:r>
          </w:p>
        </w:tc>
        <w:tc>
          <w:tcPr>
            <w:tcW w:w="900" w:type="dxa"/>
            <w:vAlign w:val="center"/>
          </w:tcPr>
          <w:p w14:paraId="51D98DBF"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1:200</w:t>
            </w:r>
          </w:p>
        </w:tc>
        <w:tc>
          <w:tcPr>
            <w:tcW w:w="1260" w:type="dxa"/>
            <w:vAlign w:val="center"/>
          </w:tcPr>
          <w:p w14:paraId="221FB813"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900" w:type="dxa"/>
            <w:vAlign w:val="center"/>
          </w:tcPr>
          <w:p w14:paraId="35E562A8"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A11001</w:t>
            </w:r>
          </w:p>
        </w:tc>
      </w:tr>
      <w:tr w:rsidR="002015BD" w:rsidRPr="00BC0DBC" w14:paraId="20FC8A7C" w14:textId="77777777" w:rsidTr="002015BD">
        <w:trPr>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6317768C"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Collagen III</w:t>
            </w:r>
          </w:p>
        </w:tc>
        <w:tc>
          <w:tcPr>
            <w:tcW w:w="900" w:type="dxa"/>
            <w:vAlign w:val="center"/>
          </w:tcPr>
          <w:p w14:paraId="162BC4D5"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1:500</w:t>
            </w:r>
          </w:p>
        </w:tc>
        <w:tc>
          <w:tcPr>
            <w:tcW w:w="1350" w:type="dxa"/>
            <w:vAlign w:val="center"/>
          </w:tcPr>
          <w:p w14:paraId="282AEF67"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Abcam</w:t>
            </w:r>
          </w:p>
        </w:tc>
        <w:tc>
          <w:tcPr>
            <w:tcW w:w="1080" w:type="dxa"/>
            <w:vAlign w:val="center"/>
          </w:tcPr>
          <w:p w14:paraId="122F1BF6"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ab6310</w:t>
            </w:r>
          </w:p>
        </w:tc>
        <w:tc>
          <w:tcPr>
            <w:tcW w:w="1620" w:type="dxa"/>
            <w:vAlign w:val="center"/>
          </w:tcPr>
          <w:p w14:paraId="3450622B"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488</w:t>
            </w:r>
          </w:p>
        </w:tc>
        <w:tc>
          <w:tcPr>
            <w:tcW w:w="900" w:type="dxa"/>
            <w:vAlign w:val="center"/>
          </w:tcPr>
          <w:p w14:paraId="0AD2CF23"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1:400</w:t>
            </w:r>
          </w:p>
        </w:tc>
        <w:tc>
          <w:tcPr>
            <w:tcW w:w="1260" w:type="dxa"/>
            <w:vAlign w:val="center"/>
          </w:tcPr>
          <w:p w14:paraId="54611814"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900" w:type="dxa"/>
            <w:vAlign w:val="center"/>
          </w:tcPr>
          <w:p w14:paraId="2BE5911B"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A11001</w:t>
            </w:r>
          </w:p>
        </w:tc>
      </w:tr>
      <w:tr w:rsidR="002015BD" w:rsidRPr="00BC0DBC" w14:paraId="3B907010" w14:textId="77777777" w:rsidTr="002015BD">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13596A13"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Ki67</w:t>
            </w:r>
          </w:p>
        </w:tc>
        <w:tc>
          <w:tcPr>
            <w:tcW w:w="900" w:type="dxa"/>
            <w:vAlign w:val="center"/>
          </w:tcPr>
          <w:p w14:paraId="68472920"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1:1000</w:t>
            </w:r>
          </w:p>
        </w:tc>
        <w:tc>
          <w:tcPr>
            <w:tcW w:w="1350" w:type="dxa"/>
            <w:vAlign w:val="center"/>
          </w:tcPr>
          <w:p w14:paraId="0D01A2BF"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Abcam</w:t>
            </w:r>
          </w:p>
        </w:tc>
        <w:tc>
          <w:tcPr>
            <w:tcW w:w="1080" w:type="dxa"/>
            <w:vAlign w:val="center"/>
          </w:tcPr>
          <w:p w14:paraId="12CD1F01"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ab15580</w:t>
            </w:r>
          </w:p>
        </w:tc>
        <w:tc>
          <w:tcPr>
            <w:tcW w:w="1620" w:type="dxa"/>
            <w:vAlign w:val="center"/>
          </w:tcPr>
          <w:p w14:paraId="622B23E1"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568</w:t>
            </w:r>
          </w:p>
        </w:tc>
        <w:tc>
          <w:tcPr>
            <w:tcW w:w="900" w:type="dxa"/>
            <w:vAlign w:val="center"/>
          </w:tcPr>
          <w:p w14:paraId="2C0C699F"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1:400</w:t>
            </w:r>
          </w:p>
        </w:tc>
        <w:tc>
          <w:tcPr>
            <w:tcW w:w="1260" w:type="dxa"/>
            <w:vAlign w:val="center"/>
          </w:tcPr>
          <w:p w14:paraId="733CCE67"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900" w:type="dxa"/>
            <w:vAlign w:val="center"/>
          </w:tcPr>
          <w:p w14:paraId="7EC736DB"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A11011</w:t>
            </w:r>
          </w:p>
        </w:tc>
      </w:tr>
      <w:tr w:rsidR="002015BD" w:rsidRPr="00BC0DBC" w14:paraId="386DD218" w14:textId="77777777" w:rsidTr="002015BD">
        <w:trPr>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2F27DD12"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PDPN</w:t>
            </w:r>
          </w:p>
        </w:tc>
        <w:tc>
          <w:tcPr>
            <w:tcW w:w="900" w:type="dxa"/>
            <w:vAlign w:val="center"/>
          </w:tcPr>
          <w:p w14:paraId="2758CB6A"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1:100</w:t>
            </w:r>
          </w:p>
        </w:tc>
        <w:tc>
          <w:tcPr>
            <w:tcW w:w="1350" w:type="dxa"/>
            <w:vAlign w:val="center"/>
          </w:tcPr>
          <w:p w14:paraId="14806D1D"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Abcam</w:t>
            </w:r>
          </w:p>
        </w:tc>
        <w:tc>
          <w:tcPr>
            <w:tcW w:w="1080" w:type="dxa"/>
            <w:vAlign w:val="center"/>
          </w:tcPr>
          <w:p w14:paraId="1DE6AF94"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ab128994</w:t>
            </w:r>
          </w:p>
        </w:tc>
        <w:tc>
          <w:tcPr>
            <w:tcW w:w="1620" w:type="dxa"/>
            <w:vAlign w:val="center"/>
          </w:tcPr>
          <w:p w14:paraId="35EA8387"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568</w:t>
            </w:r>
          </w:p>
        </w:tc>
        <w:tc>
          <w:tcPr>
            <w:tcW w:w="900" w:type="dxa"/>
            <w:vAlign w:val="center"/>
          </w:tcPr>
          <w:p w14:paraId="00C4A5D1"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1:400</w:t>
            </w:r>
          </w:p>
        </w:tc>
        <w:tc>
          <w:tcPr>
            <w:tcW w:w="1260" w:type="dxa"/>
            <w:vAlign w:val="center"/>
          </w:tcPr>
          <w:p w14:paraId="1319F940"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900" w:type="dxa"/>
            <w:vAlign w:val="center"/>
          </w:tcPr>
          <w:p w14:paraId="667BDA2D"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A11011</w:t>
            </w:r>
          </w:p>
        </w:tc>
      </w:tr>
      <w:tr w:rsidR="002015BD" w:rsidRPr="00BC0DBC" w14:paraId="57141FD1" w14:textId="77777777" w:rsidTr="002015BD">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6821A780" w14:textId="77777777" w:rsidR="002015BD" w:rsidRDefault="002015BD" w:rsidP="002015BD">
            <w:pPr>
              <w:spacing w:line="360" w:lineRule="auto"/>
              <w:rPr>
                <w:rFonts w:ascii="Times New Roman" w:hAnsi="Times New Roman" w:cs="Times New Roman"/>
                <w:b w:val="0"/>
                <w:bCs w:val="0"/>
                <w:sz w:val="16"/>
                <w:szCs w:val="16"/>
                <w:lang w:val="en-US"/>
              </w:rPr>
            </w:pPr>
            <w:r w:rsidRPr="00BC0DBC">
              <w:rPr>
                <w:rFonts w:ascii="Times New Roman" w:hAnsi="Times New Roman" w:cs="Times New Roman"/>
                <w:sz w:val="16"/>
                <w:szCs w:val="16"/>
                <w:lang w:val="en-US"/>
              </w:rPr>
              <w:t>α-SMA</w:t>
            </w:r>
          </w:p>
          <w:p w14:paraId="6E23CFF6" w14:textId="77777777" w:rsidR="002015BD" w:rsidRPr="00BC0DBC" w:rsidRDefault="002015BD" w:rsidP="002015BD">
            <w:pPr>
              <w:spacing w:line="360" w:lineRule="auto"/>
              <w:rPr>
                <w:rFonts w:ascii="Times New Roman" w:hAnsi="Times New Roman" w:cs="Times New Roman"/>
                <w:b w:val="0"/>
                <w:bCs w:val="0"/>
                <w:sz w:val="16"/>
                <w:szCs w:val="16"/>
                <w:lang w:val="en-US"/>
              </w:rPr>
            </w:pPr>
            <w:r w:rsidRPr="00BC0DBC">
              <w:rPr>
                <w:rFonts w:ascii="Times New Roman" w:hAnsi="Times New Roman" w:cs="Times New Roman"/>
                <w:sz w:val="16"/>
                <w:szCs w:val="16"/>
                <w:lang w:val="en-US"/>
              </w:rPr>
              <w:t>Alexa Fluor 488</w:t>
            </w:r>
          </w:p>
        </w:tc>
        <w:tc>
          <w:tcPr>
            <w:tcW w:w="900" w:type="dxa"/>
            <w:vAlign w:val="center"/>
          </w:tcPr>
          <w:p w14:paraId="6EEDF0DF"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1:1000</w:t>
            </w:r>
          </w:p>
        </w:tc>
        <w:tc>
          <w:tcPr>
            <w:tcW w:w="1350" w:type="dxa"/>
            <w:vAlign w:val="center"/>
          </w:tcPr>
          <w:p w14:paraId="393E996B"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Sigma</w:t>
            </w:r>
          </w:p>
        </w:tc>
        <w:tc>
          <w:tcPr>
            <w:tcW w:w="1080" w:type="dxa"/>
            <w:vAlign w:val="center"/>
          </w:tcPr>
          <w:p w14:paraId="319061D5"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F3777</w:t>
            </w:r>
          </w:p>
        </w:tc>
        <w:tc>
          <w:tcPr>
            <w:tcW w:w="1620" w:type="dxa"/>
            <w:vAlign w:val="center"/>
          </w:tcPr>
          <w:p w14:paraId="0B05F88E"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7F1D20B2"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c>
          <w:tcPr>
            <w:tcW w:w="1260" w:type="dxa"/>
            <w:vAlign w:val="center"/>
          </w:tcPr>
          <w:p w14:paraId="1B7C46F3"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09BA9C8A"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r>
      <w:tr w:rsidR="002015BD" w:rsidRPr="00BC0DBC" w14:paraId="2B54B160" w14:textId="77777777" w:rsidTr="002015BD">
        <w:trPr>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3A156BEB"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Fibronectin</w:t>
            </w:r>
          </w:p>
        </w:tc>
        <w:tc>
          <w:tcPr>
            <w:tcW w:w="900" w:type="dxa"/>
            <w:vAlign w:val="center"/>
          </w:tcPr>
          <w:p w14:paraId="62D9EBCA"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1:500</w:t>
            </w:r>
          </w:p>
        </w:tc>
        <w:tc>
          <w:tcPr>
            <w:tcW w:w="1350" w:type="dxa"/>
            <w:vAlign w:val="center"/>
          </w:tcPr>
          <w:p w14:paraId="5D3780EB"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Abcam</w:t>
            </w:r>
          </w:p>
        </w:tc>
        <w:tc>
          <w:tcPr>
            <w:tcW w:w="1080" w:type="dxa"/>
            <w:vAlign w:val="center"/>
          </w:tcPr>
          <w:p w14:paraId="35599DB9"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ab2413</w:t>
            </w:r>
          </w:p>
        </w:tc>
        <w:tc>
          <w:tcPr>
            <w:tcW w:w="1620" w:type="dxa"/>
            <w:vAlign w:val="center"/>
          </w:tcPr>
          <w:p w14:paraId="4A04A0B1"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568</w:t>
            </w:r>
          </w:p>
        </w:tc>
        <w:tc>
          <w:tcPr>
            <w:tcW w:w="900" w:type="dxa"/>
            <w:vAlign w:val="center"/>
          </w:tcPr>
          <w:p w14:paraId="2E958204"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1:400</w:t>
            </w:r>
          </w:p>
        </w:tc>
        <w:tc>
          <w:tcPr>
            <w:tcW w:w="1260" w:type="dxa"/>
            <w:vAlign w:val="center"/>
          </w:tcPr>
          <w:p w14:paraId="38A99385"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900" w:type="dxa"/>
            <w:vAlign w:val="center"/>
          </w:tcPr>
          <w:p w14:paraId="5C8D1468"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A11011</w:t>
            </w:r>
          </w:p>
        </w:tc>
      </w:tr>
      <w:tr w:rsidR="002015BD" w:rsidRPr="00BC0DBC" w14:paraId="4F163A25" w14:textId="77777777" w:rsidTr="002015BD">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6B257050"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CD90</w:t>
            </w:r>
          </w:p>
        </w:tc>
        <w:tc>
          <w:tcPr>
            <w:tcW w:w="900" w:type="dxa"/>
            <w:vAlign w:val="center"/>
          </w:tcPr>
          <w:p w14:paraId="16528EFF"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1:200</w:t>
            </w:r>
          </w:p>
        </w:tc>
        <w:tc>
          <w:tcPr>
            <w:tcW w:w="1350" w:type="dxa"/>
            <w:vAlign w:val="center"/>
          </w:tcPr>
          <w:p w14:paraId="78448FB2"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Abcam</w:t>
            </w:r>
          </w:p>
        </w:tc>
        <w:tc>
          <w:tcPr>
            <w:tcW w:w="1080" w:type="dxa"/>
            <w:vAlign w:val="center"/>
          </w:tcPr>
          <w:p w14:paraId="79498F4E"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ab181469</w:t>
            </w:r>
          </w:p>
        </w:tc>
        <w:tc>
          <w:tcPr>
            <w:tcW w:w="1620" w:type="dxa"/>
            <w:vAlign w:val="center"/>
          </w:tcPr>
          <w:p w14:paraId="160B960E"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488</w:t>
            </w:r>
          </w:p>
        </w:tc>
        <w:tc>
          <w:tcPr>
            <w:tcW w:w="900" w:type="dxa"/>
            <w:vAlign w:val="center"/>
          </w:tcPr>
          <w:p w14:paraId="55884E28"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1:400</w:t>
            </w:r>
          </w:p>
        </w:tc>
        <w:tc>
          <w:tcPr>
            <w:tcW w:w="1260" w:type="dxa"/>
            <w:vAlign w:val="center"/>
          </w:tcPr>
          <w:p w14:paraId="692B41C6"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900" w:type="dxa"/>
            <w:vAlign w:val="center"/>
          </w:tcPr>
          <w:p w14:paraId="3B8742B0"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A11001</w:t>
            </w:r>
          </w:p>
        </w:tc>
      </w:tr>
      <w:tr w:rsidR="002015BD" w:rsidRPr="00BC0DBC" w14:paraId="08E1EC2A" w14:textId="77777777" w:rsidTr="002015BD">
        <w:trPr>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22C17FF9" w14:textId="77777777" w:rsidR="002015BD" w:rsidRPr="00BC0DBC" w:rsidRDefault="002015BD" w:rsidP="002015BD">
            <w:pPr>
              <w:spacing w:line="360" w:lineRule="auto"/>
              <w:rPr>
                <w:rFonts w:ascii="Times New Roman" w:hAnsi="Times New Roman" w:cs="Times New Roman"/>
                <w:b w:val="0"/>
                <w:bCs w:val="0"/>
                <w:sz w:val="16"/>
                <w:szCs w:val="16"/>
                <w:lang w:val="en-US"/>
              </w:rPr>
            </w:pPr>
            <w:r w:rsidRPr="00BC0DBC">
              <w:rPr>
                <w:rFonts w:ascii="Times New Roman" w:hAnsi="Times New Roman" w:cs="Times New Roman"/>
                <w:sz w:val="16"/>
                <w:szCs w:val="16"/>
                <w:lang w:val="en-US"/>
              </w:rPr>
              <w:t>pSTAT3</w:t>
            </w:r>
          </w:p>
        </w:tc>
        <w:tc>
          <w:tcPr>
            <w:tcW w:w="900" w:type="dxa"/>
            <w:vAlign w:val="center"/>
          </w:tcPr>
          <w:p w14:paraId="745747D3"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1:100</w:t>
            </w:r>
          </w:p>
        </w:tc>
        <w:tc>
          <w:tcPr>
            <w:tcW w:w="1350" w:type="dxa"/>
            <w:vAlign w:val="center"/>
          </w:tcPr>
          <w:p w14:paraId="536B57B9"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Cell Signaling</w:t>
            </w:r>
          </w:p>
        </w:tc>
        <w:tc>
          <w:tcPr>
            <w:tcW w:w="1080" w:type="dxa"/>
            <w:vAlign w:val="center"/>
          </w:tcPr>
          <w:p w14:paraId="5811279A"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4113T</w:t>
            </w:r>
          </w:p>
        </w:tc>
        <w:tc>
          <w:tcPr>
            <w:tcW w:w="1620" w:type="dxa"/>
            <w:vAlign w:val="center"/>
          </w:tcPr>
          <w:p w14:paraId="25291F28"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488</w:t>
            </w:r>
          </w:p>
        </w:tc>
        <w:tc>
          <w:tcPr>
            <w:tcW w:w="900" w:type="dxa"/>
            <w:vAlign w:val="center"/>
          </w:tcPr>
          <w:p w14:paraId="359CFDB3"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1:400</w:t>
            </w:r>
          </w:p>
        </w:tc>
        <w:tc>
          <w:tcPr>
            <w:tcW w:w="1260" w:type="dxa"/>
            <w:vAlign w:val="center"/>
          </w:tcPr>
          <w:p w14:paraId="62BD9065"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900" w:type="dxa"/>
            <w:vAlign w:val="center"/>
          </w:tcPr>
          <w:p w14:paraId="1D5960C3"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A11001</w:t>
            </w:r>
          </w:p>
        </w:tc>
      </w:tr>
      <w:tr w:rsidR="002015BD" w:rsidRPr="00BC0DBC" w14:paraId="2187CA23" w14:textId="77777777" w:rsidTr="002015BD">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5E2DBA22" w14:textId="77777777" w:rsidR="002015BD" w:rsidRDefault="002015BD" w:rsidP="002015BD">
            <w:pPr>
              <w:spacing w:line="360" w:lineRule="auto"/>
              <w:rPr>
                <w:rFonts w:ascii="Times New Roman" w:hAnsi="Times New Roman" w:cs="Times New Roman"/>
                <w:b w:val="0"/>
                <w:bCs w:val="0"/>
                <w:sz w:val="16"/>
                <w:szCs w:val="16"/>
                <w:lang w:val="en-US"/>
              </w:rPr>
            </w:pPr>
            <w:r w:rsidRPr="00BC0DBC">
              <w:rPr>
                <w:rFonts w:ascii="Times New Roman" w:hAnsi="Times New Roman" w:cs="Times New Roman"/>
                <w:sz w:val="16"/>
                <w:szCs w:val="16"/>
                <w:lang w:val="en-US"/>
              </w:rPr>
              <w:t>pJAK2</w:t>
            </w:r>
          </w:p>
          <w:p w14:paraId="1B4A9102"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647</w:t>
            </w:r>
          </w:p>
        </w:tc>
        <w:tc>
          <w:tcPr>
            <w:tcW w:w="900" w:type="dxa"/>
            <w:vAlign w:val="center"/>
          </w:tcPr>
          <w:p w14:paraId="16A9A75C"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1:100</w:t>
            </w:r>
          </w:p>
        </w:tc>
        <w:tc>
          <w:tcPr>
            <w:tcW w:w="1350" w:type="dxa"/>
            <w:vAlign w:val="center"/>
          </w:tcPr>
          <w:p w14:paraId="05863FA7"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Abcam</w:t>
            </w:r>
          </w:p>
        </w:tc>
        <w:tc>
          <w:tcPr>
            <w:tcW w:w="1080" w:type="dxa"/>
            <w:vAlign w:val="center"/>
          </w:tcPr>
          <w:p w14:paraId="0A44AB3C"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ab200340</w:t>
            </w:r>
          </w:p>
        </w:tc>
        <w:tc>
          <w:tcPr>
            <w:tcW w:w="1620" w:type="dxa"/>
            <w:vAlign w:val="center"/>
          </w:tcPr>
          <w:p w14:paraId="0769CDCE"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01090360"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c>
          <w:tcPr>
            <w:tcW w:w="1260" w:type="dxa"/>
            <w:vAlign w:val="center"/>
          </w:tcPr>
          <w:p w14:paraId="51D31B71"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2AD0A647"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r>
      <w:tr w:rsidR="002015BD" w:rsidRPr="00BC0DBC" w14:paraId="44408D5B" w14:textId="77777777" w:rsidTr="002015BD">
        <w:trPr>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71625A1B"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Phalloidin</w:t>
            </w:r>
            <w:r>
              <w:rPr>
                <w:rFonts w:ascii="Times New Roman" w:hAnsi="Times New Roman" w:cs="Times New Roman"/>
                <w:sz w:val="16"/>
                <w:szCs w:val="16"/>
                <w:lang w:val="en-US"/>
              </w:rPr>
              <w:t xml:space="preserve"> </w:t>
            </w:r>
            <w:r w:rsidRPr="00BC0DBC">
              <w:rPr>
                <w:rFonts w:ascii="Times New Roman" w:hAnsi="Times New Roman" w:cs="Times New Roman"/>
                <w:sz w:val="16"/>
                <w:szCs w:val="16"/>
                <w:lang w:val="en-US"/>
              </w:rPr>
              <w:t xml:space="preserve"> iFluor 647</w:t>
            </w:r>
          </w:p>
        </w:tc>
        <w:tc>
          <w:tcPr>
            <w:tcW w:w="900" w:type="dxa"/>
            <w:vAlign w:val="center"/>
          </w:tcPr>
          <w:p w14:paraId="6527C341"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1:1000</w:t>
            </w:r>
          </w:p>
        </w:tc>
        <w:tc>
          <w:tcPr>
            <w:tcW w:w="1350" w:type="dxa"/>
            <w:vAlign w:val="center"/>
          </w:tcPr>
          <w:p w14:paraId="417A81C9"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Abcam</w:t>
            </w:r>
          </w:p>
        </w:tc>
        <w:tc>
          <w:tcPr>
            <w:tcW w:w="1080" w:type="dxa"/>
            <w:vAlign w:val="center"/>
          </w:tcPr>
          <w:p w14:paraId="13D1C873"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ab176759</w:t>
            </w:r>
          </w:p>
        </w:tc>
        <w:tc>
          <w:tcPr>
            <w:tcW w:w="1620" w:type="dxa"/>
            <w:vAlign w:val="center"/>
          </w:tcPr>
          <w:p w14:paraId="7203A1BE"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1060D82F"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c>
          <w:tcPr>
            <w:tcW w:w="1260" w:type="dxa"/>
            <w:vAlign w:val="center"/>
          </w:tcPr>
          <w:p w14:paraId="6E5234C0"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62BE93FF"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r>
      <w:tr w:rsidR="002015BD" w:rsidRPr="00BC0DBC" w14:paraId="155D666D" w14:textId="77777777" w:rsidTr="002015BD">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7B7BAF3A"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Phalloidin</w:t>
            </w:r>
            <w:r>
              <w:rPr>
                <w:rFonts w:ascii="Times New Roman" w:hAnsi="Times New Roman" w:cs="Times New Roman"/>
                <w:sz w:val="16"/>
                <w:szCs w:val="16"/>
                <w:lang w:val="en-US"/>
              </w:rPr>
              <w:t xml:space="preserve"> </w:t>
            </w:r>
            <w:r w:rsidRPr="00BC0DBC">
              <w:rPr>
                <w:rFonts w:ascii="Times New Roman" w:hAnsi="Times New Roman" w:cs="Times New Roman"/>
                <w:sz w:val="16"/>
                <w:szCs w:val="16"/>
                <w:lang w:val="en-US"/>
              </w:rPr>
              <w:t xml:space="preserve"> iFluor 555</w:t>
            </w:r>
          </w:p>
        </w:tc>
        <w:tc>
          <w:tcPr>
            <w:tcW w:w="900" w:type="dxa"/>
            <w:vAlign w:val="center"/>
          </w:tcPr>
          <w:p w14:paraId="52FE35BC"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1:1000</w:t>
            </w:r>
          </w:p>
        </w:tc>
        <w:tc>
          <w:tcPr>
            <w:tcW w:w="1350" w:type="dxa"/>
            <w:vAlign w:val="center"/>
          </w:tcPr>
          <w:p w14:paraId="7D605C43"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Abcam</w:t>
            </w:r>
          </w:p>
        </w:tc>
        <w:tc>
          <w:tcPr>
            <w:tcW w:w="1080" w:type="dxa"/>
            <w:vAlign w:val="center"/>
          </w:tcPr>
          <w:p w14:paraId="74C076EA"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ab176756</w:t>
            </w:r>
          </w:p>
        </w:tc>
        <w:tc>
          <w:tcPr>
            <w:tcW w:w="1620" w:type="dxa"/>
            <w:vAlign w:val="center"/>
          </w:tcPr>
          <w:p w14:paraId="169EE386"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688B5089"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c>
          <w:tcPr>
            <w:tcW w:w="1260" w:type="dxa"/>
            <w:vAlign w:val="center"/>
          </w:tcPr>
          <w:p w14:paraId="439D9533"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0F71A1EB"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r>
      <w:tr w:rsidR="002015BD" w:rsidRPr="00BC0DBC" w14:paraId="1325B49A" w14:textId="77777777" w:rsidTr="002015BD">
        <w:trPr>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3B2F23F6"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Hoechst 33342</w:t>
            </w:r>
          </w:p>
        </w:tc>
        <w:tc>
          <w:tcPr>
            <w:tcW w:w="900" w:type="dxa"/>
            <w:vAlign w:val="center"/>
          </w:tcPr>
          <w:p w14:paraId="1A836F55"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1:2000</w:t>
            </w:r>
          </w:p>
        </w:tc>
        <w:tc>
          <w:tcPr>
            <w:tcW w:w="1350" w:type="dxa"/>
            <w:vAlign w:val="center"/>
          </w:tcPr>
          <w:p w14:paraId="3F52D6FC"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Invitrogen</w:t>
            </w:r>
          </w:p>
        </w:tc>
        <w:tc>
          <w:tcPr>
            <w:tcW w:w="1080" w:type="dxa"/>
            <w:vAlign w:val="center"/>
          </w:tcPr>
          <w:p w14:paraId="680E69D8"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H3570</w:t>
            </w:r>
          </w:p>
        </w:tc>
        <w:tc>
          <w:tcPr>
            <w:tcW w:w="1620" w:type="dxa"/>
            <w:vAlign w:val="center"/>
          </w:tcPr>
          <w:p w14:paraId="0BFF7DAE"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63853980"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c>
          <w:tcPr>
            <w:tcW w:w="1260" w:type="dxa"/>
            <w:vAlign w:val="center"/>
          </w:tcPr>
          <w:p w14:paraId="08FBD3AC"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3FF41DBD"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r>
      <w:tr w:rsidR="002015BD" w:rsidRPr="00BC0DBC" w14:paraId="297E5E79" w14:textId="77777777" w:rsidTr="002015BD">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288E42BA"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Primary Antibody</w:t>
            </w:r>
          </w:p>
        </w:tc>
        <w:tc>
          <w:tcPr>
            <w:tcW w:w="900" w:type="dxa"/>
            <w:vAlign w:val="center"/>
          </w:tcPr>
          <w:p w14:paraId="74A297AF"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Dilution</w:t>
            </w:r>
          </w:p>
        </w:tc>
        <w:tc>
          <w:tcPr>
            <w:tcW w:w="1350" w:type="dxa"/>
            <w:vAlign w:val="center"/>
          </w:tcPr>
          <w:p w14:paraId="1CA204AB"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Manufacturer</w:t>
            </w:r>
          </w:p>
        </w:tc>
        <w:tc>
          <w:tcPr>
            <w:tcW w:w="1080" w:type="dxa"/>
            <w:vAlign w:val="center"/>
          </w:tcPr>
          <w:p w14:paraId="0E99E3C6"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Catalog #</w:t>
            </w:r>
          </w:p>
        </w:tc>
        <w:tc>
          <w:tcPr>
            <w:tcW w:w="1620" w:type="dxa"/>
            <w:vAlign w:val="center"/>
          </w:tcPr>
          <w:p w14:paraId="40C3D9A1"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Secondary Antibody</w:t>
            </w:r>
          </w:p>
        </w:tc>
        <w:tc>
          <w:tcPr>
            <w:tcW w:w="900" w:type="dxa"/>
            <w:vAlign w:val="center"/>
          </w:tcPr>
          <w:p w14:paraId="3480BFE5"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Dilution</w:t>
            </w:r>
          </w:p>
        </w:tc>
        <w:tc>
          <w:tcPr>
            <w:tcW w:w="1260" w:type="dxa"/>
            <w:vAlign w:val="center"/>
          </w:tcPr>
          <w:p w14:paraId="4A4E75D4"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Manufacturer</w:t>
            </w:r>
          </w:p>
        </w:tc>
        <w:tc>
          <w:tcPr>
            <w:tcW w:w="900" w:type="dxa"/>
            <w:vAlign w:val="center"/>
          </w:tcPr>
          <w:p w14:paraId="3F0B245A"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Catalog #</w:t>
            </w:r>
          </w:p>
        </w:tc>
      </w:tr>
      <w:tr w:rsidR="002015BD" w:rsidRPr="00BC0DBC" w14:paraId="6E811907" w14:textId="77777777" w:rsidTr="002015BD">
        <w:trPr>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6FFB1043"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VE-cadherin</w:t>
            </w:r>
          </w:p>
        </w:tc>
        <w:tc>
          <w:tcPr>
            <w:tcW w:w="900" w:type="dxa"/>
            <w:vAlign w:val="center"/>
          </w:tcPr>
          <w:p w14:paraId="0DABBF0C"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1:100</w:t>
            </w:r>
          </w:p>
        </w:tc>
        <w:tc>
          <w:tcPr>
            <w:tcW w:w="1350" w:type="dxa"/>
            <w:vAlign w:val="center"/>
          </w:tcPr>
          <w:p w14:paraId="10CCE7A2"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R&amp;D Systems</w:t>
            </w:r>
          </w:p>
        </w:tc>
        <w:tc>
          <w:tcPr>
            <w:tcW w:w="1080" w:type="dxa"/>
            <w:vAlign w:val="center"/>
          </w:tcPr>
          <w:p w14:paraId="1FDEF524"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MAB8381</w:t>
            </w:r>
          </w:p>
        </w:tc>
        <w:tc>
          <w:tcPr>
            <w:tcW w:w="1620" w:type="dxa"/>
            <w:vAlign w:val="center"/>
          </w:tcPr>
          <w:p w14:paraId="476F1DE6"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488</w:t>
            </w:r>
          </w:p>
        </w:tc>
        <w:tc>
          <w:tcPr>
            <w:tcW w:w="900" w:type="dxa"/>
            <w:vAlign w:val="center"/>
          </w:tcPr>
          <w:p w14:paraId="0CDAE6C3"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1:200</w:t>
            </w:r>
          </w:p>
        </w:tc>
        <w:tc>
          <w:tcPr>
            <w:tcW w:w="1260" w:type="dxa"/>
            <w:vAlign w:val="center"/>
          </w:tcPr>
          <w:p w14:paraId="44D37106"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900" w:type="dxa"/>
            <w:vAlign w:val="center"/>
          </w:tcPr>
          <w:p w14:paraId="7EA3D721"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A11001</w:t>
            </w:r>
          </w:p>
        </w:tc>
      </w:tr>
      <w:tr w:rsidR="002015BD" w:rsidRPr="00BC0DBC" w14:paraId="2D8A5AAE" w14:textId="77777777" w:rsidTr="002015BD">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69AA0E1D"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Cadherin-11</w:t>
            </w:r>
          </w:p>
        </w:tc>
        <w:tc>
          <w:tcPr>
            <w:tcW w:w="900" w:type="dxa"/>
            <w:vAlign w:val="center"/>
          </w:tcPr>
          <w:p w14:paraId="3BEC5004"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1:100</w:t>
            </w:r>
          </w:p>
        </w:tc>
        <w:tc>
          <w:tcPr>
            <w:tcW w:w="1350" w:type="dxa"/>
            <w:vAlign w:val="center"/>
          </w:tcPr>
          <w:p w14:paraId="73C68F5A"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1080" w:type="dxa"/>
            <w:vAlign w:val="center"/>
          </w:tcPr>
          <w:p w14:paraId="23767119"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71-7600</w:t>
            </w:r>
          </w:p>
        </w:tc>
        <w:tc>
          <w:tcPr>
            <w:tcW w:w="1620" w:type="dxa"/>
            <w:vAlign w:val="center"/>
          </w:tcPr>
          <w:p w14:paraId="11DD9A3C"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568</w:t>
            </w:r>
          </w:p>
        </w:tc>
        <w:tc>
          <w:tcPr>
            <w:tcW w:w="900" w:type="dxa"/>
            <w:vAlign w:val="center"/>
          </w:tcPr>
          <w:p w14:paraId="7D72B494"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1:200</w:t>
            </w:r>
          </w:p>
        </w:tc>
        <w:tc>
          <w:tcPr>
            <w:tcW w:w="1260" w:type="dxa"/>
            <w:vAlign w:val="center"/>
          </w:tcPr>
          <w:p w14:paraId="3486883A"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900" w:type="dxa"/>
            <w:vAlign w:val="center"/>
          </w:tcPr>
          <w:p w14:paraId="2824F9A8"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A11011</w:t>
            </w:r>
          </w:p>
        </w:tc>
      </w:tr>
      <w:tr w:rsidR="002015BD" w:rsidRPr="00BC0DBC" w14:paraId="77C361F4" w14:textId="77777777" w:rsidTr="002015BD">
        <w:trPr>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2FC584FA"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PRG4</w:t>
            </w:r>
          </w:p>
        </w:tc>
        <w:tc>
          <w:tcPr>
            <w:tcW w:w="900" w:type="dxa"/>
            <w:vAlign w:val="center"/>
          </w:tcPr>
          <w:p w14:paraId="478B3466"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1:200</w:t>
            </w:r>
          </w:p>
        </w:tc>
        <w:tc>
          <w:tcPr>
            <w:tcW w:w="1350" w:type="dxa"/>
            <w:vAlign w:val="center"/>
          </w:tcPr>
          <w:p w14:paraId="42661521"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Sigma</w:t>
            </w:r>
          </w:p>
        </w:tc>
        <w:tc>
          <w:tcPr>
            <w:tcW w:w="1080" w:type="dxa"/>
            <w:vAlign w:val="center"/>
          </w:tcPr>
          <w:p w14:paraId="6145784A"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MABT401</w:t>
            </w:r>
          </w:p>
        </w:tc>
        <w:tc>
          <w:tcPr>
            <w:tcW w:w="1620" w:type="dxa"/>
            <w:vAlign w:val="center"/>
          </w:tcPr>
          <w:p w14:paraId="41249EE7"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488</w:t>
            </w:r>
          </w:p>
        </w:tc>
        <w:tc>
          <w:tcPr>
            <w:tcW w:w="900" w:type="dxa"/>
            <w:vAlign w:val="center"/>
          </w:tcPr>
          <w:p w14:paraId="34F0CC99"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1:200</w:t>
            </w:r>
          </w:p>
        </w:tc>
        <w:tc>
          <w:tcPr>
            <w:tcW w:w="1260" w:type="dxa"/>
            <w:vAlign w:val="center"/>
          </w:tcPr>
          <w:p w14:paraId="14E5EAC4"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900" w:type="dxa"/>
            <w:vAlign w:val="center"/>
          </w:tcPr>
          <w:p w14:paraId="536C2B3B"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A11001</w:t>
            </w:r>
          </w:p>
        </w:tc>
      </w:tr>
      <w:tr w:rsidR="002015BD" w:rsidRPr="00BC0DBC" w14:paraId="133476B7" w14:textId="77777777" w:rsidTr="002015BD">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1D91C095"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Collagen III</w:t>
            </w:r>
          </w:p>
        </w:tc>
        <w:tc>
          <w:tcPr>
            <w:tcW w:w="900" w:type="dxa"/>
            <w:vAlign w:val="center"/>
          </w:tcPr>
          <w:p w14:paraId="7B95E02E"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1:500</w:t>
            </w:r>
          </w:p>
        </w:tc>
        <w:tc>
          <w:tcPr>
            <w:tcW w:w="1350" w:type="dxa"/>
            <w:vAlign w:val="center"/>
          </w:tcPr>
          <w:p w14:paraId="3FC62C90"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Abcam</w:t>
            </w:r>
          </w:p>
        </w:tc>
        <w:tc>
          <w:tcPr>
            <w:tcW w:w="1080" w:type="dxa"/>
            <w:vAlign w:val="center"/>
          </w:tcPr>
          <w:p w14:paraId="30A860DD"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ab6310</w:t>
            </w:r>
          </w:p>
        </w:tc>
        <w:tc>
          <w:tcPr>
            <w:tcW w:w="1620" w:type="dxa"/>
            <w:vAlign w:val="center"/>
          </w:tcPr>
          <w:p w14:paraId="4698BBE0"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488</w:t>
            </w:r>
          </w:p>
        </w:tc>
        <w:tc>
          <w:tcPr>
            <w:tcW w:w="900" w:type="dxa"/>
            <w:vAlign w:val="center"/>
          </w:tcPr>
          <w:p w14:paraId="6C6C660D"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1:400</w:t>
            </w:r>
          </w:p>
        </w:tc>
        <w:tc>
          <w:tcPr>
            <w:tcW w:w="1260" w:type="dxa"/>
            <w:vAlign w:val="center"/>
          </w:tcPr>
          <w:p w14:paraId="1593ED39"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900" w:type="dxa"/>
            <w:vAlign w:val="center"/>
          </w:tcPr>
          <w:p w14:paraId="670057C8"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A11001</w:t>
            </w:r>
          </w:p>
        </w:tc>
      </w:tr>
      <w:tr w:rsidR="002015BD" w:rsidRPr="00BC0DBC" w14:paraId="1599711B" w14:textId="77777777" w:rsidTr="002015BD">
        <w:trPr>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5EBB02E6"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Ki67</w:t>
            </w:r>
          </w:p>
        </w:tc>
        <w:tc>
          <w:tcPr>
            <w:tcW w:w="900" w:type="dxa"/>
            <w:vAlign w:val="center"/>
          </w:tcPr>
          <w:p w14:paraId="476B2924"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1:1000</w:t>
            </w:r>
          </w:p>
        </w:tc>
        <w:tc>
          <w:tcPr>
            <w:tcW w:w="1350" w:type="dxa"/>
            <w:vAlign w:val="center"/>
          </w:tcPr>
          <w:p w14:paraId="75162005"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Abcam</w:t>
            </w:r>
          </w:p>
        </w:tc>
        <w:tc>
          <w:tcPr>
            <w:tcW w:w="1080" w:type="dxa"/>
            <w:vAlign w:val="center"/>
          </w:tcPr>
          <w:p w14:paraId="6CD746C4"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ab15580</w:t>
            </w:r>
          </w:p>
        </w:tc>
        <w:tc>
          <w:tcPr>
            <w:tcW w:w="1620" w:type="dxa"/>
            <w:vAlign w:val="center"/>
          </w:tcPr>
          <w:p w14:paraId="19C2BD39"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568</w:t>
            </w:r>
          </w:p>
        </w:tc>
        <w:tc>
          <w:tcPr>
            <w:tcW w:w="900" w:type="dxa"/>
            <w:vAlign w:val="center"/>
          </w:tcPr>
          <w:p w14:paraId="5EE1FC76"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1:400</w:t>
            </w:r>
          </w:p>
        </w:tc>
        <w:tc>
          <w:tcPr>
            <w:tcW w:w="1260" w:type="dxa"/>
            <w:vAlign w:val="center"/>
          </w:tcPr>
          <w:p w14:paraId="1E9F2305"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900" w:type="dxa"/>
            <w:vAlign w:val="center"/>
          </w:tcPr>
          <w:p w14:paraId="5A0F3CB9"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A11011</w:t>
            </w:r>
          </w:p>
        </w:tc>
      </w:tr>
      <w:tr w:rsidR="002015BD" w:rsidRPr="00BC0DBC" w14:paraId="5F469F04" w14:textId="77777777" w:rsidTr="002015BD">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3A94E1DD"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PDPN</w:t>
            </w:r>
          </w:p>
        </w:tc>
        <w:tc>
          <w:tcPr>
            <w:tcW w:w="900" w:type="dxa"/>
            <w:vAlign w:val="center"/>
          </w:tcPr>
          <w:p w14:paraId="7CA9B8F1"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1:100</w:t>
            </w:r>
          </w:p>
        </w:tc>
        <w:tc>
          <w:tcPr>
            <w:tcW w:w="1350" w:type="dxa"/>
            <w:vAlign w:val="center"/>
          </w:tcPr>
          <w:p w14:paraId="1628F7B4"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Abcam</w:t>
            </w:r>
          </w:p>
        </w:tc>
        <w:tc>
          <w:tcPr>
            <w:tcW w:w="1080" w:type="dxa"/>
            <w:vAlign w:val="center"/>
          </w:tcPr>
          <w:p w14:paraId="3CB37B80"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ab128994</w:t>
            </w:r>
          </w:p>
        </w:tc>
        <w:tc>
          <w:tcPr>
            <w:tcW w:w="1620" w:type="dxa"/>
            <w:vAlign w:val="center"/>
          </w:tcPr>
          <w:p w14:paraId="4C959F70"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568</w:t>
            </w:r>
          </w:p>
        </w:tc>
        <w:tc>
          <w:tcPr>
            <w:tcW w:w="900" w:type="dxa"/>
            <w:vAlign w:val="center"/>
          </w:tcPr>
          <w:p w14:paraId="23125F89"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1:400</w:t>
            </w:r>
          </w:p>
        </w:tc>
        <w:tc>
          <w:tcPr>
            <w:tcW w:w="1260" w:type="dxa"/>
            <w:vAlign w:val="center"/>
          </w:tcPr>
          <w:p w14:paraId="12E7C810"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900" w:type="dxa"/>
            <w:vAlign w:val="center"/>
          </w:tcPr>
          <w:p w14:paraId="60F2D79D"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A11011</w:t>
            </w:r>
          </w:p>
        </w:tc>
      </w:tr>
      <w:tr w:rsidR="002015BD" w:rsidRPr="00BC0DBC" w14:paraId="1B51C648" w14:textId="77777777" w:rsidTr="002015BD">
        <w:trPr>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334F3565" w14:textId="77777777" w:rsidR="002015BD" w:rsidRDefault="002015BD" w:rsidP="002015BD">
            <w:pPr>
              <w:spacing w:line="360" w:lineRule="auto"/>
              <w:rPr>
                <w:rFonts w:ascii="Times New Roman" w:hAnsi="Times New Roman" w:cs="Times New Roman"/>
                <w:b w:val="0"/>
                <w:bCs w:val="0"/>
                <w:sz w:val="16"/>
                <w:szCs w:val="16"/>
                <w:lang w:val="en-US"/>
              </w:rPr>
            </w:pPr>
            <w:r w:rsidRPr="00BC0DBC">
              <w:rPr>
                <w:rFonts w:ascii="Times New Roman" w:hAnsi="Times New Roman" w:cs="Times New Roman"/>
                <w:sz w:val="16"/>
                <w:szCs w:val="16"/>
                <w:lang w:val="en-US"/>
              </w:rPr>
              <w:t>α-SMA</w:t>
            </w:r>
          </w:p>
          <w:p w14:paraId="00C02E79" w14:textId="77777777" w:rsidR="002015BD" w:rsidRPr="00BC0DBC" w:rsidRDefault="002015BD" w:rsidP="002015BD">
            <w:pPr>
              <w:spacing w:line="360" w:lineRule="auto"/>
              <w:rPr>
                <w:rFonts w:ascii="Times New Roman" w:hAnsi="Times New Roman" w:cs="Times New Roman"/>
                <w:b w:val="0"/>
                <w:bCs w:val="0"/>
                <w:sz w:val="16"/>
                <w:szCs w:val="16"/>
                <w:lang w:val="en-US"/>
              </w:rPr>
            </w:pPr>
            <w:r w:rsidRPr="00BC0DBC">
              <w:rPr>
                <w:rFonts w:ascii="Times New Roman" w:hAnsi="Times New Roman" w:cs="Times New Roman"/>
                <w:sz w:val="16"/>
                <w:szCs w:val="16"/>
                <w:lang w:val="en-US"/>
              </w:rPr>
              <w:t>Alexa Fluor 488</w:t>
            </w:r>
          </w:p>
        </w:tc>
        <w:tc>
          <w:tcPr>
            <w:tcW w:w="900" w:type="dxa"/>
            <w:vAlign w:val="center"/>
          </w:tcPr>
          <w:p w14:paraId="67C39612"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1:1000</w:t>
            </w:r>
          </w:p>
        </w:tc>
        <w:tc>
          <w:tcPr>
            <w:tcW w:w="1350" w:type="dxa"/>
            <w:vAlign w:val="center"/>
          </w:tcPr>
          <w:p w14:paraId="556120A2"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Sigma</w:t>
            </w:r>
          </w:p>
        </w:tc>
        <w:tc>
          <w:tcPr>
            <w:tcW w:w="1080" w:type="dxa"/>
            <w:vAlign w:val="center"/>
          </w:tcPr>
          <w:p w14:paraId="0A2DC1F8"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F3777</w:t>
            </w:r>
          </w:p>
        </w:tc>
        <w:tc>
          <w:tcPr>
            <w:tcW w:w="1620" w:type="dxa"/>
            <w:vAlign w:val="center"/>
          </w:tcPr>
          <w:p w14:paraId="1876F5C7"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26BF8CFD"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c>
          <w:tcPr>
            <w:tcW w:w="1260" w:type="dxa"/>
            <w:vAlign w:val="center"/>
          </w:tcPr>
          <w:p w14:paraId="1D909A82"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4F842379"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r>
      <w:tr w:rsidR="002015BD" w:rsidRPr="00BC0DBC" w14:paraId="303EBD8F" w14:textId="77777777" w:rsidTr="002015BD">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2B306C28"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Fibronectin</w:t>
            </w:r>
          </w:p>
        </w:tc>
        <w:tc>
          <w:tcPr>
            <w:tcW w:w="900" w:type="dxa"/>
            <w:vAlign w:val="center"/>
          </w:tcPr>
          <w:p w14:paraId="7BB2169D"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1:500</w:t>
            </w:r>
          </w:p>
        </w:tc>
        <w:tc>
          <w:tcPr>
            <w:tcW w:w="1350" w:type="dxa"/>
            <w:vAlign w:val="center"/>
          </w:tcPr>
          <w:p w14:paraId="7A1A8E4D"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Abcam</w:t>
            </w:r>
          </w:p>
        </w:tc>
        <w:tc>
          <w:tcPr>
            <w:tcW w:w="1080" w:type="dxa"/>
            <w:vAlign w:val="center"/>
          </w:tcPr>
          <w:p w14:paraId="67D2172E"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ab2413</w:t>
            </w:r>
          </w:p>
        </w:tc>
        <w:tc>
          <w:tcPr>
            <w:tcW w:w="1620" w:type="dxa"/>
            <w:vAlign w:val="center"/>
          </w:tcPr>
          <w:p w14:paraId="01D03F9E"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568</w:t>
            </w:r>
          </w:p>
        </w:tc>
        <w:tc>
          <w:tcPr>
            <w:tcW w:w="900" w:type="dxa"/>
            <w:vAlign w:val="center"/>
          </w:tcPr>
          <w:p w14:paraId="2D254633"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1:400</w:t>
            </w:r>
          </w:p>
        </w:tc>
        <w:tc>
          <w:tcPr>
            <w:tcW w:w="1260" w:type="dxa"/>
            <w:vAlign w:val="center"/>
          </w:tcPr>
          <w:p w14:paraId="0A02D60B"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900" w:type="dxa"/>
            <w:vAlign w:val="center"/>
          </w:tcPr>
          <w:p w14:paraId="29DA215D"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A11011</w:t>
            </w:r>
          </w:p>
        </w:tc>
      </w:tr>
      <w:tr w:rsidR="002015BD" w:rsidRPr="00BC0DBC" w14:paraId="3DF25A04" w14:textId="77777777" w:rsidTr="002015BD">
        <w:trPr>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71FAE971"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CD90</w:t>
            </w:r>
          </w:p>
        </w:tc>
        <w:tc>
          <w:tcPr>
            <w:tcW w:w="900" w:type="dxa"/>
            <w:vAlign w:val="center"/>
          </w:tcPr>
          <w:p w14:paraId="41DA93BB"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1:200</w:t>
            </w:r>
          </w:p>
        </w:tc>
        <w:tc>
          <w:tcPr>
            <w:tcW w:w="1350" w:type="dxa"/>
            <w:vAlign w:val="center"/>
          </w:tcPr>
          <w:p w14:paraId="79623430"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Abcam</w:t>
            </w:r>
          </w:p>
        </w:tc>
        <w:tc>
          <w:tcPr>
            <w:tcW w:w="1080" w:type="dxa"/>
            <w:vAlign w:val="center"/>
          </w:tcPr>
          <w:p w14:paraId="47790BAD"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ab181469</w:t>
            </w:r>
          </w:p>
        </w:tc>
        <w:tc>
          <w:tcPr>
            <w:tcW w:w="1620" w:type="dxa"/>
            <w:vAlign w:val="center"/>
          </w:tcPr>
          <w:p w14:paraId="09C1B79B"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488</w:t>
            </w:r>
          </w:p>
        </w:tc>
        <w:tc>
          <w:tcPr>
            <w:tcW w:w="900" w:type="dxa"/>
            <w:vAlign w:val="center"/>
          </w:tcPr>
          <w:p w14:paraId="67AD5AEC"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1:400</w:t>
            </w:r>
          </w:p>
        </w:tc>
        <w:tc>
          <w:tcPr>
            <w:tcW w:w="1260" w:type="dxa"/>
            <w:vAlign w:val="center"/>
          </w:tcPr>
          <w:p w14:paraId="0085F09F"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900" w:type="dxa"/>
            <w:vAlign w:val="center"/>
          </w:tcPr>
          <w:p w14:paraId="2D6CB1EB"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A11001</w:t>
            </w:r>
          </w:p>
        </w:tc>
      </w:tr>
      <w:tr w:rsidR="002015BD" w:rsidRPr="00BC0DBC" w14:paraId="7B914CA9" w14:textId="77777777" w:rsidTr="002015BD">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15742209" w14:textId="77777777" w:rsidR="002015BD" w:rsidRPr="00BC0DBC" w:rsidRDefault="002015BD" w:rsidP="002015BD">
            <w:pPr>
              <w:spacing w:line="360" w:lineRule="auto"/>
              <w:rPr>
                <w:rFonts w:ascii="Times New Roman" w:hAnsi="Times New Roman" w:cs="Times New Roman"/>
                <w:b w:val="0"/>
                <w:bCs w:val="0"/>
                <w:sz w:val="16"/>
                <w:szCs w:val="16"/>
                <w:lang w:val="en-US"/>
              </w:rPr>
            </w:pPr>
            <w:r w:rsidRPr="00BC0DBC">
              <w:rPr>
                <w:rFonts w:ascii="Times New Roman" w:hAnsi="Times New Roman" w:cs="Times New Roman"/>
                <w:sz w:val="16"/>
                <w:szCs w:val="16"/>
                <w:lang w:val="en-US"/>
              </w:rPr>
              <w:t>pSTAT3</w:t>
            </w:r>
          </w:p>
        </w:tc>
        <w:tc>
          <w:tcPr>
            <w:tcW w:w="900" w:type="dxa"/>
            <w:vAlign w:val="center"/>
          </w:tcPr>
          <w:p w14:paraId="234A7582"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1:100</w:t>
            </w:r>
          </w:p>
        </w:tc>
        <w:tc>
          <w:tcPr>
            <w:tcW w:w="1350" w:type="dxa"/>
            <w:vAlign w:val="center"/>
          </w:tcPr>
          <w:p w14:paraId="7A8AC594"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Cell Signaling</w:t>
            </w:r>
          </w:p>
        </w:tc>
        <w:tc>
          <w:tcPr>
            <w:tcW w:w="1080" w:type="dxa"/>
            <w:vAlign w:val="center"/>
          </w:tcPr>
          <w:p w14:paraId="38CAB84D"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4113T</w:t>
            </w:r>
          </w:p>
        </w:tc>
        <w:tc>
          <w:tcPr>
            <w:tcW w:w="1620" w:type="dxa"/>
            <w:vAlign w:val="center"/>
          </w:tcPr>
          <w:p w14:paraId="540D2D6D"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488</w:t>
            </w:r>
          </w:p>
        </w:tc>
        <w:tc>
          <w:tcPr>
            <w:tcW w:w="900" w:type="dxa"/>
            <w:vAlign w:val="center"/>
          </w:tcPr>
          <w:p w14:paraId="18948511"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1:400</w:t>
            </w:r>
          </w:p>
        </w:tc>
        <w:tc>
          <w:tcPr>
            <w:tcW w:w="1260" w:type="dxa"/>
            <w:vAlign w:val="center"/>
          </w:tcPr>
          <w:p w14:paraId="14C1A82F"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Thermo Fisher</w:t>
            </w:r>
          </w:p>
        </w:tc>
        <w:tc>
          <w:tcPr>
            <w:tcW w:w="900" w:type="dxa"/>
            <w:vAlign w:val="center"/>
          </w:tcPr>
          <w:p w14:paraId="645DBFBB"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A11001</w:t>
            </w:r>
          </w:p>
        </w:tc>
      </w:tr>
      <w:tr w:rsidR="002015BD" w:rsidRPr="00BC0DBC" w14:paraId="07A9A0BC" w14:textId="77777777" w:rsidTr="002015BD">
        <w:trPr>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1036E689" w14:textId="77777777" w:rsidR="002015BD" w:rsidRDefault="002015BD" w:rsidP="002015BD">
            <w:pPr>
              <w:spacing w:line="360" w:lineRule="auto"/>
              <w:rPr>
                <w:rFonts w:ascii="Times New Roman" w:hAnsi="Times New Roman" w:cs="Times New Roman"/>
                <w:b w:val="0"/>
                <w:bCs w:val="0"/>
                <w:sz w:val="16"/>
                <w:szCs w:val="16"/>
                <w:lang w:val="en-US"/>
              </w:rPr>
            </w:pPr>
            <w:r w:rsidRPr="00BC0DBC">
              <w:rPr>
                <w:rFonts w:ascii="Times New Roman" w:hAnsi="Times New Roman" w:cs="Times New Roman"/>
                <w:sz w:val="16"/>
                <w:szCs w:val="16"/>
                <w:lang w:val="en-US"/>
              </w:rPr>
              <w:t>pJAK2</w:t>
            </w:r>
          </w:p>
          <w:p w14:paraId="2536C20E"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Alexa Fluor 647</w:t>
            </w:r>
          </w:p>
        </w:tc>
        <w:tc>
          <w:tcPr>
            <w:tcW w:w="900" w:type="dxa"/>
            <w:vAlign w:val="center"/>
          </w:tcPr>
          <w:p w14:paraId="40BF53F9"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1:100</w:t>
            </w:r>
          </w:p>
        </w:tc>
        <w:tc>
          <w:tcPr>
            <w:tcW w:w="1350" w:type="dxa"/>
            <w:vAlign w:val="center"/>
          </w:tcPr>
          <w:p w14:paraId="07055CD7"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Abcam</w:t>
            </w:r>
          </w:p>
        </w:tc>
        <w:tc>
          <w:tcPr>
            <w:tcW w:w="1080" w:type="dxa"/>
            <w:vAlign w:val="center"/>
          </w:tcPr>
          <w:p w14:paraId="73C74E5D"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ab200340</w:t>
            </w:r>
          </w:p>
        </w:tc>
        <w:tc>
          <w:tcPr>
            <w:tcW w:w="1620" w:type="dxa"/>
            <w:vAlign w:val="center"/>
          </w:tcPr>
          <w:p w14:paraId="401630B5"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2E577163"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c>
          <w:tcPr>
            <w:tcW w:w="1260" w:type="dxa"/>
            <w:vAlign w:val="center"/>
          </w:tcPr>
          <w:p w14:paraId="6BA5B070"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4E6EB1D9"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r>
      <w:tr w:rsidR="002015BD" w:rsidRPr="00BC0DBC" w14:paraId="23EEAA41" w14:textId="77777777" w:rsidTr="002015BD">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11880A0A"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Phalloidin</w:t>
            </w:r>
            <w:r>
              <w:rPr>
                <w:rFonts w:ascii="Times New Roman" w:hAnsi="Times New Roman" w:cs="Times New Roman"/>
                <w:sz w:val="16"/>
                <w:szCs w:val="16"/>
                <w:lang w:val="en-US"/>
              </w:rPr>
              <w:t xml:space="preserve"> </w:t>
            </w:r>
            <w:r w:rsidRPr="00BC0DBC">
              <w:rPr>
                <w:rFonts w:ascii="Times New Roman" w:hAnsi="Times New Roman" w:cs="Times New Roman"/>
                <w:sz w:val="16"/>
                <w:szCs w:val="16"/>
                <w:lang w:val="en-US"/>
              </w:rPr>
              <w:t xml:space="preserve"> iFluor 647</w:t>
            </w:r>
          </w:p>
        </w:tc>
        <w:tc>
          <w:tcPr>
            <w:tcW w:w="900" w:type="dxa"/>
            <w:vAlign w:val="center"/>
          </w:tcPr>
          <w:p w14:paraId="2AF5EEE3"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1:1000</w:t>
            </w:r>
          </w:p>
        </w:tc>
        <w:tc>
          <w:tcPr>
            <w:tcW w:w="1350" w:type="dxa"/>
            <w:vAlign w:val="center"/>
          </w:tcPr>
          <w:p w14:paraId="37DA385B"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Abcam</w:t>
            </w:r>
          </w:p>
        </w:tc>
        <w:tc>
          <w:tcPr>
            <w:tcW w:w="1080" w:type="dxa"/>
            <w:vAlign w:val="center"/>
          </w:tcPr>
          <w:p w14:paraId="49B0D63F"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ab176759</w:t>
            </w:r>
          </w:p>
        </w:tc>
        <w:tc>
          <w:tcPr>
            <w:tcW w:w="1620" w:type="dxa"/>
            <w:vAlign w:val="center"/>
          </w:tcPr>
          <w:p w14:paraId="20180AE7"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5566F57E"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c>
          <w:tcPr>
            <w:tcW w:w="1260" w:type="dxa"/>
            <w:vAlign w:val="center"/>
          </w:tcPr>
          <w:p w14:paraId="69E4B7BD"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0669CD1E"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r>
      <w:tr w:rsidR="002015BD" w:rsidRPr="00BC0DBC" w14:paraId="1AAAE74B" w14:textId="77777777" w:rsidTr="002015BD">
        <w:trPr>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1606357D"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Phalloidin</w:t>
            </w:r>
            <w:r>
              <w:rPr>
                <w:rFonts w:ascii="Times New Roman" w:hAnsi="Times New Roman" w:cs="Times New Roman"/>
                <w:sz w:val="16"/>
                <w:szCs w:val="16"/>
                <w:lang w:val="en-US"/>
              </w:rPr>
              <w:t xml:space="preserve"> </w:t>
            </w:r>
            <w:r w:rsidRPr="00BC0DBC">
              <w:rPr>
                <w:rFonts w:ascii="Times New Roman" w:hAnsi="Times New Roman" w:cs="Times New Roman"/>
                <w:sz w:val="16"/>
                <w:szCs w:val="16"/>
                <w:lang w:val="en-US"/>
              </w:rPr>
              <w:t xml:space="preserve"> iFluor 555</w:t>
            </w:r>
          </w:p>
        </w:tc>
        <w:tc>
          <w:tcPr>
            <w:tcW w:w="900" w:type="dxa"/>
            <w:vAlign w:val="center"/>
          </w:tcPr>
          <w:p w14:paraId="073EC6E5"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1:1000</w:t>
            </w:r>
          </w:p>
        </w:tc>
        <w:tc>
          <w:tcPr>
            <w:tcW w:w="1350" w:type="dxa"/>
            <w:vAlign w:val="center"/>
          </w:tcPr>
          <w:p w14:paraId="0E60E170"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Abcam</w:t>
            </w:r>
          </w:p>
        </w:tc>
        <w:tc>
          <w:tcPr>
            <w:tcW w:w="1080" w:type="dxa"/>
            <w:vAlign w:val="center"/>
          </w:tcPr>
          <w:p w14:paraId="35B5398A"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ab176756</w:t>
            </w:r>
          </w:p>
        </w:tc>
        <w:tc>
          <w:tcPr>
            <w:tcW w:w="1620" w:type="dxa"/>
            <w:vAlign w:val="center"/>
          </w:tcPr>
          <w:p w14:paraId="046D3149"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6C08824D"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c>
          <w:tcPr>
            <w:tcW w:w="1260" w:type="dxa"/>
            <w:vAlign w:val="center"/>
          </w:tcPr>
          <w:p w14:paraId="1D7BBA70"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2EAC14E8" w14:textId="77777777" w:rsidR="002015BD" w:rsidRPr="00BC0DBC" w:rsidRDefault="002015BD" w:rsidP="002015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r>
      <w:tr w:rsidR="002015BD" w:rsidRPr="00BC0DBC" w14:paraId="520A8586" w14:textId="77777777" w:rsidTr="002015BD">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2977E803" w14:textId="77777777" w:rsidR="002015BD" w:rsidRPr="00BC0DBC" w:rsidRDefault="002015BD" w:rsidP="002015BD">
            <w:pPr>
              <w:spacing w:line="360" w:lineRule="auto"/>
              <w:rPr>
                <w:rFonts w:ascii="Times New Roman" w:hAnsi="Times New Roman" w:cs="Times New Roman"/>
                <w:sz w:val="16"/>
                <w:szCs w:val="16"/>
                <w:lang w:val="en-US"/>
              </w:rPr>
            </w:pPr>
            <w:r w:rsidRPr="00BC0DBC">
              <w:rPr>
                <w:rFonts w:ascii="Times New Roman" w:hAnsi="Times New Roman" w:cs="Times New Roman"/>
                <w:sz w:val="16"/>
                <w:szCs w:val="16"/>
                <w:lang w:val="en-US"/>
              </w:rPr>
              <w:t>Hoechst 33342</w:t>
            </w:r>
          </w:p>
        </w:tc>
        <w:tc>
          <w:tcPr>
            <w:tcW w:w="900" w:type="dxa"/>
            <w:vAlign w:val="center"/>
          </w:tcPr>
          <w:p w14:paraId="780C84AB"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1:2000</w:t>
            </w:r>
          </w:p>
        </w:tc>
        <w:tc>
          <w:tcPr>
            <w:tcW w:w="1350" w:type="dxa"/>
            <w:vAlign w:val="center"/>
          </w:tcPr>
          <w:p w14:paraId="134A7C33"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Invitrogen</w:t>
            </w:r>
          </w:p>
        </w:tc>
        <w:tc>
          <w:tcPr>
            <w:tcW w:w="1080" w:type="dxa"/>
            <w:vAlign w:val="center"/>
          </w:tcPr>
          <w:p w14:paraId="2B8B6F8B"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BC0DBC">
              <w:rPr>
                <w:rFonts w:ascii="Times New Roman" w:hAnsi="Times New Roman" w:cs="Times New Roman"/>
                <w:sz w:val="16"/>
                <w:szCs w:val="16"/>
                <w:lang w:val="en-US"/>
              </w:rPr>
              <w:t>H3570</w:t>
            </w:r>
          </w:p>
        </w:tc>
        <w:tc>
          <w:tcPr>
            <w:tcW w:w="1620" w:type="dxa"/>
            <w:vAlign w:val="center"/>
          </w:tcPr>
          <w:p w14:paraId="1F42F81F"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673581D2"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c>
          <w:tcPr>
            <w:tcW w:w="1260" w:type="dxa"/>
            <w:vAlign w:val="center"/>
          </w:tcPr>
          <w:p w14:paraId="0AC236D9"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c>
          <w:tcPr>
            <w:tcW w:w="900" w:type="dxa"/>
            <w:vAlign w:val="center"/>
          </w:tcPr>
          <w:p w14:paraId="57BEE957" w14:textId="77777777" w:rsidR="002015BD" w:rsidRPr="00BC0DBC" w:rsidRDefault="002015BD" w:rsidP="002015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
        </w:tc>
      </w:tr>
    </w:tbl>
    <w:p w14:paraId="3BAA8BE5" w14:textId="5E3A10CA" w:rsidR="002015BD" w:rsidRPr="00BC0DBC" w:rsidRDefault="002015BD" w:rsidP="002015BD">
      <w:pPr>
        <w:spacing w:line="360" w:lineRule="auto"/>
        <w:rPr>
          <w:iCs/>
          <w:lang w:val="en-US"/>
        </w:rPr>
      </w:pPr>
      <w:r w:rsidRPr="00BC0DBC">
        <w:rPr>
          <w:rFonts w:cs="Arial"/>
          <w:b/>
          <w:iCs/>
          <w:lang w:val="en-US"/>
        </w:rPr>
        <w:t xml:space="preserve">Table S1. </w:t>
      </w:r>
      <w:r w:rsidRPr="00BC0DBC">
        <w:rPr>
          <w:rFonts w:cs="Arial"/>
          <w:iCs/>
          <w:lang w:val="en-US"/>
        </w:rPr>
        <w:t>Antibodies for immunofluorescence staining</w:t>
      </w:r>
      <w:r>
        <w:rPr>
          <w:rFonts w:cs="Arial"/>
          <w:iCs/>
          <w:lang w:val="en-US"/>
        </w:rPr>
        <w:t>.</w:t>
      </w:r>
    </w:p>
    <w:p w14:paraId="2EF4D105" w14:textId="77777777" w:rsidR="002015BD" w:rsidRPr="00A20B4D" w:rsidRDefault="002015BD" w:rsidP="00934E18">
      <w:pPr>
        <w:spacing w:line="360" w:lineRule="auto"/>
        <w:rPr>
          <w:lang w:val="en-US"/>
        </w:rPr>
      </w:pPr>
    </w:p>
    <w:sectPr w:rsidR="002015BD" w:rsidRPr="00A20B4D" w:rsidSect="001D3327">
      <w:headerReference w:type="default" r:id="rId27"/>
      <w:pgSz w:w="11906" w:h="16838"/>
      <w:pgMar w:top="1008" w:right="1008" w:bottom="1008"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5D713E" w14:textId="77777777" w:rsidR="00B518A6" w:rsidRDefault="00B518A6">
      <w:r>
        <w:separator/>
      </w:r>
    </w:p>
  </w:endnote>
  <w:endnote w:type="continuationSeparator" w:id="0">
    <w:p w14:paraId="246BE675" w14:textId="77777777" w:rsidR="00B518A6" w:rsidRDefault="00B51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E2DB64" w14:textId="77777777" w:rsidR="00B518A6" w:rsidRDefault="00B518A6">
      <w:r>
        <w:separator/>
      </w:r>
    </w:p>
  </w:footnote>
  <w:footnote w:type="continuationSeparator" w:id="0">
    <w:p w14:paraId="7A810918" w14:textId="77777777" w:rsidR="00B518A6" w:rsidRDefault="00B51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5A2D03" w14:textId="7B8BD89C" w:rsidR="0036251E" w:rsidRDefault="0036251E" w:rsidP="0036251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97759"/>
    <w:multiLevelType w:val="hybridMultilevel"/>
    <w:tmpl w:val="B89CD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75207"/>
    <w:multiLevelType w:val="hybridMultilevel"/>
    <w:tmpl w:val="4D7E53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E1C6A"/>
    <w:multiLevelType w:val="hybridMultilevel"/>
    <w:tmpl w:val="899250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EB5091"/>
    <w:multiLevelType w:val="hybridMultilevel"/>
    <w:tmpl w:val="074AF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B63475"/>
    <w:multiLevelType w:val="hybridMultilevel"/>
    <w:tmpl w:val="D5EEB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B2C37"/>
    <w:multiLevelType w:val="hybridMultilevel"/>
    <w:tmpl w:val="13342078"/>
    <w:lvl w:ilvl="0" w:tplc="04090001">
      <w:start w:val="1"/>
      <w:numFmt w:val="bullet"/>
      <w:lvlText w:val=""/>
      <w:lvlJc w:val="left"/>
      <w:pPr>
        <w:ind w:left="720" w:hanging="360"/>
      </w:pPr>
      <w:rPr>
        <w:rFonts w:ascii="Symbol" w:hAnsi="Symbol" w:hint="default"/>
      </w:rPr>
    </w:lvl>
    <w:lvl w:ilvl="1" w:tplc="5FB4FCF6">
      <w:start w:val="1"/>
      <w:numFmt w:val="bullet"/>
      <w:lvlText w:val="o"/>
      <w:lvlJc w:val="left"/>
      <w:pPr>
        <w:ind w:left="1440" w:hanging="360"/>
      </w:pPr>
      <w:rPr>
        <w:rFonts w:ascii="Courier New" w:hAnsi="Courier New" w:cs="Courier New" w:hint="default"/>
        <w:color w:val="000000" w:themeColor="text1"/>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C92CA1"/>
    <w:multiLevelType w:val="hybridMultilevel"/>
    <w:tmpl w:val="929E1A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82430D"/>
    <w:multiLevelType w:val="hybridMultilevel"/>
    <w:tmpl w:val="7EA26B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FA2B72"/>
    <w:multiLevelType w:val="hybridMultilevel"/>
    <w:tmpl w:val="6B0AB708"/>
    <w:lvl w:ilvl="0" w:tplc="481241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8B2B50"/>
    <w:multiLevelType w:val="hybridMultilevel"/>
    <w:tmpl w:val="A8707A94"/>
    <w:lvl w:ilvl="0" w:tplc="15269B88">
      <w:start w:val="1"/>
      <w:numFmt w:val="bullet"/>
      <w:lvlText w:val="•"/>
      <w:lvlJc w:val="left"/>
      <w:pPr>
        <w:tabs>
          <w:tab w:val="num" w:pos="720"/>
        </w:tabs>
        <w:ind w:left="720" w:hanging="360"/>
      </w:pPr>
      <w:rPr>
        <w:rFonts w:ascii="Arial" w:hAnsi="Arial" w:hint="default"/>
      </w:rPr>
    </w:lvl>
    <w:lvl w:ilvl="1" w:tplc="4C8883AA" w:tentative="1">
      <w:start w:val="1"/>
      <w:numFmt w:val="bullet"/>
      <w:lvlText w:val="•"/>
      <w:lvlJc w:val="left"/>
      <w:pPr>
        <w:tabs>
          <w:tab w:val="num" w:pos="1440"/>
        </w:tabs>
        <w:ind w:left="1440" w:hanging="360"/>
      </w:pPr>
      <w:rPr>
        <w:rFonts w:ascii="Arial" w:hAnsi="Arial" w:hint="default"/>
      </w:rPr>
    </w:lvl>
    <w:lvl w:ilvl="2" w:tplc="9FFC1490" w:tentative="1">
      <w:start w:val="1"/>
      <w:numFmt w:val="bullet"/>
      <w:lvlText w:val="•"/>
      <w:lvlJc w:val="left"/>
      <w:pPr>
        <w:tabs>
          <w:tab w:val="num" w:pos="2160"/>
        </w:tabs>
        <w:ind w:left="2160" w:hanging="360"/>
      </w:pPr>
      <w:rPr>
        <w:rFonts w:ascii="Arial" w:hAnsi="Arial" w:hint="default"/>
      </w:rPr>
    </w:lvl>
    <w:lvl w:ilvl="3" w:tplc="29B2E470" w:tentative="1">
      <w:start w:val="1"/>
      <w:numFmt w:val="bullet"/>
      <w:lvlText w:val="•"/>
      <w:lvlJc w:val="left"/>
      <w:pPr>
        <w:tabs>
          <w:tab w:val="num" w:pos="2880"/>
        </w:tabs>
        <w:ind w:left="2880" w:hanging="360"/>
      </w:pPr>
      <w:rPr>
        <w:rFonts w:ascii="Arial" w:hAnsi="Arial" w:hint="default"/>
      </w:rPr>
    </w:lvl>
    <w:lvl w:ilvl="4" w:tplc="3F82BBC8" w:tentative="1">
      <w:start w:val="1"/>
      <w:numFmt w:val="bullet"/>
      <w:lvlText w:val="•"/>
      <w:lvlJc w:val="left"/>
      <w:pPr>
        <w:tabs>
          <w:tab w:val="num" w:pos="3600"/>
        </w:tabs>
        <w:ind w:left="3600" w:hanging="360"/>
      </w:pPr>
      <w:rPr>
        <w:rFonts w:ascii="Arial" w:hAnsi="Arial" w:hint="default"/>
      </w:rPr>
    </w:lvl>
    <w:lvl w:ilvl="5" w:tplc="75F0EFB6" w:tentative="1">
      <w:start w:val="1"/>
      <w:numFmt w:val="bullet"/>
      <w:lvlText w:val="•"/>
      <w:lvlJc w:val="left"/>
      <w:pPr>
        <w:tabs>
          <w:tab w:val="num" w:pos="4320"/>
        </w:tabs>
        <w:ind w:left="4320" w:hanging="360"/>
      </w:pPr>
      <w:rPr>
        <w:rFonts w:ascii="Arial" w:hAnsi="Arial" w:hint="default"/>
      </w:rPr>
    </w:lvl>
    <w:lvl w:ilvl="6" w:tplc="98A2ECB0" w:tentative="1">
      <w:start w:val="1"/>
      <w:numFmt w:val="bullet"/>
      <w:lvlText w:val="•"/>
      <w:lvlJc w:val="left"/>
      <w:pPr>
        <w:tabs>
          <w:tab w:val="num" w:pos="5040"/>
        </w:tabs>
        <w:ind w:left="5040" w:hanging="360"/>
      </w:pPr>
      <w:rPr>
        <w:rFonts w:ascii="Arial" w:hAnsi="Arial" w:hint="default"/>
      </w:rPr>
    </w:lvl>
    <w:lvl w:ilvl="7" w:tplc="A30CAF98" w:tentative="1">
      <w:start w:val="1"/>
      <w:numFmt w:val="bullet"/>
      <w:lvlText w:val="•"/>
      <w:lvlJc w:val="left"/>
      <w:pPr>
        <w:tabs>
          <w:tab w:val="num" w:pos="5760"/>
        </w:tabs>
        <w:ind w:left="5760" w:hanging="360"/>
      </w:pPr>
      <w:rPr>
        <w:rFonts w:ascii="Arial" w:hAnsi="Arial" w:hint="default"/>
      </w:rPr>
    </w:lvl>
    <w:lvl w:ilvl="8" w:tplc="C8B2EFF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F263AB6"/>
    <w:multiLevelType w:val="hybridMultilevel"/>
    <w:tmpl w:val="249CD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61FF9"/>
    <w:multiLevelType w:val="hybridMultilevel"/>
    <w:tmpl w:val="9B8AA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09790C"/>
    <w:multiLevelType w:val="hybridMultilevel"/>
    <w:tmpl w:val="131EE73C"/>
    <w:lvl w:ilvl="0" w:tplc="04090011">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7A73724"/>
    <w:multiLevelType w:val="hybridMultilevel"/>
    <w:tmpl w:val="46384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4A6821"/>
    <w:multiLevelType w:val="hybridMultilevel"/>
    <w:tmpl w:val="1A765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5E49C8"/>
    <w:multiLevelType w:val="hybridMultilevel"/>
    <w:tmpl w:val="1F78AE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486788A"/>
    <w:multiLevelType w:val="hybridMultilevel"/>
    <w:tmpl w:val="1ADCA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AF39B3"/>
    <w:multiLevelType w:val="hybridMultilevel"/>
    <w:tmpl w:val="AABA38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06058738">
    <w:abstractNumId w:val="7"/>
  </w:num>
  <w:num w:numId="2" w16cid:durableId="1488738894">
    <w:abstractNumId w:val="15"/>
  </w:num>
  <w:num w:numId="3" w16cid:durableId="1139420192">
    <w:abstractNumId w:val="6"/>
  </w:num>
  <w:num w:numId="4" w16cid:durableId="460803969">
    <w:abstractNumId w:val="12"/>
  </w:num>
  <w:num w:numId="5" w16cid:durableId="1206143251">
    <w:abstractNumId w:val="5"/>
  </w:num>
  <w:num w:numId="6" w16cid:durableId="940526196">
    <w:abstractNumId w:val="17"/>
  </w:num>
  <w:num w:numId="7" w16cid:durableId="1181894673">
    <w:abstractNumId w:val="16"/>
  </w:num>
  <w:num w:numId="8" w16cid:durableId="579482316">
    <w:abstractNumId w:val="1"/>
  </w:num>
  <w:num w:numId="9" w16cid:durableId="1796097678">
    <w:abstractNumId w:val="0"/>
  </w:num>
  <w:num w:numId="10" w16cid:durableId="702749153">
    <w:abstractNumId w:val="2"/>
  </w:num>
  <w:num w:numId="11" w16cid:durableId="1704330573">
    <w:abstractNumId w:val="4"/>
  </w:num>
  <w:num w:numId="12" w16cid:durableId="428818375">
    <w:abstractNumId w:val="14"/>
  </w:num>
  <w:num w:numId="13" w16cid:durableId="810441811">
    <w:abstractNumId w:val="3"/>
  </w:num>
  <w:num w:numId="14" w16cid:durableId="1619340015">
    <w:abstractNumId w:val="10"/>
  </w:num>
  <w:num w:numId="15" w16cid:durableId="166868919">
    <w:abstractNumId w:val="9"/>
  </w:num>
  <w:num w:numId="16" w16cid:durableId="378941428">
    <w:abstractNumId w:val="13"/>
  </w:num>
  <w:num w:numId="17" w16cid:durableId="52050792">
    <w:abstractNumId w:val="11"/>
  </w:num>
  <w:num w:numId="18" w16cid:durableId="1397778879">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Biomaterial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ses90fwqe050ve0ezo50a2xvw5d9wfafz9p&quot;&gt;FLS Paper References&lt;record-ids&gt;&lt;item&gt;1&lt;/item&gt;&lt;item&gt;2&lt;/item&gt;&lt;item&gt;5&lt;/item&gt;&lt;item&gt;10&lt;/item&gt;&lt;item&gt;11&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7&lt;/item&gt;&lt;item&gt;38&lt;/item&gt;&lt;item&gt;41&lt;/item&gt;&lt;item&gt;42&lt;/item&gt;&lt;item&gt;44&lt;/item&gt;&lt;item&gt;47&lt;/item&gt;&lt;item&gt;49&lt;/item&gt;&lt;item&gt;50&lt;/item&gt;&lt;item&gt;51&lt;/item&gt;&lt;item&gt;52&lt;/item&gt;&lt;item&gt;53&lt;/item&gt;&lt;item&gt;55&lt;/item&gt;&lt;item&gt;56&lt;/item&gt;&lt;item&gt;57&lt;/item&gt;&lt;item&gt;58&lt;/item&gt;&lt;item&gt;59&lt;/item&gt;&lt;item&gt;60&lt;/item&gt;&lt;item&gt;61&lt;/item&gt;&lt;item&gt;62&lt;/item&gt;&lt;item&gt;63&lt;/item&gt;&lt;item&gt;64&lt;/item&gt;&lt;item&gt;65&lt;/item&gt;&lt;item&gt;66&lt;/item&gt;&lt;item&gt;68&lt;/item&gt;&lt;item&gt;71&lt;/item&gt;&lt;item&gt;73&lt;/item&gt;&lt;item&gt;74&lt;/item&gt;&lt;item&gt;75&lt;/item&gt;&lt;item&gt;76&lt;/item&gt;&lt;item&gt;77&lt;/item&gt;&lt;item&gt;78&lt;/item&gt;&lt;item&gt;85&lt;/item&gt;&lt;item&gt;86&lt;/item&gt;&lt;item&gt;87&lt;/item&gt;&lt;item&gt;89&lt;/item&gt;&lt;item&gt;90&lt;/item&gt;&lt;item&gt;91&lt;/item&gt;&lt;item&gt;92&lt;/item&gt;&lt;item&gt;93&lt;/item&gt;&lt;item&gt;94&lt;/item&gt;&lt;item&gt;95&lt;/item&gt;&lt;item&gt;96&lt;/item&gt;&lt;item&gt;97&lt;/item&gt;&lt;item&gt;98&lt;/item&gt;&lt;item&gt;99&lt;/item&gt;&lt;item&gt;100&lt;/item&gt;&lt;item&gt;103&lt;/item&gt;&lt;item&gt;104&lt;/item&gt;&lt;item&gt;105&lt;/item&gt;&lt;item&gt;106&lt;/item&gt;&lt;item&gt;107&lt;/item&gt;&lt;item&gt;108&lt;/item&gt;&lt;item&gt;109&lt;/item&gt;&lt;item&gt;110&lt;/item&gt;&lt;item&gt;111&lt;/item&gt;&lt;item&gt;117&lt;/item&gt;&lt;/record-ids&gt;&lt;/item&gt;&lt;/Libraries&gt;"/>
    <w:docVar w:name="EN.UseJSCitationFormat" w:val="False"/>
  </w:docVars>
  <w:rsids>
    <w:rsidRoot w:val="002D16A0"/>
    <w:rsid w:val="000003BB"/>
    <w:rsid w:val="0000374D"/>
    <w:rsid w:val="00003E92"/>
    <w:rsid w:val="00004A23"/>
    <w:rsid w:val="00006A0A"/>
    <w:rsid w:val="0000703E"/>
    <w:rsid w:val="000112FC"/>
    <w:rsid w:val="000118B0"/>
    <w:rsid w:val="00011C49"/>
    <w:rsid w:val="00011F40"/>
    <w:rsid w:val="0001454A"/>
    <w:rsid w:val="0001683C"/>
    <w:rsid w:val="000172E7"/>
    <w:rsid w:val="000214A8"/>
    <w:rsid w:val="00023F64"/>
    <w:rsid w:val="000279B4"/>
    <w:rsid w:val="00027FB5"/>
    <w:rsid w:val="000314D2"/>
    <w:rsid w:val="0003318F"/>
    <w:rsid w:val="000401D8"/>
    <w:rsid w:val="0004094E"/>
    <w:rsid w:val="00040B7B"/>
    <w:rsid w:val="00041C1B"/>
    <w:rsid w:val="000437F7"/>
    <w:rsid w:val="00050985"/>
    <w:rsid w:val="0005501E"/>
    <w:rsid w:val="00055883"/>
    <w:rsid w:val="0006044D"/>
    <w:rsid w:val="00060D37"/>
    <w:rsid w:val="00062324"/>
    <w:rsid w:val="00063C0E"/>
    <w:rsid w:val="00067C29"/>
    <w:rsid w:val="0007199E"/>
    <w:rsid w:val="00072EA7"/>
    <w:rsid w:val="00076EAD"/>
    <w:rsid w:val="0008287E"/>
    <w:rsid w:val="00083031"/>
    <w:rsid w:val="0008740B"/>
    <w:rsid w:val="000904D3"/>
    <w:rsid w:val="0009052E"/>
    <w:rsid w:val="0009309C"/>
    <w:rsid w:val="00093F1B"/>
    <w:rsid w:val="00094C15"/>
    <w:rsid w:val="000A1F4B"/>
    <w:rsid w:val="000A21A9"/>
    <w:rsid w:val="000A38D2"/>
    <w:rsid w:val="000A3E93"/>
    <w:rsid w:val="000A472C"/>
    <w:rsid w:val="000A5773"/>
    <w:rsid w:val="000A682F"/>
    <w:rsid w:val="000B05A0"/>
    <w:rsid w:val="000B33EE"/>
    <w:rsid w:val="000B4293"/>
    <w:rsid w:val="000C259E"/>
    <w:rsid w:val="000C3E0C"/>
    <w:rsid w:val="000C6252"/>
    <w:rsid w:val="000C6F8A"/>
    <w:rsid w:val="000D2D4B"/>
    <w:rsid w:val="000D45F4"/>
    <w:rsid w:val="000D5AB4"/>
    <w:rsid w:val="000D66DB"/>
    <w:rsid w:val="000D7EBA"/>
    <w:rsid w:val="000D7FE6"/>
    <w:rsid w:val="000E788B"/>
    <w:rsid w:val="000E7A5B"/>
    <w:rsid w:val="000E7BBA"/>
    <w:rsid w:val="000F439F"/>
    <w:rsid w:val="000F512F"/>
    <w:rsid w:val="001013F4"/>
    <w:rsid w:val="001054D4"/>
    <w:rsid w:val="0010686C"/>
    <w:rsid w:val="00107C5F"/>
    <w:rsid w:val="00107CCC"/>
    <w:rsid w:val="00110011"/>
    <w:rsid w:val="00110081"/>
    <w:rsid w:val="001105BD"/>
    <w:rsid w:val="00116C82"/>
    <w:rsid w:val="00120BE6"/>
    <w:rsid w:val="00120E85"/>
    <w:rsid w:val="00123ADA"/>
    <w:rsid w:val="00125573"/>
    <w:rsid w:val="0012642A"/>
    <w:rsid w:val="00126D17"/>
    <w:rsid w:val="001305BF"/>
    <w:rsid w:val="00131D58"/>
    <w:rsid w:val="00132D14"/>
    <w:rsid w:val="001370B1"/>
    <w:rsid w:val="001377CA"/>
    <w:rsid w:val="00140B94"/>
    <w:rsid w:val="001450FB"/>
    <w:rsid w:val="0014658A"/>
    <w:rsid w:val="00147DB8"/>
    <w:rsid w:val="00151683"/>
    <w:rsid w:val="0015392F"/>
    <w:rsid w:val="0015563E"/>
    <w:rsid w:val="00155F66"/>
    <w:rsid w:val="0016390D"/>
    <w:rsid w:val="00164057"/>
    <w:rsid w:val="00165B37"/>
    <w:rsid w:val="00165D09"/>
    <w:rsid w:val="00170369"/>
    <w:rsid w:val="00173757"/>
    <w:rsid w:val="00174176"/>
    <w:rsid w:val="00181C80"/>
    <w:rsid w:val="00181D92"/>
    <w:rsid w:val="001823B6"/>
    <w:rsid w:val="001848EB"/>
    <w:rsid w:val="00187DB9"/>
    <w:rsid w:val="0019077D"/>
    <w:rsid w:val="0019194D"/>
    <w:rsid w:val="0019723B"/>
    <w:rsid w:val="001A4240"/>
    <w:rsid w:val="001A6821"/>
    <w:rsid w:val="001A734D"/>
    <w:rsid w:val="001B0E68"/>
    <w:rsid w:val="001B3231"/>
    <w:rsid w:val="001B4224"/>
    <w:rsid w:val="001B7472"/>
    <w:rsid w:val="001C10AC"/>
    <w:rsid w:val="001C55FB"/>
    <w:rsid w:val="001D12BC"/>
    <w:rsid w:val="001D3327"/>
    <w:rsid w:val="001D3A42"/>
    <w:rsid w:val="001D561D"/>
    <w:rsid w:val="001E18CC"/>
    <w:rsid w:val="001E3D2D"/>
    <w:rsid w:val="001E4605"/>
    <w:rsid w:val="001E5F4E"/>
    <w:rsid w:val="001F09BB"/>
    <w:rsid w:val="001F2689"/>
    <w:rsid w:val="001F2AB7"/>
    <w:rsid w:val="001F3C9B"/>
    <w:rsid w:val="001F3E77"/>
    <w:rsid w:val="001F4BD1"/>
    <w:rsid w:val="001F5110"/>
    <w:rsid w:val="001F5702"/>
    <w:rsid w:val="001F65A2"/>
    <w:rsid w:val="002002FC"/>
    <w:rsid w:val="002015BD"/>
    <w:rsid w:val="00201F71"/>
    <w:rsid w:val="00203934"/>
    <w:rsid w:val="0020446B"/>
    <w:rsid w:val="00204BA7"/>
    <w:rsid w:val="002072AB"/>
    <w:rsid w:val="00210140"/>
    <w:rsid w:val="00211942"/>
    <w:rsid w:val="00214D95"/>
    <w:rsid w:val="002151AD"/>
    <w:rsid w:val="00215531"/>
    <w:rsid w:val="002162B2"/>
    <w:rsid w:val="00216F54"/>
    <w:rsid w:val="00220933"/>
    <w:rsid w:val="00220C72"/>
    <w:rsid w:val="0022540C"/>
    <w:rsid w:val="00226AA4"/>
    <w:rsid w:val="00232DEA"/>
    <w:rsid w:val="00233C8A"/>
    <w:rsid w:val="00236036"/>
    <w:rsid w:val="00240D90"/>
    <w:rsid w:val="00253CB1"/>
    <w:rsid w:val="002543F9"/>
    <w:rsid w:val="00256B43"/>
    <w:rsid w:val="00257ADD"/>
    <w:rsid w:val="00261E97"/>
    <w:rsid w:val="00262571"/>
    <w:rsid w:val="00263334"/>
    <w:rsid w:val="00263723"/>
    <w:rsid w:val="00263CF8"/>
    <w:rsid w:val="00265635"/>
    <w:rsid w:val="00266389"/>
    <w:rsid w:val="002675F7"/>
    <w:rsid w:val="002725A5"/>
    <w:rsid w:val="0027314F"/>
    <w:rsid w:val="0028289F"/>
    <w:rsid w:val="00284157"/>
    <w:rsid w:val="00285631"/>
    <w:rsid w:val="00290D94"/>
    <w:rsid w:val="0029203C"/>
    <w:rsid w:val="00294873"/>
    <w:rsid w:val="002A4A81"/>
    <w:rsid w:val="002A586A"/>
    <w:rsid w:val="002A73A2"/>
    <w:rsid w:val="002A7CE8"/>
    <w:rsid w:val="002B0671"/>
    <w:rsid w:val="002B262F"/>
    <w:rsid w:val="002B3553"/>
    <w:rsid w:val="002B5A0A"/>
    <w:rsid w:val="002B5E06"/>
    <w:rsid w:val="002C0CFF"/>
    <w:rsid w:val="002D09B9"/>
    <w:rsid w:val="002D16A0"/>
    <w:rsid w:val="002D2930"/>
    <w:rsid w:val="002D2DFF"/>
    <w:rsid w:val="002D3D6D"/>
    <w:rsid w:val="002D5BF8"/>
    <w:rsid w:val="002D7ECC"/>
    <w:rsid w:val="002E1B8F"/>
    <w:rsid w:val="002E2DEF"/>
    <w:rsid w:val="002E4E3E"/>
    <w:rsid w:val="002E76B2"/>
    <w:rsid w:val="002E79A2"/>
    <w:rsid w:val="002F465F"/>
    <w:rsid w:val="002F4F4B"/>
    <w:rsid w:val="002F55FD"/>
    <w:rsid w:val="002F594C"/>
    <w:rsid w:val="00301984"/>
    <w:rsid w:val="00301B0B"/>
    <w:rsid w:val="00301E84"/>
    <w:rsid w:val="00302E7A"/>
    <w:rsid w:val="00303D1B"/>
    <w:rsid w:val="003046B7"/>
    <w:rsid w:val="00306D4E"/>
    <w:rsid w:val="00317A57"/>
    <w:rsid w:val="00320A99"/>
    <w:rsid w:val="0032144B"/>
    <w:rsid w:val="00321E38"/>
    <w:rsid w:val="00322D5B"/>
    <w:rsid w:val="00325AC2"/>
    <w:rsid w:val="00326A1C"/>
    <w:rsid w:val="00327FDC"/>
    <w:rsid w:val="003302FB"/>
    <w:rsid w:val="003360E3"/>
    <w:rsid w:val="003371D5"/>
    <w:rsid w:val="003376CD"/>
    <w:rsid w:val="00341C39"/>
    <w:rsid w:val="003452C3"/>
    <w:rsid w:val="003501A7"/>
    <w:rsid w:val="0035048A"/>
    <w:rsid w:val="00351CE0"/>
    <w:rsid w:val="00354F9C"/>
    <w:rsid w:val="0036251E"/>
    <w:rsid w:val="0036263B"/>
    <w:rsid w:val="00363B62"/>
    <w:rsid w:val="003645B0"/>
    <w:rsid w:val="00364B2C"/>
    <w:rsid w:val="0036598D"/>
    <w:rsid w:val="003664F1"/>
    <w:rsid w:val="00367E3F"/>
    <w:rsid w:val="00374AF5"/>
    <w:rsid w:val="00377EA5"/>
    <w:rsid w:val="00377F77"/>
    <w:rsid w:val="00383073"/>
    <w:rsid w:val="0038438F"/>
    <w:rsid w:val="00387C67"/>
    <w:rsid w:val="00387D98"/>
    <w:rsid w:val="00390B0F"/>
    <w:rsid w:val="00390B38"/>
    <w:rsid w:val="00390B6B"/>
    <w:rsid w:val="00391CFE"/>
    <w:rsid w:val="0039353B"/>
    <w:rsid w:val="00393DF2"/>
    <w:rsid w:val="00394F9E"/>
    <w:rsid w:val="00395426"/>
    <w:rsid w:val="00395B91"/>
    <w:rsid w:val="00396615"/>
    <w:rsid w:val="0039700D"/>
    <w:rsid w:val="00397089"/>
    <w:rsid w:val="003978A8"/>
    <w:rsid w:val="003A0F30"/>
    <w:rsid w:val="003A3BBE"/>
    <w:rsid w:val="003A4C44"/>
    <w:rsid w:val="003A5AD0"/>
    <w:rsid w:val="003A6CE3"/>
    <w:rsid w:val="003A7899"/>
    <w:rsid w:val="003B15EE"/>
    <w:rsid w:val="003B517D"/>
    <w:rsid w:val="003B60EC"/>
    <w:rsid w:val="003C00ED"/>
    <w:rsid w:val="003C1C0A"/>
    <w:rsid w:val="003C35DF"/>
    <w:rsid w:val="003C4A68"/>
    <w:rsid w:val="003C554F"/>
    <w:rsid w:val="003C61DD"/>
    <w:rsid w:val="003D63E7"/>
    <w:rsid w:val="003E05F1"/>
    <w:rsid w:val="003E113B"/>
    <w:rsid w:val="003E5092"/>
    <w:rsid w:val="003E715D"/>
    <w:rsid w:val="003F103E"/>
    <w:rsid w:val="003F2E48"/>
    <w:rsid w:val="003F440C"/>
    <w:rsid w:val="003F525A"/>
    <w:rsid w:val="003F7BE6"/>
    <w:rsid w:val="004006A9"/>
    <w:rsid w:val="00400E3B"/>
    <w:rsid w:val="00400F74"/>
    <w:rsid w:val="00404548"/>
    <w:rsid w:val="004052AE"/>
    <w:rsid w:val="004118A5"/>
    <w:rsid w:val="00413672"/>
    <w:rsid w:val="00414041"/>
    <w:rsid w:val="00414465"/>
    <w:rsid w:val="00414729"/>
    <w:rsid w:val="00414C80"/>
    <w:rsid w:val="00414F4B"/>
    <w:rsid w:val="00415EF9"/>
    <w:rsid w:val="00416629"/>
    <w:rsid w:val="00417DA1"/>
    <w:rsid w:val="00423478"/>
    <w:rsid w:val="00425B76"/>
    <w:rsid w:val="004260A2"/>
    <w:rsid w:val="00426FC6"/>
    <w:rsid w:val="004273BC"/>
    <w:rsid w:val="00427C5F"/>
    <w:rsid w:val="00441EAC"/>
    <w:rsid w:val="00442D32"/>
    <w:rsid w:val="004507E5"/>
    <w:rsid w:val="004519AD"/>
    <w:rsid w:val="0045459A"/>
    <w:rsid w:val="004545DB"/>
    <w:rsid w:val="0045786A"/>
    <w:rsid w:val="0045787B"/>
    <w:rsid w:val="004603E8"/>
    <w:rsid w:val="00460F76"/>
    <w:rsid w:val="00462F12"/>
    <w:rsid w:val="00463050"/>
    <w:rsid w:val="0046340F"/>
    <w:rsid w:val="00465CDA"/>
    <w:rsid w:val="00466168"/>
    <w:rsid w:val="0046778B"/>
    <w:rsid w:val="004714D4"/>
    <w:rsid w:val="00475712"/>
    <w:rsid w:val="00480CCE"/>
    <w:rsid w:val="00481E96"/>
    <w:rsid w:val="00482FAA"/>
    <w:rsid w:val="00487211"/>
    <w:rsid w:val="0049075F"/>
    <w:rsid w:val="00492DA8"/>
    <w:rsid w:val="00493BB3"/>
    <w:rsid w:val="004A0888"/>
    <w:rsid w:val="004A3829"/>
    <w:rsid w:val="004A43B6"/>
    <w:rsid w:val="004A70EE"/>
    <w:rsid w:val="004A774E"/>
    <w:rsid w:val="004A7D3E"/>
    <w:rsid w:val="004A7FF9"/>
    <w:rsid w:val="004B379D"/>
    <w:rsid w:val="004B5F0C"/>
    <w:rsid w:val="004B6031"/>
    <w:rsid w:val="004C046E"/>
    <w:rsid w:val="004C1609"/>
    <w:rsid w:val="004C216B"/>
    <w:rsid w:val="004C21D0"/>
    <w:rsid w:val="004C56CA"/>
    <w:rsid w:val="004C5DD3"/>
    <w:rsid w:val="004D30F9"/>
    <w:rsid w:val="004D4A32"/>
    <w:rsid w:val="004D525B"/>
    <w:rsid w:val="004D64AB"/>
    <w:rsid w:val="004D7A29"/>
    <w:rsid w:val="004E5EFB"/>
    <w:rsid w:val="004E7CE8"/>
    <w:rsid w:val="004F271D"/>
    <w:rsid w:val="004F5114"/>
    <w:rsid w:val="004F756C"/>
    <w:rsid w:val="005001FA"/>
    <w:rsid w:val="005019AF"/>
    <w:rsid w:val="0050488D"/>
    <w:rsid w:val="00504D12"/>
    <w:rsid w:val="0050527A"/>
    <w:rsid w:val="0050535A"/>
    <w:rsid w:val="005106F5"/>
    <w:rsid w:val="00511192"/>
    <w:rsid w:val="005118AD"/>
    <w:rsid w:val="00512353"/>
    <w:rsid w:val="00521F9F"/>
    <w:rsid w:val="005220C2"/>
    <w:rsid w:val="00522E88"/>
    <w:rsid w:val="00523369"/>
    <w:rsid w:val="0052398F"/>
    <w:rsid w:val="00525737"/>
    <w:rsid w:val="0052773C"/>
    <w:rsid w:val="00532380"/>
    <w:rsid w:val="00532960"/>
    <w:rsid w:val="005346D2"/>
    <w:rsid w:val="005348CA"/>
    <w:rsid w:val="00540BB4"/>
    <w:rsid w:val="00545A73"/>
    <w:rsid w:val="00546DEB"/>
    <w:rsid w:val="00546F0F"/>
    <w:rsid w:val="005477E7"/>
    <w:rsid w:val="00550159"/>
    <w:rsid w:val="00551897"/>
    <w:rsid w:val="00551FFD"/>
    <w:rsid w:val="00552A0F"/>
    <w:rsid w:val="005551ED"/>
    <w:rsid w:val="00556419"/>
    <w:rsid w:val="005572B4"/>
    <w:rsid w:val="005572DD"/>
    <w:rsid w:val="00557C3B"/>
    <w:rsid w:val="00560564"/>
    <w:rsid w:val="00562E2B"/>
    <w:rsid w:val="00564668"/>
    <w:rsid w:val="00570353"/>
    <w:rsid w:val="005715F5"/>
    <w:rsid w:val="0057171E"/>
    <w:rsid w:val="00571EEC"/>
    <w:rsid w:val="00572666"/>
    <w:rsid w:val="0057267E"/>
    <w:rsid w:val="005726BD"/>
    <w:rsid w:val="00574A5A"/>
    <w:rsid w:val="005753B8"/>
    <w:rsid w:val="00576A95"/>
    <w:rsid w:val="00583ED5"/>
    <w:rsid w:val="00587437"/>
    <w:rsid w:val="00592678"/>
    <w:rsid w:val="00594644"/>
    <w:rsid w:val="0059526F"/>
    <w:rsid w:val="00596F36"/>
    <w:rsid w:val="005A125E"/>
    <w:rsid w:val="005A1741"/>
    <w:rsid w:val="005A235F"/>
    <w:rsid w:val="005A529A"/>
    <w:rsid w:val="005A751F"/>
    <w:rsid w:val="005A7719"/>
    <w:rsid w:val="005A77C2"/>
    <w:rsid w:val="005B291B"/>
    <w:rsid w:val="005B6F9F"/>
    <w:rsid w:val="005B76C5"/>
    <w:rsid w:val="005B7AF0"/>
    <w:rsid w:val="005B7B8A"/>
    <w:rsid w:val="005C09C6"/>
    <w:rsid w:val="005C458D"/>
    <w:rsid w:val="005C491E"/>
    <w:rsid w:val="005C5E0A"/>
    <w:rsid w:val="005C6C0C"/>
    <w:rsid w:val="005D2276"/>
    <w:rsid w:val="005D25FD"/>
    <w:rsid w:val="005D2808"/>
    <w:rsid w:val="005E0858"/>
    <w:rsid w:val="005E2794"/>
    <w:rsid w:val="005E3CBF"/>
    <w:rsid w:val="005E6F9D"/>
    <w:rsid w:val="005E7B5A"/>
    <w:rsid w:val="005F01FC"/>
    <w:rsid w:val="005F0C89"/>
    <w:rsid w:val="005F3701"/>
    <w:rsid w:val="005F41DF"/>
    <w:rsid w:val="005F4521"/>
    <w:rsid w:val="005F5478"/>
    <w:rsid w:val="006006FC"/>
    <w:rsid w:val="006045BA"/>
    <w:rsid w:val="0060583A"/>
    <w:rsid w:val="00611649"/>
    <w:rsid w:val="00611A0E"/>
    <w:rsid w:val="00614154"/>
    <w:rsid w:val="00614BD3"/>
    <w:rsid w:val="00623A77"/>
    <w:rsid w:val="006256F5"/>
    <w:rsid w:val="0063097B"/>
    <w:rsid w:val="006364B8"/>
    <w:rsid w:val="00636A64"/>
    <w:rsid w:val="00636B93"/>
    <w:rsid w:val="00640550"/>
    <w:rsid w:val="0064326A"/>
    <w:rsid w:val="00644D5D"/>
    <w:rsid w:val="0064695B"/>
    <w:rsid w:val="00646DC7"/>
    <w:rsid w:val="006511FB"/>
    <w:rsid w:val="00651A9D"/>
    <w:rsid w:val="00654C93"/>
    <w:rsid w:val="00656092"/>
    <w:rsid w:val="0065741C"/>
    <w:rsid w:val="00660B85"/>
    <w:rsid w:val="006622E0"/>
    <w:rsid w:val="00662DCE"/>
    <w:rsid w:val="00664F6D"/>
    <w:rsid w:val="006650B8"/>
    <w:rsid w:val="00666329"/>
    <w:rsid w:val="006672EE"/>
    <w:rsid w:val="0066763C"/>
    <w:rsid w:val="0067011F"/>
    <w:rsid w:val="0067015E"/>
    <w:rsid w:val="00680453"/>
    <w:rsid w:val="00682526"/>
    <w:rsid w:val="00683555"/>
    <w:rsid w:val="00686F1D"/>
    <w:rsid w:val="00692F7A"/>
    <w:rsid w:val="00695E06"/>
    <w:rsid w:val="00696315"/>
    <w:rsid w:val="006A0D51"/>
    <w:rsid w:val="006A1C05"/>
    <w:rsid w:val="006A225B"/>
    <w:rsid w:val="006A30D2"/>
    <w:rsid w:val="006A5A6A"/>
    <w:rsid w:val="006A5FE3"/>
    <w:rsid w:val="006B23B2"/>
    <w:rsid w:val="006B4845"/>
    <w:rsid w:val="006B635C"/>
    <w:rsid w:val="006C1708"/>
    <w:rsid w:val="006C1C29"/>
    <w:rsid w:val="006C3782"/>
    <w:rsid w:val="006C3CDE"/>
    <w:rsid w:val="006C4745"/>
    <w:rsid w:val="006D0EE8"/>
    <w:rsid w:val="006D17D7"/>
    <w:rsid w:val="006D3162"/>
    <w:rsid w:val="006D37E7"/>
    <w:rsid w:val="006D3CE2"/>
    <w:rsid w:val="006D5146"/>
    <w:rsid w:val="006D59D6"/>
    <w:rsid w:val="006D5C04"/>
    <w:rsid w:val="006D7508"/>
    <w:rsid w:val="006E0F2F"/>
    <w:rsid w:val="006E19D7"/>
    <w:rsid w:val="006E71B9"/>
    <w:rsid w:val="006F0FE9"/>
    <w:rsid w:val="006F39B2"/>
    <w:rsid w:val="006F5384"/>
    <w:rsid w:val="006F6604"/>
    <w:rsid w:val="006F6896"/>
    <w:rsid w:val="006F71D8"/>
    <w:rsid w:val="006F7D1A"/>
    <w:rsid w:val="00701929"/>
    <w:rsid w:val="00702F6F"/>
    <w:rsid w:val="0070346C"/>
    <w:rsid w:val="007051A0"/>
    <w:rsid w:val="00706496"/>
    <w:rsid w:val="00711A12"/>
    <w:rsid w:val="00711F11"/>
    <w:rsid w:val="007154C4"/>
    <w:rsid w:val="00715DB9"/>
    <w:rsid w:val="007174BE"/>
    <w:rsid w:val="007218A0"/>
    <w:rsid w:val="007238AF"/>
    <w:rsid w:val="00726799"/>
    <w:rsid w:val="00726908"/>
    <w:rsid w:val="007270C7"/>
    <w:rsid w:val="00730F3A"/>
    <w:rsid w:val="00735F34"/>
    <w:rsid w:val="00736944"/>
    <w:rsid w:val="00741200"/>
    <w:rsid w:val="00741333"/>
    <w:rsid w:val="00742FF2"/>
    <w:rsid w:val="00744D6A"/>
    <w:rsid w:val="00746138"/>
    <w:rsid w:val="0074620A"/>
    <w:rsid w:val="00751D50"/>
    <w:rsid w:val="007527D5"/>
    <w:rsid w:val="00752F3C"/>
    <w:rsid w:val="00754A8B"/>
    <w:rsid w:val="007561FC"/>
    <w:rsid w:val="00761D34"/>
    <w:rsid w:val="00762D2D"/>
    <w:rsid w:val="00764622"/>
    <w:rsid w:val="00764CAD"/>
    <w:rsid w:val="00770FA1"/>
    <w:rsid w:val="00773884"/>
    <w:rsid w:val="00774813"/>
    <w:rsid w:val="0078052A"/>
    <w:rsid w:val="007812FB"/>
    <w:rsid w:val="00784032"/>
    <w:rsid w:val="00786E79"/>
    <w:rsid w:val="00787925"/>
    <w:rsid w:val="00790E31"/>
    <w:rsid w:val="00791578"/>
    <w:rsid w:val="00793B87"/>
    <w:rsid w:val="0079566E"/>
    <w:rsid w:val="00796509"/>
    <w:rsid w:val="0079691E"/>
    <w:rsid w:val="00797723"/>
    <w:rsid w:val="007A200B"/>
    <w:rsid w:val="007B1EEE"/>
    <w:rsid w:val="007B249B"/>
    <w:rsid w:val="007B6D4D"/>
    <w:rsid w:val="007B6FAF"/>
    <w:rsid w:val="007B7A09"/>
    <w:rsid w:val="007C0F7A"/>
    <w:rsid w:val="007C2AB4"/>
    <w:rsid w:val="007D24A9"/>
    <w:rsid w:val="007D27FA"/>
    <w:rsid w:val="007D30B5"/>
    <w:rsid w:val="007D6218"/>
    <w:rsid w:val="007D6699"/>
    <w:rsid w:val="007D7E30"/>
    <w:rsid w:val="007E0A75"/>
    <w:rsid w:val="007E6419"/>
    <w:rsid w:val="007F6815"/>
    <w:rsid w:val="007F6BA8"/>
    <w:rsid w:val="0080681B"/>
    <w:rsid w:val="0080738C"/>
    <w:rsid w:val="00810B77"/>
    <w:rsid w:val="00817436"/>
    <w:rsid w:val="00822217"/>
    <w:rsid w:val="0082542D"/>
    <w:rsid w:val="00827834"/>
    <w:rsid w:val="00832835"/>
    <w:rsid w:val="00835110"/>
    <w:rsid w:val="008351FC"/>
    <w:rsid w:val="00841F50"/>
    <w:rsid w:val="00843A0E"/>
    <w:rsid w:val="00845DFE"/>
    <w:rsid w:val="00846E17"/>
    <w:rsid w:val="0085200A"/>
    <w:rsid w:val="00854283"/>
    <w:rsid w:val="008542B9"/>
    <w:rsid w:val="008573E3"/>
    <w:rsid w:val="00861E81"/>
    <w:rsid w:val="008621BF"/>
    <w:rsid w:val="008645FF"/>
    <w:rsid w:val="00866D42"/>
    <w:rsid w:val="0087030E"/>
    <w:rsid w:val="00870AAC"/>
    <w:rsid w:val="008734F7"/>
    <w:rsid w:val="00874E9F"/>
    <w:rsid w:val="00877842"/>
    <w:rsid w:val="00877FE5"/>
    <w:rsid w:val="008806F8"/>
    <w:rsid w:val="008808E2"/>
    <w:rsid w:val="00881456"/>
    <w:rsid w:val="00881ACB"/>
    <w:rsid w:val="00885FC9"/>
    <w:rsid w:val="00891328"/>
    <w:rsid w:val="00891A47"/>
    <w:rsid w:val="00892809"/>
    <w:rsid w:val="0089370F"/>
    <w:rsid w:val="008939AF"/>
    <w:rsid w:val="00893FED"/>
    <w:rsid w:val="0089449A"/>
    <w:rsid w:val="00895E48"/>
    <w:rsid w:val="00896687"/>
    <w:rsid w:val="008971F4"/>
    <w:rsid w:val="008A0E7D"/>
    <w:rsid w:val="008A3023"/>
    <w:rsid w:val="008A403F"/>
    <w:rsid w:val="008A6815"/>
    <w:rsid w:val="008B0EAE"/>
    <w:rsid w:val="008B1031"/>
    <w:rsid w:val="008B2303"/>
    <w:rsid w:val="008B34A0"/>
    <w:rsid w:val="008B5740"/>
    <w:rsid w:val="008C0B84"/>
    <w:rsid w:val="008C41DA"/>
    <w:rsid w:val="008C553A"/>
    <w:rsid w:val="008C588E"/>
    <w:rsid w:val="008C6D5F"/>
    <w:rsid w:val="008C7226"/>
    <w:rsid w:val="008C7374"/>
    <w:rsid w:val="008D2378"/>
    <w:rsid w:val="008D5AB5"/>
    <w:rsid w:val="008D7B80"/>
    <w:rsid w:val="008E243B"/>
    <w:rsid w:val="008E4184"/>
    <w:rsid w:val="008E4ED8"/>
    <w:rsid w:val="008E549F"/>
    <w:rsid w:val="008E6301"/>
    <w:rsid w:val="008F10BC"/>
    <w:rsid w:val="008F2052"/>
    <w:rsid w:val="008F26ED"/>
    <w:rsid w:val="008F2A38"/>
    <w:rsid w:val="008F3012"/>
    <w:rsid w:val="008F592B"/>
    <w:rsid w:val="00901D14"/>
    <w:rsid w:val="00903775"/>
    <w:rsid w:val="009109F7"/>
    <w:rsid w:val="00912137"/>
    <w:rsid w:val="00915BED"/>
    <w:rsid w:val="00916B64"/>
    <w:rsid w:val="0092145D"/>
    <w:rsid w:val="009245DE"/>
    <w:rsid w:val="00930762"/>
    <w:rsid w:val="00930C0C"/>
    <w:rsid w:val="00934E18"/>
    <w:rsid w:val="00936B81"/>
    <w:rsid w:val="00944701"/>
    <w:rsid w:val="00950ED1"/>
    <w:rsid w:val="00952A7A"/>
    <w:rsid w:val="00953A02"/>
    <w:rsid w:val="0095444E"/>
    <w:rsid w:val="00955C67"/>
    <w:rsid w:val="00957B65"/>
    <w:rsid w:val="00960AFF"/>
    <w:rsid w:val="0096385A"/>
    <w:rsid w:val="00963E05"/>
    <w:rsid w:val="00963F62"/>
    <w:rsid w:val="00964763"/>
    <w:rsid w:val="00965EFC"/>
    <w:rsid w:val="0097161B"/>
    <w:rsid w:val="009762D2"/>
    <w:rsid w:val="009762F1"/>
    <w:rsid w:val="0097692D"/>
    <w:rsid w:val="009776D2"/>
    <w:rsid w:val="00977EA8"/>
    <w:rsid w:val="0098140D"/>
    <w:rsid w:val="00981CED"/>
    <w:rsid w:val="00983E37"/>
    <w:rsid w:val="00985EA0"/>
    <w:rsid w:val="00987225"/>
    <w:rsid w:val="00990870"/>
    <w:rsid w:val="00990DCF"/>
    <w:rsid w:val="009920F5"/>
    <w:rsid w:val="00992B56"/>
    <w:rsid w:val="00992CDA"/>
    <w:rsid w:val="00993342"/>
    <w:rsid w:val="00996CE4"/>
    <w:rsid w:val="009A0FB3"/>
    <w:rsid w:val="009A3F36"/>
    <w:rsid w:val="009A48D8"/>
    <w:rsid w:val="009A6C59"/>
    <w:rsid w:val="009A7878"/>
    <w:rsid w:val="009B0888"/>
    <w:rsid w:val="009B33DF"/>
    <w:rsid w:val="009B4270"/>
    <w:rsid w:val="009B44CC"/>
    <w:rsid w:val="009B4F0A"/>
    <w:rsid w:val="009B5651"/>
    <w:rsid w:val="009B62E4"/>
    <w:rsid w:val="009B706A"/>
    <w:rsid w:val="009C0E1A"/>
    <w:rsid w:val="009C4319"/>
    <w:rsid w:val="009D109E"/>
    <w:rsid w:val="009D1CD9"/>
    <w:rsid w:val="009D1F28"/>
    <w:rsid w:val="009D28E5"/>
    <w:rsid w:val="009D4830"/>
    <w:rsid w:val="009D520D"/>
    <w:rsid w:val="009D797A"/>
    <w:rsid w:val="009E026A"/>
    <w:rsid w:val="009E0323"/>
    <w:rsid w:val="009E3B56"/>
    <w:rsid w:val="009E49B5"/>
    <w:rsid w:val="009E551E"/>
    <w:rsid w:val="009E7066"/>
    <w:rsid w:val="009F1EF8"/>
    <w:rsid w:val="009F4604"/>
    <w:rsid w:val="009F4B78"/>
    <w:rsid w:val="009F606B"/>
    <w:rsid w:val="009F6E66"/>
    <w:rsid w:val="009F7888"/>
    <w:rsid w:val="00A02AC3"/>
    <w:rsid w:val="00A06840"/>
    <w:rsid w:val="00A06EAD"/>
    <w:rsid w:val="00A1293C"/>
    <w:rsid w:val="00A14F9B"/>
    <w:rsid w:val="00A167F1"/>
    <w:rsid w:val="00A2085F"/>
    <w:rsid w:val="00A20B4D"/>
    <w:rsid w:val="00A20EC0"/>
    <w:rsid w:val="00A2150B"/>
    <w:rsid w:val="00A215D9"/>
    <w:rsid w:val="00A2292C"/>
    <w:rsid w:val="00A22DD6"/>
    <w:rsid w:val="00A23FC3"/>
    <w:rsid w:val="00A25F1B"/>
    <w:rsid w:val="00A3288D"/>
    <w:rsid w:val="00A329DC"/>
    <w:rsid w:val="00A41135"/>
    <w:rsid w:val="00A41FEB"/>
    <w:rsid w:val="00A42FBA"/>
    <w:rsid w:val="00A44DA6"/>
    <w:rsid w:val="00A50921"/>
    <w:rsid w:val="00A5160D"/>
    <w:rsid w:val="00A56CA4"/>
    <w:rsid w:val="00A65F04"/>
    <w:rsid w:val="00A65F2E"/>
    <w:rsid w:val="00A7086D"/>
    <w:rsid w:val="00A71AD5"/>
    <w:rsid w:val="00A71E9E"/>
    <w:rsid w:val="00A8073E"/>
    <w:rsid w:val="00A807FB"/>
    <w:rsid w:val="00A80883"/>
    <w:rsid w:val="00A81BED"/>
    <w:rsid w:val="00A82FC6"/>
    <w:rsid w:val="00A85A0D"/>
    <w:rsid w:val="00A92270"/>
    <w:rsid w:val="00AA10AE"/>
    <w:rsid w:val="00AA329F"/>
    <w:rsid w:val="00AA76FE"/>
    <w:rsid w:val="00AA7B6A"/>
    <w:rsid w:val="00AB593E"/>
    <w:rsid w:val="00AB5D37"/>
    <w:rsid w:val="00AB683F"/>
    <w:rsid w:val="00AC4A2E"/>
    <w:rsid w:val="00AD1885"/>
    <w:rsid w:val="00AD50BA"/>
    <w:rsid w:val="00AE02E7"/>
    <w:rsid w:val="00AE0F75"/>
    <w:rsid w:val="00AE319E"/>
    <w:rsid w:val="00AE3B2C"/>
    <w:rsid w:val="00AE3B4E"/>
    <w:rsid w:val="00AE676F"/>
    <w:rsid w:val="00AE709C"/>
    <w:rsid w:val="00AE7DD9"/>
    <w:rsid w:val="00AF2B38"/>
    <w:rsid w:val="00B004C1"/>
    <w:rsid w:val="00B0168B"/>
    <w:rsid w:val="00B03458"/>
    <w:rsid w:val="00B04B8E"/>
    <w:rsid w:val="00B069C5"/>
    <w:rsid w:val="00B1072F"/>
    <w:rsid w:val="00B1354E"/>
    <w:rsid w:val="00B15820"/>
    <w:rsid w:val="00B215D8"/>
    <w:rsid w:val="00B2218A"/>
    <w:rsid w:val="00B23F64"/>
    <w:rsid w:val="00B246ED"/>
    <w:rsid w:val="00B26A47"/>
    <w:rsid w:val="00B26DD0"/>
    <w:rsid w:val="00B338C8"/>
    <w:rsid w:val="00B341CC"/>
    <w:rsid w:val="00B35321"/>
    <w:rsid w:val="00B35505"/>
    <w:rsid w:val="00B35CB3"/>
    <w:rsid w:val="00B35E0A"/>
    <w:rsid w:val="00B40124"/>
    <w:rsid w:val="00B40B86"/>
    <w:rsid w:val="00B42E03"/>
    <w:rsid w:val="00B443E2"/>
    <w:rsid w:val="00B45D44"/>
    <w:rsid w:val="00B46222"/>
    <w:rsid w:val="00B518A6"/>
    <w:rsid w:val="00B54092"/>
    <w:rsid w:val="00B5444C"/>
    <w:rsid w:val="00B5568B"/>
    <w:rsid w:val="00B557BF"/>
    <w:rsid w:val="00B55BD6"/>
    <w:rsid w:val="00B56147"/>
    <w:rsid w:val="00B5720A"/>
    <w:rsid w:val="00B604A0"/>
    <w:rsid w:val="00B60761"/>
    <w:rsid w:val="00B620A5"/>
    <w:rsid w:val="00B62BB1"/>
    <w:rsid w:val="00B63559"/>
    <w:rsid w:val="00B73979"/>
    <w:rsid w:val="00B751B0"/>
    <w:rsid w:val="00B762E0"/>
    <w:rsid w:val="00B86188"/>
    <w:rsid w:val="00B86C54"/>
    <w:rsid w:val="00B874C4"/>
    <w:rsid w:val="00B97AA2"/>
    <w:rsid w:val="00B97B8E"/>
    <w:rsid w:val="00BA00A8"/>
    <w:rsid w:val="00BA0378"/>
    <w:rsid w:val="00BA37A4"/>
    <w:rsid w:val="00BA4C32"/>
    <w:rsid w:val="00BA4FB0"/>
    <w:rsid w:val="00BA6138"/>
    <w:rsid w:val="00BB1930"/>
    <w:rsid w:val="00BB3478"/>
    <w:rsid w:val="00BC0DBC"/>
    <w:rsid w:val="00BC2247"/>
    <w:rsid w:val="00BC5572"/>
    <w:rsid w:val="00BD497C"/>
    <w:rsid w:val="00BD57EE"/>
    <w:rsid w:val="00BE4E8A"/>
    <w:rsid w:val="00BE6478"/>
    <w:rsid w:val="00BF2A79"/>
    <w:rsid w:val="00BF31DB"/>
    <w:rsid w:val="00BF375F"/>
    <w:rsid w:val="00C0133D"/>
    <w:rsid w:val="00C02372"/>
    <w:rsid w:val="00C044C3"/>
    <w:rsid w:val="00C10453"/>
    <w:rsid w:val="00C12E60"/>
    <w:rsid w:val="00C13BCA"/>
    <w:rsid w:val="00C141B9"/>
    <w:rsid w:val="00C158CF"/>
    <w:rsid w:val="00C16518"/>
    <w:rsid w:val="00C1787D"/>
    <w:rsid w:val="00C20F14"/>
    <w:rsid w:val="00C22B7C"/>
    <w:rsid w:val="00C23B8E"/>
    <w:rsid w:val="00C3184D"/>
    <w:rsid w:val="00C331FD"/>
    <w:rsid w:val="00C340E5"/>
    <w:rsid w:val="00C34DCB"/>
    <w:rsid w:val="00C36D0C"/>
    <w:rsid w:val="00C3708D"/>
    <w:rsid w:val="00C4138A"/>
    <w:rsid w:val="00C41453"/>
    <w:rsid w:val="00C440B4"/>
    <w:rsid w:val="00C446F9"/>
    <w:rsid w:val="00C462CB"/>
    <w:rsid w:val="00C46F39"/>
    <w:rsid w:val="00C47AFE"/>
    <w:rsid w:val="00C5067F"/>
    <w:rsid w:val="00C515C3"/>
    <w:rsid w:val="00C51AA2"/>
    <w:rsid w:val="00C52E43"/>
    <w:rsid w:val="00C56CD4"/>
    <w:rsid w:val="00C609C3"/>
    <w:rsid w:val="00C60E16"/>
    <w:rsid w:val="00C65E4E"/>
    <w:rsid w:val="00C66610"/>
    <w:rsid w:val="00C66648"/>
    <w:rsid w:val="00C66FEF"/>
    <w:rsid w:val="00C70CB4"/>
    <w:rsid w:val="00C727A7"/>
    <w:rsid w:val="00C728D5"/>
    <w:rsid w:val="00C72CF7"/>
    <w:rsid w:val="00C75119"/>
    <w:rsid w:val="00C76DD6"/>
    <w:rsid w:val="00C90B62"/>
    <w:rsid w:val="00C91C08"/>
    <w:rsid w:val="00C959F3"/>
    <w:rsid w:val="00C97F0E"/>
    <w:rsid w:val="00CA06AC"/>
    <w:rsid w:val="00CA1D9E"/>
    <w:rsid w:val="00CA242A"/>
    <w:rsid w:val="00CA27BD"/>
    <w:rsid w:val="00CA2AB6"/>
    <w:rsid w:val="00CA36DE"/>
    <w:rsid w:val="00CA4AD7"/>
    <w:rsid w:val="00CA4BCC"/>
    <w:rsid w:val="00CA5313"/>
    <w:rsid w:val="00CB01D6"/>
    <w:rsid w:val="00CB311E"/>
    <w:rsid w:val="00CB71E1"/>
    <w:rsid w:val="00CC021F"/>
    <w:rsid w:val="00CC0ED3"/>
    <w:rsid w:val="00CC1894"/>
    <w:rsid w:val="00CC2EE2"/>
    <w:rsid w:val="00CC3D03"/>
    <w:rsid w:val="00CC45DB"/>
    <w:rsid w:val="00CC5651"/>
    <w:rsid w:val="00CC73FF"/>
    <w:rsid w:val="00CD141E"/>
    <w:rsid w:val="00CD45DA"/>
    <w:rsid w:val="00CE2EA4"/>
    <w:rsid w:val="00CE4AF3"/>
    <w:rsid w:val="00CE5714"/>
    <w:rsid w:val="00CE6138"/>
    <w:rsid w:val="00CE6F33"/>
    <w:rsid w:val="00CE6F59"/>
    <w:rsid w:val="00CE7AAB"/>
    <w:rsid w:val="00CF2673"/>
    <w:rsid w:val="00CF2DA1"/>
    <w:rsid w:val="00CF43B1"/>
    <w:rsid w:val="00CF7E35"/>
    <w:rsid w:val="00D0614B"/>
    <w:rsid w:val="00D06AD1"/>
    <w:rsid w:val="00D17549"/>
    <w:rsid w:val="00D24D97"/>
    <w:rsid w:val="00D275F5"/>
    <w:rsid w:val="00D376F1"/>
    <w:rsid w:val="00D42911"/>
    <w:rsid w:val="00D43CA8"/>
    <w:rsid w:val="00D4523D"/>
    <w:rsid w:val="00D4593F"/>
    <w:rsid w:val="00D45BD4"/>
    <w:rsid w:val="00D4775B"/>
    <w:rsid w:val="00D47AB8"/>
    <w:rsid w:val="00D55D94"/>
    <w:rsid w:val="00D56566"/>
    <w:rsid w:val="00D647A4"/>
    <w:rsid w:val="00D6487A"/>
    <w:rsid w:val="00D648BB"/>
    <w:rsid w:val="00D64E04"/>
    <w:rsid w:val="00D65A5E"/>
    <w:rsid w:val="00D669D1"/>
    <w:rsid w:val="00D7049A"/>
    <w:rsid w:val="00D704F6"/>
    <w:rsid w:val="00D722B1"/>
    <w:rsid w:val="00D74A82"/>
    <w:rsid w:val="00D753F6"/>
    <w:rsid w:val="00D7737D"/>
    <w:rsid w:val="00D80897"/>
    <w:rsid w:val="00D81375"/>
    <w:rsid w:val="00D8540E"/>
    <w:rsid w:val="00D85C4D"/>
    <w:rsid w:val="00D8730B"/>
    <w:rsid w:val="00D87749"/>
    <w:rsid w:val="00D9072A"/>
    <w:rsid w:val="00D94852"/>
    <w:rsid w:val="00DA039C"/>
    <w:rsid w:val="00DA10B4"/>
    <w:rsid w:val="00DA6EBE"/>
    <w:rsid w:val="00DB27CC"/>
    <w:rsid w:val="00DB2A54"/>
    <w:rsid w:val="00DB4EF9"/>
    <w:rsid w:val="00DC29FE"/>
    <w:rsid w:val="00DC430C"/>
    <w:rsid w:val="00DC60FB"/>
    <w:rsid w:val="00DC7319"/>
    <w:rsid w:val="00DC742E"/>
    <w:rsid w:val="00DD38DC"/>
    <w:rsid w:val="00DD63FF"/>
    <w:rsid w:val="00DF1BBF"/>
    <w:rsid w:val="00DF3145"/>
    <w:rsid w:val="00DF4B0E"/>
    <w:rsid w:val="00E00B35"/>
    <w:rsid w:val="00E01E4B"/>
    <w:rsid w:val="00E062B0"/>
    <w:rsid w:val="00E0711E"/>
    <w:rsid w:val="00E0770C"/>
    <w:rsid w:val="00E14DFA"/>
    <w:rsid w:val="00E17EA5"/>
    <w:rsid w:val="00E229DB"/>
    <w:rsid w:val="00E2571A"/>
    <w:rsid w:val="00E26EDC"/>
    <w:rsid w:val="00E2713C"/>
    <w:rsid w:val="00E30B42"/>
    <w:rsid w:val="00E314D8"/>
    <w:rsid w:val="00E342D7"/>
    <w:rsid w:val="00E34554"/>
    <w:rsid w:val="00E34D1F"/>
    <w:rsid w:val="00E35C26"/>
    <w:rsid w:val="00E40003"/>
    <w:rsid w:val="00E410EA"/>
    <w:rsid w:val="00E41D5C"/>
    <w:rsid w:val="00E437F7"/>
    <w:rsid w:val="00E529F9"/>
    <w:rsid w:val="00E55017"/>
    <w:rsid w:val="00E55416"/>
    <w:rsid w:val="00E557D1"/>
    <w:rsid w:val="00E56282"/>
    <w:rsid w:val="00E616BF"/>
    <w:rsid w:val="00E658AA"/>
    <w:rsid w:val="00E6656A"/>
    <w:rsid w:val="00E70D30"/>
    <w:rsid w:val="00E716BA"/>
    <w:rsid w:val="00E735DC"/>
    <w:rsid w:val="00E75977"/>
    <w:rsid w:val="00E76431"/>
    <w:rsid w:val="00E7686D"/>
    <w:rsid w:val="00E813BA"/>
    <w:rsid w:val="00E8590C"/>
    <w:rsid w:val="00E85F76"/>
    <w:rsid w:val="00E93590"/>
    <w:rsid w:val="00E94506"/>
    <w:rsid w:val="00E95A7B"/>
    <w:rsid w:val="00E969E9"/>
    <w:rsid w:val="00EA01A0"/>
    <w:rsid w:val="00EA155A"/>
    <w:rsid w:val="00EA24D4"/>
    <w:rsid w:val="00EA2851"/>
    <w:rsid w:val="00EA3515"/>
    <w:rsid w:val="00EA4472"/>
    <w:rsid w:val="00EA55FE"/>
    <w:rsid w:val="00EB0B4F"/>
    <w:rsid w:val="00EB1B59"/>
    <w:rsid w:val="00EB4384"/>
    <w:rsid w:val="00EB6065"/>
    <w:rsid w:val="00EB734B"/>
    <w:rsid w:val="00EC0826"/>
    <w:rsid w:val="00EC4E99"/>
    <w:rsid w:val="00EC7E23"/>
    <w:rsid w:val="00ED3A21"/>
    <w:rsid w:val="00ED54F9"/>
    <w:rsid w:val="00ED6982"/>
    <w:rsid w:val="00EE0218"/>
    <w:rsid w:val="00EE0E54"/>
    <w:rsid w:val="00EE1033"/>
    <w:rsid w:val="00EE114E"/>
    <w:rsid w:val="00EE5C60"/>
    <w:rsid w:val="00EF0C2C"/>
    <w:rsid w:val="00EF24BB"/>
    <w:rsid w:val="00EF2B90"/>
    <w:rsid w:val="00EF32F6"/>
    <w:rsid w:val="00EF4114"/>
    <w:rsid w:val="00EF448F"/>
    <w:rsid w:val="00EF4634"/>
    <w:rsid w:val="00EF472E"/>
    <w:rsid w:val="00EF4A5A"/>
    <w:rsid w:val="00EF4EC4"/>
    <w:rsid w:val="00EF66A9"/>
    <w:rsid w:val="00EF74D8"/>
    <w:rsid w:val="00F01898"/>
    <w:rsid w:val="00F02F3F"/>
    <w:rsid w:val="00F05EE0"/>
    <w:rsid w:val="00F06985"/>
    <w:rsid w:val="00F07DE8"/>
    <w:rsid w:val="00F14B78"/>
    <w:rsid w:val="00F156B3"/>
    <w:rsid w:val="00F15FD8"/>
    <w:rsid w:val="00F21A1A"/>
    <w:rsid w:val="00F22813"/>
    <w:rsid w:val="00F22FC8"/>
    <w:rsid w:val="00F27F36"/>
    <w:rsid w:val="00F32B8C"/>
    <w:rsid w:val="00F33383"/>
    <w:rsid w:val="00F33D5B"/>
    <w:rsid w:val="00F4030B"/>
    <w:rsid w:val="00F42F65"/>
    <w:rsid w:val="00F444F5"/>
    <w:rsid w:val="00F4602E"/>
    <w:rsid w:val="00F46BCF"/>
    <w:rsid w:val="00F515AF"/>
    <w:rsid w:val="00F53E05"/>
    <w:rsid w:val="00F5550A"/>
    <w:rsid w:val="00F55A56"/>
    <w:rsid w:val="00F56088"/>
    <w:rsid w:val="00F6031D"/>
    <w:rsid w:val="00F61303"/>
    <w:rsid w:val="00F65606"/>
    <w:rsid w:val="00F66614"/>
    <w:rsid w:val="00F67764"/>
    <w:rsid w:val="00F67C19"/>
    <w:rsid w:val="00F71232"/>
    <w:rsid w:val="00F74722"/>
    <w:rsid w:val="00F75F45"/>
    <w:rsid w:val="00F82957"/>
    <w:rsid w:val="00F83BD2"/>
    <w:rsid w:val="00F857CA"/>
    <w:rsid w:val="00F92C2B"/>
    <w:rsid w:val="00F94241"/>
    <w:rsid w:val="00F945CD"/>
    <w:rsid w:val="00F95ECF"/>
    <w:rsid w:val="00F9792C"/>
    <w:rsid w:val="00F97AAA"/>
    <w:rsid w:val="00FA4AD8"/>
    <w:rsid w:val="00FA55F6"/>
    <w:rsid w:val="00FA6906"/>
    <w:rsid w:val="00FB3597"/>
    <w:rsid w:val="00FB53CA"/>
    <w:rsid w:val="00FC3750"/>
    <w:rsid w:val="00FC487C"/>
    <w:rsid w:val="00FC51A5"/>
    <w:rsid w:val="00FD0B36"/>
    <w:rsid w:val="00FD168A"/>
    <w:rsid w:val="00FD3643"/>
    <w:rsid w:val="00FD553C"/>
    <w:rsid w:val="00FD6F5E"/>
    <w:rsid w:val="00FE087D"/>
    <w:rsid w:val="00FE133D"/>
    <w:rsid w:val="00FE2090"/>
    <w:rsid w:val="00FE359D"/>
    <w:rsid w:val="00FE44EA"/>
    <w:rsid w:val="00FE47EA"/>
    <w:rsid w:val="00FE4D5F"/>
    <w:rsid w:val="00FE7BC4"/>
    <w:rsid w:val="00FF050D"/>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val="de-DE" w:eastAsia="ja-JP"/>
    </w:rPr>
  </w:style>
  <w:style w:type="paragraph" w:styleId="Heading1">
    <w:name w:val="heading 1"/>
    <w:basedOn w:val="Normal"/>
    <w:next w:val="Normal"/>
    <w:link w:val="Heading1Char"/>
    <w:uiPriority w:val="9"/>
    <w:qFormat/>
    <w:rsid w:val="00934E18"/>
    <w:pPr>
      <w:keepNext/>
      <w:keepLines/>
      <w:spacing w:before="240" w:after="120" w:line="360" w:lineRule="auto"/>
      <w:outlineLvl w:val="0"/>
    </w:pPr>
    <w:rPr>
      <w:rFonts w:ascii="Arial" w:eastAsiaTheme="majorEastAsia" w:hAnsi="Arial" w:cstheme="majorBidi"/>
      <w:b/>
      <w:szCs w:val="32"/>
      <w:lang w:val="en-US" w:eastAsia="en-US"/>
    </w:rPr>
  </w:style>
  <w:style w:type="paragraph" w:styleId="Heading2">
    <w:name w:val="heading 2"/>
    <w:basedOn w:val="Normal"/>
    <w:next w:val="Normal"/>
    <w:link w:val="Heading2Char"/>
    <w:uiPriority w:val="9"/>
    <w:unhideWhenUsed/>
    <w:qFormat/>
    <w:rsid w:val="00934E18"/>
    <w:pPr>
      <w:keepNext/>
      <w:keepLines/>
      <w:spacing w:before="80" w:after="120" w:line="360" w:lineRule="auto"/>
      <w:outlineLvl w:val="1"/>
    </w:pPr>
    <w:rPr>
      <w:rFonts w:ascii="Arial" w:eastAsiaTheme="majorEastAsia" w:hAnsi="Arial" w:cstheme="majorBidi"/>
      <w:b/>
      <w:i/>
      <w:color w:val="000000" w:themeColor="text1"/>
      <w:sz w:val="22"/>
      <w:szCs w:val="26"/>
      <w:lang w:val="en-US" w:eastAsia="en-US"/>
    </w:rPr>
  </w:style>
  <w:style w:type="paragraph" w:styleId="Heading3">
    <w:name w:val="heading 3"/>
    <w:basedOn w:val="Normal"/>
    <w:next w:val="Normal"/>
    <w:link w:val="Heading3Char"/>
    <w:uiPriority w:val="9"/>
    <w:semiHidden/>
    <w:unhideWhenUsed/>
    <w:qFormat/>
    <w:rsid w:val="00934E18"/>
    <w:pPr>
      <w:keepNext/>
      <w:keepLines/>
      <w:spacing w:before="40" w:after="120" w:line="360" w:lineRule="auto"/>
      <w:outlineLvl w:val="2"/>
    </w:pPr>
    <w:rPr>
      <w:rFonts w:asciiTheme="majorHAnsi" w:eastAsiaTheme="majorEastAsia" w:hAnsiTheme="majorHAnsi" w:cstheme="majorBidi"/>
      <w:color w:val="1F3763" w:themeColor="accent1" w:themeShade="7F"/>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lang w:val="en-GB"/>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lang w:val="en-GB"/>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val="en-GB" w:eastAsia="de-DE"/>
    </w:rPr>
  </w:style>
  <w:style w:type="character" w:customStyle="1" w:styleId="FNBChar">
    <w:name w:val="FNB Char"/>
    <w:link w:val="FNB"/>
    <w:rsid w:val="005B291B"/>
    <w:rPr>
      <w:rFonts w:ascii="Times" w:hAnsi="Times"/>
      <w:sz w:val="14"/>
      <w:szCs w:val="3276"/>
      <w:lang w:val="en-GB"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lang w:val="en-GB"/>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lang w:val="en-GB"/>
    </w:rPr>
  </w:style>
  <w:style w:type="paragraph" w:styleId="FootnoteText">
    <w:name w:val="footnote text"/>
    <w:basedOn w:val="Normal"/>
    <w:semiHidden/>
    <w:rsid w:val="00D81375"/>
    <w:pPr>
      <w:keepLines/>
      <w:widowControl w:val="0"/>
      <w:jc w:val="both"/>
    </w:pPr>
    <w:rPr>
      <w:rFonts w:eastAsia="Times New Roman"/>
      <w:sz w:val="20"/>
      <w:szCs w:val="20"/>
      <w:lang w:val="en-GB"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val="en-GB" w:eastAsia="de-DE"/>
    </w:rPr>
  </w:style>
  <w:style w:type="character" w:customStyle="1" w:styleId="STOEChar1">
    <w:name w:val="STOE Char1"/>
    <w:link w:val="STOE"/>
    <w:rsid w:val="00D81375"/>
    <w:rPr>
      <w:rFonts w:ascii="Times" w:hAnsi="Times"/>
      <w:sz w:val="18"/>
      <w:szCs w:val="3276"/>
      <w:lang w:val="en-GB"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uiPriority w:val="99"/>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lang w:val="en-US"/>
    </w:rPr>
  </w:style>
  <w:style w:type="paragraph" w:customStyle="1" w:styleId="AuthorsFull">
    <w:name w:val="Authors Full"/>
    <w:basedOn w:val="Normal"/>
    <w:rsid w:val="00004A23"/>
    <w:rPr>
      <w:i/>
      <w:lang w:val="en-US"/>
    </w:rPr>
  </w:style>
  <w:style w:type="paragraph" w:customStyle="1" w:styleId="dedication">
    <w:name w:val="dedication"/>
    <w:basedOn w:val="Normal"/>
    <w:rsid w:val="00004A23"/>
    <w:rPr>
      <w:i/>
      <w:lang w:val="en-US"/>
    </w:rPr>
  </w:style>
  <w:style w:type="paragraph" w:customStyle="1" w:styleId="Addresses">
    <w:name w:val="Addresses"/>
    <w:basedOn w:val="Normal"/>
    <w:rsid w:val="00004A23"/>
    <w:rPr>
      <w:lang w:val="en-US"/>
    </w:rPr>
  </w:style>
  <w:style w:type="paragraph" w:customStyle="1" w:styleId="Acknowledgements">
    <w:name w:val="Acknowledgements"/>
    <w:basedOn w:val="Normal"/>
    <w:rsid w:val="00004A23"/>
    <w:rPr>
      <w:lang w:val="en-US"/>
    </w:rPr>
  </w:style>
  <w:style w:type="paragraph" w:customStyle="1" w:styleId="Abstract">
    <w:name w:val="Abstract"/>
    <w:basedOn w:val="Normal"/>
    <w:autoRedefine/>
    <w:rsid w:val="00004A23"/>
    <w:pPr>
      <w:spacing w:line="480" w:lineRule="auto"/>
    </w:pPr>
    <w:rPr>
      <w:lang w:val="en-US"/>
    </w:rPr>
  </w:style>
  <w:style w:type="paragraph" w:customStyle="1" w:styleId="Head1">
    <w:name w:val="Head 1"/>
    <w:basedOn w:val="Normal"/>
    <w:autoRedefine/>
    <w:rsid w:val="00004A23"/>
    <w:pPr>
      <w:spacing w:line="360" w:lineRule="auto"/>
    </w:pPr>
    <w:rPr>
      <w:b/>
      <w:lang w:val="en-US"/>
    </w:rPr>
  </w:style>
  <w:style w:type="paragraph" w:customStyle="1" w:styleId="Head2">
    <w:name w:val="Head 2"/>
    <w:basedOn w:val="Normal"/>
    <w:autoRedefine/>
    <w:rsid w:val="00004A23"/>
    <w:pPr>
      <w:spacing w:line="360" w:lineRule="auto"/>
    </w:pPr>
    <w:rPr>
      <w:i/>
      <w:lang w:val="en-US"/>
    </w:rPr>
  </w:style>
  <w:style w:type="paragraph" w:customStyle="1" w:styleId="dates">
    <w:name w:val="dates"/>
    <w:basedOn w:val="Normal"/>
    <w:rsid w:val="00004A23"/>
    <w:pPr>
      <w:jc w:val="right"/>
    </w:pPr>
    <w:rPr>
      <w:lang w:val="en-US"/>
    </w:r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rPr>
      <w:lang w:val="en-US"/>
    </w:rPr>
  </w:style>
  <w:style w:type="paragraph" w:customStyle="1" w:styleId="MainText">
    <w:name w:val="Main Text"/>
    <w:basedOn w:val="Normal"/>
    <w:link w:val="MainTextChar"/>
    <w:rsid w:val="00004A23"/>
    <w:pPr>
      <w:spacing w:line="480" w:lineRule="auto"/>
    </w:pPr>
    <w:rPr>
      <w:lang w:val="en-US"/>
    </w:rPr>
  </w:style>
  <w:style w:type="paragraph" w:customStyle="1" w:styleId="Tableofcontents">
    <w:name w:val="Table of contents"/>
    <w:basedOn w:val="Normal"/>
    <w:autoRedefine/>
    <w:rsid w:val="00004A23"/>
    <w:rPr>
      <w:lang w:val="en-US"/>
    </w:rPr>
  </w:style>
  <w:style w:type="paragraph" w:customStyle="1" w:styleId="ExperimentalText">
    <w:name w:val="Experimental Text"/>
    <w:basedOn w:val="Normal"/>
    <w:link w:val="ExperimentalTextChar"/>
    <w:rsid w:val="00004A23"/>
    <w:pPr>
      <w:spacing w:line="480" w:lineRule="auto"/>
    </w:pPr>
    <w:rPr>
      <w:lang w:val="en-US"/>
    </w:r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lang w:val="en-US"/>
    </w:rPr>
  </w:style>
  <w:style w:type="paragraph" w:customStyle="1" w:styleId="Dedication0">
    <w:name w:val="Dedication"/>
    <w:basedOn w:val="Normal"/>
    <w:autoRedefine/>
    <w:rsid w:val="00322D5B"/>
    <w:rPr>
      <w:lang w:val="en-US"/>
    </w:rPr>
  </w:style>
  <w:style w:type="paragraph" w:customStyle="1" w:styleId="Maintext0">
    <w:name w:val="Main text"/>
    <w:basedOn w:val="Normal"/>
    <w:link w:val="MaintextChar0"/>
    <w:autoRedefine/>
    <w:rsid w:val="0019723B"/>
    <w:pPr>
      <w:spacing w:line="480" w:lineRule="auto"/>
    </w:pPr>
    <w:rPr>
      <w:lang w:val="en-US"/>
    </w:r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lang w:val="en-US"/>
    </w:rPr>
  </w:style>
  <w:style w:type="character" w:customStyle="1" w:styleId="HeaderChar">
    <w:name w:val="Header Char"/>
    <w:link w:val="Header"/>
    <w:uiPriority w:val="99"/>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val="de-DE"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character" w:customStyle="1" w:styleId="Heading1Char">
    <w:name w:val="Heading 1 Char"/>
    <w:basedOn w:val="DefaultParagraphFont"/>
    <w:link w:val="Heading1"/>
    <w:uiPriority w:val="9"/>
    <w:rsid w:val="00934E18"/>
    <w:rPr>
      <w:rFonts w:ascii="Arial" w:eastAsiaTheme="majorEastAsia" w:hAnsi="Arial" w:cstheme="majorBidi"/>
      <w:b/>
      <w:sz w:val="24"/>
      <w:szCs w:val="32"/>
      <w:lang w:val="en-US" w:eastAsia="en-US"/>
    </w:rPr>
  </w:style>
  <w:style w:type="character" w:customStyle="1" w:styleId="Heading2Char">
    <w:name w:val="Heading 2 Char"/>
    <w:basedOn w:val="DefaultParagraphFont"/>
    <w:link w:val="Heading2"/>
    <w:uiPriority w:val="9"/>
    <w:rsid w:val="00934E18"/>
    <w:rPr>
      <w:rFonts w:ascii="Arial" w:eastAsiaTheme="majorEastAsia" w:hAnsi="Arial" w:cstheme="majorBidi"/>
      <w:b/>
      <w:i/>
      <w:color w:val="000000" w:themeColor="text1"/>
      <w:sz w:val="22"/>
      <w:szCs w:val="26"/>
      <w:lang w:val="en-US" w:eastAsia="en-US"/>
    </w:rPr>
  </w:style>
  <w:style w:type="character" w:customStyle="1" w:styleId="Heading3Char">
    <w:name w:val="Heading 3 Char"/>
    <w:basedOn w:val="DefaultParagraphFont"/>
    <w:link w:val="Heading3"/>
    <w:uiPriority w:val="9"/>
    <w:semiHidden/>
    <w:rsid w:val="00934E18"/>
    <w:rPr>
      <w:rFonts w:asciiTheme="majorHAnsi" w:eastAsiaTheme="majorEastAsia" w:hAnsiTheme="majorHAnsi" w:cstheme="majorBidi"/>
      <w:color w:val="1F3763" w:themeColor="accent1" w:themeShade="7F"/>
      <w:sz w:val="24"/>
      <w:szCs w:val="24"/>
      <w:lang w:val="en-US" w:eastAsia="en-US"/>
    </w:rPr>
  </w:style>
  <w:style w:type="paragraph" w:styleId="ListParagraph">
    <w:name w:val="List Paragraph"/>
    <w:basedOn w:val="Normal"/>
    <w:uiPriority w:val="34"/>
    <w:qFormat/>
    <w:rsid w:val="00934E18"/>
    <w:pPr>
      <w:spacing w:after="120" w:line="360" w:lineRule="auto"/>
      <w:ind w:left="720"/>
      <w:contextualSpacing/>
    </w:pPr>
    <w:rPr>
      <w:rFonts w:ascii="Arial" w:eastAsiaTheme="minorHAnsi" w:hAnsi="Arial" w:cstheme="minorBidi"/>
      <w:sz w:val="22"/>
      <w:szCs w:val="22"/>
      <w:lang w:val="en-US" w:eastAsia="en-US"/>
    </w:rPr>
  </w:style>
  <w:style w:type="character" w:styleId="Strong">
    <w:name w:val="Strong"/>
    <w:basedOn w:val="DefaultParagraphFont"/>
    <w:uiPriority w:val="22"/>
    <w:qFormat/>
    <w:rsid w:val="00934E18"/>
    <w:rPr>
      <w:b/>
      <w:bCs/>
    </w:rPr>
  </w:style>
  <w:style w:type="paragraph" w:customStyle="1" w:styleId="EndNoteBibliographyTitle">
    <w:name w:val="EndNote Bibliography Title"/>
    <w:basedOn w:val="Normal"/>
    <w:link w:val="EndNoteBibliographyTitleChar"/>
    <w:rsid w:val="00934E18"/>
    <w:pPr>
      <w:spacing w:after="120" w:line="360" w:lineRule="auto"/>
      <w:jc w:val="center"/>
    </w:pPr>
    <w:rPr>
      <w:rFonts w:eastAsiaTheme="minorHAnsi"/>
      <w:sz w:val="22"/>
      <w:szCs w:val="22"/>
      <w:lang w:val="en-US" w:eastAsia="en-US"/>
    </w:rPr>
  </w:style>
  <w:style w:type="character" w:customStyle="1" w:styleId="EndNoteBibliographyTitleChar">
    <w:name w:val="EndNote Bibliography Title Char"/>
    <w:basedOn w:val="DefaultParagraphFont"/>
    <w:link w:val="EndNoteBibliographyTitle"/>
    <w:rsid w:val="00934E18"/>
    <w:rPr>
      <w:rFonts w:eastAsiaTheme="minorHAnsi"/>
      <w:sz w:val="22"/>
      <w:szCs w:val="22"/>
      <w:lang w:val="en-US" w:eastAsia="en-US"/>
    </w:rPr>
  </w:style>
  <w:style w:type="paragraph" w:customStyle="1" w:styleId="EndNoteBibliography">
    <w:name w:val="EndNote Bibliography"/>
    <w:basedOn w:val="Normal"/>
    <w:link w:val="EndNoteBibliographyChar"/>
    <w:rsid w:val="00934E18"/>
    <w:pPr>
      <w:spacing w:after="120"/>
    </w:pPr>
    <w:rPr>
      <w:rFonts w:eastAsiaTheme="minorHAnsi"/>
      <w:sz w:val="22"/>
      <w:szCs w:val="22"/>
      <w:lang w:val="en-US" w:eastAsia="en-US"/>
    </w:rPr>
  </w:style>
  <w:style w:type="character" w:customStyle="1" w:styleId="EndNoteBibliographyChar">
    <w:name w:val="EndNote Bibliography Char"/>
    <w:basedOn w:val="DefaultParagraphFont"/>
    <w:link w:val="EndNoteBibliography"/>
    <w:rsid w:val="00934E18"/>
    <w:rPr>
      <w:rFonts w:eastAsiaTheme="minorHAnsi"/>
      <w:sz w:val="22"/>
      <w:szCs w:val="22"/>
      <w:lang w:val="en-US" w:eastAsia="en-US"/>
    </w:rPr>
  </w:style>
  <w:style w:type="character" w:styleId="FollowedHyperlink">
    <w:name w:val="FollowedHyperlink"/>
    <w:basedOn w:val="DefaultParagraphFont"/>
    <w:uiPriority w:val="99"/>
    <w:semiHidden/>
    <w:unhideWhenUsed/>
    <w:rsid w:val="00934E18"/>
    <w:rPr>
      <w:color w:val="954F72" w:themeColor="followedHyperlink"/>
      <w:u w:val="single"/>
    </w:rPr>
  </w:style>
  <w:style w:type="character" w:styleId="Emphasis">
    <w:name w:val="Emphasis"/>
    <w:basedOn w:val="DefaultParagraphFont"/>
    <w:uiPriority w:val="20"/>
    <w:qFormat/>
    <w:rsid w:val="00934E18"/>
    <w:rPr>
      <w:i/>
      <w:iCs/>
    </w:rPr>
  </w:style>
  <w:style w:type="character" w:customStyle="1" w:styleId="anchor-text">
    <w:name w:val="anchor-text"/>
    <w:basedOn w:val="DefaultParagraphFont"/>
    <w:rsid w:val="00934E18"/>
  </w:style>
  <w:style w:type="paragraph" w:customStyle="1" w:styleId="p1">
    <w:name w:val="p1"/>
    <w:basedOn w:val="Normal"/>
    <w:rsid w:val="00934E18"/>
    <w:pPr>
      <w:spacing w:after="120"/>
    </w:pPr>
    <w:rPr>
      <w:rFonts w:eastAsia="Times New Roman"/>
      <w:color w:val="000000"/>
      <w:sz w:val="18"/>
      <w:szCs w:val="18"/>
      <w:lang w:val="en-US" w:eastAsia="en-US"/>
    </w:rPr>
  </w:style>
  <w:style w:type="table" w:styleId="PlainTable2">
    <w:name w:val="Plain Table 2"/>
    <w:basedOn w:val="TableNormal"/>
    <w:uiPriority w:val="42"/>
    <w:rsid w:val="00934E18"/>
    <w:rPr>
      <w:rFonts w:asciiTheme="minorHAnsi" w:eastAsiaTheme="minorHAnsi" w:hAnsiTheme="minorHAnsi" w:cstheme="minorBidi"/>
      <w:sz w:val="22"/>
      <w:szCs w:val="22"/>
      <w:lang w:val="en-US"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934E18"/>
    <w:pPr>
      <w:spacing w:after="200"/>
    </w:pPr>
    <w:rPr>
      <w:rFonts w:ascii="Arial" w:eastAsiaTheme="minorHAnsi" w:hAnsi="Arial" w:cstheme="minorBidi"/>
      <w:i/>
      <w:iCs/>
      <w:color w:val="44546A" w:themeColor="text2"/>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https://www.pfizermedicalinformation.com/xeljanz/clinical-pharmacology" TargetMode="External"/><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ani_Awad@URMC.Rochester.edu" TargetMode="External"/><Relationship Id="rId24" Type="http://schemas.openxmlformats.org/officeDocument/2006/relationships/image" Target="media/image12.jpeg"/><Relationship Id="rId5" Type="http://schemas.openxmlformats.org/officeDocument/2006/relationships/numbering" Target="numbering.xml"/><Relationship Id="rId15" Type="http://schemas.openxmlformats.org/officeDocument/2006/relationships/image" Target="media/image4.png"/><Relationship Id="rId23" Type="http://schemas.microsoft.com/office/2007/relationships/hdphoto" Target="media/hdphoto1.wdp"/><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886F76-A765-4714-B899-7AC2DC4334A1}">
  <ds:schemaRefs>
    <ds:schemaRef ds:uri="http://schemas.microsoft.com/sharepoint/v3/contenttype/forms"/>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3F19EBF-8207-4BE7-AD18-240ED1895C11}">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20949</Words>
  <Characters>127794</Characters>
  <Application>Microsoft Office Word</Application>
  <DocSecurity>0</DocSecurity>
  <Lines>2242</Lines>
  <Paragraphs>729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Awad, Hani</dc:creator>
  <cp:keywords/>
  <dc:description/>
  <cp:lastModifiedBy>Awad, Hani</cp:lastModifiedBy>
  <cp:revision>4</cp:revision>
  <cp:lastPrinted>2026-07-03T15:24:00Z</cp:lastPrinted>
  <dcterms:created xsi:type="dcterms:W3CDTF">2026-08-10T23:14:00Z</dcterms:created>
  <dcterms:modified xsi:type="dcterms:W3CDTF">2026-08-10T23:16:00Z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ies>
</file>