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A82B07" w14:textId="639BC09D" w:rsidR="006700D5" w:rsidRPr="00B4267B" w:rsidRDefault="006700D5" w:rsidP="000761BB">
      <w:pPr>
        <w:pStyle w:val="Heading2"/>
      </w:pPr>
      <w:bookmarkStart w:id="0" w:name="_Toc84260811"/>
      <w:bookmarkStart w:id="1" w:name="_GoBack"/>
      <w:bookmarkEnd w:id="1"/>
      <w:r w:rsidRPr="00B4267B">
        <w:rPr>
          <w:noProof/>
        </w:rPr>
        <w:drawing>
          <wp:inline distT="0" distB="0" distL="0" distR="0" wp14:anchorId="0A74DF6D" wp14:editId="40AC2074">
            <wp:extent cx="1245236" cy="1010286"/>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df"/>
                    <pic:cNvPicPr/>
                  </pic:nvPicPr>
                  <pic:blipFill>
                    <a:blip r:embed="rId8"/>
                    <a:stretch>
                      <a:fillRect/>
                    </a:stretch>
                  </pic:blipFill>
                  <pic:spPr>
                    <a:xfrm>
                      <a:off x="0" y="0"/>
                      <a:ext cx="1245236" cy="1010286"/>
                    </a:xfrm>
                    <a:prstGeom prst="rect">
                      <a:avLst/>
                    </a:prstGeom>
                    <a:ln w="12700" cap="flat">
                      <a:noFill/>
                      <a:miter lim="400000"/>
                    </a:ln>
                    <a:effectLst/>
                  </pic:spPr>
                </pic:pic>
              </a:graphicData>
            </a:graphic>
          </wp:inline>
        </w:drawing>
      </w:r>
      <w:r w:rsidRPr="00B4267B">
        <w:t xml:space="preserve">                                           </w:t>
      </w:r>
      <w:r w:rsidRPr="00B4267B">
        <w:tab/>
      </w:r>
      <w:r w:rsidRPr="00B4267B">
        <w:tab/>
      </w:r>
      <w:r w:rsidR="00DA2D90">
        <w:t xml:space="preserve">             </w:t>
      </w:r>
      <w:r w:rsidR="000761BB" w:rsidRPr="00B4267B">
        <w:rPr>
          <w:noProof/>
        </w:rPr>
        <w:drawing>
          <wp:inline distT="0" distB="0" distL="0" distR="0" wp14:anchorId="69393135" wp14:editId="5221A6DA">
            <wp:extent cx="948216" cy="1024255"/>
            <wp:effectExtent l="0" t="0" r="4445" b="4445"/>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g"/>
                    <pic:cNvPicPr/>
                  </pic:nvPicPr>
                  <pic:blipFill>
                    <a:blip r:embed="rId9"/>
                    <a:stretch>
                      <a:fillRect/>
                    </a:stretch>
                  </pic:blipFill>
                  <pic:spPr>
                    <a:xfrm flipH="1">
                      <a:off x="0" y="0"/>
                      <a:ext cx="972704" cy="1050707"/>
                    </a:xfrm>
                    <a:prstGeom prst="rect">
                      <a:avLst/>
                    </a:prstGeom>
                    <a:ln w="12700" cap="flat">
                      <a:noFill/>
                      <a:miter lim="400000"/>
                    </a:ln>
                    <a:effectLst/>
                  </pic:spPr>
                </pic:pic>
              </a:graphicData>
            </a:graphic>
          </wp:inline>
        </w:drawing>
      </w:r>
      <w:bookmarkEnd w:id="0"/>
      <w:r w:rsidR="00DA2D90">
        <w:t xml:space="preserve">                             </w:t>
      </w:r>
      <w:r w:rsidRPr="00B4267B">
        <w:t xml:space="preserve">  </w:t>
      </w:r>
    </w:p>
    <w:p w14:paraId="211A0AB6" w14:textId="293830D1" w:rsidR="006700D5" w:rsidRPr="00B4267B" w:rsidRDefault="006700D5" w:rsidP="006700D5">
      <w:pPr>
        <w:pBdr>
          <w:top w:val="single" w:sz="4" w:space="1" w:color="auto" w:shadow="1"/>
          <w:left w:val="single" w:sz="4" w:space="4" w:color="auto" w:shadow="1"/>
          <w:bottom w:val="single" w:sz="4" w:space="1" w:color="auto" w:shadow="1"/>
          <w:right w:val="single" w:sz="4" w:space="4" w:color="auto" w:shadow="1"/>
        </w:pBdr>
        <w:shd w:val="clear" w:color="auto" w:fill="E2EFD9" w:themeFill="accent6" w:themeFillTint="33"/>
        <w:jc w:val="both"/>
        <w:rPr>
          <w:rFonts w:cstheme="minorHAnsi"/>
          <w:b/>
          <w:bCs/>
        </w:rPr>
      </w:pPr>
    </w:p>
    <w:p w14:paraId="7F19B6B7" w14:textId="77777777" w:rsidR="006700D5" w:rsidRPr="00B4267B" w:rsidRDefault="006700D5" w:rsidP="006700D5">
      <w:pPr>
        <w:pBdr>
          <w:top w:val="single" w:sz="4" w:space="1" w:color="auto" w:shadow="1"/>
          <w:left w:val="single" w:sz="4" w:space="4" w:color="auto" w:shadow="1"/>
          <w:bottom w:val="single" w:sz="4" w:space="1" w:color="auto" w:shadow="1"/>
          <w:right w:val="single" w:sz="4" w:space="4" w:color="auto" w:shadow="1"/>
        </w:pBdr>
        <w:shd w:val="clear" w:color="auto" w:fill="E2EFD9" w:themeFill="accent6" w:themeFillTint="33"/>
        <w:jc w:val="both"/>
        <w:rPr>
          <w:rFonts w:cstheme="minorHAnsi"/>
          <w:b/>
          <w:bCs/>
        </w:rPr>
      </w:pPr>
    </w:p>
    <w:p w14:paraId="18837914" w14:textId="77777777" w:rsidR="006700D5" w:rsidRPr="00B4267B" w:rsidRDefault="006700D5" w:rsidP="006700D5">
      <w:pPr>
        <w:pBdr>
          <w:top w:val="single" w:sz="4" w:space="1" w:color="auto" w:shadow="1"/>
          <w:left w:val="single" w:sz="4" w:space="4" w:color="auto" w:shadow="1"/>
          <w:bottom w:val="single" w:sz="4" w:space="1" w:color="auto" w:shadow="1"/>
          <w:right w:val="single" w:sz="4" w:space="4" w:color="auto" w:shadow="1"/>
        </w:pBdr>
        <w:shd w:val="clear" w:color="auto" w:fill="E2EFD9" w:themeFill="accent6" w:themeFillTint="33"/>
        <w:jc w:val="both"/>
        <w:rPr>
          <w:rFonts w:cstheme="minorHAnsi"/>
          <w:b/>
          <w:bCs/>
        </w:rPr>
      </w:pPr>
    </w:p>
    <w:p w14:paraId="06C8ABA4" w14:textId="77777777" w:rsidR="006700D5" w:rsidRPr="00882723" w:rsidRDefault="006700D5" w:rsidP="00882723">
      <w:pPr>
        <w:pBdr>
          <w:top w:val="single" w:sz="4" w:space="1" w:color="auto" w:shadow="1"/>
          <w:left w:val="single" w:sz="4" w:space="4" w:color="auto" w:shadow="1"/>
          <w:bottom w:val="single" w:sz="4" w:space="1" w:color="auto" w:shadow="1"/>
          <w:right w:val="single" w:sz="4" w:space="4" w:color="auto" w:shadow="1"/>
        </w:pBdr>
        <w:shd w:val="clear" w:color="auto" w:fill="E2EFD9" w:themeFill="accent6" w:themeFillTint="33"/>
        <w:jc w:val="center"/>
        <w:rPr>
          <w:rFonts w:cstheme="minorHAnsi"/>
          <w:b/>
          <w:bCs/>
          <w:sz w:val="44"/>
        </w:rPr>
      </w:pPr>
      <w:r w:rsidRPr="00882723">
        <w:rPr>
          <w:rFonts w:cstheme="minorHAnsi"/>
          <w:b/>
          <w:bCs/>
          <w:sz w:val="44"/>
        </w:rPr>
        <w:t>NIGERIA COVID-19 ACTION RECOVERY AND ECONOMIC STIMULUS (NG-CARES) PROGRAMME</w:t>
      </w:r>
    </w:p>
    <w:p w14:paraId="5B6D6EF8" w14:textId="77777777" w:rsidR="006700D5" w:rsidRPr="00B4267B" w:rsidRDefault="006700D5" w:rsidP="006700D5">
      <w:pPr>
        <w:pBdr>
          <w:top w:val="single" w:sz="4" w:space="1" w:color="auto" w:shadow="1"/>
          <w:left w:val="single" w:sz="4" w:space="4" w:color="auto" w:shadow="1"/>
          <w:bottom w:val="single" w:sz="4" w:space="1" w:color="auto" w:shadow="1"/>
          <w:right w:val="single" w:sz="4" w:space="4" w:color="auto" w:shadow="1"/>
        </w:pBdr>
        <w:shd w:val="clear" w:color="auto" w:fill="E2EFD9" w:themeFill="accent6" w:themeFillTint="33"/>
        <w:jc w:val="both"/>
        <w:rPr>
          <w:rFonts w:cstheme="minorHAnsi"/>
          <w:b/>
          <w:bCs/>
        </w:rPr>
      </w:pPr>
    </w:p>
    <w:p w14:paraId="1047095F" w14:textId="77777777" w:rsidR="006700D5" w:rsidRPr="00B4267B" w:rsidRDefault="006700D5" w:rsidP="006700D5">
      <w:pPr>
        <w:pBdr>
          <w:top w:val="single" w:sz="4" w:space="1" w:color="auto" w:shadow="1"/>
          <w:left w:val="single" w:sz="4" w:space="4" w:color="auto" w:shadow="1"/>
          <w:bottom w:val="single" w:sz="4" w:space="1" w:color="auto" w:shadow="1"/>
          <w:right w:val="single" w:sz="4" w:space="4" w:color="auto" w:shadow="1"/>
        </w:pBdr>
        <w:shd w:val="clear" w:color="auto" w:fill="E2EFD9" w:themeFill="accent6" w:themeFillTint="33"/>
        <w:jc w:val="both"/>
        <w:rPr>
          <w:rFonts w:cstheme="minorHAnsi"/>
          <w:b/>
          <w:bCs/>
        </w:rPr>
      </w:pPr>
    </w:p>
    <w:p w14:paraId="103F3CDC" w14:textId="6AD33D71" w:rsidR="006700D5" w:rsidRPr="00882723" w:rsidRDefault="006700D5" w:rsidP="00882723">
      <w:pPr>
        <w:pBdr>
          <w:top w:val="single" w:sz="4" w:space="1" w:color="auto" w:shadow="1"/>
          <w:left w:val="single" w:sz="4" w:space="4" w:color="auto" w:shadow="1"/>
          <w:bottom w:val="single" w:sz="4" w:space="1" w:color="auto" w:shadow="1"/>
          <w:right w:val="single" w:sz="4" w:space="4" w:color="auto" w:shadow="1"/>
        </w:pBdr>
        <w:shd w:val="clear" w:color="auto" w:fill="E2EFD9" w:themeFill="accent6" w:themeFillTint="33"/>
        <w:jc w:val="center"/>
        <w:rPr>
          <w:rFonts w:cstheme="minorHAnsi"/>
          <w:b/>
          <w:bCs/>
          <w:sz w:val="36"/>
          <w:szCs w:val="36"/>
        </w:rPr>
      </w:pPr>
      <w:r w:rsidRPr="00882723">
        <w:rPr>
          <w:rFonts w:cstheme="minorHAnsi"/>
          <w:b/>
          <w:bCs/>
          <w:sz w:val="36"/>
          <w:szCs w:val="36"/>
        </w:rPr>
        <w:t>DRAFT</w:t>
      </w:r>
    </w:p>
    <w:p w14:paraId="44E913D5" w14:textId="76014BEA" w:rsidR="006700D5" w:rsidRDefault="006700D5" w:rsidP="006700D5">
      <w:pPr>
        <w:pBdr>
          <w:top w:val="single" w:sz="4" w:space="1" w:color="auto" w:shadow="1"/>
          <w:left w:val="single" w:sz="4" w:space="4" w:color="auto" w:shadow="1"/>
          <w:bottom w:val="single" w:sz="4" w:space="1" w:color="auto" w:shadow="1"/>
          <w:right w:val="single" w:sz="4" w:space="4" w:color="auto" w:shadow="1"/>
        </w:pBdr>
        <w:shd w:val="clear" w:color="auto" w:fill="E2EFD9" w:themeFill="accent6" w:themeFillTint="33"/>
        <w:jc w:val="both"/>
        <w:rPr>
          <w:rFonts w:cstheme="minorHAnsi"/>
          <w:b/>
          <w:bCs/>
        </w:rPr>
      </w:pPr>
    </w:p>
    <w:p w14:paraId="38F9D4A2" w14:textId="77777777" w:rsidR="00882723" w:rsidRDefault="00882723" w:rsidP="00882723">
      <w:pPr>
        <w:pBdr>
          <w:top w:val="single" w:sz="4" w:space="1" w:color="auto" w:shadow="1"/>
          <w:left w:val="single" w:sz="4" w:space="4" w:color="auto" w:shadow="1"/>
          <w:bottom w:val="single" w:sz="4" w:space="1" w:color="auto" w:shadow="1"/>
          <w:right w:val="single" w:sz="4" w:space="4" w:color="auto" w:shadow="1"/>
        </w:pBdr>
        <w:shd w:val="clear" w:color="auto" w:fill="E2EFD9" w:themeFill="accent6" w:themeFillTint="33"/>
        <w:jc w:val="center"/>
        <w:rPr>
          <w:rFonts w:ascii="Arial Black" w:hAnsi="Arial Black" w:cstheme="minorHAnsi"/>
          <w:b/>
          <w:bCs/>
          <w:sz w:val="40"/>
        </w:rPr>
      </w:pPr>
      <w:r w:rsidRPr="00882723">
        <w:rPr>
          <w:rFonts w:ascii="Arial Black" w:hAnsi="Arial Black" w:cstheme="minorHAnsi"/>
          <w:b/>
          <w:bCs/>
          <w:sz w:val="40"/>
        </w:rPr>
        <w:t xml:space="preserve">MONITORING AND EVALUATION </w:t>
      </w:r>
    </w:p>
    <w:p w14:paraId="5F3ADD57" w14:textId="6079BAA2" w:rsidR="006700D5" w:rsidRPr="00882723" w:rsidRDefault="00882723" w:rsidP="00882723">
      <w:pPr>
        <w:pBdr>
          <w:top w:val="single" w:sz="4" w:space="1" w:color="auto" w:shadow="1"/>
          <w:left w:val="single" w:sz="4" w:space="4" w:color="auto" w:shadow="1"/>
          <w:bottom w:val="single" w:sz="4" w:space="1" w:color="auto" w:shadow="1"/>
          <w:right w:val="single" w:sz="4" w:space="4" w:color="auto" w:shadow="1"/>
        </w:pBdr>
        <w:shd w:val="clear" w:color="auto" w:fill="E2EFD9" w:themeFill="accent6" w:themeFillTint="33"/>
        <w:jc w:val="center"/>
        <w:rPr>
          <w:rFonts w:ascii="Arial Black" w:hAnsi="Arial Black" w:cstheme="minorHAnsi"/>
          <w:b/>
          <w:bCs/>
        </w:rPr>
      </w:pPr>
      <w:r w:rsidRPr="00882723">
        <w:rPr>
          <w:rFonts w:ascii="Arial Black" w:hAnsi="Arial Black" w:cstheme="minorHAnsi"/>
          <w:b/>
          <w:bCs/>
          <w:sz w:val="40"/>
        </w:rPr>
        <w:t>MANUAL</w:t>
      </w:r>
      <w:r w:rsidR="006700D5" w:rsidRPr="00882723">
        <w:rPr>
          <w:rFonts w:ascii="Arial Black" w:hAnsi="Arial Black" w:cstheme="minorHAnsi"/>
          <w:b/>
          <w:bCs/>
          <w:sz w:val="40"/>
        </w:rPr>
        <w:t xml:space="preserve"> </w:t>
      </w:r>
      <w:r w:rsidR="006700D5" w:rsidRPr="00882723">
        <w:rPr>
          <w:rFonts w:ascii="Arial Black" w:hAnsi="Arial Black" w:cstheme="minorHAnsi"/>
          <w:b/>
          <w:bCs/>
        </w:rPr>
        <w:br/>
      </w:r>
    </w:p>
    <w:p w14:paraId="704A3BE1" w14:textId="77777777" w:rsidR="006700D5" w:rsidRPr="00B4267B" w:rsidRDefault="006700D5" w:rsidP="006700D5">
      <w:pPr>
        <w:pBdr>
          <w:top w:val="single" w:sz="4" w:space="1" w:color="auto" w:shadow="1"/>
          <w:left w:val="single" w:sz="4" w:space="4" w:color="auto" w:shadow="1"/>
          <w:bottom w:val="single" w:sz="4" w:space="1" w:color="auto" w:shadow="1"/>
          <w:right w:val="single" w:sz="4" w:space="4" w:color="auto" w:shadow="1"/>
        </w:pBdr>
        <w:shd w:val="clear" w:color="auto" w:fill="E2EFD9" w:themeFill="accent6" w:themeFillTint="33"/>
        <w:jc w:val="both"/>
        <w:rPr>
          <w:rFonts w:cstheme="minorHAnsi"/>
          <w:b/>
          <w:bCs/>
        </w:rPr>
      </w:pPr>
    </w:p>
    <w:p w14:paraId="6AE80871" w14:textId="77777777" w:rsidR="006700D5" w:rsidRPr="00B4267B" w:rsidRDefault="006700D5" w:rsidP="006700D5">
      <w:pPr>
        <w:pBdr>
          <w:top w:val="single" w:sz="4" w:space="1" w:color="auto" w:shadow="1"/>
          <w:left w:val="single" w:sz="4" w:space="4" w:color="auto" w:shadow="1"/>
          <w:bottom w:val="single" w:sz="4" w:space="1" w:color="auto" w:shadow="1"/>
          <w:right w:val="single" w:sz="4" w:space="4" w:color="auto" w:shadow="1"/>
        </w:pBdr>
        <w:shd w:val="clear" w:color="auto" w:fill="E2EFD9" w:themeFill="accent6" w:themeFillTint="33"/>
        <w:jc w:val="both"/>
        <w:rPr>
          <w:rFonts w:cstheme="minorHAnsi"/>
          <w:b/>
          <w:bCs/>
        </w:rPr>
      </w:pPr>
    </w:p>
    <w:p w14:paraId="6298D1DB" w14:textId="77777777" w:rsidR="006700D5" w:rsidRPr="00B4267B" w:rsidRDefault="006700D5" w:rsidP="006700D5">
      <w:pPr>
        <w:pBdr>
          <w:top w:val="single" w:sz="4" w:space="1" w:color="auto" w:shadow="1"/>
          <w:left w:val="single" w:sz="4" w:space="4" w:color="auto" w:shadow="1"/>
          <w:bottom w:val="single" w:sz="4" w:space="1" w:color="auto" w:shadow="1"/>
          <w:right w:val="single" w:sz="4" w:space="4" w:color="auto" w:shadow="1"/>
        </w:pBdr>
        <w:shd w:val="clear" w:color="auto" w:fill="E2EFD9" w:themeFill="accent6" w:themeFillTint="33"/>
        <w:jc w:val="both"/>
        <w:rPr>
          <w:rFonts w:cstheme="minorHAnsi"/>
          <w:b/>
          <w:bCs/>
        </w:rPr>
      </w:pPr>
    </w:p>
    <w:p w14:paraId="1BB7B3AD" w14:textId="77777777" w:rsidR="006700D5" w:rsidRPr="00B4267B" w:rsidRDefault="006700D5" w:rsidP="006700D5">
      <w:pPr>
        <w:pBdr>
          <w:top w:val="single" w:sz="4" w:space="1" w:color="auto" w:shadow="1"/>
          <w:left w:val="single" w:sz="4" w:space="4" w:color="auto" w:shadow="1"/>
          <w:bottom w:val="single" w:sz="4" w:space="1" w:color="auto" w:shadow="1"/>
          <w:right w:val="single" w:sz="4" w:space="4" w:color="auto" w:shadow="1"/>
        </w:pBdr>
        <w:shd w:val="clear" w:color="auto" w:fill="E2EFD9" w:themeFill="accent6" w:themeFillTint="33"/>
        <w:jc w:val="both"/>
        <w:rPr>
          <w:rFonts w:cstheme="minorHAnsi"/>
          <w:b/>
          <w:bCs/>
        </w:rPr>
      </w:pPr>
    </w:p>
    <w:p w14:paraId="7174A3A6" w14:textId="77777777" w:rsidR="006700D5" w:rsidRPr="00B4267B" w:rsidRDefault="006700D5" w:rsidP="006700D5">
      <w:pPr>
        <w:pBdr>
          <w:top w:val="single" w:sz="4" w:space="1" w:color="auto" w:shadow="1"/>
          <w:left w:val="single" w:sz="4" w:space="4" w:color="auto" w:shadow="1"/>
          <w:bottom w:val="single" w:sz="4" w:space="1" w:color="auto" w:shadow="1"/>
          <w:right w:val="single" w:sz="4" w:space="4" w:color="auto" w:shadow="1"/>
        </w:pBdr>
        <w:shd w:val="clear" w:color="auto" w:fill="E2EFD9" w:themeFill="accent6" w:themeFillTint="33"/>
        <w:jc w:val="both"/>
        <w:rPr>
          <w:rFonts w:cstheme="minorHAnsi"/>
          <w:b/>
          <w:bCs/>
        </w:rPr>
      </w:pPr>
    </w:p>
    <w:p w14:paraId="5BFDDE28" w14:textId="042ADF80" w:rsidR="006700D5" w:rsidRPr="00B4267B" w:rsidRDefault="006700D5" w:rsidP="006700D5">
      <w:pPr>
        <w:pBdr>
          <w:top w:val="single" w:sz="4" w:space="1" w:color="auto" w:shadow="1"/>
          <w:left w:val="single" w:sz="4" w:space="4" w:color="auto" w:shadow="1"/>
          <w:bottom w:val="single" w:sz="4" w:space="1" w:color="auto" w:shadow="1"/>
          <w:right w:val="single" w:sz="4" w:space="4" w:color="auto" w:shadow="1"/>
        </w:pBdr>
        <w:shd w:val="clear" w:color="auto" w:fill="E2EFD9" w:themeFill="accent6" w:themeFillTint="33"/>
        <w:jc w:val="both"/>
        <w:rPr>
          <w:rFonts w:cstheme="minorHAnsi"/>
          <w:b/>
          <w:bCs/>
        </w:rPr>
      </w:pPr>
      <w:r w:rsidRPr="00B4267B">
        <w:rPr>
          <w:rFonts w:cstheme="minorHAnsi"/>
          <w:b/>
          <w:bCs/>
        </w:rPr>
        <w:br/>
      </w:r>
    </w:p>
    <w:p w14:paraId="35407F45" w14:textId="77777777" w:rsidR="006700D5" w:rsidRPr="00B4267B" w:rsidRDefault="006700D5" w:rsidP="006700D5">
      <w:pPr>
        <w:pBdr>
          <w:top w:val="single" w:sz="4" w:space="1" w:color="auto" w:shadow="1"/>
          <w:left w:val="single" w:sz="4" w:space="4" w:color="auto" w:shadow="1"/>
          <w:bottom w:val="single" w:sz="4" w:space="1" w:color="auto" w:shadow="1"/>
          <w:right w:val="single" w:sz="4" w:space="4" w:color="auto" w:shadow="1"/>
        </w:pBdr>
        <w:shd w:val="clear" w:color="auto" w:fill="E2EFD9" w:themeFill="accent6" w:themeFillTint="33"/>
        <w:jc w:val="both"/>
        <w:rPr>
          <w:rFonts w:cstheme="minorHAnsi"/>
          <w:b/>
          <w:bCs/>
        </w:rPr>
      </w:pPr>
    </w:p>
    <w:p w14:paraId="065F52A3" w14:textId="77777777" w:rsidR="006700D5" w:rsidRPr="00B4267B" w:rsidRDefault="006700D5" w:rsidP="006700D5">
      <w:pPr>
        <w:pBdr>
          <w:top w:val="single" w:sz="4" w:space="1" w:color="auto" w:shadow="1"/>
          <w:left w:val="single" w:sz="4" w:space="4" w:color="auto" w:shadow="1"/>
          <w:bottom w:val="single" w:sz="4" w:space="1" w:color="auto" w:shadow="1"/>
          <w:right w:val="single" w:sz="4" w:space="4" w:color="auto" w:shadow="1"/>
        </w:pBdr>
        <w:shd w:val="clear" w:color="auto" w:fill="E2EFD9" w:themeFill="accent6" w:themeFillTint="33"/>
        <w:jc w:val="both"/>
        <w:rPr>
          <w:rFonts w:cstheme="minorHAnsi"/>
          <w:b/>
          <w:bCs/>
        </w:rPr>
      </w:pPr>
    </w:p>
    <w:p w14:paraId="2ACA45B9" w14:textId="6B6AF7A3" w:rsidR="006700D5" w:rsidRDefault="009D7F96" w:rsidP="00882723">
      <w:pPr>
        <w:pBdr>
          <w:top w:val="single" w:sz="4" w:space="1" w:color="auto" w:shadow="1"/>
          <w:left w:val="single" w:sz="4" w:space="4" w:color="auto" w:shadow="1"/>
          <w:bottom w:val="single" w:sz="4" w:space="1" w:color="auto" w:shadow="1"/>
          <w:right w:val="single" w:sz="4" w:space="4" w:color="auto" w:shadow="1"/>
        </w:pBdr>
        <w:shd w:val="clear" w:color="auto" w:fill="E2EFD9" w:themeFill="accent6" w:themeFillTint="33"/>
        <w:jc w:val="right"/>
        <w:rPr>
          <w:rFonts w:cstheme="minorHAnsi"/>
          <w:b/>
          <w:bCs/>
        </w:rPr>
      </w:pPr>
      <w:r>
        <w:rPr>
          <w:rFonts w:cstheme="minorHAnsi"/>
          <w:b/>
          <w:bCs/>
        </w:rPr>
        <w:t>OCTOBER</w:t>
      </w:r>
      <w:r w:rsidR="00053393">
        <w:rPr>
          <w:rFonts w:cstheme="minorHAnsi"/>
          <w:b/>
          <w:bCs/>
        </w:rPr>
        <w:t xml:space="preserve">, </w:t>
      </w:r>
      <w:r w:rsidR="00882723">
        <w:rPr>
          <w:rFonts w:cstheme="minorHAnsi"/>
          <w:b/>
          <w:bCs/>
        </w:rPr>
        <w:t>2021</w:t>
      </w:r>
    </w:p>
    <w:p w14:paraId="2FC002C1" w14:textId="76EDAFCD" w:rsidR="006700D5" w:rsidRPr="00B4267B" w:rsidRDefault="006700D5" w:rsidP="006700D5">
      <w:pPr>
        <w:pBdr>
          <w:top w:val="single" w:sz="4" w:space="1" w:color="auto" w:shadow="1"/>
          <w:left w:val="single" w:sz="4" w:space="4" w:color="auto" w:shadow="1"/>
          <w:bottom w:val="single" w:sz="4" w:space="1" w:color="auto" w:shadow="1"/>
          <w:right w:val="single" w:sz="4" w:space="4" w:color="auto" w:shadow="1"/>
        </w:pBdr>
        <w:shd w:val="clear" w:color="auto" w:fill="E2EFD9" w:themeFill="accent6" w:themeFillTint="33"/>
        <w:jc w:val="both"/>
        <w:rPr>
          <w:rFonts w:cstheme="minorHAnsi"/>
          <w:b/>
          <w:bCs/>
        </w:rPr>
      </w:pPr>
    </w:p>
    <w:p w14:paraId="2E9EF01A" w14:textId="77777777" w:rsidR="00DA2D90" w:rsidRDefault="00DA2D90">
      <w:pPr>
        <w:rPr>
          <w:rFonts w:eastAsia="Times New Roman" w:cstheme="minorHAnsi"/>
          <w:b/>
          <w:bCs/>
          <w:kern w:val="32"/>
          <w:sz w:val="32"/>
          <w:szCs w:val="32"/>
          <w:lang w:val="en-US"/>
        </w:rPr>
      </w:pPr>
      <w:bookmarkStart w:id="2" w:name="_Toc71640381"/>
      <w:r>
        <w:rPr>
          <w:rFonts w:cstheme="minorHAnsi"/>
        </w:rPr>
        <w:br w:type="page"/>
      </w:r>
    </w:p>
    <w:p w14:paraId="53018E6D" w14:textId="2BB8C8F0" w:rsidR="006700D5" w:rsidRPr="00B4267B" w:rsidRDefault="009D7F96" w:rsidP="00DA2D90">
      <w:pPr>
        <w:pStyle w:val="Heading1"/>
        <w:spacing w:before="0" w:after="120"/>
        <w:jc w:val="center"/>
        <w:rPr>
          <w:rFonts w:asciiTheme="minorHAnsi" w:hAnsiTheme="minorHAnsi" w:cstheme="minorHAnsi"/>
        </w:rPr>
      </w:pPr>
      <w:bookmarkStart w:id="3" w:name="_Toc84260812"/>
      <w:r w:rsidRPr="00B4267B">
        <w:rPr>
          <w:rFonts w:asciiTheme="minorHAnsi" w:hAnsiTheme="minorHAnsi" w:cstheme="minorHAnsi"/>
        </w:rPr>
        <w:lastRenderedPageBreak/>
        <w:t>Acronyms</w:t>
      </w:r>
      <w:bookmarkEnd w:id="2"/>
      <w:bookmarkEnd w:id="3"/>
    </w:p>
    <w:p w14:paraId="0EEDD40E" w14:textId="6EB32F61" w:rsidR="00FB1272" w:rsidRDefault="00FB1272" w:rsidP="006700D5">
      <w:pPr>
        <w:spacing w:after="120" w:line="240" w:lineRule="auto"/>
        <w:jc w:val="both"/>
        <w:rPr>
          <w:rFonts w:cstheme="minorHAnsi"/>
        </w:rPr>
      </w:pPr>
      <w:r>
        <w:rPr>
          <w:rFonts w:cstheme="minorHAnsi"/>
        </w:rPr>
        <w:t>BOI:</w:t>
      </w:r>
      <w:r>
        <w:rPr>
          <w:rFonts w:cstheme="minorHAnsi"/>
        </w:rPr>
        <w:tab/>
      </w:r>
      <w:r>
        <w:rPr>
          <w:rFonts w:cstheme="minorHAnsi"/>
        </w:rPr>
        <w:tab/>
        <w:t>Bank of Industry</w:t>
      </w:r>
    </w:p>
    <w:p w14:paraId="6B2DA1B9" w14:textId="24AF417A" w:rsidR="00CB6DF1" w:rsidRDefault="00CB6DF1" w:rsidP="006700D5">
      <w:pPr>
        <w:spacing w:after="120" w:line="240" w:lineRule="auto"/>
        <w:jc w:val="both"/>
        <w:rPr>
          <w:rFonts w:cstheme="minorHAnsi"/>
        </w:rPr>
      </w:pPr>
      <w:r>
        <w:rPr>
          <w:rFonts w:cstheme="minorHAnsi"/>
        </w:rPr>
        <w:t>BVN:</w:t>
      </w:r>
      <w:r>
        <w:rPr>
          <w:rFonts w:cstheme="minorHAnsi"/>
        </w:rPr>
        <w:tab/>
      </w:r>
      <w:r>
        <w:rPr>
          <w:rFonts w:cstheme="minorHAnsi"/>
        </w:rPr>
        <w:tab/>
        <w:t>Bank Verification Number</w:t>
      </w:r>
    </w:p>
    <w:p w14:paraId="7AC1E60C" w14:textId="0C15277E" w:rsidR="00372108" w:rsidRDefault="00372108" w:rsidP="006700D5">
      <w:pPr>
        <w:spacing w:after="120" w:line="240" w:lineRule="auto"/>
        <w:jc w:val="both"/>
        <w:rPr>
          <w:rFonts w:cstheme="minorHAnsi"/>
        </w:rPr>
      </w:pPr>
      <w:r>
        <w:rPr>
          <w:rFonts w:cstheme="minorHAnsi"/>
        </w:rPr>
        <w:t>CARP:</w:t>
      </w:r>
      <w:r>
        <w:rPr>
          <w:rFonts w:cstheme="minorHAnsi"/>
        </w:rPr>
        <w:tab/>
      </w:r>
      <w:r>
        <w:rPr>
          <w:rFonts w:cstheme="minorHAnsi"/>
        </w:rPr>
        <w:tab/>
        <w:t>Community Action Re</w:t>
      </w:r>
      <w:r w:rsidR="002D6A9B">
        <w:rPr>
          <w:rFonts w:cstheme="minorHAnsi"/>
        </w:rPr>
        <w:t>covery</w:t>
      </w:r>
      <w:r>
        <w:rPr>
          <w:rFonts w:cstheme="minorHAnsi"/>
        </w:rPr>
        <w:t xml:space="preserve"> Plan</w:t>
      </w:r>
    </w:p>
    <w:p w14:paraId="0194EC23" w14:textId="12E5B0F8" w:rsidR="006700D5" w:rsidRPr="00B4267B" w:rsidRDefault="006700D5" w:rsidP="006700D5">
      <w:pPr>
        <w:spacing w:after="120" w:line="240" w:lineRule="auto"/>
        <w:jc w:val="both"/>
        <w:rPr>
          <w:rFonts w:cstheme="minorHAnsi"/>
        </w:rPr>
      </w:pPr>
      <w:r w:rsidRPr="00B4267B">
        <w:rPr>
          <w:rFonts w:cstheme="minorHAnsi"/>
        </w:rPr>
        <w:t>CBOs:</w:t>
      </w:r>
      <w:r w:rsidRPr="00B4267B">
        <w:rPr>
          <w:rFonts w:cstheme="minorHAnsi"/>
        </w:rPr>
        <w:tab/>
      </w:r>
      <w:r w:rsidRPr="00B4267B">
        <w:rPr>
          <w:rFonts w:cstheme="minorHAnsi"/>
        </w:rPr>
        <w:tab/>
        <w:t>Community Based Organisations</w:t>
      </w:r>
    </w:p>
    <w:p w14:paraId="5EF35C5E" w14:textId="77777777" w:rsidR="006700D5" w:rsidRPr="00B4267B" w:rsidRDefault="006700D5" w:rsidP="006700D5">
      <w:pPr>
        <w:spacing w:after="120" w:line="240" w:lineRule="auto"/>
        <w:jc w:val="both"/>
        <w:rPr>
          <w:rFonts w:cstheme="minorHAnsi"/>
        </w:rPr>
      </w:pPr>
      <w:r w:rsidRPr="00B4267B">
        <w:rPr>
          <w:rFonts w:cstheme="minorHAnsi"/>
        </w:rPr>
        <w:t>CDA:</w:t>
      </w:r>
      <w:r w:rsidRPr="00B4267B">
        <w:rPr>
          <w:rFonts w:cstheme="minorHAnsi"/>
        </w:rPr>
        <w:tab/>
      </w:r>
      <w:r w:rsidRPr="00B4267B">
        <w:rPr>
          <w:rFonts w:cstheme="minorHAnsi"/>
        </w:rPr>
        <w:tab/>
        <w:t>Community Development Association</w:t>
      </w:r>
    </w:p>
    <w:p w14:paraId="392B7730" w14:textId="58BDECCD" w:rsidR="006700D5" w:rsidRPr="00B4267B" w:rsidRDefault="006700D5" w:rsidP="006700D5">
      <w:pPr>
        <w:spacing w:after="120" w:line="240" w:lineRule="auto"/>
        <w:jc w:val="both"/>
        <w:rPr>
          <w:rFonts w:cstheme="minorHAnsi"/>
        </w:rPr>
      </w:pPr>
      <w:r w:rsidRPr="00B4267B">
        <w:rPr>
          <w:rFonts w:cstheme="minorHAnsi"/>
        </w:rPr>
        <w:t>CDD:</w:t>
      </w:r>
      <w:r w:rsidRPr="00B4267B">
        <w:rPr>
          <w:rFonts w:cstheme="minorHAnsi"/>
        </w:rPr>
        <w:tab/>
      </w:r>
      <w:r w:rsidRPr="00B4267B">
        <w:rPr>
          <w:rFonts w:cstheme="minorHAnsi"/>
        </w:rPr>
        <w:tab/>
        <w:t>Community</w:t>
      </w:r>
      <w:r w:rsidR="002D6A9B">
        <w:rPr>
          <w:rFonts w:cstheme="minorHAnsi"/>
        </w:rPr>
        <w:t xml:space="preserve"> </w:t>
      </w:r>
      <w:r w:rsidRPr="00B4267B">
        <w:rPr>
          <w:rFonts w:cstheme="minorHAnsi"/>
        </w:rPr>
        <w:t>Driven Development</w:t>
      </w:r>
    </w:p>
    <w:p w14:paraId="2C64B5D5" w14:textId="4A071307" w:rsidR="006700D5" w:rsidRDefault="006700D5" w:rsidP="006700D5">
      <w:pPr>
        <w:spacing w:after="120" w:line="240" w:lineRule="auto"/>
        <w:jc w:val="both"/>
        <w:rPr>
          <w:rFonts w:cstheme="minorHAnsi"/>
        </w:rPr>
      </w:pPr>
      <w:r w:rsidRPr="00B4267B">
        <w:rPr>
          <w:rFonts w:cstheme="minorHAnsi"/>
        </w:rPr>
        <w:t>CDP:</w:t>
      </w:r>
      <w:r w:rsidRPr="00B4267B">
        <w:rPr>
          <w:rFonts w:cstheme="minorHAnsi"/>
        </w:rPr>
        <w:tab/>
      </w:r>
      <w:r w:rsidRPr="00B4267B">
        <w:rPr>
          <w:rFonts w:cstheme="minorHAnsi"/>
        </w:rPr>
        <w:tab/>
        <w:t>Community Development Plan</w:t>
      </w:r>
    </w:p>
    <w:p w14:paraId="0C71D135" w14:textId="064B0853" w:rsidR="00372108" w:rsidRDefault="00372108" w:rsidP="006700D5">
      <w:pPr>
        <w:spacing w:after="120" w:line="240" w:lineRule="auto"/>
        <w:jc w:val="both"/>
        <w:rPr>
          <w:rFonts w:cstheme="minorHAnsi"/>
        </w:rPr>
      </w:pPr>
      <w:r>
        <w:rPr>
          <w:rFonts w:cstheme="minorHAnsi"/>
        </w:rPr>
        <w:t>CPMC:</w:t>
      </w:r>
      <w:r>
        <w:rPr>
          <w:rFonts w:cstheme="minorHAnsi"/>
        </w:rPr>
        <w:tab/>
      </w:r>
      <w:r>
        <w:rPr>
          <w:rFonts w:cstheme="minorHAnsi"/>
        </w:rPr>
        <w:tab/>
        <w:t>Community Project Management Committee</w:t>
      </w:r>
    </w:p>
    <w:p w14:paraId="0E04C945" w14:textId="406DC1D9" w:rsidR="006700D5" w:rsidRDefault="006700D5" w:rsidP="006700D5">
      <w:pPr>
        <w:spacing w:after="120" w:line="240" w:lineRule="auto"/>
        <w:jc w:val="both"/>
        <w:rPr>
          <w:rFonts w:cstheme="minorHAnsi"/>
        </w:rPr>
      </w:pPr>
      <w:r w:rsidRPr="00B4267B">
        <w:rPr>
          <w:rFonts w:cstheme="minorHAnsi"/>
        </w:rPr>
        <w:t>CPS:</w:t>
      </w:r>
      <w:r w:rsidRPr="00B4267B">
        <w:rPr>
          <w:rFonts w:cstheme="minorHAnsi"/>
        </w:rPr>
        <w:tab/>
      </w:r>
      <w:r w:rsidRPr="00B4267B">
        <w:rPr>
          <w:rFonts w:cstheme="minorHAnsi"/>
        </w:rPr>
        <w:tab/>
        <w:t>Country Partnership Strategy</w:t>
      </w:r>
    </w:p>
    <w:p w14:paraId="4DB27813" w14:textId="726FACB9" w:rsidR="00372108" w:rsidRDefault="00372108" w:rsidP="006700D5">
      <w:pPr>
        <w:spacing w:after="120" w:line="240" w:lineRule="auto"/>
        <w:jc w:val="both"/>
        <w:rPr>
          <w:rFonts w:cstheme="minorHAnsi"/>
        </w:rPr>
      </w:pPr>
      <w:r>
        <w:rPr>
          <w:rFonts w:cstheme="minorHAnsi"/>
        </w:rPr>
        <w:t>CSDA:</w:t>
      </w:r>
      <w:r>
        <w:rPr>
          <w:rFonts w:cstheme="minorHAnsi"/>
        </w:rPr>
        <w:tab/>
      </w:r>
      <w:r>
        <w:rPr>
          <w:rFonts w:cstheme="minorHAnsi"/>
        </w:rPr>
        <w:tab/>
        <w:t>Community and Social Development Agency</w:t>
      </w:r>
    </w:p>
    <w:p w14:paraId="41423961" w14:textId="650532FF" w:rsidR="00CB6DF1" w:rsidRDefault="00CB6DF1" w:rsidP="006700D5">
      <w:pPr>
        <w:spacing w:after="120" w:line="240" w:lineRule="auto"/>
        <w:jc w:val="both"/>
        <w:rPr>
          <w:rFonts w:cstheme="minorHAnsi"/>
        </w:rPr>
      </w:pPr>
      <w:r>
        <w:rPr>
          <w:rFonts w:cstheme="minorHAnsi"/>
        </w:rPr>
        <w:t>CSO:</w:t>
      </w:r>
      <w:r>
        <w:rPr>
          <w:rFonts w:cstheme="minorHAnsi"/>
        </w:rPr>
        <w:tab/>
      </w:r>
      <w:r>
        <w:rPr>
          <w:rFonts w:cstheme="minorHAnsi"/>
        </w:rPr>
        <w:tab/>
        <w:t>Civil Society Organisations</w:t>
      </w:r>
    </w:p>
    <w:p w14:paraId="59B63BC8" w14:textId="13823F33" w:rsidR="00FB1272" w:rsidRDefault="00FB1272" w:rsidP="00FB1272">
      <w:pPr>
        <w:spacing w:after="120" w:line="240" w:lineRule="auto"/>
        <w:jc w:val="both"/>
        <w:rPr>
          <w:rFonts w:cstheme="minorHAnsi"/>
        </w:rPr>
      </w:pPr>
      <w:r>
        <w:rPr>
          <w:rFonts w:cstheme="minorHAnsi"/>
        </w:rPr>
        <w:t>CTF:</w:t>
      </w:r>
      <w:r>
        <w:rPr>
          <w:rFonts w:cstheme="minorHAnsi"/>
        </w:rPr>
        <w:tab/>
      </w:r>
      <w:r>
        <w:rPr>
          <w:rFonts w:cstheme="minorHAnsi"/>
        </w:rPr>
        <w:tab/>
        <w:t xml:space="preserve">Cash Transfer Facilitator </w:t>
      </w:r>
    </w:p>
    <w:p w14:paraId="5E9BFF3F" w14:textId="061862D8" w:rsidR="006700D5" w:rsidRDefault="006700D5" w:rsidP="006700D5">
      <w:pPr>
        <w:spacing w:after="120" w:line="240" w:lineRule="auto"/>
        <w:jc w:val="both"/>
        <w:rPr>
          <w:rFonts w:cstheme="minorHAnsi"/>
        </w:rPr>
      </w:pPr>
      <w:r w:rsidRPr="00B4267B">
        <w:rPr>
          <w:rFonts w:cstheme="minorHAnsi"/>
        </w:rPr>
        <w:t>CWIQ:</w:t>
      </w:r>
      <w:r w:rsidRPr="00B4267B">
        <w:rPr>
          <w:rFonts w:cstheme="minorHAnsi"/>
        </w:rPr>
        <w:tab/>
      </w:r>
      <w:r w:rsidRPr="00B4267B">
        <w:rPr>
          <w:rFonts w:cstheme="minorHAnsi"/>
        </w:rPr>
        <w:tab/>
        <w:t>Core Welfare Indicator Questionnaire</w:t>
      </w:r>
    </w:p>
    <w:p w14:paraId="6D97D81C" w14:textId="67F97B2E" w:rsidR="00FB1272" w:rsidRDefault="00FB1272" w:rsidP="006700D5">
      <w:pPr>
        <w:spacing w:after="120" w:line="240" w:lineRule="auto"/>
        <w:jc w:val="both"/>
        <w:rPr>
          <w:rFonts w:cstheme="minorHAnsi"/>
        </w:rPr>
      </w:pPr>
      <w:r>
        <w:rPr>
          <w:rFonts w:cstheme="minorHAnsi"/>
        </w:rPr>
        <w:t>DLIs:</w:t>
      </w:r>
      <w:r>
        <w:rPr>
          <w:rFonts w:cstheme="minorHAnsi"/>
        </w:rPr>
        <w:tab/>
      </w:r>
      <w:r>
        <w:rPr>
          <w:rFonts w:cstheme="minorHAnsi"/>
        </w:rPr>
        <w:tab/>
        <w:t>Disbursement Link Indicators</w:t>
      </w:r>
    </w:p>
    <w:p w14:paraId="68F78DB1" w14:textId="0930DF0C" w:rsidR="00CB6DF1" w:rsidRPr="00B4267B" w:rsidRDefault="00CB6DF1" w:rsidP="006700D5">
      <w:pPr>
        <w:spacing w:after="120" w:line="240" w:lineRule="auto"/>
        <w:jc w:val="both"/>
        <w:rPr>
          <w:rFonts w:cstheme="minorHAnsi"/>
        </w:rPr>
      </w:pPr>
      <w:r>
        <w:rPr>
          <w:rFonts w:cstheme="minorHAnsi"/>
        </w:rPr>
        <w:t>DPs:</w:t>
      </w:r>
      <w:r>
        <w:rPr>
          <w:rFonts w:cstheme="minorHAnsi"/>
        </w:rPr>
        <w:tab/>
      </w:r>
      <w:r>
        <w:rPr>
          <w:rFonts w:cstheme="minorHAnsi"/>
        </w:rPr>
        <w:tab/>
        <w:t>Delivery Platforms</w:t>
      </w:r>
    </w:p>
    <w:p w14:paraId="219BEF27" w14:textId="00503518" w:rsidR="006700D5" w:rsidRDefault="006700D5" w:rsidP="006700D5">
      <w:pPr>
        <w:spacing w:after="120" w:line="240" w:lineRule="auto"/>
        <w:jc w:val="both"/>
        <w:rPr>
          <w:rFonts w:cstheme="minorHAnsi"/>
        </w:rPr>
      </w:pPr>
      <w:r w:rsidRPr="00B4267B">
        <w:rPr>
          <w:rFonts w:cstheme="minorHAnsi"/>
        </w:rPr>
        <w:t>EIA:</w:t>
      </w:r>
      <w:r w:rsidRPr="00B4267B">
        <w:rPr>
          <w:rFonts w:cstheme="minorHAnsi"/>
        </w:rPr>
        <w:tab/>
      </w:r>
      <w:r w:rsidRPr="00B4267B">
        <w:rPr>
          <w:rFonts w:cstheme="minorHAnsi"/>
        </w:rPr>
        <w:tab/>
        <w:t>Environmental Impact Assessment</w:t>
      </w:r>
    </w:p>
    <w:p w14:paraId="20118508" w14:textId="6369B159" w:rsidR="00FE027C" w:rsidRDefault="00FE027C" w:rsidP="006700D5">
      <w:pPr>
        <w:spacing w:after="120" w:line="240" w:lineRule="auto"/>
        <w:jc w:val="both"/>
        <w:rPr>
          <w:rFonts w:cstheme="minorHAnsi"/>
        </w:rPr>
      </w:pPr>
      <w:r>
        <w:rPr>
          <w:rFonts w:cstheme="minorHAnsi"/>
        </w:rPr>
        <w:t>EOI:</w:t>
      </w:r>
      <w:r>
        <w:rPr>
          <w:rFonts w:cstheme="minorHAnsi"/>
        </w:rPr>
        <w:tab/>
      </w:r>
      <w:r>
        <w:rPr>
          <w:rFonts w:cstheme="minorHAnsi"/>
        </w:rPr>
        <w:tab/>
        <w:t>Expression of Interest</w:t>
      </w:r>
    </w:p>
    <w:p w14:paraId="68C595D2" w14:textId="1D559431" w:rsidR="00FE027C" w:rsidRPr="00B4267B" w:rsidRDefault="00FE027C" w:rsidP="006700D5">
      <w:pPr>
        <w:spacing w:after="120" w:line="240" w:lineRule="auto"/>
        <w:jc w:val="both"/>
        <w:rPr>
          <w:rFonts w:cstheme="minorHAnsi"/>
        </w:rPr>
      </w:pPr>
      <w:r>
        <w:rPr>
          <w:rFonts w:cstheme="minorHAnsi"/>
        </w:rPr>
        <w:t>E&amp;S:</w:t>
      </w:r>
      <w:r>
        <w:rPr>
          <w:rFonts w:cstheme="minorHAnsi"/>
        </w:rPr>
        <w:tab/>
      </w:r>
      <w:r>
        <w:rPr>
          <w:rFonts w:cstheme="minorHAnsi"/>
        </w:rPr>
        <w:tab/>
        <w:t>Environment and Social</w:t>
      </w:r>
    </w:p>
    <w:p w14:paraId="763267C8" w14:textId="77777777" w:rsidR="006700D5" w:rsidRPr="00B4267B" w:rsidRDefault="006700D5" w:rsidP="006700D5">
      <w:pPr>
        <w:spacing w:after="120" w:line="240" w:lineRule="auto"/>
        <w:jc w:val="both"/>
        <w:rPr>
          <w:rFonts w:cstheme="minorHAnsi"/>
        </w:rPr>
      </w:pPr>
      <w:r w:rsidRPr="00B4267B">
        <w:rPr>
          <w:rFonts w:cstheme="minorHAnsi"/>
        </w:rPr>
        <w:t>ESIA:</w:t>
      </w:r>
      <w:r w:rsidRPr="00B4267B">
        <w:rPr>
          <w:rFonts w:cstheme="minorHAnsi"/>
        </w:rPr>
        <w:tab/>
      </w:r>
      <w:r w:rsidRPr="00B4267B">
        <w:rPr>
          <w:rFonts w:cstheme="minorHAnsi"/>
        </w:rPr>
        <w:tab/>
        <w:t>Environmental and Social Impact Assessment</w:t>
      </w:r>
    </w:p>
    <w:p w14:paraId="36EA2416" w14:textId="77777777" w:rsidR="006700D5" w:rsidRPr="00B4267B" w:rsidRDefault="006700D5" w:rsidP="006700D5">
      <w:pPr>
        <w:spacing w:after="120" w:line="240" w:lineRule="auto"/>
        <w:jc w:val="both"/>
        <w:rPr>
          <w:rFonts w:cstheme="minorHAnsi"/>
        </w:rPr>
      </w:pPr>
      <w:r w:rsidRPr="00B4267B">
        <w:rPr>
          <w:rFonts w:cstheme="minorHAnsi"/>
        </w:rPr>
        <w:t>ESMP</w:t>
      </w:r>
      <w:r w:rsidRPr="00B4267B">
        <w:rPr>
          <w:rFonts w:cstheme="minorHAnsi"/>
        </w:rPr>
        <w:tab/>
      </w:r>
      <w:r w:rsidRPr="00B4267B">
        <w:rPr>
          <w:rFonts w:cstheme="minorHAnsi"/>
        </w:rPr>
        <w:tab/>
        <w:t>Environmental and Social Management Plan</w:t>
      </w:r>
    </w:p>
    <w:p w14:paraId="4F77358F" w14:textId="77777777" w:rsidR="006700D5" w:rsidRPr="00B4267B" w:rsidRDefault="006700D5" w:rsidP="006700D5">
      <w:pPr>
        <w:spacing w:after="120" w:line="240" w:lineRule="auto"/>
        <w:jc w:val="both"/>
        <w:rPr>
          <w:rFonts w:cstheme="minorHAnsi"/>
        </w:rPr>
      </w:pPr>
      <w:r w:rsidRPr="00B4267B">
        <w:rPr>
          <w:rFonts w:cstheme="minorHAnsi"/>
        </w:rPr>
        <w:t>ESP</w:t>
      </w:r>
      <w:r w:rsidRPr="00B4267B">
        <w:rPr>
          <w:rFonts w:cstheme="minorHAnsi"/>
        </w:rPr>
        <w:tab/>
      </w:r>
      <w:r w:rsidRPr="00B4267B">
        <w:rPr>
          <w:rFonts w:cstheme="minorHAnsi"/>
        </w:rPr>
        <w:tab/>
        <w:t>Economic Sustainability Plan</w:t>
      </w:r>
    </w:p>
    <w:p w14:paraId="0160A259" w14:textId="74EFD010" w:rsidR="006700D5" w:rsidRDefault="006700D5" w:rsidP="006700D5">
      <w:pPr>
        <w:spacing w:after="120" w:line="240" w:lineRule="auto"/>
        <w:jc w:val="both"/>
        <w:rPr>
          <w:rFonts w:cstheme="minorHAnsi"/>
        </w:rPr>
      </w:pPr>
      <w:r w:rsidRPr="00B4267B">
        <w:rPr>
          <w:rFonts w:cstheme="minorHAnsi"/>
        </w:rPr>
        <w:t>FCA</w:t>
      </w:r>
      <w:r w:rsidR="00FE027C">
        <w:rPr>
          <w:rFonts w:cstheme="minorHAnsi"/>
        </w:rPr>
        <w:t>:</w:t>
      </w:r>
      <w:r w:rsidRPr="00B4267B">
        <w:rPr>
          <w:rFonts w:cstheme="minorHAnsi"/>
        </w:rPr>
        <w:tab/>
      </w:r>
      <w:r w:rsidRPr="00B4267B">
        <w:rPr>
          <w:rFonts w:cstheme="minorHAnsi"/>
        </w:rPr>
        <w:tab/>
        <w:t>Farmers Community Association</w:t>
      </w:r>
    </w:p>
    <w:p w14:paraId="43004784" w14:textId="77777777" w:rsidR="00C527A3" w:rsidRPr="00B4267B" w:rsidRDefault="00C527A3" w:rsidP="00C527A3">
      <w:pPr>
        <w:spacing w:after="120" w:line="240" w:lineRule="auto"/>
        <w:jc w:val="both"/>
        <w:rPr>
          <w:rFonts w:cstheme="minorHAnsi"/>
        </w:rPr>
      </w:pPr>
      <w:r w:rsidRPr="00B4267B">
        <w:rPr>
          <w:rFonts w:cstheme="minorHAnsi"/>
        </w:rPr>
        <w:t>FCSC:</w:t>
      </w:r>
      <w:r w:rsidRPr="00B4267B">
        <w:rPr>
          <w:rFonts w:cstheme="minorHAnsi"/>
        </w:rPr>
        <w:tab/>
      </w:r>
      <w:r w:rsidRPr="00B4267B">
        <w:rPr>
          <w:rFonts w:cstheme="minorHAnsi"/>
        </w:rPr>
        <w:tab/>
        <w:t xml:space="preserve">Federal </w:t>
      </w:r>
      <w:r>
        <w:rPr>
          <w:rFonts w:cstheme="minorHAnsi"/>
        </w:rPr>
        <w:t>CARES</w:t>
      </w:r>
      <w:r w:rsidRPr="00B4267B">
        <w:rPr>
          <w:rFonts w:cstheme="minorHAnsi"/>
        </w:rPr>
        <w:t xml:space="preserve"> Steering Committee</w:t>
      </w:r>
    </w:p>
    <w:p w14:paraId="2F0DE468" w14:textId="17E48A08" w:rsidR="00C527A3" w:rsidRDefault="00C527A3" w:rsidP="006700D5">
      <w:pPr>
        <w:spacing w:after="120" w:line="240" w:lineRule="auto"/>
        <w:jc w:val="both"/>
        <w:rPr>
          <w:rFonts w:cstheme="minorHAnsi"/>
        </w:rPr>
      </w:pPr>
      <w:r w:rsidRPr="00B4267B">
        <w:rPr>
          <w:rFonts w:cstheme="minorHAnsi"/>
        </w:rPr>
        <w:t>FCSU:</w:t>
      </w:r>
      <w:r w:rsidRPr="00B4267B">
        <w:rPr>
          <w:rFonts w:cstheme="minorHAnsi"/>
        </w:rPr>
        <w:tab/>
      </w:r>
      <w:r w:rsidRPr="00B4267B">
        <w:rPr>
          <w:rFonts w:cstheme="minorHAnsi"/>
        </w:rPr>
        <w:tab/>
        <w:t xml:space="preserve">Federal </w:t>
      </w:r>
      <w:r>
        <w:rPr>
          <w:rFonts w:cstheme="minorHAnsi"/>
        </w:rPr>
        <w:t>CARES</w:t>
      </w:r>
      <w:r w:rsidRPr="00B4267B">
        <w:rPr>
          <w:rFonts w:cstheme="minorHAnsi"/>
        </w:rPr>
        <w:t xml:space="preserve"> Support Unit</w:t>
      </w:r>
    </w:p>
    <w:p w14:paraId="751A2F89" w14:textId="75D107F6" w:rsidR="00FE027C" w:rsidRDefault="00FE027C" w:rsidP="006700D5">
      <w:pPr>
        <w:spacing w:after="120" w:line="240" w:lineRule="auto"/>
        <w:jc w:val="both"/>
        <w:rPr>
          <w:rFonts w:cstheme="minorHAnsi"/>
        </w:rPr>
      </w:pPr>
      <w:r>
        <w:rPr>
          <w:rFonts w:cstheme="minorHAnsi"/>
        </w:rPr>
        <w:t>FCT:</w:t>
      </w:r>
      <w:r>
        <w:rPr>
          <w:rFonts w:cstheme="minorHAnsi"/>
        </w:rPr>
        <w:tab/>
      </w:r>
      <w:r>
        <w:rPr>
          <w:rFonts w:cstheme="minorHAnsi"/>
        </w:rPr>
        <w:tab/>
        <w:t>Federal Capital Territory</w:t>
      </w:r>
    </w:p>
    <w:p w14:paraId="6F2B5BE7" w14:textId="4FCFC4B9" w:rsidR="00FE027C" w:rsidRDefault="00FE027C" w:rsidP="006700D5">
      <w:pPr>
        <w:spacing w:after="120" w:line="240" w:lineRule="auto"/>
        <w:jc w:val="both"/>
        <w:rPr>
          <w:rFonts w:cstheme="minorHAnsi"/>
        </w:rPr>
      </w:pPr>
      <w:r>
        <w:rPr>
          <w:rFonts w:cstheme="minorHAnsi"/>
        </w:rPr>
        <w:t>FCTC:</w:t>
      </w:r>
      <w:r>
        <w:rPr>
          <w:rFonts w:cstheme="minorHAnsi"/>
        </w:rPr>
        <w:tab/>
      </w:r>
      <w:r>
        <w:rPr>
          <w:rFonts w:cstheme="minorHAnsi"/>
        </w:rPr>
        <w:tab/>
        <w:t>Federal CARES Technical Committee</w:t>
      </w:r>
    </w:p>
    <w:p w14:paraId="70BACB50" w14:textId="3E7D016B" w:rsidR="00C527A3" w:rsidRDefault="00C527A3" w:rsidP="006700D5">
      <w:pPr>
        <w:spacing w:after="120" w:line="240" w:lineRule="auto"/>
        <w:jc w:val="both"/>
        <w:rPr>
          <w:rFonts w:cstheme="minorHAnsi"/>
        </w:rPr>
      </w:pPr>
      <w:r>
        <w:rPr>
          <w:rFonts w:cstheme="minorHAnsi"/>
        </w:rPr>
        <w:t>FCV:</w:t>
      </w:r>
      <w:r>
        <w:rPr>
          <w:rFonts w:cstheme="minorHAnsi"/>
        </w:rPr>
        <w:tab/>
      </w:r>
      <w:r>
        <w:rPr>
          <w:rFonts w:cstheme="minorHAnsi"/>
        </w:rPr>
        <w:tab/>
        <w:t>Fragile, Conflict and Violence</w:t>
      </w:r>
    </w:p>
    <w:p w14:paraId="0ECF98F3" w14:textId="3F5ACD81" w:rsidR="00FE027C" w:rsidRPr="00B4267B" w:rsidRDefault="00FE027C" w:rsidP="006700D5">
      <w:pPr>
        <w:spacing w:after="120" w:line="240" w:lineRule="auto"/>
        <w:jc w:val="both"/>
        <w:rPr>
          <w:rFonts w:cstheme="minorHAnsi"/>
        </w:rPr>
      </w:pPr>
      <w:r>
        <w:rPr>
          <w:rFonts w:cstheme="minorHAnsi"/>
        </w:rPr>
        <w:t>FEC:</w:t>
      </w:r>
      <w:r>
        <w:rPr>
          <w:rFonts w:cstheme="minorHAnsi"/>
        </w:rPr>
        <w:tab/>
      </w:r>
      <w:r>
        <w:rPr>
          <w:rFonts w:cstheme="minorHAnsi"/>
        </w:rPr>
        <w:tab/>
        <w:t>Federal Executive Council</w:t>
      </w:r>
    </w:p>
    <w:p w14:paraId="7340E933" w14:textId="23605840" w:rsidR="006700D5" w:rsidRDefault="006700D5" w:rsidP="006700D5">
      <w:pPr>
        <w:spacing w:after="120" w:line="240" w:lineRule="auto"/>
        <w:jc w:val="both"/>
        <w:rPr>
          <w:rFonts w:cstheme="minorHAnsi"/>
        </w:rPr>
      </w:pPr>
      <w:r w:rsidRPr="00B4267B">
        <w:rPr>
          <w:rFonts w:cstheme="minorHAnsi"/>
        </w:rPr>
        <w:t>FGN:</w:t>
      </w:r>
      <w:r w:rsidRPr="00B4267B">
        <w:rPr>
          <w:rFonts w:cstheme="minorHAnsi"/>
        </w:rPr>
        <w:tab/>
      </w:r>
      <w:r w:rsidRPr="00B4267B">
        <w:rPr>
          <w:rFonts w:cstheme="minorHAnsi"/>
        </w:rPr>
        <w:tab/>
        <w:t>Federal Government of Nigeria</w:t>
      </w:r>
    </w:p>
    <w:p w14:paraId="42266199" w14:textId="56B1F470" w:rsidR="00FE027C" w:rsidRDefault="00FE027C" w:rsidP="006700D5">
      <w:pPr>
        <w:spacing w:after="120" w:line="240" w:lineRule="auto"/>
        <w:jc w:val="both"/>
        <w:rPr>
          <w:rFonts w:cstheme="minorHAnsi"/>
        </w:rPr>
      </w:pPr>
      <w:r>
        <w:rPr>
          <w:rFonts w:cstheme="minorHAnsi"/>
        </w:rPr>
        <w:t>FMARD:</w:t>
      </w:r>
      <w:r>
        <w:rPr>
          <w:rFonts w:cstheme="minorHAnsi"/>
        </w:rPr>
        <w:tab/>
        <w:t>Federal Ministry of Agriculture and Rural Development</w:t>
      </w:r>
    </w:p>
    <w:p w14:paraId="03FB5715" w14:textId="594493DF" w:rsidR="00FE027C" w:rsidRDefault="00FE027C" w:rsidP="006700D5">
      <w:pPr>
        <w:spacing w:after="120" w:line="240" w:lineRule="auto"/>
        <w:jc w:val="both"/>
        <w:rPr>
          <w:rFonts w:cstheme="minorHAnsi"/>
        </w:rPr>
      </w:pPr>
      <w:r>
        <w:rPr>
          <w:rFonts w:cstheme="minorHAnsi"/>
        </w:rPr>
        <w:t>FMFBNP:</w:t>
      </w:r>
      <w:r>
        <w:rPr>
          <w:rFonts w:cstheme="minorHAnsi"/>
        </w:rPr>
        <w:tab/>
        <w:t>Federal Ministry of Finance, Budget and National Planning</w:t>
      </w:r>
    </w:p>
    <w:p w14:paraId="36E9A4BC" w14:textId="09DA90BD" w:rsidR="00FE027C" w:rsidRDefault="00FE027C" w:rsidP="006700D5">
      <w:pPr>
        <w:spacing w:after="120" w:line="240" w:lineRule="auto"/>
        <w:jc w:val="both"/>
        <w:rPr>
          <w:rFonts w:cstheme="minorHAnsi"/>
        </w:rPr>
      </w:pPr>
      <w:r>
        <w:rPr>
          <w:rFonts w:cstheme="minorHAnsi"/>
        </w:rPr>
        <w:t>FMHADMSD:</w:t>
      </w:r>
      <w:r>
        <w:rPr>
          <w:rFonts w:cstheme="minorHAnsi"/>
        </w:rPr>
        <w:tab/>
        <w:t>Federal Ministry of Humanitarian Affairs, Disaster Management and Social Development</w:t>
      </w:r>
    </w:p>
    <w:p w14:paraId="7868351E" w14:textId="2C411EBA" w:rsidR="00FE027C" w:rsidRPr="00B4267B" w:rsidRDefault="00FE027C" w:rsidP="006700D5">
      <w:pPr>
        <w:spacing w:after="120" w:line="240" w:lineRule="auto"/>
        <w:jc w:val="both"/>
        <w:rPr>
          <w:rFonts w:cstheme="minorHAnsi"/>
        </w:rPr>
      </w:pPr>
      <w:r>
        <w:rPr>
          <w:rFonts w:cstheme="minorHAnsi"/>
        </w:rPr>
        <w:t>FMITI:</w:t>
      </w:r>
      <w:r>
        <w:rPr>
          <w:rFonts w:cstheme="minorHAnsi"/>
        </w:rPr>
        <w:tab/>
      </w:r>
      <w:r>
        <w:rPr>
          <w:rFonts w:cstheme="minorHAnsi"/>
        </w:rPr>
        <w:tab/>
        <w:t>Federal Ministry of Industry, Trade and Investment</w:t>
      </w:r>
    </w:p>
    <w:p w14:paraId="42361111" w14:textId="18476F62" w:rsidR="006700D5" w:rsidRPr="00B4267B" w:rsidRDefault="006700D5" w:rsidP="006700D5">
      <w:pPr>
        <w:spacing w:after="120" w:line="240" w:lineRule="auto"/>
        <w:jc w:val="both"/>
        <w:rPr>
          <w:rFonts w:cstheme="minorHAnsi"/>
        </w:rPr>
      </w:pPr>
      <w:r w:rsidRPr="00B4267B">
        <w:rPr>
          <w:rFonts w:cstheme="minorHAnsi"/>
        </w:rPr>
        <w:t>FMR:</w:t>
      </w:r>
      <w:r w:rsidRPr="00B4267B">
        <w:rPr>
          <w:rFonts w:cstheme="minorHAnsi"/>
        </w:rPr>
        <w:tab/>
      </w:r>
      <w:r w:rsidRPr="00B4267B">
        <w:rPr>
          <w:rFonts w:cstheme="minorHAnsi"/>
        </w:rPr>
        <w:tab/>
        <w:t>Financial Monitoring Report</w:t>
      </w:r>
    </w:p>
    <w:p w14:paraId="55440549" w14:textId="4101FB17" w:rsidR="00FE027C" w:rsidRDefault="00FE027C" w:rsidP="006700D5">
      <w:pPr>
        <w:spacing w:after="120" w:line="240" w:lineRule="auto"/>
        <w:jc w:val="both"/>
        <w:rPr>
          <w:rFonts w:cstheme="minorHAnsi"/>
        </w:rPr>
      </w:pPr>
      <w:r>
        <w:rPr>
          <w:rFonts w:cstheme="minorHAnsi"/>
        </w:rPr>
        <w:t>GEEP:</w:t>
      </w:r>
      <w:r>
        <w:rPr>
          <w:rFonts w:cstheme="minorHAnsi"/>
        </w:rPr>
        <w:tab/>
      </w:r>
      <w:r>
        <w:rPr>
          <w:rFonts w:cstheme="minorHAnsi"/>
        </w:rPr>
        <w:tab/>
        <w:t xml:space="preserve">Graduate Enterprise Employment </w:t>
      </w:r>
      <w:r w:rsidR="001A2823">
        <w:rPr>
          <w:rFonts w:cstheme="minorHAnsi"/>
        </w:rPr>
        <w:t>Project</w:t>
      </w:r>
    </w:p>
    <w:p w14:paraId="58771BB0" w14:textId="00CC2BA1" w:rsidR="00FE027C" w:rsidRPr="00B4267B" w:rsidRDefault="00FE027C" w:rsidP="006700D5">
      <w:pPr>
        <w:spacing w:after="120" w:line="240" w:lineRule="auto"/>
        <w:jc w:val="both"/>
        <w:rPr>
          <w:rFonts w:cstheme="minorHAnsi"/>
        </w:rPr>
      </w:pPr>
      <w:r>
        <w:rPr>
          <w:rFonts w:cstheme="minorHAnsi"/>
        </w:rPr>
        <w:t>GHG:</w:t>
      </w:r>
      <w:r>
        <w:rPr>
          <w:rFonts w:cstheme="minorHAnsi"/>
        </w:rPr>
        <w:tab/>
      </w:r>
      <w:r>
        <w:rPr>
          <w:rFonts w:cstheme="minorHAnsi"/>
        </w:rPr>
        <w:tab/>
        <w:t>Green House Gas</w:t>
      </w:r>
    </w:p>
    <w:p w14:paraId="0F641169" w14:textId="40630745" w:rsidR="006700D5" w:rsidRDefault="006700D5" w:rsidP="006700D5">
      <w:pPr>
        <w:spacing w:after="120" w:line="240" w:lineRule="auto"/>
        <w:jc w:val="both"/>
        <w:rPr>
          <w:rFonts w:cstheme="minorHAnsi"/>
        </w:rPr>
      </w:pPr>
      <w:r w:rsidRPr="00B4267B">
        <w:rPr>
          <w:rFonts w:cstheme="minorHAnsi"/>
        </w:rPr>
        <w:lastRenderedPageBreak/>
        <w:t>GIS:</w:t>
      </w:r>
      <w:r w:rsidRPr="00B4267B">
        <w:rPr>
          <w:rFonts w:cstheme="minorHAnsi"/>
        </w:rPr>
        <w:tab/>
      </w:r>
      <w:r w:rsidRPr="00B4267B">
        <w:rPr>
          <w:rFonts w:cstheme="minorHAnsi"/>
        </w:rPr>
        <w:tab/>
        <w:t>Geographic Information System</w:t>
      </w:r>
    </w:p>
    <w:p w14:paraId="321AAAD3" w14:textId="7C4BB12A" w:rsidR="00FE027C" w:rsidRDefault="00FE027C" w:rsidP="006700D5">
      <w:pPr>
        <w:spacing w:after="120" w:line="240" w:lineRule="auto"/>
        <w:jc w:val="both"/>
        <w:rPr>
          <w:rFonts w:cstheme="minorHAnsi"/>
        </w:rPr>
      </w:pPr>
      <w:r>
        <w:rPr>
          <w:rFonts w:cstheme="minorHAnsi"/>
        </w:rPr>
        <w:t>GIIP:</w:t>
      </w:r>
      <w:r>
        <w:rPr>
          <w:rFonts w:cstheme="minorHAnsi"/>
        </w:rPr>
        <w:tab/>
      </w:r>
      <w:r>
        <w:rPr>
          <w:rFonts w:cstheme="minorHAnsi"/>
        </w:rPr>
        <w:tab/>
        <w:t>Good International Industrial Practice</w:t>
      </w:r>
    </w:p>
    <w:p w14:paraId="5FE0712F" w14:textId="77777777" w:rsidR="00FE027C" w:rsidRDefault="00FE027C" w:rsidP="00FE027C">
      <w:pPr>
        <w:spacing w:after="120" w:line="240" w:lineRule="auto"/>
        <w:jc w:val="both"/>
        <w:rPr>
          <w:rFonts w:cstheme="minorHAnsi"/>
        </w:rPr>
      </w:pPr>
      <w:r>
        <w:rPr>
          <w:rFonts w:cstheme="minorHAnsi"/>
        </w:rPr>
        <w:t>GPMC:</w:t>
      </w:r>
      <w:r>
        <w:rPr>
          <w:rFonts w:cstheme="minorHAnsi"/>
        </w:rPr>
        <w:tab/>
      </w:r>
      <w:r>
        <w:rPr>
          <w:rFonts w:cstheme="minorHAnsi"/>
        </w:rPr>
        <w:tab/>
        <w:t>Group Project Management Committee</w:t>
      </w:r>
    </w:p>
    <w:p w14:paraId="3D0CB1C5" w14:textId="33B264CE" w:rsidR="00372108" w:rsidRDefault="00372108" w:rsidP="006700D5">
      <w:pPr>
        <w:spacing w:after="120" w:line="240" w:lineRule="auto"/>
        <w:jc w:val="both"/>
        <w:rPr>
          <w:rFonts w:cstheme="minorHAnsi"/>
        </w:rPr>
      </w:pPr>
      <w:proofErr w:type="spellStart"/>
      <w:r>
        <w:rPr>
          <w:rFonts w:cstheme="minorHAnsi"/>
        </w:rPr>
        <w:t>GrDP</w:t>
      </w:r>
      <w:proofErr w:type="spellEnd"/>
      <w:r>
        <w:rPr>
          <w:rFonts w:cstheme="minorHAnsi"/>
        </w:rPr>
        <w:t>:</w:t>
      </w:r>
      <w:r>
        <w:rPr>
          <w:rFonts w:cstheme="minorHAnsi"/>
        </w:rPr>
        <w:tab/>
      </w:r>
      <w:r>
        <w:rPr>
          <w:rFonts w:cstheme="minorHAnsi"/>
        </w:rPr>
        <w:tab/>
        <w:t>Group Development Plan</w:t>
      </w:r>
    </w:p>
    <w:p w14:paraId="0A9BAE2F" w14:textId="519B86C5" w:rsidR="008B6B71" w:rsidRPr="00B4267B" w:rsidRDefault="008B6B71" w:rsidP="006700D5">
      <w:pPr>
        <w:spacing w:after="120" w:line="240" w:lineRule="auto"/>
        <w:jc w:val="both"/>
        <w:rPr>
          <w:rFonts w:cstheme="minorHAnsi"/>
        </w:rPr>
      </w:pPr>
      <w:r>
        <w:rPr>
          <w:rFonts w:cstheme="minorHAnsi"/>
        </w:rPr>
        <w:t>HHs:</w:t>
      </w:r>
      <w:r>
        <w:rPr>
          <w:rFonts w:cstheme="minorHAnsi"/>
        </w:rPr>
        <w:tab/>
      </w:r>
      <w:r>
        <w:rPr>
          <w:rFonts w:cstheme="minorHAnsi"/>
        </w:rPr>
        <w:tab/>
        <w:t>Households</w:t>
      </w:r>
    </w:p>
    <w:p w14:paraId="52A6CAB5" w14:textId="44754AB2" w:rsidR="006700D5" w:rsidRDefault="006700D5" w:rsidP="006700D5">
      <w:pPr>
        <w:spacing w:after="120" w:line="240" w:lineRule="auto"/>
        <w:jc w:val="both"/>
        <w:rPr>
          <w:rFonts w:cstheme="minorHAnsi"/>
        </w:rPr>
      </w:pPr>
      <w:r w:rsidRPr="00B4267B">
        <w:rPr>
          <w:rFonts w:cstheme="minorHAnsi"/>
        </w:rPr>
        <w:t>HIV/AIDS:</w:t>
      </w:r>
      <w:r w:rsidRPr="00B4267B">
        <w:rPr>
          <w:rFonts w:cstheme="minorHAnsi"/>
        </w:rPr>
        <w:tab/>
        <w:t xml:space="preserve">Human </w:t>
      </w:r>
      <w:r w:rsidR="003F61D6">
        <w:rPr>
          <w:rFonts w:cstheme="minorHAnsi"/>
        </w:rPr>
        <w:t>I</w:t>
      </w:r>
      <w:r w:rsidRPr="00B4267B">
        <w:rPr>
          <w:rFonts w:cstheme="minorHAnsi"/>
        </w:rPr>
        <w:t xml:space="preserve">mmunodeficiency </w:t>
      </w:r>
      <w:r w:rsidR="003F61D6">
        <w:rPr>
          <w:rFonts w:cstheme="minorHAnsi"/>
        </w:rPr>
        <w:t>V</w:t>
      </w:r>
      <w:r w:rsidRPr="00B4267B">
        <w:rPr>
          <w:rFonts w:cstheme="minorHAnsi"/>
        </w:rPr>
        <w:t xml:space="preserve">irus/Acquired </w:t>
      </w:r>
      <w:r w:rsidR="003F61D6">
        <w:rPr>
          <w:rFonts w:cstheme="minorHAnsi"/>
        </w:rPr>
        <w:t>I</w:t>
      </w:r>
      <w:r w:rsidRPr="00B4267B">
        <w:rPr>
          <w:rFonts w:cstheme="minorHAnsi"/>
        </w:rPr>
        <w:t>mmune-</w:t>
      </w:r>
      <w:r w:rsidR="003F61D6">
        <w:rPr>
          <w:rFonts w:cstheme="minorHAnsi"/>
        </w:rPr>
        <w:t>D</w:t>
      </w:r>
      <w:r w:rsidRPr="00B4267B">
        <w:rPr>
          <w:rFonts w:cstheme="minorHAnsi"/>
        </w:rPr>
        <w:t xml:space="preserve">eficiency </w:t>
      </w:r>
      <w:r w:rsidR="003F61D6">
        <w:rPr>
          <w:rFonts w:cstheme="minorHAnsi"/>
        </w:rPr>
        <w:t>S</w:t>
      </w:r>
      <w:r w:rsidRPr="00B4267B">
        <w:rPr>
          <w:rFonts w:cstheme="minorHAnsi"/>
        </w:rPr>
        <w:t>yndrome</w:t>
      </w:r>
    </w:p>
    <w:p w14:paraId="62BF5FF6" w14:textId="6A35A4A2" w:rsidR="001A2823" w:rsidRPr="001A2823" w:rsidRDefault="001A2823" w:rsidP="001A2823">
      <w:pPr>
        <w:spacing w:after="120" w:line="240" w:lineRule="auto"/>
        <w:jc w:val="both"/>
        <w:rPr>
          <w:rFonts w:cstheme="minorHAnsi"/>
        </w:rPr>
      </w:pPr>
      <w:r>
        <w:rPr>
          <w:rFonts w:cstheme="minorHAnsi"/>
        </w:rPr>
        <w:t>ICT:</w:t>
      </w:r>
      <w:r>
        <w:rPr>
          <w:rFonts w:cstheme="minorHAnsi"/>
        </w:rPr>
        <w:tab/>
      </w:r>
      <w:r>
        <w:rPr>
          <w:rFonts w:cstheme="minorHAnsi"/>
        </w:rPr>
        <w:tab/>
        <w:t>Information and Communication Technology</w:t>
      </w:r>
    </w:p>
    <w:p w14:paraId="2805CD40" w14:textId="040A7DE5" w:rsidR="006700D5" w:rsidRDefault="006700D5" w:rsidP="006700D5">
      <w:pPr>
        <w:spacing w:after="120" w:line="240" w:lineRule="auto"/>
        <w:jc w:val="both"/>
        <w:rPr>
          <w:rFonts w:cstheme="minorHAnsi"/>
        </w:rPr>
      </w:pPr>
      <w:r w:rsidRPr="00B4267B">
        <w:rPr>
          <w:rFonts w:cstheme="minorHAnsi"/>
        </w:rPr>
        <w:t>IDA:</w:t>
      </w:r>
      <w:r w:rsidRPr="00B4267B">
        <w:rPr>
          <w:rFonts w:cstheme="minorHAnsi"/>
        </w:rPr>
        <w:tab/>
      </w:r>
      <w:r w:rsidRPr="00B4267B">
        <w:rPr>
          <w:rFonts w:cstheme="minorHAnsi"/>
        </w:rPr>
        <w:tab/>
        <w:t>International Development Association</w:t>
      </w:r>
    </w:p>
    <w:p w14:paraId="218C7A2F" w14:textId="4C0A5BEC" w:rsidR="001A2823" w:rsidRDefault="001A2823" w:rsidP="006700D5">
      <w:pPr>
        <w:spacing w:after="120" w:line="240" w:lineRule="auto"/>
        <w:jc w:val="both"/>
        <w:rPr>
          <w:rFonts w:cstheme="minorHAnsi"/>
        </w:rPr>
      </w:pPr>
      <w:r>
        <w:rPr>
          <w:rFonts w:cstheme="minorHAnsi"/>
        </w:rPr>
        <w:t>IPF:</w:t>
      </w:r>
      <w:r>
        <w:rPr>
          <w:rFonts w:cstheme="minorHAnsi"/>
        </w:rPr>
        <w:tab/>
      </w:r>
      <w:r>
        <w:rPr>
          <w:rFonts w:cstheme="minorHAnsi"/>
        </w:rPr>
        <w:tab/>
        <w:t>Investment Project Finance</w:t>
      </w:r>
    </w:p>
    <w:p w14:paraId="3FCB7A5D" w14:textId="26F9C613" w:rsidR="008B6B71" w:rsidRDefault="008B6B71" w:rsidP="006700D5">
      <w:pPr>
        <w:spacing w:after="120" w:line="240" w:lineRule="auto"/>
        <w:jc w:val="both"/>
        <w:rPr>
          <w:rFonts w:cstheme="minorHAnsi"/>
        </w:rPr>
      </w:pPr>
      <w:r>
        <w:rPr>
          <w:rFonts w:cstheme="minorHAnsi"/>
        </w:rPr>
        <w:t>IVA:</w:t>
      </w:r>
      <w:r>
        <w:rPr>
          <w:rFonts w:cstheme="minorHAnsi"/>
        </w:rPr>
        <w:tab/>
      </w:r>
      <w:r>
        <w:rPr>
          <w:rFonts w:cstheme="minorHAnsi"/>
        </w:rPr>
        <w:tab/>
        <w:t>Independent Verification Agent</w:t>
      </w:r>
    </w:p>
    <w:p w14:paraId="57309DF8" w14:textId="7935EFED" w:rsidR="001A2823" w:rsidRDefault="001A2823" w:rsidP="006700D5">
      <w:pPr>
        <w:spacing w:after="120" w:line="240" w:lineRule="auto"/>
        <w:jc w:val="both"/>
        <w:rPr>
          <w:rFonts w:cstheme="minorHAnsi"/>
        </w:rPr>
      </w:pPr>
      <w:r>
        <w:rPr>
          <w:rFonts w:cstheme="minorHAnsi"/>
        </w:rPr>
        <w:t>JRM:</w:t>
      </w:r>
      <w:r>
        <w:rPr>
          <w:rFonts w:cstheme="minorHAnsi"/>
        </w:rPr>
        <w:tab/>
      </w:r>
      <w:r>
        <w:rPr>
          <w:rFonts w:cstheme="minorHAnsi"/>
        </w:rPr>
        <w:tab/>
        <w:t>Joint Review Mission</w:t>
      </w:r>
    </w:p>
    <w:p w14:paraId="25425CD9" w14:textId="49341D69" w:rsidR="001A2823" w:rsidRPr="00B4267B" w:rsidRDefault="001A2823" w:rsidP="006700D5">
      <w:pPr>
        <w:spacing w:after="120" w:line="240" w:lineRule="auto"/>
        <w:jc w:val="both"/>
        <w:rPr>
          <w:rFonts w:cstheme="minorHAnsi"/>
        </w:rPr>
      </w:pPr>
      <w:r>
        <w:rPr>
          <w:rFonts w:cstheme="minorHAnsi"/>
        </w:rPr>
        <w:t>KPI:</w:t>
      </w:r>
      <w:r>
        <w:rPr>
          <w:rFonts w:cstheme="minorHAnsi"/>
        </w:rPr>
        <w:tab/>
      </w:r>
      <w:r>
        <w:rPr>
          <w:rFonts w:cstheme="minorHAnsi"/>
        </w:rPr>
        <w:tab/>
        <w:t>Key Performance Indicator</w:t>
      </w:r>
    </w:p>
    <w:p w14:paraId="42918BCE" w14:textId="6213BA44" w:rsidR="006700D5" w:rsidRPr="00B4267B" w:rsidRDefault="006700D5" w:rsidP="006700D5">
      <w:pPr>
        <w:spacing w:after="120" w:line="240" w:lineRule="auto"/>
        <w:jc w:val="both"/>
        <w:rPr>
          <w:rFonts w:cstheme="minorHAnsi"/>
        </w:rPr>
      </w:pPr>
      <w:r w:rsidRPr="00B4267B">
        <w:rPr>
          <w:rFonts w:cstheme="minorHAnsi"/>
        </w:rPr>
        <w:t>LGA:</w:t>
      </w:r>
      <w:r w:rsidRPr="00B4267B">
        <w:rPr>
          <w:rFonts w:cstheme="minorHAnsi"/>
        </w:rPr>
        <w:tab/>
      </w:r>
      <w:r w:rsidRPr="00B4267B">
        <w:rPr>
          <w:rFonts w:cstheme="minorHAnsi"/>
        </w:rPr>
        <w:tab/>
        <w:t>Local Government Authority</w:t>
      </w:r>
    </w:p>
    <w:p w14:paraId="64AD4310" w14:textId="29DDB113" w:rsidR="006700D5" w:rsidRDefault="008E00DF" w:rsidP="006700D5">
      <w:pPr>
        <w:spacing w:after="120" w:line="240" w:lineRule="auto"/>
        <w:jc w:val="both"/>
        <w:rPr>
          <w:rFonts w:cstheme="minorHAnsi"/>
        </w:rPr>
      </w:pPr>
      <w:r>
        <w:rPr>
          <w:rFonts w:cstheme="minorHAnsi"/>
        </w:rPr>
        <w:t>LF</w:t>
      </w:r>
      <w:r w:rsidR="006700D5" w:rsidRPr="00B4267B">
        <w:rPr>
          <w:rFonts w:cstheme="minorHAnsi"/>
        </w:rPr>
        <w:t>DO:</w:t>
      </w:r>
      <w:r w:rsidR="006700D5" w:rsidRPr="00B4267B">
        <w:rPr>
          <w:rFonts w:cstheme="minorHAnsi"/>
        </w:rPr>
        <w:tab/>
      </w:r>
      <w:r w:rsidR="006700D5" w:rsidRPr="00B4267B">
        <w:rPr>
          <w:rFonts w:cstheme="minorHAnsi"/>
        </w:rPr>
        <w:tab/>
        <w:t xml:space="preserve">Local </w:t>
      </w:r>
      <w:proofErr w:type="spellStart"/>
      <w:r>
        <w:rPr>
          <w:rFonts w:cstheme="minorHAnsi"/>
        </w:rPr>
        <w:t>Fadama</w:t>
      </w:r>
      <w:proofErr w:type="spellEnd"/>
      <w:r w:rsidR="006700D5" w:rsidRPr="00B4267B">
        <w:rPr>
          <w:rFonts w:cstheme="minorHAnsi"/>
        </w:rPr>
        <w:t xml:space="preserve"> Desk office</w:t>
      </w:r>
    </w:p>
    <w:p w14:paraId="2F8C5F45" w14:textId="4EED9030" w:rsidR="00FB1272" w:rsidRPr="00B4267B" w:rsidRDefault="00FB1272" w:rsidP="006700D5">
      <w:pPr>
        <w:spacing w:after="120" w:line="240" w:lineRule="auto"/>
        <w:jc w:val="both"/>
        <w:rPr>
          <w:rFonts w:cstheme="minorHAnsi"/>
        </w:rPr>
      </w:pPr>
      <w:r>
        <w:rPr>
          <w:rFonts w:cstheme="minorHAnsi"/>
        </w:rPr>
        <w:t>LIPW:</w:t>
      </w:r>
      <w:r>
        <w:rPr>
          <w:rFonts w:cstheme="minorHAnsi"/>
        </w:rPr>
        <w:tab/>
      </w:r>
      <w:r>
        <w:rPr>
          <w:rFonts w:cstheme="minorHAnsi"/>
        </w:rPr>
        <w:tab/>
        <w:t>Labour Intensive Public Workfare</w:t>
      </w:r>
    </w:p>
    <w:p w14:paraId="28D1DC17" w14:textId="38DEEEBC" w:rsidR="006700D5" w:rsidRPr="00B4267B" w:rsidRDefault="00FB1272" w:rsidP="006700D5">
      <w:pPr>
        <w:spacing w:after="120" w:line="240" w:lineRule="auto"/>
        <w:jc w:val="both"/>
        <w:rPr>
          <w:rFonts w:cstheme="minorHAnsi"/>
        </w:rPr>
      </w:pPr>
      <w:r>
        <w:rPr>
          <w:rFonts w:cstheme="minorHAnsi"/>
        </w:rPr>
        <w:t>MDAs:</w:t>
      </w:r>
      <w:r>
        <w:rPr>
          <w:rFonts w:cstheme="minorHAnsi"/>
        </w:rPr>
        <w:tab/>
      </w:r>
      <w:r>
        <w:rPr>
          <w:rFonts w:cstheme="minorHAnsi"/>
        </w:rPr>
        <w:tab/>
        <w:t>Ministries, Departments and</w:t>
      </w:r>
      <w:r w:rsidR="006700D5" w:rsidRPr="00B4267B">
        <w:rPr>
          <w:rFonts w:cstheme="minorHAnsi"/>
        </w:rPr>
        <w:t xml:space="preserve"> Agencies</w:t>
      </w:r>
    </w:p>
    <w:p w14:paraId="76C53E05" w14:textId="77777777" w:rsidR="006700D5" w:rsidRPr="00B4267B" w:rsidRDefault="006700D5" w:rsidP="006700D5">
      <w:pPr>
        <w:spacing w:after="120" w:line="240" w:lineRule="auto"/>
        <w:jc w:val="both"/>
        <w:rPr>
          <w:rFonts w:cstheme="minorHAnsi"/>
        </w:rPr>
      </w:pPr>
      <w:r w:rsidRPr="00B4267B">
        <w:rPr>
          <w:rFonts w:cstheme="minorHAnsi"/>
        </w:rPr>
        <w:t>M&amp;E:</w:t>
      </w:r>
      <w:r w:rsidRPr="00B4267B">
        <w:rPr>
          <w:rFonts w:cstheme="minorHAnsi"/>
        </w:rPr>
        <w:tab/>
      </w:r>
      <w:r w:rsidRPr="00B4267B">
        <w:rPr>
          <w:rFonts w:cstheme="minorHAnsi"/>
        </w:rPr>
        <w:tab/>
        <w:t>Monitoring and Evaluation</w:t>
      </w:r>
      <w:r w:rsidRPr="00B4267B">
        <w:rPr>
          <w:rFonts w:cstheme="minorHAnsi"/>
        </w:rPr>
        <w:tab/>
      </w:r>
    </w:p>
    <w:p w14:paraId="07E945F3" w14:textId="65009590" w:rsidR="006700D5" w:rsidRDefault="00FB1272" w:rsidP="006700D5">
      <w:pPr>
        <w:spacing w:after="120" w:line="240" w:lineRule="auto"/>
        <w:jc w:val="both"/>
        <w:rPr>
          <w:rFonts w:cstheme="minorHAnsi"/>
        </w:rPr>
      </w:pPr>
      <w:r>
        <w:rPr>
          <w:rFonts w:cstheme="minorHAnsi"/>
        </w:rPr>
        <w:t>MIS:</w:t>
      </w:r>
      <w:r w:rsidR="00372108">
        <w:rPr>
          <w:rFonts w:cstheme="minorHAnsi"/>
        </w:rPr>
        <w:tab/>
      </w:r>
      <w:r w:rsidR="00372108">
        <w:rPr>
          <w:rFonts w:cstheme="minorHAnsi"/>
        </w:rPr>
        <w:tab/>
        <w:t>Management Information System</w:t>
      </w:r>
    </w:p>
    <w:p w14:paraId="62769631" w14:textId="0D61D765" w:rsidR="00372108" w:rsidRDefault="00372108" w:rsidP="006700D5">
      <w:pPr>
        <w:spacing w:after="120" w:line="240" w:lineRule="auto"/>
        <w:jc w:val="both"/>
        <w:rPr>
          <w:rFonts w:cstheme="minorHAnsi"/>
        </w:rPr>
      </w:pPr>
      <w:r>
        <w:rPr>
          <w:rFonts w:cstheme="minorHAnsi"/>
        </w:rPr>
        <w:t>MPs:</w:t>
      </w:r>
      <w:r>
        <w:rPr>
          <w:rFonts w:cstheme="minorHAnsi"/>
        </w:rPr>
        <w:tab/>
      </w:r>
      <w:r>
        <w:rPr>
          <w:rFonts w:cstheme="minorHAnsi"/>
        </w:rPr>
        <w:tab/>
        <w:t>Micro</w:t>
      </w:r>
      <w:r w:rsidR="00377DA2">
        <w:rPr>
          <w:rFonts w:cstheme="minorHAnsi"/>
        </w:rPr>
        <w:t xml:space="preserve"> </w:t>
      </w:r>
      <w:r w:rsidR="003F61D6">
        <w:rPr>
          <w:rFonts w:cstheme="minorHAnsi"/>
        </w:rPr>
        <w:t>P</w:t>
      </w:r>
      <w:r w:rsidR="00377DA2">
        <w:rPr>
          <w:rFonts w:cstheme="minorHAnsi"/>
        </w:rPr>
        <w:t>rojects</w:t>
      </w:r>
    </w:p>
    <w:p w14:paraId="32CAB13E" w14:textId="6F591EAE" w:rsidR="00FB1272" w:rsidRDefault="00FB1272" w:rsidP="006700D5">
      <w:pPr>
        <w:spacing w:after="120" w:line="240" w:lineRule="auto"/>
        <w:jc w:val="both"/>
        <w:rPr>
          <w:rFonts w:cstheme="minorHAnsi"/>
        </w:rPr>
      </w:pPr>
      <w:r>
        <w:rPr>
          <w:rFonts w:cstheme="minorHAnsi"/>
        </w:rPr>
        <w:t>MSEs:</w:t>
      </w:r>
      <w:r>
        <w:rPr>
          <w:rFonts w:cstheme="minorHAnsi"/>
        </w:rPr>
        <w:tab/>
      </w:r>
      <w:r>
        <w:rPr>
          <w:rFonts w:cstheme="minorHAnsi"/>
        </w:rPr>
        <w:tab/>
        <w:t xml:space="preserve">Micro and Small Enterprises </w:t>
      </w:r>
    </w:p>
    <w:p w14:paraId="48FAFBBC" w14:textId="406D58D9" w:rsidR="001A2823" w:rsidRDefault="001A2823" w:rsidP="006700D5">
      <w:pPr>
        <w:spacing w:after="120" w:line="240" w:lineRule="auto"/>
        <w:jc w:val="both"/>
        <w:rPr>
          <w:rFonts w:cstheme="minorHAnsi"/>
        </w:rPr>
      </w:pPr>
      <w:r>
        <w:rPr>
          <w:rFonts w:cstheme="minorHAnsi"/>
        </w:rPr>
        <w:t>MSMEs:</w:t>
      </w:r>
      <w:r>
        <w:rPr>
          <w:rFonts w:cstheme="minorHAnsi"/>
        </w:rPr>
        <w:tab/>
        <w:t>Micro, Small and Medium Enterprises</w:t>
      </w:r>
    </w:p>
    <w:p w14:paraId="3DF66475" w14:textId="1B595525" w:rsidR="001A2823" w:rsidRPr="00B4267B" w:rsidRDefault="001A2823" w:rsidP="006700D5">
      <w:pPr>
        <w:spacing w:after="120" w:line="240" w:lineRule="auto"/>
        <w:jc w:val="both"/>
        <w:rPr>
          <w:rFonts w:cstheme="minorHAnsi"/>
        </w:rPr>
      </w:pPr>
      <w:r>
        <w:rPr>
          <w:rFonts w:cstheme="minorHAnsi"/>
        </w:rPr>
        <w:t>MTRC:</w:t>
      </w:r>
      <w:r>
        <w:rPr>
          <w:rFonts w:cstheme="minorHAnsi"/>
        </w:rPr>
        <w:tab/>
      </w:r>
      <w:r>
        <w:rPr>
          <w:rFonts w:cstheme="minorHAnsi"/>
        </w:rPr>
        <w:tab/>
        <w:t>Management Technical Review Committee</w:t>
      </w:r>
    </w:p>
    <w:p w14:paraId="2C0A44D1" w14:textId="34C9456B" w:rsidR="006700D5" w:rsidRDefault="006700D5" w:rsidP="006700D5">
      <w:pPr>
        <w:spacing w:after="120" w:line="240" w:lineRule="auto"/>
        <w:jc w:val="both"/>
        <w:rPr>
          <w:rFonts w:cstheme="minorHAnsi"/>
        </w:rPr>
      </w:pPr>
      <w:r w:rsidRPr="00B4267B">
        <w:rPr>
          <w:rFonts w:cstheme="minorHAnsi"/>
        </w:rPr>
        <w:t>NC:</w:t>
      </w:r>
      <w:r w:rsidRPr="00B4267B">
        <w:rPr>
          <w:rFonts w:cstheme="minorHAnsi"/>
        </w:rPr>
        <w:tab/>
      </w:r>
      <w:r w:rsidRPr="00B4267B">
        <w:rPr>
          <w:rFonts w:cstheme="minorHAnsi"/>
        </w:rPr>
        <w:tab/>
        <w:t>National Coordinator</w:t>
      </w:r>
    </w:p>
    <w:p w14:paraId="2878F762" w14:textId="16669591" w:rsidR="001A2823" w:rsidRDefault="001A2823" w:rsidP="006700D5">
      <w:pPr>
        <w:spacing w:after="120" w:line="240" w:lineRule="auto"/>
        <w:jc w:val="both"/>
        <w:rPr>
          <w:rFonts w:cstheme="minorHAnsi"/>
        </w:rPr>
      </w:pPr>
      <w:r>
        <w:rPr>
          <w:rFonts w:cstheme="minorHAnsi"/>
        </w:rPr>
        <w:t>NCTO:</w:t>
      </w:r>
      <w:r>
        <w:rPr>
          <w:rFonts w:cstheme="minorHAnsi"/>
        </w:rPr>
        <w:tab/>
      </w:r>
      <w:r>
        <w:rPr>
          <w:rFonts w:cstheme="minorHAnsi"/>
        </w:rPr>
        <w:tab/>
        <w:t>National Cash Transfer Office</w:t>
      </w:r>
    </w:p>
    <w:p w14:paraId="7E5C46DE" w14:textId="46B575A7" w:rsidR="001A2823" w:rsidRDefault="001A2823" w:rsidP="006700D5">
      <w:pPr>
        <w:spacing w:after="120" w:line="240" w:lineRule="auto"/>
        <w:jc w:val="both"/>
        <w:rPr>
          <w:rFonts w:cstheme="minorHAnsi"/>
        </w:rPr>
      </w:pPr>
      <w:r>
        <w:rPr>
          <w:rFonts w:cstheme="minorHAnsi"/>
        </w:rPr>
        <w:t>NCTP:</w:t>
      </w:r>
      <w:r>
        <w:rPr>
          <w:rFonts w:cstheme="minorHAnsi"/>
        </w:rPr>
        <w:tab/>
      </w:r>
      <w:r>
        <w:rPr>
          <w:rFonts w:cstheme="minorHAnsi"/>
        </w:rPr>
        <w:tab/>
        <w:t>National Cash Transfer Programme</w:t>
      </w:r>
    </w:p>
    <w:p w14:paraId="3F66AC2A" w14:textId="127251B6" w:rsidR="001A2823" w:rsidRDefault="001A2823" w:rsidP="006700D5">
      <w:pPr>
        <w:spacing w:after="120" w:line="240" w:lineRule="auto"/>
        <w:jc w:val="both"/>
        <w:rPr>
          <w:rFonts w:cstheme="minorHAnsi"/>
        </w:rPr>
      </w:pPr>
      <w:r>
        <w:rPr>
          <w:rFonts w:cstheme="minorHAnsi"/>
        </w:rPr>
        <w:t xml:space="preserve">NFCO: </w:t>
      </w:r>
      <w:r>
        <w:rPr>
          <w:rFonts w:cstheme="minorHAnsi"/>
        </w:rPr>
        <w:tab/>
      </w:r>
      <w:r>
        <w:rPr>
          <w:rFonts w:cstheme="minorHAnsi"/>
        </w:rPr>
        <w:tab/>
        <w:t xml:space="preserve">National </w:t>
      </w:r>
      <w:proofErr w:type="spellStart"/>
      <w:r>
        <w:rPr>
          <w:rFonts w:cstheme="minorHAnsi"/>
        </w:rPr>
        <w:t>Fadama</w:t>
      </w:r>
      <w:proofErr w:type="spellEnd"/>
      <w:r>
        <w:rPr>
          <w:rFonts w:cstheme="minorHAnsi"/>
        </w:rPr>
        <w:t xml:space="preserve"> Coordination Office</w:t>
      </w:r>
    </w:p>
    <w:p w14:paraId="3A87F5E8" w14:textId="46B18BAE" w:rsidR="00FB1272" w:rsidRDefault="00FB1272" w:rsidP="00FB1272">
      <w:pPr>
        <w:spacing w:after="120" w:line="240" w:lineRule="auto"/>
        <w:jc w:val="both"/>
        <w:rPr>
          <w:rFonts w:cstheme="minorHAnsi"/>
        </w:rPr>
      </w:pPr>
      <w:r w:rsidRPr="00B4267B">
        <w:rPr>
          <w:rFonts w:cstheme="minorHAnsi"/>
        </w:rPr>
        <w:t>NG-CARES:</w:t>
      </w:r>
      <w:r w:rsidRPr="00B4267B">
        <w:rPr>
          <w:rFonts w:cstheme="minorHAnsi"/>
        </w:rPr>
        <w:tab/>
        <w:t>Nigeria Covid-19 Action Recovery and Economic Stimulus</w:t>
      </w:r>
    </w:p>
    <w:p w14:paraId="24486BE7" w14:textId="1C5DC08B" w:rsidR="00C527A3" w:rsidRPr="00B4267B" w:rsidRDefault="00C527A3" w:rsidP="00FB1272">
      <w:pPr>
        <w:spacing w:after="120" w:line="240" w:lineRule="auto"/>
        <w:jc w:val="both"/>
        <w:rPr>
          <w:rFonts w:cstheme="minorHAnsi"/>
        </w:rPr>
      </w:pPr>
      <w:r>
        <w:rPr>
          <w:rFonts w:cstheme="minorHAnsi"/>
        </w:rPr>
        <w:t>NGF:</w:t>
      </w:r>
      <w:r>
        <w:rPr>
          <w:rFonts w:cstheme="minorHAnsi"/>
        </w:rPr>
        <w:tab/>
      </w:r>
      <w:r>
        <w:rPr>
          <w:rFonts w:cstheme="minorHAnsi"/>
        </w:rPr>
        <w:tab/>
        <w:t>Nigeria Governors’ Forum</w:t>
      </w:r>
    </w:p>
    <w:p w14:paraId="77484A33" w14:textId="35901053" w:rsidR="006700D5" w:rsidRDefault="006700D5" w:rsidP="006700D5">
      <w:pPr>
        <w:spacing w:after="120" w:line="240" w:lineRule="auto"/>
        <w:jc w:val="both"/>
        <w:rPr>
          <w:rFonts w:cstheme="minorHAnsi"/>
        </w:rPr>
      </w:pPr>
      <w:r w:rsidRPr="00B4267B">
        <w:rPr>
          <w:rFonts w:cstheme="minorHAnsi"/>
        </w:rPr>
        <w:t>NGO:</w:t>
      </w:r>
      <w:r w:rsidRPr="00B4267B">
        <w:rPr>
          <w:rFonts w:cstheme="minorHAnsi"/>
        </w:rPr>
        <w:tab/>
      </w:r>
      <w:r w:rsidRPr="00B4267B">
        <w:rPr>
          <w:rFonts w:cstheme="minorHAnsi"/>
        </w:rPr>
        <w:tab/>
        <w:t>Non-Governmental Organization</w:t>
      </w:r>
    </w:p>
    <w:p w14:paraId="72CF1B90" w14:textId="181875DB" w:rsidR="00C527A3" w:rsidRDefault="00C527A3" w:rsidP="006700D5">
      <w:pPr>
        <w:spacing w:after="120" w:line="240" w:lineRule="auto"/>
        <w:jc w:val="both"/>
        <w:rPr>
          <w:rFonts w:cstheme="minorHAnsi"/>
        </w:rPr>
      </w:pPr>
      <w:r>
        <w:rPr>
          <w:rFonts w:cstheme="minorHAnsi"/>
        </w:rPr>
        <w:t>OHS:</w:t>
      </w:r>
      <w:r>
        <w:rPr>
          <w:rFonts w:cstheme="minorHAnsi"/>
        </w:rPr>
        <w:tab/>
      </w:r>
      <w:r>
        <w:rPr>
          <w:rFonts w:cstheme="minorHAnsi"/>
        </w:rPr>
        <w:tab/>
        <w:t>Operation Health and Safety</w:t>
      </w:r>
    </w:p>
    <w:p w14:paraId="7D6E2114" w14:textId="0BAEEF75" w:rsidR="00C527A3" w:rsidRDefault="00C527A3" w:rsidP="006700D5">
      <w:pPr>
        <w:spacing w:after="120" w:line="240" w:lineRule="auto"/>
        <w:jc w:val="both"/>
        <w:rPr>
          <w:rFonts w:cstheme="minorHAnsi"/>
        </w:rPr>
      </w:pPr>
      <w:r>
        <w:rPr>
          <w:rFonts w:cstheme="minorHAnsi"/>
        </w:rPr>
        <w:t>PDO:</w:t>
      </w:r>
      <w:r>
        <w:rPr>
          <w:rFonts w:cstheme="minorHAnsi"/>
        </w:rPr>
        <w:tab/>
      </w:r>
      <w:r>
        <w:rPr>
          <w:rFonts w:cstheme="minorHAnsi"/>
        </w:rPr>
        <w:tab/>
        <w:t>Programme Development Objective</w:t>
      </w:r>
    </w:p>
    <w:p w14:paraId="2D7778AB" w14:textId="65804EF0" w:rsidR="00C527A3" w:rsidRDefault="00C527A3" w:rsidP="006700D5">
      <w:pPr>
        <w:spacing w:after="120" w:line="240" w:lineRule="auto"/>
        <w:jc w:val="both"/>
        <w:rPr>
          <w:rFonts w:cstheme="minorHAnsi"/>
        </w:rPr>
      </w:pPr>
      <w:proofErr w:type="spellStart"/>
      <w:r>
        <w:rPr>
          <w:rFonts w:cstheme="minorHAnsi"/>
        </w:rPr>
        <w:t>PforR</w:t>
      </w:r>
      <w:proofErr w:type="spellEnd"/>
      <w:r>
        <w:rPr>
          <w:rFonts w:cstheme="minorHAnsi"/>
        </w:rPr>
        <w:t>:</w:t>
      </w:r>
      <w:r>
        <w:rPr>
          <w:rFonts w:cstheme="minorHAnsi"/>
        </w:rPr>
        <w:tab/>
      </w:r>
      <w:r>
        <w:rPr>
          <w:rFonts w:cstheme="minorHAnsi"/>
        </w:rPr>
        <w:tab/>
        <w:t>Programme for Result</w:t>
      </w:r>
    </w:p>
    <w:p w14:paraId="183AA826" w14:textId="0444FBE6" w:rsidR="00C527A3" w:rsidRDefault="00C527A3" w:rsidP="006700D5">
      <w:pPr>
        <w:spacing w:after="120" w:line="240" w:lineRule="auto"/>
        <w:jc w:val="both"/>
        <w:rPr>
          <w:rFonts w:cstheme="minorHAnsi"/>
        </w:rPr>
      </w:pPr>
      <w:r>
        <w:rPr>
          <w:rFonts w:cstheme="minorHAnsi"/>
        </w:rPr>
        <w:t>PIM:</w:t>
      </w:r>
      <w:r>
        <w:rPr>
          <w:rFonts w:cstheme="minorHAnsi"/>
        </w:rPr>
        <w:tab/>
      </w:r>
      <w:r>
        <w:rPr>
          <w:rFonts w:cstheme="minorHAnsi"/>
        </w:rPr>
        <w:tab/>
        <w:t>Programme Implementation Manual</w:t>
      </w:r>
    </w:p>
    <w:p w14:paraId="00A8E741" w14:textId="5CAB3C2A" w:rsidR="008B6B71" w:rsidRDefault="008B6B71" w:rsidP="006700D5">
      <w:pPr>
        <w:spacing w:after="120" w:line="240" w:lineRule="auto"/>
        <w:jc w:val="both"/>
        <w:rPr>
          <w:rFonts w:cstheme="minorHAnsi"/>
        </w:rPr>
      </w:pPr>
      <w:r w:rsidRPr="00B4267B">
        <w:rPr>
          <w:rFonts w:cstheme="minorHAnsi"/>
        </w:rPr>
        <w:t>PIU:</w:t>
      </w:r>
      <w:r w:rsidRPr="00B4267B">
        <w:rPr>
          <w:rFonts w:cstheme="minorHAnsi"/>
        </w:rPr>
        <w:tab/>
      </w:r>
      <w:r w:rsidRPr="00B4267B">
        <w:rPr>
          <w:rFonts w:cstheme="minorHAnsi"/>
        </w:rPr>
        <w:tab/>
        <w:t xml:space="preserve">Project Implementation Unit </w:t>
      </w:r>
    </w:p>
    <w:p w14:paraId="4BBAC84F" w14:textId="57A34EF2" w:rsidR="00C527A3" w:rsidRDefault="00C527A3" w:rsidP="006700D5">
      <w:pPr>
        <w:spacing w:after="120" w:line="240" w:lineRule="auto"/>
        <w:jc w:val="both"/>
        <w:rPr>
          <w:rFonts w:cstheme="minorHAnsi"/>
        </w:rPr>
      </w:pPr>
      <w:r>
        <w:rPr>
          <w:rFonts w:cstheme="minorHAnsi"/>
        </w:rPr>
        <w:t>PPE:</w:t>
      </w:r>
      <w:r>
        <w:rPr>
          <w:rFonts w:cstheme="minorHAnsi"/>
        </w:rPr>
        <w:tab/>
      </w:r>
      <w:r>
        <w:rPr>
          <w:rFonts w:cstheme="minorHAnsi"/>
        </w:rPr>
        <w:tab/>
        <w:t>Personal Protective Equipment</w:t>
      </w:r>
    </w:p>
    <w:p w14:paraId="51D7FB10" w14:textId="1B502FD0" w:rsidR="006700D5" w:rsidRDefault="006700D5" w:rsidP="006700D5">
      <w:pPr>
        <w:spacing w:after="120" w:line="240" w:lineRule="auto"/>
        <w:jc w:val="both"/>
        <w:rPr>
          <w:rFonts w:cstheme="minorHAnsi"/>
        </w:rPr>
      </w:pPr>
      <w:r w:rsidRPr="00B4267B">
        <w:rPr>
          <w:rFonts w:cstheme="minorHAnsi"/>
        </w:rPr>
        <w:t>PRA:</w:t>
      </w:r>
      <w:r w:rsidRPr="00B4267B">
        <w:rPr>
          <w:rFonts w:cstheme="minorHAnsi"/>
        </w:rPr>
        <w:tab/>
      </w:r>
      <w:r w:rsidRPr="00B4267B">
        <w:rPr>
          <w:rFonts w:cstheme="minorHAnsi"/>
        </w:rPr>
        <w:tab/>
        <w:t>Participatory Rural Appraisal</w:t>
      </w:r>
    </w:p>
    <w:p w14:paraId="6E46ECB7" w14:textId="0960997F" w:rsidR="008B6B71" w:rsidRDefault="008B6B71" w:rsidP="006700D5">
      <w:pPr>
        <w:spacing w:after="120" w:line="240" w:lineRule="auto"/>
        <w:jc w:val="both"/>
        <w:rPr>
          <w:rFonts w:cstheme="minorHAnsi"/>
        </w:rPr>
      </w:pPr>
      <w:r>
        <w:rPr>
          <w:rFonts w:cstheme="minorHAnsi"/>
        </w:rPr>
        <w:t>PSP:</w:t>
      </w:r>
      <w:r>
        <w:rPr>
          <w:rFonts w:cstheme="minorHAnsi"/>
        </w:rPr>
        <w:tab/>
      </w:r>
      <w:r>
        <w:rPr>
          <w:rFonts w:cstheme="minorHAnsi"/>
        </w:rPr>
        <w:tab/>
        <w:t>Payment Service Provider</w:t>
      </w:r>
    </w:p>
    <w:p w14:paraId="47BC24D4" w14:textId="120ACC70" w:rsidR="008B6B71" w:rsidRPr="00B4267B" w:rsidRDefault="008B6B71" w:rsidP="006700D5">
      <w:pPr>
        <w:spacing w:after="120" w:line="240" w:lineRule="auto"/>
        <w:jc w:val="both"/>
        <w:rPr>
          <w:rFonts w:cstheme="minorHAnsi"/>
        </w:rPr>
      </w:pPr>
      <w:r>
        <w:rPr>
          <w:rFonts w:cstheme="minorHAnsi"/>
        </w:rPr>
        <w:lastRenderedPageBreak/>
        <w:t>PWF:</w:t>
      </w:r>
      <w:r>
        <w:rPr>
          <w:rFonts w:cstheme="minorHAnsi"/>
        </w:rPr>
        <w:tab/>
      </w:r>
      <w:r>
        <w:rPr>
          <w:rFonts w:cstheme="minorHAnsi"/>
        </w:rPr>
        <w:tab/>
        <w:t>Public Workfare</w:t>
      </w:r>
    </w:p>
    <w:p w14:paraId="6BEB917C" w14:textId="2F18885C" w:rsidR="006700D5" w:rsidRDefault="00372108" w:rsidP="006700D5">
      <w:pPr>
        <w:spacing w:after="120" w:line="240" w:lineRule="auto"/>
        <w:jc w:val="both"/>
        <w:rPr>
          <w:rFonts w:cstheme="minorHAnsi"/>
        </w:rPr>
      </w:pPr>
      <w:r>
        <w:rPr>
          <w:rFonts w:cstheme="minorHAnsi"/>
        </w:rPr>
        <w:t>RAs</w:t>
      </w:r>
      <w:r w:rsidR="006700D5" w:rsidRPr="00B4267B">
        <w:rPr>
          <w:rFonts w:cstheme="minorHAnsi"/>
        </w:rPr>
        <w:t>:</w:t>
      </w:r>
      <w:r w:rsidR="006700D5" w:rsidRPr="00B4267B">
        <w:rPr>
          <w:rFonts w:cstheme="minorHAnsi"/>
        </w:rPr>
        <w:tab/>
      </w:r>
      <w:r w:rsidR="006700D5" w:rsidRPr="00B4267B">
        <w:rPr>
          <w:rFonts w:cstheme="minorHAnsi"/>
        </w:rPr>
        <w:tab/>
      </w:r>
      <w:r>
        <w:rPr>
          <w:rFonts w:cstheme="minorHAnsi"/>
        </w:rPr>
        <w:t>Result Areas</w:t>
      </w:r>
    </w:p>
    <w:p w14:paraId="5B340138" w14:textId="50D77926" w:rsidR="00C527A3" w:rsidRDefault="00C527A3" w:rsidP="006700D5">
      <w:pPr>
        <w:spacing w:after="120" w:line="240" w:lineRule="auto"/>
        <w:jc w:val="both"/>
        <w:rPr>
          <w:rFonts w:cstheme="minorHAnsi"/>
        </w:rPr>
      </w:pPr>
      <w:r>
        <w:rPr>
          <w:rFonts w:cstheme="minorHAnsi"/>
        </w:rPr>
        <w:t>RFM:</w:t>
      </w:r>
      <w:r>
        <w:rPr>
          <w:rFonts w:cstheme="minorHAnsi"/>
        </w:rPr>
        <w:tab/>
      </w:r>
      <w:r>
        <w:rPr>
          <w:rFonts w:cstheme="minorHAnsi"/>
        </w:rPr>
        <w:tab/>
        <w:t>Result Framework Matrix</w:t>
      </w:r>
    </w:p>
    <w:p w14:paraId="754F7ACC" w14:textId="293A6F71" w:rsidR="00C527A3" w:rsidRPr="00B4267B" w:rsidRDefault="00C527A3" w:rsidP="006700D5">
      <w:pPr>
        <w:spacing w:after="120" w:line="240" w:lineRule="auto"/>
        <w:jc w:val="both"/>
        <w:rPr>
          <w:rFonts w:cstheme="minorHAnsi"/>
        </w:rPr>
      </w:pPr>
      <w:r>
        <w:rPr>
          <w:rFonts w:cstheme="minorHAnsi"/>
        </w:rPr>
        <w:t>RMF:</w:t>
      </w:r>
      <w:r>
        <w:rPr>
          <w:rFonts w:cstheme="minorHAnsi"/>
        </w:rPr>
        <w:tab/>
      </w:r>
      <w:r>
        <w:rPr>
          <w:rFonts w:cstheme="minorHAnsi"/>
        </w:rPr>
        <w:tab/>
        <w:t>Result Monitoring Framework</w:t>
      </w:r>
    </w:p>
    <w:p w14:paraId="4F0631B4" w14:textId="6F438C48" w:rsidR="006700D5" w:rsidRPr="00B4267B" w:rsidRDefault="006700D5" w:rsidP="006700D5">
      <w:pPr>
        <w:spacing w:after="120" w:line="240" w:lineRule="auto"/>
        <w:jc w:val="both"/>
        <w:rPr>
          <w:rFonts w:cstheme="minorHAnsi"/>
        </w:rPr>
      </w:pPr>
      <w:r w:rsidRPr="00B4267B">
        <w:rPr>
          <w:rFonts w:cstheme="minorHAnsi"/>
        </w:rPr>
        <w:t>SA:</w:t>
      </w:r>
      <w:r w:rsidRPr="00B4267B">
        <w:rPr>
          <w:rFonts w:cstheme="minorHAnsi"/>
        </w:rPr>
        <w:tab/>
      </w:r>
      <w:r w:rsidRPr="00B4267B">
        <w:rPr>
          <w:rFonts w:cstheme="minorHAnsi"/>
        </w:rPr>
        <w:tab/>
        <w:t>State Agency</w:t>
      </w:r>
    </w:p>
    <w:p w14:paraId="3BAD99A3" w14:textId="54573348" w:rsidR="006700D5" w:rsidRDefault="006700D5" w:rsidP="006700D5">
      <w:pPr>
        <w:spacing w:after="120" w:line="240" w:lineRule="auto"/>
        <w:jc w:val="both"/>
        <w:rPr>
          <w:rFonts w:cstheme="minorHAnsi"/>
        </w:rPr>
      </w:pPr>
      <w:r w:rsidRPr="00B4267B">
        <w:rPr>
          <w:rFonts w:cstheme="minorHAnsi"/>
        </w:rPr>
        <w:t>SBD:</w:t>
      </w:r>
      <w:r w:rsidRPr="00B4267B">
        <w:rPr>
          <w:rFonts w:cstheme="minorHAnsi"/>
        </w:rPr>
        <w:tab/>
      </w:r>
      <w:r w:rsidRPr="00B4267B">
        <w:rPr>
          <w:rFonts w:cstheme="minorHAnsi"/>
        </w:rPr>
        <w:tab/>
        <w:t>Standard Bidding Documents</w:t>
      </w:r>
    </w:p>
    <w:p w14:paraId="30573A35" w14:textId="3381C3AD" w:rsidR="006F3960" w:rsidRPr="00B4267B" w:rsidRDefault="006F3960" w:rsidP="006700D5">
      <w:pPr>
        <w:spacing w:after="120" w:line="240" w:lineRule="auto"/>
        <w:jc w:val="both"/>
        <w:rPr>
          <w:rFonts w:cstheme="minorHAnsi"/>
        </w:rPr>
      </w:pPr>
      <w:r>
        <w:rPr>
          <w:rFonts w:cstheme="minorHAnsi"/>
        </w:rPr>
        <w:t>SFCO:</w:t>
      </w:r>
      <w:r>
        <w:rPr>
          <w:rFonts w:cstheme="minorHAnsi"/>
        </w:rPr>
        <w:tab/>
      </w:r>
      <w:r>
        <w:rPr>
          <w:rFonts w:cstheme="minorHAnsi"/>
        </w:rPr>
        <w:tab/>
        <w:t xml:space="preserve">State </w:t>
      </w:r>
      <w:proofErr w:type="spellStart"/>
      <w:r>
        <w:rPr>
          <w:rFonts w:cstheme="minorHAnsi"/>
        </w:rPr>
        <w:t>Fadama</w:t>
      </w:r>
      <w:proofErr w:type="spellEnd"/>
      <w:r>
        <w:rPr>
          <w:rFonts w:cstheme="minorHAnsi"/>
        </w:rPr>
        <w:t xml:space="preserve"> Coordination Office</w:t>
      </w:r>
    </w:p>
    <w:p w14:paraId="2B4383D2" w14:textId="2614EC25" w:rsidR="006700D5" w:rsidRDefault="006700D5" w:rsidP="006700D5">
      <w:pPr>
        <w:spacing w:after="120" w:line="240" w:lineRule="auto"/>
        <w:jc w:val="both"/>
        <w:rPr>
          <w:rFonts w:cstheme="minorHAnsi"/>
        </w:rPr>
      </w:pPr>
      <w:r w:rsidRPr="00B4267B">
        <w:rPr>
          <w:rFonts w:cstheme="minorHAnsi"/>
        </w:rPr>
        <w:t>SOE:</w:t>
      </w:r>
      <w:r w:rsidRPr="00B4267B">
        <w:rPr>
          <w:rFonts w:cstheme="minorHAnsi"/>
        </w:rPr>
        <w:tab/>
      </w:r>
      <w:r w:rsidRPr="00B4267B">
        <w:rPr>
          <w:rFonts w:cstheme="minorHAnsi"/>
        </w:rPr>
        <w:tab/>
        <w:t>Statement of Expenditure</w:t>
      </w:r>
    </w:p>
    <w:p w14:paraId="3ACA5B7D" w14:textId="764EAF3D" w:rsidR="00372108" w:rsidRDefault="00372108" w:rsidP="006700D5">
      <w:pPr>
        <w:spacing w:after="120" w:line="240" w:lineRule="auto"/>
        <w:jc w:val="both"/>
        <w:rPr>
          <w:rFonts w:cstheme="minorHAnsi"/>
        </w:rPr>
      </w:pPr>
      <w:r>
        <w:rPr>
          <w:rFonts w:cstheme="minorHAnsi"/>
        </w:rPr>
        <w:t>SCCU:</w:t>
      </w:r>
      <w:r>
        <w:rPr>
          <w:rFonts w:cstheme="minorHAnsi"/>
        </w:rPr>
        <w:tab/>
      </w:r>
      <w:r>
        <w:rPr>
          <w:rFonts w:cstheme="minorHAnsi"/>
        </w:rPr>
        <w:tab/>
        <w:t>State CARES Coordinati</w:t>
      </w:r>
      <w:r w:rsidR="008F4A5D">
        <w:rPr>
          <w:rFonts w:cstheme="minorHAnsi"/>
        </w:rPr>
        <w:t>on</w:t>
      </w:r>
      <w:r>
        <w:rPr>
          <w:rFonts w:cstheme="minorHAnsi"/>
        </w:rPr>
        <w:t xml:space="preserve"> Unit</w:t>
      </w:r>
    </w:p>
    <w:p w14:paraId="31BCFB9E" w14:textId="25269273" w:rsidR="00C527A3" w:rsidRDefault="006F3960" w:rsidP="006F3960">
      <w:pPr>
        <w:spacing w:after="120" w:line="240" w:lineRule="auto"/>
        <w:ind w:left="720" w:hanging="720"/>
        <w:jc w:val="both"/>
        <w:rPr>
          <w:rFonts w:cstheme="minorHAnsi"/>
        </w:rPr>
      </w:pPr>
      <w:r>
        <w:rPr>
          <w:rFonts w:cstheme="minorHAnsi"/>
        </w:rPr>
        <w:t>SCTC:</w:t>
      </w:r>
      <w:r>
        <w:rPr>
          <w:rFonts w:cstheme="minorHAnsi"/>
        </w:rPr>
        <w:tab/>
      </w:r>
      <w:r>
        <w:rPr>
          <w:rFonts w:cstheme="minorHAnsi"/>
        </w:rPr>
        <w:tab/>
        <w:t>State CARES Technical Committee</w:t>
      </w:r>
    </w:p>
    <w:p w14:paraId="42E6666B" w14:textId="79F8B5AE" w:rsidR="00C527A3" w:rsidRDefault="00C527A3" w:rsidP="006700D5">
      <w:pPr>
        <w:spacing w:after="120" w:line="240" w:lineRule="auto"/>
        <w:jc w:val="both"/>
        <w:rPr>
          <w:rFonts w:cstheme="minorHAnsi"/>
        </w:rPr>
      </w:pPr>
      <w:r>
        <w:rPr>
          <w:rFonts w:cstheme="minorHAnsi"/>
        </w:rPr>
        <w:t>SCTU:</w:t>
      </w:r>
      <w:r>
        <w:rPr>
          <w:rFonts w:cstheme="minorHAnsi"/>
        </w:rPr>
        <w:tab/>
      </w:r>
      <w:r>
        <w:rPr>
          <w:rFonts w:cstheme="minorHAnsi"/>
        </w:rPr>
        <w:tab/>
        <w:t>State Cash Transfer Unit</w:t>
      </w:r>
    </w:p>
    <w:p w14:paraId="38162755" w14:textId="087D93FA" w:rsidR="00372108" w:rsidRDefault="00372108" w:rsidP="006700D5">
      <w:pPr>
        <w:spacing w:after="120" w:line="240" w:lineRule="auto"/>
        <w:jc w:val="both"/>
        <w:rPr>
          <w:rFonts w:cstheme="minorHAnsi"/>
        </w:rPr>
      </w:pPr>
      <w:r>
        <w:rPr>
          <w:rFonts w:cstheme="minorHAnsi"/>
        </w:rPr>
        <w:t>SCSC:</w:t>
      </w:r>
      <w:r>
        <w:rPr>
          <w:rFonts w:cstheme="minorHAnsi"/>
        </w:rPr>
        <w:tab/>
      </w:r>
      <w:r>
        <w:rPr>
          <w:rFonts w:cstheme="minorHAnsi"/>
        </w:rPr>
        <w:tab/>
        <w:t>State CARES Steering Committee</w:t>
      </w:r>
    </w:p>
    <w:p w14:paraId="54A284B5" w14:textId="247146CB" w:rsidR="008B6B71" w:rsidRDefault="008B6B71" w:rsidP="006700D5">
      <w:pPr>
        <w:spacing w:after="120" w:line="240" w:lineRule="auto"/>
        <w:jc w:val="both"/>
        <w:rPr>
          <w:rFonts w:cstheme="minorHAnsi"/>
        </w:rPr>
      </w:pPr>
      <w:r>
        <w:rPr>
          <w:rFonts w:cstheme="minorHAnsi"/>
        </w:rPr>
        <w:t>SP:</w:t>
      </w:r>
      <w:r>
        <w:rPr>
          <w:rFonts w:cstheme="minorHAnsi"/>
        </w:rPr>
        <w:tab/>
      </w:r>
      <w:r>
        <w:rPr>
          <w:rFonts w:cstheme="minorHAnsi"/>
        </w:rPr>
        <w:tab/>
        <w:t>Social Protection</w:t>
      </w:r>
    </w:p>
    <w:p w14:paraId="28B597A3" w14:textId="559492F2" w:rsidR="008F4A5D" w:rsidRDefault="008F4A5D" w:rsidP="006700D5">
      <w:pPr>
        <w:spacing w:after="120" w:line="240" w:lineRule="auto"/>
        <w:jc w:val="both"/>
        <w:rPr>
          <w:rFonts w:cstheme="minorHAnsi"/>
        </w:rPr>
      </w:pPr>
      <w:r>
        <w:rPr>
          <w:rFonts w:cstheme="minorHAnsi"/>
        </w:rPr>
        <w:t>SR:</w:t>
      </w:r>
      <w:r>
        <w:rPr>
          <w:rFonts w:cstheme="minorHAnsi"/>
        </w:rPr>
        <w:tab/>
      </w:r>
      <w:r>
        <w:rPr>
          <w:rFonts w:cstheme="minorHAnsi"/>
        </w:rPr>
        <w:tab/>
        <w:t>Social Register</w:t>
      </w:r>
    </w:p>
    <w:p w14:paraId="7E6B2BC4" w14:textId="1DCCC967" w:rsidR="006F3960" w:rsidRDefault="006F3960" w:rsidP="006700D5">
      <w:pPr>
        <w:spacing w:after="120" w:line="240" w:lineRule="auto"/>
        <w:jc w:val="both"/>
        <w:rPr>
          <w:rFonts w:cstheme="minorHAnsi"/>
        </w:rPr>
      </w:pPr>
      <w:r>
        <w:rPr>
          <w:rFonts w:cstheme="minorHAnsi"/>
        </w:rPr>
        <w:t>SST:</w:t>
      </w:r>
      <w:r>
        <w:rPr>
          <w:rFonts w:cstheme="minorHAnsi"/>
        </w:rPr>
        <w:tab/>
      </w:r>
      <w:r>
        <w:rPr>
          <w:rFonts w:cstheme="minorHAnsi"/>
        </w:rPr>
        <w:tab/>
        <w:t>State Social Transfer</w:t>
      </w:r>
    </w:p>
    <w:p w14:paraId="299BBCB2" w14:textId="50FC8393" w:rsidR="008B6B71" w:rsidRDefault="00372108" w:rsidP="008B6B71">
      <w:pPr>
        <w:spacing w:after="120" w:line="240" w:lineRule="auto"/>
        <w:jc w:val="both"/>
        <w:rPr>
          <w:rFonts w:cstheme="minorHAnsi"/>
        </w:rPr>
      </w:pPr>
      <w:r>
        <w:rPr>
          <w:rFonts w:cstheme="minorHAnsi"/>
        </w:rPr>
        <w:t>SSR:</w:t>
      </w:r>
      <w:r>
        <w:rPr>
          <w:rFonts w:cstheme="minorHAnsi"/>
        </w:rPr>
        <w:tab/>
      </w:r>
      <w:r>
        <w:rPr>
          <w:rFonts w:cstheme="minorHAnsi"/>
        </w:rPr>
        <w:tab/>
        <w:t>S</w:t>
      </w:r>
      <w:r w:rsidR="008F4A5D">
        <w:rPr>
          <w:rFonts w:cstheme="minorHAnsi"/>
        </w:rPr>
        <w:t>ingle</w:t>
      </w:r>
      <w:r>
        <w:rPr>
          <w:rFonts w:cstheme="minorHAnsi"/>
        </w:rPr>
        <w:t xml:space="preserve"> Social Register</w:t>
      </w:r>
      <w:r w:rsidR="008B6B71" w:rsidRPr="008B6B71">
        <w:rPr>
          <w:rFonts w:cstheme="minorHAnsi"/>
        </w:rPr>
        <w:t xml:space="preserve"> </w:t>
      </w:r>
    </w:p>
    <w:p w14:paraId="346CB068" w14:textId="43A5BABC" w:rsidR="008B6B71" w:rsidRDefault="008B6B71" w:rsidP="008B6B71">
      <w:pPr>
        <w:spacing w:after="120" w:line="240" w:lineRule="auto"/>
        <w:jc w:val="both"/>
        <w:rPr>
          <w:rFonts w:cstheme="minorHAnsi"/>
        </w:rPr>
      </w:pPr>
      <w:r>
        <w:rPr>
          <w:rFonts w:cstheme="minorHAnsi"/>
        </w:rPr>
        <w:t>SURB:</w:t>
      </w:r>
      <w:r>
        <w:rPr>
          <w:rFonts w:cstheme="minorHAnsi"/>
        </w:rPr>
        <w:tab/>
      </w:r>
      <w:r>
        <w:rPr>
          <w:rFonts w:cstheme="minorHAnsi"/>
        </w:rPr>
        <w:tab/>
        <w:t>State Unified Register of Beneficiaries</w:t>
      </w:r>
    </w:p>
    <w:p w14:paraId="47F996A3" w14:textId="6D926098" w:rsidR="008F4A5D" w:rsidRDefault="008F4A5D" w:rsidP="008B6B71">
      <w:pPr>
        <w:spacing w:after="120" w:line="240" w:lineRule="auto"/>
        <w:jc w:val="both"/>
        <w:rPr>
          <w:rFonts w:cstheme="minorHAnsi"/>
        </w:rPr>
      </w:pPr>
      <w:proofErr w:type="spellStart"/>
      <w:r>
        <w:rPr>
          <w:rFonts w:cstheme="minorHAnsi"/>
        </w:rPr>
        <w:t>ToR</w:t>
      </w:r>
      <w:proofErr w:type="spellEnd"/>
      <w:r>
        <w:rPr>
          <w:rFonts w:cstheme="minorHAnsi"/>
        </w:rPr>
        <w:t>:</w:t>
      </w:r>
      <w:r>
        <w:rPr>
          <w:rFonts w:cstheme="minorHAnsi"/>
        </w:rPr>
        <w:tab/>
      </w:r>
      <w:r>
        <w:rPr>
          <w:rFonts w:cstheme="minorHAnsi"/>
        </w:rPr>
        <w:tab/>
        <w:t>Terms of Reference</w:t>
      </w:r>
    </w:p>
    <w:p w14:paraId="2390A5B3" w14:textId="37F7D3B3" w:rsidR="008F4A5D" w:rsidRDefault="008F4A5D" w:rsidP="008B6B71">
      <w:pPr>
        <w:spacing w:after="120" w:line="240" w:lineRule="auto"/>
        <w:jc w:val="both"/>
        <w:rPr>
          <w:rFonts w:cstheme="minorHAnsi"/>
        </w:rPr>
      </w:pPr>
      <w:r>
        <w:rPr>
          <w:rFonts w:cstheme="minorHAnsi"/>
        </w:rPr>
        <w:t>TPM:</w:t>
      </w:r>
      <w:r>
        <w:rPr>
          <w:rFonts w:cstheme="minorHAnsi"/>
        </w:rPr>
        <w:tab/>
      </w:r>
      <w:r>
        <w:rPr>
          <w:rFonts w:cstheme="minorHAnsi"/>
        </w:rPr>
        <w:tab/>
        <w:t>Third Party Monitoring</w:t>
      </w:r>
    </w:p>
    <w:p w14:paraId="1EB79FDC" w14:textId="0BB3FEBE" w:rsidR="006700D5" w:rsidRPr="00B4267B" w:rsidRDefault="006700D5" w:rsidP="006700D5">
      <w:pPr>
        <w:spacing w:after="120" w:line="240" w:lineRule="auto"/>
        <w:jc w:val="both"/>
        <w:rPr>
          <w:rFonts w:cstheme="minorHAnsi"/>
        </w:rPr>
      </w:pPr>
      <w:r w:rsidRPr="00B4267B">
        <w:rPr>
          <w:rFonts w:cstheme="minorHAnsi"/>
        </w:rPr>
        <w:t>VGs:</w:t>
      </w:r>
      <w:r w:rsidRPr="00B4267B">
        <w:rPr>
          <w:rFonts w:cstheme="minorHAnsi"/>
        </w:rPr>
        <w:tab/>
      </w:r>
      <w:r w:rsidRPr="00B4267B">
        <w:rPr>
          <w:rFonts w:cstheme="minorHAnsi"/>
        </w:rPr>
        <w:tab/>
        <w:t>Vulnerable Groups</w:t>
      </w:r>
    </w:p>
    <w:p w14:paraId="057C906B" w14:textId="39814328" w:rsidR="006700D5" w:rsidRDefault="006700D5" w:rsidP="006700D5">
      <w:pPr>
        <w:spacing w:after="120" w:line="240" w:lineRule="auto"/>
        <w:jc w:val="both"/>
        <w:rPr>
          <w:rFonts w:cstheme="minorHAnsi"/>
        </w:rPr>
      </w:pPr>
      <w:r w:rsidRPr="00B4267B">
        <w:rPr>
          <w:rFonts w:cstheme="minorHAnsi"/>
        </w:rPr>
        <w:t>VIP:</w:t>
      </w:r>
      <w:r w:rsidRPr="00B4267B">
        <w:rPr>
          <w:rFonts w:cstheme="minorHAnsi"/>
        </w:rPr>
        <w:tab/>
      </w:r>
      <w:r w:rsidRPr="00B4267B">
        <w:rPr>
          <w:rFonts w:cstheme="minorHAnsi"/>
        </w:rPr>
        <w:tab/>
        <w:t>Ventilated Improved Pit Latrines</w:t>
      </w:r>
    </w:p>
    <w:p w14:paraId="2EFA3A29" w14:textId="6F463C48" w:rsidR="008F4A5D" w:rsidRDefault="008F4A5D" w:rsidP="006700D5">
      <w:pPr>
        <w:spacing w:after="120" w:line="240" w:lineRule="auto"/>
        <w:jc w:val="both"/>
        <w:rPr>
          <w:rFonts w:cstheme="minorHAnsi"/>
        </w:rPr>
      </w:pPr>
      <w:r>
        <w:rPr>
          <w:rFonts w:cstheme="minorHAnsi"/>
        </w:rPr>
        <w:t>WASH:</w:t>
      </w:r>
      <w:r>
        <w:rPr>
          <w:rFonts w:cstheme="minorHAnsi"/>
        </w:rPr>
        <w:tab/>
      </w:r>
      <w:r>
        <w:rPr>
          <w:rFonts w:cstheme="minorHAnsi"/>
        </w:rPr>
        <w:tab/>
        <w:t>Water, Sanitation and Hygiene</w:t>
      </w:r>
    </w:p>
    <w:p w14:paraId="74838C8A" w14:textId="51295984" w:rsidR="008F4A5D" w:rsidRDefault="008F4A5D" w:rsidP="006700D5">
      <w:pPr>
        <w:spacing w:after="120" w:line="240" w:lineRule="auto"/>
        <w:jc w:val="both"/>
        <w:rPr>
          <w:rFonts w:cstheme="minorHAnsi"/>
        </w:rPr>
      </w:pPr>
      <w:r>
        <w:rPr>
          <w:rFonts w:cstheme="minorHAnsi"/>
        </w:rPr>
        <w:t>YESSO:</w:t>
      </w:r>
      <w:r>
        <w:rPr>
          <w:rFonts w:cstheme="minorHAnsi"/>
        </w:rPr>
        <w:tab/>
      </w:r>
      <w:r>
        <w:rPr>
          <w:rFonts w:cstheme="minorHAnsi"/>
        </w:rPr>
        <w:tab/>
        <w:t>Youth Emp</w:t>
      </w:r>
      <w:r w:rsidR="007F438D">
        <w:rPr>
          <w:rFonts w:cstheme="minorHAnsi"/>
        </w:rPr>
        <w:t>loyment</w:t>
      </w:r>
      <w:r>
        <w:rPr>
          <w:rFonts w:cstheme="minorHAnsi"/>
        </w:rPr>
        <w:t xml:space="preserve"> </w:t>
      </w:r>
      <w:r w:rsidR="009F3224">
        <w:rPr>
          <w:rFonts w:cstheme="minorHAnsi"/>
        </w:rPr>
        <w:t xml:space="preserve">and </w:t>
      </w:r>
      <w:r>
        <w:rPr>
          <w:rFonts w:cstheme="minorHAnsi"/>
        </w:rPr>
        <w:t xml:space="preserve">Social </w:t>
      </w:r>
      <w:proofErr w:type="gramStart"/>
      <w:r w:rsidR="009F3224">
        <w:rPr>
          <w:rFonts w:cstheme="minorHAnsi"/>
        </w:rPr>
        <w:t xml:space="preserve">Support </w:t>
      </w:r>
      <w:r>
        <w:rPr>
          <w:rFonts w:cstheme="minorHAnsi"/>
        </w:rPr>
        <w:t xml:space="preserve"> Operation</w:t>
      </w:r>
      <w:proofErr w:type="gramEnd"/>
    </w:p>
    <w:p w14:paraId="73DD7F1C" w14:textId="3F6F0A3E" w:rsidR="008F4A5D" w:rsidRDefault="00377DA2">
      <w:pPr>
        <w:rPr>
          <w:rFonts w:cstheme="minorHAnsi"/>
        </w:rPr>
      </w:pPr>
      <w:r>
        <w:rPr>
          <w:rFonts w:cstheme="minorHAnsi"/>
        </w:rPr>
        <w:br w:type="page"/>
      </w:r>
    </w:p>
    <w:p w14:paraId="5F6F4121" w14:textId="1E0AA4AC" w:rsidR="00377DA2" w:rsidRPr="00B4267B" w:rsidRDefault="00377DA2" w:rsidP="006700D5">
      <w:pPr>
        <w:spacing w:after="120" w:line="240" w:lineRule="auto"/>
        <w:jc w:val="both"/>
        <w:rPr>
          <w:rFonts w:cstheme="minorHAnsi"/>
        </w:rPr>
      </w:pPr>
    </w:p>
    <w:sdt>
      <w:sdtPr>
        <w:rPr>
          <w:rFonts w:asciiTheme="minorHAnsi" w:eastAsiaTheme="minorHAnsi" w:hAnsiTheme="minorHAnsi" w:cstheme="minorBidi"/>
          <w:color w:val="auto"/>
          <w:sz w:val="22"/>
          <w:szCs w:val="22"/>
          <w:lang w:val="en-GB"/>
        </w:rPr>
        <w:id w:val="1212075773"/>
        <w:docPartObj>
          <w:docPartGallery w:val="Table of Contents"/>
          <w:docPartUnique/>
        </w:docPartObj>
      </w:sdtPr>
      <w:sdtEndPr>
        <w:rPr>
          <w:b/>
          <w:bCs/>
          <w:noProof/>
        </w:rPr>
      </w:sdtEndPr>
      <w:sdtContent>
        <w:p w14:paraId="587C340F" w14:textId="01AB0821" w:rsidR="00EF3C9F" w:rsidRDefault="00EF3C9F" w:rsidP="00B54124">
          <w:pPr>
            <w:pStyle w:val="TOCHeading"/>
            <w:spacing w:before="0" w:after="120"/>
            <w:jc w:val="center"/>
            <w:rPr>
              <w:rFonts w:asciiTheme="minorHAnsi" w:eastAsiaTheme="minorEastAsia" w:hAnsiTheme="minorHAnsi" w:cstheme="minorBidi"/>
              <w:lang w:val="en-GB" w:eastAsia="en-GB"/>
            </w:rPr>
          </w:pPr>
          <w:r w:rsidRPr="000230CB">
            <w:rPr>
              <w:rStyle w:val="Hyperlink"/>
              <w:noProof/>
            </w:rPr>
            <w:drawing>
              <wp:anchor distT="0" distB="0" distL="114300" distR="114300" simplePos="0" relativeHeight="251659264" behindDoc="0" locked="0" layoutInCell="1" allowOverlap="1" wp14:anchorId="5C7A77CC" wp14:editId="2D5C30E8">
                <wp:simplePos x="0" y="0"/>
                <wp:positionH relativeFrom="margin">
                  <wp:posOffset>5118373</wp:posOffset>
                </wp:positionH>
                <wp:positionV relativeFrom="paragraph">
                  <wp:posOffset>191407</wp:posOffset>
                </wp:positionV>
                <wp:extent cx="948055" cy="1024255"/>
                <wp:effectExtent l="0" t="0" r="4445" b="4445"/>
                <wp:wrapThrough wrapText="bothSides">
                  <wp:wrapPolygon edited="0">
                    <wp:start x="0" y="0"/>
                    <wp:lineTo x="0" y="21292"/>
                    <wp:lineTo x="21267" y="21292"/>
                    <wp:lineTo x="21267" y="0"/>
                    <wp:lineTo x="0" y="0"/>
                  </wp:wrapPolygon>
                </wp:wrapThrough>
                <wp:docPr id="12" name="officeArt object"/>
                <wp:cNvGraphicFramePr/>
                <a:graphic xmlns:a="http://schemas.openxmlformats.org/drawingml/2006/main">
                  <a:graphicData uri="http://schemas.openxmlformats.org/drawingml/2006/picture">
                    <pic:pic xmlns:pic="http://schemas.openxmlformats.org/drawingml/2006/picture">
                      <pic:nvPicPr>
                        <pic:cNvPr id="1073741826" name="image2.jpg"/>
                        <pic:cNvPicPr/>
                      </pic:nvPicPr>
                      <pic:blipFill>
                        <a:blip r:embed="rId9">
                          <a:extLst>
                            <a:ext uri="{28A0092B-C50C-407E-A947-70E740481C1C}">
                              <a14:useLocalDpi xmlns:a14="http://schemas.microsoft.com/office/drawing/2010/main" val="0"/>
                            </a:ext>
                          </a:extLst>
                        </a:blip>
                        <a:stretch>
                          <a:fillRect/>
                        </a:stretch>
                      </pic:blipFill>
                      <pic:spPr>
                        <a:xfrm flipH="1">
                          <a:off x="0" y="0"/>
                          <a:ext cx="948055" cy="1024255"/>
                        </a:xfrm>
                        <a:prstGeom prst="rect">
                          <a:avLst/>
                        </a:prstGeom>
                        <a:ln w="12700" cap="flat">
                          <a:noFill/>
                          <a:miter lim="400000"/>
                        </a:ln>
                        <a:effectLst/>
                      </pic:spPr>
                    </pic:pic>
                  </a:graphicData>
                </a:graphic>
              </wp:anchor>
            </w:drawing>
          </w:r>
          <w:r w:rsidRPr="00BE39CB">
            <w:rPr>
              <w:rStyle w:val="Hyperlink"/>
              <w:noProof/>
            </w:rPr>
            <w:drawing>
              <wp:anchor distT="0" distB="0" distL="114300" distR="114300" simplePos="0" relativeHeight="251660288" behindDoc="0" locked="0" layoutInCell="1" allowOverlap="1" wp14:anchorId="72EFCA33" wp14:editId="5E835D5F">
                <wp:simplePos x="0" y="0"/>
                <wp:positionH relativeFrom="margin">
                  <wp:align>left</wp:align>
                </wp:positionH>
                <wp:positionV relativeFrom="paragraph">
                  <wp:posOffset>257357</wp:posOffset>
                </wp:positionV>
                <wp:extent cx="1245235" cy="1010285"/>
                <wp:effectExtent l="0" t="0" r="0" b="0"/>
                <wp:wrapTopAndBottom/>
                <wp:docPr id="1" name="officeArt object"/>
                <wp:cNvGraphicFramePr/>
                <a:graphic xmlns:a="http://schemas.openxmlformats.org/drawingml/2006/main">
                  <a:graphicData uri="http://schemas.openxmlformats.org/drawingml/2006/picture">
                    <pic:pic xmlns:pic="http://schemas.openxmlformats.org/drawingml/2006/picture">
                      <pic:nvPicPr>
                        <pic:cNvPr id="1073741825" name="image1.pdf"/>
                        <pic:cNvPicPr/>
                      </pic:nvPicPr>
                      <pic:blipFill>
                        <a:blip r:embed="rId8">
                          <a:extLst>
                            <a:ext uri="{28A0092B-C50C-407E-A947-70E740481C1C}">
                              <a14:useLocalDpi xmlns:a14="http://schemas.microsoft.com/office/drawing/2010/main" val="0"/>
                            </a:ext>
                          </a:extLst>
                        </a:blip>
                        <a:stretch>
                          <a:fillRect/>
                        </a:stretch>
                      </pic:blipFill>
                      <pic:spPr>
                        <a:xfrm>
                          <a:off x="0" y="0"/>
                          <a:ext cx="1245235" cy="1010285"/>
                        </a:xfrm>
                        <a:prstGeom prst="rect">
                          <a:avLst/>
                        </a:prstGeom>
                        <a:ln w="12700" cap="flat">
                          <a:noFill/>
                          <a:miter lim="400000"/>
                        </a:ln>
                        <a:effectLst/>
                      </pic:spPr>
                    </pic:pic>
                  </a:graphicData>
                </a:graphic>
              </wp:anchor>
            </w:drawing>
          </w:r>
          <w:r w:rsidR="008D4359" w:rsidRPr="005F128B">
            <w:rPr>
              <w:rFonts w:asciiTheme="minorHAnsi" w:eastAsiaTheme="minorHAnsi" w:hAnsiTheme="minorHAnsi" w:cstheme="minorBidi"/>
              <w:b/>
              <w:color w:val="auto"/>
              <w:sz w:val="28"/>
              <w:szCs w:val="22"/>
              <w:lang w:val="en-GB"/>
            </w:rPr>
            <w:t xml:space="preserve">Table of </w:t>
          </w:r>
          <w:r w:rsidR="006700D5" w:rsidRPr="00510DE2">
            <w:rPr>
              <w:rFonts w:asciiTheme="minorHAnsi" w:hAnsiTheme="minorHAnsi" w:cstheme="minorHAnsi"/>
              <w:b/>
              <w:color w:val="auto"/>
              <w:sz w:val="28"/>
              <w:szCs w:val="22"/>
            </w:rPr>
            <w:t>Contents</w:t>
          </w:r>
          <w:r w:rsidR="006700D5" w:rsidRPr="00120A98">
            <w:rPr>
              <w:rFonts w:ascii="Times New Roman" w:eastAsia="Times New Roman" w:hAnsi="Times New Roman" w:cs="Times New Roman"/>
            </w:rPr>
            <w:fldChar w:fldCharType="begin"/>
          </w:r>
          <w:r w:rsidR="006700D5" w:rsidRPr="00120A98">
            <w:instrText xml:space="preserve"> TOC \o "1-3" \h \z \u </w:instrText>
          </w:r>
          <w:r w:rsidR="006700D5" w:rsidRPr="00120A98">
            <w:rPr>
              <w:rFonts w:ascii="Times New Roman" w:eastAsia="Times New Roman" w:hAnsi="Times New Roman" w:cs="Times New Roman"/>
            </w:rPr>
            <w:fldChar w:fldCharType="separate"/>
          </w:r>
        </w:p>
        <w:p w14:paraId="2FE60096" w14:textId="1031C634" w:rsidR="00EF3C9F" w:rsidRDefault="007C548C">
          <w:pPr>
            <w:pStyle w:val="TOC1"/>
            <w:rPr>
              <w:rStyle w:val="Hyperlink"/>
              <w:noProof/>
            </w:rPr>
          </w:pPr>
          <w:hyperlink w:anchor="_Toc84260812" w:history="1">
            <w:r w:rsidR="00EF3C9F">
              <w:rPr>
                <w:rStyle w:val="Hyperlink"/>
                <w:rFonts w:cstheme="minorHAnsi"/>
                <w:noProof/>
              </w:rPr>
              <w:t>Cover Page</w:t>
            </w:r>
            <w:r w:rsidR="00EF3C9F">
              <w:rPr>
                <w:noProof/>
                <w:webHidden/>
              </w:rPr>
              <w:tab/>
            </w:r>
            <w:r w:rsidR="00EF3C9F">
              <w:rPr>
                <w:noProof/>
                <w:webHidden/>
              </w:rPr>
              <w:tab/>
            </w:r>
            <w:r w:rsidR="00EF3C9F">
              <w:rPr>
                <w:noProof/>
                <w:webHidden/>
              </w:rPr>
              <w:fldChar w:fldCharType="begin"/>
            </w:r>
            <w:r w:rsidR="00EF3C9F">
              <w:rPr>
                <w:noProof/>
                <w:webHidden/>
              </w:rPr>
              <w:instrText xml:space="preserve"> PAGEREF _Toc84260812 \h </w:instrText>
            </w:r>
            <w:r w:rsidR="00EF3C9F">
              <w:rPr>
                <w:noProof/>
                <w:webHidden/>
              </w:rPr>
            </w:r>
            <w:r w:rsidR="00EF3C9F">
              <w:rPr>
                <w:noProof/>
                <w:webHidden/>
              </w:rPr>
              <w:fldChar w:fldCharType="separate"/>
            </w:r>
            <w:r w:rsidR="008678A1">
              <w:rPr>
                <w:noProof/>
                <w:webHidden/>
              </w:rPr>
              <w:t>ii</w:t>
            </w:r>
            <w:r w:rsidR="00EF3C9F">
              <w:rPr>
                <w:noProof/>
                <w:webHidden/>
              </w:rPr>
              <w:fldChar w:fldCharType="end"/>
            </w:r>
          </w:hyperlink>
        </w:p>
        <w:p w14:paraId="2449DE33" w14:textId="35ABC9C8" w:rsidR="00EF3C9F" w:rsidRDefault="007C548C">
          <w:pPr>
            <w:pStyle w:val="TOC1"/>
            <w:rPr>
              <w:rFonts w:asciiTheme="minorHAnsi" w:eastAsiaTheme="minorEastAsia" w:hAnsiTheme="minorHAnsi" w:cstheme="minorBidi"/>
              <w:noProof/>
              <w:sz w:val="22"/>
              <w:szCs w:val="22"/>
              <w:lang w:val="en-GB" w:eastAsia="en-GB"/>
            </w:rPr>
          </w:pPr>
          <w:hyperlink w:anchor="_Toc84260812" w:history="1">
            <w:r w:rsidR="00EF3C9F">
              <w:rPr>
                <w:rStyle w:val="Hyperlink"/>
                <w:rFonts w:cstheme="minorHAnsi"/>
                <w:noProof/>
              </w:rPr>
              <w:t>A</w:t>
            </w:r>
            <w:r w:rsidR="00EF3C9F" w:rsidRPr="00BE39CB">
              <w:rPr>
                <w:rStyle w:val="Hyperlink"/>
                <w:rFonts w:cstheme="minorHAnsi"/>
                <w:noProof/>
              </w:rPr>
              <w:t>cronyms</w:t>
            </w:r>
            <w:r w:rsidR="00EF3C9F">
              <w:rPr>
                <w:noProof/>
                <w:webHidden/>
              </w:rPr>
              <w:tab/>
            </w:r>
            <w:r w:rsidR="00EF3C9F">
              <w:rPr>
                <w:noProof/>
                <w:webHidden/>
              </w:rPr>
              <w:tab/>
            </w:r>
            <w:r w:rsidR="00EF3C9F">
              <w:rPr>
                <w:noProof/>
                <w:webHidden/>
              </w:rPr>
              <w:fldChar w:fldCharType="begin"/>
            </w:r>
            <w:r w:rsidR="00EF3C9F">
              <w:rPr>
                <w:noProof/>
                <w:webHidden/>
              </w:rPr>
              <w:instrText xml:space="preserve"> PAGEREF _Toc84260812 \h </w:instrText>
            </w:r>
            <w:r w:rsidR="00EF3C9F">
              <w:rPr>
                <w:noProof/>
                <w:webHidden/>
              </w:rPr>
            </w:r>
            <w:r w:rsidR="00EF3C9F">
              <w:rPr>
                <w:noProof/>
                <w:webHidden/>
              </w:rPr>
              <w:fldChar w:fldCharType="separate"/>
            </w:r>
            <w:r w:rsidR="008678A1">
              <w:rPr>
                <w:noProof/>
                <w:webHidden/>
              </w:rPr>
              <w:t>ii</w:t>
            </w:r>
            <w:r w:rsidR="00EF3C9F">
              <w:rPr>
                <w:noProof/>
                <w:webHidden/>
              </w:rPr>
              <w:fldChar w:fldCharType="end"/>
            </w:r>
          </w:hyperlink>
        </w:p>
        <w:p w14:paraId="40DE1874" w14:textId="1A68DB52" w:rsidR="00EF3C9F" w:rsidRDefault="007C548C">
          <w:pPr>
            <w:pStyle w:val="TOC1"/>
            <w:rPr>
              <w:rFonts w:asciiTheme="minorHAnsi" w:eastAsiaTheme="minorEastAsia" w:hAnsiTheme="minorHAnsi" w:cstheme="minorBidi"/>
              <w:noProof/>
              <w:sz w:val="22"/>
              <w:szCs w:val="22"/>
              <w:lang w:val="en-GB" w:eastAsia="en-GB"/>
            </w:rPr>
          </w:pPr>
          <w:hyperlink w:anchor="_Toc84260812" w:history="1">
            <w:r w:rsidR="00EF3C9F">
              <w:rPr>
                <w:rStyle w:val="Hyperlink"/>
                <w:rFonts w:cstheme="minorHAnsi"/>
                <w:noProof/>
              </w:rPr>
              <w:t>Table of Contents</w:t>
            </w:r>
            <w:r w:rsidR="00EF3C9F">
              <w:rPr>
                <w:noProof/>
                <w:webHidden/>
              </w:rPr>
              <w:tab/>
            </w:r>
            <w:r w:rsidR="009D7F96">
              <w:rPr>
                <w:noProof/>
                <w:webHidden/>
              </w:rPr>
              <w:t>v</w:t>
            </w:r>
          </w:hyperlink>
        </w:p>
        <w:p w14:paraId="235CF063" w14:textId="2D43A5B7" w:rsidR="00EF3C9F" w:rsidRDefault="007C548C">
          <w:pPr>
            <w:pStyle w:val="TOC1"/>
            <w:rPr>
              <w:rFonts w:asciiTheme="minorHAnsi" w:eastAsiaTheme="minorEastAsia" w:hAnsiTheme="minorHAnsi" w:cstheme="minorBidi"/>
              <w:noProof/>
              <w:sz w:val="22"/>
              <w:szCs w:val="22"/>
              <w:lang w:val="en-GB" w:eastAsia="en-GB"/>
            </w:rPr>
          </w:pPr>
          <w:hyperlink w:anchor="_Toc84260812" w:history="1">
            <w:r w:rsidR="00EF3C9F">
              <w:rPr>
                <w:rStyle w:val="Hyperlink"/>
                <w:rFonts w:cstheme="minorHAnsi"/>
                <w:noProof/>
              </w:rPr>
              <w:t>List of Table</w:t>
            </w:r>
            <w:r w:rsidR="00EF3C9F">
              <w:rPr>
                <w:noProof/>
                <w:webHidden/>
              </w:rPr>
              <w:tab/>
            </w:r>
            <w:r w:rsidR="009D7F96">
              <w:rPr>
                <w:noProof/>
                <w:webHidden/>
              </w:rPr>
              <w:t>v</w:t>
            </w:r>
            <w:r w:rsidR="00EF3C9F">
              <w:rPr>
                <w:noProof/>
                <w:webHidden/>
              </w:rPr>
              <w:fldChar w:fldCharType="begin"/>
            </w:r>
            <w:r w:rsidR="00EF3C9F">
              <w:rPr>
                <w:noProof/>
                <w:webHidden/>
              </w:rPr>
              <w:instrText xml:space="preserve"> PAGEREF _Toc84260812 \h </w:instrText>
            </w:r>
            <w:r w:rsidR="00EF3C9F">
              <w:rPr>
                <w:noProof/>
                <w:webHidden/>
              </w:rPr>
            </w:r>
            <w:r w:rsidR="00EF3C9F">
              <w:rPr>
                <w:noProof/>
                <w:webHidden/>
              </w:rPr>
              <w:fldChar w:fldCharType="separate"/>
            </w:r>
            <w:r w:rsidR="008678A1">
              <w:rPr>
                <w:noProof/>
                <w:webHidden/>
              </w:rPr>
              <w:t>ii</w:t>
            </w:r>
            <w:r w:rsidR="00EF3C9F">
              <w:rPr>
                <w:noProof/>
                <w:webHidden/>
              </w:rPr>
              <w:fldChar w:fldCharType="end"/>
            </w:r>
          </w:hyperlink>
          <w:r w:rsidR="00B54124">
            <w:rPr>
              <w:rStyle w:val="Hyperlink"/>
              <w:noProof/>
            </w:rPr>
            <w:t>i</w:t>
          </w:r>
        </w:p>
        <w:p w14:paraId="652EEB84" w14:textId="09E78A4E" w:rsidR="00EF3C9F" w:rsidRDefault="007C548C">
          <w:pPr>
            <w:pStyle w:val="TOC1"/>
            <w:rPr>
              <w:rFonts w:asciiTheme="minorHAnsi" w:eastAsiaTheme="minorEastAsia" w:hAnsiTheme="minorHAnsi" w:cstheme="minorBidi"/>
              <w:noProof/>
              <w:sz w:val="22"/>
              <w:szCs w:val="22"/>
              <w:lang w:val="en-GB" w:eastAsia="en-GB"/>
            </w:rPr>
          </w:pPr>
          <w:hyperlink w:anchor="_Toc84260812" w:history="1">
            <w:r w:rsidR="00EF3C9F">
              <w:rPr>
                <w:rStyle w:val="Hyperlink"/>
                <w:rFonts w:cstheme="minorHAnsi"/>
                <w:noProof/>
              </w:rPr>
              <w:t>List of Figures</w:t>
            </w:r>
            <w:r w:rsidR="00EF3C9F">
              <w:rPr>
                <w:noProof/>
                <w:webHidden/>
              </w:rPr>
              <w:tab/>
            </w:r>
          </w:hyperlink>
          <w:r w:rsidR="00B54124">
            <w:rPr>
              <w:rStyle w:val="Hyperlink"/>
              <w:noProof/>
            </w:rPr>
            <w:t>ix</w:t>
          </w:r>
        </w:p>
        <w:p w14:paraId="540E0DC1" w14:textId="7D32C45E" w:rsidR="00EF3C9F" w:rsidRDefault="007C548C">
          <w:pPr>
            <w:pStyle w:val="TOC1"/>
            <w:rPr>
              <w:rFonts w:asciiTheme="minorHAnsi" w:eastAsiaTheme="minorEastAsia" w:hAnsiTheme="minorHAnsi" w:cstheme="minorBidi"/>
              <w:noProof/>
              <w:sz w:val="22"/>
              <w:szCs w:val="22"/>
              <w:lang w:val="en-GB" w:eastAsia="en-GB"/>
            </w:rPr>
          </w:pPr>
          <w:hyperlink w:anchor="_Toc84260812" w:history="1">
            <w:r w:rsidR="00EF3C9F">
              <w:rPr>
                <w:rStyle w:val="Hyperlink"/>
                <w:rFonts w:cstheme="minorHAnsi"/>
                <w:noProof/>
              </w:rPr>
              <w:t>Annextues</w:t>
            </w:r>
            <w:r w:rsidR="00EF3C9F">
              <w:rPr>
                <w:rStyle w:val="Hyperlink"/>
                <w:rFonts w:cstheme="minorHAnsi"/>
                <w:noProof/>
              </w:rPr>
              <w:tab/>
            </w:r>
            <w:r w:rsidR="00EF3C9F">
              <w:rPr>
                <w:noProof/>
                <w:webHidden/>
              </w:rPr>
              <w:tab/>
            </w:r>
            <w:r w:rsidR="00B54124">
              <w:rPr>
                <w:noProof/>
                <w:webHidden/>
              </w:rPr>
              <w:t>x</w:t>
            </w:r>
          </w:hyperlink>
        </w:p>
        <w:p w14:paraId="1DB8412B" w14:textId="14A28717" w:rsidR="00EF3C9F" w:rsidRDefault="007C548C">
          <w:pPr>
            <w:pStyle w:val="TOC1"/>
            <w:rPr>
              <w:rFonts w:asciiTheme="minorHAnsi" w:eastAsiaTheme="minorEastAsia" w:hAnsiTheme="minorHAnsi" w:cstheme="minorBidi"/>
              <w:noProof/>
              <w:sz w:val="22"/>
              <w:szCs w:val="22"/>
              <w:lang w:val="en-GB" w:eastAsia="en-GB"/>
            </w:rPr>
          </w:pPr>
          <w:hyperlink w:anchor="_Toc84260814" w:history="1">
            <w:r w:rsidR="00EF3C9F" w:rsidRPr="00BE39CB">
              <w:rPr>
                <w:rStyle w:val="Hyperlink"/>
                <w:noProof/>
              </w:rPr>
              <w:t>INTRODUCTION</w:t>
            </w:r>
            <w:r w:rsidR="00EF3C9F">
              <w:rPr>
                <w:noProof/>
                <w:webHidden/>
              </w:rPr>
              <w:tab/>
            </w:r>
            <w:r w:rsidR="00EF3C9F">
              <w:rPr>
                <w:noProof/>
                <w:webHidden/>
              </w:rPr>
              <w:fldChar w:fldCharType="begin"/>
            </w:r>
            <w:r w:rsidR="00EF3C9F">
              <w:rPr>
                <w:noProof/>
                <w:webHidden/>
              </w:rPr>
              <w:instrText xml:space="preserve"> PAGEREF _Toc84260814 \h </w:instrText>
            </w:r>
            <w:r w:rsidR="00EF3C9F">
              <w:rPr>
                <w:noProof/>
                <w:webHidden/>
              </w:rPr>
            </w:r>
            <w:r w:rsidR="00EF3C9F">
              <w:rPr>
                <w:noProof/>
                <w:webHidden/>
              </w:rPr>
              <w:fldChar w:fldCharType="separate"/>
            </w:r>
            <w:r w:rsidR="008678A1">
              <w:rPr>
                <w:noProof/>
                <w:webHidden/>
              </w:rPr>
              <w:t>1</w:t>
            </w:r>
            <w:r w:rsidR="00EF3C9F">
              <w:rPr>
                <w:noProof/>
                <w:webHidden/>
              </w:rPr>
              <w:fldChar w:fldCharType="end"/>
            </w:r>
          </w:hyperlink>
        </w:p>
        <w:p w14:paraId="40A8C6F8" w14:textId="283CC766" w:rsidR="00EF3C9F" w:rsidRPr="00B54124" w:rsidRDefault="007C548C">
          <w:pPr>
            <w:pStyle w:val="TOC1"/>
            <w:rPr>
              <w:rStyle w:val="Hyperlink"/>
              <w:rFonts w:asciiTheme="minorHAnsi" w:eastAsiaTheme="minorEastAsia" w:hAnsiTheme="minorHAnsi" w:cstheme="minorBidi"/>
              <w:noProof/>
              <w:color w:val="auto"/>
              <w:sz w:val="22"/>
              <w:szCs w:val="22"/>
              <w:u w:val="none"/>
              <w:lang w:val="en-GB" w:eastAsia="en-GB"/>
            </w:rPr>
          </w:pPr>
          <w:hyperlink w:anchor="_Toc84260815" w:history="1">
            <w:r w:rsidR="008678A1" w:rsidRPr="00BE39CB">
              <w:rPr>
                <w:rStyle w:val="Hyperlink"/>
                <w:noProof/>
              </w:rPr>
              <w:t>1.</w:t>
            </w:r>
            <w:r w:rsidR="008678A1">
              <w:rPr>
                <w:rStyle w:val="Hyperlink"/>
                <w:noProof/>
              </w:rPr>
              <w:t>0</w:t>
            </w:r>
            <w:r w:rsidR="008678A1">
              <w:rPr>
                <w:rFonts w:asciiTheme="minorHAnsi" w:eastAsiaTheme="minorEastAsia" w:hAnsiTheme="minorHAnsi" w:cstheme="minorBidi"/>
                <w:noProof/>
                <w:sz w:val="22"/>
                <w:szCs w:val="22"/>
                <w:lang w:val="en-GB" w:eastAsia="en-GB"/>
              </w:rPr>
              <w:tab/>
            </w:r>
            <w:r w:rsidR="008678A1">
              <w:rPr>
                <w:rStyle w:val="Hyperlink"/>
                <w:noProof/>
              </w:rPr>
              <w:t>Backgroung Information</w:t>
            </w:r>
            <w:r w:rsidR="008678A1">
              <w:rPr>
                <w:noProof/>
                <w:webHidden/>
              </w:rPr>
              <w:tab/>
              <w:t>1</w:t>
            </w:r>
          </w:hyperlink>
        </w:p>
        <w:p w14:paraId="5C3E8F3F" w14:textId="58F4FE98" w:rsidR="00BA3D47" w:rsidRDefault="007C548C">
          <w:pPr>
            <w:pStyle w:val="TOC1"/>
            <w:rPr>
              <w:rFonts w:asciiTheme="minorHAnsi" w:eastAsiaTheme="minorEastAsia" w:hAnsiTheme="minorHAnsi" w:cstheme="minorBidi"/>
              <w:noProof/>
              <w:sz w:val="22"/>
              <w:szCs w:val="22"/>
              <w:lang w:val="en-GB" w:eastAsia="en-GB"/>
            </w:rPr>
          </w:pPr>
          <w:hyperlink w:anchor="_Toc84260815" w:history="1">
            <w:r w:rsidR="00BA3D47" w:rsidRPr="00BE39CB">
              <w:rPr>
                <w:rStyle w:val="Hyperlink"/>
                <w:noProof/>
              </w:rPr>
              <w:t>1.1</w:t>
            </w:r>
            <w:r w:rsidR="00BA3D47">
              <w:rPr>
                <w:rFonts w:asciiTheme="minorHAnsi" w:eastAsiaTheme="minorEastAsia" w:hAnsiTheme="minorHAnsi" w:cstheme="minorBidi"/>
                <w:noProof/>
                <w:sz w:val="22"/>
                <w:szCs w:val="22"/>
                <w:lang w:val="en-GB" w:eastAsia="en-GB"/>
              </w:rPr>
              <w:tab/>
            </w:r>
            <w:r w:rsidR="00BA3D47">
              <w:rPr>
                <w:rStyle w:val="Hyperlink"/>
                <w:noProof/>
              </w:rPr>
              <w:t>Overview of NG-CARES Operation</w:t>
            </w:r>
            <w:r w:rsidR="00BA3D47">
              <w:rPr>
                <w:noProof/>
                <w:webHidden/>
              </w:rPr>
              <w:tab/>
            </w:r>
            <w:r w:rsidR="00BA3D47">
              <w:rPr>
                <w:noProof/>
                <w:webHidden/>
              </w:rPr>
              <w:fldChar w:fldCharType="begin"/>
            </w:r>
            <w:r w:rsidR="00BA3D47">
              <w:rPr>
                <w:noProof/>
                <w:webHidden/>
              </w:rPr>
              <w:instrText xml:space="preserve"> PAGEREF _Toc84260815 \h </w:instrText>
            </w:r>
            <w:r w:rsidR="00BA3D47">
              <w:rPr>
                <w:noProof/>
                <w:webHidden/>
              </w:rPr>
            </w:r>
            <w:r w:rsidR="00BA3D47">
              <w:rPr>
                <w:noProof/>
                <w:webHidden/>
              </w:rPr>
              <w:fldChar w:fldCharType="separate"/>
            </w:r>
            <w:r w:rsidR="008678A1">
              <w:rPr>
                <w:noProof/>
                <w:webHidden/>
              </w:rPr>
              <w:t>2</w:t>
            </w:r>
            <w:r w:rsidR="00BA3D47">
              <w:rPr>
                <w:noProof/>
                <w:webHidden/>
              </w:rPr>
              <w:fldChar w:fldCharType="end"/>
            </w:r>
          </w:hyperlink>
        </w:p>
        <w:p w14:paraId="670A5ACC" w14:textId="72AE814F" w:rsidR="00BA3D47" w:rsidRDefault="007C548C">
          <w:pPr>
            <w:pStyle w:val="TOC1"/>
            <w:rPr>
              <w:rStyle w:val="Hyperlink"/>
              <w:noProof/>
            </w:rPr>
          </w:pPr>
          <w:hyperlink w:anchor="_Toc84260815" w:history="1">
            <w:r w:rsidR="00BA3D47" w:rsidRPr="00BE39CB">
              <w:rPr>
                <w:rStyle w:val="Hyperlink"/>
                <w:noProof/>
              </w:rPr>
              <w:t>1.1.1</w:t>
            </w:r>
            <w:r w:rsidR="00BA3D47">
              <w:rPr>
                <w:rFonts w:asciiTheme="minorHAnsi" w:eastAsiaTheme="minorEastAsia" w:hAnsiTheme="minorHAnsi" w:cstheme="minorBidi"/>
                <w:noProof/>
                <w:sz w:val="22"/>
                <w:szCs w:val="22"/>
                <w:lang w:val="en-GB" w:eastAsia="en-GB"/>
              </w:rPr>
              <w:tab/>
            </w:r>
            <w:r w:rsidR="00BA3D47" w:rsidRPr="00BE39CB">
              <w:rPr>
                <w:rStyle w:val="Hyperlink"/>
                <w:noProof/>
              </w:rPr>
              <w:t>Programme Development Objective</w:t>
            </w:r>
            <w:r w:rsidR="00BA3D47">
              <w:rPr>
                <w:noProof/>
                <w:webHidden/>
              </w:rPr>
              <w:tab/>
            </w:r>
            <w:r w:rsidR="00BA3D47">
              <w:rPr>
                <w:noProof/>
                <w:webHidden/>
              </w:rPr>
              <w:fldChar w:fldCharType="begin"/>
            </w:r>
            <w:r w:rsidR="00BA3D47">
              <w:rPr>
                <w:noProof/>
                <w:webHidden/>
              </w:rPr>
              <w:instrText xml:space="preserve"> PAGEREF _Toc84260815 \h </w:instrText>
            </w:r>
            <w:r w:rsidR="00BA3D47">
              <w:rPr>
                <w:noProof/>
                <w:webHidden/>
              </w:rPr>
            </w:r>
            <w:r w:rsidR="00BA3D47">
              <w:rPr>
                <w:noProof/>
                <w:webHidden/>
              </w:rPr>
              <w:fldChar w:fldCharType="separate"/>
            </w:r>
            <w:r w:rsidR="008678A1">
              <w:rPr>
                <w:noProof/>
                <w:webHidden/>
              </w:rPr>
              <w:t>2</w:t>
            </w:r>
            <w:r w:rsidR="00BA3D47">
              <w:rPr>
                <w:noProof/>
                <w:webHidden/>
              </w:rPr>
              <w:fldChar w:fldCharType="end"/>
            </w:r>
          </w:hyperlink>
        </w:p>
        <w:p w14:paraId="513C368E" w14:textId="12230E3E" w:rsidR="00AE1F1E" w:rsidRDefault="007C548C">
          <w:pPr>
            <w:pStyle w:val="TOC1"/>
            <w:rPr>
              <w:rFonts w:asciiTheme="minorHAnsi" w:eastAsiaTheme="minorEastAsia" w:hAnsiTheme="minorHAnsi" w:cstheme="minorBidi"/>
              <w:noProof/>
              <w:sz w:val="22"/>
              <w:szCs w:val="22"/>
              <w:lang w:val="en-GB" w:eastAsia="en-GB"/>
            </w:rPr>
          </w:pPr>
          <w:hyperlink w:anchor="_Toc84260815" w:history="1">
            <w:r w:rsidR="00AE1F1E" w:rsidRPr="00BE39CB">
              <w:rPr>
                <w:rStyle w:val="Hyperlink"/>
                <w:noProof/>
              </w:rPr>
              <w:t>1.1.</w:t>
            </w:r>
            <w:r w:rsidR="00AE1F1E">
              <w:rPr>
                <w:rStyle w:val="Hyperlink"/>
                <w:noProof/>
              </w:rPr>
              <w:t>2</w:t>
            </w:r>
            <w:r w:rsidR="00AE1F1E">
              <w:rPr>
                <w:rFonts w:asciiTheme="minorHAnsi" w:eastAsiaTheme="minorEastAsia" w:hAnsiTheme="minorHAnsi" w:cstheme="minorBidi"/>
                <w:noProof/>
                <w:sz w:val="22"/>
                <w:szCs w:val="22"/>
                <w:lang w:val="en-GB" w:eastAsia="en-GB"/>
              </w:rPr>
              <w:tab/>
            </w:r>
            <w:r w:rsidR="00AE1F1E">
              <w:rPr>
                <w:rStyle w:val="Hyperlink"/>
                <w:noProof/>
              </w:rPr>
              <w:t xml:space="preserve">The Key </w:t>
            </w:r>
            <w:r w:rsidR="004D2F61">
              <w:rPr>
                <w:rStyle w:val="Hyperlink"/>
                <w:noProof/>
              </w:rPr>
              <w:t xml:space="preserve">Performance </w:t>
            </w:r>
            <w:r w:rsidR="00AE1F1E">
              <w:rPr>
                <w:rStyle w:val="Hyperlink"/>
                <w:noProof/>
              </w:rPr>
              <w:t>Indicators</w:t>
            </w:r>
            <w:r w:rsidR="00AE1F1E">
              <w:rPr>
                <w:noProof/>
                <w:webHidden/>
              </w:rPr>
              <w:tab/>
            </w:r>
            <w:r w:rsidR="00AE1F1E">
              <w:rPr>
                <w:noProof/>
                <w:webHidden/>
              </w:rPr>
              <w:fldChar w:fldCharType="begin"/>
            </w:r>
            <w:r w:rsidR="00AE1F1E">
              <w:rPr>
                <w:noProof/>
                <w:webHidden/>
              </w:rPr>
              <w:instrText xml:space="preserve"> PAGEREF _Toc84260815 \h </w:instrText>
            </w:r>
            <w:r w:rsidR="00AE1F1E">
              <w:rPr>
                <w:noProof/>
                <w:webHidden/>
              </w:rPr>
            </w:r>
            <w:r w:rsidR="00AE1F1E">
              <w:rPr>
                <w:noProof/>
                <w:webHidden/>
              </w:rPr>
              <w:fldChar w:fldCharType="separate"/>
            </w:r>
            <w:r w:rsidR="008678A1">
              <w:rPr>
                <w:noProof/>
                <w:webHidden/>
              </w:rPr>
              <w:t>2</w:t>
            </w:r>
            <w:r w:rsidR="00AE1F1E">
              <w:rPr>
                <w:noProof/>
                <w:webHidden/>
              </w:rPr>
              <w:fldChar w:fldCharType="end"/>
            </w:r>
          </w:hyperlink>
        </w:p>
        <w:p w14:paraId="0E05B4B7" w14:textId="65E615A5" w:rsidR="00AE1F1E" w:rsidRDefault="007C548C">
          <w:pPr>
            <w:pStyle w:val="TOC1"/>
            <w:rPr>
              <w:rFonts w:asciiTheme="minorHAnsi" w:eastAsiaTheme="minorEastAsia" w:hAnsiTheme="minorHAnsi" w:cstheme="minorBidi"/>
              <w:noProof/>
              <w:sz w:val="22"/>
              <w:szCs w:val="22"/>
              <w:lang w:val="en-GB" w:eastAsia="en-GB"/>
            </w:rPr>
          </w:pPr>
          <w:hyperlink w:anchor="_Toc84260815" w:history="1">
            <w:r w:rsidR="00AE1F1E" w:rsidRPr="00BE39CB">
              <w:rPr>
                <w:rStyle w:val="Hyperlink"/>
                <w:noProof/>
              </w:rPr>
              <w:t>1.1.</w:t>
            </w:r>
            <w:r w:rsidR="00AE1F1E">
              <w:rPr>
                <w:rStyle w:val="Hyperlink"/>
                <w:noProof/>
              </w:rPr>
              <w:t>3</w:t>
            </w:r>
            <w:r w:rsidR="00AE1F1E">
              <w:rPr>
                <w:rFonts w:asciiTheme="minorHAnsi" w:eastAsiaTheme="minorEastAsia" w:hAnsiTheme="minorHAnsi" w:cstheme="minorBidi"/>
                <w:noProof/>
                <w:sz w:val="22"/>
                <w:szCs w:val="22"/>
                <w:lang w:val="en-GB" w:eastAsia="en-GB"/>
              </w:rPr>
              <w:tab/>
            </w:r>
            <w:r w:rsidR="004D2F61">
              <w:rPr>
                <w:rStyle w:val="Hyperlink"/>
                <w:noProof/>
              </w:rPr>
              <w:t>Beneficiaries</w:t>
            </w:r>
            <w:r w:rsidR="00AE1F1E">
              <w:rPr>
                <w:noProof/>
                <w:webHidden/>
              </w:rPr>
              <w:tab/>
            </w:r>
            <w:r w:rsidR="004D2F61">
              <w:rPr>
                <w:noProof/>
                <w:webHidden/>
              </w:rPr>
              <w:t>4</w:t>
            </w:r>
          </w:hyperlink>
        </w:p>
        <w:p w14:paraId="25E5E259" w14:textId="57DA840F" w:rsidR="00EF3C9F" w:rsidRDefault="007C548C">
          <w:pPr>
            <w:pStyle w:val="TOC1"/>
            <w:rPr>
              <w:rFonts w:asciiTheme="minorHAnsi" w:eastAsiaTheme="minorEastAsia" w:hAnsiTheme="minorHAnsi" w:cstheme="minorBidi"/>
              <w:noProof/>
              <w:sz w:val="22"/>
              <w:szCs w:val="22"/>
              <w:lang w:val="en-GB" w:eastAsia="en-GB"/>
            </w:rPr>
          </w:pPr>
          <w:hyperlink w:anchor="_Toc84260816" w:history="1">
            <w:r w:rsidR="00EF3C9F" w:rsidRPr="00BE39CB">
              <w:rPr>
                <w:rStyle w:val="Hyperlink"/>
                <w:rFonts w:cs="Tahoma"/>
                <w:noProof/>
              </w:rPr>
              <w:t>1.2</w:t>
            </w:r>
            <w:r w:rsidR="00EF3C9F">
              <w:rPr>
                <w:rFonts w:asciiTheme="minorHAnsi" w:eastAsiaTheme="minorEastAsia" w:hAnsiTheme="minorHAnsi" w:cstheme="minorBidi"/>
                <w:noProof/>
                <w:sz w:val="22"/>
                <w:szCs w:val="22"/>
                <w:lang w:val="en-GB" w:eastAsia="en-GB"/>
              </w:rPr>
              <w:tab/>
            </w:r>
            <w:r w:rsidR="00EF3C9F" w:rsidRPr="00BE39CB">
              <w:rPr>
                <w:rStyle w:val="Hyperlink"/>
                <w:rFonts w:cs="Tahoma"/>
                <w:noProof/>
              </w:rPr>
              <w:t xml:space="preserve">Concept of </w:t>
            </w:r>
            <w:r w:rsidR="00EF3C9F" w:rsidRPr="00BE39CB">
              <w:rPr>
                <w:rStyle w:val="Hyperlink"/>
                <w:rFonts w:cs="Tahoma"/>
                <w:iCs/>
                <w:noProof/>
              </w:rPr>
              <w:t>Monitoring and Evaluation</w:t>
            </w:r>
            <w:r w:rsidR="00EF3C9F">
              <w:rPr>
                <w:noProof/>
                <w:webHidden/>
              </w:rPr>
              <w:tab/>
            </w:r>
            <w:r w:rsidR="00EF3C9F">
              <w:rPr>
                <w:noProof/>
                <w:webHidden/>
              </w:rPr>
              <w:fldChar w:fldCharType="begin"/>
            </w:r>
            <w:r w:rsidR="00EF3C9F">
              <w:rPr>
                <w:noProof/>
                <w:webHidden/>
              </w:rPr>
              <w:instrText xml:space="preserve"> PAGEREF _Toc84260816 \h </w:instrText>
            </w:r>
            <w:r w:rsidR="00EF3C9F">
              <w:rPr>
                <w:noProof/>
                <w:webHidden/>
              </w:rPr>
            </w:r>
            <w:r w:rsidR="00EF3C9F">
              <w:rPr>
                <w:noProof/>
                <w:webHidden/>
              </w:rPr>
              <w:fldChar w:fldCharType="separate"/>
            </w:r>
            <w:r w:rsidR="008678A1">
              <w:rPr>
                <w:noProof/>
                <w:webHidden/>
              </w:rPr>
              <w:t>4</w:t>
            </w:r>
            <w:r w:rsidR="00EF3C9F">
              <w:rPr>
                <w:noProof/>
                <w:webHidden/>
              </w:rPr>
              <w:fldChar w:fldCharType="end"/>
            </w:r>
          </w:hyperlink>
        </w:p>
        <w:p w14:paraId="7F294A64" w14:textId="07537FA6" w:rsidR="00EF3C9F" w:rsidRDefault="007C548C">
          <w:pPr>
            <w:pStyle w:val="TOC1"/>
            <w:rPr>
              <w:rFonts w:asciiTheme="minorHAnsi" w:eastAsiaTheme="minorEastAsia" w:hAnsiTheme="minorHAnsi" w:cstheme="minorBidi"/>
              <w:noProof/>
              <w:sz w:val="22"/>
              <w:szCs w:val="22"/>
              <w:lang w:val="en-GB" w:eastAsia="en-GB"/>
            </w:rPr>
          </w:pPr>
          <w:hyperlink w:anchor="_Toc84260817" w:history="1">
            <w:r w:rsidR="00EF3C9F" w:rsidRPr="00BE39CB">
              <w:rPr>
                <w:rStyle w:val="Hyperlink"/>
                <w:rFonts w:cs="Tahoma"/>
                <w:iCs/>
                <w:noProof/>
              </w:rPr>
              <w:t>1.2.1</w:t>
            </w:r>
            <w:r w:rsidR="00EF3C9F">
              <w:rPr>
                <w:rFonts w:asciiTheme="minorHAnsi" w:eastAsiaTheme="minorEastAsia" w:hAnsiTheme="minorHAnsi" w:cstheme="minorBidi"/>
                <w:noProof/>
                <w:sz w:val="22"/>
                <w:szCs w:val="22"/>
                <w:lang w:val="en-GB" w:eastAsia="en-GB"/>
              </w:rPr>
              <w:tab/>
            </w:r>
            <w:r w:rsidR="00EF3C9F" w:rsidRPr="00BE39CB">
              <w:rPr>
                <w:rStyle w:val="Hyperlink"/>
                <w:rFonts w:cs="Tahoma"/>
                <w:noProof/>
              </w:rPr>
              <w:t>Monitoring and Evaluation</w:t>
            </w:r>
            <w:r w:rsidR="00EF3C9F">
              <w:rPr>
                <w:noProof/>
                <w:webHidden/>
              </w:rPr>
              <w:tab/>
            </w:r>
            <w:r w:rsidR="00EF3C9F">
              <w:rPr>
                <w:noProof/>
                <w:webHidden/>
              </w:rPr>
              <w:fldChar w:fldCharType="begin"/>
            </w:r>
            <w:r w:rsidR="00EF3C9F">
              <w:rPr>
                <w:noProof/>
                <w:webHidden/>
              </w:rPr>
              <w:instrText xml:space="preserve"> PAGEREF _Toc84260817 \h </w:instrText>
            </w:r>
            <w:r w:rsidR="00EF3C9F">
              <w:rPr>
                <w:noProof/>
                <w:webHidden/>
              </w:rPr>
            </w:r>
            <w:r w:rsidR="00EF3C9F">
              <w:rPr>
                <w:noProof/>
                <w:webHidden/>
              </w:rPr>
              <w:fldChar w:fldCharType="separate"/>
            </w:r>
            <w:r w:rsidR="008678A1">
              <w:rPr>
                <w:noProof/>
                <w:webHidden/>
              </w:rPr>
              <w:t>4</w:t>
            </w:r>
            <w:r w:rsidR="00EF3C9F">
              <w:rPr>
                <w:noProof/>
                <w:webHidden/>
              </w:rPr>
              <w:fldChar w:fldCharType="end"/>
            </w:r>
          </w:hyperlink>
        </w:p>
        <w:p w14:paraId="6E17EB44" w14:textId="6A801506" w:rsidR="00EF3C9F" w:rsidRDefault="007C548C">
          <w:pPr>
            <w:pStyle w:val="TOC1"/>
            <w:rPr>
              <w:rFonts w:asciiTheme="minorHAnsi" w:eastAsiaTheme="minorEastAsia" w:hAnsiTheme="minorHAnsi" w:cstheme="minorBidi"/>
              <w:noProof/>
              <w:sz w:val="22"/>
              <w:szCs w:val="22"/>
              <w:lang w:val="en-GB" w:eastAsia="en-GB"/>
            </w:rPr>
          </w:pPr>
          <w:hyperlink w:anchor="_Toc84260818" w:history="1">
            <w:r w:rsidR="00EF3C9F" w:rsidRPr="00BE39CB">
              <w:rPr>
                <w:rStyle w:val="Hyperlink"/>
                <w:rFonts w:cs="Tahoma"/>
                <w:noProof/>
              </w:rPr>
              <w:t>1.2.2</w:t>
            </w:r>
            <w:r w:rsidR="00EF3C9F">
              <w:rPr>
                <w:rFonts w:asciiTheme="minorHAnsi" w:eastAsiaTheme="minorEastAsia" w:hAnsiTheme="minorHAnsi" w:cstheme="minorBidi"/>
                <w:noProof/>
                <w:sz w:val="22"/>
                <w:szCs w:val="22"/>
                <w:lang w:val="en-GB" w:eastAsia="en-GB"/>
              </w:rPr>
              <w:tab/>
            </w:r>
            <w:r w:rsidR="00EF3C9F" w:rsidRPr="00BE39CB">
              <w:rPr>
                <w:rStyle w:val="Hyperlink"/>
                <w:rFonts w:cs="Tahoma"/>
                <w:noProof/>
              </w:rPr>
              <w:t>Relationship among M&amp;E and Various Levels of Programme Implementation</w:t>
            </w:r>
            <w:r w:rsidR="00EF3C9F">
              <w:rPr>
                <w:noProof/>
                <w:webHidden/>
              </w:rPr>
              <w:tab/>
            </w:r>
            <w:r w:rsidR="00EF3C9F">
              <w:rPr>
                <w:noProof/>
                <w:webHidden/>
              </w:rPr>
              <w:fldChar w:fldCharType="begin"/>
            </w:r>
            <w:r w:rsidR="00EF3C9F">
              <w:rPr>
                <w:noProof/>
                <w:webHidden/>
              </w:rPr>
              <w:instrText xml:space="preserve"> PAGEREF _Toc84260818 \h </w:instrText>
            </w:r>
            <w:r w:rsidR="00EF3C9F">
              <w:rPr>
                <w:noProof/>
                <w:webHidden/>
              </w:rPr>
            </w:r>
            <w:r w:rsidR="00EF3C9F">
              <w:rPr>
                <w:noProof/>
                <w:webHidden/>
              </w:rPr>
              <w:fldChar w:fldCharType="separate"/>
            </w:r>
            <w:r w:rsidR="008678A1">
              <w:rPr>
                <w:noProof/>
                <w:webHidden/>
              </w:rPr>
              <w:t>5</w:t>
            </w:r>
            <w:r w:rsidR="00EF3C9F">
              <w:rPr>
                <w:noProof/>
                <w:webHidden/>
              </w:rPr>
              <w:fldChar w:fldCharType="end"/>
            </w:r>
          </w:hyperlink>
        </w:p>
        <w:p w14:paraId="26A9832B" w14:textId="6B04AF63" w:rsidR="00EF3C9F" w:rsidRDefault="007C548C">
          <w:pPr>
            <w:pStyle w:val="TOC1"/>
            <w:rPr>
              <w:rFonts w:asciiTheme="minorHAnsi" w:eastAsiaTheme="minorEastAsia" w:hAnsiTheme="minorHAnsi" w:cstheme="minorBidi"/>
              <w:noProof/>
              <w:sz w:val="22"/>
              <w:szCs w:val="22"/>
              <w:lang w:val="en-GB" w:eastAsia="en-GB"/>
            </w:rPr>
          </w:pPr>
          <w:hyperlink w:anchor="_Toc84260819" w:history="1">
            <w:r w:rsidR="00EF3C9F" w:rsidRPr="00BE39CB">
              <w:rPr>
                <w:rStyle w:val="Hyperlink"/>
                <w:rFonts w:cs="Tahoma"/>
                <w:noProof/>
              </w:rPr>
              <w:t>1.2.3</w:t>
            </w:r>
            <w:r w:rsidR="00EF3C9F">
              <w:rPr>
                <w:rFonts w:asciiTheme="minorHAnsi" w:eastAsiaTheme="minorEastAsia" w:hAnsiTheme="minorHAnsi" w:cstheme="minorBidi"/>
                <w:noProof/>
                <w:sz w:val="22"/>
                <w:szCs w:val="22"/>
                <w:lang w:val="en-GB" w:eastAsia="en-GB"/>
              </w:rPr>
              <w:tab/>
            </w:r>
            <w:r w:rsidR="00EF3C9F" w:rsidRPr="00BE39CB">
              <w:rPr>
                <w:rStyle w:val="Hyperlink"/>
                <w:rFonts w:cs="Tahoma"/>
                <w:noProof/>
              </w:rPr>
              <w:t>Setting up NG-CARES Programme M&amp;E System</w:t>
            </w:r>
            <w:r w:rsidR="00EF3C9F">
              <w:rPr>
                <w:noProof/>
                <w:webHidden/>
              </w:rPr>
              <w:tab/>
            </w:r>
            <w:r w:rsidR="00EF3C9F">
              <w:rPr>
                <w:noProof/>
                <w:webHidden/>
              </w:rPr>
              <w:fldChar w:fldCharType="begin"/>
            </w:r>
            <w:r w:rsidR="00EF3C9F">
              <w:rPr>
                <w:noProof/>
                <w:webHidden/>
              </w:rPr>
              <w:instrText xml:space="preserve"> PAGEREF _Toc84260819 \h </w:instrText>
            </w:r>
            <w:r w:rsidR="00EF3C9F">
              <w:rPr>
                <w:noProof/>
                <w:webHidden/>
              </w:rPr>
            </w:r>
            <w:r w:rsidR="00EF3C9F">
              <w:rPr>
                <w:noProof/>
                <w:webHidden/>
              </w:rPr>
              <w:fldChar w:fldCharType="separate"/>
            </w:r>
            <w:r w:rsidR="008678A1">
              <w:rPr>
                <w:noProof/>
                <w:webHidden/>
              </w:rPr>
              <w:t>5</w:t>
            </w:r>
            <w:r w:rsidR="00EF3C9F">
              <w:rPr>
                <w:noProof/>
                <w:webHidden/>
              </w:rPr>
              <w:fldChar w:fldCharType="end"/>
            </w:r>
          </w:hyperlink>
        </w:p>
        <w:p w14:paraId="5019DF03" w14:textId="3E89A056" w:rsidR="00EF3C9F" w:rsidRDefault="007C548C">
          <w:pPr>
            <w:pStyle w:val="TOC1"/>
            <w:rPr>
              <w:rFonts w:asciiTheme="minorHAnsi" w:eastAsiaTheme="minorEastAsia" w:hAnsiTheme="minorHAnsi" w:cstheme="minorBidi"/>
              <w:noProof/>
              <w:sz w:val="22"/>
              <w:szCs w:val="22"/>
              <w:lang w:val="en-GB" w:eastAsia="en-GB"/>
            </w:rPr>
          </w:pPr>
          <w:hyperlink w:anchor="_Toc84260820" w:history="1">
            <w:r w:rsidR="00EF3C9F" w:rsidRPr="00BE39CB">
              <w:rPr>
                <w:rStyle w:val="Hyperlink"/>
                <w:rFonts w:cs="Tahoma"/>
                <w:noProof/>
              </w:rPr>
              <w:t>1.2.4</w:t>
            </w:r>
            <w:r w:rsidR="00EF3C9F">
              <w:rPr>
                <w:rFonts w:asciiTheme="minorHAnsi" w:eastAsiaTheme="minorEastAsia" w:hAnsiTheme="minorHAnsi" w:cstheme="minorBidi"/>
                <w:noProof/>
                <w:sz w:val="22"/>
                <w:szCs w:val="22"/>
                <w:lang w:val="en-GB" w:eastAsia="en-GB"/>
              </w:rPr>
              <w:tab/>
            </w:r>
            <w:r w:rsidR="00EF3C9F" w:rsidRPr="00BE39CB">
              <w:rPr>
                <w:rStyle w:val="Hyperlink"/>
                <w:rFonts w:cs="Tahoma"/>
                <w:noProof/>
              </w:rPr>
              <w:t>Programme Monitoring and Tracking System</w:t>
            </w:r>
            <w:r w:rsidR="00EF3C9F">
              <w:rPr>
                <w:noProof/>
                <w:webHidden/>
              </w:rPr>
              <w:tab/>
            </w:r>
            <w:r w:rsidR="00EF3C9F">
              <w:rPr>
                <w:noProof/>
                <w:webHidden/>
              </w:rPr>
              <w:fldChar w:fldCharType="begin"/>
            </w:r>
            <w:r w:rsidR="00EF3C9F">
              <w:rPr>
                <w:noProof/>
                <w:webHidden/>
              </w:rPr>
              <w:instrText xml:space="preserve"> PAGEREF _Toc84260820 \h </w:instrText>
            </w:r>
            <w:r w:rsidR="00EF3C9F">
              <w:rPr>
                <w:noProof/>
                <w:webHidden/>
              </w:rPr>
            </w:r>
            <w:r w:rsidR="00EF3C9F">
              <w:rPr>
                <w:noProof/>
                <w:webHidden/>
              </w:rPr>
              <w:fldChar w:fldCharType="separate"/>
            </w:r>
            <w:r w:rsidR="008678A1">
              <w:rPr>
                <w:noProof/>
                <w:webHidden/>
              </w:rPr>
              <w:t>6</w:t>
            </w:r>
            <w:r w:rsidR="00EF3C9F">
              <w:rPr>
                <w:noProof/>
                <w:webHidden/>
              </w:rPr>
              <w:fldChar w:fldCharType="end"/>
            </w:r>
          </w:hyperlink>
        </w:p>
        <w:p w14:paraId="0B8D607E" w14:textId="3CB24F8E" w:rsidR="00EF3C9F" w:rsidRDefault="007C548C">
          <w:pPr>
            <w:pStyle w:val="TOC1"/>
            <w:rPr>
              <w:rFonts w:asciiTheme="minorHAnsi" w:eastAsiaTheme="minorEastAsia" w:hAnsiTheme="minorHAnsi" w:cstheme="minorBidi"/>
              <w:noProof/>
              <w:sz w:val="22"/>
              <w:szCs w:val="22"/>
              <w:lang w:val="en-GB" w:eastAsia="en-GB"/>
            </w:rPr>
          </w:pPr>
          <w:hyperlink w:anchor="_Toc84260821" w:history="1">
            <w:r w:rsidR="00EF3C9F" w:rsidRPr="00BE39CB">
              <w:rPr>
                <w:rStyle w:val="Hyperlink"/>
                <w:rFonts w:cs="Tahoma"/>
                <w:noProof/>
              </w:rPr>
              <w:t>1.2.5</w:t>
            </w:r>
            <w:r w:rsidR="00EF3C9F">
              <w:rPr>
                <w:rFonts w:asciiTheme="minorHAnsi" w:eastAsiaTheme="minorEastAsia" w:hAnsiTheme="minorHAnsi" w:cstheme="minorBidi"/>
                <w:noProof/>
                <w:sz w:val="22"/>
                <w:szCs w:val="22"/>
                <w:lang w:val="en-GB" w:eastAsia="en-GB"/>
              </w:rPr>
              <w:tab/>
            </w:r>
            <w:r w:rsidR="00EF3C9F" w:rsidRPr="00BE39CB">
              <w:rPr>
                <w:rStyle w:val="Hyperlink"/>
                <w:rFonts w:cs="Tahoma"/>
                <w:noProof/>
              </w:rPr>
              <w:t>Importance of Information Flow in NG-CARES Programme M&amp;E System</w:t>
            </w:r>
            <w:r w:rsidR="00EF3C9F">
              <w:rPr>
                <w:noProof/>
                <w:webHidden/>
              </w:rPr>
              <w:tab/>
            </w:r>
            <w:r w:rsidR="00EF3C9F">
              <w:rPr>
                <w:noProof/>
                <w:webHidden/>
              </w:rPr>
              <w:fldChar w:fldCharType="begin"/>
            </w:r>
            <w:r w:rsidR="00EF3C9F">
              <w:rPr>
                <w:noProof/>
                <w:webHidden/>
              </w:rPr>
              <w:instrText xml:space="preserve"> PAGEREF _Toc84260821 \h </w:instrText>
            </w:r>
            <w:r w:rsidR="00EF3C9F">
              <w:rPr>
                <w:noProof/>
                <w:webHidden/>
              </w:rPr>
            </w:r>
            <w:r w:rsidR="00EF3C9F">
              <w:rPr>
                <w:noProof/>
                <w:webHidden/>
              </w:rPr>
              <w:fldChar w:fldCharType="separate"/>
            </w:r>
            <w:r w:rsidR="008678A1">
              <w:rPr>
                <w:noProof/>
                <w:webHidden/>
              </w:rPr>
              <w:t>6</w:t>
            </w:r>
            <w:r w:rsidR="00EF3C9F">
              <w:rPr>
                <w:noProof/>
                <w:webHidden/>
              </w:rPr>
              <w:fldChar w:fldCharType="end"/>
            </w:r>
          </w:hyperlink>
        </w:p>
        <w:p w14:paraId="49BB728D" w14:textId="4CE64757" w:rsidR="00EF3C9F" w:rsidRDefault="007C548C">
          <w:pPr>
            <w:pStyle w:val="TOC1"/>
            <w:rPr>
              <w:rFonts w:asciiTheme="minorHAnsi" w:eastAsiaTheme="minorEastAsia" w:hAnsiTheme="minorHAnsi" w:cstheme="minorBidi"/>
              <w:noProof/>
              <w:sz w:val="22"/>
              <w:szCs w:val="22"/>
              <w:lang w:val="en-GB" w:eastAsia="en-GB"/>
            </w:rPr>
          </w:pPr>
          <w:hyperlink w:anchor="_Toc84260822" w:history="1">
            <w:r w:rsidR="00EF3C9F" w:rsidRPr="00BE39CB">
              <w:rPr>
                <w:rStyle w:val="Hyperlink"/>
                <w:rFonts w:cs="Tahoma"/>
                <w:noProof/>
              </w:rPr>
              <w:t>1.2.6</w:t>
            </w:r>
            <w:r w:rsidR="00EF3C9F">
              <w:rPr>
                <w:rFonts w:asciiTheme="minorHAnsi" w:eastAsiaTheme="minorEastAsia" w:hAnsiTheme="minorHAnsi" w:cstheme="minorBidi"/>
                <w:noProof/>
                <w:sz w:val="22"/>
                <w:szCs w:val="22"/>
                <w:lang w:val="en-GB" w:eastAsia="en-GB"/>
              </w:rPr>
              <w:tab/>
            </w:r>
            <w:r w:rsidR="00EF3C9F" w:rsidRPr="00BE39CB">
              <w:rPr>
                <w:rStyle w:val="Hyperlink"/>
                <w:rFonts w:cs="Tahoma"/>
                <w:noProof/>
              </w:rPr>
              <w:t>Evaluation System for NG-CARES Programme</w:t>
            </w:r>
            <w:r w:rsidR="00EF3C9F">
              <w:rPr>
                <w:noProof/>
                <w:webHidden/>
              </w:rPr>
              <w:tab/>
            </w:r>
            <w:r w:rsidR="00EF3C9F">
              <w:rPr>
                <w:noProof/>
                <w:webHidden/>
              </w:rPr>
              <w:fldChar w:fldCharType="begin"/>
            </w:r>
            <w:r w:rsidR="00EF3C9F">
              <w:rPr>
                <w:noProof/>
                <w:webHidden/>
              </w:rPr>
              <w:instrText xml:space="preserve"> PAGEREF _Toc84260822 \h </w:instrText>
            </w:r>
            <w:r w:rsidR="00EF3C9F">
              <w:rPr>
                <w:noProof/>
                <w:webHidden/>
              </w:rPr>
            </w:r>
            <w:r w:rsidR="00EF3C9F">
              <w:rPr>
                <w:noProof/>
                <w:webHidden/>
              </w:rPr>
              <w:fldChar w:fldCharType="separate"/>
            </w:r>
            <w:r w:rsidR="008678A1">
              <w:rPr>
                <w:noProof/>
                <w:webHidden/>
              </w:rPr>
              <w:t>6</w:t>
            </w:r>
            <w:r w:rsidR="00EF3C9F">
              <w:rPr>
                <w:noProof/>
                <w:webHidden/>
              </w:rPr>
              <w:fldChar w:fldCharType="end"/>
            </w:r>
          </w:hyperlink>
        </w:p>
        <w:p w14:paraId="37266E94" w14:textId="5F7578CC" w:rsidR="00EF3C9F" w:rsidRDefault="007C548C">
          <w:pPr>
            <w:pStyle w:val="TOC1"/>
            <w:rPr>
              <w:rFonts w:asciiTheme="minorHAnsi" w:eastAsiaTheme="minorEastAsia" w:hAnsiTheme="minorHAnsi" w:cstheme="minorBidi"/>
              <w:noProof/>
              <w:sz w:val="22"/>
              <w:szCs w:val="22"/>
              <w:lang w:val="en-GB" w:eastAsia="en-GB"/>
            </w:rPr>
          </w:pPr>
          <w:hyperlink w:anchor="_Toc84260823" w:history="1">
            <w:r w:rsidR="00EF3C9F" w:rsidRPr="00BE39CB">
              <w:rPr>
                <w:rStyle w:val="Hyperlink"/>
                <w:rFonts w:cs="Tahoma"/>
                <w:noProof/>
              </w:rPr>
              <w:t>1.2.7</w:t>
            </w:r>
            <w:r w:rsidR="00EF3C9F">
              <w:rPr>
                <w:rFonts w:asciiTheme="minorHAnsi" w:eastAsiaTheme="minorEastAsia" w:hAnsiTheme="minorHAnsi" w:cstheme="minorBidi"/>
                <w:noProof/>
                <w:sz w:val="22"/>
                <w:szCs w:val="22"/>
                <w:lang w:val="en-GB" w:eastAsia="en-GB"/>
              </w:rPr>
              <w:tab/>
            </w:r>
            <w:r w:rsidR="00EF3C9F" w:rsidRPr="00BE39CB">
              <w:rPr>
                <w:rStyle w:val="Hyperlink"/>
                <w:rFonts w:cs="Tahoma"/>
                <w:noProof/>
              </w:rPr>
              <w:t>Evaluation Plan for NG-CARES Programme - Scope and Focus</w:t>
            </w:r>
            <w:r w:rsidR="00EF3C9F">
              <w:rPr>
                <w:noProof/>
                <w:webHidden/>
              </w:rPr>
              <w:tab/>
            </w:r>
            <w:r w:rsidR="00EF3C9F">
              <w:rPr>
                <w:noProof/>
                <w:webHidden/>
              </w:rPr>
              <w:fldChar w:fldCharType="begin"/>
            </w:r>
            <w:r w:rsidR="00EF3C9F">
              <w:rPr>
                <w:noProof/>
                <w:webHidden/>
              </w:rPr>
              <w:instrText xml:space="preserve"> PAGEREF _Toc84260823 \h </w:instrText>
            </w:r>
            <w:r w:rsidR="00EF3C9F">
              <w:rPr>
                <w:noProof/>
                <w:webHidden/>
              </w:rPr>
            </w:r>
            <w:r w:rsidR="00EF3C9F">
              <w:rPr>
                <w:noProof/>
                <w:webHidden/>
              </w:rPr>
              <w:fldChar w:fldCharType="separate"/>
            </w:r>
            <w:r w:rsidR="008678A1">
              <w:rPr>
                <w:noProof/>
                <w:webHidden/>
              </w:rPr>
              <w:t>6</w:t>
            </w:r>
            <w:r w:rsidR="00EF3C9F">
              <w:rPr>
                <w:noProof/>
                <w:webHidden/>
              </w:rPr>
              <w:fldChar w:fldCharType="end"/>
            </w:r>
          </w:hyperlink>
        </w:p>
        <w:p w14:paraId="586CF80F" w14:textId="2D7D54A7" w:rsidR="00EF3C9F" w:rsidRDefault="007C548C">
          <w:pPr>
            <w:pStyle w:val="TOC1"/>
            <w:rPr>
              <w:rStyle w:val="Hyperlink"/>
              <w:noProof/>
            </w:rPr>
          </w:pPr>
          <w:hyperlink w:anchor="_Toc84260824" w:history="1">
            <w:r w:rsidR="00EF3C9F" w:rsidRPr="00BE39CB">
              <w:rPr>
                <w:rStyle w:val="Hyperlink"/>
                <w:rFonts w:cs="Tahoma"/>
                <w:noProof/>
              </w:rPr>
              <w:t>1.</w:t>
            </w:r>
            <w:r w:rsidR="00D94E71">
              <w:rPr>
                <w:rStyle w:val="Hyperlink"/>
                <w:rFonts w:cs="Tahoma"/>
                <w:noProof/>
              </w:rPr>
              <w:t>3</w:t>
            </w:r>
            <w:r w:rsidR="00EF3C9F">
              <w:rPr>
                <w:rFonts w:asciiTheme="minorHAnsi" w:eastAsiaTheme="minorEastAsia" w:hAnsiTheme="minorHAnsi" w:cstheme="minorBidi"/>
                <w:noProof/>
                <w:sz w:val="22"/>
                <w:szCs w:val="22"/>
                <w:lang w:val="en-GB" w:eastAsia="en-GB"/>
              </w:rPr>
              <w:tab/>
            </w:r>
            <w:r w:rsidR="00D94E71" w:rsidRPr="00D94E71">
              <w:rPr>
                <w:rStyle w:val="Hyperlink"/>
                <w:rFonts w:cs="Tahoma"/>
                <w:noProof/>
              </w:rPr>
              <w:t>Institutional Arrangement under NG-CARES</w:t>
            </w:r>
            <w:r w:rsidR="00EF3C9F">
              <w:rPr>
                <w:noProof/>
                <w:webHidden/>
              </w:rPr>
              <w:tab/>
            </w:r>
            <w:r w:rsidR="00EF3C9F">
              <w:rPr>
                <w:noProof/>
                <w:webHidden/>
              </w:rPr>
              <w:fldChar w:fldCharType="begin"/>
            </w:r>
            <w:r w:rsidR="00EF3C9F">
              <w:rPr>
                <w:noProof/>
                <w:webHidden/>
              </w:rPr>
              <w:instrText xml:space="preserve"> PAGEREF _Toc84260824 \h </w:instrText>
            </w:r>
            <w:r w:rsidR="00EF3C9F">
              <w:rPr>
                <w:noProof/>
                <w:webHidden/>
              </w:rPr>
            </w:r>
            <w:r w:rsidR="00EF3C9F">
              <w:rPr>
                <w:noProof/>
                <w:webHidden/>
              </w:rPr>
              <w:fldChar w:fldCharType="separate"/>
            </w:r>
            <w:r w:rsidR="008678A1">
              <w:rPr>
                <w:noProof/>
                <w:webHidden/>
              </w:rPr>
              <w:t>7</w:t>
            </w:r>
            <w:r w:rsidR="00EF3C9F">
              <w:rPr>
                <w:noProof/>
                <w:webHidden/>
              </w:rPr>
              <w:fldChar w:fldCharType="end"/>
            </w:r>
          </w:hyperlink>
        </w:p>
        <w:p w14:paraId="0BA7E2C8" w14:textId="0A5FB6D1" w:rsidR="00D94E71" w:rsidRDefault="007C548C">
          <w:pPr>
            <w:pStyle w:val="TOC1"/>
            <w:rPr>
              <w:rFonts w:asciiTheme="minorHAnsi" w:eastAsiaTheme="minorEastAsia" w:hAnsiTheme="minorHAnsi" w:cstheme="minorBidi"/>
              <w:noProof/>
              <w:sz w:val="22"/>
              <w:szCs w:val="22"/>
              <w:lang w:val="en-GB" w:eastAsia="en-GB"/>
            </w:rPr>
          </w:pPr>
          <w:hyperlink w:anchor="_Toc84260824" w:history="1">
            <w:r w:rsidR="00D94E71" w:rsidRPr="00BE39CB">
              <w:rPr>
                <w:rStyle w:val="Hyperlink"/>
                <w:rFonts w:cs="Tahoma"/>
                <w:noProof/>
              </w:rPr>
              <w:t>1.</w:t>
            </w:r>
            <w:r w:rsidR="00D94E71">
              <w:rPr>
                <w:rStyle w:val="Hyperlink"/>
                <w:rFonts w:cs="Tahoma"/>
                <w:noProof/>
              </w:rPr>
              <w:t>3</w:t>
            </w:r>
            <w:r w:rsidR="00D94E71" w:rsidRPr="00BE39CB">
              <w:rPr>
                <w:rStyle w:val="Hyperlink"/>
                <w:rFonts w:cs="Tahoma"/>
                <w:noProof/>
              </w:rPr>
              <w:t>.</w:t>
            </w:r>
            <w:r w:rsidR="00D94E71">
              <w:rPr>
                <w:rStyle w:val="Hyperlink"/>
                <w:rFonts w:cs="Tahoma"/>
                <w:noProof/>
              </w:rPr>
              <w:t>1</w:t>
            </w:r>
            <w:r w:rsidR="00D94E71">
              <w:rPr>
                <w:rFonts w:asciiTheme="minorHAnsi" w:eastAsiaTheme="minorEastAsia" w:hAnsiTheme="minorHAnsi" w:cstheme="minorBidi"/>
                <w:noProof/>
                <w:sz w:val="22"/>
                <w:szCs w:val="22"/>
                <w:lang w:val="en-GB" w:eastAsia="en-GB"/>
              </w:rPr>
              <w:tab/>
            </w:r>
            <w:r w:rsidR="00D94E71" w:rsidRPr="00D94E71">
              <w:rPr>
                <w:rStyle w:val="Hyperlink"/>
                <w:rFonts w:cs="Tahoma"/>
                <w:noProof/>
              </w:rPr>
              <w:t>State Implementation and Institutional Arrangement</w:t>
            </w:r>
            <w:r w:rsidR="00D94E71">
              <w:rPr>
                <w:noProof/>
                <w:webHidden/>
              </w:rPr>
              <w:tab/>
            </w:r>
            <w:r w:rsidR="00D94E71">
              <w:rPr>
                <w:noProof/>
                <w:webHidden/>
              </w:rPr>
              <w:fldChar w:fldCharType="begin"/>
            </w:r>
            <w:r w:rsidR="00D94E71">
              <w:rPr>
                <w:noProof/>
                <w:webHidden/>
              </w:rPr>
              <w:instrText xml:space="preserve"> PAGEREF _Toc84260824 \h </w:instrText>
            </w:r>
            <w:r w:rsidR="00D94E71">
              <w:rPr>
                <w:noProof/>
                <w:webHidden/>
              </w:rPr>
            </w:r>
            <w:r w:rsidR="00D94E71">
              <w:rPr>
                <w:noProof/>
                <w:webHidden/>
              </w:rPr>
              <w:fldChar w:fldCharType="separate"/>
            </w:r>
            <w:r w:rsidR="008678A1">
              <w:rPr>
                <w:noProof/>
                <w:webHidden/>
              </w:rPr>
              <w:t>7</w:t>
            </w:r>
            <w:r w:rsidR="00D94E71">
              <w:rPr>
                <w:noProof/>
                <w:webHidden/>
              </w:rPr>
              <w:fldChar w:fldCharType="end"/>
            </w:r>
          </w:hyperlink>
        </w:p>
        <w:p w14:paraId="42B3C742" w14:textId="3461F466" w:rsidR="00D94E71" w:rsidRDefault="007C548C">
          <w:pPr>
            <w:pStyle w:val="TOC1"/>
            <w:rPr>
              <w:rFonts w:asciiTheme="minorHAnsi" w:eastAsiaTheme="minorEastAsia" w:hAnsiTheme="minorHAnsi" w:cstheme="minorBidi"/>
              <w:noProof/>
              <w:sz w:val="22"/>
              <w:szCs w:val="22"/>
              <w:lang w:val="en-GB" w:eastAsia="en-GB"/>
            </w:rPr>
          </w:pPr>
          <w:hyperlink w:anchor="_Toc84260824" w:history="1">
            <w:r w:rsidR="00D94E71" w:rsidRPr="00BE39CB">
              <w:rPr>
                <w:rStyle w:val="Hyperlink"/>
                <w:rFonts w:cs="Tahoma"/>
                <w:noProof/>
              </w:rPr>
              <w:t>1.</w:t>
            </w:r>
            <w:r w:rsidR="00D94E71">
              <w:rPr>
                <w:rStyle w:val="Hyperlink"/>
                <w:rFonts w:cs="Tahoma"/>
                <w:noProof/>
              </w:rPr>
              <w:t>4</w:t>
            </w:r>
            <w:r w:rsidR="00D94E71">
              <w:rPr>
                <w:rFonts w:asciiTheme="minorHAnsi" w:eastAsiaTheme="minorEastAsia" w:hAnsiTheme="minorHAnsi" w:cstheme="minorBidi"/>
                <w:noProof/>
                <w:sz w:val="22"/>
                <w:szCs w:val="22"/>
                <w:lang w:val="en-GB" w:eastAsia="en-GB"/>
              </w:rPr>
              <w:tab/>
            </w:r>
            <w:r w:rsidR="00D94E71" w:rsidRPr="00D94E71">
              <w:rPr>
                <w:rStyle w:val="Hyperlink"/>
                <w:rFonts w:cs="Tahoma"/>
                <w:noProof/>
              </w:rPr>
              <w:t>Description /Plan and Arrangement of Other Sections of the Manual</w:t>
            </w:r>
            <w:r w:rsidR="00D94E71">
              <w:rPr>
                <w:noProof/>
                <w:webHidden/>
              </w:rPr>
              <w:tab/>
            </w:r>
            <w:r w:rsidR="003729B2">
              <w:rPr>
                <w:noProof/>
                <w:webHidden/>
              </w:rPr>
              <w:t>8</w:t>
            </w:r>
          </w:hyperlink>
        </w:p>
        <w:p w14:paraId="05EFF616" w14:textId="1EB3FA0C" w:rsidR="00D94E71" w:rsidRDefault="007C548C" w:rsidP="008678A1">
          <w:pPr>
            <w:pStyle w:val="TOC1"/>
            <w:rPr>
              <w:rStyle w:val="Hyperlink"/>
              <w:noProof/>
            </w:rPr>
          </w:pPr>
          <w:hyperlink w:anchor="_Toc84260824" w:history="1">
            <w:r w:rsidR="00D94E71" w:rsidRPr="00BE39CB">
              <w:rPr>
                <w:rStyle w:val="Hyperlink"/>
                <w:rFonts w:cs="Tahoma"/>
                <w:noProof/>
              </w:rPr>
              <w:t>1.</w:t>
            </w:r>
            <w:r w:rsidR="00D94E71">
              <w:rPr>
                <w:rStyle w:val="Hyperlink"/>
                <w:rFonts w:cs="Tahoma"/>
                <w:noProof/>
              </w:rPr>
              <w:t>5</w:t>
            </w:r>
            <w:r w:rsidR="00D94E71">
              <w:rPr>
                <w:rFonts w:asciiTheme="minorHAnsi" w:eastAsiaTheme="minorEastAsia" w:hAnsiTheme="minorHAnsi" w:cstheme="minorBidi"/>
                <w:noProof/>
                <w:sz w:val="22"/>
                <w:szCs w:val="22"/>
                <w:lang w:val="en-GB" w:eastAsia="en-GB"/>
              </w:rPr>
              <w:tab/>
            </w:r>
            <w:r w:rsidR="00D94E71" w:rsidRPr="00D94E71">
              <w:rPr>
                <w:rStyle w:val="Hyperlink"/>
                <w:rFonts w:cs="Tahoma"/>
                <w:noProof/>
              </w:rPr>
              <w:t>Purpose of this Manual</w:t>
            </w:r>
            <w:r w:rsidR="00D94E71">
              <w:rPr>
                <w:noProof/>
                <w:webHidden/>
              </w:rPr>
              <w:tab/>
            </w:r>
            <w:r w:rsidR="003729B2">
              <w:rPr>
                <w:noProof/>
                <w:webHidden/>
              </w:rPr>
              <w:t>8</w:t>
            </w:r>
          </w:hyperlink>
        </w:p>
        <w:p w14:paraId="11757F34" w14:textId="2DD044FD" w:rsidR="003729B2" w:rsidRPr="003729B2" w:rsidRDefault="007C548C">
          <w:pPr>
            <w:pStyle w:val="TOC1"/>
            <w:rPr>
              <w:rFonts w:asciiTheme="minorHAnsi" w:eastAsiaTheme="minorEastAsia" w:hAnsiTheme="minorHAnsi" w:cstheme="minorBidi"/>
              <w:noProof/>
              <w:sz w:val="22"/>
              <w:szCs w:val="22"/>
              <w:lang w:val="en-GB" w:eastAsia="en-GB"/>
            </w:rPr>
          </w:pPr>
          <w:hyperlink w:anchor="_Toc84260842" w:history="1">
            <w:r w:rsidR="003729B2" w:rsidRPr="00BE39CB">
              <w:rPr>
                <w:rStyle w:val="Hyperlink"/>
                <w:noProof/>
              </w:rPr>
              <w:t xml:space="preserve">SECTION </w:t>
            </w:r>
            <w:r w:rsidR="003729B2">
              <w:rPr>
                <w:rStyle w:val="Hyperlink"/>
                <w:noProof/>
              </w:rPr>
              <w:t>TWO</w:t>
            </w:r>
            <w:r w:rsidR="003729B2">
              <w:rPr>
                <w:noProof/>
                <w:webHidden/>
              </w:rPr>
              <w:tab/>
              <w:t>9</w:t>
            </w:r>
          </w:hyperlink>
        </w:p>
        <w:p w14:paraId="67753E8C" w14:textId="5AB73E7C" w:rsidR="00EF3C9F" w:rsidRDefault="007C548C">
          <w:pPr>
            <w:pStyle w:val="TOC1"/>
            <w:rPr>
              <w:rFonts w:asciiTheme="minorHAnsi" w:eastAsiaTheme="minorEastAsia" w:hAnsiTheme="minorHAnsi" w:cstheme="minorBidi"/>
              <w:noProof/>
              <w:sz w:val="22"/>
              <w:szCs w:val="22"/>
              <w:lang w:val="en-GB" w:eastAsia="en-GB"/>
            </w:rPr>
          </w:pPr>
          <w:hyperlink w:anchor="_Toc84260825" w:history="1">
            <w:r w:rsidR="00EF3C9F" w:rsidRPr="00BE39CB">
              <w:rPr>
                <w:rStyle w:val="Hyperlink"/>
                <w:noProof/>
              </w:rPr>
              <w:t>RESULT AREA 1: SOCIAL TRANSFERS, BASIC SERVICES AND LIVELIHOOD SUPPORTS TO POOR AND VULNERABLE HOUSEHOLDS</w:t>
            </w:r>
            <w:r w:rsidR="00EF3C9F">
              <w:rPr>
                <w:noProof/>
                <w:webHidden/>
              </w:rPr>
              <w:tab/>
            </w:r>
            <w:r w:rsidR="00EF3C9F">
              <w:rPr>
                <w:noProof/>
                <w:webHidden/>
              </w:rPr>
              <w:fldChar w:fldCharType="begin"/>
            </w:r>
            <w:r w:rsidR="00EF3C9F">
              <w:rPr>
                <w:noProof/>
                <w:webHidden/>
              </w:rPr>
              <w:instrText xml:space="preserve"> PAGEREF _Toc84260825 \h </w:instrText>
            </w:r>
            <w:r w:rsidR="00EF3C9F">
              <w:rPr>
                <w:noProof/>
                <w:webHidden/>
              </w:rPr>
            </w:r>
            <w:r w:rsidR="00EF3C9F">
              <w:rPr>
                <w:noProof/>
                <w:webHidden/>
              </w:rPr>
              <w:fldChar w:fldCharType="separate"/>
            </w:r>
            <w:r w:rsidR="008678A1">
              <w:rPr>
                <w:noProof/>
                <w:webHidden/>
              </w:rPr>
              <w:t>9</w:t>
            </w:r>
            <w:r w:rsidR="00EF3C9F">
              <w:rPr>
                <w:noProof/>
                <w:webHidden/>
              </w:rPr>
              <w:fldChar w:fldCharType="end"/>
            </w:r>
          </w:hyperlink>
        </w:p>
        <w:p w14:paraId="17ED7EAB" w14:textId="656D5AFE" w:rsidR="00EF3C9F" w:rsidRDefault="007C548C" w:rsidP="00B54124">
          <w:pPr>
            <w:pStyle w:val="TOC1"/>
            <w:ind w:left="1200" w:hanging="1200"/>
            <w:rPr>
              <w:rFonts w:asciiTheme="minorHAnsi" w:eastAsiaTheme="minorEastAsia" w:hAnsiTheme="minorHAnsi" w:cstheme="minorBidi"/>
              <w:noProof/>
              <w:sz w:val="22"/>
              <w:szCs w:val="22"/>
              <w:lang w:val="en-GB" w:eastAsia="en-GB"/>
            </w:rPr>
          </w:pPr>
          <w:hyperlink w:anchor="_Toc84260826" w:history="1">
            <w:r w:rsidR="00EF3C9F" w:rsidRPr="00BE39CB">
              <w:rPr>
                <w:rStyle w:val="Hyperlink"/>
                <w:noProof/>
              </w:rPr>
              <w:t>2.1.</w:t>
            </w:r>
            <w:r w:rsidR="00EF3C9F">
              <w:rPr>
                <w:rFonts w:asciiTheme="minorHAnsi" w:eastAsiaTheme="minorEastAsia" w:hAnsiTheme="minorHAnsi" w:cstheme="minorBidi"/>
                <w:noProof/>
                <w:sz w:val="22"/>
                <w:szCs w:val="22"/>
                <w:lang w:val="en-GB" w:eastAsia="en-GB"/>
              </w:rPr>
              <w:tab/>
            </w:r>
            <w:r w:rsidR="00EF3C9F" w:rsidRPr="00BE39CB">
              <w:rPr>
                <w:rStyle w:val="Hyperlink"/>
                <w:noProof/>
              </w:rPr>
              <w:t xml:space="preserve">Summary Description, </w:t>
            </w:r>
            <w:r w:rsidR="00EF3C9F" w:rsidRPr="00BE39CB">
              <w:rPr>
                <w:rStyle w:val="Hyperlink"/>
                <w:rFonts w:cs="Tahoma"/>
                <w:noProof/>
              </w:rPr>
              <w:t>Development objectives of Result Area 1 (RA1) and Key steps and activities by Delivery Platforms</w:t>
            </w:r>
            <w:r w:rsidR="00EF3C9F">
              <w:rPr>
                <w:noProof/>
                <w:webHidden/>
              </w:rPr>
              <w:tab/>
            </w:r>
            <w:r w:rsidR="00EF3C9F">
              <w:rPr>
                <w:noProof/>
                <w:webHidden/>
              </w:rPr>
              <w:fldChar w:fldCharType="begin"/>
            </w:r>
            <w:r w:rsidR="00EF3C9F">
              <w:rPr>
                <w:noProof/>
                <w:webHidden/>
              </w:rPr>
              <w:instrText xml:space="preserve"> PAGEREF _Toc84260826 \h </w:instrText>
            </w:r>
            <w:r w:rsidR="00EF3C9F">
              <w:rPr>
                <w:noProof/>
                <w:webHidden/>
              </w:rPr>
            </w:r>
            <w:r w:rsidR="00EF3C9F">
              <w:rPr>
                <w:noProof/>
                <w:webHidden/>
              </w:rPr>
              <w:fldChar w:fldCharType="separate"/>
            </w:r>
            <w:r w:rsidR="008678A1">
              <w:rPr>
                <w:noProof/>
                <w:webHidden/>
              </w:rPr>
              <w:t>9</w:t>
            </w:r>
            <w:r w:rsidR="00EF3C9F">
              <w:rPr>
                <w:noProof/>
                <w:webHidden/>
              </w:rPr>
              <w:fldChar w:fldCharType="end"/>
            </w:r>
          </w:hyperlink>
        </w:p>
        <w:p w14:paraId="0D2118A0" w14:textId="3348E80D" w:rsidR="00EF3C9F" w:rsidRDefault="007C548C">
          <w:pPr>
            <w:pStyle w:val="TOC1"/>
            <w:rPr>
              <w:rFonts w:asciiTheme="minorHAnsi" w:eastAsiaTheme="minorEastAsia" w:hAnsiTheme="minorHAnsi" w:cstheme="minorBidi"/>
              <w:noProof/>
              <w:sz w:val="22"/>
              <w:szCs w:val="22"/>
              <w:lang w:val="en-GB" w:eastAsia="en-GB"/>
            </w:rPr>
          </w:pPr>
          <w:hyperlink w:anchor="_Toc84260827" w:history="1">
            <w:r w:rsidR="00EF3C9F" w:rsidRPr="00BE39CB">
              <w:rPr>
                <w:rStyle w:val="Hyperlink"/>
                <w:noProof/>
              </w:rPr>
              <w:t>2.1.1.</w:t>
            </w:r>
            <w:r w:rsidR="00EF3C9F">
              <w:rPr>
                <w:rFonts w:asciiTheme="minorHAnsi" w:eastAsiaTheme="minorEastAsia" w:hAnsiTheme="minorHAnsi" w:cstheme="minorBidi"/>
                <w:noProof/>
                <w:sz w:val="22"/>
                <w:szCs w:val="22"/>
                <w:lang w:val="en-GB" w:eastAsia="en-GB"/>
              </w:rPr>
              <w:tab/>
            </w:r>
            <w:r w:rsidR="00EF3C9F" w:rsidRPr="00BE39CB">
              <w:rPr>
                <w:rStyle w:val="Hyperlink"/>
                <w:noProof/>
              </w:rPr>
              <w:t>State Social Transfer (SST)</w:t>
            </w:r>
            <w:r w:rsidR="00EF3C9F">
              <w:rPr>
                <w:noProof/>
                <w:webHidden/>
              </w:rPr>
              <w:tab/>
            </w:r>
            <w:r w:rsidR="00EF3C9F">
              <w:rPr>
                <w:noProof/>
                <w:webHidden/>
              </w:rPr>
              <w:fldChar w:fldCharType="begin"/>
            </w:r>
            <w:r w:rsidR="00EF3C9F">
              <w:rPr>
                <w:noProof/>
                <w:webHidden/>
              </w:rPr>
              <w:instrText xml:space="preserve"> PAGEREF _Toc84260827 \h </w:instrText>
            </w:r>
            <w:r w:rsidR="00EF3C9F">
              <w:rPr>
                <w:noProof/>
                <w:webHidden/>
              </w:rPr>
            </w:r>
            <w:r w:rsidR="00EF3C9F">
              <w:rPr>
                <w:noProof/>
                <w:webHidden/>
              </w:rPr>
              <w:fldChar w:fldCharType="separate"/>
            </w:r>
            <w:r w:rsidR="008678A1">
              <w:rPr>
                <w:noProof/>
                <w:webHidden/>
              </w:rPr>
              <w:t>9</w:t>
            </w:r>
            <w:r w:rsidR="00EF3C9F">
              <w:rPr>
                <w:noProof/>
                <w:webHidden/>
              </w:rPr>
              <w:fldChar w:fldCharType="end"/>
            </w:r>
          </w:hyperlink>
        </w:p>
        <w:p w14:paraId="49BA75EF" w14:textId="4FB6C1EC" w:rsidR="00EF3C9F" w:rsidRDefault="007C548C">
          <w:pPr>
            <w:pStyle w:val="TOC1"/>
            <w:rPr>
              <w:rFonts w:asciiTheme="minorHAnsi" w:eastAsiaTheme="minorEastAsia" w:hAnsiTheme="minorHAnsi" w:cstheme="minorBidi"/>
              <w:noProof/>
              <w:sz w:val="22"/>
              <w:szCs w:val="22"/>
              <w:lang w:val="en-GB" w:eastAsia="en-GB"/>
            </w:rPr>
          </w:pPr>
          <w:hyperlink w:anchor="_Toc84260828" w:history="1">
            <w:r w:rsidR="00EF3C9F" w:rsidRPr="00BE39CB">
              <w:rPr>
                <w:rStyle w:val="Hyperlink"/>
                <w:noProof/>
              </w:rPr>
              <w:t>2.1.2.</w:t>
            </w:r>
            <w:r w:rsidR="00EF3C9F">
              <w:rPr>
                <w:rFonts w:asciiTheme="minorHAnsi" w:eastAsiaTheme="minorEastAsia" w:hAnsiTheme="minorHAnsi" w:cstheme="minorBidi"/>
                <w:noProof/>
                <w:sz w:val="22"/>
                <w:szCs w:val="22"/>
                <w:lang w:val="en-GB" w:eastAsia="en-GB"/>
              </w:rPr>
              <w:tab/>
            </w:r>
            <w:r w:rsidR="00EF3C9F" w:rsidRPr="00BE39CB">
              <w:rPr>
                <w:rStyle w:val="Hyperlink"/>
                <w:noProof/>
              </w:rPr>
              <w:t>Labour Intensive Public-Work (LIPW)</w:t>
            </w:r>
            <w:r w:rsidR="00EF3C9F">
              <w:rPr>
                <w:noProof/>
                <w:webHidden/>
              </w:rPr>
              <w:tab/>
            </w:r>
            <w:r w:rsidR="00EF3C9F">
              <w:rPr>
                <w:noProof/>
                <w:webHidden/>
              </w:rPr>
              <w:fldChar w:fldCharType="begin"/>
            </w:r>
            <w:r w:rsidR="00EF3C9F">
              <w:rPr>
                <w:noProof/>
                <w:webHidden/>
              </w:rPr>
              <w:instrText xml:space="preserve"> PAGEREF _Toc84260828 \h </w:instrText>
            </w:r>
            <w:r w:rsidR="00EF3C9F">
              <w:rPr>
                <w:noProof/>
                <w:webHidden/>
              </w:rPr>
            </w:r>
            <w:r w:rsidR="00EF3C9F">
              <w:rPr>
                <w:noProof/>
                <w:webHidden/>
              </w:rPr>
              <w:fldChar w:fldCharType="separate"/>
            </w:r>
            <w:r w:rsidR="008678A1">
              <w:rPr>
                <w:noProof/>
                <w:webHidden/>
              </w:rPr>
              <w:t>9</w:t>
            </w:r>
            <w:r w:rsidR="00EF3C9F">
              <w:rPr>
                <w:noProof/>
                <w:webHidden/>
              </w:rPr>
              <w:fldChar w:fldCharType="end"/>
            </w:r>
          </w:hyperlink>
        </w:p>
        <w:p w14:paraId="114B3A6D" w14:textId="36C01E2C" w:rsidR="00EF3C9F" w:rsidRDefault="007C548C">
          <w:pPr>
            <w:pStyle w:val="TOC1"/>
            <w:rPr>
              <w:rFonts w:asciiTheme="minorHAnsi" w:eastAsiaTheme="minorEastAsia" w:hAnsiTheme="minorHAnsi" w:cstheme="minorBidi"/>
              <w:noProof/>
              <w:sz w:val="22"/>
              <w:szCs w:val="22"/>
              <w:lang w:val="en-GB" w:eastAsia="en-GB"/>
            </w:rPr>
          </w:pPr>
          <w:hyperlink w:anchor="_Toc84260829" w:history="1">
            <w:r w:rsidR="00EF3C9F" w:rsidRPr="00BE39CB">
              <w:rPr>
                <w:rStyle w:val="Hyperlink"/>
                <w:noProof/>
              </w:rPr>
              <w:t>2.1.3.</w:t>
            </w:r>
            <w:r w:rsidR="00EF3C9F">
              <w:rPr>
                <w:rFonts w:asciiTheme="minorHAnsi" w:eastAsiaTheme="minorEastAsia" w:hAnsiTheme="minorHAnsi" w:cstheme="minorBidi"/>
                <w:noProof/>
                <w:sz w:val="22"/>
                <w:szCs w:val="22"/>
                <w:lang w:val="en-GB" w:eastAsia="en-GB"/>
              </w:rPr>
              <w:tab/>
            </w:r>
            <w:r w:rsidR="00EF3C9F" w:rsidRPr="00BE39CB">
              <w:rPr>
                <w:rStyle w:val="Hyperlink"/>
                <w:noProof/>
              </w:rPr>
              <w:t>Livelihood Grants</w:t>
            </w:r>
            <w:r w:rsidR="00EF3C9F">
              <w:rPr>
                <w:noProof/>
                <w:webHidden/>
              </w:rPr>
              <w:tab/>
            </w:r>
            <w:r w:rsidR="00EF3C9F">
              <w:rPr>
                <w:noProof/>
                <w:webHidden/>
              </w:rPr>
              <w:fldChar w:fldCharType="begin"/>
            </w:r>
            <w:r w:rsidR="00EF3C9F">
              <w:rPr>
                <w:noProof/>
                <w:webHidden/>
              </w:rPr>
              <w:instrText xml:space="preserve"> PAGEREF _Toc84260829 \h </w:instrText>
            </w:r>
            <w:r w:rsidR="00EF3C9F">
              <w:rPr>
                <w:noProof/>
                <w:webHidden/>
              </w:rPr>
            </w:r>
            <w:r w:rsidR="00EF3C9F">
              <w:rPr>
                <w:noProof/>
                <w:webHidden/>
              </w:rPr>
              <w:fldChar w:fldCharType="separate"/>
            </w:r>
            <w:r w:rsidR="008678A1">
              <w:rPr>
                <w:noProof/>
                <w:webHidden/>
              </w:rPr>
              <w:t>10</w:t>
            </w:r>
            <w:r w:rsidR="00EF3C9F">
              <w:rPr>
                <w:noProof/>
                <w:webHidden/>
              </w:rPr>
              <w:fldChar w:fldCharType="end"/>
            </w:r>
          </w:hyperlink>
        </w:p>
        <w:p w14:paraId="0E0D30F5" w14:textId="055191E0" w:rsidR="00EF3C9F" w:rsidRDefault="007C548C">
          <w:pPr>
            <w:pStyle w:val="TOC1"/>
            <w:rPr>
              <w:rFonts w:asciiTheme="minorHAnsi" w:eastAsiaTheme="minorEastAsia" w:hAnsiTheme="minorHAnsi" w:cstheme="minorBidi"/>
              <w:noProof/>
              <w:sz w:val="22"/>
              <w:szCs w:val="22"/>
              <w:lang w:val="en-GB" w:eastAsia="en-GB"/>
            </w:rPr>
          </w:pPr>
          <w:hyperlink w:anchor="_Toc84260830" w:history="1">
            <w:r w:rsidR="00EF3C9F" w:rsidRPr="00BE39CB">
              <w:rPr>
                <w:rStyle w:val="Hyperlink"/>
                <w:noProof/>
              </w:rPr>
              <w:t>2.1.4.</w:t>
            </w:r>
            <w:r w:rsidR="00EF3C9F">
              <w:rPr>
                <w:rFonts w:asciiTheme="minorHAnsi" w:eastAsiaTheme="minorEastAsia" w:hAnsiTheme="minorHAnsi" w:cstheme="minorBidi"/>
                <w:noProof/>
                <w:sz w:val="22"/>
                <w:szCs w:val="22"/>
                <w:lang w:val="en-GB" w:eastAsia="en-GB"/>
              </w:rPr>
              <w:tab/>
            </w:r>
            <w:r w:rsidR="00EF3C9F" w:rsidRPr="00BE39CB">
              <w:rPr>
                <w:rStyle w:val="Hyperlink"/>
                <w:noProof/>
              </w:rPr>
              <w:t>Community and Vulnerable Groups Basic Service Delivery</w:t>
            </w:r>
            <w:r w:rsidR="00EF3C9F">
              <w:rPr>
                <w:noProof/>
                <w:webHidden/>
              </w:rPr>
              <w:tab/>
            </w:r>
            <w:r w:rsidR="00EF3C9F">
              <w:rPr>
                <w:noProof/>
                <w:webHidden/>
              </w:rPr>
              <w:fldChar w:fldCharType="begin"/>
            </w:r>
            <w:r w:rsidR="00EF3C9F">
              <w:rPr>
                <w:noProof/>
                <w:webHidden/>
              </w:rPr>
              <w:instrText xml:space="preserve"> PAGEREF _Toc84260830 \h </w:instrText>
            </w:r>
            <w:r w:rsidR="00EF3C9F">
              <w:rPr>
                <w:noProof/>
                <w:webHidden/>
              </w:rPr>
            </w:r>
            <w:r w:rsidR="00EF3C9F">
              <w:rPr>
                <w:noProof/>
                <w:webHidden/>
              </w:rPr>
              <w:fldChar w:fldCharType="separate"/>
            </w:r>
            <w:r w:rsidR="008678A1">
              <w:rPr>
                <w:noProof/>
                <w:webHidden/>
              </w:rPr>
              <w:t>10</w:t>
            </w:r>
            <w:r w:rsidR="00EF3C9F">
              <w:rPr>
                <w:noProof/>
                <w:webHidden/>
              </w:rPr>
              <w:fldChar w:fldCharType="end"/>
            </w:r>
          </w:hyperlink>
        </w:p>
        <w:p w14:paraId="2B1BD3D0" w14:textId="6B64E3D1" w:rsidR="00EF3C9F" w:rsidRDefault="007C548C">
          <w:pPr>
            <w:pStyle w:val="TOC1"/>
            <w:rPr>
              <w:rFonts w:asciiTheme="minorHAnsi" w:eastAsiaTheme="minorEastAsia" w:hAnsiTheme="minorHAnsi" w:cstheme="minorBidi"/>
              <w:noProof/>
              <w:sz w:val="22"/>
              <w:szCs w:val="22"/>
              <w:lang w:val="en-GB" w:eastAsia="en-GB"/>
            </w:rPr>
          </w:pPr>
          <w:hyperlink w:anchor="_Toc84260831" w:history="1">
            <w:r w:rsidR="00EF3C9F" w:rsidRPr="00BE39CB">
              <w:rPr>
                <w:rStyle w:val="Hyperlink"/>
                <w:noProof/>
              </w:rPr>
              <w:t>2.2.</w:t>
            </w:r>
            <w:r w:rsidR="00EF3C9F">
              <w:rPr>
                <w:rFonts w:asciiTheme="minorHAnsi" w:eastAsiaTheme="minorEastAsia" w:hAnsiTheme="minorHAnsi" w:cstheme="minorBidi"/>
                <w:noProof/>
                <w:sz w:val="22"/>
                <w:szCs w:val="22"/>
                <w:lang w:val="en-GB" w:eastAsia="en-GB"/>
              </w:rPr>
              <w:tab/>
            </w:r>
            <w:r w:rsidR="00EF3C9F" w:rsidRPr="00BE39CB">
              <w:rPr>
                <w:rStyle w:val="Hyperlink"/>
                <w:noProof/>
              </w:rPr>
              <w:t>Result Matrix of RA1</w:t>
            </w:r>
            <w:r w:rsidR="00EF3C9F">
              <w:rPr>
                <w:noProof/>
                <w:webHidden/>
              </w:rPr>
              <w:tab/>
            </w:r>
            <w:r w:rsidR="00EF3C9F">
              <w:rPr>
                <w:noProof/>
                <w:webHidden/>
              </w:rPr>
              <w:fldChar w:fldCharType="begin"/>
            </w:r>
            <w:r w:rsidR="00EF3C9F">
              <w:rPr>
                <w:noProof/>
                <w:webHidden/>
              </w:rPr>
              <w:instrText xml:space="preserve"> PAGEREF _Toc84260831 \h </w:instrText>
            </w:r>
            <w:r w:rsidR="00EF3C9F">
              <w:rPr>
                <w:noProof/>
                <w:webHidden/>
              </w:rPr>
            </w:r>
            <w:r w:rsidR="00EF3C9F">
              <w:rPr>
                <w:noProof/>
                <w:webHidden/>
              </w:rPr>
              <w:fldChar w:fldCharType="separate"/>
            </w:r>
            <w:r w:rsidR="008678A1">
              <w:rPr>
                <w:noProof/>
                <w:webHidden/>
              </w:rPr>
              <w:t>10</w:t>
            </w:r>
            <w:r w:rsidR="00EF3C9F">
              <w:rPr>
                <w:noProof/>
                <w:webHidden/>
              </w:rPr>
              <w:fldChar w:fldCharType="end"/>
            </w:r>
          </w:hyperlink>
        </w:p>
        <w:p w14:paraId="65999DDD" w14:textId="1C412B5F" w:rsidR="00EF3C9F" w:rsidRDefault="007C548C">
          <w:pPr>
            <w:pStyle w:val="TOC1"/>
            <w:rPr>
              <w:rFonts w:asciiTheme="minorHAnsi" w:eastAsiaTheme="minorEastAsia" w:hAnsiTheme="minorHAnsi" w:cstheme="minorBidi"/>
              <w:noProof/>
              <w:sz w:val="22"/>
              <w:szCs w:val="22"/>
              <w:lang w:val="en-GB" w:eastAsia="en-GB"/>
            </w:rPr>
          </w:pPr>
          <w:hyperlink w:anchor="_Toc84260832" w:history="1">
            <w:r w:rsidR="00EF3C9F" w:rsidRPr="00BE39CB">
              <w:rPr>
                <w:rStyle w:val="Hyperlink"/>
                <w:noProof/>
              </w:rPr>
              <w:t xml:space="preserve">2.3: </w:t>
            </w:r>
            <w:r w:rsidR="00EF3C9F">
              <w:rPr>
                <w:rStyle w:val="Hyperlink"/>
                <w:noProof/>
              </w:rPr>
              <w:tab/>
            </w:r>
            <w:r w:rsidR="00EF3C9F" w:rsidRPr="00BE39CB">
              <w:rPr>
                <w:rStyle w:val="Hyperlink"/>
                <w:noProof/>
              </w:rPr>
              <w:t>M&amp;E Result Framework for R</w:t>
            </w:r>
            <w:r w:rsidR="005773BA">
              <w:rPr>
                <w:rStyle w:val="Hyperlink"/>
                <w:noProof/>
              </w:rPr>
              <w:t>A</w:t>
            </w:r>
            <w:r w:rsidR="00EF3C9F" w:rsidRPr="00BE39CB">
              <w:rPr>
                <w:rStyle w:val="Hyperlink"/>
                <w:noProof/>
              </w:rPr>
              <w:t xml:space="preserve"> 1</w:t>
            </w:r>
            <w:r w:rsidR="00EF3C9F">
              <w:rPr>
                <w:noProof/>
                <w:webHidden/>
              </w:rPr>
              <w:tab/>
            </w:r>
            <w:r w:rsidR="00EF3C9F">
              <w:rPr>
                <w:noProof/>
                <w:webHidden/>
              </w:rPr>
              <w:fldChar w:fldCharType="begin"/>
            </w:r>
            <w:r w:rsidR="00EF3C9F">
              <w:rPr>
                <w:noProof/>
                <w:webHidden/>
              </w:rPr>
              <w:instrText xml:space="preserve"> PAGEREF _Toc84260832 \h </w:instrText>
            </w:r>
            <w:r w:rsidR="00EF3C9F">
              <w:rPr>
                <w:noProof/>
                <w:webHidden/>
              </w:rPr>
            </w:r>
            <w:r w:rsidR="00EF3C9F">
              <w:rPr>
                <w:noProof/>
                <w:webHidden/>
              </w:rPr>
              <w:fldChar w:fldCharType="separate"/>
            </w:r>
            <w:r w:rsidR="008678A1">
              <w:rPr>
                <w:noProof/>
                <w:webHidden/>
              </w:rPr>
              <w:t>14</w:t>
            </w:r>
            <w:r w:rsidR="00EF3C9F">
              <w:rPr>
                <w:noProof/>
                <w:webHidden/>
              </w:rPr>
              <w:fldChar w:fldCharType="end"/>
            </w:r>
          </w:hyperlink>
        </w:p>
        <w:p w14:paraId="514A162E" w14:textId="68CF303C" w:rsidR="00EF3C9F" w:rsidRDefault="007C548C">
          <w:pPr>
            <w:pStyle w:val="TOC1"/>
            <w:rPr>
              <w:rFonts w:asciiTheme="minorHAnsi" w:eastAsiaTheme="minorEastAsia" w:hAnsiTheme="minorHAnsi" w:cstheme="minorBidi"/>
              <w:noProof/>
              <w:sz w:val="22"/>
              <w:szCs w:val="22"/>
              <w:lang w:val="en-GB" w:eastAsia="en-GB"/>
            </w:rPr>
          </w:pPr>
          <w:hyperlink w:anchor="_Toc84260833" w:history="1">
            <w:r w:rsidR="00EF3C9F" w:rsidRPr="00BE39CB">
              <w:rPr>
                <w:rStyle w:val="Hyperlink"/>
                <w:noProof/>
              </w:rPr>
              <w:t>2.3.1.</w:t>
            </w:r>
            <w:r w:rsidR="00EF3C9F">
              <w:rPr>
                <w:rFonts w:asciiTheme="minorHAnsi" w:eastAsiaTheme="minorEastAsia" w:hAnsiTheme="minorHAnsi" w:cstheme="minorBidi"/>
                <w:noProof/>
                <w:sz w:val="22"/>
                <w:szCs w:val="22"/>
                <w:lang w:val="en-GB" w:eastAsia="en-GB"/>
              </w:rPr>
              <w:tab/>
            </w:r>
            <w:r w:rsidR="00EF3C9F" w:rsidRPr="00BE39CB">
              <w:rPr>
                <w:rStyle w:val="Hyperlink"/>
                <w:noProof/>
              </w:rPr>
              <w:t>Data Collection Tools</w:t>
            </w:r>
            <w:r w:rsidR="00EF3C9F">
              <w:rPr>
                <w:noProof/>
                <w:webHidden/>
              </w:rPr>
              <w:tab/>
            </w:r>
            <w:r w:rsidR="00EF3C9F">
              <w:rPr>
                <w:noProof/>
                <w:webHidden/>
              </w:rPr>
              <w:fldChar w:fldCharType="begin"/>
            </w:r>
            <w:r w:rsidR="00EF3C9F">
              <w:rPr>
                <w:noProof/>
                <w:webHidden/>
              </w:rPr>
              <w:instrText xml:space="preserve"> PAGEREF _Toc84260833 \h </w:instrText>
            </w:r>
            <w:r w:rsidR="00EF3C9F">
              <w:rPr>
                <w:noProof/>
                <w:webHidden/>
              </w:rPr>
            </w:r>
            <w:r w:rsidR="00EF3C9F">
              <w:rPr>
                <w:noProof/>
                <w:webHidden/>
              </w:rPr>
              <w:fldChar w:fldCharType="separate"/>
            </w:r>
            <w:r w:rsidR="008678A1">
              <w:rPr>
                <w:noProof/>
                <w:webHidden/>
              </w:rPr>
              <w:t>25</w:t>
            </w:r>
            <w:r w:rsidR="00EF3C9F">
              <w:rPr>
                <w:noProof/>
                <w:webHidden/>
              </w:rPr>
              <w:fldChar w:fldCharType="end"/>
            </w:r>
          </w:hyperlink>
        </w:p>
        <w:p w14:paraId="2241B5F5" w14:textId="4007B370" w:rsidR="00EF3C9F" w:rsidRDefault="007C548C" w:rsidP="00B54124">
          <w:pPr>
            <w:pStyle w:val="TOC1"/>
            <w:ind w:left="1200" w:hanging="1200"/>
            <w:rPr>
              <w:rFonts w:asciiTheme="minorHAnsi" w:eastAsiaTheme="minorEastAsia" w:hAnsiTheme="minorHAnsi" w:cstheme="minorBidi"/>
              <w:noProof/>
              <w:sz w:val="22"/>
              <w:szCs w:val="22"/>
              <w:lang w:val="en-GB" w:eastAsia="en-GB"/>
            </w:rPr>
          </w:pPr>
          <w:hyperlink w:anchor="_Toc84260834" w:history="1">
            <w:r w:rsidR="00EF3C9F" w:rsidRPr="00BE39CB">
              <w:rPr>
                <w:rStyle w:val="Hyperlink"/>
                <w:noProof/>
              </w:rPr>
              <w:t>2.4</w:t>
            </w:r>
            <w:r w:rsidR="00EF3C9F">
              <w:rPr>
                <w:rFonts w:asciiTheme="minorHAnsi" w:eastAsiaTheme="minorEastAsia" w:hAnsiTheme="minorHAnsi" w:cstheme="minorBidi"/>
                <w:noProof/>
                <w:sz w:val="22"/>
                <w:szCs w:val="22"/>
                <w:lang w:val="en-GB" w:eastAsia="en-GB"/>
              </w:rPr>
              <w:tab/>
            </w:r>
            <w:r w:rsidR="00EF3C9F" w:rsidRPr="00BE39CB">
              <w:rPr>
                <w:rStyle w:val="Hyperlink"/>
                <w:noProof/>
              </w:rPr>
              <w:t>Reporting and Dissemination of information to stakeholders and audience under RA1</w:t>
            </w:r>
            <w:r w:rsidR="00EF3C9F">
              <w:rPr>
                <w:noProof/>
                <w:webHidden/>
              </w:rPr>
              <w:tab/>
            </w:r>
            <w:r w:rsidR="00EF3C9F">
              <w:rPr>
                <w:noProof/>
                <w:webHidden/>
              </w:rPr>
              <w:fldChar w:fldCharType="begin"/>
            </w:r>
            <w:r w:rsidR="00EF3C9F">
              <w:rPr>
                <w:noProof/>
                <w:webHidden/>
              </w:rPr>
              <w:instrText xml:space="preserve"> PAGEREF _Toc84260834 \h </w:instrText>
            </w:r>
            <w:r w:rsidR="00EF3C9F">
              <w:rPr>
                <w:noProof/>
                <w:webHidden/>
              </w:rPr>
            </w:r>
            <w:r w:rsidR="00EF3C9F">
              <w:rPr>
                <w:noProof/>
                <w:webHidden/>
              </w:rPr>
              <w:fldChar w:fldCharType="separate"/>
            </w:r>
            <w:r w:rsidR="008678A1">
              <w:rPr>
                <w:noProof/>
                <w:webHidden/>
              </w:rPr>
              <w:t>25</w:t>
            </w:r>
            <w:r w:rsidR="00EF3C9F">
              <w:rPr>
                <w:noProof/>
                <w:webHidden/>
              </w:rPr>
              <w:fldChar w:fldCharType="end"/>
            </w:r>
          </w:hyperlink>
        </w:p>
        <w:p w14:paraId="4DEE4A46" w14:textId="6C4BE599" w:rsidR="00EF3C9F" w:rsidRDefault="007C548C">
          <w:pPr>
            <w:pStyle w:val="TOC1"/>
            <w:rPr>
              <w:rFonts w:asciiTheme="minorHAnsi" w:eastAsiaTheme="minorEastAsia" w:hAnsiTheme="minorHAnsi" w:cstheme="minorBidi"/>
              <w:noProof/>
              <w:sz w:val="22"/>
              <w:szCs w:val="22"/>
              <w:lang w:val="en-GB" w:eastAsia="en-GB"/>
            </w:rPr>
          </w:pPr>
          <w:hyperlink w:anchor="_Toc84260835" w:history="1">
            <w:r w:rsidR="00EF3C9F" w:rsidRPr="00BE39CB">
              <w:rPr>
                <w:rStyle w:val="Hyperlink"/>
                <w:rFonts w:eastAsia="Calibri"/>
                <w:noProof/>
              </w:rPr>
              <w:t>2.4.1.</w:t>
            </w:r>
            <w:r w:rsidR="00EF3C9F">
              <w:rPr>
                <w:rFonts w:asciiTheme="minorHAnsi" w:eastAsiaTheme="minorEastAsia" w:hAnsiTheme="minorHAnsi" w:cstheme="minorBidi"/>
                <w:noProof/>
                <w:sz w:val="22"/>
                <w:szCs w:val="22"/>
                <w:lang w:val="en-GB" w:eastAsia="en-GB"/>
              </w:rPr>
              <w:tab/>
            </w:r>
            <w:r w:rsidR="00EF3C9F" w:rsidRPr="00BE39CB">
              <w:rPr>
                <w:rStyle w:val="Hyperlink"/>
                <w:rFonts w:eastAsia="Calibri"/>
                <w:noProof/>
              </w:rPr>
              <w:t>Reporting System</w:t>
            </w:r>
            <w:r w:rsidR="00EF3C9F">
              <w:rPr>
                <w:noProof/>
                <w:webHidden/>
              </w:rPr>
              <w:tab/>
            </w:r>
            <w:r w:rsidR="00EF3C9F">
              <w:rPr>
                <w:noProof/>
                <w:webHidden/>
              </w:rPr>
              <w:fldChar w:fldCharType="begin"/>
            </w:r>
            <w:r w:rsidR="00EF3C9F">
              <w:rPr>
                <w:noProof/>
                <w:webHidden/>
              </w:rPr>
              <w:instrText xml:space="preserve"> PAGEREF _Toc84260835 \h </w:instrText>
            </w:r>
            <w:r w:rsidR="00EF3C9F">
              <w:rPr>
                <w:noProof/>
                <w:webHidden/>
              </w:rPr>
            </w:r>
            <w:r w:rsidR="00EF3C9F">
              <w:rPr>
                <w:noProof/>
                <w:webHidden/>
              </w:rPr>
              <w:fldChar w:fldCharType="separate"/>
            </w:r>
            <w:r w:rsidR="008678A1">
              <w:rPr>
                <w:noProof/>
                <w:webHidden/>
              </w:rPr>
              <w:t>25</w:t>
            </w:r>
            <w:r w:rsidR="00EF3C9F">
              <w:rPr>
                <w:noProof/>
                <w:webHidden/>
              </w:rPr>
              <w:fldChar w:fldCharType="end"/>
            </w:r>
          </w:hyperlink>
        </w:p>
        <w:p w14:paraId="49A44A34" w14:textId="61E433AF" w:rsidR="00EF3C9F" w:rsidRDefault="007C548C">
          <w:pPr>
            <w:pStyle w:val="TOC1"/>
            <w:rPr>
              <w:rFonts w:asciiTheme="minorHAnsi" w:eastAsiaTheme="minorEastAsia" w:hAnsiTheme="minorHAnsi" w:cstheme="minorBidi"/>
              <w:noProof/>
              <w:sz w:val="22"/>
              <w:szCs w:val="22"/>
              <w:lang w:val="en-GB" w:eastAsia="en-GB"/>
            </w:rPr>
          </w:pPr>
          <w:hyperlink w:anchor="_Toc84260836" w:history="1">
            <w:r w:rsidR="00EF3C9F" w:rsidRPr="00BE39CB">
              <w:rPr>
                <w:rStyle w:val="Hyperlink"/>
                <w:rFonts w:eastAsia="Calibri"/>
                <w:noProof/>
              </w:rPr>
              <w:t>2.4.2.</w:t>
            </w:r>
            <w:r w:rsidR="00EF3C9F">
              <w:rPr>
                <w:rFonts w:asciiTheme="minorHAnsi" w:eastAsiaTheme="minorEastAsia" w:hAnsiTheme="minorHAnsi" w:cstheme="minorBidi"/>
                <w:noProof/>
                <w:sz w:val="22"/>
                <w:szCs w:val="22"/>
                <w:lang w:val="en-GB" w:eastAsia="en-GB"/>
              </w:rPr>
              <w:tab/>
            </w:r>
            <w:r w:rsidR="00EF3C9F" w:rsidRPr="00BE39CB">
              <w:rPr>
                <w:rStyle w:val="Hyperlink"/>
                <w:rFonts w:eastAsia="Calibri"/>
                <w:noProof/>
              </w:rPr>
              <w:t>Description of the Structure of the Reporting templates</w:t>
            </w:r>
            <w:r w:rsidR="00EF3C9F">
              <w:rPr>
                <w:noProof/>
                <w:webHidden/>
              </w:rPr>
              <w:tab/>
            </w:r>
            <w:r w:rsidR="00EF3C9F">
              <w:rPr>
                <w:noProof/>
                <w:webHidden/>
              </w:rPr>
              <w:fldChar w:fldCharType="begin"/>
            </w:r>
            <w:r w:rsidR="00EF3C9F">
              <w:rPr>
                <w:noProof/>
                <w:webHidden/>
              </w:rPr>
              <w:instrText xml:space="preserve"> PAGEREF _Toc84260836 \h </w:instrText>
            </w:r>
            <w:r w:rsidR="00EF3C9F">
              <w:rPr>
                <w:noProof/>
                <w:webHidden/>
              </w:rPr>
            </w:r>
            <w:r w:rsidR="00EF3C9F">
              <w:rPr>
                <w:noProof/>
                <w:webHidden/>
              </w:rPr>
              <w:fldChar w:fldCharType="separate"/>
            </w:r>
            <w:r w:rsidR="008678A1">
              <w:rPr>
                <w:noProof/>
                <w:webHidden/>
              </w:rPr>
              <w:t>28</w:t>
            </w:r>
            <w:r w:rsidR="00EF3C9F">
              <w:rPr>
                <w:noProof/>
                <w:webHidden/>
              </w:rPr>
              <w:fldChar w:fldCharType="end"/>
            </w:r>
          </w:hyperlink>
        </w:p>
        <w:p w14:paraId="3EBF8083" w14:textId="0A9FA62E" w:rsidR="00EF3C9F" w:rsidRDefault="007C548C">
          <w:pPr>
            <w:pStyle w:val="TOC1"/>
            <w:rPr>
              <w:rFonts w:asciiTheme="minorHAnsi" w:eastAsiaTheme="minorEastAsia" w:hAnsiTheme="minorHAnsi" w:cstheme="minorBidi"/>
              <w:noProof/>
              <w:sz w:val="22"/>
              <w:szCs w:val="22"/>
              <w:lang w:val="en-GB" w:eastAsia="en-GB"/>
            </w:rPr>
          </w:pPr>
          <w:hyperlink w:anchor="_Toc84260837" w:history="1">
            <w:r w:rsidR="00EF3C9F" w:rsidRPr="00BE39CB">
              <w:rPr>
                <w:rStyle w:val="Hyperlink"/>
                <w:rFonts w:eastAsia="Calibri"/>
                <w:noProof/>
              </w:rPr>
              <w:t>2.4.3.</w:t>
            </w:r>
            <w:r w:rsidR="00EF3C9F">
              <w:rPr>
                <w:rFonts w:asciiTheme="minorHAnsi" w:eastAsiaTheme="minorEastAsia" w:hAnsiTheme="minorHAnsi" w:cstheme="minorBidi"/>
                <w:noProof/>
                <w:sz w:val="22"/>
                <w:szCs w:val="22"/>
                <w:lang w:val="en-GB" w:eastAsia="en-GB"/>
              </w:rPr>
              <w:tab/>
            </w:r>
            <w:r w:rsidR="00EF3C9F" w:rsidRPr="00BE39CB">
              <w:rPr>
                <w:rStyle w:val="Hyperlink"/>
                <w:rFonts w:eastAsia="Calibri"/>
                <w:noProof/>
              </w:rPr>
              <w:t>Key Audience and Dissemination</w:t>
            </w:r>
            <w:r w:rsidR="00EF3C9F">
              <w:rPr>
                <w:noProof/>
                <w:webHidden/>
              </w:rPr>
              <w:tab/>
            </w:r>
            <w:r w:rsidR="004F6FDE">
              <w:rPr>
                <w:noProof/>
                <w:webHidden/>
              </w:rPr>
              <w:t>28</w:t>
            </w:r>
          </w:hyperlink>
        </w:p>
        <w:p w14:paraId="53B1F057" w14:textId="027BA02A" w:rsidR="00EF3C9F" w:rsidRDefault="007C548C" w:rsidP="008678A1">
          <w:pPr>
            <w:pStyle w:val="TOC1"/>
            <w:rPr>
              <w:rStyle w:val="Hyperlink"/>
              <w:noProof/>
            </w:rPr>
          </w:pPr>
          <w:hyperlink w:anchor="_Toc84260838" w:history="1">
            <w:r w:rsidR="00EF3C9F" w:rsidRPr="00BE39CB">
              <w:rPr>
                <w:rStyle w:val="Hyperlink"/>
                <w:noProof/>
              </w:rPr>
              <w:t>2.5</w:t>
            </w:r>
            <w:r w:rsidR="00EF3C9F">
              <w:rPr>
                <w:rFonts w:asciiTheme="minorHAnsi" w:eastAsiaTheme="minorEastAsia" w:hAnsiTheme="minorHAnsi" w:cstheme="minorBidi"/>
                <w:noProof/>
                <w:sz w:val="22"/>
                <w:szCs w:val="22"/>
                <w:lang w:val="en-GB" w:eastAsia="en-GB"/>
              </w:rPr>
              <w:tab/>
            </w:r>
            <w:r w:rsidR="00EF3C9F" w:rsidRPr="00BE39CB">
              <w:rPr>
                <w:rStyle w:val="Hyperlink"/>
                <w:noProof/>
              </w:rPr>
              <w:t>Evaluation</w:t>
            </w:r>
            <w:r w:rsidR="00EF3C9F">
              <w:rPr>
                <w:noProof/>
                <w:webHidden/>
              </w:rPr>
              <w:tab/>
            </w:r>
            <w:r w:rsidR="004F6FDE">
              <w:rPr>
                <w:noProof/>
                <w:webHidden/>
              </w:rPr>
              <w:t>29</w:t>
            </w:r>
          </w:hyperlink>
        </w:p>
        <w:p w14:paraId="5BBC21E1" w14:textId="77777777" w:rsidR="00A11004" w:rsidRPr="00B54124" w:rsidRDefault="00A11004" w:rsidP="00B54124">
          <w:pPr>
            <w:rPr>
              <w:lang w:val="en-US"/>
            </w:rPr>
          </w:pPr>
        </w:p>
        <w:p w14:paraId="309232D7" w14:textId="06A61A2C" w:rsidR="00EF3C9F" w:rsidRDefault="007C548C">
          <w:pPr>
            <w:pStyle w:val="TOC1"/>
            <w:rPr>
              <w:rFonts w:asciiTheme="minorHAnsi" w:eastAsiaTheme="minorEastAsia" w:hAnsiTheme="minorHAnsi" w:cstheme="minorBidi"/>
              <w:noProof/>
              <w:sz w:val="22"/>
              <w:szCs w:val="22"/>
              <w:lang w:val="en-GB" w:eastAsia="en-GB"/>
            </w:rPr>
          </w:pPr>
          <w:hyperlink w:anchor="_Toc84260842" w:history="1">
            <w:r w:rsidR="00EF3C9F" w:rsidRPr="00BE39CB">
              <w:rPr>
                <w:rStyle w:val="Hyperlink"/>
                <w:noProof/>
              </w:rPr>
              <w:t>SECTION THREE</w:t>
            </w:r>
            <w:r w:rsidR="00EF3C9F">
              <w:rPr>
                <w:noProof/>
                <w:webHidden/>
              </w:rPr>
              <w:tab/>
            </w:r>
            <w:r w:rsidR="00EF3C9F">
              <w:rPr>
                <w:noProof/>
                <w:webHidden/>
              </w:rPr>
              <w:fldChar w:fldCharType="begin"/>
            </w:r>
            <w:r w:rsidR="00EF3C9F">
              <w:rPr>
                <w:noProof/>
                <w:webHidden/>
              </w:rPr>
              <w:instrText xml:space="preserve"> PAGEREF _Toc84260842 \h </w:instrText>
            </w:r>
            <w:r w:rsidR="00EF3C9F">
              <w:rPr>
                <w:noProof/>
                <w:webHidden/>
              </w:rPr>
            </w:r>
            <w:r w:rsidR="00EF3C9F">
              <w:rPr>
                <w:noProof/>
                <w:webHidden/>
              </w:rPr>
              <w:fldChar w:fldCharType="separate"/>
            </w:r>
            <w:r w:rsidR="008678A1">
              <w:rPr>
                <w:noProof/>
                <w:webHidden/>
              </w:rPr>
              <w:t>39</w:t>
            </w:r>
            <w:r w:rsidR="00EF3C9F">
              <w:rPr>
                <w:noProof/>
                <w:webHidden/>
              </w:rPr>
              <w:fldChar w:fldCharType="end"/>
            </w:r>
          </w:hyperlink>
        </w:p>
        <w:p w14:paraId="73B51D72" w14:textId="5B6C9E8A" w:rsidR="00EF3C9F" w:rsidRDefault="007C548C" w:rsidP="008678A1">
          <w:pPr>
            <w:pStyle w:val="TOC1"/>
            <w:rPr>
              <w:rStyle w:val="Hyperlink"/>
              <w:noProof/>
            </w:rPr>
          </w:pPr>
          <w:hyperlink w:anchor="_Toc84260843" w:history="1">
            <w:r w:rsidR="00EF3C9F" w:rsidRPr="00BE39CB">
              <w:rPr>
                <w:rStyle w:val="Hyperlink"/>
                <w:noProof/>
              </w:rPr>
              <w:t>RESULT AREA 2: FOOD SECURITY AND SAFE FUNCTIONING OF FOOD SUPPLY CHAINS FOR POOR HOUSEHOLDS</w:t>
            </w:r>
            <w:r w:rsidR="00EF3C9F">
              <w:rPr>
                <w:noProof/>
                <w:webHidden/>
              </w:rPr>
              <w:tab/>
            </w:r>
            <w:r w:rsidR="00EF3C9F">
              <w:rPr>
                <w:noProof/>
                <w:webHidden/>
              </w:rPr>
              <w:fldChar w:fldCharType="begin"/>
            </w:r>
            <w:r w:rsidR="00EF3C9F">
              <w:rPr>
                <w:noProof/>
                <w:webHidden/>
              </w:rPr>
              <w:instrText xml:space="preserve"> PAGEREF _Toc84260843 \h </w:instrText>
            </w:r>
            <w:r w:rsidR="00EF3C9F">
              <w:rPr>
                <w:noProof/>
                <w:webHidden/>
              </w:rPr>
            </w:r>
            <w:r w:rsidR="00EF3C9F">
              <w:rPr>
                <w:noProof/>
                <w:webHidden/>
              </w:rPr>
              <w:fldChar w:fldCharType="separate"/>
            </w:r>
            <w:r w:rsidR="008678A1">
              <w:rPr>
                <w:noProof/>
                <w:webHidden/>
              </w:rPr>
              <w:t>39</w:t>
            </w:r>
            <w:r w:rsidR="00EF3C9F">
              <w:rPr>
                <w:noProof/>
                <w:webHidden/>
              </w:rPr>
              <w:fldChar w:fldCharType="end"/>
            </w:r>
          </w:hyperlink>
        </w:p>
        <w:p w14:paraId="710AF0E4" w14:textId="794E2450" w:rsidR="00A11004" w:rsidRPr="00A11004" w:rsidRDefault="007C548C" w:rsidP="00B54124">
          <w:pPr>
            <w:pStyle w:val="TOC1"/>
            <w:ind w:left="1200" w:hanging="1200"/>
            <w:rPr>
              <w:rFonts w:asciiTheme="minorHAnsi" w:eastAsiaTheme="minorEastAsia" w:hAnsiTheme="minorHAnsi" w:cstheme="minorBidi"/>
              <w:noProof/>
              <w:sz w:val="22"/>
              <w:szCs w:val="22"/>
              <w:lang w:val="en-GB" w:eastAsia="en-GB"/>
            </w:rPr>
          </w:pPr>
          <w:hyperlink w:anchor="_Toc84260844" w:history="1">
            <w:r w:rsidR="00A11004" w:rsidRPr="00BE39CB">
              <w:rPr>
                <w:rStyle w:val="Hyperlink"/>
                <w:noProof/>
              </w:rPr>
              <w:t>3.1</w:t>
            </w:r>
            <w:r w:rsidR="00A11004">
              <w:rPr>
                <w:rFonts w:asciiTheme="minorHAnsi" w:eastAsiaTheme="minorEastAsia" w:hAnsiTheme="minorHAnsi" w:cstheme="minorBidi"/>
                <w:noProof/>
                <w:sz w:val="22"/>
                <w:szCs w:val="22"/>
                <w:lang w:val="en-GB" w:eastAsia="en-GB"/>
              </w:rPr>
              <w:tab/>
            </w:r>
            <w:r w:rsidR="00A11004" w:rsidRPr="00A11004">
              <w:rPr>
                <w:rStyle w:val="Hyperlink"/>
                <w:noProof/>
              </w:rPr>
              <w:t>Summary Description, Development objectives of RA2 Key steps and activities by Delivery Platform(s)</w:t>
            </w:r>
            <w:r w:rsidR="00A11004">
              <w:rPr>
                <w:noProof/>
                <w:webHidden/>
              </w:rPr>
              <w:tab/>
            </w:r>
            <w:r w:rsidR="00A11004">
              <w:rPr>
                <w:noProof/>
                <w:webHidden/>
              </w:rPr>
              <w:fldChar w:fldCharType="begin"/>
            </w:r>
            <w:r w:rsidR="00A11004">
              <w:rPr>
                <w:noProof/>
                <w:webHidden/>
              </w:rPr>
              <w:instrText xml:space="preserve"> PAGEREF _Toc84260844 \h </w:instrText>
            </w:r>
            <w:r w:rsidR="00A11004">
              <w:rPr>
                <w:noProof/>
                <w:webHidden/>
              </w:rPr>
            </w:r>
            <w:r w:rsidR="00A11004">
              <w:rPr>
                <w:noProof/>
                <w:webHidden/>
              </w:rPr>
              <w:fldChar w:fldCharType="separate"/>
            </w:r>
            <w:r w:rsidR="00A11004">
              <w:rPr>
                <w:noProof/>
                <w:webHidden/>
              </w:rPr>
              <w:t>39</w:t>
            </w:r>
            <w:r w:rsidR="00A11004">
              <w:rPr>
                <w:noProof/>
                <w:webHidden/>
              </w:rPr>
              <w:fldChar w:fldCharType="end"/>
            </w:r>
          </w:hyperlink>
        </w:p>
        <w:p w14:paraId="0637A4BA" w14:textId="3719D447" w:rsidR="00EF3C9F" w:rsidRDefault="007C548C">
          <w:pPr>
            <w:pStyle w:val="TOC1"/>
            <w:rPr>
              <w:rFonts w:asciiTheme="minorHAnsi" w:eastAsiaTheme="minorEastAsia" w:hAnsiTheme="minorHAnsi" w:cstheme="minorBidi"/>
              <w:noProof/>
              <w:sz w:val="22"/>
              <w:szCs w:val="22"/>
              <w:lang w:val="en-GB" w:eastAsia="en-GB"/>
            </w:rPr>
          </w:pPr>
          <w:hyperlink w:anchor="_Toc84260844" w:history="1">
            <w:r w:rsidR="00EF3C9F" w:rsidRPr="00BE39CB">
              <w:rPr>
                <w:rStyle w:val="Hyperlink"/>
                <w:noProof/>
              </w:rPr>
              <w:t>3.1.1</w:t>
            </w:r>
            <w:r w:rsidR="00EF3C9F">
              <w:rPr>
                <w:rFonts w:asciiTheme="minorHAnsi" w:eastAsiaTheme="minorEastAsia" w:hAnsiTheme="minorHAnsi" w:cstheme="minorBidi"/>
                <w:noProof/>
                <w:sz w:val="22"/>
                <w:szCs w:val="22"/>
                <w:lang w:val="en-GB" w:eastAsia="en-GB"/>
              </w:rPr>
              <w:tab/>
            </w:r>
            <w:r w:rsidR="00EF3C9F" w:rsidRPr="00BE39CB">
              <w:rPr>
                <w:rStyle w:val="Hyperlink"/>
                <w:noProof/>
              </w:rPr>
              <w:t>Development objectives of R</w:t>
            </w:r>
            <w:r w:rsidR="00413396">
              <w:rPr>
                <w:rStyle w:val="Hyperlink"/>
                <w:noProof/>
              </w:rPr>
              <w:t xml:space="preserve">esult </w:t>
            </w:r>
            <w:r w:rsidR="00EF3C9F" w:rsidRPr="00BE39CB">
              <w:rPr>
                <w:rStyle w:val="Hyperlink"/>
                <w:noProof/>
              </w:rPr>
              <w:t>A</w:t>
            </w:r>
            <w:r w:rsidR="00413396">
              <w:rPr>
                <w:rStyle w:val="Hyperlink"/>
                <w:noProof/>
              </w:rPr>
              <w:t xml:space="preserve">rea </w:t>
            </w:r>
            <w:r w:rsidR="00EF3C9F" w:rsidRPr="00BE39CB">
              <w:rPr>
                <w:rStyle w:val="Hyperlink"/>
                <w:noProof/>
              </w:rPr>
              <w:t>2</w:t>
            </w:r>
            <w:r w:rsidR="00EF3C9F">
              <w:rPr>
                <w:noProof/>
                <w:webHidden/>
              </w:rPr>
              <w:tab/>
            </w:r>
            <w:r w:rsidR="00EF3C9F">
              <w:rPr>
                <w:noProof/>
                <w:webHidden/>
              </w:rPr>
              <w:fldChar w:fldCharType="begin"/>
            </w:r>
            <w:r w:rsidR="00EF3C9F">
              <w:rPr>
                <w:noProof/>
                <w:webHidden/>
              </w:rPr>
              <w:instrText xml:space="preserve"> PAGEREF _Toc84260844 \h </w:instrText>
            </w:r>
            <w:r w:rsidR="00EF3C9F">
              <w:rPr>
                <w:noProof/>
                <w:webHidden/>
              </w:rPr>
            </w:r>
            <w:r w:rsidR="00EF3C9F">
              <w:rPr>
                <w:noProof/>
                <w:webHidden/>
              </w:rPr>
              <w:fldChar w:fldCharType="separate"/>
            </w:r>
            <w:r w:rsidR="008678A1">
              <w:rPr>
                <w:noProof/>
                <w:webHidden/>
              </w:rPr>
              <w:t>39</w:t>
            </w:r>
            <w:r w:rsidR="00EF3C9F">
              <w:rPr>
                <w:noProof/>
                <w:webHidden/>
              </w:rPr>
              <w:fldChar w:fldCharType="end"/>
            </w:r>
          </w:hyperlink>
        </w:p>
        <w:p w14:paraId="1FB72AA5" w14:textId="79791B49" w:rsidR="00EF3C9F" w:rsidRDefault="007C548C">
          <w:pPr>
            <w:pStyle w:val="TOC1"/>
            <w:rPr>
              <w:rFonts w:asciiTheme="minorHAnsi" w:eastAsiaTheme="minorEastAsia" w:hAnsiTheme="minorHAnsi" w:cstheme="minorBidi"/>
              <w:noProof/>
              <w:sz w:val="22"/>
              <w:szCs w:val="22"/>
              <w:lang w:val="en-GB" w:eastAsia="en-GB"/>
            </w:rPr>
          </w:pPr>
          <w:hyperlink w:anchor="_Toc84260845" w:history="1">
            <w:r w:rsidR="00EF3C9F" w:rsidRPr="00BE39CB">
              <w:rPr>
                <w:rStyle w:val="Hyperlink"/>
                <w:noProof/>
              </w:rPr>
              <w:t>3.1.2</w:t>
            </w:r>
            <w:r w:rsidR="00EF3C9F">
              <w:rPr>
                <w:rFonts w:asciiTheme="minorHAnsi" w:eastAsiaTheme="minorEastAsia" w:hAnsiTheme="minorHAnsi" w:cstheme="minorBidi"/>
                <w:noProof/>
                <w:sz w:val="22"/>
                <w:szCs w:val="22"/>
                <w:lang w:val="en-GB" w:eastAsia="en-GB"/>
              </w:rPr>
              <w:tab/>
            </w:r>
            <w:r w:rsidR="00EF3C9F" w:rsidRPr="00BE39CB">
              <w:rPr>
                <w:rStyle w:val="Hyperlink"/>
                <w:noProof/>
              </w:rPr>
              <w:t>Activities by Delivery Platform</w:t>
            </w:r>
            <w:r w:rsidR="00EF3C9F">
              <w:rPr>
                <w:noProof/>
                <w:webHidden/>
              </w:rPr>
              <w:tab/>
            </w:r>
            <w:r w:rsidR="00EF3C9F">
              <w:rPr>
                <w:noProof/>
                <w:webHidden/>
              </w:rPr>
              <w:fldChar w:fldCharType="begin"/>
            </w:r>
            <w:r w:rsidR="00EF3C9F">
              <w:rPr>
                <w:noProof/>
                <w:webHidden/>
              </w:rPr>
              <w:instrText xml:space="preserve"> PAGEREF _Toc84260845 \h </w:instrText>
            </w:r>
            <w:r w:rsidR="00EF3C9F">
              <w:rPr>
                <w:noProof/>
                <w:webHidden/>
              </w:rPr>
            </w:r>
            <w:r w:rsidR="00EF3C9F">
              <w:rPr>
                <w:noProof/>
                <w:webHidden/>
              </w:rPr>
              <w:fldChar w:fldCharType="separate"/>
            </w:r>
            <w:r w:rsidR="008678A1">
              <w:rPr>
                <w:noProof/>
                <w:webHidden/>
              </w:rPr>
              <w:t>40</w:t>
            </w:r>
            <w:r w:rsidR="00EF3C9F">
              <w:rPr>
                <w:noProof/>
                <w:webHidden/>
              </w:rPr>
              <w:fldChar w:fldCharType="end"/>
            </w:r>
          </w:hyperlink>
        </w:p>
        <w:p w14:paraId="50EBC2D3" w14:textId="17BCB3EF" w:rsidR="00EF3C9F" w:rsidRDefault="007C548C">
          <w:pPr>
            <w:pStyle w:val="TOC1"/>
            <w:rPr>
              <w:rFonts w:asciiTheme="minorHAnsi" w:eastAsiaTheme="minorEastAsia" w:hAnsiTheme="minorHAnsi" w:cstheme="minorBidi"/>
              <w:noProof/>
              <w:sz w:val="22"/>
              <w:szCs w:val="22"/>
              <w:lang w:val="en-GB" w:eastAsia="en-GB"/>
            </w:rPr>
          </w:pPr>
          <w:hyperlink w:anchor="_Toc84260846" w:history="1">
            <w:r w:rsidR="00EF3C9F" w:rsidRPr="00BE39CB">
              <w:rPr>
                <w:rStyle w:val="Hyperlink"/>
                <w:noProof/>
              </w:rPr>
              <w:t>3.2</w:t>
            </w:r>
            <w:r w:rsidR="00EF3C9F">
              <w:rPr>
                <w:rFonts w:asciiTheme="minorHAnsi" w:eastAsiaTheme="minorEastAsia" w:hAnsiTheme="minorHAnsi" w:cstheme="minorBidi"/>
                <w:noProof/>
                <w:sz w:val="22"/>
                <w:szCs w:val="22"/>
                <w:lang w:val="en-GB" w:eastAsia="en-GB"/>
              </w:rPr>
              <w:tab/>
            </w:r>
            <w:r w:rsidR="00EF3C9F" w:rsidRPr="00BE39CB">
              <w:rPr>
                <w:rStyle w:val="Hyperlink"/>
                <w:noProof/>
              </w:rPr>
              <w:t>Result Framework Matrix for Result Area 2</w:t>
            </w:r>
            <w:r w:rsidR="00EF3C9F">
              <w:rPr>
                <w:noProof/>
                <w:webHidden/>
              </w:rPr>
              <w:tab/>
            </w:r>
            <w:r w:rsidR="00EF3C9F">
              <w:rPr>
                <w:noProof/>
                <w:webHidden/>
              </w:rPr>
              <w:fldChar w:fldCharType="begin"/>
            </w:r>
            <w:r w:rsidR="00EF3C9F">
              <w:rPr>
                <w:noProof/>
                <w:webHidden/>
              </w:rPr>
              <w:instrText xml:space="preserve"> PAGEREF _Toc84260846 \h </w:instrText>
            </w:r>
            <w:r w:rsidR="00EF3C9F">
              <w:rPr>
                <w:noProof/>
                <w:webHidden/>
              </w:rPr>
            </w:r>
            <w:r w:rsidR="00EF3C9F">
              <w:rPr>
                <w:noProof/>
                <w:webHidden/>
              </w:rPr>
              <w:fldChar w:fldCharType="separate"/>
            </w:r>
            <w:r w:rsidR="008678A1">
              <w:rPr>
                <w:noProof/>
                <w:webHidden/>
              </w:rPr>
              <w:t>40</w:t>
            </w:r>
            <w:r w:rsidR="00EF3C9F">
              <w:rPr>
                <w:noProof/>
                <w:webHidden/>
              </w:rPr>
              <w:fldChar w:fldCharType="end"/>
            </w:r>
          </w:hyperlink>
        </w:p>
        <w:p w14:paraId="7F9DEC0B" w14:textId="697A1DC4" w:rsidR="00EF3C9F" w:rsidRDefault="007C548C">
          <w:pPr>
            <w:pStyle w:val="TOC1"/>
            <w:rPr>
              <w:rFonts w:asciiTheme="minorHAnsi" w:eastAsiaTheme="minorEastAsia" w:hAnsiTheme="minorHAnsi" w:cstheme="minorBidi"/>
              <w:noProof/>
              <w:sz w:val="22"/>
              <w:szCs w:val="22"/>
              <w:lang w:val="en-GB" w:eastAsia="en-GB"/>
            </w:rPr>
          </w:pPr>
          <w:hyperlink w:anchor="_Toc84260847" w:history="1">
            <w:r w:rsidR="00EF3C9F" w:rsidRPr="00BE39CB">
              <w:rPr>
                <w:rStyle w:val="Hyperlink"/>
                <w:noProof/>
              </w:rPr>
              <w:t>3.3</w:t>
            </w:r>
            <w:r w:rsidR="00EF3C9F">
              <w:rPr>
                <w:rFonts w:asciiTheme="minorHAnsi" w:eastAsiaTheme="minorEastAsia" w:hAnsiTheme="minorHAnsi" w:cstheme="minorBidi"/>
                <w:noProof/>
                <w:sz w:val="22"/>
                <w:szCs w:val="22"/>
                <w:lang w:val="en-GB" w:eastAsia="en-GB"/>
              </w:rPr>
              <w:tab/>
            </w:r>
            <w:r w:rsidR="00EF3C9F" w:rsidRPr="00BE39CB">
              <w:rPr>
                <w:rStyle w:val="Hyperlink"/>
                <w:noProof/>
              </w:rPr>
              <w:t>Result Framework for Result Area 2</w:t>
            </w:r>
            <w:r w:rsidR="00EF3C9F">
              <w:rPr>
                <w:noProof/>
                <w:webHidden/>
              </w:rPr>
              <w:tab/>
            </w:r>
            <w:r w:rsidR="00EF3C9F">
              <w:rPr>
                <w:noProof/>
                <w:webHidden/>
              </w:rPr>
              <w:fldChar w:fldCharType="begin"/>
            </w:r>
            <w:r w:rsidR="00EF3C9F">
              <w:rPr>
                <w:noProof/>
                <w:webHidden/>
              </w:rPr>
              <w:instrText xml:space="preserve"> PAGEREF _Toc84260847 \h </w:instrText>
            </w:r>
            <w:r w:rsidR="00EF3C9F">
              <w:rPr>
                <w:noProof/>
                <w:webHidden/>
              </w:rPr>
            </w:r>
            <w:r w:rsidR="00EF3C9F">
              <w:rPr>
                <w:noProof/>
                <w:webHidden/>
              </w:rPr>
              <w:fldChar w:fldCharType="separate"/>
            </w:r>
            <w:r w:rsidR="008678A1">
              <w:rPr>
                <w:noProof/>
                <w:webHidden/>
              </w:rPr>
              <w:t>43</w:t>
            </w:r>
            <w:r w:rsidR="00EF3C9F">
              <w:rPr>
                <w:noProof/>
                <w:webHidden/>
              </w:rPr>
              <w:fldChar w:fldCharType="end"/>
            </w:r>
          </w:hyperlink>
        </w:p>
        <w:p w14:paraId="68756891" w14:textId="24096BAB" w:rsidR="00EF3C9F" w:rsidRDefault="007C548C">
          <w:pPr>
            <w:pStyle w:val="TOC1"/>
            <w:rPr>
              <w:rFonts w:asciiTheme="minorHAnsi" w:eastAsiaTheme="minorEastAsia" w:hAnsiTheme="minorHAnsi" w:cstheme="minorBidi"/>
              <w:noProof/>
              <w:sz w:val="22"/>
              <w:szCs w:val="22"/>
              <w:lang w:val="en-GB" w:eastAsia="en-GB"/>
            </w:rPr>
          </w:pPr>
          <w:hyperlink w:anchor="_Toc84260848" w:history="1">
            <w:r w:rsidR="00EF3C9F" w:rsidRPr="00BE39CB">
              <w:rPr>
                <w:rStyle w:val="Hyperlink"/>
                <w:noProof/>
              </w:rPr>
              <w:t>3.3.1</w:t>
            </w:r>
            <w:r w:rsidR="00EF3C9F">
              <w:rPr>
                <w:rFonts w:asciiTheme="minorHAnsi" w:eastAsiaTheme="minorEastAsia" w:hAnsiTheme="minorHAnsi" w:cstheme="minorBidi"/>
                <w:noProof/>
                <w:sz w:val="22"/>
                <w:szCs w:val="22"/>
                <w:lang w:val="en-GB" w:eastAsia="en-GB"/>
              </w:rPr>
              <w:tab/>
            </w:r>
            <w:r w:rsidR="00EF3C9F" w:rsidRPr="00BE39CB">
              <w:rPr>
                <w:rStyle w:val="Hyperlink"/>
                <w:noProof/>
              </w:rPr>
              <w:t>Data Collection Tools</w:t>
            </w:r>
            <w:r w:rsidR="00EF3C9F">
              <w:rPr>
                <w:noProof/>
                <w:webHidden/>
              </w:rPr>
              <w:tab/>
            </w:r>
            <w:r w:rsidR="00EF3C9F">
              <w:rPr>
                <w:noProof/>
                <w:webHidden/>
              </w:rPr>
              <w:fldChar w:fldCharType="begin"/>
            </w:r>
            <w:r w:rsidR="00EF3C9F">
              <w:rPr>
                <w:noProof/>
                <w:webHidden/>
              </w:rPr>
              <w:instrText xml:space="preserve"> PAGEREF _Toc84260848 \h </w:instrText>
            </w:r>
            <w:r w:rsidR="00EF3C9F">
              <w:rPr>
                <w:noProof/>
                <w:webHidden/>
              </w:rPr>
            </w:r>
            <w:r w:rsidR="00EF3C9F">
              <w:rPr>
                <w:noProof/>
                <w:webHidden/>
              </w:rPr>
              <w:fldChar w:fldCharType="separate"/>
            </w:r>
            <w:r w:rsidR="008678A1">
              <w:rPr>
                <w:noProof/>
                <w:webHidden/>
              </w:rPr>
              <w:t>51</w:t>
            </w:r>
            <w:r w:rsidR="00EF3C9F">
              <w:rPr>
                <w:noProof/>
                <w:webHidden/>
              </w:rPr>
              <w:fldChar w:fldCharType="end"/>
            </w:r>
          </w:hyperlink>
        </w:p>
        <w:p w14:paraId="7B396534" w14:textId="79EBC0A8" w:rsidR="00EF3C9F" w:rsidRDefault="007C548C" w:rsidP="00B54124">
          <w:pPr>
            <w:pStyle w:val="TOC1"/>
            <w:ind w:left="1200" w:hanging="1200"/>
            <w:rPr>
              <w:rFonts w:asciiTheme="minorHAnsi" w:eastAsiaTheme="minorEastAsia" w:hAnsiTheme="minorHAnsi" w:cstheme="minorBidi"/>
              <w:noProof/>
              <w:sz w:val="22"/>
              <w:szCs w:val="22"/>
              <w:lang w:val="en-GB" w:eastAsia="en-GB"/>
            </w:rPr>
          </w:pPr>
          <w:hyperlink w:anchor="_Toc84260849" w:history="1">
            <w:r w:rsidR="00EF3C9F" w:rsidRPr="00BE39CB">
              <w:rPr>
                <w:rStyle w:val="Hyperlink"/>
                <w:noProof/>
              </w:rPr>
              <w:t>3.4</w:t>
            </w:r>
            <w:r w:rsidR="00EF3C9F">
              <w:rPr>
                <w:rFonts w:asciiTheme="minorHAnsi" w:eastAsiaTheme="minorEastAsia" w:hAnsiTheme="minorHAnsi" w:cstheme="minorBidi"/>
                <w:noProof/>
                <w:sz w:val="22"/>
                <w:szCs w:val="22"/>
                <w:lang w:val="en-GB" w:eastAsia="en-GB"/>
              </w:rPr>
              <w:tab/>
            </w:r>
            <w:r w:rsidR="00EF3C9F" w:rsidRPr="00BE39CB">
              <w:rPr>
                <w:rStyle w:val="Hyperlink"/>
                <w:noProof/>
              </w:rPr>
              <w:t>Reporting and Dissemination of information to stakeholders and audience under Result Area 2</w:t>
            </w:r>
            <w:r w:rsidR="00EF3C9F">
              <w:rPr>
                <w:noProof/>
                <w:webHidden/>
              </w:rPr>
              <w:tab/>
            </w:r>
            <w:r w:rsidR="00EF3C9F">
              <w:rPr>
                <w:noProof/>
                <w:webHidden/>
              </w:rPr>
              <w:fldChar w:fldCharType="begin"/>
            </w:r>
            <w:r w:rsidR="00EF3C9F">
              <w:rPr>
                <w:noProof/>
                <w:webHidden/>
              </w:rPr>
              <w:instrText xml:space="preserve"> PAGEREF _Toc84260849 \h </w:instrText>
            </w:r>
            <w:r w:rsidR="00EF3C9F">
              <w:rPr>
                <w:noProof/>
                <w:webHidden/>
              </w:rPr>
            </w:r>
            <w:r w:rsidR="00EF3C9F">
              <w:rPr>
                <w:noProof/>
                <w:webHidden/>
              </w:rPr>
              <w:fldChar w:fldCharType="separate"/>
            </w:r>
            <w:r w:rsidR="008678A1">
              <w:rPr>
                <w:noProof/>
                <w:webHidden/>
              </w:rPr>
              <w:t>51</w:t>
            </w:r>
            <w:r w:rsidR="00EF3C9F">
              <w:rPr>
                <w:noProof/>
                <w:webHidden/>
              </w:rPr>
              <w:fldChar w:fldCharType="end"/>
            </w:r>
          </w:hyperlink>
        </w:p>
        <w:p w14:paraId="63EC769F" w14:textId="60B556F3" w:rsidR="00EF3C9F" w:rsidRDefault="007C548C">
          <w:pPr>
            <w:pStyle w:val="TOC1"/>
            <w:rPr>
              <w:rFonts w:asciiTheme="minorHAnsi" w:eastAsiaTheme="minorEastAsia" w:hAnsiTheme="minorHAnsi" w:cstheme="minorBidi"/>
              <w:noProof/>
              <w:sz w:val="22"/>
              <w:szCs w:val="22"/>
              <w:lang w:val="en-GB" w:eastAsia="en-GB"/>
            </w:rPr>
          </w:pPr>
          <w:hyperlink w:anchor="_Toc84260850" w:history="1">
            <w:r w:rsidR="00EF3C9F" w:rsidRPr="00BE39CB">
              <w:rPr>
                <w:rStyle w:val="Hyperlink"/>
                <w:noProof/>
              </w:rPr>
              <w:t>3.4.1</w:t>
            </w:r>
            <w:r w:rsidR="00EF3C9F">
              <w:rPr>
                <w:rFonts w:asciiTheme="minorHAnsi" w:eastAsiaTheme="minorEastAsia" w:hAnsiTheme="minorHAnsi" w:cstheme="minorBidi"/>
                <w:noProof/>
                <w:sz w:val="22"/>
                <w:szCs w:val="22"/>
                <w:lang w:val="en-GB" w:eastAsia="en-GB"/>
              </w:rPr>
              <w:tab/>
            </w:r>
            <w:r w:rsidR="00EF3C9F" w:rsidRPr="00BE39CB">
              <w:rPr>
                <w:rStyle w:val="Hyperlink"/>
                <w:noProof/>
              </w:rPr>
              <w:t>Description of the Structure of the Overall Achievement Reporting templates</w:t>
            </w:r>
            <w:r w:rsidR="00EF3C9F">
              <w:rPr>
                <w:noProof/>
                <w:webHidden/>
              </w:rPr>
              <w:tab/>
            </w:r>
            <w:r w:rsidR="00EF3C9F">
              <w:rPr>
                <w:noProof/>
                <w:webHidden/>
              </w:rPr>
              <w:fldChar w:fldCharType="begin"/>
            </w:r>
            <w:r w:rsidR="00EF3C9F">
              <w:rPr>
                <w:noProof/>
                <w:webHidden/>
              </w:rPr>
              <w:instrText xml:space="preserve"> PAGEREF _Toc84260850 \h </w:instrText>
            </w:r>
            <w:r w:rsidR="00EF3C9F">
              <w:rPr>
                <w:noProof/>
                <w:webHidden/>
              </w:rPr>
            </w:r>
            <w:r w:rsidR="00EF3C9F">
              <w:rPr>
                <w:noProof/>
                <w:webHidden/>
              </w:rPr>
              <w:fldChar w:fldCharType="separate"/>
            </w:r>
            <w:r w:rsidR="008678A1">
              <w:rPr>
                <w:noProof/>
                <w:webHidden/>
              </w:rPr>
              <w:t>55</w:t>
            </w:r>
            <w:r w:rsidR="00EF3C9F">
              <w:rPr>
                <w:noProof/>
                <w:webHidden/>
              </w:rPr>
              <w:fldChar w:fldCharType="end"/>
            </w:r>
          </w:hyperlink>
        </w:p>
        <w:p w14:paraId="018F9FFC" w14:textId="7314FA98" w:rsidR="00EF3C9F" w:rsidRDefault="007C548C">
          <w:pPr>
            <w:pStyle w:val="TOC1"/>
            <w:rPr>
              <w:rFonts w:asciiTheme="minorHAnsi" w:eastAsiaTheme="minorEastAsia" w:hAnsiTheme="minorHAnsi" w:cstheme="minorBidi"/>
              <w:noProof/>
              <w:sz w:val="22"/>
              <w:szCs w:val="22"/>
              <w:lang w:val="en-GB" w:eastAsia="en-GB"/>
            </w:rPr>
          </w:pPr>
          <w:hyperlink w:anchor="_Toc84260851" w:history="1">
            <w:r w:rsidR="00EF3C9F" w:rsidRPr="00BE39CB">
              <w:rPr>
                <w:rStyle w:val="Hyperlink"/>
                <w:noProof/>
              </w:rPr>
              <w:t>3.4.2</w:t>
            </w:r>
            <w:r w:rsidR="00EF3C9F">
              <w:rPr>
                <w:rFonts w:asciiTheme="minorHAnsi" w:eastAsiaTheme="minorEastAsia" w:hAnsiTheme="minorHAnsi" w:cstheme="minorBidi"/>
                <w:noProof/>
                <w:sz w:val="22"/>
                <w:szCs w:val="22"/>
                <w:lang w:val="en-GB" w:eastAsia="en-GB"/>
              </w:rPr>
              <w:tab/>
            </w:r>
            <w:r w:rsidR="00EF3C9F" w:rsidRPr="00BE39CB">
              <w:rPr>
                <w:rStyle w:val="Hyperlink"/>
                <w:noProof/>
              </w:rPr>
              <w:t>Key Audience and Dissemination</w:t>
            </w:r>
            <w:r w:rsidR="00EF3C9F">
              <w:rPr>
                <w:noProof/>
                <w:webHidden/>
              </w:rPr>
              <w:tab/>
            </w:r>
            <w:r w:rsidR="00EF3C9F">
              <w:rPr>
                <w:noProof/>
                <w:webHidden/>
              </w:rPr>
              <w:fldChar w:fldCharType="begin"/>
            </w:r>
            <w:r w:rsidR="00EF3C9F">
              <w:rPr>
                <w:noProof/>
                <w:webHidden/>
              </w:rPr>
              <w:instrText xml:space="preserve"> PAGEREF _Toc84260851 \h </w:instrText>
            </w:r>
            <w:r w:rsidR="00EF3C9F">
              <w:rPr>
                <w:noProof/>
                <w:webHidden/>
              </w:rPr>
            </w:r>
            <w:r w:rsidR="00EF3C9F">
              <w:rPr>
                <w:noProof/>
                <w:webHidden/>
              </w:rPr>
              <w:fldChar w:fldCharType="separate"/>
            </w:r>
            <w:r w:rsidR="008678A1">
              <w:rPr>
                <w:noProof/>
                <w:webHidden/>
              </w:rPr>
              <w:t>55</w:t>
            </w:r>
            <w:r w:rsidR="00EF3C9F">
              <w:rPr>
                <w:noProof/>
                <w:webHidden/>
              </w:rPr>
              <w:fldChar w:fldCharType="end"/>
            </w:r>
          </w:hyperlink>
        </w:p>
        <w:p w14:paraId="7DF94170" w14:textId="7233A025" w:rsidR="00EF3C9F" w:rsidRDefault="007C548C">
          <w:pPr>
            <w:pStyle w:val="TOC1"/>
            <w:rPr>
              <w:rFonts w:asciiTheme="minorHAnsi" w:eastAsiaTheme="minorEastAsia" w:hAnsiTheme="minorHAnsi" w:cstheme="minorBidi"/>
              <w:noProof/>
              <w:sz w:val="22"/>
              <w:szCs w:val="22"/>
              <w:lang w:val="en-GB" w:eastAsia="en-GB"/>
            </w:rPr>
          </w:pPr>
          <w:hyperlink w:anchor="_Toc84260852" w:history="1">
            <w:r w:rsidR="00EF3C9F" w:rsidRPr="00BE39CB">
              <w:rPr>
                <w:rStyle w:val="Hyperlink"/>
                <w:noProof/>
              </w:rPr>
              <w:t>3.4.3</w:t>
            </w:r>
            <w:r w:rsidR="00EF3C9F">
              <w:rPr>
                <w:rFonts w:asciiTheme="minorHAnsi" w:eastAsiaTheme="minorEastAsia" w:hAnsiTheme="minorHAnsi" w:cstheme="minorBidi"/>
                <w:noProof/>
                <w:sz w:val="22"/>
                <w:szCs w:val="22"/>
                <w:lang w:val="en-GB" w:eastAsia="en-GB"/>
              </w:rPr>
              <w:tab/>
            </w:r>
            <w:r w:rsidR="00EF3C9F" w:rsidRPr="00BE39CB">
              <w:rPr>
                <w:rStyle w:val="Hyperlink"/>
                <w:noProof/>
              </w:rPr>
              <w:t>Evaluation</w:t>
            </w:r>
            <w:r w:rsidR="00EF3C9F">
              <w:rPr>
                <w:noProof/>
                <w:webHidden/>
              </w:rPr>
              <w:tab/>
            </w:r>
            <w:r w:rsidR="00EF3C9F">
              <w:rPr>
                <w:noProof/>
                <w:webHidden/>
              </w:rPr>
              <w:fldChar w:fldCharType="begin"/>
            </w:r>
            <w:r w:rsidR="00EF3C9F">
              <w:rPr>
                <w:noProof/>
                <w:webHidden/>
              </w:rPr>
              <w:instrText xml:space="preserve"> PAGEREF _Toc84260852 \h </w:instrText>
            </w:r>
            <w:r w:rsidR="00EF3C9F">
              <w:rPr>
                <w:noProof/>
                <w:webHidden/>
              </w:rPr>
            </w:r>
            <w:r w:rsidR="00EF3C9F">
              <w:rPr>
                <w:noProof/>
                <w:webHidden/>
              </w:rPr>
              <w:fldChar w:fldCharType="separate"/>
            </w:r>
            <w:r w:rsidR="008678A1">
              <w:rPr>
                <w:noProof/>
                <w:webHidden/>
              </w:rPr>
              <w:t>56</w:t>
            </w:r>
            <w:r w:rsidR="00EF3C9F">
              <w:rPr>
                <w:noProof/>
                <w:webHidden/>
              </w:rPr>
              <w:fldChar w:fldCharType="end"/>
            </w:r>
          </w:hyperlink>
        </w:p>
        <w:p w14:paraId="5E505D0C" w14:textId="7A5C0DF2" w:rsidR="00EF3C9F" w:rsidRDefault="007C548C">
          <w:pPr>
            <w:pStyle w:val="TOC1"/>
            <w:rPr>
              <w:rFonts w:asciiTheme="minorHAnsi" w:eastAsiaTheme="minorEastAsia" w:hAnsiTheme="minorHAnsi" w:cstheme="minorBidi"/>
              <w:noProof/>
              <w:sz w:val="22"/>
              <w:szCs w:val="22"/>
              <w:lang w:val="en-GB" w:eastAsia="en-GB"/>
            </w:rPr>
          </w:pPr>
          <w:hyperlink w:anchor="_Toc84260853" w:history="1">
            <w:r w:rsidR="00EF3C9F" w:rsidRPr="00BE39CB">
              <w:rPr>
                <w:rStyle w:val="Hyperlink"/>
                <w:caps/>
                <w:noProof/>
              </w:rPr>
              <w:t>Section Four</w:t>
            </w:r>
            <w:r w:rsidR="00EF3C9F">
              <w:rPr>
                <w:noProof/>
                <w:webHidden/>
              </w:rPr>
              <w:tab/>
            </w:r>
            <w:r w:rsidR="00EF3C9F">
              <w:rPr>
                <w:noProof/>
                <w:webHidden/>
              </w:rPr>
              <w:fldChar w:fldCharType="begin"/>
            </w:r>
            <w:r w:rsidR="00EF3C9F">
              <w:rPr>
                <w:noProof/>
                <w:webHidden/>
              </w:rPr>
              <w:instrText xml:space="preserve"> PAGEREF _Toc84260853 \h </w:instrText>
            </w:r>
            <w:r w:rsidR="00EF3C9F">
              <w:rPr>
                <w:noProof/>
                <w:webHidden/>
              </w:rPr>
            </w:r>
            <w:r w:rsidR="00EF3C9F">
              <w:rPr>
                <w:noProof/>
                <w:webHidden/>
              </w:rPr>
              <w:fldChar w:fldCharType="separate"/>
            </w:r>
            <w:r w:rsidR="008678A1">
              <w:rPr>
                <w:noProof/>
                <w:webHidden/>
              </w:rPr>
              <w:t>57</w:t>
            </w:r>
            <w:r w:rsidR="00EF3C9F">
              <w:rPr>
                <w:noProof/>
                <w:webHidden/>
              </w:rPr>
              <w:fldChar w:fldCharType="end"/>
            </w:r>
          </w:hyperlink>
        </w:p>
        <w:p w14:paraId="4C0E8860" w14:textId="4EF2748C" w:rsidR="00EF3C9F" w:rsidRDefault="007C548C">
          <w:pPr>
            <w:pStyle w:val="TOC1"/>
            <w:rPr>
              <w:rFonts w:asciiTheme="minorHAnsi" w:eastAsiaTheme="minorEastAsia" w:hAnsiTheme="minorHAnsi" w:cstheme="minorBidi"/>
              <w:noProof/>
              <w:sz w:val="22"/>
              <w:szCs w:val="22"/>
              <w:lang w:val="en-GB" w:eastAsia="en-GB"/>
            </w:rPr>
          </w:pPr>
          <w:hyperlink w:anchor="_Toc84260854" w:history="1">
            <w:r w:rsidR="00EF3C9F" w:rsidRPr="00BE39CB">
              <w:rPr>
                <w:rStyle w:val="Hyperlink"/>
                <w:caps/>
                <w:noProof/>
              </w:rPr>
              <w:t>Result Area 3: Enhancing Capacities and Recovery of MICRO and Small Enterprises (MSE</w:t>
            </w:r>
            <w:r w:rsidR="00EF3C9F" w:rsidRPr="00BE39CB">
              <w:rPr>
                <w:rStyle w:val="Hyperlink"/>
                <w:smallCaps/>
                <w:noProof/>
              </w:rPr>
              <w:t>s</w:t>
            </w:r>
            <w:r w:rsidR="00EF3C9F" w:rsidRPr="00BE39CB">
              <w:rPr>
                <w:rStyle w:val="Hyperlink"/>
                <w:caps/>
                <w:noProof/>
              </w:rPr>
              <w:t>)</w:t>
            </w:r>
            <w:r w:rsidR="00EF3C9F">
              <w:rPr>
                <w:noProof/>
                <w:webHidden/>
              </w:rPr>
              <w:tab/>
            </w:r>
            <w:r w:rsidR="00EF3C9F">
              <w:rPr>
                <w:noProof/>
                <w:webHidden/>
              </w:rPr>
              <w:fldChar w:fldCharType="begin"/>
            </w:r>
            <w:r w:rsidR="00EF3C9F">
              <w:rPr>
                <w:noProof/>
                <w:webHidden/>
              </w:rPr>
              <w:instrText xml:space="preserve"> PAGEREF _Toc84260854 \h </w:instrText>
            </w:r>
            <w:r w:rsidR="00EF3C9F">
              <w:rPr>
                <w:noProof/>
                <w:webHidden/>
              </w:rPr>
            </w:r>
            <w:r w:rsidR="00EF3C9F">
              <w:rPr>
                <w:noProof/>
                <w:webHidden/>
              </w:rPr>
              <w:fldChar w:fldCharType="separate"/>
            </w:r>
            <w:r w:rsidR="008678A1">
              <w:rPr>
                <w:noProof/>
                <w:webHidden/>
              </w:rPr>
              <w:t>57</w:t>
            </w:r>
            <w:r w:rsidR="00EF3C9F">
              <w:rPr>
                <w:noProof/>
                <w:webHidden/>
              </w:rPr>
              <w:fldChar w:fldCharType="end"/>
            </w:r>
          </w:hyperlink>
        </w:p>
        <w:p w14:paraId="64929DBE" w14:textId="14639DA4" w:rsidR="00EF3C9F" w:rsidRDefault="007C548C" w:rsidP="00B54124">
          <w:pPr>
            <w:pStyle w:val="TOC1"/>
            <w:ind w:left="1200" w:hanging="1200"/>
            <w:rPr>
              <w:rFonts w:asciiTheme="minorHAnsi" w:eastAsiaTheme="minorEastAsia" w:hAnsiTheme="minorHAnsi" w:cstheme="minorBidi"/>
              <w:noProof/>
              <w:sz w:val="22"/>
              <w:szCs w:val="22"/>
              <w:lang w:val="en-GB" w:eastAsia="en-GB"/>
            </w:rPr>
          </w:pPr>
          <w:hyperlink w:anchor="_Toc84260855" w:history="1">
            <w:r w:rsidR="00EF3C9F" w:rsidRPr="00BE39CB">
              <w:rPr>
                <w:rStyle w:val="Hyperlink"/>
                <w:rFonts w:cs="Tahoma"/>
                <w:noProof/>
              </w:rPr>
              <w:t>4.1.</w:t>
            </w:r>
            <w:r w:rsidR="00EF3C9F">
              <w:rPr>
                <w:rFonts w:asciiTheme="minorHAnsi" w:eastAsiaTheme="minorEastAsia" w:hAnsiTheme="minorHAnsi" w:cstheme="minorBidi"/>
                <w:noProof/>
                <w:sz w:val="22"/>
                <w:szCs w:val="22"/>
                <w:lang w:val="en-GB" w:eastAsia="en-GB"/>
              </w:rPr>
              <w:tab/>
            </w:r>
            <w:r w:rsidR="00EF3C9F" w:rsidRPr="00BE39CB">
              <w:rPr>
                <w:rStyle w:val="Hyperlink"/>
                <w:noProof/>
              </w:rPr>
              <w:t>Summary Description:  Development Objectives and Key steps</w:t>
            </w:r>
            <w:r w:rsidR="00EF3C9F" w:rsidRPr="00BE39CB">
              <w:rPr>
                <w:rStyle w:val="Hyperlink"/>
                <w:rFonts w:cs="Tahoma"/>
                <w:noProof/>
              </w:rPr>
              <w:t xml:space="preserve"> and Activities by Delivery Platforms</w:t>
            </w:r>
            <w:r w:rsidR="00EF3C9F">
              <w:rPr>
                <w:noProof/>
                <w:webHidden/>
              </w:rPr>
              <w:tab/>
            </w:r>
            <w:r w:rsidR="00EF3C9F">
              <w:rPr>
                <w:noProof/>
                <w:webHidden/>
              </w:rPr>
              <w:fldChar w:fldCharType="begin"/>
            </w:r>
            <w:r w:rsidR="00EF3C9F">
              <w:rPr>
                <w:noProof/>
                <w:webHidden/>
              </w:rPr>
              <w:instrText xml:space="preserve"> PAGEREF _Toc84260855 \h </w:instrText>
            </w:r>
            <w:r w:rsidR="00EF3C9F">
              <w:rPr>
                <w:noProof/>
                <w:webHidden/>
              </w:rPr>
            </w:r>
            <w:r w:rsidR="00EF3C9F">
              <w:rPr>
                <w:noProof/>
                <w:webHidden/>
              </w:rPr>
              <w:fldChar w:fldCharType="separate"/>
            </w:r>
            <w:r w:rsidR="008678A1">
              <w:rPr>
                <w:noProof/>
                <w:webHidden/>
              </w:rPr>
              <w:t>57</w:t>
            </w:r>
            <w:r w:rsidR="00EF3C9F">
              <w:rPr>
                <w:noProof/>
                <w:webHidden/>
              </w:rPr>
              <w:fldChar w:fldCharType="end"/>
            </w:r>
          </w:hyperlink>
        </w:p>
        <w:p w14:paraId="67BA7E2D" w14:textId="593CDAEB" w:rsidR="00EF3C9F" w:rsidRDefault="007C548C">
          <w:pPr>
            <w:pStyle w:val="TOC1"/>
            <w:rPr>
              <w:rFonts w:asciiTheme="minorHAnsi" w:eastAsiaTheme="minorEastAsia" w:hAnsiTheme="minorHAnsi" w:cstheme="minorBidi"/>
              <w:noProof/>
              <w:sz w:val="22"/>
              <w:szCs w:val="22"/>
              <w:lang w:val="en-GB" w:eastAsia="en-GB"/>
            </w:rPr>
          </w:pPr>
          <w:hyperlink w:anchor="_Toc84260856" w:history="1">
            <w:r w:rsidR="00EF3C9F" w:rsidRPr="00BE39CB">
              <w:rPr>
                <w:rStyle w:val="Hyperlink"/>
                <w:noProof/>
              </w:rPr>
              <w:t>4.1.1.</w:t>
            </w:r>
            <w:r w:rsidR="00EF3C9F">
              <w:rPr>
                <w:rFonts w:asciiTheme="minorHAnsi" w:eastAsiaTheme="minorEastAsia" w:hAnsiTheme="minorHAnsi" w:cstheme="minorBidi"/>
                <w:noProof/>
                <w:sz w:val="22"/>
                <w:szCs w:val="22"/>
                <w:lang w:val="en-GB" w:eastAsia="en-GB"/>
              </w:rPr>
              <w:tab/>
            </w:r>
            <w:r w:rsidR="00EF3C9F" w:rsidRPr="00BE39CB">
              <w:rPr>
                <w:rStyle w:val="Hyperlink"/>
                <w:noProof/>
              </w:rPr>
              <w:t>Introduction</w:t>
            </w:r>
            <w:r w:rsidR="00EF3C9F">
              <w:rPr>
                <w:noProof/>
                <w:webHidden/>
              </w:rPr>
              <w:tab/>
            </w:r>
            <w:r w:rsidR="00EF3C9F">
              <w:rPr>
                <w:noProof/>
                <w:webHidden/>
              </w:rPr>
              <w:fldChar w:fldCharType="begin"/>
            </w:r>
            <w:r w:rsidR="00EF3C9F">
              <w:rPr>
                <w:noProof/>
                <w:webHidden/>
              </w:rPr>
              <w:instrText xml:space="preserve"> PAGEREF _Toc84260856 \h </w:instrText>
            </w:r>
            <w:r w:rsidR="00EF3C9F">
              <w:rPr>
                <w:noProof/>
                <w:webHidden/>
              </w:rPr>
            </w:r>
            <w:r w:rsidR="00EF3C9F">
              <w:rPr>
                <w:noProof/>
                <w:webHidden/>
              </w:rPr>
              <w:fldChar w:fldCharType="separate"/>
            </w:r>
            <w:r w:rsidR="008678A1">
              <w:rPr>
                <w:noProof/>
                <w:webHidden/>
              </w:rPr>
              <w:t>57</w:t>
            </w:r>
            <w:r w:rsidR="00EF3C9F">
              <w:rPr>
                <w:noProof/>
                <w:webHidden/>
              </w:rPr>
              <w:fldChar w:fldCharType="end"/>
            </w:r>
          </w:hyperlink>
        </w:p>
        <w:p w14:paraId="788783B9" w14:textId="0CC5DC78" w:rsidR="00EF3C9F" w:rsidRDefault="007C548C">
          <w:pPr>
            <w:pStyle w:val="TOC1"/>
            <w:rPr>
              <w:rFonts w:asciiTheme="minorHAnsi" w:eastAsiaTheme="minorEastAsia" w:hAnsiTheme="minorHAnsi" w:cstheme="minorBidi"/>
              <w:noProof/>
              <w:sz w:val="22"/>
              <w:szCs w:val="22"/>
              <w:lang w:val="en-GB" w:eastAsia="en-GB"/>
            </w:rPr>
          </w:pPr>
          <w:hyperlink w:anchor="_Toc84260857" w:history="1">
            <w:r w:rsidR="00EF3C9F" w:rsidRPr="00BE39CB">
              <w:rPr>
                <w:rStyle w:val="Hyperlink"/>
                <w:noProof/>
              </w:rPr>
              <w:t>4.1.2.</w:t>
            </w:r>
            <w:r w:rsidR="00EF3C9F">
              <w:rPr>
                <w:rFonts w:asciiTheme="minorHAnsi" w:eastAsiaTheme="minorEastAsia" w:hAnsiTheme="minorHAnsi" w:cstheme="minorBidi"/>
                <w:noProof/>
                <w:sz w:val="22"/>
                <w:szCs w:val="22"/>
                <w:lang w:val="en-GB" w:eastAsia="en-GB"/>
              </w:rPr>
              <w:tab/>
            </w:r>
            <w:r w:rsidR="00EF3C9F" w:rsidRPr="00BE39CB">
              <w:rPr>
                <w:rStyle w:val="Hyperlink"/>
                <w:noProof/>
              </w:rPr>
              <w:t>Key Steps</w:t>
            </w:r>
            <w:r w:rsidR="00EF3C9F">
              <w:rPr>
                <w:noProof/>
                <w:webHidden/>
              </w:rPr>
              <w:tab/>
            </w:r>
            <w:r w:rsidR="00EF3C9F">
              <w:rPr>
                <w:noProof/>
                <w:webHidden/>
              </w:rPr>
              <w:fldChar w:fldCharType="begin"/>
            </w:r>
            <w:r w:rsidR="00EF3C9F">
              <w:rPr>
                <w:noProof/>
                <w:webHidden/>
              </w:rPr>
              <w:instrText xml:space="preserve"> PAGEREF _Toc84260857 \h </w:instrText>
            </w:r>
            <w:r w:rsidR="00EF3C9F">
              <w:rPr>
                <w:noProof/>
                <w:webHidden/>
              </w:rPr>
            </w:r>
            <w:r w:rsidR="00EF3C9F">
              <w:rPr>
                <w:noProof/>
                <w:webHidden/>
              </w:rPr>
              <w:fldChar w:fldCharType="separate"/>
            </w:r>
            <w:r w:rsidR="008678A1">
              <w:rPr>
                <w:noProof/>
                <w:webHidden/>
              </w:rPr>
              <w:t>57</w:t>
            </w:r>
            <w:r w:rsidR="00EF3C9F">
              <w:rPr>
                <w:noProof/>
                <w:webHidden/>
              </w:rPr>
              <w:fldChar w:fldCharType="end"/>
            </w:r>
          </w:hyperlink>
        </w:p>
        <w:p w14:paraId="01D54852" w14:textId="33690FE5" w:rsidR="00EF3C9F" w:rsidRDefault="007C548C">
          <w:pPr>
            <w:pStyle w:val="TOC1"/>
            <w:rPr>
              <w:rFonts w:asciiTheme="minorHAnsi" w:eastAsiaTheme="minorEastAsia" w:hAnsiTheme="minorHAnsi" w:cstheme="minorBidi"/>
              <w:noProof/>
              <w:sz w:val="22"/>
              <w:szCs w:val="22"/>
              <w:lang w:val="en-GB" w:eastAsia="en-GB"/>
            </w:rPr>
          </w:pPr>
          <w:hyperlink w:anchor="_Toc84260858" w:history="1">
            <w:r w:rsidR="00EF3C9F" w:rsidRPr="00BE39CB">
              <w:rPr>
                <w:rStyle w:val="Hyperlink"/>
                <w:noProof/>
              </w:rPr>
              <w:t>4.2.</w:t>
            </w:r>
            <w:r w:rsidR="00EF3C9F">
              <w:rPr>
                <w:rFonts w:asciiTheme="minorHAnsi" w:eastAsiaTheme="minorEastAsia" w:hAnsiTheme="minorHAnsi" w:cstheme="minorBidi"/>
                <w:noProof/>
                <w:sz w:val="22"/>
                <w:szCs w:val="22"/>
                <w:lang w:val="en-GB" w:eastAsia="en-GB"/>
              </w:rPr>
              <w:tab/>
            </w:r>
            <w:r w:rsidR="00EF3C9F" w:rsidRPr="00BE39CB">
              <w:rPr>
                <w:rStyle w:val="Hyperlink"/>
                <w:noProof/>
              </w:rPr>
              <w:t>Result Matrix for R</w:t>
            </w:r>
            <w:r w:rsidR="00746A57">
              <w:rPr>
                <w:rStyle w:val="Hyperlink"/>
                <w:noProof/>
              </w:rPr>
              <w:t xml:space="preserve">esult </w:t>
            </w:r>
            <w:r w:rsidR="00EF3C9F" w:rsidRPr="00BE39CB">
              <w:rPr>
                <w:rStyle w:val="Hyperlink"/>
                <w:noProof/>
              </w:rPr>
              <w:t>A</w:t>
            </w:r>
            <w:r w:rsidR="00746A57">
              <w:rPr>
                <w:rStyle w:val="Hyperlink"/>
                <w:noProof/>
              </w:rPr>
              <w:t xml:space="preserve">rea </w:t>
            </w:r>
            <w:r w:rsidR="00EF3C9F" w:rsidRPr="00BE39CB">
              <w:rPr>
                <w:rStyle w:val="Hyperlink"/>
                <w:noProof/>
              </w:rPr>
              <w:t>3</w:t>
            </w:r>
            <w:r w:rsidR="00EF3C9F">
              <w:rPr>
                <w:noProof/>
                <w:webHidden/>
              </w:rPr>
              <w:tab/>
            </w:r>
            <w:r w:rsidR="00EF3C9F">
              <w:rPr>
                <w:noProof/>
                <w:webHidden/>
              </w:rPr>
              <w:fldChar w:fldCharType="begin"/>
            </w:r>
            <w:r w:rsidR="00EF3C9F">
              <w:rPr>
                <w:noProof/>
                <w:webHidden/>
              </w:rPr>
              <w:instrText xml:space="preserve"> PAGEREF _Toc84260858 \h </w:instrText>
            </w:r>
            <w:r w:rsidR="00EF3C9F">
              <w:rPr>
                <w:noProof/>
                <w:webHidden/>
              </w:rPr>
            </w:r>
            <w:r w:rsidR="00EF3C9F">
              <w:rPr>
                <w:noProof/>
                <w:webHidden/>
              </w:rPr>
              <w:fldChar w:fldCharType="separate"/>
            </w:r>
            <w:r w:rsidR="008678A1">
              <w:rPr>
                <w:noProof/>
                <w:webHidden/>
              </w:rPr>
              <w:t>57</w:t>
            </w:r>
            <w:r w:rsidR="00EF3C9F">
              <w:rPr>
                <w:noProof/>
                <w:webHidden/>
              </w:rPr>
              <w:fldChar w:fldCharType="end"/>
            </w:r>
          </w:hyperlink>
        </w:p>
        <w:p w14:paraId="6E442BDB" w14:textId="74E88B8C" w:rsidR="00EF3C9F" w:rsidRDefault="007C548C">
          <w:pPr>
            <w:pStyle w:val="TOC1"/>
            <w:rPr>
              <w:rFonts w:asciiTheme="minorHAnsi" w:eastAsiaTheme="minorEastAsia" w:hAnsiTheme="minorHAnsi" w:cstheme="minorBidi"/>
              <w:noProof/>
              <w:sz w:val="22"/>
              <w:szCs w:val="22"/>
              <w:lang w:val="en-GB" w:eastAsia="en-GB"/>
            </w:rPr>
          </w:pPr>
          <w:hyperlink w:anchor="_Toc84260859" w:history="1">
            <w:r w:rsidR="00EF3C9F" w:rsidRPr="00BE39CB">
              <w:rPr>
                <w:rStyle w:val="Hyperlink"/>
                <w:noProof/>
              </w:rPr>
              <w:t>4.3.</w:t>
            </w:r>
            <w:r w:rsidR="00EF3C9F">
              <w:rPr>
                <w:rFonts w:asciiTheme="minorHAnsi" w:eastAsiaTheme="minorEastAsia" w:hAnsiTheme="minorHAnsi" w:cstheme="minorBidi"/>
                <w:noProof/>
                <w:sz w:val="22"/>
                <w:szCs w:val="22"/>
                <w:lang w:val="en-GB" w:eastAsia="en-GB"/>
              </w:rPr>
              <w:tab/>
            </w:r>
            <w:r w:rsidR="00EF3C9F" w:rsidRPr="00BE39CB">
              <w:rPr>
                <w:rStyle w:val="Hyperlink"/>
                <w:noProof/>
              </w:rPr>
              <w:t>M&amp;E Result framework</w:t>
            </w:r>
            <w:r w:rsidR="00EF3C9F">
              <w:rPr>
                <w:noProof/>
                <w:webHidden/>
              </w:rPr>
              <w:tab/>
            </w:r>
            <w:r w:rsidR="00EF3C9F">
              <w:rPr>
                <w:noProof/>
                <w:webHidden/>
              </w:rPr>
              <w:fldChar w:fldCharType="begin"/>
            </w:r>
            <w:r w:rsidR="00EF3C9F">
              <w:rPr>
                <w:noProof/>
                <w:webHidden/>
              </w:rPr>
              <w:instrText xml:space="preserve"> PAGEREF _Toc84260859 \h </w:instrText>
            </w:r>
            <w:r w:rsidR="00EF3C9F">
              <w:rPr>
                <w:noProof/>
                <w:webHidden/>
              </w:rPr>
            </w:r>
            <w:r w:rsidR="00EF3C9F">
              <w:rPr>
                <w:noProof/>
                <w:webHidden/>
              </w:rPr>
              <w:fldChar w:fldCharType="separate"/>
            </w:r>
            <w:r w:rsidR="008678A1">
              <w:rPr>
                <w:noProof/>
                <w:webHidden/>
              </w:rPr>
              <w:t>61</w:t>
            </w:r>
            <w:r w:rsidR="00EF3C9F">
              <w:rPr>
                <w:noProof/>
                <w:webHidden/>
              </w:rPr>
              <w:fldChar w:fldCharType="end"/>
            </w:r>
          </w:hyperlink>
        </w:p>
        <w:p w14:paraId="485367FF" w14:textId="007C3A2A" w:rsidR="00EF3C9F" w:rsidRDefault="007C548C">
          <w:pPr>
            <w:pStyle w:val="TOC1"/>
            <w:rPr>
              <w:rFonts w:asciiTheme="minorHAnsi" w:eastAsiaTheme="minorEastAsia" w:hAnsiTheme="minorHAnsi" w:cstheme="minorBidi"/>
              <w:noProof/>
              <w:sz w:val="22"/>
              <w:szCs w:val="22"/>
              <w:lang w:val="en-GB" w:eastAsia="en-GB"/>
            </w:rPr>
          </w:pPr>
          <w:hyperlink w:anchor="_Toc84260860" w:history="1">
            <w:r w:rsidR="00EF3C9F" w:rsidRPr="00BE39CB">
              <w:rPr>
                <w:rStyle w:val="Hyperlink"/>
                <w:noProof/>
              </w:rPr>
              <w:t>4.3.1.</w:t>
            </w:r>
            <w:r w:rsidR="00EF3C9F">
              <w:rPr>
                <w:rFonts w:asciiTheme="minorHAnsi" w:eastAsiaTheme="minorEastAsia" w:hAnsiTheme="minorHAnsi" w:cstheme="minorBidi"/>
                <w:noProof/>
                <w:sz w:val="22"/>
                <w:szCs w:val="22"/>
                <w:lang w:val="en-GB" w:eastAsia="en-GB"/>
              </w:rPr>
              <w:tab/>
            </w:r>
            <w:r w:rsidR="00EF3C9F" w:rsidRPr="00BE39CB">
              <w:rPr>
                <w:rStyle w:val="Hyperlink"/>
                <w:noProof/>
              </w:rPr>
              <w:t>Data collection Tools</w:t>
            </w:r>
            <w:r w:rsidR="00EF3C9F">
              <w:rPr>
                <w:noProof/>
                <w:webHidden/>
              </w:rPr>
              <w:tab/>
            </w:r>
            <w:r w:rsidR="00EF3C9F">
              <w:rPr>
                <w:noProof/>
                <w:webHidden/>
              </w:rPr>
              <w:fldChar w:fldCharType="begin"/>
            </w:r>
            <w:r w:rsidR="00EF3C9F">
              <w:rPr>
                <w:noProof/>
                <w:webHidden/>
              </w:rPr>
              <w:instrText xml:space="preserve"> PAGEREF _Toc84260860 \h </w:instrText>
            </w:r>
            <w:r w:rsidR="00EF3C9F">
              <w:rPr>
                <w:noProof/>
                <w:webHidden/>
              </w:rPr>
            </w:r>
            <w:r w:rsidR="00EF3C9F">
              <w:rPr>
                <w:noProof/>
                <w:webHidden/>
              </w:rPr>
              <w:fldChar w:fldCharType="separate"/>
            </w:r>
            <w:r w:rsidR="008678A1">
              <w:rPr>
                <w:noProof/>
                <w:webHidden/>
              </w:rPr>
              <w:t>69</w:t>
            </w:r>
            <w:r w:rsidR="00EF3C9F">
              <w:rPr>
                <w:noProof/>
                <w:webHidden/>
              </w:rPr>
              <w:fldChar w:fldCharType="end"/>
            </w:r>
          </w:hyperlink>
        </w:p>
        <w:p w14:paraId="42C980B9" w14:textId="396015DD" w:rsidR="00EF3C9F" w:rsidRDefault="007C548C" w:rsidP="00B54124">
          <w:pPr>
            <w:pStyle w:val="TOC1"/>
            <w:ind w:left="1200" w:hanging="1200"/>
            <w:rPr>
              <w:rFonts w:asciiTheme="minorHAnsi" w:eastAsiaTheme="minorEastAsia" w:hAnsiTheme="minorHAnsi" w:cstheme="minorBidi"/>
              <w:noProof/>
              <w:sz w:val="22"/>
              <w:szCs w:val="22"/>
              <w:lang w:val="en-GB" w:eastAsia="en-GB"/>
            </w:rPr>
          </w:pPr>
          <w:hyperlink w:anchor="_Toc84260861" w:history="1">
            <w:r w:rsidR="00EF3C9F" w:rsidRPr="00BE39CB">
              <w:rPr>
                <w:rStyle w:val="Hyperlink"/>
                <w:noProof/>
              </w:rPr>
              <w:t>4.4.</w:t>
            </w:r>
            <w:r w:rsidR="00EF3C9F">
              <w:rPr>
                <w:rFonts w:asciiTheme="minorHAnsi" w:eastAsiaTheme="minorEastAsia" w:hAnsiTheme="minorHAnsi" w:cstheme="minorBidi"/>
                <w:noProof/>
                <w:sz w:val="22"/>
                <w:szCs w:val="22"/>
                <w:lang w:val="en-GB" w:eastAsia="en-GB"/>
              </w:rPr>
              <w:tab/>
            </w:r>
            <w:r w:rsidR="00EF3C9F" w:rsidRPr="00BE39CB">
              <w:rPr>
                <w:rStyle w:val="Hyperlink"/>
                <w:noProof/>
              </w:rPr>
              <w:t>Reporting and Dissemination of information to stakeholders and audience under R</w:t>
            </w:r>
            <w:r w:rsidR="00746A57">
              <w:rPr>
                <w:rStyle w:val="Hyperlink"/>
                <w:noProof/>
              </w:rPr>
              <w:t xml:space="preserve">esult </w:t>
            </w:r>
            <w:r w:rsidR="00EF3C9F" w:rsidRPr="00BE39CB">
              <w:rPr>
                <w:rStyle w:val="Hyperlink"/>
                <w:noProof/>
              </w:rPr>
              <w:t>A</w:t>
            </w:r>
            <w:r w:rsidR="00746A57">
              <w:rPr>
                <w:rStyle w:val="Hyperlink"/>
                <w:noProof/>
              </w:rPr>
              <w:t xml:space="preserve">rea </w:t>
            </w:r>
            <w:r w:rsidR="00EF3C9F" w:rsidRPr="00BE39CB">
              <w:rPr>
                <w:rStyle w:val="Hyperlink"/>
                <w:noProof/>
              </w:rPr>
              <w:t>3</w:t>
            </w:r>
            <w:r w:rsidR="00EF3C9F">
              <w:rPr>
                <w:noProof/>
                <w:webHidden/>
              </w:rPr>
              <w:tab/>
            </w:r>
            <w:r w:rsidR="00EF3C9F">
              <w:rPr>
                <w:noProof/>
                <w:webHidden/>
              </w:rPr>
              <w:fldChar w:fldCharType="begin"/>
            </w:r>
            <w:r w:rsidR="00EF3C9F">
              <w:rPr>
                <w:noProof/>
                <w:webHidden/>
              </w:rPr>
              <w:instrText xml:space="preserve"> PAGEREF _Toc84260861 \h </w:instrText>
            </w:r>
            <w:r w:rsidR="00EF3C9F">
              <w:rPr>
                <w:noProof/>
                <w:webHidden/>
              </w:rPr>
            </w:r>
            <w:r w:rsidR="00EF3C9F">
              <w:rPr>
                <w:noProof/>
                <w:webHidden/>
              </w:rPr>
              <w:fldChar w:fldCharType="separate"/>
            </w:r>
            <w:r w:rsidR="008678A1">
              <w:rPr>
                <w:noProof/>
                <w:webHidden/>
              </w:rPr>
              <w:t>69</w:t>
            </w:r>
            <w:r w:rsidR="00EF3C9F">
              <w:rPr>
                <w:noProof/>
                <w:webHidden/>
              </w:rPr>
              <w:fldChar w:fldCharType="end"/>
            </w:r>
          </w:hyperlink>
        </w:p>
        <w:p w14:paraId="475BFFF0" w14:textId="775A3D2C" w:rsidR="00EF3C9F" w:rsidRDefault="007C548C">
          <w:pPr>
            <w:pStyle w:val="TOC1"/>
            <w:rPr>
              <w:rFonts w:asciiTheme="minorHAnsi" w:eastAsiaTheme="minorEastAsia" w:hAnsiTheme="minorHAnsi" w:cstheme="minorBidi"/>
              <w:noProof/>
              <w:sz w:val="22"/>
              <w:szCs w:val="22"/>
              <w:lang w:val="en-GB" w:eastAsia="en-GB"/>
            </w:rPr>
          </w:pPr>
          <w:hyperlink w:anchor="_Toc84260862" w:history="1">
            <w:r w:rsidR="00EF3C9F" w:rsidRPr="00BE39CB">
              <w:rPr>
                <w:rStyle w:val="Hyperlink"/>
                <w:noProof/>
              </w:rPr>
              <w:t>4.4.1</w:t>
            </w:r>
            <w:r w:rsidR="00EF3C9F">
              <w:rPr>
                <w:rFonts w:asciiTheme="minorHAnsi" w:eastAsiaTheme="minorEastAsia" w:hAnsiTheme="minorHAnsi" w:cstheme="minorBidi"/>
                <w:noProof/>
                <w:sz w:val="22"/>
                <w:szCs w:val="22"/>
                <w:lang w:val="en-GB" w:eastAsia="en-GB"/>
              </w:rPr>
              <w:tab/>
            </w:r>
            <w:r w:rsidR="00EF3C9F" w:rsidRPr="00BE39CB">
              <w:rPr>
                <w:rStyle w:val="Hyperlink"/>
                <w:noProof/>
              </w:rPr>
              <w:t>Reporting templates by the delivery platforms</w:t>
            </w:r>
            <w:r w:rsidR="00EF3C9F">
              <w:rPr>
                <w:noProof/>
                <w:webHidden/>
              </w:rPr>
              <w:tab/>
            </w:r>
            <w:r w:rsidR="00EF3C9F">
              <w:rPr>
                <w:noProof/>
                <w:webHidden/>
              </w:rPr>
              <w:fldChar w:fldCharType="begin"/>
            </w:r>
            <w:r w:rsidR="00EF3C9F">
              <w:rPr>
                <w:noProof/>
                <w:webHidden/>
              </w:rPr>
              <w:instrText xml:space="preserve"> PAGEREF _Toc84260862 \h </w:instrText>
            </w:r>
            <w:r w:rsidR="00EF3C9F">
              <w:rPr>
                <w:noProof/>
                <w:webHidden/>
              </w:rPr>
            </w:r>
            <w:r w:rsidR="00EF3C9F">
              <w:rPr>
                <w:noProof/>
                <w:webHidden/>
              </w:rPr>
              <w:fldChar w:fldCharType="separate"/>
            </w:r>
            <w:r w:rsidR="008678A1">
              <w:rPr>
                <w:noProof/>
                <w:webHidden/>
              </w:rPr>
              <w:t>69</w:t>
            </w:r>
            <w:r w:rsidR="00EF3C9F">
              <w:rPr>
                <w:noProof/>
                <w:webHidden/>
              </w:rPr>
              <w:fldChar w:fldCharType="end"/>
            </w:r>
          </w:hyperlink>
        </w:p>
        <w:p w14:paraId="2F768603" w14:textId="035D5F38" w:rsidR="00EF3C9F" w:rsidRDefault="007C548C">
          <w:pPr>
            <w:pStyle w:val="TOC1"/>
            <w:rPr>
              <w:rFonts w:asciiTheme="minorHAnsi" w:eastAsiaTheme="minorEastAsia" w:hAnsiTheme="minorHAnsi" w:cstheme="minorBidi"/>
              <w:noProof/>
              <w:sz w:val="22"/>
              <w:szCs w:val="22"/>
              <w:lang w:val="en-GB" w:eastAsia="en-GB"/>
            </w:rPr>
          </w:pPr>
          <w:hyperlink w:anchor="_Toc84260863" w:history="1">
            <w:r w:rsidR="00EF3C9F" w:rsidRPr="00BE39CB">
              <w:rPr>
                <w:rStyle w:val="Hyperlink"/>
                <w:noProof/>
              </w:rPr>
              <w:t>4.4.2</w:t>
            </w:r>
            <w:r w:rsidR="00EF3C9F">
              <w:rPr>
                <w:rFonts w:asciiTheme="minorHAnsi" w:eastAsiaTheme="minorEastAsia" w:hAnsiTheme="minorHAnsi" w:cstheme="minorBidi"/>
                <w:noProof/>
                <w:sz w:val="22"/>
                <w:szCs w:val="22"/>
                <w:lang w:val="en-GB" w:eastAsia="en-GB"/>
              </w:rPr>
              <w:tab/>
            </w:r>
            <w:r w:rsidR="00EF3C9F" w:rsidRPr="00BE39CB">
              <w:rPr>
                <w:rStyle w:val="Hyperlink"/>
                <w:noProof/>
              </w:rPr>
              <w:t>Monitoring Report Outline</w:t>
            </w:r>
            <w:r w:rsidR="00EF3C9F">
              <w:rPr>
                <w:noProof/>
                <w:webHidden/>
              </w:rPr>
              <w:tab/>
            </w:r>
            <w:r w:rsidR="00EF3C9F">
              <w:rPr>
                <w:noProof/>
                <w:webHidden/>
              </w:rPr>
              <w:fldChar w:fldCharType="begin"/>
            </w:r>
            <w:r w:rsidR="00EF3C9F">
              <w:rPr>
                <w:noProof/>
                <w:webHidden/>
              </w:rPr>
              <w:instrText xml:space="preserve"> PAGEREF _Toc84260863 \h </w:instrText>
            </w:r>
            <w:r w:rsidR="00EF3C9F">
              <w:rPr>
                <w:noProof/>
                <w:webHidden/>
              </w:rPr>
            </w:r>
            <w:r w:rsidR="00EF3C9F">
              <w:rPr>
                <w:noProof/>
                <w:webHidden/>
              </w:rPr>
              <w:fldChar w:fldCharType="separate"/>
            </w:r>
            <w:r w:rsidR="008678A1">
              <w:rPr>
                <w:noProof/>
                <w:webHidden/>
              </w:rPr>
              <w:t>73</w:t>
            </w:r>
            <w:r w:rsidR="00EF3C9F">
              <w:rPr>
                <w:noProof/>
                <w:webHidden/>
              </w:rPr>
              <w:fldChar w:fldCharType="end"/>
            </w:r>
          </w:hyperlink>
        </w:p>
        <w:p w14:paraId="70FFE32D" w14:textId="34B06BA0" w:rsidR="00EF3C9F" w:rsidRDefault="007C548C">
          <w:pPr>
            <w:pStyle w:val="TOC1"/>
            <w:rPr>
              <w:rFonts w:asciiTheme="minorHAnsi" w:eastAsiaTheme="minorEastAsia" w:hAnsiTheme="minorHAnsi" w:cstheme="minorBidi"/>
              <w:noProof/>
              <w:sz w:val="22"/>
              <w:szCs w:val="22"/>
              <w:lang w:val="en-GB" w:eastAsia="en-GB"/>
            </w:rPr>
          </w:pPr>
          <w:hyperlink w:anchor="_Toc84260864" w:history="1">
            <w:r w:rsidR="00EF3C9F" w:rsidRPr="00BE39CB">
              <w:rPr>
                <w:rStyle w:val="Hyperlink"/>
                <w:noProof/>
              </w:rPr>
              <w:t>4.4.3</w:t>
            </w:r>
            <w:r w:rsidR="00EF3C9F">
              <w:rPr>
                <w:rFonts w:asciiTheme="minorHAnsi" w:eastAsiaTheme="minorEastAsia" w:hAnsiTheme="minorHAnsi" w:cstheme="minorBidi"/>
                <w:noProof/>
                <w:sz w:val="22"/>
                <w:szCs w:val="22"/>
                <w:lang w:val="en-GB" w:eastAsia="en-GB"/>
              </w:rPr>
              <w:tab/>
            </w:r>
            <w:r w:rsidR="00EF3C9F" w:rsidRPr="00BE39CB">
              <w:rPr>
                <w:rStyle w:val="Hyperlink"/>
                <w:noProof/>
              </w:rPr>
              <w:t>Key Audience and Dissemination of monitoring reports</w:t>
            </w:r>
            <w:r w:rsidR="00EF3C9F">
              <w:rPr>
                <w:noProof/>
                <w:webHidden/>
              </w:rPr>
              <w:tab/>
            </w:r>
            <w:r w:rsidR="00EF3C9F">
              <w:rPr>
                <w:noProof/>
                <w:webHidden/>
              </w:rPr>
              <w:fldChar w:fldCharType="begin"/>
            </w:r>
            <w:r w:rsidR="00EF3C9F">
              <w:rPr>
                <w:noProof/>
                <w:webHidden/>
              </w:rPr>
              <w:instrText xml:space="preserve"> PAGEREF _Toc84260864 \h </w:instrText>
            </w:r>
            <w:r w:rsidR="00EF3C9F">
              <w:rPr>
                <w:noProof/>
                <w:webHidden/>
              </w:rPr>
            </w:r>
            <w:r w:rsidR="00EF3C9F">
              <w:rPr>
                <w:noProof/>
                <w:webHidden/>
              </w:rPr>
              <w:fldChar w:fldCharType="separate"/>
            </w:r>
            <w:r w:rsidR="008678A1">
              <w:rPr>
                <w:noProof/>
                <w:webHidden/>
              </w:rPr>
              <w:t>73</w:t>
            </w:r>
            <w:r w:rsidR="00EF3C9F">
              <w:rPr>
                <w:noProof/>
                <w:webHidden/>
              </w:rPr>
              <w:fldChar w:fldCharType="end"/>
            </w:r>
          </w:hyperlink>
        </w:p>
        <w:p w14:paraId="23BB1722" w14:textId="6C873C34" w:rsidR="00EF3C9F" w:rsidRDefault="007C548C">
          <w:pPr>
            <w:pStyle w:val="TOC1"/>
            <w:rPr>
              <w:rFonts w:asciiTheme="minorHAnsi" w:eastAsiaTheme="minorEastAsia" w:hAnsiTheme="minorHAnsi" w:cstheme="minorBidi"/>
              <w:noProof/>
              <w:sz w:val="22"/>
              <w:szCs w:val="22"/>
              <w:lang w:val="en-GB" w:eastAsia="en-GB"/>
            </w:rPr>
          </w:pPr>
          <w:hyperlink w:anchor="_Toc84260865" w:history="1">
            <w:r w:rsidR="00EF3C9F" w:rsidRPr="00BE39CB">
              <w:rPr>
                <w:rStyle w:val="Hyperlink"/>
                <w:noProof/>
              </w:rPr>
              <w:t>4.5.</w:t>
            </w:r>
            <w:r w:rsidR="00EF3C9F">
              <w:rPr>
                <w:rFonts w:asciiTheme="minorHAnsi" w:eastAsiaTheme="minorEastAsia" w:hAnsiTheme="minorHAnsi" w:cstheme="minorBidi"/>
                <w:noProof/>
                <w:sz w:val="22"/>
                <w:szCs w:val="22"/>
                <w:lang w:val="en-GB" w:eastAsia="en-GB"/>
              </w:rPr>
              <w:tab/>
            </w:r>
            <w:r w:rsidR="00EF3C9F" w:rsidRPr="00BE39CB">
              <w:rPr>
                <w:rStyle w:val="Hyperlink"/>
                <w:noProof/>
              </w:rPr>
              <w:t>Evaluation</w:t>
            </w:r>
            <w:r w:rsidR="00EF3C9F">
              <w:rPr>
                <w:noProof/>
                <w:webHidden/>
              </w:rPr>
              <w:tab/>
            </w:r>
            <w:r w:rsidR="00EF3C9F">
              <w:rPr>
                <w:noProof/>
                <w:webHidden/>
              </w:rPr>
              <w:fldChar w:fldCharType="begin"/>
            </w:r>
            <w:r w:rsidR="00EF3C9F">
              <w:rPr>
                <w:noProof/>
                <w:webHidden/>
              </w:rPr>
              <w:instrText xml:space="preserve"> PAGEREF _Toc84260865 \h </w:instrText>
            </w:r>
            <w:r w:rsidR="00EF3C9F">
              <w:rPr>
                <w:noProof/>
                <w:webHidden/>
              </w:rPr>
            </w:r>
            <w:r w:rsidR="00EF3C9F">
              <w:rPr>
                <w:noProof/>
                <w:webHidden/>
              </w:rPr>
              <w:fldChar w:fldCharType="separate"/>
            </w:r>
            <w:r w:rsidR="008678A1">
              <w:rPr>
                <w:noProof/>
                <w:webHidden/>
              </w:rPr>
              <w:t>73</w:t>
            </w:r>
            <w:r w:rsidR="00EF3C9F">
              <w:rPr>
                <w:noProof/>
                <w:webHidden/>
              </w:rPr>
              <w:fldChar w:fldCharType="end"/>
            </w:r>
          </w:hyperlink>
        </w:p>
        <w:p w14:paraId="5B732879" w14:textId="5D27DADF" w:rsidR="00EF3C9F" w:rsidRDefault="007C548C">
          <w:pPr>
            <w:pStyle w:val="TOC1"/>
            <w:rPr>
              <w:rFonts w:asciiTheme="minorHAnsi" w:eastAsiaTheme="minorEastAsia" w:hAnsiTheme="minorHAnsi" w:cstheme="minorBidi"/>
              <w:noProof/>
              <w:sz w:val="22"/>
              <w:szCs w:val="22"/>
              <w:lang w:val="en-GB" w:eastAsia="en-GB"/>
            </w:rPr>
          </w:pPr>
          <w:hyperlink w:anchor="_Toc84260866" w:history="1">
            <w:r w:rsidR="00EF3C9F" w:rsidRPr="00BE39CB">
              <w:rPr>
                <w:rStyle w:val="Hyperlink"/>
                <w:noProof/>
              </w:rPr>
              <w:t>SECTION FIVE</w:t>
            </w:r>
            <w:r w:rsidR="00EF3C9F">
              <w:rPr>
                <w:noProof/>
                <w:webHidden/>
              </w:rPr>
              <w:tab/>
            </w:r>
            <w:r w:rsidR="00EF3C9F">
              <w:rPr>
                <w:noProof/>
                <w:webHidden/>
              </w:rPr>
              <w:fldChar w:fldCharType="begin"/>
            </w:r>
            <w:r w:rsidR="00EF3C9F">
              <w:rPr>
                <w:noProof/>
                <w:webHidden/>
              </w:rPr>
              <w:instrText xml:space="preserve"> PAGEREF _Toc84260866 \h </w:instrText>
            </w:r>
            <w:r w:rsidR="00EF3C9F">
              <w:rPr>
                <w:noProof/>
                <w:webHidden/>
              </w:rPr>
            </w:r>
            <w:r w:rsidR="00EF3C9F">
              <w:rPr>
                <w:noProof/>
                <w:webHidden/>
              </w:rPr>
              <w:fldChar w:fldCharType="separate"/>
            </w:r>
            <w:r w:rsidR="008678A1">
              <w:rPr>
                <w:noProof/>
                <w:webHidden/>
              </w:rPr>
              <w:t>75</w:t>
            </w:r>
            <w:r w:rsidR="00EF3C9F">
              <w:rPr>
                <w:noProof/>
                <w:webHidden/>
              </w:rPr>
              <w:fldChar w:fldCharType="end"/>
            </w:r>
          </w:hyperlink>
        </w:p>
        <w:p w14:paraId="6BE4A1D7" w14:textId="10649125" w:rsidR="00EF3C9F" w:rsidRDefault="007C548C">
          <w:pPr>
            <w:pStyle w:val="TOC1"/>
            <w:rPr>
              <w:rFonts w:asciiTheme="minorHAnsi" w:eastAsiaTheme="minorEastAsia" w:hAnsiTheme="minorHAnsi" w:cstheme="minorBidi"/>
              <w:noProof/>
              <w:sz w:val="22"/>
              <w:szCs w:val="22"/>
              <w:lang w:val="en-GB" w:eastAsia="en-GB"/>
            </w:rPr>
          </w:pPr>
          <w:hyperlink w:anchor="_Toc84260867" w:history="1">
            <w:r w:rsidR="00EF3C9F" w:rsidRPr="00BE39CB">
              <w:rPr>
                <w:rStyle w:val="Hyperlink"/>
                <w:noProof/>
              </w:rPr>
              <w:t>STATE CARES COORDINATION UNIT (SCCU)</w:t>
            </w:r>
            <w:r w:rsidR="00EF3C9F">
              <w:rPr>
                <w:noProof/>
                <w:webHidden/>
              </w:rPr>
              <w:tab/>
            </w:r>
            <w:r w:rsidR="00EF3C9F">
              <w:rPr>
                <w:noProof/>
                <w:webHidden/>
              </w:rPr>
              <w:fldChar w:fldCharType="begin"/>
            </w:r>
            <w:r w:rsidR="00EF3C9F">
              <w:rPr>
                <w:noProof/>
                <w:webHidden/>
              </w:rPr>
              <w:instrText xml:space="preserve"> PAGEREF _Toc84260867 \h </w:instrText>
            </w:r>
            <w:r w:rsidR="00EF3C9F">
              <w:rPr>
                <w:noProof/>
                <w:webHidden/>
              </w:rPr>
            </w:r>
            <w:r w:rsidR="00EF3C9F">
              <w:rPr>
                <w:noProof/>
                <w:webHidden/>
              </w:rPr>
              <w:fldChar w:fldCharType="separate"/>
            </w:r>
            <w:r w:rsidR="008678A1">
              <w:rPr>
                <w:noProof/>
                <w:webHidden/>
              </w:rPr>
              <w:t>75</w:t>
            </w:r>
            <w:r w:rsidR="00EF3C9F">
              <w:rPr>
                <w:noProof/>
                <w:webHidden/>
              </w:rPr>
              <w:fldChar w:fldCharType="end"/>
            </w:r>
          </w:hyperlink>
        </w:p>
        <w:p w14:paraId="3D21A6EC" w14:textId="76365FE2" w:rsidR="00EF3C9F" w:rsidRDefault="007C548C">
          <w:pPr>
            <w:pStyle w:val="TOC1"/>
            <w:rPr>
              <w:rFonts w:asciiTheme="minorHAnsi" w:eastAsiaTheme="minorEastAsia" w:hAnsiTheme="minorHAnsi" w:cstheme="minorBidi"/>
              <w:noProof/>
              <w:sz w:val="22"/>
              <w:szCs w:val="22"/>
              <w:lang w:val="en-GB" w:eastAsia="en-GB"/>
            </w:rPr>
          </w:pPr>
          <w:hyperlink w:anchor="_Toc84260868" w:history="1">
            <w:r w:rsidR="00EF3C9F" w:rsidRPr="00BE39CB">
              <w:rPr>
                <w:rStyle w:val="Hyperlink"/>
                <w:rFonts w:eastAsia="Calibri"/>
                <w:noProof/>
              </w:rPr>
              <w:t>5.1</w:t>
            </w:r>
            <w:r w:rsidR="00EF3C9F">
              <w:rPr>
                <w:rFonts w:asciiTheme="minorHAnsi" w:eastAsiaTheme="minorEastAsia" w:hAnsiTheme="minorHAnsi" w:cstheme="minorBidi"/>
                <w:noProof/>
                <w:sz w:val="22"/>
                <w:szCs w:val="22"/>
                <w:lang w:val="en-GB" w:eastAsia="en-GB"/>
              </w:rPr>
              <w:tab/>
            </w:r>
            <w:r w:rsidR="00EF3C9F" w:rsidRPr="00BE39CB">
              <w:rPr>
                <w:rStyle w:val="Hyperlink"/>
                <w:rFonts w:eastAsia="Calibri"/>
                <w:noProof/>
              </w:rPr>
              <w:t>Brief Description of State CARES Coordination Unit (SCCU)</w:t>
            </w:r>
            <w:r w:rsidR="00EF3C9F">
              <w:rPr>
                <w:noProof/>
                <w:webHidden/>
              </w:rPr>
              <w:tab/>
            </w:r>
            <w:r w:rsidR="00EF3C9F">
              <w:rPr>
                <w:noProof/>
                <w:webHidden/>
              </w:rPr>
              <w:fldChar w:fldCharType="begin"/>
            </w:r>
            <w:r w:rsidR="00EF3C9F">
              <w:rPr>
                <w:noProof/>
                <w:webHidden/>
              </w:rPr>
              <w:instrText xml:space="preserve"> PAGEREF _Toc84260868 \h </w:instrText>
            </w:r>
            <w:r w:rsidR="00EF3C9F">
              <w:rPr>
                <w:noProof/>
                <w:webHidden/>
              </w:rPr>
            </w:r>
            <w:r w:rsidR="00EF3C9F">
              <w:rPr>
                <w:noProof/>
                <w:webHidden/>
              </w:rPr>
              <w:fldChar w:fldCharType="separate"/>
            </w:r>
            <w:r w:rsidR="008678A1">
              <w:rPr>
                <w:noProof/>
                <w:webHidden/>
              </w:rPr>
              <w:t>75</w:t>
            </w:r>
            <w:r w:rsidR="00EF3C9F">
              <w:rPr>
                <w:noProof/>
                <w:webHidden/>
              </w:rPr>
              <w:fldChar w:fldCharType="end"/>
            </w:r>
          </w:hyperlink>
        </w:p>
        <w:p w14:paraId="4F0D8247" w14:textId="44C5DFC1" w:rsidR="00EF3C9F" w:rsidRDefault="007C548C">
          <w:pPr>
            <w:pStyle w:val="TOC1"/>
            <w:rPr>
              <w:rFonts w:asciiTheme="minorHAnsi" w:eastAsiaTheme="minorEastAsia" w:hAnsiTheme="minorHAnsi" w:cstheme="minorBidi"/>
              <w:noProof/>
              <w:sz w:val="22"/>
              <w:szCs w:val="22"/>
              <w:lang w:val="en-GB" w:eastAsia="en-GB"/>
            </w:rPr>
          </w:pPr>
          <w:hyperlink w:anchor="_Toc84260869" w:history="1">
            <w:r w:rsidR="00EF3C9F" w:rsidRPr="00BE39CB">
              <w:rPr>
                <w:rStyle w:val="Hyperlink"/>
                <w:rFonts w:eastAsia="Calibri"/>
                <w:noProof/>
              </w:rPr>
              <w:t>5.</w:t>
            </w:r>
            <w:r w:rsidR="006E2197">
              <w:rPr>
                <w:rStyle w:val="Hyperlink"/>
                <w:rFonts w:eastAsia="Calibri"/>
                <w:noProof/>
              </w:rPr>
              <w:t>1.</w:t>
            </w:r>
            <w:r w:rsidR="00EF3C9F" w:rsidRPr="00BE39CB">
              <w:rPr>
                <w:rStyle w:val="Hyperlink"/>
                <w:rFonts w:eastAsia="Calibri"/>
                <w:noProof/>
              </w:rPr>
              <w:t>1</w:t>
            </w:r>
            <w:r w:rsidR="00EF3C9F">
              <w:rPr>
                <w:rFonts w:asciiTheme="minorHAnsi" w:eastAsiaTheme="minorEastAsia" w:hAnsiTheme="minorHAnsi" w:cstheme="minorBidi"/>
                <w:noProof/>
                <w:sz w:val="22"/>
                <w:szCs w:val="22"/>
                <w:lang w:val="en-GB" w:eastAsia="en-GB"/>
              </w:rPr>
              <w:tab/>
            </w:r>
            <w:r w:rsidR="00EF3C9F" w:rsidRPr="00BE39CB">
              <w:rPr>
                <w:rStyle w:val="Hyperlink"/>
                <w:rFonts w:eastAsia="Calibri"/>
                <w:noProof/>
              </w:rPr>
              <w:t>Result Framework</w:t>
            </w:r>
            <w:r w:rsidR="00EF3C9F">
              <w:rPr>
                <w:noProof/>
                <w:webHidden/>
              </w:rPr>
              <w:tab/>
            </w:r>
            <w:r w:rsidR="00EF3C9F">
              <w:rPr>
                <w:noProof/>
                <w:webHidden/>
              </w:rPr>
              <w:fldChar w:fldCharType="begin"/>
            </w:r>
            <w:r w:rsidR="00EF3C9F">
              <w:rPr>
                <w:noProof/>
                <w:webHidden/>
              </w:rPr>
              <w:instrText xml:space="preserve"> PAGEREF _Toc84260869 \h </w:instrText>
            </w:r>
            <w:r w:rsidR="00EF3C9F">
              <w:rPr>
                <w:noProof/>
                <w:webHidden/>
              </w:rPr>
            </w:r>
            <w:r w:rsidR="00EF3C9F">
              <w:rPr>
                <w:noProof/>
                <w:webHidden/>
              </w:rPr>
              <w:fldChar w:fldCharType="separate"/>
            </w:r>
            <w:r w:rsidR="008678A1">
              <w:rPr>
                <w:noProof/>
                <w:webHidden/>
              </w:rPr>
              <w:t>76</w:t>
            </w:r>
            <w:r w:rsidR="00EF3C9F">
              <w:rPr>
                <w:noProof/>
                <w:webHidden/>
              </w:rPr>
              <w:fldChar w:fldCharType="end"/>
            </w:r>
          </w:hyperlink>
        </w:p>
        <w:p w14:paraId="544BAFC3" w14:textId="1DAEB76B" w:rsidR="00EF3C9F" w:rsidRDefault="007C548C">
          <w:pPr>
            <w:pStyle w:val="TOC1"/>
            <w:rPr>
              <w:rFonts w:asciiTheme="minorHAnsi" w:eastAsiaTheme="minorEastAsia" w:hAnsiTheme="minorHAnsi" w:cstheme="minorBidi"/>
              <w:noProof/>
              <w:sz w:val="22"/>
              <w:szCs w:val="22"/>
              <w:lang w:val="en-GB" w:eastAsia="en-GB"/>
            </w:rPr>
          </w:pPr>
          <w:hyperlink w:anchor="_Toc84260870" w:history="1">
            <w:r w:rsidR="00EF3C9F" w:rsidRPr="00BE39CB">
              <w:rPr>
                <w:rStyle w:val="Hyperlink"/>
                <w:rFonts w:eastAsia="Calibri"/>
                <w:noProof/>
              </w:rPr>
              <w:t>5.2</w:t>
            </w:r>
            <w:r w:rsidR="00EF3C9F">
              <w:rPr>
                <w:rFonts w:asciiTheme="minorHAnsi" w:eastAsiaTheme="minorEastAsia" w:hAnsiTheme="minorHAnsi" w:cstheme="minorBidi"/>
                <w:noProof/>
                <w:sz w:val="22"/>
                <w:szCs w:val="22"/>
                <w:lang w:val="en-GB" w:eastAsia="en-GB"/>
              </w:rPr>
              <w:tab/>
            </w:r>
            <w:r w:rsidR="00EF3C9F" w:rsidRPr="00BE39CB">
              <w:rPr>
                <w:rStyle w:val="Hyperlink"/>
                <w:rFonts w:eastAsia="Calibri"/>
                <w:noProof/>
              </w:rPr>
              <w:t>Data Collection Process</w:t>
            </w:r>
            <w:r w:rsidR="00EF3C9F">
              <w:rPr>
                <w:noProof/>
                <w:webHidden/>
              </w:rPr>
              <w:tab/>
            </w:r>
            <w:r w:rsidR="007554EF">
              <w:rPr>
                <w:noProof/>
                <w:webHidden/>
              </w:rPr>
              <w:t>95</w:t>
            </w:r>
          </w:hyperlink>
        </w:p>
        <w:p w14:paraId="76A2C119" w14:textId="49210F31" w:rsidR="00EF3C9F" w:rsidRDefault="007C548C">
          <w:pPr>
            <w:pStyle w:val="TOC1"/>
            <w:rPr>
              <w:rFonts w:asciiTheme="minorHAnsi" w:eastAsiaTheme="minorEastAsia" w:hAnsiTheme="minorHAnsi" w:cstheme="minorBidi"/>
              <w:noProof/>
              <w:sz w:val="22"/>
              <w:szCs w:val="22"/>
              <w:lang w:val="en-GB" w:eastAsia="en-GB"/>
            </w:rPr>
          </w:pPr>
          <w:hyperlink w:anchor="_Toc84260871" w:history="1">
            <w:r w:rsidR="00EF3C9F" w:rsidRPr="00BE39CB">
              <w:rPr>
                <w:rStyle w:val="Hyperlink"/>
                <w:rFonts w:eastAsia="Calibri"/>
                <w:noProof/>
              </w:rPr>
              <w:t>5.3</w:t>
            </w:r>
            <w:r w:rsidR="00EF3C9F">
              <w:rPr>
                <w:rFonts w:asciiTheme="minorHAnsi" w:eastAsiaTheme="minorEastAsia" w:hAnsiTheme="minorHAnsi" w:cstheme="minorBidi"/>
                <w:noProof/>
                <w:sz w:val="22"/>
                <w:szCs w:val="22"/>
                <w:lang w:val="en-GB" w:eastAsia="en-GB"/>
              </w:rPr>
              <w:tab/>
            </w:r>
            <w:r w:rsidR="00EF3C9F" w:rsidRPr="00BE39CB">
              <w:rPr>
                <w:rStyle w:val="Hyperlink"/>
                <w:rFonts w:eastAsia="Calibri"/>
                <w:noProof/>
              </w:rPr>
              <w:t>State Summary Sheet</w:t>
            </w:r>
            <w:r w:rsidR="00EF3C9F">
              <w:rPr>
                <w:noProof/>
                <w:webHidden/>
              </w:rPr>
              <w:tab/>
            </w:r>
            <w:r w:rsidR="007554EF">
              <w:rPr>
                <w:noProof/>
                <w:webHidden/>
              </w:rPr>
              <w:t>95</w:t>
            </w:r>
          </w:hyperlink>
        </w:p>
        <w:p w14:paraId="5CD6E68C" w14:textId="19A47441" w:rsidR="00EF3C9F" w:rsidRDefault="007C548C">
          <w:pPr>
            <w:pStyle w:val="TOC1"/>
            <w:rPr>
              <w:rFonts w:asciiTheme="minorHAnsi" w:eastAsiaTheme="minorEastAsia" w:hAnsiTheme="minorHAnsi" w:cstheme="minorBidi"/>
              <w:noProof/>
              <w:sz w:val="22"/>
              <w:szCs w:val="22"/>
              <w:lang w:val="en-GB" w:eastAsia="en-GB"/>
            </w:rPr>
          </w:pPr>
          <w:hyperlink w:anchor="_Toc84260872" w:history="1">
            <w:r w:rsidR="00EF3C9F" w:rsidRPr="00BE39CB">
              <w:rPr>
                <w:rStyle w:val="Hyperlink"/>
                <w:rFonts w:eastAsia="Calibri"/>
                <w:noProof/>
              </w:rPr>
              <w:t>SECTION SIX</w:t>
            </w:r>
            <w:r w:rsidR="00EF3C9F">
              <w:rPr>
                <w:noProof/>
                <w:webHidden/>
              </w:rPr>
              <w:tab/>
            </w:r>
            <w:r w:rsidR="00EF3C9F">
              <w:rPr>
                <w:noProof/>
                <w:webHidden/>
              </w:rPr>
              <w:fldChar w:fldCharType="begin"/>
            </w:r>
            <w:r w:rsidR="00EF3C9F">
              <w:rPr>
                <w:noProof/>
                <w:webHidden/>
              </w:rPr>
              <w:instrText xml:space="preserve"> PAGEREF _Toc84260872 \h </w:instrText>
            </w:r>
            <w:r w:rsidR="00EF3C9F">
              <w:rPr>
                <w:noProof/>
                <w:webHidden/>
              </w:rPr>
            </w:r>
            <w:r w:rsidR="00EF3C9F">
              <w:rPr>
                <w:noProof/>
                <w:webHidden/>
              </w:rPr>
              <w:fldChar w:fldCharType="separate"/>
            </w:r>
            <w:r w:rsidR="008678A1">
              <w:rPr>
                <w:noProof/>
                <w:webHidden/>
              </w:rPr>
              <w:t>105</w:t>
            </w:r>
            <w:r w:rsidR="00EF3C9F">
              <w:rPr>
                <w:noProof/>
                <w:webHidden/>
              </w:rPr>
              <w:fldChar w:fldCharType="end"/>
            </w:r>
          </w:hyperlink>
        </w:p>
        <w:p w14:paraId="3B577C79" w14:textId="0BF1AE30" w:rsidR="00EF3C9F" w:rsidRDefault="007C548C">
          <w:pPr>
            <w:pStyle w:val="TOC1"/>
            <w:rPr>
              <w:rFonts w:asciiTheme="minorHAnsi" w:eastAsiaTheme="minorEastAsia" w:hAnsiTheme="minorHAnsi" w:cstheme="minorBidi"/>
              <w:noProof/>
              <w:sz w:val="22"/>
              <w:szCs w:val="22"/>
              <w:lang w:val="en-GB" w:eastAsia="en-GB"/>
            </w:rPr>
          </w:pPr>
          <w:hyperlink w:anchor="_Toc84260873" w:history="1">
            <w:r w:rsidR="00EF3C9F" w:rsidRPr="00BE39CB">
              <w:rPr>
                <w:rStyle w:val="Hyperlink"/>
                <w:rFonts w:eastAsia="Calibri"/>
                <w:noProof/>
              </w:rPr>
              <w:t>FOUNDATION AREA MONITORING AND EVALUATION FOR INVESTMENT PROJECT FINANCING (IPF) COMPONENT</w:t>
            </w:r>
            <w:r w:rsidR="00EF3C9F">
              <w:rPr>
                <w:noProof/>
                <w:webHidden/>
              </w:rPr>
              <w:tab/>
            </w:r>
            <w:r w:rsidR="00EF3C9F">
              <w:rPr>
                <w:noProof/>
                <w:webHidden/>
              </w:rPr>
              <w:fldChar w:fldCharType="begin"/>
            </w:r>
            <w:r w:rsidR="00EF3C9F">
              <w:rPr>
                <w:noProof/>
                <w:webHidden/>
              </w:rPr>
              <w:instrText xml:space="preserve"> PAGEREF _Toc84260873 \h </w:instrText>
            </w:r>
            <w:r w:rsidR="00EF3C9F">
              <w:rPr>
                <w:noProof/>
                <w:webHidden/>
              </w:rPr>
            </w:r>
            <w:r w:rsidR="00EF3C9F">
              <w:rPr>
                <w:noProof/>
                <w:webHidden/>
              </w:rPr>
              <w:fldChar w:fldCharType="separate"/>
            </w:r>
            <w:r w:rsidR="008678A1">
              <w:rPr>
                <w:noProof/>
                <w:webHidden/>
              </w:rPr>
              <w:t>105</w:t>
            </w:r>
            <w:r w:rsidR="00EF3C9F">
              <w:rPr>
                <w:noProof/>
                <w:webHidden/>
              </w:rPr>
              <w:fldChar w:fldCharType="end"/>
            </w:r>
          </w:hyperlink>
        </w:p>
        <w:p w14:paraId="264F1237" w14:textId="2415C7D1" w:rsidR="00EF3C9F" w:rsidRDefault="007C548C">
          <w:pPr>
            <w:pStyle w:val="TOC1"/>
            <w:rPr>
              <w:rFonts w:asciiTheme="minorHAnsi" w:eastAsiaTheme="minorEastAsia" w:hAnsiTheme="minorHAnsi" w:cstheme="minorBidi"/>
              <w:noProof/>
              <w:sz w:val="22"/>
              <w:szCs w:val="22"/>
              <w:lang w:val="en-GB" w:eastAsia="en-GB"/>
            </w:rPr>
          </w:pPr>
          <w:hyperlink w:anchor="_Toc84260874" w:history="1">
            <w:r w:rsidR="00EF3C9F" w:rsidRPr="00BE39CB">
              <w:rPr>
                <w:rStyle w:val="Hyperlink"/>
                <w:rFonts w:eastAsia="Calibri"/>
                <w:noProof/>
              </w:rPr>
              <w:t>6.1.</w:t>
            </w:r>
            <w:r w:rsidR="00EF3C9F">
              <w:rPr>
                <w:rFonts w:asciiTheme="minorHAnsi" w:eastAsiaTheme="minorEastAsia" w:hAnsiTheme="minorHAnsi" w:cstheme="minorBidi"/>
                <w:noProof/>
                <w:sz w:val="22"/>
                <w:szCs w:val="22"/>
                <w:lang w:val="en-GB" w:eastAsia="en-GB"/>
              </w:rPr>
              <w:tab/>
            </w:r>
            <w:r w:rsidR="00EF3C9F" w:rsidRPr="00BE39CB">
              <w:rPr>
                <w:rStyle w:val="Hyperlink"/>
                <w:rFonts w:eastAsia="Calibri"/>
                <w:noProof/>
              </w:rPr>
              <w:t>Brief Description of IPF (Foundation Area) Component</w:t>
            </w:r>
            <w:r w:rsidR="00EF3C9F">
              <w:rPr>
                <w:noProof/>
                <w:webHidden/>
              </w:rPr>
              <w:tab/>
            </w:r>
            <w:r w:rsidR="00EF3C9F">
              <w:rPr>
                <w:noProof/>
                <w:webHidden/>
              </w:rPr>
              <w:fldChar w:fldCharType="begin"/>
            </w:r>
            <w:r w:rsidR="00EF3C9F">
              <w:rPr>
                <w:noProof/>
                <w:webHidden/>
              </w:rPr>
              <w:instrText xml:space="preserve"> PAGEREF _Toc84260874 \h </w:instrText>
            </w:r>
            <w:r w:rsidR="00EF3C9F">
              <w:rPr>
                <w:noProof/>
                <w:webHidden/>
              </w:rPr>
            </w:r>
            <w:r w:rsidR="00EF3C9F">
              <w:rPr>
                <w:noProof/>
                <w:webHidden/>
              </w:rPr>
              <w:fldChar w:fldCharType="separate"/>
            </w:r>
            <w:r w:rsidR="008678A1">
              <w:rPr>
                <w:noProof/>
                <w:webHidden/>
              </w:rPr>
              <w:t>105</w:t>
            </w:r>
            <w:r w:rsidR="00EF3C9F">
              <w:rPr>
                <w:noProof/>
                <w:webHidden/>
              </w:rPr>
              <w:fldChar w:fldCharType="end"/>
            </w:r>
          </w:hyperlink>
        </w:p>
        <w:p w14:paraId="427A7CCE" w14:textId="43C6BFB7" w:rsidR="00EF3C9F" w:rsidRDefault="007C548C" w:rsidP="00B54124">
          <w:pPr>
            <w:pStyle w:val="TOC1"/>
            <w:ind w:left="1200" w:hanging="1200"/>
            <w:rPr>
              <w:rFonts w:asciiTheme="minorHAnsi" w:eastAsiaTheme="minorEastAsia" w:hAnsiTheme="minorHAnsi" w:cstheme="minorBidi"/>
              <w:noProof/>
              <w:sz w:val="22"/>
              <w:szCs w:val="22"/>
              <w:lang w:val="en-GB" w:eastAsia="en-GB"/>
            </w:rPr>
          </w:pPr>
          <w:hyperlink w:anchor="_Toc84260875" w:history="1">
            <w:r w:rsidR="00EF3C9F" w:rsidRPr="00BE39CB">
              <w:rPr>
                <w:rStyle w:val="Hyperlink"/>
                <w:rFonts w:eastAsia="Calibri"/>
                <w:noProof/>
              </w:rPr>
              <w:t>6.2.</w:t>
            </w:r>
            <w:r w:rsidR="00EF3C9F">
              <w:rPr>
                <w:rFonts w:asciiTheme="minorHAnsi" w:eastAsiaTheme="minorEastAsia" w:hAnsiTheme="minorHAnsi" w:cstheme="minorBidi"/>
                <w:noProof/>
                <w:sz w:val="22"/>
                <w:szCs w:val="22"/>
                <w:lang w:val="en-GB" w:eastAsia="en-GB"/>
              </w:rPr>
              <w:tab/>
            </w:r>
            <w:r w:rsidR="00EF3C9F" w:rsidRPr="00BE39CB">
              <w:rPr>
                <w:rStyle w:val="Hyperlink"/>
                <w:rFonts w:eastAsia="Calibri"/>
                <w:noProof/>
              </w:rPr>
              <w:t>Result Matrix for Foundation Area - Strengthen Institutional Support For Coordination And Delivery Of Program</w:t>
            </w:r>
            <w:r w:rsidR="00EF3C9F">
              <w:rPr>
                <w:noProof/>
                <w:webHidden/>
              </w:rPr>
              <w:tab/>
            </w:r>
            <w:r w:rsidR="00EF3C9F">
              <w:rPr>
                <w:noProof/>
                <w:webHidden/>
              </w:rPr>
              <w:fldChar w:fldCharType="begin"/>
            </w:r>
            <w:r w:rsidR="00EF3C9F">
              <w:rPr>
                <w:noProof/>
                <w:webHidden/>
              </w:rPr>
              <w:instrText xml:space="preserve"> PAGEREF _Toc84260875 \h </w:instrText>
            </w:r>
            <w:r w:rsidR="00EF3C9F">
              <w:rPr>
                <w:noProof/>
                <w:webHidden/>
              </w:rPr>
            </w:r>
            <w:r w:rsidR="00EF3C9F">
              <w:rPr>
                <w:noProof/>
                <w:webHidden/>
              </w:rPr>
              <w:fldChar w:fldCharType="separate"/>
            </w:r>
            <w:r w:rsidR="008678A1">
              <w:rPr>
                <w:noProof/>
                <w:webHidden/>
              </w:rPr>
              <w:t>105</w:t>
            </w:r>
            <w:r w:rsidR="00EF3C9F">
              <w:rPr>
                <w:noProof/>
                <w:webHidden/>
              </w:rPr>
              <w:fldChar w:fldCharType="end"/>
            </w:r>
          </w:hyperlink>
        </w:p>
        <w:p w14:paraId="7012C6D8" w14:textId="49470E0E" w:rsidR="00EF3C9F" w:rsidRDefault="007C548C">
          <w:pPr>
            <w:pStyle w:val="TOC1"/>
            <w:rPr>
              <w:rFonts w:asciiTheme="minorHAnsi" w:eastAsiaTheme="minorEastAsia" w:hAnsiTheme="minorHAnsi" w:cstheme="minorBidi"/>
              <w:noProof/>
              <w:sz w:val="22"/>
              <w:szCs w:val="22"/>
              <w:lang w:val="en-GB" w:eastAsia="en-GB"/>
            </w:rPr>
          </w:pPr>
          <w:hyperlink w:anchor="_Toc84260876" w:history="1">
            <w:r w:rsidR="00EF3C9F" w:rsidRPr="00BE39CB">
              <w:rPr>
                <w:rStyle w:val="Hyperlink"/>
                <w:rFonts w:eastAsia="Calibri"/>
                <w:noProof/>
              </w:rPr>
              <w:t>6.3.</w:t>
            </w:r>
            <w:r w:rsidR="00EF3C9F">
              <w:rPr>
                <w:rFonts w:asciiTheme="minorHAnsi" w:eastAsiaTheme="minorEastAsia" w:hAnsiTheme="minorHAnsi" w:cstheme="minorBidi"/>
                <w:noProof/>
                <w:sz w:val="22"/>
                <w:szCs w:val="22"/>
                <w:lang w:val="en-GB" w:eastAsia="en-GB"/>
              </w:rPr>
              <w:tab/>
            </w:r>
            <w:r w:rsidR="00EF3C9F" w:rsidRPr="00BE39CB">
              <w:rPr>
                <w:rStyle w:val="Hyperlink"/>
                <w:rFonts w:eastAsia="Calibri"/>
                <w:noProof/>
              </w:rPr>
              <w:t>Overall Monitoring and Evaluation Framework</w:t>
            </w:r>
            <w:r w:rsidR="00EF3C9F">
              <w:rPr>
                <w:noProof/>
                <w:webHidden/>
              </w:rPr>
              <w:tab/>
            </w:r>
            <w:r w:rsidR="00EF3C9F">
              <w:rPr>
                <w:noProof/>
                <w:webHidden/>
              </w:rPr>
              <w:fldChar w:fldCharType="begin"/>
            </w:r>
            <w:r w:rsidR="00EF3C9F">
              <w:rPr>
                <w:noProof/>
                <w:webHidden/>
              </w:rPr>
              <w:instrText xml:space="preserve"> PAGEREF _Toc84260876 \h </w:instrText>
            </w:r>
            <w:r w:rsidR="00EF3C9F">
              <w:rPr>
                <w:noProof/>
                <w:webHidden/>
              </w:rPr>
            </w:r>
            <w:r w:rsidR="00EF3C9F">
              <w:rPr>
                <w:noProof/>
                <w:webHidden/>
              </w:rPr>
              <w:fldChar w:fldCharType="separate"/>
            </w:r>
            <w:r w:rsidR="008678A1">
              <w:rPr>
                <w:noProof/>
                <w:webHidden/>
              </w:rPr>
              <w:t>107</w:t>
            </w:r>
            <w:r w:rsidR="00EF3C9F">
              <w:rPr>
                <w:noProof/>
                <w:webHidden/>
              </w:rPr>
              <w:fldChar w:fldCharType="end"/>
            </w:r>
          </w:hyperlink>
        </w:p>
        <w:p w14:paraId="1B634EC6" w14:textId="3D9387E7" w:rsidR="00EF3C9F" w:rsidRDefault="007C548C">
          <w:pPr>
            <w:pStyle w:val="TOC1"/>
            <w:rPr>
              <w:rFonts w:asciiTheme="minorHAnsi" w:eastAsiaTheme="minorEastAsia" w:hAnsiTheme="minorHAnsi" w:cstheme="minorBidi"/>
              <w:noProof/>
              <w:sz w:val="22"/>
              <w:szCs w:val="22"/>
              <w:lang w:val="en-GB" w:eastAsia="en-GB"/>
            </w:rPr>
          </w:pPr>
          <w:hyperlink w:anchor="_Toc84260877" w:history="1">
            <w:r w:rsidR="00EF3C9F" w:rsidRPr="00BE39CB">
              <w:rPr>
                <w:rStyle w:val="Hyperlink"/>
                <w:rFonts w:eastAsia="Calibri"/>
                <w:noProof/>
              </w:rPr>
              <w:t>6.4.</w:t>
            </w:r>
            <w:r w:rsidR="00EF3C9F">
              <w:rPr>
                <w:rFonts w:asciiTheme="minorHAnsi" w:eastAsiaTheme="minorEastAsia" w:hAnsiTheme="minorHAnsi" w:cstheme="minorBidi"/>
                <w:noProof/>
                <w:sz w:val="22"/>
                <w:szCs w:val="22"/>
                <w:lang w:val="en-GB" w:eastAsia="en-GB"/>
              </w:rPr>
              <w:tab/>
            </w:r>
            <w:r w:rsidR="00EF3C9F" w:rsidRPr="00BE39CB">
              <w:rPr>
                <w:rStyle w:val="Hyperlink"/>
                <w:rFonts w:eastAsia="Calibri"/>
                <w:noProof/>
              </w:rPr>
              <w:t>Reporting and Dissemination of Information to Stakeholders and Audience</w:t>
            </w:r>
            <w:r w:rsidR="00EF3C9F">
              <w:rPr>
                <w:noProof/>
                <w:webHidden/>
              </w:rPr>
              <w:tab/>
            </w:r>
            <w:r w:rsidR="00EF3C9F">
              <w:rPr>
                <w:noProof/>
                <w:webHidden/>
              </w:rPr>
              <w:fldChar w:fldCharType="begin"/>
            </w:r>
            <w:r w:rsidR="00EF3C9F">
              <w:rPr>
                <w:noProof/>
                <w:webHidden/>
              </w:rPr>
              <w:instrText xml:space="preserve"> PAGEREF _Toc84260877 \h </w:instrText>
            </w:r>
            <w:r w:rsidR="00EF3C9F">
              <w:rPr>
                <w:noProof/>
                <w:webHidden/>
              </w:rPr>
            </w:r>
            <w:r w:rsidR="00EF3C9F">
              <w:rPr>
                <w:noProof/>
                <w:webHidden/>
              </w:rPr>
              <w:fldChar w:fldCharType="separate"/>
            </w:r>
            <w:r w:rsidR="008678A1">
              <w:rPr>
                <w:noProof/>
                <w:webHidden/>
              </w:rPr>
              <w:t>113</w:t>
            </w:r>
            <w:r w:rsidR="00EF3C9F">
              <w:rPr>
                <w:noProof/>
                <w:webHidden/>
              </w:rPr>
              <w:fldChar w:fldCharType="end"/>
            </w:r>
          </w:hyperlink>
        </w:p>
        <w:p w14:paraId="467130BB" w14:textId="0FE0C3D6" w:rsidR="00EF3C9F" w:rsidRDefault="007C548C">
          <w:pPr>
            <w:pStyle w:val="TOC1"/>
            <w:rPr>
              <w:rFonts w:asciiTheme="minorHAnsi" w:eastAsiaTheme="minorEastAsia" w:hAnsiTheme="minorHAnsi" w:cstheme="minorBidi"/>
              <w:noProof/>
              <w:sz w:val="22"/>
              <w:szCs w:val="22"/>
              <w:lang w:val="en-GB" w:eastAsia="en-GB"/>
            </w:rPr>
          </w:pPr>
          <w:hyperlink w:anchor="_Toc84260879" w:history="1">
            <w:r w:rsidR="00EF3C9F" w:rsidRPr="00BE39CB">
              <w:rPr>
                <w:rStyle w:val="Hyperlink"/>
                <w:noProof/>
              </w:rPr>
              <w:t>6.4.1.</w:t>
            </w:r>
            <w:r w:rsidR="00EF3C9F">
              <w:rPr>
                <w:rFonts w:asciiTheme="minorHAnsi" w:eastAsiaTheme="minorEastAsia" w:hAnsiTheme="minorHAnsi" w:cstheme="minorBidi"/>
                <w:noProof/>
                <w:sz w:val="22"/>
                <w:szCs w:val="22"/>
                <w:lang w:val="en-GB" w:eastAsia="en-GB"/>
              </w:rPr>
              <w:tab/>
            </w:r>
            <w:r w:rsidR="00EF3C9F" w:rsidRPr="00BE39CB">
              <w:rPr>
                <w:rStyle w:val="Hyperlink"/>
                <w:noProof/>
              </w:rPr>
              <w:t>Structure of The Consolidated Reporting Templates</w:t>
            </w:r>
            <w:r w:rsidR="00EF3C9F">
              <w:rPr>
                <w:noProof/>
                <w:webHidden/>
              </w:rPr>
              <w:tab/>
            </w:r>
            <w:r w:rsidR="00EF3C9F">
              <w:rPr>
                <w:noProof/>
                <w:webHidden/>
              </w:rPr>
              <w:fldChar w:fldCharType="begin"/>
            </w:r>
            <w:r w:rsidR="00EF3C9F">
              <w:rPr>
                <w:noProof/>
                <w:webHidden/>
              </w:rPr>
              <w:instrText xml:space="preserve"> PAGEREF _Toc84260879 \h </w:instrText>
            </w:r>
            <w:r w:rsidR="00EF3C9F">
              <w:rPr>
                <w:noProof/>
                <w:webHidden/>
              </w:rPr>
            </w:r>
            <w:r w:rsidR="00EF3C9F">
              <w:rPr>
                <w:noProof/>
                <w:webHidden/>
              </w:rPr>
              <w:fldChar w:fldCharType="separate"/>
            </w:r>
            <w:r w:rsidR="008678A1">
              <w:rPr>
                <w:noProof/>
                <w:webHidden/>
              </w:rPr>
              <w:t>115</w:t>
            </w:r>
            <w:r w:rsidR="00EF3C9F">
              <w:rPr>
                <w:noProof/>
                <w:webHidden/>
              </w:rPr>
              <w:fldChar w:fldCharType="end"/>
            </w:r>
          </w:hyperlink>
        </w:p>
        <w:p w14:paraId="7F674A86" w14:textId="3C184D4B" w:rsidR="00EF3C9F" w:rsidRDefault="007C548C">
          <w:pPr>
            <w:pStyle w:val="TOC1"/>
            <w:rPr>
              <w:rFonts w:asciiTheme="minorHAnsi" w:eastAsiaTheme="minorEastAsia" w:hAnsiTheme="minorHAnsi" w:cstheme="minorBidi"/>
              <w:noProof/>
              <w:sz w:val="22"/>
              <w:szCs w:val="22"/>
              <w:lang w:val="en-GB" w:eastAsia="en-GB"/>
            </w:rPr>
          </w:pPr>
          <w:hyperlink w:anchor="_Toc84260880" w:history="1">
            <w:r w:rsidR="00EF3C9F" w:rsidRPr="00BE39CB">
              <w:rPr>
                <w:rStyle w:val="Hyperlink"/>
                <w:noProof/>
              </w:rPr>
              <w:t>6.4.2.</w:t>
            </w:r>
            <w:r w:rsidR="00EF3C9F">
              <w:rPr>
                <w:rFonts w:asciiTheme="minorHAnsi" w:eastAsiaTheme="minorEastAsia" w:hAnsiTheme="minorHAnsi" w:cstheme="minorBidi"/>
                <w:noProof/>
                <w:sz w:val="22"/>
                <w:szCs w:val="22"/>
                <w:lang w:val="en-GB" w:eastAsia="en-GB"/>
              </w:rPr>
              <w:tab/>
            </w:r>
            <w:r w:rsidR="00EF3C9F" w:rsidRPr="00BE39CB">
              <w:rPr>
                <w:rStyle w:val="Hyperlink"/>
                <w:noProof/>
              </w:rPr>
              <w:t>Key Audience and Dissemination</w:t>
            </w:r>
            <w:r w:rsidR="00EF3C9F">
              <w:rPr>
                <w:noProof/>
                <w:webHidden/>
              </w:rPr>
              <w:tab/>
            </w:r>
            <w:r w:rsidR="00EF3C9F">
              <w:rPr>
                <w:noProof/>
                <w:webHidden/>
              </w:rPr>
              <w:fldChar w:fldCharType="begin"/>
            </w:r>
            <w:r w:rsidR="00EF3C9F">
              <w:rPr>
                <w:noProof/>
                <w:webHidden/>
              </w:rPr>
              <w:instrText xml:space="preserve"> PAGEREF _Toc84260880 \h </w:instrText>
            </w:r>
            <w:r w:rsidR="00EF3C9F">
              <w:rPr>
                <w:noProof/>
                <w:webHidden/>
              </w:rPr>
            </w:r>
            <w:r w:rsidR="00EF3C9F">
              <w:rPr>
                <w:noProof/>
                <w:webHidden/>
              </w:rPr>
              <w:fldChar w:fldCharType="separate"/>
            </w:r>
            <w:r w:rsidR="008678A1">
              <w:rPr>
                <w:noProof/>
                <w:webHidden/>
              </w:rPr>
              <w:t>116</w:t>
            </w:r>
            <w:r w:rsidR="00EF3C9F">
              <w:rPr>
                <w:noProof/>
                <w:webHidden/>
              </w:rPr>
              <w:fldChar w:fldCharType="end"/>
            </w:r>
          </w:hyperlink>
        </w:p>
        <w:p w14:paraId="38A2F9A8" w14:textId="434071E1" w:rsidR="00EF3C9F" w:rsidRDefault="007C548C">
          <w:pPr>
            <w:pStyle w:val="TOC1"/>
            <w:rPr>
              <w:rFonts w:asciiTheme="minorHAnsi" w:eastAsiaTheme="minorEastAsia" w:hAnsiTheme="minorHAnsi" w:cstheme="minorBidi"/>
              <w:noProof/>
              <w:sz w:val="22"/>
              <w:szCs w:val="22"/>
              <w:lang w:val="en-GB" w:eastAsia="en-GB"/>
            </w:rPr>
          </w:pPr>
          <w:hyperlink w:anchor="_Toc84260881" w:history="1">
            <w:r w:rsidR="00EF3C9F" w:rsidRPr="00BE39CB">
              <w:rPr>
                <w:rStyle w:val="Hyperlink"/>
                <w:noProof/>
              </w:rPr>
              <w:t>6.5</w:t>
            </w:r>
            <w:r w:rsidR="00EF3C9F">
              <w:rPr>
                <w:rFonts w:asciiTheme="minorHAnsi" w:eastAsiaTheme="minorEastAsia" w:hAnsiTheme="minorHAnsi" w:cstheme="minorBidi"/>
                <w:noProof/>
                <w:sz w:val="22"/>
                <w:szCs w:val="22"/>
                <w:lang w:val="en-GB" w:eastAsia="en-GB"/>
              </w:rPr>
              <w:tab/>
            </w:r>
            <w:r w:rsidR="00EF3C9F" w:rsidRPr="00BE39CB">
              <w:rPr>
                <w:rStyle w:val="Hyperlink"/>
                <w:noProof/>
              </w:rPr>
              <w:t>Description of Consultant Recruitment Process</w:t>
            </w:r>
            <w:r w:rsidR="00EF3C9F">
              <w:rPr>
                <w:noProof/>
                <w:webHidden/>
              </w:rPr>
              <w:tab/>
            </w:r>
            <w:r w:rsidR="00EF3C9F">
              <w:rPr>
                <w:noProof/>
                <w:webHidden/>
              </w:rPr>
              <w:fldChar w:fldCharType="begin"/>
            </w:r>
            <w:r w:rsidR="00EF3C9F">
              <w:rPr>
                <w:noProof/>
                <w:webHidden/>
              </w:rPr>
              <w:instrText xml:space="preserve"> PAGEREF _Toc84260881 \h </w:instrText>
            </w:r>
            <w:r w:rsidR="00EF3C9F">
              <w:rPr>
                <w:noProof/>
                <w:webHidden/>
              </w:rPr>
            </w:r>
            <w:r w:rsidR="00EF3C9F">
              <w:rPr>
                <w:noProof/>
                <w:webHidden/>
              </w:rPr>
              <w:fldChar w:fldCharType="separate"/>
            </w:r>
            <w:r w:rsidR="008678A1">
              <w:rPr>
                <w:noProof/>
                <w:webHidden/>
              </w:rPr>
              <w:t>116</w:t>
            </w:r>
            <w:r w:rsidR="00EF3C9F">
              <w:rPr>
                <w:noProof/>
                <w:webHidden/>
              </w:rPr>
              <w:fldChar w:fldCharType="end"/>
            </w:r>
          </w:hyperlink>
        </w:p>
        <w:p w14:paraId="5F5068FD" w14:textId="2FB26D36" w:rsidR="00EF3C9F" w:rsidRDefault="007C548C">
          <w:pPr>
            <w:pStyle w:val="TOC1"/>
            <w:rPr>
              <w:rFonts w:asciiTheme="minorHAnsi" w:eastAsiaTheme="minorEastAsia" w:hAnsiTheme="minorHAnsi" w:cstheme="minorBidi"/>
              <w:noProof/>
              <w:sz w:val="22"/>
              <w:szCs w:val="22"/>
              <w:lang w:val="en-GB" w:eastAsia="en-GB"/>
            </w:rPr>
          </w:pPr>
          <w:hyperlink w:anchor="_Toc84260882" w:history="1">
            <w:r w:rsidR="00EF3C9F" w:rsidRPr="00BE39CB">
              <w:rPr>
                <w:rStyle w:val="Hyperlink"/>
                <w:rFonts w:eastAsia="Calibri"/>
                <w:noProof/>
              </w:rPr>
              <w:t>SECTION SEVEN</w:t>
            </w:r>
            <w:r w:rsidR="00EF3C9F">
              <w:rPr>
                <w:noProof/>
                <w:webHidden/>
              </w:rPr>
              <w:tab/>
            </w:r>
            <w:r w:rsidR="009F1474">
              <w:rPr>
                <w:noProof/>
                <w:webHidden/>
              </w:rPr>
              <w:t>117</w:t>
            </w:r>
          </w:hyperlink>
        </w:p>
        <w:p w14:paraId="2AD88C46" w14:textId="140D62B4" w:rsidR="00EF3C9F" w:rsidRDefault="007C548C" w:rsidP="008678A1">
          <w:pPr>
            <w:pStyle w:val="TOC1"/>
            <w:rPr>
              <w:rStyle w:val="Hyperlink"/>
              <w:noProof/>
            </w:rPr>
          </w:pPr>
          <w:hyperlink w:anchor="_Toc84260883" w:history="1">
            <w:r w:rsidR="00EF3C9F" w:rsidRPr="00BE39CB">
              <w:rPr>
                <w:rStyle w:val="Hyperlink"/>
                <w:rFonts w:eastAsia="Calibri"/>
                <w:noProof/>
              </w:rPr>
              <w:t>INDEPENDENT VERIFICATION EXERCISE</w:t>
            </w:r>
            <w:r w:rsidR="00EF3C9F">
              <w:rPr>
                <w:noProof/>
                <w:webHidden/>
              </w:rPr>
              <w:tab/>
            </w:r>
            <w:r w:rsidR="009F1474">
              <w:rPr>
                <w:noProof/>
                <w:webHidden/>
              </w:rPr>
              <w:t>117</w:t>
            </w:r>
          </w:hyperlink>
        </w:p>
        <w:p w14:paraId="60904B96" w14:textId="1AB0A7AD" w:rsidR="009F1474" w:rsidRDefault="009F1474" w:rsidP="009F1474">
          <w:pPr>
            <w:rPr>
              <w:lang w:val="en-US"/>
            </w:rPr>
          </w:pPr>
        </w:p>
        <w:p w14:paraId="061D627B" w14:textId="77777777" w:rsidR="009F1474" w:rsidRPr="00B54124" w:rsidRDefault="009F1474" w:rsidP="00B54124">
          <w:pPr>
            <w:rPr>
              <w:lang w:val="en-US"/>
            </w:rPr>
          </w:pPr>
        </w:p>
        <w:p w14:paraId="508A3584" w14:textId="7F74BFE4" w:rsidR="00EF3C9F" w:rsidRDefault="007C548C">
          <w:pPr>
            <w:pStyle w:val="TOC1"/>
            <w:rPr>
              <w:rFonts w:asciiTheme="minorHAnsi" w:eastAsiaTheme="minorEastAsia" w:hAnsiTheme="minorHAnsi" w:cstheme="minorBidi"/>
              <w:noProof/>
              <w:sz w:val="22"/>
              <w:szCs w:val="22"/>
              <w:lang w:val="en-GB" w:eastAsia="en-GB"/>
            </w:rPr>
          </w:pPr>
          <w:hyperlink w:anchor="_Toc84260884" w:history="1">
            <w:r w:rsidR="00EF3C9F" w:rsidRPr="00BE39CB">
              <w:rPr>
                <w:rStyle w:val="Hyperlink"/>
                <w:noProof/>
              </w:rPr>
              <w:t>SECTION EIGHT</w:t>
            </w:r>
            <w:r w:rsidR="00EF3C9F">
              <w:rPr>
                <w:noProof/>
                <w:webHidden/>
              </w:rPr>
              <w:tab/>
            </w:r>
            <w:r w:rsidR="00EF3C9F">
              <w:rPr>
                <w:noProof/>
                <w:webHidden/>
              </w:rPr>
              <w:fldChar w:fldCharType="begin"/>
            </w:r>
            <w:r w:rsidR="00EF3C9F">
              <w:rPr>
                <w:noProof/>
                <w:webHidden/>
              </w:rPr>
              <w:instrText xml:space="preserve"> PAGEREF _Toc84260884 \h </w:instrText>
            </w:r>
            <w:r w:rsidR="00EF3C9F">
              <w:rPr>
                <w:noProof/>
                <w:webHidden/>
              </w:rPr>
            </w:r>
            <w:r w:rsidR="00EF3C9F">
              <w:rPr>
                <w:noProof/>
                <w:webHidden/>
              </w:rPr>
              <w:fldChar w:fldCharType="separate"/>
            </w:r>
            <w:r w:rsidR="008678A1">
              <w:rPr>
                <w:noProof/>
                <w:webHidden/>
              </w:rPr>
              <w:t>125</w:t>
            </w:r>
            <w:r w:rsidR="00EF3C9F">
              <w:rPr>
                <w:noProof/>
                <w:webHidden/>
              </w:rPr>
              <w:fldChar w:fldCharType="end"/>
            </w:r>
          </w:hyperlink>
        </w:p>
        <w:p w14:paraId="6133EBDB" w14:textId="53E5B884" w:rsidR="00EF3C9F" w:rsidRDefault="007C548C">
          <w:pPr>
            <w:pStyle w:val="TOC1"/>
            <w:rPr>
              <w:rFonts w:asciiTheme="minorHAnsi" w:eastAsiaTheme="minorEastAsia" w:hAnsiTheme="minorHAnsi" w:cstheme="minorBidi"/>
              <w:noProof/>
              <w:sz w:val="22"/>
              <w:szCs w:val="22"/>
              <w:lang w:val="en-GB" w:eastAsia="en-GB"/>
            </w:rPr>
          </w:pPr>
          <w:hyperlink w:anchor="_Toc84260885" w:history="1">
            <w:r w:rsidR="00EF3C9F" w:rsidRPr="00BE39CB">
              <w:rPr>
                <w:rStyle w:val="Hyperlink"/>
                <w:noProof/>
              </w:rPr>
              <w:t>OTHER MONITORING AND EVALUATION  ISSUES</w:t>
            </w:r>
            <w:r w:rsidR="00EF3C9F">
              <w:rPr>
                <w:noProof/>
                <w:webHidden/>
              </w:rPr>
              <w:tab/>
            </w:r>
            <w:r w:rsidR="00EF3C9F">
              <w:rPr>
                <w:noProof/>
                <w:webHidden/>
              </w:rPr>
              <w:fldChar w:fldCharType="begin"/>
            </w:r>
            <w:r w:rsidR="00EF3C9F">
              <w:rPr>
                <w:noProof/>
                <w:webHidden/>
              </w:rPr>
              <w:instrText xml:space="preserve"> PAGEREF _Toc84260885 \h </w:instrText>
            </w:r>
            <w:r w:rsidR="00EF3C9F">
              <w:rPr>
                <w:noProof/>
                <w:webHidden/>
              </w:rPr>
            </w:r>
            <w:r w:rsidR="00EF3C9F">
              <w:rPr>
                <w:noProof/>
                <w:webHidden/>
              </w:rPr>
              <w:fldChar w:fldCharType="separate"/>
            </w:r>
            <w:r w:rsidR="008678A1">
              <w:rPr>
                <w:noProof/>
                <w:webHidden/>
              </w:rPr>
              <w:t>125</w:t>
            </w:r>
            <w:r w:rsidR="00EF3C9F">
              <w:rPr>
                <w:noProof/>
                <w:webHidden/>
              </w:rPr>
              <w:fldChar w:fldCharType="end"/>
            </w:r>
          </w:hyperlink>
        </w:p>
        <w:p w14:paraId="1FEC27C6" w14:textId="0F3CE4BA" w:rsidR="00EF3C9F" w:rsidRDefault="007C548C">
          <w:pPr>
            <w:pStyle w:val="TOC1"/>
            <w:rPr>
              <w:rFonts w:asciiTheme="minorHAnsi" w:eastAsiaTheme="minorEastAsia" w:hAnsiTheme="minorHAnsi" w:cstheme="minorBidi"/>
              <w:noProof/>
              <w:sz w:val="22"/>
              <w:szCs w:val="22"/>
              <w:lang w:val="en-GB" w:eastAsia="en-GB"/>
            </w:rPr>
          </w:pPr>
          <w:hyperlink w:anchor="_Toc84260886" w:history="1">
            <w:r w:rsidR="00EF3C9F" w:rsidRPr="00BE39CB">
              <w:rPr>
                <w:rStyle w:val="Hyperlink"/>
                <w:noProof/>
              </w:rPr>
              <w:t>8.1</w:t>
            </w:r>
            <w:r w:rsidR="00EF3C9F">
              <w:rPr>
                <w:rFonts w:asciiTheme="minorHAnsi" w:eastAsiaTheme="minorEastAsia" w:hAnsiTheme="minorHAnsi" w:cstheme="minorBidi"/>
                <w:noProof/>
                <w:sz w:val="22"/>
                <w:szCs w:val="22"/>
                <w:lang w:val="en-GB" w:eastAsia="en-GB"/>
              </w:rPr>
              <w:tab/>
            </w:r>
            <w:r w:rsidR="00EF3C9F" w:rsidRPr="00BE39CB">
              <w:rPr>
                <w:rStyle w:val="Hyperlink"/>
                <w:noProof/>
              </w:rPr>
              <w:t>Third Party Monitoring</w:t>
            </w:r>
            <w:r w:rsidR="00EF3C9F">
              <w:rPr>
                <w:noProof/>
                <w:webHidden/>
              </w:rPr>
              <w:tab/>
            </w:r>
            <w:r w:rsidR="00EF3C9F">
              <w:rPr>
                <w:noProof/>
                <w:webHidden/>
              </w:rPr>
              <w:fldChar w:fldCharType="begin"/>
            </w:r>
            <w:r w:rsidR="00EF3C9F">
              <w:rPr>
                <w:noProof/>
                <w:webHidden/>
              </w:rPr>
              <w:instrText xml:space="preserve"> PAGEREF _Toc84260886 \h </w:instrText>
            </w:r>
            <w:r w:rsidR="00EF3C9F">
              <w:rPr>
                <w:noProof/>
                <w:webHidden/>
              </w:rPr>
            </w:r>
            <w:r w:rsidR="00EF3C9F">
              <w:rPr>
                <w:noProof/>
                <w:webHidden/>
              </w:rPr>
              <w:fldChar w:fldCharType="separate"/>
            </w:r>
            <w:r w:rsidR="008678A1">
              <w:rPr>
                <w:noProof/>
                <w:webHidden/>
              </w:rPr>
              <w:t>125</w:t>
            </w:r>
            <w:r w:rsidR="00EF3C9F">
              <w:rPr>
                <w:noProof/>
                <w:webHidden/>
              </w:rPr>
              <w:fldChar w:fldCharType="end"/>
            </w:r>
          </w:hyperlink>
        </w:p>
        <w:p w14:paraId="41BE8A08" w14:textId="25C1FE9B" w:rsidR="00EF3C9F" w:rsidRDefault="007C548C">
          <w:pPr>
            <w:pStyle w:val="TOC1"/>
            <w:rPr>
              <w:rFonts w:asciiTheme="minorHAnsi" w:eastAsiaTheme="minorEastAsia" w:hAnsiTheme="minorHAnsi" w:cstheme="minorBidi"/>
              <w:noProof/>
              <w:sz w:val="22"/>
              <w:szCs w:val="22"/>
              <w:lang w:val="en-GB" w:eastAsia="en-GB"/>
            </w:rPr>
          </w:pPr>
          <w:hyperlink w:anchor="_Toc84260887" w:history="1">
            <w:r w:rsidR="00EF3C9F" w:rsidRPr="00BE39CB">
              <w:rPr>
                <w:rStyle w:val="Hyperlink"/>
                <w:noProof/>
              </w:rPr>
              <w:t>8.2</w:t>
            </w:r>
            <w:r w:rsidR="00EF3C9F">
              <w:rPr>
                <w:rFonts w:asciiTheme="minorHAnsi" w:eastAsiaTheme="minorEastAsia" w:hAnsiTheme="minorHAnsi" w:cstheme="minorBidi"/>
                <w:noProof/>
                <w:sz w:val="22"/>
                <w:szCs w:val="22"/>
                <w:lang w:val="en-GB" w:eastAsia="en-GB"/>
              </w:rPr>
              <w:tab/>
            </w:r>
            <w:r w:rsidR="00EF3C9F" w:rsidRPr="00BE39CB">
              <w:rPr>
                <w:rStyle w:val="Hyperlink"/>
                <w:noProof/>
              </w:rPr>
              <w:t>Thematic Visit</w:t>
            </w:r>
            <w:r w:rsidR="00EF3C9F">
              <w:rPr>
                <w:noProof/>
                <w:webHidden/>
              </w:rPr>
              <w:tab/>
            </w:r>
            <w:r w:rsidR="00EF3C9F">
              <w:rPr>
                <w:noProof/>
                <w:webHidden/>
              </w:rPr>
              <w:fldChar w:fldCharType="begin"/>
            </w:r>
            <w:r w:rsidR="00EF3C9F">
              <w:rPr>
                <w:noProof/>
                <w:webHidden/>
              </w:rPr>
              <w:instrText xml:space="preserve"> PAGEREF _Toc84260887 \h </w:instrText>
            </w:r>
            <w:r w:rsidR="00EF3C9F">
              <w:rPr>
                <w:noProof/>
                <w:webHidden/>
              </w:rPr>
            </w:r>
            <w:r w:rsidR="00EF3C9F">
              <w:rPr>
                <w:noProof/>
                <w:webHidden/>
              </w:rPr>
              <w:fldChar w:fldCharType="separate"/>
            </w:r>
            <w:r w:rsidR="008678A1">
              <w:rPr>
                <w:noProof/>
                <w:webHidden/>
              </w:rPr>
              <w:t>125</w:t>
            </w:r>
            <w:r w:rsidR="00EF3C9F">
              <w:rPr>
                <w:noProof/>
                <w:webHidden/>
              </w:rPr>
              <w:fldChar w:fldCharType="end"/>
            </w:r>
          </w:hyperlink>
        </w:p>
        <w:p w14:paraId="45C22A1A" w14:textId="45B35024" w:rsidR="00EF3C9F" w:rsidRDefault="007C548C">
          <w:pPr>
            <w:pStyle w:val="TOC1"/>
            <w:rPr>
              <w:rFonts w:asciiTheme="minorHAnsi" w:eastAsiaTheme="minorEastAsia" w:hAnsiTheme="minorHAnsi" w:cstheme="minorBidi"/>
              <w:noProof/>
              <w:sz w:val="22"/>
              <w:szCs w:val="22"/>
              <w:lang w:val="en-GB" w:eastAsia="en-GB"/>
            </w:rPr>
          </w:pPr>
          <w:hyperlink w:anchor="_Toc84260888" w:history="1">
            <w:r w:rsidR="00EF3C9F" w:rsidRPr="00BE39CB">
              <w:rPr>
                <w:rStyle w:val="Hyperlink"/>
                <w:noProof/>
              </w:rPr>
              <w:t>8.3</w:t>
            </w:r>
            <w:r w:rsidR="00EF3C9F">
              <w:rPr>
                <w:rFonts w:asciiTheme="minorHAnsi" w:eastAsiaTheme="minorEastAsia" w:hAnsiTheme="minorHAnsi" w:cstheme="minorBidi"/>
                <w:noProof/>
                <w:sz w:val="22"/>
                <w:szCs w:val="22"/>
                <w:lang w:val="en-GB" w:eastAsia="en-GB"/>
              </w:rPr>
              <w:tab/>
            </w:r>
            <w:r w:rsidR="00EF3C9F" w:rsidRPr="00BE39CB">
              <w:rPr>
                <w:rStyle w:val="Hyperlink"/>
                <w:noProof/>
              </w:rPr>
              <w:t>Implementation Support Mission</w:t>
            </w:r>
            <w:r w:rsidR="00EF3C9F">
              <w:rPr>
                <w:noProof/>
                <w:webHidden/>
              </w:rPr>
              <w:tab/>
            </w:r>
            <w:r w:rsidR="00EF3C9F">
              <w:rPr>
                <w:noProof/>
                <w:webHidden/>
              </w:rPr>
              <w:fldChar w:fldCharType="begin"/>
            </w:r>
            <w:r w:rsidR="00EF3C9F">
              <w:rPr>
                <w:noProof/>
                <w:webHidden/>
              </w:rPr>
              <w:instrText xml:space="preserve"> PAGEREF _Toc84260888 \h </w:instrText>
            </w:r>
            <w:r w:rsidR="00EF3C9F">
              <w:rPr>
                <w:noProof/>
                <w:webHidden/>
              </w:rPr>
            </w:r>
            <w:r w:rsidR="00EF3C9F">
              <w:rPr>
                <w:noProof/>
                <w:webHidden/>
              </w:rPr>
              <w:fldChar w:fldCharType="separate"/>
            </w:r>
            <w:r w:rsidR="008678A1">
              <w:rPr>
                <w:noProof/>
                <w:webHidden/>
              </w:rPr>
              <w:t>125</w:t>
            </w:r>
            <w:r w:rsidR="00EF3C9F">
              <w:rPr>
                <w:noProof/>
                <w:webHidden/>
              </w:rPr>
              <w:fldChar w:fldCharType="end"/>
            </w:r>
          </w:hyperlink>
        </w:p>
        <w:p w14:paraId="44D5EF14" w14:textId="2A691886" w:rsidR="00EF3C9F" w:rsidRDefault="007C548C">
          <w:pPr>
            <w:pStyle w:val="TOC1"/>
            <w:rPr>
              <w:rFonts w:asciiTheme="minorHAnsi" w:eastAsiaTheme="minorEastAsia" w:hAnsiTheme="minorHAnsi" w:cstheme="minorBidi"/>
              <w:noProof/>
              <w:sz w:val="22"/>
              <w:szCs w:val="22"/>
              <w:lang w:val="en-GB" w:eastAsia="en-GB"/>
            </w:rPr>
          </w:pPr>
          <w:hyperlink w:anchor="_Toc84260889" w:history="1">
            <w:r w:rsidR="00EF3C9F" w:rsidRPr="00BE39CB">
              <w:rPr>
                <w:rStyle w:val="Hyperlink"/>
                <w:noProof/>
              </w:rPr>
              <w:t>8.4</w:t>
            </w:r>
            <w:r w:rsidR="00EF3C9F">
              <w:rPr>
                <w:rFonts w:asciiTheme="minorHAnsi" w:eastAsiaTheme="minorEastAsia" w:hAnsiTheme="minorHAnsi" w:cstheme="minorBidi"/>
                <w:noProof/>
                <w:sz w:val="22"/>
                <w:szCs w:val="22"/>
                <w:lang w:val="en-GB" w:eastAsia="en-GB"/>
              </w:rPr>
              <w:tab/>
            </w:r>
            <w:r w:rsidR="00EF3C9F" w:rsidRPr="00BE39CB">
              <w:rPr>
                <w:rStyle w:val="Hyperlink"/>
                <w:noProof/>
              </w:rPr>
              <w:t>Evaluation</w:t>
            </w:r>
            <w:r w:rsidR="00EF3C9F">
              <w:rPr>
                <w:noProof/>
                <w:webHidden/>
              </w:rPr>
              <w:tab/>
            </w:r>
            <w:r w:rsidR="00EF3C9F">
              <w:rPr>
                <w:noProof/>
                <w:webHidden/>
              </w:rPr>
              <w:fldChar w:fldCharType="begin"/>
            </w:r>
            <w:r w:rsidR="00EF3C9F">
              <w:rPr>
                <w:noProof/>
                <w:webHidden/>
              </w:rPr>
              <w:instrText xml:space="preserve"> PAGEREF _Toc84260889 \h </w:instrText>
            </w:r>
            <w:r w:rsidR="00EF3C9F">
              <w:rPr>
                <w:noProof/>
                <w:webHidden/>
              </w:rPr>
            </w:r>
            <w:r w:rsidR="00EF3C9F">
              <w:rPr>
                <w:noProof/>
                <w:webHidden/>
              </w:rPr>
              <w:fldChar w:fldCharType="separate"/>
            </w:r>
            <w:r w:rsidR="008678A1">
              <w:rPr>
                <w:noProof/>
                <w:webHidden/>
              </w:rPr>
              <w:t>126</w:t>
            </w:r>
            <w:r w:rsidR="00EF3C9F">
              <w:rPr>
                <w:noProof/>
                <w:webHidden/>
              </w:rPr>
              <w:fldChar w:fldCharType="end"/>
            </w:r>
          </w:hyperlink>
        </w:p>
        <w:p w14:paraId="5E419E9E" w14:textId="49E769BB" w:rsidR="00EF3C9F" w:rsidRDefault="007C548C">
          <w:pPr>
            <w:pStyle w:val="TOC1"/>
            <w:rPr>
              <w:rFonts w:asciiTheme="minorHAnsi" w:eastAsiaTheme="minorEastAsia" w:hAnsiTheme="minorHAnsi" w:cstheme="minorBidi"/>
              <w:noProof/>
              <w:sz w:val="22"/>
              <w:szCs w:val="22"/>
              <w:lang w:val="en-GB" w:eastAsia="en-GB"/>
            </w:rPr>
          </w:pPr>
          <w:hyperlink w:anchor="_Toc84260890" w:history="1">
            <w:r w:rsidR="00EF3C9F" w:rsidRPr="00BE39CB">
              <w:rPr>
                <w:rStyle w:val="Hyperlink"/>
                <w:rFonts w:eastAsia="Calibri"/>
                <w:noProof/>
              </w:rPr>
              <w:t>8.4.1</w:t>
            </w:r>
            <w:r w:rsidR="00EF3C9F">
              <w:rPr>
                <w:rFonts w:asciiTheme="minorHAnsi" w:eastAsiaTheme="minorEastAsia" w:hAnsiTheme="minorHAnsi" w:cstheme="minorBidi"/>
                <w:noProof/>
                <w:sz w:val="22"/>
                <w:szCs w:val="22"/>
                <w:lang w:val="en-GB" w:eastAsia="en-GB"/>
              </w:rPr>
              <w:tab/>
            </w:r>
            <w:r w:rsidR="00EF3C9F" w:rsidRPr="00BE39CB">
              <w:rPr>
                <w:rStyle w:val="Hyperlink"/>
                <w:rFonts w:eastAsia="Calibri"/>
                <w:noProof/>
              </w:rPr>
              <w:t>Description of Key evaluation questions:</w:t>
            </w:r>
            <w:r w:rsidR="00EF3C9F">
              <w:rPr>
                <w:noProof/>
                <w:webHidden/>
              </w:rPr>
              <w:tab/>
            </w:r>
            <w:r w:rsidR="00EF3C9F">
              <w:rPr>
                <w:noProof/>
                <w:webHidden/>
              </w:rPr>
              <w:fldChar w:fldCharType="begin"/>
            </w:r>
            <w:r w:rsidR="00EF3C9F">
              <w:rPr>
                <w:noProof/>
                <w:webHidden/>
              </w:rPr>
              <w:instrText xml:space="preserve"> PAGEREF _Toc84260890 \h </w:instrText>
            </w:r>
            <w:r w:rsidR="00EF3C9F">
              <w:rPr>
                <w:noProof/>
                <w:webHidden/>
              </w:rPr>
            </w:r>
            <w:r w:rsidR="00EF3C9F">
              <w:rPr>
                <w:noProof/>
                <w:webHidden/>
              </w:rPr>
              <w:fldChar w:fldCharType="separate"/>
            </w:r>
            <w:r w:rsidR="008678A1">
              <w:rPr>
                <w:noProof/>
                <w:webHidden/>
              </w:rPr>
              <w:t>126</w:t>
            </w:r>
            <w:r w:rsidR="00EF3C9F">
              <w:rPr>
                <w:noProof/>
                <w:webHidden/>
              </w:rPr>
              <w:fldChar w:fldCharType="end"/>
            </w:r>
          </w:hyperlink>
        </w:p>
        <w:p w14:paraId="166EF0C3" w14:textId="1EE09079" w:rsidR="00EF3C9F" w:rsidRDefault="007C548C">
          <w:pPr>
            <w:pStyle w:val="TOC1"/>
            <w:rPr>
              <w:rFonts w:asciiTheme="minorHAnsi" w:eastAsiaTheme="minorEastAsia" w:hAnsiTheme="minorHAnsi" w:cstheme="minorBidi"/>
              <w:noProof/>
              <w:sz w:val="22"/>
              <w:szCs w:val="22"/>
              <w:lang w:val="en-GB" w:eastAsia="en-GB"/>
            </w:rPr>
          </w:pPr>
          <w:hyperlink w:anchor="_Toc84260891" w:history="1">
            <w:r w:rsidR="00EF3C9F" w:rsidRPr="00BE39CB">
              <w:rPr>
                <w:rStyle w:val="Hyperlink"/>
                <w:rFonts w:eastAsia="Calibri"/>
                <w:noProof/>
              </w:rPr>
              <w:t>8.4.1.1</w:t>
            </w:r>
            <w:r w:rsidR="00EF3C9F">
              <w:rPr>
                <w:rFonts w:asciiTheme="minorHAnsi" w:eastAsiaTheme="minorEastAsia" w:hAnsiTheme="minorHAnsi" w:cstheme="minorBidi"/>
                <w:noProof/>
                <w:sz w:val="22"/>
                <w:szCs w:val="22"/>
                <w:lang w:val="en-GB" w:eastAsia="en-GB"/>
              </w:rPr>
              <w:tab/>
            </w:r>
            <w:r w:rsidR="00EF3C9F" w:rsidRPr="00BE39CB">
              <w:rPr>
                <w:rStyle w:val="Hyperlink"/>
                <w:rFonts w:eastAsia="Calibri"/>
                <w:noProof/>
              </w:rPr>
              <w:t>Evaluation questions for Result Area1</w:t>
            </w:r>
            <w:r w:rsidR="00EF3C9F">
              <w:rPr>
                <w:noProof/>
                <w:webHidden/>
              </w:rPr>
              <w:tab/>
            </w:r>
            <w:r w:rsidR="00EF3C9F">
              <w:rPr>
                <w:noProof/>
                <w:webHidden/>
              </w:rPr>
              <w:fldChar w:fldCharType="begin"/>
            </w:r>
            <w:r w:rsidR="00EF3C9F">
              <w:rPr>
                <w:noProof/>
                <w:webHidden/>
              </w:rPr>
              <w:instrText xml:space="preserve"> PAGEREF _Toc84260891 \h </w:instrText>
            </w:r>
            <w:r w:rsidR="00EF3C9F">
              <w:rPr>
                <w:noProof/>
                <w:webHidden/>
              </w:rPr>
            </w:r>
            <w:r w:rsidR="00EF3C9F">
              <w:rPr>
                <w:noProof/>
                <w:webHidden/>
              </w:rPr>
              <w:fldChar w:fldCharType="separate"/>
            </w:r>
            <w:r w:rsidR="008678A1">
              <w:rPr>
                <w:noProof/>
                <w:webHidden/>
              </w:rPr>
              <w:t>127</w:t>
            </w:r>
            <w:r w:rsidR="00EF3C9F">
              <w:rPr>
                <w:noProof/>
                <w:webHidden/>
              </w:rPr>
              <w:fldChar w:fldCharType="end"/>
            </w:r>
          </w:hyperlink>
        </w:p>
        <w:p w14:paraId="391728C1" w14:textId="4AAEC5B2" w:rsidR="00EF3C9F" w:rsidRDefault="007C548C">
          <w:pPr>
            <w:pStyle w:val="TOC1"/>
            <w:rPr>
              <w:rFonts w:asciiTheme="minorHAnsi" w:eastAsiaTheme="minorEastAsia" w:hAnsiTheme="minorHAnsi" w:cstheme="minorBidi"/>
              <w:noProof/>
              <w:sz w:val="22"/>
              <w:szCs w:val="22"/>
              <w:lang w:val="en-GB" w:eastAsia="en-GB"/>
            </w:rPr>
          </w:pPr>
          <w:hyperlink w:anchor="_Toc84260892" w:history="1">
            <w:r w:rsidR="00EF3C9F" w:rsidRPr="00BE39CB">
              <w:rPr>
                <w:rStyle w:val="Hyperlink"/>
                <w:rFonts w:eastAsia="Calibri"/>
                <w:noProof/>
              </w:rPr>
              <w:t>8.4.1.2</w:t>
            </w:r>
            <w:r w:rsidR="00EF3C9F">
              <w:rPr>
                <w:rFonts w:asciiTheme="minorHAnsi" w:eastAsiaTheme="minorEastAsia" w:hAnsiTheme="minorHAnsi" w:cstheme="minorBidi"/>
                <w:noProof/>
                <w:sz w:val="22"/>
                <w:szCs w:val="22"/>
                <w:lang w:val="en-GB" w:eastAsia="en-GB"/>
              </w:rPr>
              <w:tab/>
            </w:r>
            <w:r w:rsidR="00EF3C9F" w:rsidRPr="00BE39CB">
              <w:rPr>
                <w:rStyle w:val="Hyperlink"/>
                <w:rFonts w:eastAsia="Calibri"/>
                <w:noProof/>
              </w:rPr>
              <w:t>Evaluation questions for Result Area 2</w:t>
            </w:r>
            <w:r w:rsidR="00EF3C9F">
              <w:rPr>
                <w:noProof/>
                <w:webHidden/>
              </w:rPr>
              <w:tab/>
            </w:r>
            <w:r w:rsidR="00EF3C9F">
              <w:rPr>
                <w:noProof/>
                <w:webHidden/>
              </w:rPr>
              <w:fldChar w:fldCharType="begin"/>
            </w:r>
            <w:r w:rsidR="00EF3C9F">
              <w:rPr>
                <w:noProof/>
                <w:webHidden/>
              </w:rPr>
              <w:instrText xml:space="preserve"> PAGEREF _Toc84260892 \h </w:instrText>
            </w:r>
            <w:r w:rsidR="00EF3C9F">
              <w:rPr>
                <w:noProof/>
                <w:webHidden/>
              </w:rPr>
            </w:r>
            <w:r w:rsidR="00EF3C9F">
              <w:rPr>
                <w:noProof/>
                <w:webHidden/>
              </w:rPr>
              <w:fldChar w:fldCharType="separate"/>
            </w:r>
            <w:r w:rsidR="008678A1">
              <w:rPr>
                <w:noProof/>
                <w:webHidden/>
              </w:rPr>
              <w:t>127</w:t>
            </w:r>
            <w:r w:rsidR="00EF3C9F">
              <w:rPr>
                <w:noProof/>
                <w:webHidden/>
              </w:rPr>
              <w:fldChar w:fldCharType="end"/>
            </w:r>
          </w:hyperlink>
        </w:p>
        <w:p w14:paraId="48834BA1" w14:textId="74733163" w:rsidR="00EF3C9F" w:rsidRDefault="007C548C">
          <w:pPr>
            <w:pStyle w:val="TOC1"/>
            <w:rPr>
              <w:rFonts w:asciiTheme="minorHAnsi" w:eastAsiaTheme="minorEastAsia" w:hAnsiTheme="minorHAnsi" w:cstheme="minorBidi"/>
              <w:noProof/>
              <w:sz w:val="22"/>
              <w:szCs w:val="22"/>
              <w:lang w:val="en-GB" w:eastAsia="en-GB"/>
            </w:rPr>
          </w:pPr>
          <w:hyperlink w:anchor="_Toc84260893" w:history="1">
            <w:r w:rsidR="00EF3C9F" w:rsidRPr="00BE39CB">
              <w:rPr>
                <w:rStyle w:val="Hyperlink"/>
                <w:rFonts w:eastAsia="Calibri"/>
                <w:noProof/>
              </w:rPr>
              <w:t>8.4.1.3</w:t>
            </w:r>
            <w:r w:rsidR="00EF3C9F">
              <w:rPr>
                <w:rFonts w:asciiTheme="minorHAnsi" w:eastAsiaTheme="minorEastAsia" w:hAnsiTheme="minorHAnsi" w:cstheme="minorBidi"/>
                <w:noProof/>
                <w:sz w:val="22"/>
                <w:szCs w:val="22"/>
                <w:lang w:val="en-GB" w:eastAsia="en-GB"/>
              </w:rPr>
              <w:tab/>
            </w:r>
            <w:r w:rsidR="00EF3C9F" w:rsidRPr="00BE39CB">
              <w:rPr>
                <w:rStyle w:val="Hyperlink"/>
                <w:rFonts w:eastAsia="Calibri"/>
                <w:noProof/>
              </w:rPr>
              <w:t>Evaluation questions for Result Area 3</w:t>
            </w:r>
            <w:r w:rsidR="00EF3C9F">
              <w:rPr>
                <w:noProof/>
                <w:webHidden/>
              </w:rPr>
              <w:tab/>
            </w:r>
            <w:r w:rsidR="00EF3C9F">
              <w:rPr>
                <w:noProof/>
                <w:webHidden/>
              </w:rPr>
              <w:fldChar w:fldCharType="begin"/>
            </w:r>
            <w:r w:rsidR="00EF3C9F">
              <w:rPr>
                <w:noProof/>
                <w:webHidden/>
              </w:rPr>
              <w:instrText xml:space="preserve"> PAGEREF _Toc84260893 \h </w:instrText>
            </w:r>
            <w:r w:rsidR="00EF3C9F">
              <w:rPr>
                <w:noProof/>
                <w:webHidden/>
              </w:rPr>
            </w:r>
            <w:r w:rsidR="00EF3C9F">
              <w:rPr>
                <w:noProof/>
                <w:webHidden/>
              </w:rPr>
              <w:fldChar w:fldCharType="separate"/>
            </w:r>
            <w:r w:rsidR="008678A1">
              <w:rPr>
                <w:noProof/>
                <w:webHidden/>
              </w:rPr>
              <w:t>128</w:t>
            </w:r>
            <w:r w:rsidR="00EF3C9F">
              <w:rPr>
                <w:noProof/>
                <w:webHidden/>
              </w:rPr>
              <w:fldChar w:fldCharType="end"/>
            </w:r>
          </w:hyperlink>
        </w:p>
        <w:p w14:paraId="6FF93F52" w14:textId="2036B3A0" w:rsidR="00EF3C9F" w:rsidRDefault="007C548C">
          <w:pPr>
            <w:pStyle w:val="TOC1"/>
            <w:rPr>
              <w:rFonts w:asciiTheme="minorHAnsi" w:eastAsiaTheme="minorEastAsia" w:hAnsiTheme="minorHAnsi" w:cstheme="minorBidi"/>
              <w:noProof/>
              <w:sz w:val="22"/>
              <w:szCs w:val="22"/>
              <w:lang w:val="en-GB" w:eastAsia="en-GB"/>
            </w:rPr>
          </w:pPr>
          <w:hyperlink w:anchor="_Toc84260894" w:history="1">
            <w:r w:rsidR="00EF3C9F" w:rsidRPr="00BE39CB">
              <w:rPr>
                <w:rStyle w:val="Hyperlink"/>
                <w:rFonts w:eastAsia="Calibri"/>
                <w:noProof/>
              </w:rPr>
              <w:t>8.4.2</w:t>
            </w:r>
            <w:r w:rsidR="00EF3C9F">
              <w:rPr>
                <w:rFonts w:asciiTheme="minorHAnsi" w:eastAsiaTheme="minorEastAsia" w:hAnsiTheme="minorHAnsi" w:cstheme="minorBidi"/>
                <w:noProof/>
                <w:sz w:val="22"/>
                <w:szCs w:val="22"/>
                <w:lang w:val="en-GB" w:eastAsia="en-GB"/>
              </w:rPr>
              <w:tab/>
            </w:r>
            <w:r w:rsidR="00EF3C9F" w:rsidRPr="00BE39CB">
              <w:rPr>
                <w:rStyle w:val="Hyperlink"/>
                <w:rFonts w:eastAsia="Calibri"/>
                <w:noProof/>
              </w:rPr>
              <w:t>Description of evaluation type</w:t>
            </w:r>
            <w:r w:rsidR="00EF3C9F">
              <w:rPr>
                <w:noProof/>
                <w:webHidden/>
              </w:rPr>
              <w:tab/>
            </w:r>
            <w:r w:rsidR="00EF3C9F">
              <w:rPr>
                <w:noProof/>
                <w:webHidden/>
              </w:rPr>
              <w:fldChar w:fldCharType="begin"/>
            </w:r>
            <w:r w:rsidR="00EF3C9F">
              <w:rPr>
                <w:noProof/>
                <w:webHidden/>
              </w:rPr>
              <w:instrText xml:space="preserve"> PAGEREF _Toc84260894 \h </w:instrText>
            </w:r>
            <w:r w:rsidR="00EF3C9F">
              <w:rPr>
                <w:noProof/>
                <w:webHidden/>
              </w:rPr>
            </w:r>
            <w:r w:rsidR="00EF3C9F">
              <w:rPr>
                <w:noProof/>
                <w:webHidden/>
              </w:rPr>
              <w:fldChar w:fldCharType="separate"/>
            </w:r>
            <w:r w:rsidR="008678A1">
              <w:rPr>
                <w:noProof/>
                <w:webHidden/>
              </w:rPr>
              <w:t>128</w:t>
            </w:r>
            <w:r w:rsidR="00EF3C9F">
              <w:rPr>
                <w:noProof/>
                <w:webHidden/>
              </w:rPr>
              <w:fldChar w:fldCharType="end"/>
            </w:r>
          </w:hyperlink>
        </w:p>
        <w:p w14:paraId="47FF12D7" w14:textId="71B39AE4" w:rsidR="00EF3C9F" w:rsidRDefault="007C548C">
          <w:pPr>
            <w:pStyle w:val="TOC1"/>
            <w:rPr>
              <w:rFonts w:asciiTheme="minorHAnsi" w:eastAsiaTheme="minorEastAsia" w:hAnsiTheme="minorHAnsi" w:cstheme="minorBidi"/>
              <w:noProof/>
              <w:sz w:val="22"/>
              <w:szCs w:val="22"/>
              <w:lang w:val="en-GB" w:eastAsia="en-GB"/>
            </w:rPr>
          </w:pPr>
          <w:hyperlink w:anchor="_Toc84260895" w:history="1">
            <w:r w:rsidR="00EF3C9F" w:rsidRPr="00BE39CB">
              <w:rPr>
                <w:rStyle w:val="Hyperlink"/>
                <w:rFonts w:eastAsia="Calibri"/>
                <w:noProof/>
              </w:rPr>
              <w:t>8.4.3</w:t>
            </w:r>
            <w:r w:rsidR="00EF3C9F">
              <w:rPr>
                <w:rFonts w:asciiTheme="minorHAnsi" w:eastAsiaTheme="minorEastAsia" w:hAnsiTheme="minorHAnsi" w:cstheme="minorBidi"/>
                <w:noProof/>
                <w:sz w:val="22"/>
                <w:szCs w:val="22"/>
                <w:lang w:val="en-GB" w:eastAsia="en-GB"/>
              </w:rPr>
              <w:tab/>
            </w:r>
            <w:r w:rsidR="00EF3C9F" w:rsidRPr="00BE39CB">
              <w:rPr>
                <w:rStyle w:val="Hyperlink"/>
                <w:rFonts w:eastAsia="Calibri"/>
                <w:noProof/>
              </w:rPr>
              <w:t>Consultant recruitment process</w:t>
            </w:r>
            <w:r w:rsidR="00EF3C9F">
              <w:rPr>
                <w:noProof/>
                <w:webHidden/>
              </w:rPr>
              <w:tab/>
            </w:r>
            <w:r w:rsidR="00EF3C9F">
              <w:rPr>
                <w:noProof/>
                <w:webHidden/>
              </w:rPr>
              <w:fldChar w:fldCharType="begin"/>
            </w:r>
            <w:r w:rsidR="00EF3C9F">
              <w:rPr>
                <w:noProof/>
                <w:webHidden/>
              </w:rPr>
              <w:instrText xml:space="preserve"> PAGEREF _Toc84260895 \h </w:instrText>
            </w:r>
            <w:r w:rsidR="00EF3C9F">
              <w:rPr>
                <w:noProof/>
                <w:webHidden/>
              </w:rPr>
            </w:r>
            <w:r w:rsidR="00EF3C9F">
              <w:rPr>
                <w:noProof/>
                <w:webHidden/>
              </w:rPr>
              <w:fldChar w:fldCharType="separate"/>
            </w:r>
            <w:r w:rsidR="008678A1">
              <w:rPr>
                <w:noProof/>
                <w:webHidden/>
              </w:rPr>
              <w:t>130</w:t>
            </w:r>
            <w:r w:rsidR="00EF3C9F">
              <w:rPr>
                <w:noProof/>
                <w:webHidden/>
              </w:rPr>
              <w:fldChar w:fldCharType="end"/>
            </w:r>
          </w:hyperlink>
        </w:p>
        <w:p w14:paraId="1F82AB3B" w14:textId="449005C0" w:rsidR="00EF3C9F" w:rsidRDefault="007C548C">
          <w:pPr>
            <w:pStyle w:val="TOC1"/>
            <w:rPr>
              <w:rFonts w:asciiTheme="minorHAnsi" w:eastAsiaTheme="minorEastAsia" w:hAnsiTheme="minorHAnsi" w:cstheme="minorBidi"/>
              <w:noProof/>
              <w:sz w:val="22"/>
              <w:szCs w:val="22"/>
              <w:lang w:val="en-GB" w:eastAsia="en-GB"/>
            </w:rPr>
          </w:pPr>
          <w:hyperlink w:anchor="_Toc84260896" w:history="1">
            <w:r w:rsidR="00EF3C9F" w:rsidRPr="00BE39CB">
              <w:rPr>
                <w:rStyle w:val="Hyperlink"/>
                <w:rFonts w:eastAsia="Calibri"/>
                <w:noProof/>
              </w:rPr>
              <w:t>8.4.4</w:t>
            </w:r>
            <w:r w:rsidR="00EF3C9F">
              <w:rPr>
                <w:rFonts w:asciiTheme="minorHAnsi" w:eastAsiaTheme="minorEastAsia" w:hAnsiTheme="minorHAnsi" w:cstheme="minorBidi"/>
                <w:noProof/>
                <w:sz w:val="22"/>
                <w:szCs w:val="22"/>
                <w:lang w:val="en-GB" w:eastAsia="en-GB"/>
              </w:rPr>
              <w:tab/>
            </w:r>
            <w:r w:rsidR="00EF3C9F" w:rsidRPr="00BE39CB">
              <w:rPr>
                <w:rStyle w:val="Hyperlink"/>
                <w:rFonts w:eastAsia="Calibri"/>
                <w:noProof/>
              </w:rPr>
              <w:t>Evaluation Report Outline</w:t>
            </w:r>
            <w:r w:rsidR="00EF3C9F">
              <w:rPr>
                <w:noProof/>
                <w:webHidden/>
              </w:rPr>
              <w:tab/>
            </w:r>
            <w:r w:rsidR="00EF3C9F">
              <w:rPr>
                <w:noProof/>
                <w:webHidden/>
              </w:rPr>
              <w:fldChar w:fldCharType="begin"/>
            </w:r>
            <w:r w:rsidR="00EF3C9F">
              <w:rPr>
                <w:noProof/>
                <w:webHidden/>
              </w:rPr>
              <w:instrText xml:space="preserve"> PAGEREF _Toc84260896 \h </w:instrText>
            </w:r>
            <w:r w:rsidR="00EF3C9F">
              <w:rPr>
                <w:noProof/>
                <w:webHidden/>
              </w:rPr>
            </w:r>
            <w:r w:rsidR="00EF3C9F">
              <w:rPr>
                <w:noProof/>
                <w:webHidden/>
              </w:rPr>
              <w:fldChar w:fldCharType="separate"/>
            </w:r>
            <w:r w:rsidR="008678A1">
              <w:rPr>
                <w:noProof/>
                <w:webHidden/>
              </w:rPr>
              <w:t>130</w:t>
            </w:r>
            <w:r w:rsidR="00EF3C9F">
              <w:rPr>
                <w:noProof/>
                <w:webHidden/>
              </w:rPr>
              <w:fldChar w:fldCharType="end"/>
            </w:r>
          </w:hyperlink>
        </w:p>
        <w:p w14:paraId="2B30681D" w14:textId="384268CD" w:rsidR="006700D5" w:rsidRPr="00120A98" w:rsidRDefault="006700D5" w:rsidP="006700D5">
          <w:pPr>
            <w:spacing w:after="120"/>
            <w:jc w:val="both"/>
          </w:pPr>
          <w:r w:rsidRPr="00120A98">
            <w:rPr>
              <w:b/>
              <w:bCs/>
              <w:noProof/>
            </w:rPr>
            <w:fldChar w:fldCharType="end"/>
          </w:r>
        </w:p>
      </w:sdtContent>
    </w:sdt>
    <w:p w14:paraId="03BB6892" w14:textId="77777777" w:rsidR="00B54124" w:rsidRDefault="00B54124">
      <w:pPr>
        <w:rPr>
          <w:rFonts w:ascii="Cambria" w:eastAsia="Times New Roman" w:hAnsi="Cambria" w:cs="Tahoma"/>
          <w:b/>
          <w:bCs/>
          <w:kern w:val="32"/>
          <w:sz w:val="32"/>
          <w:szCs w:val="32"/>
          <w:lang w:val="en-US"/>
        </w:rPr>
      </w:pPr>
      <w:bookmarkStart w:id="4" w:name="_Hlk80016242"/>
      <w:bookmarkStart w:id="5" w:name="_Toc84260813"/>
      <w:r>
        <w:rPr>
          <w:rFonts w:cs="Tahoma"/>
        </w:rPr>
        <w:br w:type="page"/>
      </w:r>
    </w:p>
    <w:p w14:paraId="59B716FE" w14:textId="57E1926E" w:rsidR="00A86013" w:rsidRDefault="00A86013" w:rsidP="00A86013">
      <w:pPr>
        <w:pStyle w:val="Heading1"/>
        <w:tabs>
          <w:tab w:val="left" w:pos="2329"/>
        </w:tabs>
        <w:rPr>
          <w:rFonts w:cs="Tahoma"/>
        </w:rPr>
      </w:pPr>
      <w:r>
        <w:rPr>
          <w:rFonts w:cs="Tahoma"/>
        </w:rPr>
        <w:lastRenderedPageBreak/>
        <w:t>List of Tables</w:t>
      </w:r>
      <w:bookmarkEnd w:id="4"/>
      <w:r>
        <w:rPr>
          <w:rFonts w:cs="Tahoma"/>
        </w:rPr>
        <w:t>:</w:t>
      </w:r>
      <w:bookmarkEnd w:id="5"/>
    </w:p>
    <w:p w14:paraId="180AA78D" w14:textId="6719A697" w:rsidR="00A86013" w:rsidRPr="002B1F80" w:rsidRDefault="00A86013" w:rsidP="00712B90">
      <w:pPr>
        <w:spacing w:after="0" w:line="480" w:lineRule="auto"/>
        <w:jc w:val="both"/>
        <w:rPr>
          <w:rFonts w:ascii="Cambria" w:eastAsia="Calibri" w:hAnsi="Cambria" w:cs="Tahoma"/>
          <w:bCs/>
          <w:noProof/>
        </w:rPr>
      </w:pPr>
      <w:r w:rsidRPr="002B1F80">
        <w:rPr>
          <w:rFonts w:ascii="Cambria" w:eastAsia="Calibri" w:hAnsi="Cambria" w:cs="Tahoma"/>
          <w:bCs/>
          <w:noProof/>
        </w:rPr>
        <w:t>Table 1.1:</w:t>
      </w:r>
      <w:r w:rsidR="00B65977" w:rsidRPr="002B1F80">
        <w:rPr>
          <w:rFonts w:ascii="Cambria" w:eastAsia="Calibri" w:hAnsi="Cambria" w:cs="Tahoma"/>
          <w:bCs/>
          <w:noProof/>
        </w:rPr>
        <w:t xml:space="preserve"> </w:t>
      </w:r>
      <w:r w:rsidRPr="002B1F80">
        <w:rPr>
          <w:rFonts w:ascii="Cambria" w:eastAsia="Calibri" w:hAnsi="Cambria" w:cs="Tahoma"/>
          <w:bCs/>
          <w:noProof/>
        </w:rPr>
        <w:t>Key Performance and Intermediate Outcome Indicators of NG-CARES</w:t>
      </w:r>
      <w:r w:rsidR="00B65977" w:rsidRPr="002B1F80">
        <w:rPr>
          <w:rFonts w:ascii="Cambria" w:eastAsia="Calibri" w:hAnsi="Cambria" w:cs="Tahoma"/>
          <w:bCs/>
          <w:noProof/>
        </w:rPr>
        <w:t>………………………</w:t>
      </w:r>
      <w:r w:rsidR="009B0464">
        <w:rPr>
          <w:rFonts w:ascii="Cambria" w:eastAsia="Calibri" w:hAnsi="Cambria" w:cs="Tahoma"/>
          <w:bCs/>
          <w:noProof/>
        </w:rPr>
        <w:t>……2</w:t>
      </w:r>
    </w:p>
    <w:p w14:paraId="53B9DA61" w14:textId="5E18E46B" w:rsidR="00A86013" w:rsidRDefault="00A86013" w:rsidP="00712B90">
      <w:pPr>
        <w:spacing w:after="0" w:line="480" w:lineRule="auto"/>
        <w:jc w:val="both"/>
        <w:rPr>
          <w:rFonts w:ascii="Cambria" w:eastAsia="Calibri" w:hAnsi="Cambria" w:cs="Tahoma"/>
          <w:bCs/>
          <w:noProof/>
        </w:rPr>
      </w:pPr>
      <w:r w:rsidRPr="00A86013">
        <w:rPr>
          <w:rFonts w:ascii="Cambria" w:eastAsia="Calibri" w:hAnsi="Cambria" w:cs="Tahoma"/>
          <w:bCs/>
          <w:noProof/>
        </w:rPr>
        <w:t>Table 2.1: Result Matrix for R</w:t>
      </w:r>
      <w:r w:rsidR="008318F2">
        <w:rPr>
          <w:rFonts w:ascii="Cambria" w:eastAsia="Calibri" w:hAnsi="Cambria" w:cs="Tahoma"/>
          <w:bCs/>
          <w:noProof/>
        </w:rPr>
        <w:t xml:space="preserve">esult </w:t>
      </w:r>
      <w:r w:rsidRPr="00A86013">
        <w:rPr>
          <w:rFonts w:ascii="Cambria" w:eastAsia="Calibri" w:hAnsi="Cambria" w:cs="Tahoma"/>
          <w:bCs/>
          <w:noProof/>
        </w:rPr>
        <w:t>A</w:t>
      </w:r>
      <w:r w:rsidR="008318F2">
        <w:rPr>
          <w:rFonts w:ascii="Cambria" w:eastAsia="Calibri" w:hAnsi="Cambria" w:cs="Tahoma"/>
          <w:bCs/>
          <w:noProof/>
        </w:rPr>
        <w:t xml:space="preserve">rea </w:t>
      </w:r>
      <w:r w:rsidRPr="00A86013">
        <w:rPr>
          <w:rFonts w:ascii="Cambria" w:eastAsia="Calibri" w:hAnsi="Cambria" w:cs="Tahoma"/>
          <w:bCs/>
          <w:noProof/>
        </w:rPr>
        <w:t>1</w:t>
      </w:r>
      <w:r w:rsidR="00B65977">
        <w:rPr>
          <w:rFonts w:ascii="Cambria" w:eastAsia="Calibri" w:hAnsi="Cambria" w:cs="Tahoma"/>
          <w:bCs/>
          <w:noProof/>
        </w:rPr>
        <w:t>…………………………………………………………………………………….</w:t>
      </w:r>
      <w:r w:rsidR="008318F2">
        <w:rPr>
          <w:rFonts w:ascii="Cambria" w:eastAsia="Calibri" w:hAnsi="Cambria" w:cs="Tahoma"/>
          <w:bCs/>
          <w:noProof/>
        </w:rPr>
        <w:t>11</w:t>
      </w:r>
    </w:p>
    <w:p w14:paraId="6670AF4E" w14:textId="7BFFB67B" w:rsidR="00B65977" w:rsidRDefault="00B65977" w:rsidP="00712B90">
      <w:pPr>
        <w:spacing w:after="0" w:line="480" w:lineRule="auto"/>
        <w:jc w:val="both"/>
        <w:rPr>
          <w:rFonts w:ascii="Cambria" w:eastAsia="Calibri" w:hAnsi="Cambria" w:cs="Tahoma"/>
          <w:bCs/>
          <w:noProof/>
        </w:rPr>
      </w:pPr>
      <w:r w:rsidRPr="00B65977">
        <w:rPr>
          <w:rFonts w:ascii="Cambria" w:eastAsia="Calibri" w:hAnsi="Cambria" w:cs="Tahoma"/>
          <w:bCs/>
          <w:noProof/>
        </w:rPr>
        <w:t>Table 2.2: Result Framework for Result Area 1</w:t>
      </w:r>
      <w:r>
        <w:rPr>
          <w:rFonts w:ascii="Cambria" w:eastAsia="Calibri" w:hAnsi="Cambria" w:cs="Tahoma"/>
          <w:bCs/>
          <w:noProof/>
        </w:rPr>
        <w:t>………………………………………………………………</w:t>
      </w:r>
      <w:r w:rsidR="0006586E">
        <w:rPr>
          <w:rFonts w:ascii="Cambria" w:eastAsia="Calibri" w:hAnsi="Cambria" w:cs="Tahoma"/>
          <w:bCs/>
          <w:noProof/>
        </w:rPr>
        <w:t>…..</w:t>
      </w:r>
      <w:r>
        <w:rPr>
          <w:rFonts w:ascii="Cambria" w:eastAsia="Calibri" w:hAnsi="Cambria" w:cs="Tahoma"/>
          <w:bCs/>
          <w:noProof/>
        </w:rPr>
        <w:t>…………</w:t>
      </w:r>
      <w:r w:rsidR="003C65C3">
        <w:rPr>
          <w:rFonts w:ascii="Cambria" w:eastAsia="Calibri" w:hAnsi="Cambria" w:cs="Tahoma"/>
          <w:bCs/>
          <w:noProof/>
        </w:rPr>
        <w:t>14</w:t>
      </w:r>
    </w:p>
    <w:p w14:paraId="3380E233" w14:textId="1C08962E" w:rsidR="002B1F80" w:rsidRPr="002B1F80" w:rsidRDefault="002B1F80" w:rsidP="00712B90">
      <w:pPr>
        <w:spacing w:after="0" w:line="480" w:lineRule="auto"/>
        <w:ind w:left="-630" w:firstLine="630"/>
        <w:jc w:val="both"/>
        <w:rPr>
          <w:rFonts w:ascii="Cambria" w:eastAsia="Calibri" w:hAnsi="Cambria" w:cs="Tahoma"/>
          <w:bCs/>
          <w:noProof/>
        </w:rPr>
      </w:pPr>
      <w:r w:rsidRPr="002B1F80">
        <w:rPr>
          <w:rFonts w:ascii="Cambria" w:eastAsia="Calibri" w:hAnsi="Cambria" w:cs="Tahoma"/>
          <w:bCs/>
          <w:noProof/>
        </w:rPr>
        <w:t>Table 2.3 Summary Sheet for Result Area 1………………………………………………………………………</w:t>
      </w:r>
      <w:r w:rsidR="0006586E">
        <w:rPr>
          <w:rFonts w:ascii="Cambria" w:eastAsia="Calibri" w:hAnsi="Cambria" w:cs="Tahoma"/>
          <w:bCs/>
          <w:noProof/>
        </w:rPr>
        <w:t>….</w:t>
      </w:r>
      <w:r>
        <w:rPr>
          <w:rFonts w:ascii="Cambria" w:eastAsia="Calibri" w:hAnsi="Cambria" w:cs="Tahoma"/>
          <w:bCs/>
          <w:noProof/>
        </w:rPr>
        <w:t>……...</w:t>
      </w:r>
      <w:r w:rsidR="003C65C3">
        <w:rPr>
          <w:rFonts w:ascii="Cambria" w:eastAsia="Calibri" w:hAnsi="Cambria" w:cs="Tahoma"/>
          <w:bCs/>
          <w:noProof/>
        </w:rPr>
        <w:t>26</w:t>
      </w:r>
    </w:p>
    <w:p w14:paraId="7E869676" w14:textId="1076222E" w:rsidR="002B1F80" w:rsidRPr="002B1F80" w:rsidRDefault="002B1F80" w:rsidP="00712B90">
      <w:pPr>
        <w:spacing w:after="0" w:line="480" w:lineRule="auto"/>
        <w:jc w:val="both"/>
        <w:rPr>
          <w:rFonts w:ascii="Cambria" w:eastAsia="Calibri" w:hAnsi="Cambria" w:cs="Tahoma"/>
          <w:bCs/>
          <w:noProof/>
        </w:rPr>
      </w:pPr>
      <w:r w:rsidRPr="002B1F80">
        <w:rPr>
          <w:rFonts w:ascii="Cambria" w:eastAsia="Calibri" w:hAnsi="Cambria" w:cs="Tahoma"/>
          <w:bCs/>
          <w:noProof/>
        </w:rPr>
        <w:t>Table 3.1: DLIs, Activities and Outputs Indicators for Results Area 2…………………………………</w:t>
      </w:r>
      <w:r>
        <w:rPr>
          <w:rFonts w:ascii="Cambria" w:eastAsia="Calibri" w:hAnsi="Cambria" w:cs="Tahoma"/>
          <w:bCs/>
          <w:noProof/>
        </w:rPr>
        <w:t>…</w:t>
      </w:r>
      <w:r w:rsidR="0006586E">
        <w:rPr>
          <w:rFonts w:ascii="Cambria" w:eastAsia="Calibri" w:hAnsi="Cambria" w:cs="Tahoma"/>
          <w:bCs/>
          <w:noProof/>
        </w:rPr>
        <w:t>….</w:t>
      </w:r>
      <w:r>
        <w:rPr>
          <w:rFonts w:ascii="Cambria" w:eastAsia="Calibri" w:hAnsi="Cambria" w:cs="Tahoma"/>
          <w:bCs/>
          <w:noProof/>
        </w:rPr>
        <w:t>…</w:t>
      </w:r>
      <w:r w:rsidR="0006586E">
        <w:rPr>
          <w:rFonts w:ascii="Cambria" w:eastAsia="Calibri" w:hAnsi="Cambria" w:cs="Tahoma"/>
          <w:bCs/>
          <w:noProof/>
        </w:rPr>
        <w:t>.</w:t>
      </w:r>
      <w:r>
        <w:rPr>
          <w:rFonts w:ascii="Cambria" w:eastAsia="Calibri" w:hAnsi="Cambria" w:cs="Tahoma"/>
          <w:bCs/>
          <w:noProof/>
        </w:rPr>
        <w:t>…</w:t>
      </w:r>
      <w:r w:rsidRPr="002B1F80">
        <w:rPr>
          <w:rFonts w:ascii="Cambria" w:eastAsia="Calibri" w:hAnsi="Cambria" w:cs="Tahoma"/>
          <w:bCs/>
          <w:noProof/>
        </w:rPr>
        <w:t>4</w:t>
      </w:r>
      <w:r w:rsidR="009B0464">
        <w:rPr>
          <w:rFonts w:ascii="Cambria" w:eastAsia="Calibri" w:hAnsi="Cambria" w:cs="Tahoma"/>
          <w:bCs/>
          <w:noProof/>
        </w:rPr>
        <w:t>1</w:t>
      </w:r>
    </w:p>
    <w:p w14:paraId="78B40124" w14:textId="1F09EC6B" w:rsidR="002B1F80" w:rsidRDefault="002B1F80" w:rsidP="00712B90">
      <w:pPr>
        <w:spacing w:after="0" w:line="480" w:lineRule="auto"/>
        <w:jc w:val="both"/>
        <w:rPr>
          <w:rFonts w:ascii="Cambria" w:eastAsia="Calibri" w:hAnsi="Cambria" w:cs="Tahoma"/>
          <w:bCs/>
          <w:noProof/>
        </w:rPr>
      </w:pPr>
      <w:r w:rsidRPr="002B1F80">
        <w:rPr>
          <w:rFonts w:ascii="Cambria" w:eastAsia="Calibri" w:hAnsi="Cambria" w:cs="Tahoma"/>
          <w:bCs/>
          <w:noProof/>
        </w:rPr>
        <w:t>Table 3.2: Overall Framework for Result Area 2…………………………………………………………………</w:t>
      </w:r>
      <w:r>
        <w:rPr>
          <w:rFonts w:ascii="Cambria" w:eastAsia="Calibri" w:hAnsi="Cambria" w:cs="Tahoma"/>
          <w:bCs/>
          <w:noProof/>
        </w:rPr>
        <w:t>……</w:t>
      </w:r>
      <w:r w:rsidR="0006586E">
        <w:rPr>
          <w:rFonts w:ascii="Cambria" w:eastAsia="Calibri" w:hAnsi="Cambria" w:cs="Tahoma"/>
          <w:bCs/>
          <w:noProof/>
        </w:rPr>
        <w:t>…..</w:t>
      </w:r>
      <w:r>
        <w:rPr>
          <w:rFonts w:ascii="Cambria" w:eastAsia="Calibri" w:hAnsi="Cambria" w:cs="Tahoma"/>
          <w:bCs/>
          <w:noProof/>
        </w:rPr>
        <w:t>.</w:t>
      </w:r>
      <w:r w:rsidR="009B0464">
        <w:rPr>
          <w:rFonts w:ascii="Cambria" w:eastAsia="Calibri" w:hAnsi="Cambria" w:cs="Tahoma"/>
          <w:bCs/>
          <w:noProof/>
        </w:rPr>
        <w:t>44</w:t>
      </w:r>
    </w:p>
    <w:p w14:paraId="509031C4" w14:textId="03134AFC" w:rsidR="004F48F9" w:rsidRDefault="004F48F9" w:rsidP="00712B90">
      <w:pPr>
        <w:spacing w:after="0" w:line="480" w:lineRule="auto"/>
        <w:jc w:val="both"/>
        <w:rPr>
          <w:rFonts w:ascii="Cambria" w:hAnsi="Cambria" w:cs="Tahoma"/>
          <w:bCs/>
        </w:rPr>
      </w:pPr>
      <w:r w:rsidRPr="004F48F9">
        <w:rPr>
          <w:rFonts w:ascii="Cambria" w:hAnsi="Cambria" w:cs="Tahoma"/>
          <w:bCs/>
        </w:rPr>
        <w:t>Table 3.3:  Summary Sheet for RA 2 Overall Achievement…………………………………………………</w:t>
      </w:r>
      <w:r>
        <w:rPr>
          <w:rFonts w:ascii="Cambria" w:hAnsi="Cambria" w:cs="Tahoma"/>
          <w:bCs/>
        </w:rPr>
        <w:t>……</w:t>
      </w:r>
      <w:r w:rsidR="0006586E">
        <w:rPr>
          <w:rFonts w:ascii="Cambria" w:hAnsi="Cambria" w:cs="Tahoma"/>
          <w:bCs/>
        </w:rPr>
        <w:t>…….</w:t>
      </w:r>
      <w:r>
        <w:rPr>
          <w:rFonts w:ascii="Cambria" w:hAnsi="Cambria" w:cs="Tahoma"/>
          <w:bCs/>
        </w:rPr>
        <w:t>..</w:t>
      </w:r>
      <w:r w:rsidRPr="004F48F9">
        <w:rPr>
          <w:rFonts w:ascii="Cambria" w:hAnsi="Cambria" w:cs="Tahoma"/>
          <w:bCs/>
        </w:rPr>
        <w:t>5</w:t>
      </w:r>
      <w:r w:rsidR="009B0464">
        <w:rPr>
          <w:rFonts w:ascii="Cambria" w:hAnsi="Cambria" w:cs="Tahoma"/>
          <w:bCs/>
        </w:rPr>
        <w:t>1</w:t>
      </w:r>
    </w:p>
    <w:p w14:paraId="6F82C36F" w14:textId="163056ED" w:rsidR="004F48F9" w:rsidRDefault="004F48F9" w:rsidP="00712B90">
      <w:pPr>
        <w:spacing w:after="0" w:line="480" w:lineRule="auto"/>
        <w:jc w:val="both"/>
        <w:rPr>
          <w:rFonts w:ascii="Cambria" w:hAnsi="Cambria" w:cs="Tahoma"/>
          <w:bCs/>
        </w:rPr>
      </w:pPr>
      <w:r w:rsidRPr="004F48F9">
        <w:rPr>
          <w:rFonts w:ascii="Cambria" w:hAnsi="Cambria" w:cs="Tahoma"/>
          <w:bCs/>
        </w:rPr>
        <w:t xml:space="preserve">Table 4.1: Interventions Supported by CARES </w:t>
      </w:r>
      <w:proofErr w:type="spellStart"/>
      <w:r w:rsidRPr="004F48F9">
        <w:rPr>
          <w:rFonts w:ascii="Cambria" w:hAnsi="Cambria" w:cs="Tahoma"/>
          <w:bCs/>
        </w:rPr>
        <w:t>PforR</w:t>
      </w:r>
      <w:proofErr w:type="spellEnd"/>
      <w:r w:rsidRPr="004F48F9">
        <w:rPr>
          <w:rFonts w:ascii="Cambria" w:hAnsi="Cambria" w:cs="Tahoma"/>
          <w:bCs/>
        </w:rPr>
        <w:t xml:space="preserve"> Results Area 3</w:t>
      </w:r>
      <w:r>
        <w:rPr>
          <w:rFonts w:ascii="Cambria" w:hAnsi="Cambria" w:cs="Tahoma"/>
          <w:bCs/>
        </w:rPr>
        <w:t>…………………………………………</w:t>
      </w:r>
      <w:r w:rsidR="0006586E">
        <w:rPr>
          <w:rFonts w:ascii="Cambria" w:hAnsi="Cambria" w:cs="Tahoma"/>
          <w:bCs/>
        </w:rPr>
        <w:t>……</w:t>
      </w:r>
      <w:r>
        <w:rPr>
          <w:rFonts w:ascii="Cambria" w:hAnsi="Cambria" w:cs="Tahoma"/>
          <w:bCs/>
        </w:rPr>
        <w:t>.</w:t>
      </w:r>
      <w:r w:rsidR="009B0464">
        <w:rPr>
          <w:rFonts w:ascii="Cambria" w:hAnsi="Cambria" w:cs="Tahoma"/>
          <w:bCs/>
        </w:rPr>
        <w:t>57</w:t>
      </w:r>
    </w:p>
    <w:p w14:paraId="6DF97460" w14:textId="6D4A62A6" w:rsidR="004F48F9" w:rsidRPr="008D1F6B" w:rsidRDefault="004F48F9" w:rsidP="00712B90">
      <w:pPr>
        <w:spacing w:after="0" w:line="480" w:lineRule="auto"/>
        <w:jc w:val="both"/>
        <w:rPr>
          <w:rFonts w:ascii="Cambria" w:hAnsi="Cambria" w:cs="Tahoma"/>
        </w:rPr>
      </w:pPr>
      <w:r w:rsidRPr="008D1F6B">
        <w:rPr>
          <w:rFonts w:ascii="Cambria" w:hAnsi="Cambria" w:cs="Tahoma"/>
        </w:rPr>
        <w:t>Table 4.2: RA3 M&amp;E Result Matrix……………………………………………………………………………………</w:t>
      </w:r>
      <w:r w:rsidR="008D1F6B">
        <w:rPr>
          <w:rFonts w:ascii="Cambria" w:hAnsi="Cambria" w:cs="Tahoma"/>
        </w:rPr>
        <w:t>……</w:t>
      </w:r>
      <w:r w:rsidR="0006586E">
        <w:rPr>
          <w:rFonts w:ascii="Cambria" w:hAnsi="Cambria" w:cs="Tahoma"/>
        </w:rPr>
        <w:t>….</w:t>
      </w:r>
      <w:r w:rsidR="008D1F6B">
        <w:rPr>
          <w:rFonts w:ascii="Cambria" w:hAnsi="Cambria" w:cs="Tahoma"/>
        </w:rPr>
        <w:t>…</w:t>
      </w:r>
      <w:r w:rsidR="009B0464">
        <w:rPr>
          <w:rFonts w:ascii="Cambria" w:hAnsi="Cambria" w:cs="Tahoma"/>
        </w:rPr>
        <w:t>58</w:t>
      </w:r>
    </w:p>
    <w:p w14:paraId="41A4205B" w14:textId="59B75B56" w:rsidR="004F48F9" w:rsidRDefault="004F48F9" w:rsidP="00712B90">
      <w:pPr>
        <w:spacing w:after="0" w:line="480" w:lineRule="auto"/>
        <w:jc w:val="both"/>
        <w:rPr>
          <w:rFonts w:ascii="Cambria" w:eastAsia="Times New Roman" w:hAnsi="Cambria" w:cs="Tahoma"/>
          <w:color w:val="000000" w:themeColor="text1"/>
        </w:rPr>
      </w:pPr>
      <w:proofErr w:type="gramStart"/>
      <w:r w:rsidRPr="004F48F9">
        <w:rPr>
          <w:rFonts w:ascii="Cambria" w:eastAsia="Times New Roman" w:hAnsi="Cambria" w:cs="Tahoma"/>
          <w:color w:val="000000" w:themeColor="text1"/>
        </w:rPr>
        <w:t>Table  4.3</w:t>
      </w:r>
      <w:proofErr w:type="gramEnd"/>
      <w:r w:rsidRPr="004F48F9">
        <w:rPr>
          <w:rFonts w:ascii="Cambria" w:eastAsia="Times New Roman" w:hAnsi="Cambria" w:cs="Tahoma"/>
          <w:color w:val="000000" w:themeColor="text1"/>
        </w:rPr>
        <w:t>: Monitoring &amp; Evaluation Result Framework</w:t>
      </w:r>
      <w:r>
        <w:rPr>
          <w:rFonts w:ascii="Cambria" w:eastAsia="Times New Roman" w:hAnsi="Cambria" w:cs="Tahoma"/>
          <w:color w:val="000000" w:themeColor="text1"/>
        </w:rPr>
        <w:t>……………………………………………………………</w:t>
      </w:r>
      <w:r w:rsidR="0006586E">
        <w:rPr>
          <w:rFonts w:ascii="Cambria" w:eastAsia="Times New Roman" w:hAnsi="Cambria" w:cs="Tahoma"/>
          <w:color w:val="000000" w:themeColor="text1"/>
        </w:rPr>
        <w:t>…..</w:t>
      </w:r>
      <w:r>
        <w:rPr>
          <w:rFonts w:ascii="Cambria" w:eastAsia="Times New Roman" w:hAnsi="Cambria" w:cs="Tahoma"/>
          <w:color w:val="000000" w:themeColor="text1"/>
        </w:rPr>
        <w:t>.</w:t>
      </w:r>
      <w:r w:rsidR="009B0464">
        <w:rPr>
          <w:rFonts w:ascii="Cambria" w:eastAsia="Times New Roman" w:hAnsi="Cambria" w:cs="Tahoma"/>
          <w:color w:val="000000" w:themeColor="text1"/>
        </w:rPr>
        <w:t>61</w:t>
      </w:r>
    </w:p>
    <w:p w14:paraId="6F8C695C" w14:textId="6A37D4C5" w:rsidR="008D1F6B" w:rsidRDefault="008D1F6B" w:rsidP="00712B90">
      <w:pPr>
        <w:spacing w:after="0" w:line="480" w:lineRule="auto"/>
        <w:jc w:val="both"/>
        <w:rPr>
          <w:rFonts w:ascii="Cambria" w:hAnsi="Cambria" w:cs="Tahoma"/>
          <w:bCs/>
          <w:color w:val="000000"/>
        </w:rPr>
      </w:pPr>
      <w:r w:rsidRPr="008D1F6B">
        <w:rPr>
          <w:rFonts w:ascii="Cambria" w:hAnsi="Cambria" w:cs="Tahoma"/>
          <w:bCs/>
          <w:color w:val="000000"/>
        </w:rPr>
        <w:t>Table 4.4: PDO Indicator Summary Sheet</w:t>
      </w:r>
      <w:r>
        <w:rPr>
          <w:rFonts w:ascii="Cambria" w:hAnsi="Cambria" w:cs="Tahoma"/>
          <w:bCs/>
          <w:color w:val="000000"/>
        </w:rPr>
        <w:t>……………………………………………………………………………</w:t>
      </w:r>
      <w:proofErr w:type="gramStart"/>
      <w:r w:rsidR="0006586E">
        <w:rPr>
          <w:rFonts w:ascii="Cambria" w:hAnsi="Cambria" w:cs="Tahoma"/>
          <w:bCs/>
          <w:color w:val="000000"/>
        </w:rPr>
        <w:t>…..</w:t>
      </w:r>
      <w:proofErr w:type="gramEnd"/>
      <w:r>
        <w:rPr>
          <w:rFonts w:ascii="Cambria" w:hAnsi="Cambria" w:cs="Tahoma"/>
          <w:bCs/>
          <w:color w:val="000000"/>
        </w:rPr>
        <w:t>……</w:t>
      </w:r>
      <w:r w:rsidR="009B0464">
        <w:rPr>
          <w:rFonts w:ascii="Cambria" w:hAnsi="Cambria" w:cs="Tahoma"/>
          <w:bCs/>
          <w:color w:val="000000"/>
        </w:rPr>
        <w:t>69</w:t>
      </w:r>
    </w:p>
    <w:p w14:paraId="521283E3" w14:textId="7AEA844C" w:rsidR="008D1F6B" w:rsidRDefault="008D1F6B" w:rsidP="00712B90">
      <w:pPr>
        <w:spacing w:after="0" w:line="480" w:lineRule="auto"/>
        <w:jc w:val="both"/>
        <w:rPr>
          <w:rFonts w:ascii="Cambria" w:hAnsi="Cambria" w:cs="Tahoma"/>
          <w:bCs/>
          <w:color w:val="000000"/>
        </w:rPr>
      </w:pPr>
      <w:r w:rsidRPr="008D1F6B">
        <w:rPr>
          <w:rFonts w:ascii="Cambria" w:hAnsi="Cambria" w:cs="Tahoma"/>
          <w:bCs/>
          <w:color w:val="000000"/>
        </w:rPr>
        <w:t>Table 4.5: Intermediate Indicator Summary Sheet</w:t>
      </w:r>
      <w:r>
        <w:rPr>
          <w:rFonts w:ascii="Cambria" w:hAnsi="Cambria" w:cs="Tahoma"/>
          <w:bCs/>
          <w:color w:val="000000"/>
        </w:rPr>
        <w:t>…………………………………………………………………</w:t>
      </w:r>
      <w:proofErr w:type="gramStart"/>
      <w:r w:rsidR="0006586E">
        <w:rPr>
          <w:rFonts w:ascii="Cambria" w:hAnsi="Cambria" w:cs="Tahoma"/>
          <w:bCs/>
          <w:color w:val="000000"/>
        </w:rPr>
        <w:t>…..</w:t>
      </w:r>
      <w:proofErr w:type="gramEnd"/>
      <w:r>
        <w:rPr>
          <w:rFonts w:ascii="Cambria" w:hAnsi="Cambria" w:cs="Tahoma"/>
          <w:bCs/>
          <w:color w:val="000000"/>
        </w:rPr>
        <w:t>…</w:t>
      </w:r>
      <w:r w:rsidR="009B0464">
        <w:rPr>
          <w:rFonts w:ascii="Cambria" w:hAnsi="Cambria" w:cs="Tahoma"/>
          <w:bCs/>
          <w:color w:val="000000"/>
        </w:rPr>
        <w:t>69</w:t>
      </w:r>
    </w:p>
    <w:p w14:paraId="3E1E1A5C" w14:textId="3097F79B" w:rsidR="008D1F6B" w:rsidRDefault="008D1F6B" w:rsidP="00712B90">
      <w:pPr>
        <w:spacing w:after="0" w:line="480" w:lineRule="auto"/>
        <w:jc w:val="both"/>
        <w:rPr>
          <w:rFonts w:ascii="Cambria" w:hAnsi="Cambria" w:cs="Tahoma"/>
          <w:bCs/>
          <w:color w:val="000000"/>
        </w:rPr>
      </w:pPr>
      <w:r w:rsidRPr="008D1F6B">
        <w:rPr>
          <w:rFonts w:ascii="Cambria" w:hAnsi="Cambria" w:cs="Tahoma"/>
          <w:bCs/>
          <w:color w:val="000000"/>
        </w:rPr>
        <w:t>Table 4.6: Output Indicator Summary Sheet</w:t>
      </w:r>
      <w:r>
        <w:rPr>
          <w:rFonts w:ascii="Cambria" w:hAnsi="Cambria" w:cs="Tahoma"/>
          <w:bCs/>
          <w:color w:val="000000"/>
        </w:rPr>
        <w:t>……………………………………………………………………………</w:t>
      </w:r>
      <w:r w:rsidR="0006586E">
        <w:rPr>
          <w:rFonts w:ascii="Cambria" w:hAnsi="Cambria" w:cs="Tahoma"/>
          <w:bCs/>
          <w:color w:val="000000"/>
        </w:rPr>
        <w:t>…...</w:t>
      </w:r>
      <w:r>
        <w:rPr>
          <w:rFonts w:ascii="Cambria" w:hAnsi="Cambria" w:cs="Tahoma"/>
          <w:bCs/>
          <w:color w:val="000000"/>
        </w:rPr>
        <w:t>.7</w:t>
      </w:r>
      <w:r w:rsidR="00026036">
        <w:rPr>
          <w:rFonts w:ascii="Cambria" w:hAnsi="Cambria" w:cs="Tahoma"/>
          <w:bCs/>
          <w:color w:val="000000"/>
        </w:rPr>
        <w:t>0</w:t>
      </w:r>
    </w:p>
    <w:p w14:paraId="60F41FC7" w14:textId="5102D584" w:rsidR="008D1F6B" w:rsidRDefault="008D1F6B" w:rsidP="00712B90">
      <w:pPr>
        <w:spacing w:after="0" w:line="480" w:lineRule="auto"/>
        <w:rPr>
          <w:rFonts w:ascii="Cambria" w:hAnsi="Cambria" w:cs="Tahoma"/>
          <w:bCs/>
          <w:color w:val="000000"/>
        </w:rPr>
      </w:pPr>
      <w:r w:rsidRPr="008D1F6B">
        <w:rPr>
          <w:rFonts w:ascii="Cambria" w:hAnsi="Cambria" w:cs="Tahoma"/>
          <w:bCs/>
          <w:color w:val="000000"/>
        </w:rPr>
        <w:t>Table 5.1: Overall NG-CARES State Result Framework</w:t>
      </w:r>
      <w:r>
        <w:rPr>
          <w:rFonts w:ascii="Cambria" w:hAnsi="Cambria" w:cs="Tahoma"/>
          <w:bCs/>
          <w:color w:val="000000"/>
        </w:rPr>
        <w:t>……………………………………………………………</w:t>
      </w:r>
      <w:r w:rsidR="0006586E">
        <w:rPr>
          <w:rFonts w:ascii="Cambria" w:hAnsi="Cambria" w:cs="Tahoma"/>
          <w:bCs/>
          <w:color w:val="000000"/>
        </w:rPr>
        <w:t>…</w:t>
      </w:r>
      <w:r>
        <w:rPr>
          <w:rFonts w:ascii="Cambria" w:hAnsi="Cambria" w:cs="Tahoma"/>
          <w:bCs/>
          <w:color w:val="000000"/>
        </w:rPr>
        <w:t>…</w:t>
      </w:r>
      <w:r w:rsidR="00026036">
        <w:rPr>
          <w:rFonts w:ascii="Cambria" w:hAnsi="Cambria" w:cs="Tahoma"/>
          <w:bCs/>
          <w:color w:val="000000"/>
        </w:rPr>
        <w:t>76</w:t>
      </w:r>
    </w:p>
    <w:p w14:paraId="397A0ACE" w14:textId="7AEC82C5" w:rsidR="008D1F6B" w:rsidRDefault="008D1F6B" w:rsidP="00712B90">
      <w:pPr>
        <w:spacing w:after="0" w:line="480" w:lineRule="auto"/>
        <w:jc w:val="both"/>
        <w:rPr>
          <w:rFonts w:ascii="Cambria" w:hAnsi="Cambria" w:cs="Tahoma"/>
          <w:bCs/>
          <w:color w:val="000000"/>
        </w:rPr>
      </w:pPr>
      <w:r w:rsidRPr="008D1F6B">
        <w:rPr>
          <w:rFonts w:ascii="Cambria" w:hAnsi="Cambria" w:cs="Tahoma"/>
          <w:bCs/>
          <w:color w:val="000000"/>
        </w:rPr>
        <w:t>Table 5.2: Summary Sheet by the SCCU</w:t>
      </w:r>
      <w:r>
        <w:rPr>
          <w:rFonts w:ascii="Cambria" w:hAnsi="Cambria" w:cs="Tahoma"/>
          <w:bCs/>
          <w:color w:val="000000"/>
        </w:rPr>
        <w:t>…………………………………………………………………………………</w:t>
      </w:r>
      <w:r w:rsidR="0006586E">
        <w:rPr>
          <w:rFonts w:ascii="Cambria" w:hAnsi="Cambria" w:cs="Tahoma"/>
          <w:bCs/>
          <w:color w:val="000000"/>
        </w:rPr>
        <w:t>……</w:t>
      </w:r>
      <w:r w:rsidR="00026036">
        <w:rPr>
          <w:rFonts w:ascii="Cambria" w:hAnsi="Cambria" w:cs="Tahoma"/>
          <w:bCs/>
          <w:color w:val="000000"/>
        </w:rPr>
        <w:t>...</w:t>
      </w:r>
      <w:r w:rsidR="007554EF">
        <w:rPr>
          <w:rFonts w:ascii="Cambria" w:hAnsi="Cambria" w:cs="Tahoma"/>
          <w:bCs/>
          <w:color w:val="000000"/>
        </w:rPr>
        <w:t>95</w:t>
      </w:r>
    </w:p>
    <w:p w14:paraId="218F5848" w14:textId="16E8FA62" w:rsidR="008D1F6B" w:rsidRDefault="008D1F6B" w:rsidP="00712B90">
      <w:pPr>
        <w:spacing w:after="0" w:line="480" w:lineRule="auto"/>
        <w:jc w:val="both"/>
        <w:rPr>
          <w:rFonts w:ascii="Cambria" w:hAnsi="Cambria" w:cs="Tahoma"/>
          <w:bCs/>
          <w:color w:val="000000"/>
        </w:rPr>
      </w:pPr>
      <w:r w:rsidRPr="008D1F6B">
        <w:rPr>
          <w:rFonts w:ascii="Cambria" w:hAnsi="Cambria" w:cs="Tahoma"/>
          <w:bCs/>
          <w:color w:val="000000"/>
        </w:rPr>
        <w:t xml:space="preserve">Table 6.1:  Activities, output and </w:t>
      </w:r>
      <w:proofErr w:type="spellStart"/>
      <w:r w:rsidRPr="008D1F6B">
        <w:rPr>
          <w:rFonts w:ascii="Cambria" w:hAnsi="Cambria" w:cs="Tahoma"/>
          <w:bCs/>
          <w:color w:val="000000"/>
        </w:rPr>
        <w:t>imdicators</w:t>
      </w:r>
      <w:proofErr w:type="spellEnd"/>
      <w:r w:rsidRPr="008D1F6B">
        <w:rPr>
          <w:rFonts w:ascii="Cambria" w:hAnsi="Cambria" w:cs="Tahoma"/>
          <w:bCs/>
          <w:color w:val="000000"/>
        </w:rPr>
        <w:t xml:space="preserve"> of Foundation Area……………………………………………</w:t>
      </w:r>
      <w:r w:rsidR="0006586E">
        <w:rPr>
          <w:rFonts w:ascii="Cambria" w:hAnsi="Cambria" w:cs="Tahoma"/>
          <w:bCs/>
          <w:color w:val="000000"/>
        </w:rPr>
        <w:t>…..</w:t>
      </w:r>
      <w:r>
        <w:rPr>
          <w:rFonts w:ascii="Cambria" w:hAnsi="Cambria" w:cs="Tahoma"/>
          <w:bCs/>
          <w:color w:val="000000"/>
        </w:rPr>
        <w:t>.</w:t>
      </w:r>
      <w:r w:rsidRPr="008D1F6B">
        <w:rPr>
          <w:rFonts w:ascii="Cambria" w:hAnsi="Cambria" w:cs="Tahoma"/>
          <w:bCs/>
          <w:color w:val="000000"/>
        </w:rPr>
        <w:t>1</w:t>
      </w:r>
      <w:r w:rsidR="00026036">
        <w:rPr>
          <w:rFonts w:ascii="Cambria" w:hAnsi="Cambria" w:cs="Tahoma"/>
          <w:bCs/>
          <w:color w:val="000000"/>
        </w:rPr>
        <w:t>05</w:t>
      </w:r>
    </w:p>
    <w:p w14:paraId="6B5DC2E2" w14:textId="0C12C553" w:rsidR="008D1F6B" w:rsidRPr="00F71494" w:rsidRDefault="008D1F6B" w:rsidP="00712B90">
      <w:pPr>
        <w:spacing w:after="0" w:line="480" w:lineRule="auto"/>
        <w:jc w:val="both"/>
        <w:rPr>
          <w:rFonts w:ascii="Cambria" w:hAnsi="Cambria" w:cs="Tahoma"/>
          <w:bCs/>
          <w:color w:val="000000"/>
        </w:rPr>
      </w:pPr>
      <w:r w:rsidRPr="00F71494">
        <w:rPr>
          <w:rFonts w:ascii="Cambria" w:hAnsi="Cambria" w:cs="Tahoma"/>
          <w:bCs/>
          <w:color w:val="000000"/>
        </w:rPr>
        <w:t>Table 6.2: NG-CARES Result Framework………………………………………………………………………………</w:t>
      </w:r>
      <w:r w:rsidR="0006586E">
        <w:rPr>
          <w:rFonts w:ascii="Cambria" w:hAnsi="Cambria" w:cs="Tahoma"/>
          <w:bCs/>
          <w:color w:val="000000"/>
        </w:rPr>
        <w:t>…</w:t>
      </w:r>
      <w:r w:rsidR="00F71494">
        <w:rPr>
          <w:rFonts w:ascii="Cambria" w:hAnsi="Cambria" w:cs="Tahoma"/>
          <w:bCs/>
          <w:color w:val="000000"/>
        </w:rPr>
        <w:t>…</w:t>
      </w:r>
      <w:r w:rsidRPr="00F71494">
        <w:rPr>
          <w:rFonts w:ascii="Cambria" w:hAnsi="Cambria" w:cs="Tahoma"/>
          <w:bCs/>
          <w:color w:val="000000"/>
        </w:rPr>
        <w:t>1</w:t>
      </w:r>
      <w:r w:rsidR="00026036">
        <w:rPr>
          <w:rFonts w:ascii="Cambria" w:hAnsi="Cambria" w:cs="Tahoma"/>
          <w:bCs/>
          <w:color w:val="000000"/>
        </w:rPr>
        <w:t>07</w:t>
      </w:r>
    </w:p>
    <w:p w14:paraId="57AAD856" w14:textId="4728B1DC" w:rsidR="00F71494" w:rsidRPr="00F71494" w:rsidRDefault="00F71494" w:rsidP="00712B90">
      <w:pPr>
        <w:spacing w:after="0" w:line="480" w:lineRule="auto"/>
        <w:jc w:val="both"/>
        <w:rPr>
          <w:rFonts w:ascii="Cambria" w:hAnsi="Cambria" w:cs="Tahoma"/>
          <w:bCs/>
          <w:color w:val="000000"/>
        </w:rPr>
      </w:pPr>
      <w:r w:rsidRPr="00F71494">
        <w:rPr>
          <w:rFonts w:ascii="Cambria" w:hAnsi="Cambria" w:cs="Tahoma"/>
          <w:bCs/>
          <w:color w:val="000000"/>
        </w:rPr>
        <w:t>Table 6.3: Consolidated NG-CARES Overall Performance Summary Sheet…………………………</w:t>
      </w:r>
      <w:r>
        <w:rPr>
          <w:rFonts w:ascii="Cambria" w:hAnsi="Cambria" w:cs="Tahoma"/>
          <w:bCs/>
          <w:color w:val="000000"/>
        </w:rPr>
        <w:t>……</w:t>
      </w:r>
      <w:r w:rsidR="0006586E">
        <w:rPr>
          <w:rFonts w:ascii="Cambria" w:hAnsi="Cambria" w:cs="Tahoma"/>
          <w:bCs/>
          <w:color w:val="000000"/>
        </w:rPr>
        <w:t>…</w:t>
      </w:r>
      <w:r>
        <w:rPr>
          <w:rFonts w:ascii="Cambria" w:hAnsi="Cambria" w:cs="Tahoma"/>
          <w:bCs/>
          <w:color w:val="000000"/>
        </w:rPr>
        <w:t>…</w:t>
      </w:r>
      <w:r w:rsidRPr="00F71494">
        <w:rPr>
          <w:rFonts w:ascii="Cambria" w:hAnsi="Cambria" w:cs="Tahoma"/>
          <w:bCs/>
          <w:color w:val="000000"/>
        </w:rPr>
        <w:t>1</w:t>
      </w:r>
      <w:r w:rsidR="00026036">
        <w:rPr>
          <w:rFonts w:ascii="Cambria" w:hAnsi="Cambria" w:cs="Tahoma"/>
          <w:bCs/>
          <w:color w:val="000000"/>
        </w:rPr>
        <w:t>13</w:t>
      </w:r>
    </w:p>
    <w:p w14:paraId="415C2884" w14:textId="3E890A9D" w:rsidR="00F71494" w:rsidRDefault="00F71494" w:rsidP="00712B90">
      <w:pPr>
        <w:spacing w:after="0" w:line="480" w:lineRule="auto"/>
        <w:jc w:val="both"/>
        <w:rPr>
          <w:rFonts w:ascii="Cambria" w:hAnsi="Cambria" w:cs="Tahoma"/>
          <w:bCs/>
          <w:color w:val="000000"/>
        </w:rPr>
      </w:pPr>
      <w:r w:rsidRPr="00F71494">
        <w:rPr>
          <w:rFonts w:ascii="Cambria" w:hAnsi="Cambria" w:cs="Tahoma"/>
          <w:bCs/>
          <w:color w:val="000000"/>
        </w:rPr>
        <w:t>Table 7.1: DLIs, Disbursement Timing, and Verification Protocol</w:t>
      </w:r>
      <w:r>
        <w:rPr>
          <w:rFonts w:ascii="Cambria" w:hAnsi="Cambria" w:cs="Tahoma"/>
          <w:bCs/>
          <w:color w:val="000000"/>
        </w:rPr>
        <w:t>……………………………………………</w:t>
      </w:r>
      <w:proofErr w:type="gramStart"/>
      <w:r w:rsidR="0006586E">
        <w:rPr>
          <w:rFonts w:ascii="Cambria" w:hAnsi="Cambria" w:cs="Tahoma"/>
          <w:bCs/>
          <w:color w:val="000000"/>
        </w:rPr>
        <w:t>….</w:t>
      </w:r>
      <w:r>
        <w:rPr>
          <w:rFonts w:ascii="Cambria" w:hAnsi="Cambria" w:cs="Tahoma"/>
          <w:bCs/>
          <w:color w:val="000000"/>
        </w:rPr>
        <w:t>.</w:t>
      </w:r>
      <w:proofErr w:type="gramEnd"/>
      <w:r>
        <w:rPr>
          <w:rFonts w:ascii="Cambria" w:hAnsi="Cambria" w:cs="Tahoma"/>
          <w:bCs/>
          <w:color w:val="000000"/>
        </w:rPr>
        <w:t>1</w:t>
      </w:r>
      <w:r w:rsidR="00026036">
        <w:rPr>
          <w:rFonts w:ascii="Cambria" w:hAnsi="Cambria" w:cs="Tahoma"/>
          <w:bCs/>
          <w:color w:val="000000"/>
        </w:rPr>
        <w:t>21</w:t>
      </w:r>
    </w:p>
    <w:p w14:paraId="492A62F0" w14:textId="616FB5B1" w:rsidR="00F71494" w:rsidRPr="00F71494" w:rsidRDefault="00F71494" w:rsidP="00712B90">
      <w:pPr>
        <w:spacing w:after="0" w:line="480" w:lineRule="auto"/>
        <w:jc w:val="both"/>
        <w:rPr>
          <w:rFonts w:ascii="Cambria" w:hAnsi="Cambria" w:cs="Tahoma"/>
          <w:bCs/>
          <w:color w:val="000000"/>
        </w:rPr>
      </w:pPr>
      <w:r w:rsidRPr="00F71494">
        <w:rPr>
          <w:rFonts w:ascii="Cambria" w:hAnsi="Cambria" w:cs="Tahoma"/>
          <w:bCs/>
          <w:color w:val="000000"/>
        </w:rPr>
        <w:t>Table 8.1: Types of evaluations to be undertaken</w:t>
      </w:r>
      <w:r>
        <w:rPr>
          <w:rFonts w:ascii="Cambria" w:hAnsi="Cambria" w:cs="Tahoma"/>
          <w:bCs/>
          <w:color w:val="000000"/>
        </w:rPr>
        <w:t>……………………………………………………………………</w:t>
      </w:r>
      <w:r w:rsidR="0006586E">
        <w:rPr>
          <w:rFonts w:ascii="Cambria" w:hAnsi="Cambria" w:cs="Tahoma"/>
          <w:bCs/>
          <w:color w:val="000000"/>
        </w:rPr>
        <w:t>….</w:t>
      </w:r>
      <w:r>
        <w:rPr>
          <w:rFonts w:ascii="Cambria" w:hAnsi="Cambria" w:cs="Tahoma"/>
          <w:bCs/>
          <w:color w:val="000000"/>
        </w:rPr>
        <w:t>1</w:t>
      </w:r>
      <w:r w:rsidR="00026036">
        <w:rPr>
          <w:rFonts w:ascii="Cambria" w:hAnsi="Cambria" w:cs="Tahoma"/>
          <w:bCs/>
          <w:color w:val="000000"/>
        </w:rPr>
        <w:t>29</w:t>
      </w:r>
    </w:p>
    <w:p w14:paraId="49833238" w14:textId="77777777" w:rsidR="00F71494" w:rsidRPr="00671B66" w:rsidRDefault="00F71494" w:rsidP="00F71494">
      <w:pPr>
        <w:spacing w:after="120" w:line="240" w:lineRule="auto"/>
        <w:jc w:val="both"/>
        <w:rPr>
          <w:rFonts w:ascii="Cambria" w:eastAsia="Times New Roman" w:hAnsi="Cambria" w:cs="Calibri"/>
          <w:i/>
          <w:iCs/>
          <w:color w:val="44546A"/>
          <w:lang w:val="en-US"/>
        </w:rPr>
      </w:pPr>
    </w:p>
    <w:p w14:paraId="7ACE8309" w14:textId="77777777" w:rsidR="00B54124" w:rsidRDefault="00B54124">
      <w:pPr>
        <w:rPr>
          <w:rFonts w:ascii="Cambria" w:eastAsia="Times New Roman" w:hAnsi="Cambria" w:cs="Tahoma"/>
          <w:b/>
          <w:bCs/>
          <w:kern w:val="32"/>
          <w:sz w:val="32"/>
          <w:szCs w:val="32"/>
          <w:lang w:val="en-US"/>
        </w:rPr>
      </w:pPr>
      <w:r>
        <w:rPr>
          <w:rFonts w:cs="Tahoma"/>
        </w:rPr>
        <w:br w:type="page"/>
      </w:r>
    </w:p>
    <w:p w14:paraId="3662AA1C" w14:textId="47A75E03" w:rsidR="00B34029" w:rsidRDefault="00B34029" w:rsidP="00B34029">
      <w:pPr>
        <w:pStyle w:val="Heading1"/>
        <w:tabs>
          <w:tab w:val="left" w:pos="2329"/>
        </w:tabs>
        <w:rPr>
          <w:rFonts w:cs="Tahoma"/>
        </w:rPr>
      </w:pPr>
      <w:r>
        <w:rPr>
          <w:rFonts w:cs="Tahoma"/>
        </w:rPr>
        <w:lastRenderedPageBreak/>
        <w:t>List of Figures:</w:t>
      </w:r>
    </w:p>
    <w:p w14:paraId="0D08F6A2" w14:textId="159A299C" w:rsidR="00F71494" w:rsidRDefault="00F71494">
      <w:pPr>
        <w:pStyle w:val="TableofFigures"/>
        <w:tabs>
          <w:tab w:val="right" w:leader="dot" w:pos="9379"/>
        </w:tabs>
        <w:rPr>
          <w:rFonts w:eastAsiaTheme="minorEastAsia"/>
          <w:noProof/>
        </w:rPr>
      </w:pPr>
      <w:r>
        <w:rPr>
          <w:rFonts w:ascii="Cambria" w:hAnsi="Cambria" w:cs="Tahoma"/>
          <w:bCs/>
        </w:rPr>
        <w:fldChar w:fldCharType="begin"/>
      </w:r>
      <w:r>
        <w:rPr>
          <w:rFonts w:ascii="Cambria" w:hAnsi="Cambria" w:cs="Tahoma"/>
          <w:bCs/>
        </w:rPr>
        <w:instrText xml:space="preserve"> TOC \h \z \c "Figure" </w:instrText>
      </w:r>
      <w:r>
        <w:rPr>
          <w:rFonts w:ascii="Cambria" w:hAnsi="Cambria" w:cs="Tahoma"/>
          <w:bCs/>
        </w:rPr>
        <w:fldChar w:fldCharType="separate"/>
      </w:r>
      <w:hyperlink w:anchor="_Toc78634272" w:history="1">
        <w:r w:rsidRPr="0036143C">
          <w:rPr>
            <w:rStyle w:val="Hyperlink"/>
            <w:rFonts w:ascii="Cambria" w:eastAsia="Times New Roman" w:hAnsi="Cambria" w:cs="Tahoma"/>
            <w:noProof/>
          </w:rPr>
          <w:t>Figure 1: NG- CARES Information levels and flow</w:t>
        </w:r>
        <w:r>
          <w:rPr>
            <w:noProof/>
            <w:webHidden/>
          </w:rPr>
          <w:tab/>
        </w:r>
        <w:r w:rsidR="00D87F5C" w:rsidRPr="00B54124">
          <w:rPr>
            <w:rFonts w:ascii="Cambria" w:hAnsi="Cambria"/>
            <w:noProof/>
            <w:webHidden/>
          </w:rPr>
          <w:t>29</w:t>
        </w:r>
      </w:hyperlink>
    </w:p>
    <w:p w14:paraId="325AF4DE" w14:textId="2BEA6AC3" w:rsidR="00B65977" w:rsidRPr="00A86013" w:rsidRDefault="00F71494" w:rsidP="00A86013">
      <w:pPr>
        <w:spacing w:after="120" w:line="240" w:lineRule="auto"/>
        <w:jc w:val="both"/>
        <w:rPr>
          <w:rFonts w:ascii="Cambria" w:hAnsi="Cambria" w:cs="Tahoma"/>
          <w:bCs/>
        </w:rPr>
      </w:pPr>
      <w:r>
        <w:rPr>
          <w:rFonts w:ascii="Cambria" w:hAnsi="Cambria" w:cs="Tahoma"/>
          <w:bCs/>
        </w:rPr>
        <w:fldChar w:fldCharType="end"/>
      </w:r>
    </w:p>
    <w:p w14:paraId="2F7B6E4F" w14:textId="77777777" w:rsidR="00B54124" w:rsidRDefault="00B54124">
      <w:pPr>
        <w:rPr>
          <w:rFonts w:ascii="Cambria" w:eastAsia="Times New Roman" w:hAnsi="Cambria" w:cs="Tahoma"/>
          <w:b/>
          <w:bCs/>
          <w:kern w:val="32"/>
          <w:sz w:val="32"/>
          <w:szCs w:val="32"/>
          <w:lang w:val="en-US"/>
        </w:rPr>
      </w:pPr>
      <w:r>
        <w:rPr>
          <w:rFonts w:cs="Tahoma"/>
        </w:rPr>
        <w:br w:type="page"/>
      </w:r>
    </w:p>
    <w:p w14:paraId="171073E6" w14:textId="5F85EA53" w:rsidR="00B34029" w:rsidRDefault="00B34029" w:rsidP="00B54124">
      <w:pPr>
        <w:pStyle w:val="Heading1"/>
        <w:tabs>
          <w:tab w:val="left" w:pos="2329"/>
        </w:tabs>
        <w:spacing w:after="0"/>
        <w:rPr>
          <w:rFonts w:cs="Tahoma"/>
        </w:rPr>
      </w:pPr>
      <w:proofErr w:type="spellStart"/>
      <w:r>
        <w:rPr>
          <w:rFonts w:cs="Tahoma"/>
        </w:rPr>
        <w:lastRenderedPageBreak/>
        <w:t>Annextures</w:t>
      </w:r>
      <w:proofErr w:type="spellEnd"/>
    </w:p>
    <w:p w14:paraId="6B2AE993" w14:textId="2F347B9E" w:rsidR="009451E0" w:rsidRDefault="009451E0" w:rsidP="00712B90">
      <w:pPr>
        <w:spacing w:after="0" w:line="480" w:lineRule="auto"/>
        <w:jc w:val="both"/>
        <w:rPr>
          <w:rFonts w:ascii="Cambria" w:eastAsia="Calibri" w:hAnsi="Cambria" w:cs="Tahoma"/>
          <w:bCs/>
          <w:noProof/>
        </w:rPr>
      </w:pPr>
      <w:r>
        <w:rPr>
          <w:rFonts w:ascii="Cambria" w:eastAsia="Calibri" w:hAnsi="Cambria" w:cs="Tahoma"/>
          <w:bCs/>
          <w:noProof/>
        </w:rPr>
        <w:t>Annex</w:t>
      </w:r>
      <w:r w:rsidR="00026036">
        <w:rPr>
          <w:rFonts w:ascii="Cambria" w:eastAsia="Calibri" w:hAnsi="Cambria" w:cs="Tahoma"/>
          <w:bCs/>
          <w:noProof/>
        </w:rPr>
        <w:t xml:space="preserve"> </w:t>
      </w:r>
      <w:r>
        <w:rPr>
          <w:rFonts w:ascii="Cambria" w:eastAsia="Calibri" w:hAnsi="Cambria" w:cs="Tahoma"/>
          <w:bCs/>
          <w:noProof/>
        </w:rPr>
        <w:t>2</w:t>
      </w:r>
      <w:r w:rsidR="00026036">
        <w:rPr>
          <w:rFonts w:ascii="Cambria" w:eastAsia="Calibri" w:hAnsi="Cambria" w:cs="Tahoma"/>
          <w:bCs/>
          <w:noProof/>
        </w:rPr>
        <w:t>.</w:t>
      </w:r>
      <w:r w:rsidR="003B7C16">
        <w:rPr>
          <w:rFonts w:ascii="Cambria" w:eastAsia="Calibri" w:hAnsi="Cambria" w:cs="Tahoma"/>
          <w:bCs/>
          <w:noProof/>
        </w:rPr>
        <w:t>1</w:t>
      </w:r>
      <w:r w:rsidRPr="002B1F80">
        <w:rPr>
          <w:rFonts w:ascii="Cambria" w:eastAsia="Calibri" w:hAnsi="Cambria" w:cs="Tahoma"/>
          <w:bCs/>
          <w:noProof/>
        </w:rPr>
        <w:t xml:space="preserve">: </w:t>
      </w:r>
      <w:r>
        <w:rPr>
          <w:rFonts w:ascii="Cambria" w:eastAsia="Calibri" w:hAnsi="Cambria" w:cs="Tahoma"/>
          <w:bCs/>
          <w:noProof/>
        </w:rPr>
        <w:t>Social</w:t>
      </w:r>
      <w:r w:rsidR="00026036">
        <w:rPr>
          <w:rFonts w:ascii="Cambria" w:eastAsia="Calibri" w:hAnsi="Cambria" w:cs="Tahoma"/>
          <w:bCs/>
          <w:noProof/>
        </w:rPr>
        <w:t xml:space="preserve"> </w:t>
      </w:r>
      <w:r>
        <w:rPr>
          <w:rFonts w:ascii="Cambria" w:eastAsia="Calibri" w:hAnsi="Cambria" w:cs="Tahoma"/>
          <w:bCs/>
          <w:noProof/>
        </w:rPr>
        <w:t>Transfer…………………</w:t>
      </w:r>
      <w:r w:rsidR="00026036">
        <w:rPr>
          <w:rFonts w:ascii="Cambria" w:eastAsia="Calibri" w:hAnsi="Cambria" w:cs="Tahoma"/>
          <w:bCs/>
          <w:noProof/>
        </w:rPr>
        <w:t>..</w:t>
      </w:r>
      <w:r>
        <w:rPr>
          <w:rFonts w:ascii="Cambria" w:eastAsia="Calibri" w:hAnsi="Cambria" w:cs="Tahoma"/>
          <w:bCs/>
          <w:noProof/>
        </w:rPr>
        <w:t>…………………………………………………………………</w:t>
      </w:r>
      <w:r w:rsidR="00D87F5C">
        <w:rPr>
          <w:rFonts w:ascii="Cambria" w:eastAsia="Calibri" w:hAnsi="Cambria" w:cs="Tahoma"/>
          <w:bCs/>
          <w:noProof/>
        </w:rPr>
        <w:t>..</w:t>
      </w:r>
      <w:r>
        <w:rPr>
          <w:rFonts w:ascii="Cambria" w:eastAsia="Calibri" w:hAnsi="Cambria" w:cs="Tahoma"/>
          <w:bCs/>
          <w:noProof/>
        </w:rPr>
        <w:t>…………………..</w:t>
      </w:r>
      <w:r w:rsidR="00D87F5C">
        <w:rPr>
          <w:rFonts w:ascii="Cambria" w:eastAsia="Calibri" w:hAnsi="Cambria" w:cs="Tahoma"/>
          <w:bCs/>
          <w:noProof/>
        </w:rPr>
        <w:t>30</w:t>
      </w:r>
    </w:p>
    <w:p w14:paraId="684FAEED" w14:textId="13509C01" w:rsidR="009451E0" w:rsidRDefault="009451E0" w:rsidP="00712B90">
      <w:pPr>
        <w:spacing w:after="0" w:line="480" w:lineRule="auto"/>
        <w:jc w:val="both"/>
        <w:rPr>
          <w:rFonts w:ascii="Cambria" w:eastAsia="Calibri" w:hAnsi="Cambria" w:cs="Tahoma"/>
          <w:bCs/>
          <w:noProof/>
        </w:rPr>
      </w:pPr>
      <w:r>
        <w:rPr>
          <w:rFonts w:ascii="Cambria" w:eastAsia="Calibri" w:hAnsi="Cambria" w:cs="Tahoma"/>
          <w:bCs/>
          <w:noProof/>
        </w:rPr>
        <w:t>Annex</w:t>
      </w:r>
      <w:r w:rsidRPr="002B1F80">
        <w:rPr>
          <w:rFonts w:ascii="Cambria" w:eastAsia="Calibri" w:hAnsi="Cambria" w:cs="Tahoma"/>
          <w:bCs/>
          <w:noProof/>
        </w:rPr>
        <w:t xml:space="preserve"> </w:t>
      </w:r>
      <w:r>
        <w:rPr>
          <w:rFonts w:ascii="Cambria" w:eastAsia="Calibri" w:hAnsi="Cambria" w:cs="Tahoma"/>
          <w:bCs/>
          <w:noProof/>
        </w:rPr>
        <w:t>2</w:t>
      </w:r>
      <w:r w:rsidRPr="002B1F80">
        <w:rPr>
          <w:rFonts w:ascii="Cambria" w:eastAsia="Calibri" w:hAnsi="Cambria" w:cs="Tahoma"/>
          <w:bCs/>
          <w:noProof/>
        </w:rPr>
        <w:t>.1</w:t>
      </w:r>
      <w:r w:rsidR="003B7C16">
        <w:rPr>
          <w:rFonts w:ascii="Cambria" w:eastAsia="Calibri" w:hAnsi="Cambria" w:cs="Tahoma"/>
          <w:bCs/>
          <w:noProof/>
        </w:rPr>
        <w:t>.1</w:t>
      </w:r>
      <w:r w:rsidRPr="002B1F80">
        <w:rPr>
          <w:rFonts w:ascii="Cambria" w:eastAsia="Calibri" w:hAnsi="Cambria" w:cs="Tahoma"/>
          <w:bCs/>
          <w:noProof/>
        </w:rPr>
        <w:t xml:space="preserve">: </w:t>
      </w:r>
      <w:r>
        <w:rPr>
          <w:rFonts w:ascii="Cambria" w:eastAsia="Calibri" w:hAnsi="Cambria" w:cs="Tahoma"/>
          <w:bCs/>
          <w:noProof/>
        </w:rPr>
        <w:t>Enrollement Monotoring and Observation form…………</w:t>
      </w:r>
      <w:r w:rsidR="003B7C16">
        <w:rPr>
          <w:rFonts w:ascii="Cambria" w:eastAsia="Calibri" w:hAnsi="Cambria" w:cs="Tahoma"/>
          <w:bCs/>
          <w:noProof/>
        </w:rPr>
        <w:t>..</w:t>
      </w:r>
      <w:r>
        <w:rPr>
          <w:rFonts w:ascii="Cambria" w:eastAsia="Calibri" w:hAnsi="Cambria" w:cs="Tahoma"/>
          <w:bCs/>
          <w:noProof/>
        </w:rPr>
        <w:t>…………………</w:t>
      </w:r>
      <w:r w:rsidR="00D87F5C">
        <w:rPr>
          <w:rFonts w:ascii="Cambria" w:eastAsia="Calibri" w:hAnsi="Cambria" w:cs="Tahoma"/>
          <w:bCs/>
          <w:noProof/>
        </w:rPr>
        <w:t>.</w:t>
      </w:r>
      <w:r>
        <w:rPr>
          <w:rFonts w:ascii="Cambria" w:eastAsia="Calibri" w:hAnsi="Cambria" w:cs="Tahoma"/>
          <w:bCs/>
          <w:noProof/>
        </w:rPr>
        <w:t>………………………..3</w:t>
      </w:r>
      <w:r w:rsidR="00D87F5C">
        <w:rPr>
          <w:rFonts w:ascii="Cambria" w:eastAsia="Calibri" w:hAnsi="Cambria" w:cs="Tahoma"/>
          <w:bCs/>
          <w:noProof/>
        </w:rPr>
        <w:t>0</w:t>
      </w:r>
    </w:p>
    <w:p w14:paraId="53F6A41F" w14:textId="5FD29811" w:rsidR="009451E0" w:rsidRDefault="009451E0" w:rsidP="00712B90">
      <w:pPr>
        <w:spacing w:after="0" w:line="480" w:lineRule="auto"/>
        <w:jc w:val="both"/>
        <w:rPr>
          <w:rFonts w:ascii="Cambria" w:eastAsia="Calibri" w:hAnsi="Cambria" w:cs="Tahoma"/>
          <w:bCs/>
          <w:noProof/>
        </w:rPr>
      </w:pPr>
      <w:r>
        <w:rPr>
          <w:rFonts w:ascii="Cambria" w:eastAsia="Calibri" w:hAnsi="Cambria" w:cs="Tahoma"/>
          <w:bCs/>
          <w:noProof/>
        </w:rPr>
        <w:t>Annex</w:t>
      </w:r>
      <w:r w:rsidRPr="002B1F80">
        <w:rPr>
          <w:rFonts w:ascii="Cambria" w:eastAsia="Calibri" w:hAnsi="Cambria" w:cs="Tahoma"/>
          <w:bCs/>
          <w:noProof/>
        </w:rPr>
        <w:t xml:space="preserve"> </w:t>
      </w:r>
      <w:r>
        <w:rPr>
          <w:rFonts w:ascii="Cambria" w:eastAsia="Calibri" w:hAnsi="Cambria" w:cs="Tahoma"/>
          <w:bCs/>
          <w:noProof/>
        </w:rPr>
        <w:t>2.</w:t>
      </w:r>
      <w:r w:rsidR="003B7C16">
        <w:rPr>
          <w:rFonts w:ascii="Cambria" w:eastAsia="Calibri" w:hAnsi="Cambria" w:cs="Tahoma"/>
          <w:bCs/>
          <w:noProof/>
        </w:rPr>
        <w:t>1.</w:t>
      </w:r>
      <w:r>
        <w:rPr>
          <w:rFonts w:ascii="Cambria" w:eastAsia="Calibri" w:hAnsi="Cambria" w:cs="Tahoma"/>
          <w:bCs/>
          <w:noProof/>
        </w:rPr>
        <w:t>2</w:t>
      </w:r>
      <w:r w:rsidRPr="002B1F80">
        <w:rPr>
          <w:rFonts w:ascii="Cambria" w:eastAsia="Calibri" w:hAnsi="Cambria" w:cs="Tahoma"/>
          <w:bCs/>
          <w:noProof/>
        </w:rPr>
        <w:t xml:space="preserve">: </w:t>
      </w:r>
      <w:r>
        <w:rPr>
          <w:rFonts w:ascii="Cambria" w:eastAsia="Calibri" w:hAnsi="Cambria" w:cs="Tahoma"/>
          <w:bCs/>
          <w:noProof/>
        </w:rPr>
        <w:t>Monitoring Checklist……………………………………..……………………</w:t>
      </w:r>
      <w:r w:rsidR="00D87F5C">
        <w:rPr>
          <w:rFonts w:ascii="Cambria" w:eastAsia="Calibri" w:hAnsi="Cambria" w:cs="Tahoma"/>
          <w:bCs/>
          <w:noProof/>
        </w:rPr>
        <w:t>…</w:t>
      </w:r>
      <w:r>
        <w:rPr>
          <w:rFonts w:ascii="Cambria" w:eastAsia="Calibri" w:hAnsi="Cambria" w:cs="Tahoma"/>
          <w:bCs/>
          <w:noProof/>
        </w:rPr>
        <w:t>………………………………..3</w:t>
      </w:r>
      <w:r w:rsidR="00AB5DDD">
        <w:rPr>
          <w:rFonts w:ascii="Cambria" w:eastAsia="Calibri" w:hAnsi="Cambria" w:cs="Tahoma"/>
          <w:bCs/>
          <w:noProof/>
        </w:rPr>
        <w:t>1</w:t>
      </w:r>
    </w:p>
    <w:p w14:paraId="380313ED" w14:textId="57F04A66" w:rsidR="009451E0" w:rsidRDefault="009451E0" w:rsidP="00712B90">
      <w:pPr>
        <w:spacing w:after="0" w:line="480" w:lineRule="auto"/>
        <w:jc w:val="both"/>
        <w:rPr>
          <w:rFonts w:ascii="Cambria" w:eastAsia="Calibri" w:hAnsi="Cambria" w:cs="Tahoma"/>
          <w:bCs/>
          <w:noProof/>
        </w:rPr>
      </w:pPr>
      <w:r>
        <w:rPr>
          <w:rFonts w:ascii="Cambria" w:eastAsia="Calibri" w:hAnsi="Cambria" w:cs="Tahoma"/>
          <w:bCs/>
          <w:noProof/>
        </w:rPr>
        <w:t>Annex</w:t>
      </w:r>
      <w:r w:rsidRPr="002B1F80">
        <w:rPr>
          <w:rFonts w:ascii="Cambria" w:eastAsia="Calibri" w:hAnsi="Cambria" w:cs="Tahoma"/>
          <w:bCs/>
          <w:noProof/>
        </w:rPr>
        <w:t xml:space="preserve"> </w:t>
      </w:r>
      <w:r>
        <w:rPr>
          <w:rFonts w:ascii="Cambria" w:eastAsia="Calibri" w:hAnsi="Cambria" w:cs="Tahoma"/>
          <w:bCs/>
          <w:noProof/>
        </w:rPr>
        <w:t>2</w:t>
      </w:r>
      <w:r w:rsidRPr="002B1F80">
        <w:rPr>
          <w:rFonts w:ascii="Cambria" w:eastAsia="Calibri" w:hAnsi="Cambria" w:cs="Tahoma"/>
          <w:bCs/>
          <w:noProof/>
        </w:rPr>
        <w:t>.</w:t>
      </w:r>
      <w:r w:rsidR="003B7C16">
        <w:rPr>
          <w:rFonts w:ascii="Cambria" w:eastAsia="Calibri" w:hAnsi="Cambria" w:cs="Tahoma"/>
          <w:bCs/>
          <w:noProof/>
        </w:rPr>
        <w:t>1.</w:t>
      </w:r>
      <w:r>
        <w:rPr>
          <w:rFonts w:ascii="Cambria" w:eastAsia="Calibri" w:hAnsi="Cambria" w:cs="Tahoma"/>
          <w:bCs/>
          <w:noProof/>
        </w:rPr>
        <w:t>3</w:t>
      </w:r>
      <w:r w:rsidRPr="002B1F80">
        <w:rPr>
          <w:rFonts w:ascii="Cambria" w:eastAsia="Calibri" w:hAnsi="Cambria" w:cs="Tahoma"/>
          <w:bCs/>
          <w:noProof/>
        </w:rPr>
        <w:t xml:space="preserve">: </w:t>
      </w:r>
      <w:r>
        <w:rPr>
          <w:rFonts w:ascii="Cambria" w:eastAsia="Calibri" w:hAnsi="Cambria" w:cs="Tahoma"/>
          <w:bCs/>
          <w:noProof/>
        </w:rPr>
        <w:t>Payment Monitoring and Observation Form..……..……………………………………</w:t>
      </w:r>
      <w:r w:rsidR="00D87F5C">
        <w:rPr>
          <w:rFonts w:ascii="Cambria" w:eastAsia="Calibri" w:hAnsi="Cambria" w:cs="Tahoma"/>
          <w:bCs/>
          <w:noProof/>
        </w:rPr>
        <w:t>…</w:t>
      </w:r>
      <w:r>
        <w:rPr>
          <w:rFonts w:ascii="Cambria" w:eastAsia="Calibri" w:hAnsi="Cambria" w:cs="Tahoma"/>
          <w:bCs/>
          <w:noProof/>
        </w:rPr>
        <w:t>……………..3</w:t>
      </w:r>
      <w:r w:rsidR="00AB5DDD">
        <w:rPr>
          <w:rFonts w:ascii="Cambria" w:eastAsia="Calibri" w:hAnsi="Cambria" w:cs="Tahoma"/>
          <w:bCs/>
          <w:noProof/>
        </w:rPr>
        <w:t>2</w:t>
      </w:r>
    </w:p>
    <w:p w14:paraId="69203CB1" w14:textId="279530CE" w:rsidR="009451E0" w:rsidRDefault="009451E0" w:rsidP="00712B90">
      <w:pPr>
        <w:spacing w:after="0" w:line="480" w:lineRule="auto"/>
        <w:jc w:val="both"/>
        <w:rPr>
          <w:rFonts w:ascii="Cambria" w:eastAsia="Calibri" w:hAnsi="Cambria" w:cs="Tahoma"/>
          <w:bCs/>
          <w:noProof/>
        </w:rPr>
      </w:pPr>
      <w:r>
        <w:rPr>
          <w:rFonts w:ascii="Cambria" w:eastAsia="Calibri" w:hAnsi="Cambria" w:cs="Tahoma"/>
          <w:bCs/>
          <w:noProof/>
        </w:rPr>
        <w:t>Annex</w:t>
      </w:r>
      <w:r w:rsidRPr="002B1F80">
        <w:rPr>
          <w:rFonts w:ascii="Cambria" w:eastAsia="Calibri" w:hAnsi="Cambria" w:cs="Tahoma"/>
          <w:bCs/>
          <w:noProof/>
        </w:rPr>
        <w:t xml:space="preserve"> </w:t>
      </w:r>
      <w:r>
        <w:rPr>
          <w:rFonts w:ascii="Cambria" w:eastAsia="Calibri" w:hAnsi="Cambria" w:cs="Tahoma"/>
          <w:bCs/>
          <w:noProof/>
        </w:rPr>
        <w:t>2</w:t>
      </w:r>
      <w:r w:rsidRPr="002B1F80">
        <w:rPr>
          <w:rFonts w:ascii="Cambria" w:eastAsia="Calibri" w:hAnsi="Cambria" w:cs="Tahoma"/>
          <w:bCs/>
          <w:noProof/>
        </w:rPr>
        <w:t>.</w:t>
      </w:r>
      <w:r w:rsidR="003B7C16">
        <w:rPr>
          <w:rFonts w:ascii="Cambria" w:eastAsia="Calibri" w:hAnsi="Cambria" w:cs="Tahoma"/>
          <w:bCs/>
          <w:noProof/>
        </w:rPr>
        <w:t>1.</w:t>
      </w:r>
      <w:r>
        <w:rPr>
          <w:rFonts w:ascii="Cambria" w:eastAsia="Calibri" w:hAnsi="Cambria" w:cs="Tahoma"/>
          <w:bCs/>
          <w:noProof/>
        </w:rPr>
        <w:t>4</w:t>
      </w:r>
      <w:r w:rsidRPr="002B1F80">
        <w:rPr>
          <w:rFonts w:ascii="Cambria" w:eastAsia="Calibri" w:hAnsi="Cambria" w:cs="Tahoma"/>
          <w:bCs/>
          <w:noProof/>
        </w:rPr>
        <w:t xml:space="preserve">: </w:t>
      </w:r>
      <w:r>
        <w:rPr>
          <w:rFonts w:ascii="Cambria" w:eastAsia="Calibri" w:hAnsi="Cambria" w:cs="Tahoma"/>
          <w:bCs/>
          <w:noProof/>
        </w:rPr>
        <w:t>Monthly Quarterly Reporting Format………………..……………………………</w:t>
      </w:r>
      <w:r w:rsidR="00D87F5C">
        <w:rPr>
          <w:rFonts w:ascii="Cambria" w:eastAsia="Calibri" w:hAnsi="Cambria" w:cs="Tahoma"/>
          <w:bCs/>
          <w:noProof/>
        </w:rPr>
        <w:t>….</w:t>
      </w:r>
      <w:r>
        <w:rPr>
          <w:rFonts w:ascii="Cambria" w:eastAsia="Calibri" w:hAnsi="Cambria" w:cs="Tahoma"/>
          <w:bCs/>
          <w:noProof/>
        </w:rPr>
        <w:t>……………………..3</w:t>
      </w:r>
      <w:r w:rsidR="00EF5F8C">
        <w:rPr>
          <w:rFonts w:ascii="Cambria" w:eastAsia="Calibri" w:hAnsi="Cambria" w:cs="Tahoma"/>
          <w:bCs/>
          <w:noProof/>
        </w:rPr>
        <w:t>3</w:t>
      </w:r>
    </w:p>
    <w:p w14:paraId="61B310CE" w14:textId="32218C27" w:rsidR="003B7C16" w:rsidRDefault="003B7C16" w:rsidP="00712B90">
      <w:pPr>
        <w:spacing w:after="0" w:line="480" w:lineRule="auto"/>
        <w:jc w:val="both"/>
        <w:rPr>
          <w:rFonts w:ascii="Cambria" w:eastAsia="Calibri" w:hAnsi="Cambria" w:cs="Tahoma"/>
          <w:bCs/>
          <w:noProof/>
        </w:rPr>
      </w:pPr>
      <w:r>
        <w:rPr>
          <w:rFonts w:ascii="Cambria" w:eastAsia="Calibri" w:hAnsi="Cambria" w:cs="Tahoma"/>
          <w:bCs/>
          <w:noProof/>
        </w:rPr>
        <w:t>Annex</w:t>
      </w:r>
      <w:r w:rsidRPr="002B1F80">
        <w:rPr>
          <w:rFonts w:ascii="Cambria" w:eastAsia="Calibri" w:hAnsi="Cambria" w:cs="Tahoma"/>
          <w:bCs/>
          <w:noProof/>
        </w:rPr>
        <w:t xml:space="preserve"> </w:t>
      </w:r>
      <w:r>
        <w:rPr>
          <w:rFonts w:ascii="Cambria" w:eastAsia="Calibri" w:hAnsi="Cambria" w:cs="Tahoma"/>
          <w:bCs/>
          <w:noProof/>
        </w:rPr>
        <w:t>2</w:t>
      </w:r>
      <w:r w:rsidRPr="002B1F80">
        <w:rPr>
          <w:rFonts w:ascii="Cambria" w:eastAsia="Calibri" w:hAnsi="Cambria" w:cs="Tahoma"/>
          <w:bCs/>
          <w:noProof/>
        </w:rPr>
        <w:t>.</w:t>
      </w:r>
      <w:r>
        <w:rPr>
          <w:rFonts w:ascii="Cambria" w:eastAsia="Calibri" w:hAnsi="Cambria" w:cs="Tahoma"/>
          <w:bCs/>
          <w:noProof/>
        </w:rPr>
        <w:t>2</w:t>
      </w:r>
      <w:r w:rsidRPr="002B1F80">
        <w:rPr>
          <w:rFonts w:ascii="Cambria" w:eastAsia="Calibri" w:hAnsi="Cambria" w:cs="Tahoma"/>
          <w:bCs/>
          <w:noProof/>
        </w:rPr>
        <w:t>:</w:t>
      </w:r>
      <w:r>
        <w:rPr>
          <w:rFonts w:ascii="Cambria" w:eastAsia="Calibri" w:hAnsi="Cambria" w:cs="Tahoma"/>
          <w:bCs/>
          <w:noProof/>
        </w:rPr>
        <w:t xml:space="preserve"> </w:t>
      </w:r>
      <w:r w:rsidR="00D86342">
        <w:rPr>
          <w:rFonts w:ascii="Cambria" w:eastAsia="Calibri" w:hAnsi="Cambria" w:cs="Tahoma"/>
          <w:bCs/>
          <w:noProof/>
        </w:rPr>
        <w:t>Labour Intensive Public Workfare</w:t>
      </w:r>
      <w:r>
        <w:rPr>
          <w:rFonts w:ascii="Cambria" w:eastAsia="Calibri" w:hAnsi="Cambria" w:cs="Tahoma"/>
          <w:bCs/>
          <w:noProof/>
        </w:rPr>
        <w:t>.………………</w:t>
      </w:r>
      <w:r w:rsidR="00D86342">
        <w:rPr>
          <w:rFonts w:ascii="Cambria" w:eastAsia="Calibri" w:hAnsi="Cambria" w:cs="Tahoma"/>
          <w:bCs/>
          <w:noProof/>
        </w:rPr>
        <w:t>...</w:t>
      </w:r>
      <w:r>
        <w:rPr>
          <w:rFonts w:ascii="Cambria" w:eastAsia="Calibri" w:hAnsi="Cambria" w:cs="Tahoma"/>
          <w:bCs/>
          <w:noProof/>
        </w:rPr>
        <w:t>……………………………………………………….…..34</w:t>
      </w:r>
    </w:p>
    <w:p w14:paraId="6FDE5D56" w14:textId="4802F361" w:rsidR="009451E0" w:rsidRDefault="009451E0" w:rsidP="00712B90">
      <w:pPr>
        <w:spacing w:after="0" w:line="480" w:lineRule="auto"/>
        <w:jc w:val="both"/>
        <w:rPr>
          <w:rFonts w:ascii="Cambria" w:eastAsia="Calibri" w:hAnsi="Cambria" w:cs="Tahoma"/>
          <w:bCs/>
          <w:noProof/>
        </w:rPr>
      </w:pPr>
      <w:r>
        <w:rPr>
          <w:rFonts w:ascii="Cambria" w:eastAsia="Calibri" w:hAnsi="Cambria" w:cs="Tahoma"/>
          <w:bCs/>
          <w:noProof/>
        </w:rPr>
        <w:t>Annex</w:t>
      </w:r>
      <w:r w:rsidRPr="002B1F80">
        <w:rPr>
          <w:rFonts w:ascii="Cambria" w:eastAsia="Calibri" w:hAnsi="Cambria" w:cs="Tahoma"/>
          <w:bCs/>
          <w:noProof/>
        </w:rPr>
        <w:t xml:space="preserve"> </w:t>
      </w:r>
      <w:r>
        <w:rPr>
          <w:rFonts w:ascii="Cambria" w:eastAsia="Calibri" w:hAnsi="Cambria" w:cs="Tahoma"/>
          <w:bCs/>
          <w:noProof/>
        </w:rPr>
        <w:t>2</w:t>
      </w:r>
      <w:r w:rsidRPr="002B1F80">
        <w:rPr>
          <w:rFonts w:ascii="Cambria" w:eastAsia="Calibri" w:hAnsi="Cambria" w:cs="Tahoma"/>
          <w:bCs/>
          <w:noProof/>
        </w:rPr>
        <w:t>.</w:t>
      </w:r>
      <w:r w:rsidR="00D86342">
        <w:rPr>
          <w:rFonts w:ascii="Cambria" w:eastAsia="Calibri" w:hAnsi="Cambria" w:cs="Tahoma"/>
          <w:bCs/>
          <w:noProof/>
        </w:rPr>
        <w:t>2</w:t>
      </w:r>
      <w:r>
        <w:rPr>
          <w:rFonts w:ascii="Cambria" w:eastAsia="Calibri" w:hAnsi="Cambria" w:cs="Tahoma"/>
          <w:bCs/>
          <w:noProof/>
        </w:rPr>
        <w:t>.1</w:t>
      </w:r>
      <w:r w:rsidRPr="002B1F80">
        <w:rPr>
          <w:rFonts w:ascii="Cambria" w:eastAsia="Calibri" w:hAnsi="Cambria" w:cs="Tahoma"/>
          <w:bCs/>
          <w:noProof/>
        </w:rPr>
        <w:t>:</w:t>
      </w:r>
      <w:r>
        <w:rPr>
          <w:rFonts w:ascii="Cambria" w:eastAsia="Calibri" w:hAnsi="Cambria" w:cs="Tahoma"/>
          <w:bCs/>
          <w:noProof/>
        </w:rPr>
        <w:t xml:space="preserve"> LIPW Field Monitoring Form..……..……………………………………………………………………….…..3</w:t>
      </w:r>
      <w:r w:rsidR="00EF5F8C">
        <w:rPr>
          <w:rFonts w:ascii="Cambria" w:eastAsia="Calibri" w:hAnsi="Cambria" w:cs="Tahoma"/>
          <w:bCs/>
          <w:noProof/>
        </w:rPr>
        <w:t>4</w:t>
      </w:r>
    </w:p>
    <w:p w14:paraId="40AF9DFC" w14:textId="72A1ABCE" w:rsidR="009451E0" w:rsidRDefault="009451E0" w:rsidP="00712B90">
      <w:pPr>
        <w:spacing w:after="0" w:line="480" w:lineRule="auto"/>
        <w:jc w:val="both"/>
        <w:rPr>
          <w:rFonts w:ascii="Cambria" w:eastAsia="Calibri" w:hAnsi="Cambria" w:cs="Tahoma"/>
          <w:bCs/>
          <w:noProof/>
        </w:rPr>
      </w:pPr>
      <w:r>
        <w:rPr>
          <w:rFonts w:ascii="Cambria" w:eastAsia="Calibri" w:hAnsi="Cambria" w:cs="Tahoma"/>
          <w:bCs/>
          <w:noProof/>
        </w:rPr>
        <w:t>Annex</w:t>
      </w:r>
      <w:r w:rsidRPr="002B1F80">
        <w:rPr>
          <w:rFonts w:ascii="Cambria" w:eastAsia="Calibri" w:hAnsi="Cambria" w:cs="Tahoma"/>
          <w:bCs/>
          <w:noProof/>
        </w:rPr>
        <w:t xml:space="preserve"> </w:t>
      </w:r>
      <w:r>
        <w:rPr>
          <w:rFonts w:ascii="Cambria" w:eastAsia="Calibri" w:hAnsi="Cambria" w:cs="Tahoma"/>
          <w:bCs/>
          <w:noProof/>
        </w:rPr>
        <w:t>2</w:t>
      </w:r>
      <w:r w:rsidRPr="002B1F80">
        <w:rPr>
          <w:rFonts w:ascii="Cambria" w:eastAsia="Calibri" w:hAnsi="Cambria" w:cs="Tahoma"/>
          <w:bCs/>
          <w:noProof/>
        </w:rPr>
        <w:t>.</w:t>
      </w:r>
      <w:r w:rsidR="0069014D">
        <w:rPr>
          <w:rFonts w:ascii="Cambria" w:eastAsia="Calibri" w:hAnsi="Cambria" w:cs="Tahoma"/>
          <w:bCs/>
          <w:noProof/>
        </w:rPr>
        <w:t>2</w:t>
      </w:r>
      <w:r>
        <w:rPr>
          <w:rFonts w:ascii="Cambria" w:eastAsia="Calibri" w:hAnsi="Cambria" w:cs="Tahoma"/>
          <w:bCs/>
          <w:noProof/>
        </w:rPr>
        <w:t>.2</w:t>
      </w:r>
      <w:r w:rsidRPr="002B1F80">
        <w:rPr>
          <w:rFonts w:ascii="Cambria" w:eastAsia="Calibri" w:hAnsi="Cambria" w:cs="Tahoma"/>
          <w:bCs/>
          <w:noProof/>
        </w:rPr>
        <w:t>:</w:t>
      </w:r>
      <w:r>
        <w:rPr>
          <w:rFonts w:ascii="Cambria" w:eastAsia="Calibri" w:hAnsi="Cambria" w:cs="Tahoma"/>
          <w:bCs/>
          <w:noProof/>
        </w:rPr>
        <w:t xml:space="preserve"> LIPW Monthly Payment Schedule for Beneficiaries……………………………………………….…..3</w:t>
      </w:r>
      <w:r w:rsidR="00EF5F8C">
        <w:rPr>
          <w:rFonts w:ascii="Cambria" w:eastAsia="Calibri" w:hAnsi="Cambria" w:cs="Tahoma"/>
          <w:bCs/>
          <w:noProof/>
        </w:rPr>
        <w:t>4</w:t>
      </w:r>
    </w:p>
    <w:p w14:paraId="2C4C9C32" w14:textId="6A0F37E7" w:rsidR="009451E0" w:rsidRDefault="009451E0" w:rsidP="00712B90">
      <w:pPr>
        <w:spacing w:after="0" w:line="480" w:lineRule="auto"/>
        <w:jc w:val="both"/>
        <w:rPr>
          <w:rFonts w:ascii="Cambria" w:eastAsia="Calibri" w:hAnsi="Cambria" w:cs="Tahoma"/>
          <w:bCs/>
          <w:noProof/>
        </w:rPr>
      </w:pPr>
      <w:r>
        <w:rPr>
          <w:rFonts w:ascii="Cambria" w:eastAsia="Calibri" w:hAnsi="Cambria" w:cs="Tahoma"/>
          <w:bCs/>
          <w:noProof/>
        </w:rPr>
        <w:t>Annex</w:t>
      </w:r>
      <w:r w:rsidRPr="002B1F80">
        <w:rPr>
          <w:rFonts w:ascii="Cambria" w:eastAsia="Calibri" w:hAnsi="Cambria" w:cs="Tahoma"/>
          <w:bCs/>
          <w:noProof/>
        </w:rPr>
        <w:t xml:space="preserve"> </w:t>
      </w:r>
      <w:r>
        <w:rPr>
          <w:rFonts w:ascii="Cambria" w:eastAsia="Calibri" w:hAnsi="Cambria" w:cs="Tahoma"/>
          <w:bCs/>
          <w:noProof/>
        </w:rPr>
        <w:t>2</w:t>
      </w:r>
      <w:r w:rsidRPr="002B1F80">
        <w:rPr>
          <w:rFonts w:ascii="Cambria" w:eastAsia="Calibri" w:hAnsi="Cambria" w:cs="Tahoma"/>
          <w:bCs/>
          <w:noProof/>
        </w:rPr>
        <w:t>.</w:t>
      </w:r>
      <w:r w:rsidR="0069014D">
        <w:rPr>
          <w:rFonts w:ascii="Cambria" w:eastAsia="Calibri" w:hAnsi="Cambria" w:cs="Tahoma"/>
          <w:bCs/>
          <w:noProof/>
        </w:rPr>
        <w:t>2</w:t>
      </w:r>
      <w:r>
        <w:rPr>
          <w:rFonts w:ascii="Cambria" w:eastAsia="Calibri" w:hAnsi="Cambria" w:cs="Tahoma"/>
          <w:bCs/>
          <w:noProof/>
        </w:rPr>
        <w:t>.3</w:t>
      </w:r>
      <w:r w:rsidRPr="002B1F80">
        <w:rPr>
          <w:rFonts w:ascii="Cambria" w:eastAsia="Calibri" w:hAnsi="Cambria" w:cs="Tahoma"/>
          <w:bCs/>
          <w:noProof/>
        </w:rPr>
        <w:t>:</w:t>
      </w:r>
      <w:r>
        <w:rPr>
          <w:rFonts w:ascii="Cambria" w:eastAsia="Calibri" w:hAnsi="Cambria" w:cs="Tahoma"/>
          <w:bCs/>
          <w:noProof/>
        </w:rPr>
        <w:t xml:space="preserve"> LIPW Monthly Report Sheet..……..……………………………………………………………………….…...</w:t>
      </w:r>
      <w:r w:rsidR="00EF5F8C">
        <w:rPr>
          <w:rFonts w:ascii="Cambria" w:eastAsia="Calibri" w:hAnsi="Cambria" w:cs="Tahoma"/>
          <w:bCs/>
          <w:noProof/>
        </w:rPr>
        <w:t>35</w:t>
      </w:r>
    </w:p>
    <w:p w14:paraId="1211073A" w14:textId="4C0FBC39" w:rsidR="009451E0" w:rsidRDefault="009451E0" w:rsidP="00712B90">
      <w:pPr>
        <w:spacing w:after="0" w:line="480" w:lineRule="auto"/>
        <w:jc w:val="both"/>
        <w:rPr>
          <w:rFonts w:ascii="Cambria" w:eastAsia="Calibri" w:hAnsi="Cambria" w:cs="Tahoma"/>
          <w:bCs/>
          <w:noProof/>
        </w:rPr>
      </w:pPr>
      <w:r>
        <w:rPr>
          <w:rFonts w:ascii="Cambria" w:eastAsia="Calibri" w:hAnsi="Cambria" w:cs="Tahoma"/>
          <w:bCs/>
          <w:noProof/>
        </w:rPr>
        <w:t>Annex</w:t>
      </w:r>
      <w:r w:rsidRPr="002B1F80">
        <w:rPr>
          <w:rFonts w:ascii="Cambria" w:eastAsia="Calibri" w:hAnsi="Cambria" w:cs="Tahoma"/>
          <w:bCs/>
          <w:noProof/>
        </w:rPr>
        <w:t xml:space="preserve"> </w:t>
      </w:r>
      <w:r>
        <w:rPr>
          <w:rFonts w:ascii="Cambria" w:eastAsia="Calibri" w:hAnsi="Cambria" w:cs="Tahoma"/>
          <w:bCs/>
          <w:noProof/>
        </w:rPr>
        <w:t>2</w:t>
      </w:r>
      <w:r w:rsidRPr="002B1F80">
        <w:rPr>
          <w:rFonts w:ascii="Cambria" w:eastAsia="Calibri" w:hAnsi="Cambria" w:cs="Tahoma"/>
          <w:bCs/>
          <w:noProof/>
        </w:rPr>
        <w:t>.</w:t>
      </w:r>
      <w:r w:rsidR="0069014D">
        <w:rPr>
          <w:rFonts w:ascii="Cambria" w:eastAsia="Calibri" w:hAnsi="Cambria" w:cs="Tahoma"/>
          <w:bCs/>
          <w:noProof/>
        </w:rPr>
        <w:t>3</w:t>
      </w:r>
      <w:r w:rsidRPr="002B1F80">
        <w:rPr>
          <w:rFonts w:ascii="Cambria" w:eastAsia="Calibri" w:hAnsi="Cambria" w:cs="Tahoma"/>
          <w:bCs/>
          <w:noProof/>
        </w:rPr>
        <w:t>:</w:t>
      </w:r>
      <w:r>
        <w:rPr>
          <w:rFonts w:ascii="Cambria" w:eastAsia="Calibri" w:hAnsi="Cambria" w:cs="Tahoma"/>
          <w:bCs/>
          <w:noProof/>
        </w:rPr>
        <w:t xml:space="preserve"> Livelihood Grant…………………....……..……………………………………………………………</w:t>
      </w:r>
      <w:r w:rsidR="00EF5F8C">
        <w:rPr>
          <w:rFonts w:ascii="Cambria" w:eastAsia="Calibri" w:hAnsi="Cambria" w:cs="Tahoma"/>
          <w:bCs/>
          <w:noProof/>
        </w:rPr>
        <w:t>.</w:t>
      </w:r>
      <w:r>
        <w:rPr>
          <w:rFonts w:ascii="Cambria" w:eastAsia="Calibri" w:hAnsi="Cambria" w:cs="Tahoma"/>
          <w:bCs/>
          <w:noProof/>
        </w:rPr>
        <w:t>………….….</w:t>
      </w:r>
      <w:r w:rsidR="00EF5F8C">
        <w:rPr>
          <w:rFonts w:ascii="Cambria" w:eastAsia="Calibri" w:hAnsi="Cambria" w:cs="Tahoma"/>
          <w:bCs/>
          <w:noProof/>
        </w:rPr>
        <w:t>3</w:t>
      </w:r>
      <w:r w:rsidR="00AB5DDD">
        <w:rPr>
          <w:rFonts w:ascii="Cambria" w:eastAsia="Calibri" w:hAnsi="Cambria" w:cs="Tahoma"/>
          <w:bCs/>
          <w:noProof/>
        </w:rPr>
        <w:t>6</w:t>
      </w:r>
    </w:p>
    <w:p w14:paraId="324F067A" w14:textId="3816C5D8" w:rsidR="009451E0" w:rsidRDefault="009451E0" w:rsidP="00712B90">
      <w:pPr>
        <w:spacing w:after="0" w:line="480" w:lineRule="auto"/>
        <w:jc w:val="both"/>
        <w:rPr>
          <w:rFonts w:ascii="Cambria" w:eastAsia="Calibri" w:hAnsi="Cambria" w:cs="Tahoma"/>
          <w:bCs/>
          <w:noProof/>
        </w:rPr>
      </w:pPr>
      <w:r>
        <w:rPr>
          <w:rFonts w:ascii="Cambria" w:eastAsia="Calibri" w:hAnsi="Cambria" w:cs="Tahoma"/>
          <w:bCs/>
          <w:noProof/>
        </w:rPr>
        <w:t>Annex</w:t>
      </w:r>
      <w:r w:rsidRPr="002B1F80">
        <w:rPr>
          <w:rFonts w:ascii="Cambria" w:eastAsia="Calibri" w:hAnsi="Cambria" w:cs="Tahoma"/>
          <w:bCs/>
          <w:noProof/>
        </w:rPr>
        <w:t xml:space="preserve"> </w:t>
      </w:r>
      <w:r>
        <w:rPr>
          <w:rFonts w:ascii="Cambria" w:eastAsia="Calibri" w:hAnsi="Cambria" w:cs="Tahoma"/>
          <w:bCs/>
          <w:noProof/>
        </w:rPr>
        <w:t>2</w:t>
      </w:r>
      <w:r w:rsidRPr="002B1F80">
        <w:rPr>
          <w:rFonts w:ascii="Cambria" w:eastAsia="Calibri" w:hAnsi="Cambria" w:cs="Tahoma"/>
          <w:bCs/>
          <w:noProof/>
        </w:rPr>
        <w:t>.</w:t>
      </w:r>
      <w:r w:rsidR="0069014D">
        <w:rPr>
          <w:rFonts w:ascii="Cambria" w:eastAsia="Calibri" w:hAnsi="Cambria" w:cs="Tahoma"/>
          <w:bCs/>
          <w:noProof/>
        </w:rPr>
        <w:t>3.1</w:t>
      </w:r>
      <w:r w:rsidRPr="002B1F80">
        <w:rPr>
          <w:rFonts w:ascii="Cambria" w:eastAsia="Calibri" w:hAnsi="Cambria" w:cs="Tahoma"/>
          <w:bCs/>
          <w:noProof/>
        </w:rPr>
        <w:t>:</w:t>
      </w:r>
      <w:r>
        <w:rPr>
          <w:rFonts w:ascii="Cambria" w:eastAsia="Calibri" w:hAnsi="Cambria" w:cs="Tahoma"/>
          <w:bCs/>
          <w:noProof/>
        </w:rPr>
        <w:t xml:space="preserve"> Tranining Report Form……....……..……………………</w:t>
      </w:r>
      <w:r w:rsidR="00EF5F8C">
        <w:rPr>
          <w:rFonts w:ascii="Cambria" w:eastAsia="Calibri" w:hAnsi="Cambria" w:cs="Tahoma"/>
          <w:bCs/>
          <w:noProof/>
        </w:rPr>
        <w:t>….</w:t>
      </w:r>
      <w:r>
        <w:rPr>
          <w:rFonts w:ascii="Cambria" w:eastAsia="Calibri" w:hAnsi="Cambria" w:cs="Tahoma"/>
          <w:bCs/>
          <w:noProof/>
        </w:rPr>
        <w:t>…………………………………………….….…..</w:t>
      </w:r>
      <w:r w:rsidR="00EF5F8C">
        <w:rPr>
          <w:rFonts w:ascii="Cambria" w:eastAsia="Calibri" w:hAnsi="Cambria" w:cs="Tahoma"/>
          <w:bCs/>
          <w:noProof/>
        </w:rPr>
        <w:t>3</w:t>
      </w:r>
      <w:r w:rsidR="00AB5DDD">
        <w:rPr>
          <w:rFonts w:ascii="Cambria" w:eastAsia="Calibri" w:hAnsi="Cambria" w:cs="Tahoma"/>
          <w:bCs/>
          <w:noProof/>
        </w:rPr>
        <w:t>6</w:t>
      </w:r>
    </w:p>
    <w:p w14:paraId="1CB837F6" w14:textId="038F7FBD" w:rsidR="009451E0" w:rsidRDefault="009451E0" w:rsidP="00712B90">
      <w:pPr>
        <w:spacing w:after="0" w:line="480" w:lineRule="auto"/>
        <w:jc w:val="both"/>
        <w:rPr>
          <w:rFonts w:ascii="Cambria" w:eastAsia="Calibri" w:hAnsi="Cambria" w:cs="Tahoma"/>
          <w:bCs/>
          <w:noProof/>
        </w:rPr>
      </w:pPr>
      <w:r>
        <w:rPr>
          <w:rFonts w:ascii="Cambria" w:eastAsia="Calibri" w:hAnsi="Cambria" w:cs="Tahoma"/>
          <w:bCs/>
          <w:noProof/>
        </w:rPr>
        <w:t>Annex</w:t>
      </w:r>
      <w:r w:rsidRPr="002B1F80">
        <w:rPr>
          <w:rFonts w:ascii="Cambria" w:eastAsia="Calibri" w:hAnsi="Cambria" w:cs="Tahoma"/>
          <w:bCs/>
          <w:noProof/>
        </w:rPr>
        <w:t xml:space="preserve"> </w:t>
      </w:r>
      <w:r>
        <w:rPr>
          <w:rFonts w:ascii="Cambria" w:eastAsia="Calibri" w:hAnsi="Cambria" w:cs="Tahoma"/>
          <w:bCs/>
          <w:noProof/>
        </w:rPr>
        <w:t>2</w:t>
      </w:r>
      <w:r w:rsidRPr="002B1F80">
        <w:rPr>
          <w:rFonts w:ascii="Cambria" w:eastAsia="Calibri" w:hAnsi="Cambria" w:cs="Tahoma"/>
          <w:bCs/>
          <w:noProof/>
        </w:rPr>
        <w:t>.</w:t>
      </w:r>
      <w:r w:rsidR="0069014D">
        <w:rPr>
          <w:rFonts w:ascii="Cambria" w:eastAsia="Calibri" w:hAnsi="Cambria" w:cs="Tahoma"/>
          <w:bCs/>
          <w:noProof/>
        </w:rPr>
        <w:t>3.2</w:t>
      </w:r>
      <w:r w:rsidRPr="002B1F80">
        <w:rPr>
          <w:rFonts w:ascii="Cambria" w:eastAsia="Calibri" w:hAnsi="Cambria" w:cs="Tahoma"/>
          <w:bCs/>
          <w:noProof/>
        </w:rPr>
        <w:t>:</w:t>
      </w:r>
      <w:r>
        <w:rPr>
          <w:rFonts w:ascii="Cambria" w:eastAsia="Calibri" w:hAnsi="Cambria" w:cs="Tahoma"/>
          <w:bCs/>
          <w:noProof/>
        </w:rPr>
        <w:t xml:space="preserve"> Monthly Quarterly Reporting Format …………………………………………………………</w:t>
      </w:r>
      <w:r w:rsidR="00EF5F8C">
        <w:rPr>
          <w:rFonts w:ascii="Cambria" w:eastAsia="Calibri" w:hAnsi="Cambria" w:cs="Tahoma"/>
          <w:bCs/>
          <w:noProof/>
        </w:rPr>
        <w:t>….</w:t>
      </w:r>
      <w:r>
        <w:rPr>
          <w:rFonts w:ascii="Cambria" w:eastAsia="Calibri" w:hAnsi="Cambria" w:cs="Tahoma"/>
          <w:bCs/>
          <w:noProof/>
        </w:rPr>
        <w:t>…….…..</w:t>
      </w:r>
      <w:r w:rsidR="00EF5F8C">
        <w:rPr>
          <w:rFonts w:ascii="Cambria" w:eastAsia="Calibri" w:hAnsi="Cambria" w:cs="Tahoma"/>
          <w:bCs/>
          <w:noProof/>
        </w:rPr>
        <w:t>3</w:t>
      </w:r>
      <w:r w:rsidR="00AB5DDD">
        <w:rPr>
          <w:rFonts w:ascii="Cambria" w:eastAsia="Calibri" w:hAnsi="Cambria" w:cs="Tahoma"/>
          <w:bCs/>
          <w:noProof/>
        </w:rPr>
        <w:t>7</w:t>
      </w:r>
    </w:p>
    <w:p w14:paraId="62479056" w14:textId="3AD53A6D" w:rsidR="009451E0" w:rsidRDefault="009451E0" w:rsidP="00712B90">
      <w:pPr>
        <w:spacing w:after="0" w:line="480" w:lineRule="auto"/>
        <w:jc w:val="both"/>
        <w:rPr>
          <w:rFonts w:ascii="Cambria" w:eastAsia="Calibri" w:hAnsi="Cambria" w:cs="Tahoma"/>
          <w:bCs/>
          <w:noProof/>
        </w:rPr>
      </w:pPr>
      <w:r>
        <w:rPr>
          <w:rFonts w:ascii="Cambria" w:eastAsia="Calibri" w:hAnsi="Cambria" w:cs="Tahoma"/>
          <w:bCs/>
          <w:noProof/>
        </w:rPr>
        <w:t>Annex</w:t>
      </w:r>
      <w:r w:rsidRPr="002B1F80">
        <w:rPr>
          <w:rFonts w:ascii="Cambria" w:eastAsia="Calibri" w:hAnsi="Cambria" w:cs="Tahoma"/>
          <w:bCs/>
          <w:noProof/>
        </w:rPr>
        <w:t xml:space="preserve"> </w:t>
      </w:r>
      <w:r>
        <w:rPr>
          <w:rFonts w:ascii="Cambria" w:eastAsia="Calibri" w:hAnsi="Cambria" w:cs="Tahoma"/>
          <w:bCs/>
          <w:noProof/>
        </w:rPr>
        <w:t>2</w:t>
      </w:r>
      <w:r w:rsidRPr="002B1F80">
        <w:rPr>
          <w:rFonts w:ascii="Cambria" w:eastAsia="Calibri" w:hAnsi="Cambria" w:cs="Tahoma"/>
          <w:bCs/>
          <w:noProof/>
        </w:rPr>
        <w:t>.</w:t>
      </w:r>
      <w:r w:rsidR="0069014D">
        <w:rPr>
          <w:rFonts w:ascii="Cambria" w:eastAsia="Calibri" w:hAnsi="Cambria" w:cs="Tahoma"/>
          <w:bCs/>
          <w:noProof/>
        </w:rPr>
        <w:t>4</w:t>
      </w:r>
      <w:r w:rsidRPr="002B1F80">
        <w:rPr>
          <w:rFonts w:ascii="Cambria" w:eastAsia="Calibri" w:hAnsi="Cambria" w:cs="Tahoma"/>
          <w:bCs/>
          <w:noProof/>
        </w:rPr>
        <w:t>:</w:t>
      </w:r>
      <w:r>
        <w:rPr>
          <w:rFonts w:ascii="Cambria" w:eastAsia="Calibri" w:hAnsi="Cambria" w:cs="Tahoma"/>
          <w:bCs/>
          <w:noProof/>
        </w:rPr>
        <w:t xml:space="preserve"> Community and Vulnerable Groups Basic Services………………………………………………….…..</w:t>
      </w:r>
      <w:r w:rsidR="00AB5DDD">
        <w:rPr>
          <w:rFonts w:ascii="Cambria" w:eastAsia="Calibri" w:hAnsi="Cambria" w:cs="Tahoma"/>
          <w:bCs/>
          <w:noProof/>
        </w:rPr>
        <w:t>38</w:t>
      </w:r>
    </w:p>
    <w:p w14:paraId="6E792761" w14:textId="3CB11CBE" w:rsidR="009451E0" w:rsidRDefault="009451E0" w:rsidP="00712B90">
      <w:pPr>
        <w:spacing w:after="0" w:line="480" w:lineRule="auto"/>
        <w:jc w:val="both"/>
        <w:rPr>
          <w:rFonts w:ascii="Cambria" w:eastAsia="Calibri" w:hAnsi="Cambria" w:cs="Tahoma"/>
          <w:bCs/>
          <w:noProof/>
        </w:rPr>
      </w:pPr>
      <w:r>
        <w:rPr>
          <w:rFonts w:ascii="Cambria" w:eastAsia="Calibri" w:hAnsi="Cambria" w:cs="Tahoma"/>
          <w:bCs/>
          <w:noProof/>
        </w:rPr>
        <w:t>Annex</w:t>
      </w:r>
      <w:r w:rsidRPr="002B1F80">
        <w:rPr>
          <w:rFonts w:ascii="Cambria" w:eastAsia="Calibri" w:hAnsi="Cambria" w:cs="Tahoma"/>
          <w:bCs/>
          <w:noProof/>
        </w:rPr>
        <w:t xml:space="preserve"> </w:t>
      </w:r>
      <w:r>
        <w:rPr>
          <w:rFonts w:ascii="Cambria" w:eastAsia="Calibri" w:hAnsi="Cambria" w:cs="Tahoma"/>
          <w:bCs/>
          <w:noProof/>
        </w:rPr>
        <w:t>2</w:t>
      </w:r>
      <w:r w:rsidRPr="002B1F80">
        <w:rPr>
          <w:rFonts w:ascii="Cambria" w:eastAsia="Calibri" w:hAnsi="Cambria" w:cs="Tahoma"/>
          <w:bCs/>
          <w:noProof/>
        </w:rPr>
        <w:t>.</w:t>
      </w:r>
      <w:r>
        <w:rPr>
          <w:rFonts w:ascii="Cambria" w:eastAsia="Calibri" w:hAnsi="Cambria" w:cs="Tahoma"/>
          <w:bCs/>
          <w:noProof/>
        </w:rPr>
        <w:t>4.1</w:t>
      </w:r>
      <w:r w:rsidRPr="002B1F80">
        <w:rPr>
          <w:rFonts w:ascii="Cambria" w:eastAsia="Calibri" w:hAnsi="Cambria" w:cs="Tahoma"/>
          <w:bCs/>
          <w:noProof/>
        </w:rPr>
        <w:t>:</w:t>
      </w:r>
      <w:r>
        <w:rPr>
          <w:rFonts w:ascii="Cambria" w:eastAsia="Calibri" w:hAnsi="Cambria" w:cs="Tahoma"/>
          <w:bCs/>
          <w:noProof/>
        </w:rPr>
        <w:t xml:space="preserve"> Monitoring Forms for CVGBS Delivery………………………………………………………………….…..</w:t>
      </w:r>
      <w:r w:rsidR="00AB5DDD">
        <w:rPr>
          <w:rFonts w:ascii="Cambria" w:eastAsia="Calibri" w:hAnsi="Cambria" w:cs="Tahoma"/>
          <w:bCs/>
          <w:noProof/>
        </w:rPr>
        <w:t>38</w:t>
      </w:r>
    </w:p>
    <w:p w14:paraId="38E8A2E8" w14:textId="29D6E2D4" w:rsidR="009451E0" w:rsidRDefault="009451E0" w:rsidP="00712B90">
      <w:pPr>
        <w:spacing w:after="0" w:line="480" w:lineRule="auto"/>
        <w:jc w:val="both"/>
        <w:rPr>
          <w:rFonts w:ascii="Cambria" w:eastAsia="Calibri" w:hAnsi="Cambria" w:cs="Tahoma"/>
          <w:bCs/>
          <w:noProof/>
        </w:rPr>
      </w:pPr>
      <w:r>
        <w:rPr>
          <w:rFonts w:ascii="Cambria" w:eastAsia="Calibri" w:hAnsi="Cambria" w:cs="Tahoma"/>
          <w:bCs/>
          <w:noProof/>
        </w:rPr>
        <w:t>Annex</w:t>
      </w:r>
      <w:r w:rsidRPr="002B1F80">
        <w:rPr>
          <w:rFonts w:ascii="Cambria" w:eastAsia="Calibri" w:hAnsi="Cambria" w:cs="Tahoma"/>
          <w:bCs/>
          <w:noProof/>
        </w:rPr>
        <w:t xml:space="preserve"> </w:t>
      </w:r>
      <w:r>
        <w:rPr>
          <w:rFonts w:ascii="Cambria" w:eastAsia="Calibri" w:hAnsi="Cambria" w:cs="Tahoma"/>
          <w:bCs/>
          <w:noProof/>
        </w:rPr>
        <w:t>3</w:t>
      </w:r>
      <w:r w:rsidRPr="002B1F80">
        <w:rPr>
          <w:rFonts w:ascii="Cambria" w:eastAsia="Calibri" w:hAnsi="Cambria" w:cs="Tahoma"/>
          <w:bCs/>
          <w:noProof/>
        </w:rPr>
        <w:t>.</w:t>
      </w:r>
      <w:r>
        <w:rPr>
          <w:rFonts w:ascii="Cambria" w:eastAsia="Calibri" w:hAnsi="Cambria" w:cs="Tahoma"/>
          <w:bCs/>
          <w:noProof/>
        </w:rPr>
        <w:t>1</w:t>
      </w:r>
      <w:r w:rsidRPr="002B1F80">
        <w:rPr>
          <w:rFonts w:ascii="Cambria" w:eastAsia="Calibri" w:hAnsi="Cambria" w:cs="Tahoma"/>
          <w:bCs/>
          <w:noProof/>
        </w:rPr>
        <w:t>:</w:t>
      </w:r>
      <w:r>
        <w:rPr>
          <w:rFonts w:ascii="Cambria" w:eastAsia="Calibri" w:hAnsi="Cambria" w:cs="Tahoma"/>
          <w:bCs/>
          <w:noProof/>
        </w:rPr>
        <w:t xml:space="preserve"> Crop Production Input…………....……..……………………………………………………………………….…..5</w:t>
      </w:r>
      <w:r w:rsidR="00025B38">
        <w:rPr>
          <w:rFonts w:ascii="Cambria" w:eastAsia="Calibri" w:hAnsi="Cambria" w:cs="Tahoma"/>
          <w:bCs/>
          <w:noProof/>
        </w:rPr>
        <w:t>3</w:t>
      </w:r>
    </w:p>
    <w:p w14:paraId="4FBE830F" w14:textId="3631DDB0" w:rsidR="009451E0" w:rsidRDefault="009451E0" w:rsidP="00712B90">
      <w:pPr>
        <w:spacing w:after="0" w:line="480" w:lineRule="auto"/>
        <w:jc w:val="both"/>
        <w:rPr>
          <w:rFonts w:ascii="Cambria" w:eastAsia="Calibri" w:hAnsi="Cambria" w:cs="Tahoma"/>
          <w:bCs/>
          <w:noProof/>
        </w:rPr>
      </w:pPr>
      <w:r>
        <w:rPr>
          <w:rFonts w:ascii="Cambria" w:eastAsia="Calibri" w:hAnsi="Cambria" w:cs="Tahoma"/>
          <w:bCs/>
          <w:noProof/>
        </w:rPr>
        <w:t>Annex</w:t>
      </w:r>
      <w:r w:rsidRPr="002B1F80">
        <w:rPr>
          <w:rFonts w:ascii="Cambria" w:eastAsia="Calibri" w:hAnsi="Cambria" w:cs="Tahoma"/>
          <w:bCs/>
          <w:noProof/>
        </w:rPr>
        <w:t xml:space="preserve"> </w:t>
      </w:r>
      <w:r>
        <w:rPr>
          <w:rFonts w:ascii="Cambria" w:eastAsia="Calibri" w:hAnsi="Cambria" w:cs="Tahoma"/>
          <w:bCs/>
          <w:noProof/>
        </w:rPr>
        <w:t>3</w:t>
      </w:r>
      <w:r w:rsidRPr="002B1F80">
        <w:rPr>
          <w:rFonts w:ascii="Cambria" w:eastAsia="Calibri" w:hAnsi="Cambria" w:cs="Tahoma"/>
          <w:bCs/>
          <w:noProof/>
        </w:rPr>
        <w:t>.</w:t>
      </w:r>
      <w:r>
        <w:rPr>
          <w:rFonts w:ascii="Cambria" w:eastAsia="Calibri" w:hAnsi="Cambria" w:cs="Tahoma"/>
          <w:bCs/>
          <w:noProof/>
        </w:rPr>
        <w:t>1.1</w:t>
      </w:r>
      <w:r w:rsidRPr="002B1F80">
        <w:rPr>
          <w:rFonts w:ascii="Cambria" w:eastAsia="Calibri" w:hAnsi="Cambria" w:cs="Tahoma"/>
          <w:bCs/>
          <w:noProof/>
        </w:rPr>
        <w:t>:</w:t>
      </w:r>
      <w:r>
        <w:rPr>
          <w:rFonts w:ascii="Cambria" w:eastAsia="Calibri" w:hAnsi="Cambria" w:cs="Tahoma"/>
          <w:bCs/>
          <w:noProof/>
        </w:rPr>
        <w:t xml:space="preserve"> Crop Production Input Form………….…………………………………………………………………….…..5</w:t>
      </w:r>
      <w:r w:rsidR="00025B38">
        <w:rPr>
          <w:rFonts w:ascii="Cambria" w:eastAsia="Calibri" w:hAnsi="Cambria" w:cs="Tahoma"/>
          <w:bCs/>
          <w:noProof/>
        </w:rPr>
        <w:t>3</w:t>
      </w:r>
    </w:p>
    <w:p w14:paraId="5AB6BC0D" w14:textId="0B5AFC07" w:rsidR="009451E0" w:rsidRDefault="009451E0" w:rsidP="00712B90">
      <w:pPr>
        <w:spacing w:after="0" w:line="480" w:lineRule="auto"/>
        <w:jc w:val="both"/>
        <w:rPr>
          <w:rFonts w:ascii="Cambria" w:eastAsia="Calibri" w:hAnsi="Cambria" w:cs="Tahoma"/>
          <w:bCs/>
          <w:noProof/>
        </w:rPr>
      </w:pPr>
      <w:r>
        <w:rPr>
          <w:rFonts w:ascii="Cambria" w:eastAsia="Calibri" w:hAnsi="Cambria" w:cs="Tahoma"/>
          <w:bCs/>
          <w:noProof/>
        </w:rPr>
        <w:t>Annex</w:t>
      </w:r>
      <w:r w:rsidRPr="002B1F80">
        <w:rPr>
          <w:rFonts w:ascii="Cambria" w:eastAsia="Calibri" w:hAnsi="Cambria" w:cs="Tahoma"/>
          <w:bCs/>
          <w:noProof/>
        </w:rPr>
        <w:t xml:space="preserve"> </w:t>
      </w:r>
      <w:r>
        <w:rPr>
          <w:rFonts w:ascii="Cambria" w:eastAsia="Calibri" w:hAnsi="Cambria" w:cs="Tahoma"/>
          <w:bCs/>
          <w:noProof/>
        </w:rPr>
        <w:t>3</w:t>
      </w:r>
      <w:r w:rsidRPr="002B1F80">
        <w:rPr>
          <w:rFonts w:ascii="Cambria" w:eastAsia="Calibri" w:hAnsi="Cambria" w:cs="Tahoma"/>
          <w:bCs/>
          <w:noProof/>
        </w:rPr>
        <w:t>.</w:t>
      </w:r>
      <w:r>
        <w:rPr>
          <w:rFonts w:ascii="Cambria" w:eastAsia="Calibri" w:hAnsi="Cambria" w:cs="Tahoma"/>
          <w:bCs/>
          <w:noProof/>
        </w:rPr>
        <w:t>1.2</w:t>
      </w:r>
      <w:r w:rsidRPr="002B1F80">
        <w:rPr>
          <w:rFonts w:ascii="Cambria" w:eastAsia="Calibri" w:hAnsi="Cambria" w:cs="Tahoma"/>
          <w:bCs/>
          <w:noProof/>
        </w:rPr>
        <w:t>:</w:t>
      </w:r>
      <w:r>
        <w:rPr>
          <w:rFonts w:ascii="Cambria" w:eastAsia="Calibri" w:hAnsi="Cambria" w:cs="Tahoma"/>
          <w:bCs/>
          <w:noProof/>
        </w:rPr>
        <w:t xml:space="preserve"> Livestock Input Form………....……..…………..…………………………………………………………….…..5</w:t>
      </w:r>
      <w:r w:rsidR="00025B38">
        <w:rPr>
          <w:rFonts w:ascii="Cambria" w:eastAsia="Calibri" w:hAnsi="Cambria" w:cs="Tahoma"/>
          <w:bCs/>
          <w:noProof/>
        </w:rPr>
        <w:t>3</w:t>
      </w:r>
    </w:p>
    <w:p w14:paraId="2F592440" w14:textId="1632F488" w:rsidR="009451E0" w:rsidRDefault="009451E0" w:rsidP="00712B90">
      <w:pPr>
        <w:spacing w:after="0" w:line="480" w:lineRule="auto"/>
        <w:jc w:val="both"/>
        <w:rPr>
          <w:rFonts w:ascii="Cambria" w:eastAsia="Calibri" w:hAnsi="Cambria" w:cs="Tahoma"/>
          <w:bCs/>
          <w:noProof/>
        </w:rPr>
      </w:pPr>
      <w:r>
        <w:rPr>
          <w:rFonts w:ascii="Cambria" w:eastAsia="Calibri" w:hAnsi="Cambria" w:cs="Tahoma"/>
          <w:bCs/>
          <w:noProof/>
        </w:rPr>
        <w:t>Annex</w:t>
      </w:r>
      <w:r w:rsidRPr="002B1F80">
        <w:rPr>
          <w:rFonts w:ascii="Cambria" w:eastAsia="Calibri" w:hAnsi="Cambria" w:cs="Tahoma"/>
          <w:bCs/>
          <w:noProof/>
        </w:rPr>
        <w:t xml:space="preserve"> </w:t>
      </w:r>
      <w:r>
        <w:rPr>
          <w:rFonts w:ascii="Cambria" w:eastAsia="Calibri" w:hAnsi="Cambria" w:cs="Tahoma"/>
          <w:bCs/>
          <w:noProof/>
        </w:rPr>
        <w:t>3</w:t>
      </w:r>
      <w:r w:rsidRPr="002B1F80">
        <w:rPr>
          <w:rFonts w:ascii="Cambria" w:eastAsia="Calibri" w:hAnsi="Cambria" w:cs="Tahoma"/>
          <w:bCs/>
          <w:noProof/>
        </w:rPr>
        <w:t>.</w:t>
      </w:r>
      <w:r>
        <w:rPr>
          <w:rFonts w:ascii="Cambria" w:eastAsia="Calibri" w:hAnsi="Cambria" w:cs="Tahoma"/>
          <w:bCs/>
          <w:noProof/>
        </w:rPr>
        <w:t>1.3</w:t>
      </w:r>
      <w:r w:rsidRPr="002B1F80">
        <w:rPr>
          <w:rFonts w:ascii="Cambria" w:eastAsia="Calibri" w:hAnsi="Cambria" w:cs="Tahoma"/>
          <w:bCs/>
          <w:noProof/>
        </w:rPr>
        <w:t>:</w:t>
      </w:r>
      <w:r>
        <w:rPr>
          <w:rFonts w:ascii="Cambria" w:eastAsia="Calibri" w:hAnsi="Cambria" w:cs="Tahoma"/>
          <w:bCs/>
          <w:noProof/>
        </w:rPr>
        <w:t xml:space="preserve"> Fishery Input Form………....……..……………………………………………………………..…………….…..5</w:t>
      </w:r>
      <w:r w:rsidR="00025B38">
        <w:rPr>
          <w:rFonts w:ascii="Cambria" w:eastAsia="Calibri" w:hAnsi="Cambria" w:cs="Tahoma"/>
          <w:bCs/>
          <w:noProof/>
        </w:rPr>
        <w:t>3</w:t>
      </w:r>
    </w:p>
    <w:p w14:paraId="09D089D0" w14:textId="78C916D4" w:rsidR="009451E0" w:rsidRDefault="009451E0" w:rsidP="00712B90">
      <w:pPr>
        <w:spacing w:after="0" w:line="480" w:lineRule="auto"/>
        <w:jc w:val="both"/>
        <w:rPr>
          <w:rFonts w:ascii="Cambria" w:eastAsia="Calibri" w:hAnsi="Cambria" w:cs="Tahoma"/>
          <w:bCs/>
          <w:noProof/>
        </w:rPr>
      </w:pPr>
      <w:r>
        <w:rPr>
          <w:rFonts w:ascii="Cambria" w:eastAsia="Calibri" w:hAnsi="Cambria" w:cs="Tahoma"/>
          <w:bCs/>
          <w:noProof/>
        </w:rPr>
        <w:t>Annex</w:t>
      </w:r>
      <w:r w:rsidRPr="002B1F80">
        <w:rPr>
          <w:rFonts w:ascii="Cambria" w:eastAsia="Calibri" w:hAnsi="Cambria" w:cs="Tahoma"/>
          <w:bCs/>
          <w:noProof/>
        </w:rPr>
        <w:t xml:space="preserve"> </w:t>
      </w:r>
      <w:r>
        <w:rPr>
          <w:rFonts w:ascii="Cambria" w:eastAsia="Calibri" w:hAnsi="Cambria" w:cs="Tahoma"/>
          <w:bCs/>
          <w:noProof/>
        </w:rPr>
        <w:t>3</w:t>
      </w:r>
      <w:r w:rsidRPr="002B1F80">
        <w:rPr>
          <w:rFonts w:ascii="Cambria" w:eastAsia="Calibri" w:hAnsi="Cambria" w:cs="Tahoma"/>
          <w:bCs/>
          <w:noProof/>
        </w:rPr>
        <w:t>.</w:t>
      </w:r>
      <w:r>
        <w:rPr>
          <w:rFonts w:ascii="Cambria" w:eastAsia="Calibri" w:hAnsi="Cambria" w:cs="Tahoma"/>
          <w:bCs/>
          <w:noProof/>
        </w:rPr>
        <w:t>2</w:t>
      </w:r>
      <w:r w:rsidRPr="002B1F80">
        <w:rPr>
          <w:rFonts w:ascii="Cambria" w:eastAsia="Calibri" w:hAnsi="Cambria" w:cs="Tahoma"/>
          <w:bCs/>
          <w:noProof/>
        </w:rPr>
        <w:t>:</w:t>
      </w:r>
      <w:r>
        <w:rPr>
          <w:rFonts w:ascii="Cambria" w:eastAsia="Calibri" w:hAnsi="Cambria" w:cs="Tahoma"/>
          <w:bCs/>
          <w:noProof/>
        </w:rPr>
        <w:t xml:space="preserve"> Reporting Templates for Result Area 2……………..…………………………………………………….…..5</w:t>
      </w:r>
      <w:r w:rsidR="00025B38">
        <w:rPr>
          <w:rFonts w:ascii="Cambria" w:eastAsia="Calibri" w:hAnsi="Cambria" w:cs="Tahoma"/>
          <w:bCs/>
          <w:noProof/>
        </w:rPr>
        <w:t>4</w:t>
      </w:r>
    </w:p>
    <w:p w14:paraId="2043ACE2" w14:textId="3B7C52FA" w:rsidR="009451E0" w:rsidRDefault="009451E0" w:rsidP="00712B90">
      <w:pPr>
        <w:spacing w:after="0" w:line="480" w:lineRule="auto"/>
        <w:jc w:val="both"/>
        <w:rPr>
          <w:rFonts w:ascii="Cambria" w:eastAsia="Calibri" w:hAnsi="Cambria" w:cs="Tahoma"/>
          <w:bCs/>
          <w:noProof/>
        </w:rPr>
      </w:pPr>
      <w:r>
        <w:rPr>
          <w:rFonts w:ascii="Cambria" w:eastAsia="Calibri" w:hAnsi="Cambria" w:cs="Tahoma"/>
          <w:bCs/>
          <w:noProof/>
        </w:rPr>
        <w:t>Annex</w:t>
      </w:r>
      <w:r w:rsidRPr="002B1F80">
        <w:rPr>
          <w:rFonts w:ascii="Cambria" w:eastAsia="Calibri" w:hAnsi="Cambria" w:cs="Tahoma"/>
          <w:bCs/>
          <w:noProof/>
        </w:rPr>
        <w:t xml:space="preserve"> </w:t>
      </w:r>
      <w:r>
        <w:rPr>
          <w:rFonts w:ascii="Cambria" w:eastAsia="Calibri" w:hAnsi="Cambria" w:cs="Tahoma"/>
          <w:bCs/>
          <w:noProof/>
        </w:rPr>
        <w:t>3</w:t>
      </w:r>
      <w:r w:rsidRPr="002B1F80">
        <w:rPr>
          <w:rFonts w:ascii="Cambria" w:eastAsia="Calibri" w:hAnsi="Cambria" w:cs="Tahoma"/>
          <w:bCs/>
          <w:noProof/>
        </w:rPr>
        <w:t>.</w:t>
      </w:r>
      <w:r>
        <w:rPr>
          <w:rFonts w:ascii="Cambria" w:eastAsia="Calibri" w:hAnsi="Cambria" w:cs="Tahoma"/>
          <w:bCs/>
          <w:noProof/>
        </w:rPr>
        <w:t>3</w:t>
      </w:r>
      <w:r w:rsidRPr="002B1F80">
        <w:rPr>
          <w:rFonts w:ascii="Cambria" w:eastAsia="Calibri" w:hAnsi="Cambria" w:cs="Tahoma"/>
          <w:bCs/>
          <w:noProof/>
        </w:rPr>
        <w:t>:</w:t>
      </w:r>
      <w:r>
        <w:rPr>
          <w:rFonts w:ascii="Cambria" w:eastAsia="Calibri" w:hAnsi="Cambria" w:cs="Tahoma"/>
          <w:bCs/>
          <w:noProof/>
        </w:rPr>
        <w:t xml:space="preserve"> Action Plan for Next Period (Quarter/Year)……....…………………………………………………….…..</w:t>
      </w:r>
      <w:r w:rsidR="00025B38">
        <w:rPr>
          <w:rFonts w:ascii="Cambria" w:eastAsia="Calibri" w:hAnsi="Cambria" w:cs="Tahoma"/>
          <w:bCs/>
          <w:noProof/>
        </w:rPr>
        <w:t>56</w:t>
      </w:r>
    </w:p>
    <w:p w14:paraId="5F4C160B" w14:textId="24DD6D4F" w:rsidR="009451E0" w:rsidRDefault="009451E0" w:rsidP="00712B90">
      <w:pPr>
        <w:spacing w:after="0" w:line="480" w:lineRule="auto"/>
        <w:jc w:val="both"/>
        <w:rPr>
          <w:rFonts w:ascii="Cambria" w:eastAsia="Calibri" w:hAnsi="Cambria" w:cs="Tahoma"/>
          <w:bCs/>
          <w:noProof/>
        </w:rPr>
      </w:pPr>
      <w:r>
        <w:rPr>
          <w:rFonts w:ascii="Cambria" w:eastAsia="Calibri" w:hAnsi="Cambria" w:cs="Tahoma"/>
          <w:bCs/>
          <w:noProof/>
        </w:rPr>
        <w:t>Annex</w:t>
      </w:r>
      <w:r w:rsidRPr="002B1F80">
        <w:rPr>
          <w:rFonts w:ascii="Cambria" w:eastAsia="Calibri" w:hAnsi="Cambria" w:cs="Tahoma"/>
          <w:bCs/>
          <w:noProof/>
        </w:rPr>
        <w:t xml:space="preserve"> </w:t>
      </w:r>
      <w:r>
        <w:rPr>
          <w:rFonts w:ascii="Cambria" w:eastAsia="Calibri" w:hAnsi="Cambria" w:cs="Tahoma"/>
          <w:bCs/>
          <w:noProof/>
        </w:rPr>
        <w:t>4</w:t>
      </w:r>
      <w:r w:rsidRPr="002B1F80">
        <w:rPr>
          <w:rFonts w:ascii="Cambria" w:eastAsia="Calibri" w:hAnsi="Cambria" w:cs="Tahoma"/>
          <w:bCs/>
          <w:noProof/>
        </w:rPr>
        <w:t>.</w:t>
      </w:r>
      <w:r>
        <w:rPr>
          <w:rFonts w:ascii="Cambria" w:eastAsia="Calibri" w:hAnsi="Cambria" w:cs="Tahoma"/>
          <w:bCs/>
          <w:noProof/>
        </w:rPr>
        <w:t>1</w:t>
      </w:r>
      <w:r w:rsidRPr="002B1F80">
        <w:rPr>
          <w:rFonts w:ascii="Cambria" w:eastAsia="Calibri" w:hAnsi="Cambria" w:cs="Tahoma"/>
          <w:bCs/>
          <w:noProof/>
        </w:rPr>
        <w:t>:</w:t>
      </w:r>
      <w:r>
        <w:rPr>
          <w:rFonts w:ascii="Cambria" w:eastAsia="Calibri" w:hAnsi="Cambria" w:cs="Tahoma"/>
          <w:bCs/>
          <w:noProof/>
        </w:rPr>
        <w:t xml:space="preserve"> Result Area 3 Annexes……………..…………………………………………………………………………….…..</w:t>
      </w:r>
      <w:r w:rsidR="00025B38">
        <w:rPr>
          <w:rFonts w:ascii="Cambria" w:eastAsia="Calibri" w:hAnsi="Cambria" w:cs="Tahoma"/>
          <w:bCs/>
          <w:noProof/>
        </w:rPr>
        <w:t>74</w:t>
      </w:r>
    </w:p>
    <w:p w14:paraId="04F689D4" w14:textId="57EC8E93" w:rsidR="009451E0" w:rsidRDefault="009451E0" w:rsidP="00712B90">
      <w:pPr>
        <w:spacing w:after="0" w:line="480" w:lineRule="auto"/>
        <w:jc w:val="both"/>
        <w:rPr>
          <w:rFonts w:ascii="Cambria" w:eastAsia="Calibri" w:hAnsi="Cambria" w:cs="Tahoma"/>
          <w:bCs/>
          <w:noProof/>
        </w:rPr>
      </w:pPr>
      <w:r>
        <w:rPr>
          <w:rFonts w:ascii="Cambria" w:eastAsia="Calibri" w:hAnsi="Cambria" w:cs="Tahoma"/>
          <w:bCs/>
          <w:noProof/>
        </w:rPr>
        <w:t>Annex</w:t>
      </w:r>
      <w:r w:rsidRPr="002B1F80">
        <w:rPr>
          <w:rFonts w:ascii="Cambria" w:eastAsia="Calibri" w:hAnsi="Cambria" w:cs="Tahoma"/>
          <w:bCs/>
          <w:noProof/>
        </w:rPr>
        <w:t xml:space="preserve"> </w:t>
      </w:r>
      <w:r>
        <w:rPr>
          <w:rFonts w:ascii="Cambria" w:eastAsia="Calibri" w:hAnsi="Cambria" w:cs="Tahoma"/>
          <w:bCs/>
          <w:noProof/>
        </w:rPr>
        <w:t>4</w:t>
      </w:r>
      <w:r w:rsidRPr="002B1F80">
        <w:rPr>
          <w:rFonts w:ascii="Cambria" w:eastAsia="Calibri" w:hAnsi="Cambria" w:cs="Tahoma"/>
          <w:bCs/>
          <w:noProof/>
        </w:rPr>
        <w:t>.</w:t>
      </w:r>
      <w:r>
        <w:rPr>
          <w:rFonts w:ascii="Cambria" w:eastAsia="Calibri" w:hAnsi="Cambria" w:cs="Tahoma"/>
          <w:bCs/>
          <w:noProof/>
        </w:rPr>
        <w:t>1.1</w:t>
      </w:r>
      <w:r w:rsidRPr="002B1F80">
        <w:rPr>
          <w:rFonts w:ascii="Cambria" w:eastAsia="Calibri" w:hAnsi="Cambria" w:cs="Tahoma"/>
          <w:bCs/>
          <w:noProof/>
        </w:rPr>
        <w:t>:</w:t>
      </w:r>
      <w:r>
        <w:rPr>
          <w:rFonts w:ascii="Cambria" w:eastAsia="Calibri" w:hAnsi="Cambria" w:cs="Tahoma"/>
          <w:bCs/>
          <w:noProof/>
        </w:rPr>
        <w:t xml:space="preserve"> Firm Enumeration Form……………..……………………………………………………………………….…..7</w:t>
      </w:r>
      <w:r w:rsidR="00025B38">
        <w:rPr>
          <w:rFonts w:ascii="Cambria" w:eastAsia="Calibri" w:hAnsi="Cambria" w:cs="Tahoma"/>
          <w:bCs/>
          <w:noProof/>
        </w:rPr>
        <w:t>4</w:t>
      </w:r>
    </w:p>
    <w:p w14:paraId="011237BA" w14:textId="47AA49CD" w:rsidR="009451E0" w:rsidRDefault="009451E0" w:rsidP="00712B90">
      <w:pPr>
        <w:spacing w:after="0" w:line="480" w:lineRule="auto"/>
        <w:jc w:val="both"/>
        <w:rPr>
          <w:rFonts w:ascii="Cambria" w:eastAsia="Calibri" w:hAnsi="Cambria" w:cs="Tahoma"/>
          <w:bCs/>
          <w:noProof/>
        </w:rPr>
      </w:pPr>
      <w:r>
        <w:rPr>
          <w:rFonts w:ascii="Cambria" w:eastAsia="Calibri" w:hAnsi="Cambria" w:cs="Tahoma"/>
          <w:bCs/>
          <w:noProof/>
        </w:rPr>
        <w:t>Annex</w:t>
      </w:r>
      <w:r w:rsidRPr="002B1F80">
        <w:rPr>
          <w:rFonts w:ascii="Cambria" w:eastAsia="Calibri" w:hAnsi="Cambria" w:cs="Tahoma"/>
          <w:bCs/>
          <w:noProof/>
        </w:rPr>
        <w:t xml:space="preserve"> </w:t>
      </w:r>
      <w:r>
        <w:rPr>
          <w:rFonts w:ascii="Cambria" w:eastAsia="Calibri" w:hAnsi="Cambria" w:cs="Tahoma"/>
          <w:bCs/>
          <w:noProof/>
        </w:rPr>
        <w:t>4</w:t>
      </w:r>
      <w:r w:rsidRPr="002B1F80">
        <w:rPr>
          <w:rFonts w:ascii="Cambria" w:eastAsia="Calibri" w:hAnsi="Cambria" w:cs="Tahoma"/>
          <w:bCs/>
          <w:noProof/>
        </w:rPr>
        <w:t>.</w:t>
      </w:r>
      <w:r>
        <w:rPr>
          <w:rFonts w:ascii="Cambria" w:eastAsia="Calibri" w:hAnsi="Cambria" w:cs="Tahoma"/>
          <w:bCs/>
          <w:noProof/>
        </w:rPr>
        <w:t>1.2</w:t>
      </w:r>
      <w:r w:rsidRPr="002B1F80">
        <w:rPr>
          <w:rFonts w:ascii="Cambria" w:eastAsia="Calibri" w:hAnsi="Cambria" w:cs="Tahoma"/>
          <w:bCs/>
          <w:noProof/>
        </w:rPr>
        <w:t>:</w:t>
      </w:r>
      <w:r>
        <w:rPr>
          <w:rFonts w:ascii="Cambria" w:eastAsia="Calibri" w:hAnsi="Cambria" w:cs="Tahoma"/>
          <w:bCs/>
          <w:noProof/>
        </w:rPr>
        <w:t xml:space="preserve"> Firm Verification and Eligibility and Selection Template….………..………………………….…..7</w:t>
      </w:r>
      <w:r w:rsidR="00025B38">
        <w:rPr>
          <w:rFonts w:ascii="Cambria" w:eastAsia="Calibri" w:hAnsi="Cambria" w:cs="Tahoma"/>
          <w:bCs/>
          <w:noProof/>
        </w:rPr>
        <w:t>4</w:t>
      </w:r>
    </w:p>
    <w:p w14:paraId="32F08668" w14:textId="77777777" w:rsidR="009451E0" w:rsidRDefault="009451E0" w:rsidP="009451E0">
      <w:pPr>
        <w:spacing w:after="120"/>
        <w:jc w:val="both"/>
        <w:rPr>
          <w:rFonts w:ascii="Cambria" w:eastAsia="Calibri" w:hAnsi="Cambria" w:cs="Tahoma"/>
          <w:bCs/>
          <w:noProof/>
        </w:rPr>
      </w:pPr>
    </w:p>
    <w:p w14:paraId="71BC6B8B" w14:textId="77C3368B" w:rsidR="00B34029" w:rsidRDefault="00B34029" w:rsidP="00B54124">
      <w:pPr>
        <w:pStyle w:val="Heading1"/>
        <w:tabs>
          <w:tab w:val="left" w:pos="2329"/>
        </w:tabs>
        <w:spacing w:before="0"/>
        <w:rPr>
          <w:rFonts w:cs="Tahoma"/>
        </w:rPr>
      </w:pPr>
    </w:p>
    <w:p w14:paraId="4B161A24" w14:textId="77777777" w:rsidR="00A86013" w:rsidRPr="00A86013" w:rsidRDefault="00A86013" w:rsidP="00A86013">
      <w:pPr>
        <w:rPr>
          <w:lang w:val="en-US"/>
        </w:rPr>
      </w:pPr>
    </w:p>
    <w:p w14:paraId="7B16F25B" w14:textId="770E8E71" w:rsidR="008F4A5D" w:rsidRDefault="006700D5" w:rsidP="00A86013">
      <w:pPr>
        <w:pStyle w:val="Heading1"/>
      </w:pPr>
      <w:r w:rsidRPr="00A86013">
        <w:br w:type="page"/>
      </w:r>
    </w:p>
    <w:p w14:paraId="40174B60" w14:textId="77777777" w:rsidR="00134C6F" w:rsidRDefault="00134C6F" w:rsidP="00377DA2">
      <w:pPr>
        <w:spacing w:after="120" w:line="240" w:lineRule="auto"/>
        <w:jc w:val="center"/>
        <w:rPr>
          <w:rFonts w:ascii="Cambria" w:hAnsi="Cambria" w:cs="Times New Roman"/>
          <w:b/>
          <w:bCs/>
          <w:sz w:val="32"/>
          <w:szCs w:val="32"/>
          <w:lang w:val="en-US"/>
        </w:rPr>
        <w:sectPr w:rsidR="00134C6F" w:rsidSect="00F71494">
          <w:headerReference w:type="default" r:id="rId10"/>
          <w:footerReference w:type="default" r:id="rId11"/>
          <w:pgSz w:w="11909" w:h="16834"/>
          <w:pgMar w:top="864" w:right="1354" w:bottom="1267" w:left="1166" w:header="720" w:footer="720" w:gutter="0"/>
          <w:pgNumType w:fmt="lowerRoman"/>
          <w:cols w:space="720"/>
          <w:titlePg/>
          <w:docGrid w:linePitch="299"/>
        </w:sectPr>
      </w:pPr>
    </w:p>
    <w:p w14:paraId="7BDFD06B" w14:textId="162C647A" w:rsidR="00AA1BA5" w:rsidRPr="00E6028E" w:rsidRDefault="00377DA2" w:rsidP="00377DA2">
      <w:pPr>
        <w:spacing w:after="120" w:line="240" w:lineRule="auto"/>
        <w:jc w:val="center"/>
        <w:rPr>
          <w:rFonts w:ascii="Times New Roman" w:hAnsi="Times New Roman" w:cs="Times New Roman"/>
          <w:b/>
          <w:bCs/>
          <w:sz w:val="28"/>
          <w:szCs w:val="28"/>
          <w:lang w:val="en-US"/>
        </w:rPr>
      </w:pPr>
      <w:r w:rsidRPr="00E6028E">
        <w:rPr>
          <w:rFonts w:ascii="Times New Roman" w:hAnsi="Times New Roman" w:cs="Times New Roman"/>
          <w:b/>
          <w:bCs/>
          <w:sz w:val="28"/>
          <w:szCs w:val="28"/>
          <w:lang w:val="en-US"/>
        </w:rPr>
        <w:lastRenderedPageBreak/>
        <w:t>SECTION ONE</w:t>
      </w:r>
    </w:p>
    <w:p w14:paraId="544B8990" w14:textId="0D08AA31" w:rsidR="00AA1BA5" w:rsidRPr="00E6028E" w:rsidRDefault="00AA1BA5" w:rsidP="002856A1">
      <w:pPr>
        <w:pStyle w:val="Heading1"/>
        <w:spacing w:before="0" w:after="120"/>
        <w:jc w:val="center"/>
        <w:rPr>
          <w:rFonts w:ascii="Times New Roman" w:hAnsi="Times New Roman"/>
          <w:sz w:val="28"/>
          <w:szCs w:val="28"/>
        </w:rPr>
      </w:pPr>
      <w:bookmarkStart w:id="6" w:name="_Toc84260814"/>
      <w:r w:rsidRPr="00E6028E">
        <w:rPr>
          <w:rFonts w:ascii="Times New Roman" w:hAnsi="Times New Roman"/>
          <w:sz w:val="28"/>
          <w:szCs w:val="28"/>
        </w:rPr>
        <w:t>INTRODUCTION</w:t>
      </w:r>
      <w:bookmarkEnd w:id="6"/>
    </w:p>
    <w:p w14:paraId="1C2227A8" w14:textId="77777777" w:rsidR="00F71494" w:rsidRPr="00F71494" w:rsidRDefault="00F71494" w:rsidP="00F71494">
      <w:pPr>
        <w:rPr>
          <w:lang w:val="en-US"/>
        </w:rPr>
      </w:pPr>
    </w:p>
    <w:p w14:paraId="041646AD" w14:textId="69046F2B" w:rsidR="008D4359" w:rsidRDefault="008D4359" w:rsidP="00A72E01">
      <w:pPr>
        <w:pStyle w:val="NoSpacing"/>
        <w:numPr>
          <w:ilvl w:val="0"/>
          <w:numId w:val="152"/>
        </w:numPr>
        <w:spacing w:after="120"/>
        <w:jc w:val="both"/>
        <w:rPr>
          <w:rFonts w:ascii="Cambria" w:hAnsi="Cambria" w:cs="Tahoma"/>
          <w:b/>
          <w:bCs/>
        </w:rPr>
      </w:pPr>
      <w:r w:rsidRPr="00D55A7C">
        <w:rPr>
          <w:rFonts w:ascii="Cambria" w:hAnsi="Cambria" w:cs="Tahoma"/>
          <w:b/>
          <w:bCs/>
        </w:rPr>
        <w:t>Background Information</w:t>
      </w:r>
    </w:p>
    <w:p w14:paraId="6A29C558" w14:textId="3FC21D24" w:rsidR="00956F66" w:rsidRDefault="00956F66" w:rsidP="00956F66">
      <w:pPr>
        <w:pStyle w:val="NoSpacing"/>
        <w:spacing w:after="120"/>
        <w:jc w:val="both"/>
        <w:rPr>
          <w:rFonts w:ascii="Cambria" w:hAnsi="Cambria" w:cs="Tahoma"/>
          <w:b/>
          <w:bCs/>
        </w:rPr>
      </w:pPr>
      <w:r w:rsidRPr="00120A98">
        <w:rPr>
          <w:rFonts w:ascii="Cambria" w:hAnsi="Cambria" w:cs="Tahoma"/>
        </w:rPr>
        <w:t xml:space="preserve">This </w:t>
      </w:r>
      <w:r>
        <w:rPr>
          <w:rFonts w:ascii="Cambria" w:hAnsi="Cambria" w:cs="Tahoma"/>
        </w:rPr>
        <w:t>M</w:t>
      </w:r>
      <w:r w:rsidRPr="00120A98">
        <w:rPr>
          <w:rFonts w:ascii="Cambria" w:hAnsi="Cambria" w:cs="Tahoma"/>
        </w:rPr>
        <w:t xml:space="preserve">anual </w:t>
      </w:r>
      <w:r>
        <w:rPr>
          <w:rFonts w:ascii="Cambria" w:hAnsi="Cambria" w:cs="Tahoma"/>
        </w:rPr>
        <w:t xml:space="preserve">has been produced to serve as a guide </w:t>
      </w:r>
      <w:r w:rsidRPr="00120A98">
        <w:rPr>
          <w:rFonts w:ascii="Cambria" w:hAnsi="Cambria" w:cs="Tahoma"/>
        </w:rPr>
        <w:t xml:space="preserve">for all stakeholders in </w:t>
      </w:r>
      <w:r>
        <w:rPr>
          <w:rFonts w:ascii="Cambria" w:hAnsi="Cambria" w:cs="Tahoma"/>
        </w:rPr>
        <w:t>the Nigeria COVID-19 Action Recovery and Economic Stimulus (</w:t>
      </w:r>
      <w:r w:rsidRPr="00120A98">
        <w:rPr>
          <w:rFonts w:ascii="Cambria" w:hAnsi="Cambria" w:cs="Tahoma"/>
        </w:rPr>
        <w:t>NG-CARES</w:t>
      </w:r>
      <w:r>
        <w:rPr>
          <w:rFonts w:ascii="Cambria" w:hAnsi="Cambria" w:cs="Tahoma"/>
        </w:rPr>
        <w:t>)</w:t>
      </w:r>
      <w:r w:rsidRPr="00120A98">
        <w:rPr>
          <w:rFonts w:ascii="Cambria" w:hAnsi="Cambria" w:cs="Tahoma"/>
        </w:rPr>
        <w:t xml:space="preserve"> Programme</w:t>
      </w:r>
      <w:r>
        <w:rPr>
          <w:rFonts w:ascii="Cambria" w:hAnsi="Cambria" w:cs="Tahoma"/>
        </w:rPr>
        <w:t>. These include</w:t>
      </w:r>
      <w:r w:rsidRPr="00120A98">
        <w:rPr>
          <w:rFonts w:ascii="Cambria" w:hAnsi="Cambria" w:cs="Tahoma"/>
        </w:rPr>
        <w:t xml:space="preserve"> th</w:t>
      </w:r>
      <w:r>
        <w:rPr>
          <w:rFonts w:ascii="Cambria" w:hAnsi="Cambria" w:cs="Tahoma"/>
        </w:rPr>
        <w:t>o</w:t>
      </w:r>
      <w:r w:rsidRPr="00120A98">
        <w:rPr>
          <w:rFonts w:ascii="Cambria" w:hAnsi="Cambria" w:cs="Tahoma"/>
        </w:rPr>
        <w:t>se directly involved in the</w:t>
      </w:r>
      <w:r>
        <w:rPr>
          <w:rFonts w:ascii="Cambria" w:hAnsi="Cambria" w:cs="Tahoma"/>
        </w:rPr>
        <w:t xml:space="preserve"> </w:t>
      </w:r>
      <w:r w:rsidRPr="00120A98">
        <w:rPr>
          <w:rFonts w:ascii="Cambria" w:hAnsi="Cambria" w:cs="Tahoma"/>
        </w:rPr>
        <w:t xml:space="preserve">implementation and </w:t>
      </w:r>
      <w:r>
        <w:rPr>
          <w:rFonts w:ascii="Cambria" w:hAnsi="Cambria" w:cs="Tahoma"/>
        </w:rPr>
        <w:t>Monitoring and Evaluation (</w:t>
      </w:r>
      <w:r w:rsidRPr="00120A98">
        <w:rPr>
          <w:rFonts w:ascii="Cambria" w:hAnsi="Cambria" w:cs="Tahoma"/>
        </w:rPr>
        <w:t>M&amp;E</w:t>
      </w:r>
      <w:r>
        <w:rPr>
          <w:rFonts w:ascii="Cambria" w:hAnsi="Cambria" w:cs="Tahoma"/>
        </w:rPr>
        <w:t>)</w:t>
      </w:r>
      <w:r w:rsidRPr="00120A98">
        <w:rPr>
          <w:rFonts w:ascii="Cambria" w:hAnsi="Cambria" w:cs="Tahoma"/>
        </w:rPr>
        <w:t xml:space="preserve"> of NG</w:t>
      </w:r>
      <w:r>
        <w:rPr>
          <w:rFonts w:ascii="Cambria" w:hAnsi="Cambria" w:cs="Tahoma"/>
        </w:rPr>
        <w:t>-</w:t>
      </w:r>
      <w:r w:rsidRPr="00120A98">
        <w:rPr>
          <w:rFonts w:ascii="Cambria" w:hAnsi="Cambria" w:cs="Tahoma"/>
        </w:rPr>
        <w:t xml:space="preserve">CARES Programme </w:t>
      </w:r>
      <w:proofErr w:type="spellStart"/>
      <w:proofErr w:type="gramStart"/>
      <w:r>
        <w:rPr>
          <w:rFonts w:ascii="Cambria" w:hAnsi="Cambria" w:cs="Tahoma"/>
        </w:rPr>
        <w:t>namely:</w:t>
      </w:r>
      <w:r w:rsidRPr="00120A98">
        <w:rPr>
          <w:rFonts w:ascii="Cambria" w:hAnsi="Cambria" w:cs="Tahoma"/>
        </w:rPr>
        <w:t>the</w:t>
      </w:r>
      <w:proofErr w:type="spellEnd"/>
      <w:proofErr w:type="gramEnd"/>
      <w:r w:rsidRPr="00120A98">
        <w:rPr>
          <w:rFonts w:ascii="Cambria" w:hAnsi="Cambria" w:cs="Tahoma"/>
        </w:rPr>
        <w:t xml:space="preserve"> Federal CARES </w:t>
      </w:r>
      <w:r>
        <w:rPr>
          <w:rFonts w:ascii="Cambria" w:hAnsi="Cambria" w:cs="Tahoma"/>
        </w:rPr>
        <w:t xml:space="preserve">Steering Committee (FCSC), </w:t>
      </w:r>
      <w:r w:rsidRPr="00120A98">
        <w:rPr>
          <w:rFonts w:ascii="Cambria" w:hAnsi="Cambria" w:cs="Tahoma"/>
        </w:rPr>
        <w:t>Federal CARES Technical Committee</w:t>
      </w:r>
      <w:r>
        <w:rPr>
          <w:rFonts w:ascii="Cambria" w:hAnsi="Cambria" w:cs="Tahoma"/>
        </w:rPr>
        <w:t xml:space="preserve"> (FCTC)</w:t>
      </w:r>
      <w:r w:rsidRPr="00120A98">
        <w:rPr>
          <w:rFonts w:ascii="Cambria" w:hAnsi="Cambria" w:cs="Tahoma"/>
        </w:rPr>
        <w:t xml:space="preserve">, Federal </w:t>
      </w:r>
      <w:r>
        <w:rPr>
          <w:rFonts w:ascii="Cambria" w:hAnsi="Cambria" w:cs="Tahoma"/>
        </w:rPr>
        <w:t xml:space="preserve">CARES Support Unit (FCSU), </w:t>
      </w:r>
      <w:r w:rsidRPr="00120A98">
        <w:rPr>
          <w:rFonts w:ascii="Cambria" w:hAnsi="Cambria" w:cs="Tahoma"/>
        </w:rPr>
        <w:t xml:space="preserve">State </w:t>
      </w:r>
      <w:r>
        <w:rPr>
          <w:rFonts w:ascii="Cambria" w:hAnsi="Cambria" w:cs="Tahoma"/>
        </w:rPr>
        <w:t xml:space="preserve">CARES </w:t>
      </w:r>
      <w:r w:rsidRPr="00120A98">
        <w:rPr>
          <w:rFonts w:ascii="Cambria" w:hAnsi="Cambria" w:cs="Tahoma"/>
        </w:rPr>
        <w:t>Steering</w:t>
      </w:r>
      <w:r>
        <w:rPr>
          <w:rFonts w:ascii="Cambria" w:hAnsi="Cambria" w:cs="Tahoma"/>
        </w:rPr>
        <w:t xml:space="preserve"> Committee (SCSC), State CARES Coordination</w:t>
      </w:r>
      <w:r w:rsidRPr="00120A98">
        <w:rPr>
          <w:rFonts w:ascii="Cambria" w:hAnsi="Cambria" w:cs="Tahoma"/>
        </w:rPr>
        <w:t xml:space="preserve"> </w:t>
      </w:r>
      <w:r>
        <w:rPr>
          <w:rFonts w:ascii="Cambria" w:hAnsi="Cambria" w:cs="Tahoma"/>
        </w:rPr>
        <w:t>Unit  (SCCU)</w:t>
      </w:r>
      <w:r w:rsidRPr="00120A98">
        <w:rPr>
          <w:rFonts w:ascii="Cambria" w:hAnsi="Cambria" w:cs="Tahoma"/>
        </w:rPr>
        <w:t>, the Independent Verification Agent</w:t>
      </w:r>
      <w:r>
        <w:rPr>
          <w:rFonts w:ascii="Cambria" w:hAnsi="Cambria" w:cs="Tahoma"/>
        </w:rPr>
        <w:t xml:space="preserve"> (IVA)</w:t>
      </w:r>
      <w:r w:rsidRPr="00120A98">
        <w:rPr>
          <w:rFonts w:ascii="Cambria" w:hAnsi="Cambria" w:cs="Tahoma"/>
        </w:rPr>
        <w:t>, Civil Society Organisations</w:t>
      </w:r>
      <w:r>
        <w:rPr>
          <w:rFonts w:ascii="Cambria" w:hAnsi="Cambria" w:cs="Tahoma"/>
        </w:rPr>
        <w:t xml:space="preserve"> (CSO)</w:t>
      </w:r>
      <w:r w:rsidRPr="00120A98">
        <w:rPr>
          <w:rFonts w:ascii="Cambria" w:hAnsi="Cambria" w:cs="Tahoma"/>
        </w:rPr>
        <w:t>, State Delivery Platforms</w:t>
      </w:r>
      <w:r>
        <w:rPr>
          <w:rFonts w:ascii="Cambria" w:hAnsi="Cambria" w:cs="Tahoma"/>
        </w:rPr>
        <w:t xml:space="preserve"> (DPs)</w:t>
      </w:r>
      <w:r w:rsidRPr="00120A98">
        <w:rPr>
          <w:rFonts w:ascii="Cambria" w:hAnsi="Cambria" w:cs="Tahoma"/>
        </w:rPr>
        <w:t xml:space="preserve"> and Donor institutions. </w:t>
      </w:r>
      <w:r>
        <w:rPr>
          <w:rFonts w:ascii="Cambria" w:hAnsi="Cambria" w:cs="Tahoma"/>
        </w:rPr>
        <w:t xml:space="preserve"> It</w:t>
      </w:r>
      <w:r w:rsidRPr="00120A98">
        <w:rPr>
          <w:rFonts w:ascii="Cambria" w:hAnsi="Cambria" w:cs="Tahoma"/>
        </w:rPr>
        <w:t xml:space="preserve"> </w:t>
      </w:r>
      <w:r>
        <w:rPr>
          <w:rFonts w:ascii="Cambria" w:hAnsi="Cambria" w:cs="Tahoma"/>
        </w:rPr>
        <w:t>presents</w:t>
      </w:r>
      <w:r w:rsidRPr="00120A98">
        <w:rPr>
          <w:rFonts w:ascii="Cambria" w:hAnsi="Cambria" w:cs="Tahoma"/>
        </w:rPr>
        <w:t xml:space="preserve"> key concepts, simple and clear procedures, </w:t>
      </w:r>
      <w:r>
        <w:rPr>
          <w:rFonts w:ascii="Cambria" w:hAnsi="Cambria" w:cs="Tahoma"/>
        </w:rPr>
        <w:t>and</w:t>
      </w:r>
      <w:r w:rsidRPr="00120A98">
        <w:rPr>
          <w:rFonts w:ascii="Cambria" w:hAnsi="Cambria" w:cs="Tahoma"/>
        </w:rPr>
        <w:t xml:space="preserve"> a checklist </w:t>
      </w:r>
      <w:r>
        <w:rPr>
          <w:rFonts w:ascii="Cambria" w:hAnsi="Cambria" w:cs="Tahoma"/>
        </w:rPr>
        <w:t xml:space="preserve">to </w:t>
      </w:r>
      <w:proofErr w:type="gramStart"/>
      <w:r>
        <w:rPr>
          <w:rFonts w:ascii="Cambria" w:hAnsi="Cambria" w:cs="Tahoma"/>
        </w:rPr>
        <w:t xml:space="preserve">guide </w:t>
      </w:r>
      <w:r w:rsidRPr="00120A98">
        <w:rPr>
          <w:rFonts w:ascii="Cambria" w:hAnsi="Cambria" w:cs="Tahoma"/>
        </w:rPr>
        <w:t xml:space="preserve"> the</w:t>
      </w:r>
      <w:proofErr w:type="gramEnd"/>
      <w:r w:rsidRPr="00120A98">
        <w:rPr>
          <w:rFonts w:ascii="Cambria" w:hAnsi="Cambria" w:cs="Tahoma"/>
        </w:rPr>
        <w:t xml:space="preserve"> process</w:t>
      </w:r>
      <w:r>
        <w:rPr>
          <w:rFonts w:ascii="Cambria" w:hAnsi="Cambria" w:cs="Tahoma"/>
        </w:rPr>
        <w:t>es</w:t>
      </w:r>
      <w:r w:rsidRPr="00120A98">
        <w:rPr>
          <w:rFonts w:ascii="Cambria" w:hAnsi="Cambria" w:cs="Tahoma"/>
        </w:rPr>
        <w:t xml:space="preserve"> and timing </w:t>
      </w:r>
      <w:r>
        <w:rPr>
          <w:rFonts w:ascii="Cambria" w:hAnsi="Cambria" w:cs="Tahoma"/>
        </w:rPr>
        <w:t xml:space="preserve">for </w:t>
      </w:r>
      <w:r w:rsidRPr="00120A98">
        <w:rPr>
          <w:rFonts w:ascii="Cambria" w:hAnsi="Cambria" w:cs="Tahoma"/>
        </w:rPr>
        <w:t>implementing participatory M&amp;E</w:t>
      </w:r>
      <w:r>
        <w:rPr>
          <w:rFonts w:ascii="Cambria" w:hAnsi="Cambria" w:cs="Tahoma"/>
        </w:rPr>
        <w:t xml:space="preserve"> for the NG-CARES intervention</w:t>
      </w:r>
      <w:r w:rsidRPr="00120A98">
        <w:rPr>
          <w:rFonts w:ascii="Cambria" w:hAnsi="Cambria" w:cs="Tahoma"/>
        </w:rPr>
        <w:t xml:space="preserve">. It emphasizes the </w:t>
      </w:r>
      <w:r>
        <w:rPr>
          <w:rFonts w:ascii="Cambria" w:hAnsi="Cambria" w:cs="Tahoma"/>
        </w:rPr>
        <w:t xml:space="preserve">core responsibility of developing an </w:t>
      </w:r>
      <w:r w:rsidRPr="00120A98">
        <w:rPr>
          <w:rFonts w:ascii="Cambria" w:hAnsi="Cambria" w:cs="Tahoma"/>
        </w:rPr>
        <w:t>overall M&amp;E system</w:t>
      </w:r>
      <w:r>
        <w:rPr>
          <w:rFonts w:ascii="Cambria" w:hAnsi="Cambria" w:cs="Tahoma"/>
        </w:rPr>
        <w:t>, particularly</w:t>
      </w:r>
      <w:r w:rsidRPr="00120A98">
        <w:rPr>
          <w:rFonts w:ascii="Cambria" w:hAnsi="Cambria" w:cs="Tahoma"/>
        </w:rPr>
        <w:t xml:space="preserve"> the monitoring of services </w:t>
      </w:r>
      <w:r>
        <w:rPr>
          <w:rFonts w:ascii="Cambria" w:hAnsi="Cambria" w:cs="Tahoma"/>
        </w:rPr>
        <w:t xml:space="preserve">delivery system put in </w:t>
      </w:r>
      <w:proofErr w:type="gramStart"/>
      <w:r>
        <w:rPr>
          <w:rFonts w:ascii="Cambria" w:hAnsi="Cambria" w:cs="Tahoma"/>
        </w:rPr>
        <w:t>place  by</w:t>
      </w:r>
      <w:proofErr w:type="gramEnd"/>
      <w:r w:rsidRPr="00120A98">
        <w:rPr>
          <w:rFonts w:ascii="Cambria" w:hAnsi="Cambria" w:cs="Tahoma"/>
        </w:rPr>
        <w:t xml:space="preserve"> implementing </w:t>
      </w:r>
      <w:r>
        <w:rPr>
          <w:rFonts w:ascii="Cambria" w:hAnsi="Cambria" w:cs="Tahoma"/>
        </w:rPr>
        <w:t>DPs</w:t>
      </w:r>
      <w:r w:rsidRPr="00120A98">
        <w:rPr>
          <w:rFonts w:ascii="Cambria" w:hAnsi="Cambria" w:cs="Tahoma"/>
        </w:rPr>
        <w:t>.</w:t>
      </w:r>
    </w:p>
    <w:p w14:paraId="3E70246D" w14:textId="7014B59D" w:rsidR="00AA1BA5" w:rsidRPr="00954085" w:rsidRDefault="00AA1BA5" w:rsidP="00B54124">
      <w:pPr>
        <w:pStyle w:val="NoSpacing"/>
        <w:numPr>
          <w:ilvl w:val="1"/>
          <w:numId w:val="152"/>
        </w:numPr>
        <w:spacing w:after="120"/>
        <w:ind w:left="709"/>
        <w:jc w:val="both"/>
        <w:rPr>
          <w:rFonts w:ascii="Cambria" w:hAnsi="Cambria" w:cs="Tahoma"/>
          <w:b/>
          <w:bCs/>
        </w:rPr>
      </w:pPr>
      <w:r w:rsidRPr="00954085">
        <w:rPr>
          <w:rFonts w:ascii="Cambria" w:hAnsi="Cambria"/>
          <w:b/>
          <w:bCs/>
        </w:rPr>
        <w:t>Overview of NG-CARES Operation</w:t>
      </w:r>
    </w:p>
    <w:p w14:paraId="6F323725" w14:textId="4549BC2B" w:rsidR="00AA1BA5" w:rsidRPr="00120A98" w:rsidRDefault="00AA1BA5" w:rsidP="00120A98">
      <w:pPr>
        <w:spacing w:after="120" w:line="240" w:lineRule="auto"/>
        <w:jc w:val="both"/>
        <w:rPr>
          <w:rFonts w:ascii="Cambria" w:hAnsi="Cambria" w:cs="Tahoma"/>
          <w:lang w:val="en-US"/>
        </w:rPr>
      </w:pPr>
      <w:r w:rsidRPr="00120A98">
        <w:rPr>
          <w:rFonts w:ascii="Cambria" w:hAnsi="Cambria" w:cs="Tahoma"/>
          <w:lang w:val="en-US"/>
        </w:rPr>
        <w:t>The NG-CARES</w:t>
      </w:r>
      <w:r w:rsidR="00472551">
        <w:rPr>
          <w:rFonts w:ascii="Cambria" w:hAnsi="Cambria" w:cs="Tahoma"/>
          <w:lang w:val="en-US"/>
        </w:rPr>
        <w:t xml:space="preserve"> is</w:t>
      </w:r>
      <w:r w:rsidRPr="00120A98">
        <w:rPr>
          <w:rFonts w:ascii="Cambria" w:hAnsi="Cambria" w:cs="Tahoma"/>
          <w:lang w:val="en-US"/>
        </w:rPr>
        <w:t xml:space="preserve"> an emergency operation designed to support budgeted </w:t>
      </w:r>
      <w:proofErr w:type="spellStart"/>
      <w:r w:rsidR="00975272">
        <w:rPr>
          <w:rFonts w:ascii="Cambria" w:hAnsi="Cambria" w:cs="Tahoma"/>
          <w:lang w:val="en-US"/>
        </w:rPr>
        <w:t>p</w:t>
      </w:r>
      <w:r w:rsidRPr="00120A98">
        <w:rPr>
          <w:rFonts w:ascii="Cambria" w:hAnsi="Cambria" w:cs="Tahoma"/>
          <w:lang w:val="en-US"/>
        </w:rPr>
        <w:t>rogramme</w:t>
      </w:r>
      <w:proofErr w:type="spellEnd"/>
      <w:r w:rsidRPr="00120A98">
        <w:rPr>
          <w:rFonts w:ascii="Cambria" w:hAnsi="Cambria" w:cs="Tahoma"/>
          <w:lang w:val="en-US"/>
        </w:rPr>
        <w:t xml:space="preserve"> of expenditure and interventions at the State level</w:t>
      </w:r>
      <w:r w:rsidR="00975272">
        <w:rPr>
          <w:rFonts w:ascii="Cambria" w:hAnsi="Cambria" w:cs="Tahoma"/>
          <w:lang w:val="en-US"/>
        </w:rPr>
        <w:t>,</w:t>
      </w:r>
      <w:r w:rsidR="002856A1">
        <w:rPr>
          <w:rFonts w:ascii="Cambria" w:hAnsi="Cambria" w:cs="Tahoma"/>
          <w:lang w:val="en-US"/>
        </w:rPr>
        <w:t xml:space="preserve"> </w:t>
      </w:r>
      <w:r w:rsidRPr="00120A98">
        <w:rPr>
          <w:rFonts w:ascii="Cambria" w:hAnsi="Cambria" w:cs="Tahoma"/>
          <w:lang w:val="en-US"/>
        </w:rPr>
        <w:t>target</w:t>
      </w:r>
      <w:r w:rsidR="00EF636D">
        <w:rPr>
          <w:rFonts w:ascii="Cambria" w:hAnsi="Cambria" w:cs="Tahoma"/>
          <w:lang w:val="en-US"/>
        </w:rPr>
        <w:t>ing</w:t>
      </w:r>
      <w:r w:rsidRPr="00120A98">
        <w:rPr>
          <w:rFonts w:ascii="Cambria" w:hAnsi="Cambria" w:cs="Tahoma"/>
          <w:lang w:val="en-US"/>
        </w:rPr>
        <w:t xml:space="preserve"> existing and emerging vulnerable and poor households, agricultural value chains, and Micro and Small Enterprises (MSEs) affected by</w:t>
      </w:r>
      <w:r w:rsidR="004876F3" w:rsidRPr="00120A98">
        <w:rPr>
          <w:rFonts w:ascii="Cambria" w:hAnsi="Cambria" w:cs="Tahoma"/>
          <w:lang w:val="en-US"/>
        </w:rPr>
        <w:t xml:space="preserve"> the COVID-19 </w:t>
      </w:r>
      <w:r w:rsidR="00490DBF">
        <w:rPr>
          <w:rFonts w:ascii="Cambria" w:hAnsi="Cambria" w:cs="Tahoma"/>
          <w:lang w:val="en-US"/>
        </w:rPr>
        <w:t>p</w:t>
      </w:r>
      <w:r w:rsidR="004876F3" w:rsidRPr="00120A98">
        <w:rPr>
          <w:rFonts w:ascii="Cambria" w:hAnsi="Cambria" w:cs="Tahoma"/>
          <w:lang w:val="en-US"/>
        </w:rPr>
        <w:t>andemic</w:t>
      </w:r>
      <w:r w:rsidRPr="00120A98">
        <w:rPr>
          <w:rFonts w:ascii="Cambria" w:hAnsi="Cambria" w:cs="Tahoma"/>
          <w:lang w:val="en-US"/>
        </w:rPr>
        <w:t>.</w:t>
      </w:r>
    </w:p>
    <w:p w14:paraId="1D51F303" w14:textId="2FFF3029" w:rsidR="00A04F74" w:rsidRPr="00120A98" w:rsidRDefault="00AA1BA5" w:rsidP="00120A98">
      <w:pPr>
        <w:spacing w:after="120" w:line="240" w:lineRule="auto"/>
        <w:jc w:val="both"/>
        <w:rPr>
          <w:rFonts w:ascii="Cambria" w:hAnsi="Cambria" w:cs="Tahoma"/>
          <w:lang w:val="en-US"/>
        </w:rPr>
      </w:pPr>
      <w:r w:rsidRPr="00120A98">
        <w:rPr>
          <w:rFonts w:ascii="Cambria" w:hAnsi="Cambria" w:cs="Tahoma"/>
          <w:lang w:val="en-US"/>
        </w:rPr>
        <w:t xml:space="preserve">The Programme is an intervention that is built on </w:t>
      </w:r>
      <w:r w:rsidR="003A5668">
        <w:rPr>
          <w:rFonts w:ascii="Cambria" w:hAnsi="Cambria" w:cs="Tahoma"/>
          <w:lang w:val="en-US"/>
        </w:rPr>
        <w:t xml:space="preserve">the </w:t>
      </w:r>
      <w:r w:rsidR="00EF636D">
        <w:rPr>
          <w:rFonts w:ascii="Cambria" w:hAnsi="Cambria" w:cs="Tahoma"/>
          <w:lang w:val="en-US"/>
        </w:rPr>
        <w:t xml:space="preserve">structures of closed or </w:t>
      </w:r>
      <w:r w:rsidRPr="00120A98">
        <w:rPr>
          <w:rFonts w:ascii="Cambria" w:hAnsi="Cambria" w:cs="Tahoma"/>
          <w:lang w:val="en-US"/>
        </w:rPr>
        <w:t xml:space="preserve">existing </w:t>
      </w:r>
      <w:r w:rsidR="00EF636D">
        <w:rPr>
          <w:rFonts w:ascii="Cambria" w:hAnsi="Cambria" w:cs="Tahoma"/>
          <w:lang w:val="en-US"/>
        </w:rPr>
        <w:t>World Bank supported P</w:t>
      </w:r>
      <w:r w:rsidR="00BA361D" w:rsidRPr="00120A98">
        <w:rPr>
          <w:rFonts w:ascii="Cambria" w:hAnsi="Cambria" w:cs="Tahoma"/>
          <w:lang w:val="en-US"/>
        </w:rPr>
        <w:t>rojects</w:t>
      </w:r>
      <w:r w:rsidRPr="00120A98">
        <w:rPr>
          <w:rFonts w:ascii="Cambria" w:hAnsi="Cambria" w:cs="Tahoma"/>
          <w:lang w:val="en-US"/>
        </w:rPr>
        <w:t xml:space="preserve"> </w:t>
      </w:r>
      <w:r w:rsidR="002856A1">
        <w:rPr>
          <w:rFonts w:ascii="Cambria" w:hAnsi="Cambria" w:cs="Tahoma"/>
          <w:lang w:val="en-US"/>
        </w:rPr>
        <w:t>in</w:t>
      </w:r>
      <w:r w:rsidRPr="00120A98">
        <w:rPr>
          <w:rFonts w:ascii="Cambria" w:hAnsi="Cambria" w:cs="Tahoma"/>
          <w:lang w:val="en-US"/>
        </w:rPr>
        <w:t xml:space="preserve"> Nigeria.  These </w:t>
      </w:r>
      <w:r w:rsidR="002856A1">
        <w:rPr>
          <w:rFonts w:ascii="Cambria" w:hAnsi="Cambria" w:cs="Tahoma"/>
          <w:lang w:val="en-US"/>
        </w:rPr>
        <w:t xml:space="preserve">platforms </w:t>
      </w:r>
      <w:r w:rsidRPr="00120A98">
        <w:rPr>
          <w:rFonts w:ascii="Cambria" w:hAnsi="Cambria" w:cs="Tahoma"/>
          <w:lang w:val="en-US"/>
        </w:rPr>
        <w:t>include</w:t>
      </w:r>
      <w:r w:rsidR="002856A1">
        <w:rPr>
          <w:rFonts w:ascii="Cambria" w:hAnsi="Cambria" w:cs="Tahoma"/>
          <w:lang w:val="en-US"/>
        </w:rPr>
        <w:t>:</w:t>
      </w:r>
      <w:r w:rsidRPr="00120A98">
        <w:rPr>
          <w:rFonts w:ascii="Cambria" w:hAnsi="Cambria" w:cs="Tahoma"/>
          <w:lang w:val="en-US"/>
        </w:rPr>
        <w:t xml:space="preserve"> National Cash Transfer Programme (NCTP)</w:t>
      </w:r>
      <w:r w:rsidR="002856A1">
        <w:rPr>
          <w:rFonts w:ascii="Cambria" w:hAnsi="Cambria" w:cs="Tahoma"/>
          <w:lang w:val="en-US"/>
        </w:rPr>
        <w:t>;</w:t>
      </w:r>
      <w:r w:rsidRPr="00120A98">
        <w:rPr>
          <w:rFonts w:ascii="Cambria" w:hAnsi="Cambria" w:cs="Tahoma"/>
          <w:lang w:val="en-US"/>
        </w:rPr>
        <w:t xml:space="preserve"> Youth Employment and Social Support Operations (YESSO)</w:t>
      </w:r>
      <w:r w:rsidR="002856A1">
        <w:rPr>
          <w:rFonts w:ascii="Cambria" w:hAnsi="Cambria" w:cs="Tahoma"/>
          <w:lang w:val="en-US"/>
        </w:rPr>
        <w:t>;</w:t>
      </w:r>
      <w:r w:rsidRPr="00120A98">
        <w:rPr>
          <w:rFonts w:ascii="Cambria" w:hAnsi="Cambria" w:cs="Tahoma"/>
          <w:lang w:val="en-US"/>
        </w:rPr>
        <w:t xml:space="preserve"> Community and Social Develop</w:t>
      </w:r>
      <w:r w:rsidR="00BA361D" w:rsidRPr="00120A98">
        <w:rPr>
          <w:rFonts w:ascii="Cambria" w:hAnsi="Cambria" w:cs="Tahoma"/>
          <w:lang w:val="en-US"/>
        </w:rPr>
        <w:t>ment Project (CSDP</w:t>
      </w:r>
      <w:r w:rsidRPr="00120A98">
        <w:rPr>
          <w:rFonts w:ascii="Cambria" w:hAnsi="Cambria" w:cs="Tahoma"/>
          <w:lang w:val="en-US"/>
        </w:rPr>
        <w:t>)</w:t>
      </w:r>
      <w:r w:rsidR="002856A1">
        <w:rPr>
          <w:rFonts w:ascii="Cambria" w:hAnsi="Cambria" w:cs="Tahoma"/>
          <w:lang w:val="en-US"/>
        </w:rPr>
        <w:t>;</w:t>
      </w:r>
      <w:r w:rsidRPr="00120A98">
        <w:rPr>
          <w:rFonts w:ascii="Cambria" w:hAnsi="Cambria" w:cs="Tahoma"/>
          <w:lang w:val="en-US"/>
        </w:rPr>
        <w:t xml:space="preserve"> </w:t>
      </w:r>
      <w:r w:rsidR="00BA361D" w:rsidRPr="00120A98">
        <w:rPr>
          <w:rFonts w:ascii="Cambria" w:hAnsi="Cambria" w:cs="Tahoma"/>
          <w:lang w:val="en-US"/>
        </w:rPr>
        <w:t>FADAMA and</w:t>
      </w:r>
      <w:r w:rsidRPr="00120A98">
        <w:rPr>
          <w:rFonts w:ascii="Cambria" w:hAnsi="Cambria" w:cs="Tahoma"/>
          <w:lang w:val="en-US"/>
        </w:rPr>
        <w:t xml:space="preserve"> </w:t>
      </w:r>
      <w:r w:rsidR="002856A1">
        <w:rPr>
          <w:rFonts w:ascii="Cambria" w:hAnsi="Cambria" w:cs="Tahoma"/>
          <w:lang w:val="en-US"/>
        </w:rPr>
        <w:t xml:space="preserve">Bank of Industry Government Enterprise and Empowerment Programme </w:t>
      </w:r>
      <w:r w:rsidR="00247F97">
        <w:rPr>
          <w:rFonts w:ascii="Cambria" w:hAnsi="Cambria" w:cs="Tahoma"/>
          <w:lang w:val="en-US"/>
        </w:rPr>
        <w:t>(</w:t>
      </w:r>
      <w:r w:rsidR="00DA482B" w:rsidRPr="00120A98">
        <w:rPr>
          <w:rFonts w:ascii="Cambria" w:hAnsi="Cambria" w:cs="Tahoma"/>
          <w:lang w:val="en-US"/>
        </w:rPr>
        <w:t>BOI-</w:t>
      </w:r>
      <w:r w:rsidR="00A04F74" w:rsidRPr="00120A98">
        <w:rPr>
          <w:rFonts w:ascii="Cambria" w:hAnsi="Cambria" w:cs="Tahoma"/>
          <w:lang w:val="en-US"/>
        </w:rPr>
        <w:t>GEEP</w:t>
      </w:r>
      <w:r w:rsidR="00247F97">
        <w:rPr>
          <w:rFonts w:ascii="Cambria" w:hAnsi="Cambria" w:cs="Tahoma"/>
          <w:lang w:val="en-US"/>
        </w:rPr>
        <w:t>)</w:t>
      </w:r>
      <w:r w:rsidR="00A04F74" w:rsidRPr="00120A98">
        <w:rPr>
          <w:rFonts w:ascii="Cambria" w:hAnsi="Cambria" w:cs="Tahoma"/>
          <w:lang w:val="en-US"/>
        </w:rPr>
        <w:t>. These projects are operational at the Federal and State level</w:t>
      </w:r>
      <w:r w:rsidR="00900CD7">
        <w:rPr>
          <w:rFonts w:ascii="Cambria" w:hAnsi="Cambria" w:cs="Tahoma"/>
          <w:lang w:val="en-US"/>
        </w:rPr>
        <w:t>s</w:t>
      </w:r>
      <w:r w:rsidR="00A04F74" w:rsidRPr="00120A98">
        <w:rPr>
          <w:rFonts w:ascii="Cambria" w:hAnsi="Cambria" w:cs="Tahoma"/>
          <w:lang w:val="en-US"/>
        </w:rPr>
        <w:t>.</w:t>
      </w:r>
    </w:p>
    <w:p w14:paraId="6BE4840B" w14:textId="6BE76E35" w:rsidR="00A04F74" w:rsidRPr="00120A98" w:rsidRDefault="00247F97" w:rsidP="00120A98">
      <w:pPr>
        <w:spacing w:after="120" w:line="240" w:lineRule="auto"/>
        <w:jc w:val="both"/>
        <w:rPr>
          <w:rFonts w:ascii="Cambria" w:hAnsi="Cambria" w:cs="Tahoma"/>
          <w:lang w:val="en-US"/>
        </w:rPr>
      </w:pPr>
      <w:r>
        <w:rPr>
          <w:rFonts w:ascii="Cambria" w:hAnsi="Cambria" w:cs="Tahoma"/>
          <w:lang w:val="en-US"/>
        </w:rPr>
        <w:t xml:space="preserve">The </w:t>
      </w:r>
      <w:r w:rsidR="00A04F74" w:rsidRPr="00120A98">
        <w:rPr>
          <w:rFonts w:ascii="Cambria" w:hAnsi="Cambria" w:cs="Tahoma"/>
          <w:lang w:val="en-US"/>
        </w:rPr>
        <w:t>NG-CARES Programme is designed to restore livelihoods of the poor and vulnerable, maintain food security, and facilitat</w:t>
      </w:r>
      <w:r w:rsidR="00975272">
        <w:rPr>
          <w:rFonts w:ascii="Cambria" w:hAnsi="Cambria" w:cs="Tahoma"/>
          <w:lang w:val="en-US"/>
        </w:rPr>
        <w:t>e</w:t>
      </w:r>
      <w:r w:rsidR="00EF636D">
        <w:rPr>
          <w:rFonts w:ascii="Cambria" w:hAnsi="Cambria" w:cs="Tahoma"/>
          <w:lang w:val="en-US"/>
        </w:rPr>
        <w:t xml:space="preserve"> </w:t>
      </w:r>
      <w:r w:rsidR="00975272">
        <w:rPr>
          <w:rFonts w:ascii="Cambria" w:hAnsi="Cambria" w:cs="Tahoma"/>
          <w:lang w:val="en-US"/>
        </w:rPr>
        <w:t xml:space="preserve">the </w:t>
      </w:r>
      <w:r w:rsidR="00A04F74" w:rsidRPr="00120A98">
        <w:rPr>
          <w:rFonts w:ascii="Cambria" w:hAnsi="Cambria" w:cs="Tahoma"/>
          <w:lang w:val="en-US"/>
        </w:rPr>
        <w:t>recovery of MSEs</w:t>
      </w:r>
      <w:r>
        <w:rPr>
          <w:rFonts w:ascii="Cambria" w:hAnsi="Cambria" w:cs="Tahoma"/>
          <w:lang w:val="en-US"/>
        </w:rPr>
        <w:t xml:space="preserve"> from the </w:t>
      </w:r>
      <w:r w:rsidR="00EF636D">
        <w:rPr>
          <w:rFonts w:ascii="Cambria" w:hAnsi="Cambria" w:cs="Tahoma"/>
          <w:lang w:val="en-US"/>
        </w:rPr>
        <w:t xml:space="preserve">debilitating </w:t>
      </w:r>
      <w:r>
        <w:rPr>
          <w:rFonts w:ascii="Cambria" w:hAnsi="Cambria" w:cs="Tahoma"/>
          <w:lang w:val="en-US"/>
        </w:rPr>
        <w:t xml:space="preserve">effect of </w:t>
      </w:r>
      <w:r w:rsidR="00490DBF">
        <w:rPr>
          <w:rFonts w:ascii="Cambria" w:hAnsi="Cambria" w:cs="Tahoma"/>
          <w:lang w:val="en-US"/>
        </w:rPr>
        <w:t xml:space="preserve">the </w:t>
      </w:r>
      <w:r>
        <w:rPr>
          <w:rFonts w:ascii="Cambria" w:hAnsi="Cambria" w:cs="Tahoma"/>
          <w:lang w:val="en-US"/>
        </w:rPr>
        <w:t>COVID-19 pandemic. This aligns</w:t>
      </w:r>
      <w:r w:rsidR="00A04F74" w:rsidRPr="00120A98">
        <w:rPr>
          <w:rFonts w:ascii="Cambria" w:hAnsi="Cambria" w:cs="Tahoma"/>
          <w:lang w:val="en-US"/>
        </w:rPr>
        <w:t xml:space="preserve"> </w:t>
      </w:r>
      <w:r>
        <w:rPr>
          <w:rFonts w:ascii="Cambria" w:hAnsi="Cambria" w:cs="Tahoma"/>
          <w:lang w:val="en-US"/>
        </w:rPr>
        <w:t>with</w:t>
      </w:r>
      <w:r w:rsidR="00A04F74" w:rsidRPr="00120A98">
        <w:rPr>
          <w:rFonts w:ascii="Cambria" w:hAnsi="Cambria" w:cs="Tahoma"/>
          <w:lang w:val="en-US"/>
        </w:rPr>
        <w:t xml:space="preserve"> the key objective set out in the Government’s Economic Sustainability Plan (ESP) </w:t>
      </w:r>
      <w:r w:rsidR="00EF636D">
        <w:rPr>
          <w:rFonts w:ascii="Cambria" w:hAnsi="Cambria" w:cs="Tahoma"/>
          <w:lang w:val="en-US"/>
        </w:rPr>
        <w:t xml:space="preserve">which is </w:t>
      </w:r>
      <w:r w:rsidR="00A04F74" w:rsidRPr="00120A98">
        <w:rPr>
          <w:rFonts w:ascii="Cambria" w:hAnsi="Cambria" w:cs="Tahoma"/>
          <w:lang w:val="en-US"/>
        </w:rPr>
        <w:t xml:space="preserve">to respond to the current economic crisis in Nigeria. The </w:t>
      </w:r>
      <w:r w:rsidR="00EF636D">
        <w:rPr>
          <w:rFonts w:ascii="Cambria" w:hAnsi="Cambria" w:cs="Tahoma"/>
          <w:lang w:val="en-US"/>
        </w:rPr>
        <w:t xml:space="preserve">Government </w:t>
      </w:r>
      <w:r w:rsidR="00A04F74" w:rsidRPr="00120A98">
        <w:rPr>
          <w:rFonts w:ascii="Cambria" w:hAnsi="Cambria" w:cs="Tahoma"/>
          <w:lang w:val="en-US"/>
        </w:rPr>
        <w:t xml:space="preserve">has proposed ambitious measures to cushion the negative impact of the </w:t>
      </w:r>
      <w:r>
        <w:rPr>
          <w:rFonts w:ascii="Cambria" w:hAnsi="Cambria" w:cs="Tahoma"/>
          <w:lang w:val="en-US"/>
        </w:rPr>
        <w:t xml:space="preserve">economic </w:t>
      </w:r>
      <w:r w:rsidR="00A04F74" w:rsidRPr="00120A98">
        <w:rPr>
          <w:rFonts w:ascii="Cambria" w:hAnsi="Cambria" w:cs="Tahoma"/>
          <w:lang w:val="en-US"/>
        </w:rPr>
        <w:t>crisis</w:t>
      </w:r>
      <w:r>
        <w:rPr>
          <w:rFonts w:ascii="Cambria" w:hAnsi="Cambria" w:cs="Tahoma"/>
          <w:lang w:val="en-US"/>
        </w:rPr>
        <w:t xml:space="preserve"> and </w:t>
      </w:r>
      <w:r w:rsidR="00490DBF">
        <w:rPr>
          <w:rFonts w:ascii="Cambria" w:hAnsi="Cambria" w:cs="Tahoma"/>
          <w:lang w:val="en-US"/>
        </w:rPr>
        <w:t xml:space="preserve">the </w:t>
      </w:r>
      <w:r>
        <w:rPr>
          <w:rFonts w:ascii="Cambria" w:hAnsi="Cambria" w:cs="Tahoma"/>
          <w:lang w:val="en-US"/>
        </w:rPr>
        <w:t>COVID-19 pandemic</w:t>
      </w:r>
      <w:r w:rsidR="004122A5">
        <w:rPr>
          <w:rFonts w:ascii="Cambria" w:hAnsi="Cambria" w:cs="Tahoma"/>
          <w:lang w:val="en-US"/>
        </w:rPr>
        <w:t xml:space="preserve"> on </w:t>
      </w:r>
      <w:r w:rsidR="004122A5" w:rsidRPr="00120A98">
        <w:rPr>
          <w:rFonts w:ascii="Cambria" w:hAnsi="Cambria" w:cs="Tahoma"/>
          <w:lang w:val="en-US"/>
        </w:rPr>
        <w:t>the poor and vulnerable</w:t>
      </w:r>
      <w:r w:rsidR="004122A5">
        <w:rPr>
          <w:rFonts w:ascii="Cambria" w:hAnsi="Cambria" w:cs="Tahoma"/>
          <w:lang w:val="en-US"/>
        </w:rPr>
        <w:t xml:space="preserve"> people</w:t>
      </w:r>
      <w:r w:rsidR="00A04F74" w:rsidRPr="00120A98">
        <w:rPr>
          <w:rFonts w:ascii="Cambria" w:hAnsi="Cambria" w:cs="Tahoma"/>
          <w:lang w:val="en-US"/>
        </w:rPr>
        <w:t>. The Nigeria ESP</w:t>
      </w:r>
      <w:r w:rsidR="004122A5">
        <w:rPr>
          <w:rFonts w:ascii="Cambria" w:hAnsi="Cambria" w:cs="Tahoma"/>
          <w:lang w:val="en-US"/>
        </w:rPr>
        <w:t xml:space="preserve"> was</w:t>
      </w:r>
      <w:r w:rsidR="00A04F74" w:rsidRPr="00120A98">
        <w:rPr>
          <w:rFonts w:ascii="Cambria" w:hAnsi="Cambria" w:cs="Tahoma"/>
          <w:lang w:val="en-US"/>
        </w:rPr>
        <w:t xml:space="preserve"> approved by the Federal Executive Council (FEC) on June 24, 2020</w:t>
      </w:r>
      <w:r w:rsidR="004122A5">
        <w:rPr>
          <w:rFonts w:ascii="Cambria" w:hAnsi="Cambria" w:cs="Tahoma"/>
          <w:lang w:val="en-US"/>
        </w:rPr>
        <w:t>. The</w:t>
      </w:r>
      <w:r w:rsidR="00A04F74" w:rsidRPr="00120A98">
        <w:rPr>
          <w:rFonts w:ascii="Cambria" w:hAnsi="Cambria" w:cs="Tahoma"/>
          <w:lang w:val="en-US"/>
        </w:rPr>
        <w:t xml:space="preserve"> Economic Sustainability Committee </w:t>
      </w:r>
      <w:r w:rsidR="004122A5">
        <w:rPr>
          <w:rFonts w:ascii="Cambria" w:hAnsi="Cambria" w:cs="Tahoma"/>
          <w:lang w:val="en-US"/>
        </w:rPr>
        <w:t xml:space="preserve">which is </w:t>
      </w:r>
      <w:r w:rsidR="00A04F74" w:rsidRPr="00120A98">
        <w:rPr>
          <w:rFonts w:ascii="Cambria" w:hAnsi="Cambria" w:cs="Tahoma"/>
          <w:lang w:val="en-US"/>
        </w:rPr>
        <w:t>led by the Vice President</w:t>
      </w:r>
      <w:r w:rsidR="004122A5">
        <w:rPr>
          <w:rFonts w:ascii="Cambria" w:hAnsi="Cambria" w:cs="Tahoma"/>
          <w:lang w:val="en-US"/>
        </w:rPr>
        <w:t xml:space="preserve"> has</w:t>
      </w:r>
      <w:r w:rsidR="00A04F74" w:rsidRPr="00120A98">
        <w:rPr>
          <w:rFonts w:ascii="Cambria" w:hAnsi="Cambria" w:cs="Tahoma"/>
          <w:lang w:val="en-US"/>
        </w:rPr>
        <w:t xml:space="preserve"> outline</w:t>
      </w:r>
      <w:r w:rsidR="004122A5">
        <w:rPr>
          <w:rFonts w:ascii="Cambria" w:hAnsi="Cambria" w:cs="Tahoma"/>
          <w:lang w:val="en-US"/>
        </w:rPr>
        <w:t>d</w:t>
      </w:r>
      <w:r w:rsidR="00A04F74" w:rsidRPr="00120A98">
        <w:rPr>
          <w:rFonts w:ascii="Cambria" w:hAnsi="Cambria" w:cs="Tahoma"/>
          <w:lang w:val="en-US"/>
        </w:rPr>
        <w:t xml:space="preserve"> an ambitious NGN 2.3 trillion (US$6 billion) stimulus package to lift the Nigerian economy from the COVID-19 crisis.  The key objectives of the ESP are to: </w:t>
      </w:r>
    </w:p>
    <w:p w14:paraId="38AA7E8D" w14:textId="48E268B2" w:rsidR="00A04F74" w:rsidRPr="00120A98" w:rsidRDefault="00A04F74" w:rsidP="00120A98">
      <w:pPr>
        <w:spacing w:after="120" w:line="240" w:lineRule="auto"/>
        <w:jc w:val="both"/>
        <w:rPr>
          <w:rFonts w:ascii="Cambria" w:hAnsi="Cambria" w:cs="Tahoma"/>
          <w:lang w:val="en-US"/>
        </w:rPr>
      </w:pPr>
      <w:r w:rsidRPr="00120A98">
        <w:rPr>
          <w:rFonts w:ascii="Cambria" w:hAnsi="Cambria" w:cs="Tahoma"/>
          <w:lang w:val="en-US"/>
        </w:rPr>
        <w:t>(a)</w:t>
      </w:r>
      <w:r w:rsidRPr="00120A98">
        <w:rPr>
          <w:rFonts w:ascii="Cambria" w:hAnsi="Cambria" w:cs="Tahoma"/>
          <w:lang w:val="en-US"/>
        </w:rPr>
        <w:tab/>
        <w:t>Stimulate the economy by preventing business collapse and ensuring liquidity</w:t>
      </w:r>
      <w:r w:rsidR="00247F97">
        <w:rPr>
          <w:rFonts w:ascii="Cambria" w:hAnsi="Cambria" w:cs="Tahoma"/>
          <w:lang w:val="en-US"/>
        </w:rPr>
        <w:t>;</w:t>
      </w:r>
    </w:p>
    <w:p w14:paraId="7FC5B811" w14:textId="38C4A4DF" w:rsidR="00A04F74" w:rsidRPr="00120A98" w:rsidRDefault="00A04F74" w:rsidP="00120A98">
      <w:pPr>
        <w:spacing w:after="120" w:line="240" w:lineRule="auto"/>
        <w:ind w:left="720" w:hanging="720"/>
        <w:jc w:val="both"/>
        <w:rPr>
          <w:rFonts w:ascii="Cambria" w:hAnsi="Cambria" w:cs="Tahoma"/>
          <w:lang w:val="en-US"/>
        </w:rPr>
      </w:pPr>
      <w:r w:rsidRPr="00120A98">
        <w:rPr>
          <w:rFonts w:ascii="Cambria" w:hAnsi="Cambria" w:cs="Tahoma"/>
          <w:lang w:val="en-US"/>
        </w:rPr>
        <w:t>(b)</w:t>
      </w:r>
      <w:r w:rsidRPr="00120A98">
        <w:rPr>
          <w:rFonts w:ascii="Cambria" w:hAnsi="Cambria" w:cs="Tahoma"/>
          <w:lang w:val="en-US"/>
        </w:rPr>
        <w:tab/>
        <w:t xml:space="preserve">Retain or create jobs using </w:t>
      </w:r>
      <w:r w:rsidR="00900CD7" w:rsidRPr="00120A98">
        <w:rPr>
          <w:rFonts w:ascii="Cambria" w:hAnsi="Cambria" w:cs="Tahoma"/>
          <w:lang w:val="en-US"/>
        </w:rPr>
        <w:t>labor-intensive</w:t>
      </w:r>
      <w:r w:rsidRPr="00120A98">
        <w:rPr>
          <w:rFonts w:ascii="Cambria" w:hAnsi="Cambria" w:cs="Tahoma"/>
          <w:lang w:val="en-US"/>
        </w:rPr>
        <w:t xml:space="preserve"> methods in key areas such as agriculture, facility maintenance, housing, and direct </w:t>
      </w:r>
      <w:proofErr w:type="spellStart"/>
      <w:r w:rsidR="00490DBF">
        <w:rPr>
          <w:rFonts w:ascii="Cambria" w:hAnsi="Cambria" w:cs="Tahoma"/>
          <w:lang w:val="en-US"/>
        </w:rPr>
        <w:t>l</w:t>
      </w:r>
      <w:r w:rsidR="00900CD7" w:rsidRPr="00120A98">
        <w:rPr>
          <w:rFonts w:ascii="Cambria" w:hAnsi="Cambria" w:cs="Tahoma"/>
          <w:lang w:val="en-US"/>
        </w:rPr>
        <w:t>abour</w:t>
      </w:r>
      <w:proofErr w:type="spellEnd"/>
      <w:r w:rsidRPr="00120A98">
        <w:rPr>
          <w:rFonts w:ascii="Cambria" w:hAnsi="Cambria" w:cs="Tahoma"/>
          <w:lang w:val="en-US"/>
        </w:rPr>
        <w:t xml:space="preserve"> interventions</w:t>
      </w:r>
      <w:r w:rsidR="00247F97">
        <w:rPr>
          <w:rFonts w:ascii="Cambria" w:hAnsi="Cambria" w:cs="Tahoma"/>
          <w:lang w:val="en-US"/>
        </w:rPr>
        <w:t>;</w:t>
      </w:r>
    </w:p>
    <w:p w14:paraId="5F336400" w14:textId="2AC18297" w:rsidR="00A04F74" w:rsidRPr="00120A98" w:rsidRDefault="00A04F74" w:rsidP="00120A98">
      <w:pPr>
        <w:spacing w:after="120" w:line="240" w:lineRule="auto"/>
        <w:ind w:left="720" w:hanging="720"/>
        <w:jc w:val="both"/>
        <w:rPr>
          <w:rFonts w:ascii="Cambria" w:hAnsi="Cambria" w:cs="Tahoma"/>
          <w:lang w:val="en-US"/>
        </w:rPr>
      </w:pPr>
      <w:r w:rsidRPr="00120A98">
        <w:rPr>
          <w:rFonts w:ascii="Cambria" w:hAnsi="Cambria" w:cs="Tahoma"/>
          <w:lang w:val="en-US"/>
        </w:rPr>
        <w:t>(c)</w:t>
      </w:r>
      <w:r w:rsidRPr="00120A98">
        <w:rPr>
          <w:rFonts w:ascii="Cambria" w:hAnsi="Cambria" w:cs="Tahoma"/>
          <w:lang w:val="en-US"/>
        </w:rPr>
        <w:tab/>
        <w:t xml:space="preserve">Undertake </w:t>
      </w:r>
      <w:r w:rsidR="00B943A1">
        <w:rPr>
          <w:rFonts w:ascii="Cambria" w:hAnsi="Cambria" w:cs="Tahoma"/>
          <w:lang w:val="en-US"/>
        </w:rPr>
        <w:t>growth-</w:t>
      </w:r>
      <w:r w:rsidRPr="00120A98">
        <w:rPr>
          <w:rFonts w:ascii="Cambria" w:hAnsi="Cambria" w:cs="Tahoma"/>
          <w:lang w:val="en-US"/>
        </w:rPr>
        <w:t>enhancing and job</w:t>
      </w:r>
      <w:r w:rsidR="00B943A1">
        <w:rPr>
          <w:rFonts w:ascii="Cambria" w:hAnsi="Cambria" w:cs="Tahoma"/>
          <w:lang w:val="en-US"/>
        </w:rPr>
        <w:t>-</w:t>
      </w:r>
      <w:r w:rsidRPr="00120A98">
        <w:rPr>
          <w:rFonts w:ascii="Cambria" w:hAnsi="Cambria" w:cs="Tahoma"/>
          <w:lang w:val="en-US"/>
        </w:rPr>
        <w:t>creating infrastructural investments in roads, bridges, solar power, and communication technologies</w:t>
      </w:r>
      <w:r w:rsidR="00247F97">
        <w:rPr>
          <w:rFonts w:ascii="Cambria" w:hAnsi="Cambria" w:cs="Tahoma"/>
          <w:lang w:val="en-US"/>
        </w:rPr>
        <w:t>;</w:t>
      </w:r>
    </w:p>
    <w:p w14:paraId="51904FB5" w14:textId="322237E8" w:rsidR="00A04F74" w:rsidRPr="00120A98" w:rsidRDefault="00A04F74" w:rsidP="00120A98">
      <w:pPr>
        <w:spacing w:after="120" w:line="240" w:lineRule="auto"/>
        <w:ind w:left="720" w:hanging="720"/>
        <w:jc w:val="both"/>
        <w:rPr>
          <w:rFonts w:ascii="Cambria" w:hAnsi="Cambria" w:cs="Tahoma"/>
          <w:lang w:val="en-US"/>
        </w:rPr>
      </w:pPr>
      <w:r w:rsidRPr="00120A98">
        <w:rPr>
          <w:rFonts w:ascii="Cambria" w:hAnsi="Cambria" w:cs="Tahoma"/>
          <w:lang w:val="en-US"/>
        </w:rPr>
        <w:t>(d)</w:t>
      </w:r>
      <w:r w:rsidRPr="00120A98">
        <w:rPr>
          <w:rFonts w:ascii="Cambria" w:hAnsi="Cambria" w:cs="Tahoma"/>
          <w:lang w:val="en-US"/>
        </w:rPr>
        <w:tab/>
        <w:t xml:space="preserve">Promote manufacturing and local production at all levels and advocate the use of </w:t>
      </w:r>
      <w:r w:rsidR="004122A5">
        <w:rPr>
          <w:rFonts w:ascii="Cambria" w:hAnsi="Cambria" w:cs="Tahoma"/>
          <w:lang w:val="en-US"/>
        </w:rPr>
        <w:t>“</w:t>
      </w:r>
      <w:r w:rsidR="00900CD7">
        <w:rPr>
          <w:rFonts w:ascii="Cambria" w:hAnsi="Cambria" w:cs="Tahoma"/>
          <w:lang w:val="en-US"/>
        </w:rPr>
        <w:t>m</w:t>
      </w:r>
      <w:r w:rsidRPr="00120A98">
        <w:rPr>
          <w:rFonts w:ascii="Cambria" w:hAnsi="Cambria" w:cs="Tahoma"/>
          <w:lang w:val="en-US"/>
        </w:rPr>
        <w:t>ade in Nigeria</w:t>
      </w:r>
      <w:r w:rsidR="004122A5">
        <w:rPr>
          <w:rFonts w:ascii="Cambria" w:hAnsi="Cambria" w:cs="Tahoma"/>
          <w:lang w:val="en-US"/>
        </w:rPr>
        <w:t>”</w:t>
      </w:r>
      <w:r w:rsidRPr="00120A98">
        <w:rPr>
          <w:rFonts w:ascii="Cambria" w:hAnsi="Cambria" w:cs="Tahoma"/>
          <w:lang w:val="en-US"/>
        </w:rPr>
        <w:t xml:space="preserve"> goods and services, as a way of creating job opportunities, achieving self-sufficiency in critical sectors of our economy, and curbing unnecessary demand for foreign exchange which might put pressure on the exchange rate</w:t>
      </w:r>
      <w:r w:rsidR="00247F97">
        <w:rPr>
          <w:rFonts w:ascii="Cambria" w:hAnsi="Cambria" w:cs="Tahoma"/>
          <w:lang w:val="en-US"/>
        </w:rPr>
        <w:t>;</w:t>
      </w:r>
      <w:r w:rsidRPr="00120A98">
        <w:rPr>
          <w:rFonts w:ascii="Cambria" w:hAnsi="Cambria" w:cs="Tahoma"/>
          <w:lang w:val="en-US"/>
        </w:rPr>
        <w:t xml:space="preserve"> and</w:t>
      </w:r>
    </w:p>
    <w:p w14:paraId="284EA853" w14:textId="33C4F65F" w:rsidR="00A04F74" w:rsidRPr="00120A98" w:rsidRDefault="00A04F74" w:rsidP="00120A98">
      <w:pPr>
        <w:spacing w:after="120" w:line="240" w:lineRule="auto"/>
        <w:ind w:left="720" w:hanging="720"/>
        <w:jc w:val="both"/>
        <w:rPr>
          <w:rFonts w:ascii="Cambria" w:hAnsi="Cambria" w:cs="Tahoma"/>
          <w:lang w:val="en-US"/>
        </w:rPr>
      </w:pPr>
      <w:r w:rsidRPr="00120A98">
        <w:rPr>
          <w:rFonts w:ascii="Cambria" w:hAnsi="Cambria" w:cs="Tahoma"/>
          <w:lang w:val="en-US"/>
        </w:rPr>
        <w:t>(e)</w:t>
      </w:r>
      <w:r w:rsidRPr="00120A98">
        <w:rPr>
          <w:rFonts w:ascii="Cambria" w:hAnsi="Cambria" w:cs="Tahoma"/>
          <w:lang w:val="en-US"/>
        </w:rPr>
        <w:tab/>
        <w:t>Extend protection to the very poor and other vulnerable groups—including women and p</w:t>
      </w:r>
      <w:r w:rsidR="00377DA2">
        <w:rPr>
          <w:rFonts w:ascii="Cambria" w:hAnsi="Cambria" w:cs="Tahoma"/>
          <w:lang w:val="en-US"/>
        </w:rPr>
        <w:t xml:space="preserve">ersons living with disabilities </w:t>
      </w:r>
      <w:r w:rsidRPr="00120A98">
        <w:rPr>
          <w:rFonts w:ascii="Cambria" w:hAnsi="Cambria" w:cs="Tahoma"/>
          <w:lang w:val="en-US"/>
        </w:rPr>
        <w:t>through pro-poor spending.</w:t>
      </w:r>
    </w:p>
    <w:p w14:paraId="66D1F6FB" w14:textId="77777777" w:rsidR="00025B38" w:rsidRDefault="00A04F74" w:rsidP="00120A98">
      <w:pPr>
        <w:spacing w:after="120" w:line="240" w:lineRule="auto"/>
        <w:jc w:val="both"/>
        <w:rPr>
          <w:rFonts w:ascii="Cambria" w:hAnsi="Cambria" w:cs="Tahoma"/>
          <w:lang w:val="en-US"/>
        </w:rPr>
      </w:pPr>
      <w:r w:rsidRPr="00120A98">
        <w:rPr>
          <w:rFonts w:ascii="Cambria" w:hAnsi="Cambria" w:cs="Tahoma"/>
          <w:lang w:val="en-US"/>
        </w:rPr>
        <w:t xml:space="preserve">The vision underlying the NG-CARES </w:t>
      </w:r>
      <w:proofErr w:type="spellStart"/>
      <w:r w:rsidRPr="00120A98">
        <w:rPr>
          <w:rFonts w:ascii="Cambria" w:hAnsi="Cambria" w:cs="Tahoma"/>
          <w:lang w:val="en-US"/>
        </w:rPr>
        <w:t>Programme</w:t>
      </w:r>
      <w:proofErr w:type="spellEnd"/>
      <w:r w:rsidRPr="00120A98">
        <w:rPr>
          <w:rFonts w:ascii="Cambria" w:hAnsi="Cambria" w:cs="Tahoma"/>
          <w:lang w:val="en-US"/>
        </w:rPr>
        <w:t xml:space="preserve"> is to ensure that best practices from existing </w:t>
      </w:r>
      <w:r w:rsidR="00247F97">
        <w:rPr>
          <w:rFonts w:ascii="Cambria" w:hAnsi="Cambria" w:cs="Tahoma"/>
          <w:lang w:val="en-US"/>
        </w:rPr>
        <w:t xml:space="preserve">interventions including </w:t>
      </w:r>
      <w:r w:rsidR="00E84B96">
        <w:rPr>
          <w:rFonts w:ascii="Cambria" w:hAnsi="Cambria" w:cs="Tahoma"/>
          <w:lang w:val="en-US"/>
        </w:rPr>
        <w:t>Community Driven Development (</w:t>
      </w:r>
      <w:r w:rsidRPr="00120A98">
        <w:rPr>
          <w:rFonts w:ascii="Cambria" w:hAnsi="Cambria" w:cs="Tahoma"/>
          <w:lang w:val="en-US"/>
        </w:rPr>
        <w:t>CDD</w:t>
      </w:r>
      <w:r w:rsidR="00E84B96">
        <w:rPr>
          <w:rFonts w:ascii="Cambria" w:hAnsi="Cambria" w:cs="Tahoma"/>
          <w:lang w:val="en-US"/>
        </w:rPr>
        <w:t>)</w:t>
      </w:r>
      <w:r w:rsidR="00247F97">
        <w:rPr>
          <w:rFonts w:ascii="Cambria" w:hAnsi="Cambria" w:cs="Tahoma"/>
          <w:lang w:val="en-US"/>
        </w:rPr>
        <w:t xml:space="preserve"> (economic and social)</w:t>
      </w:r>
      <w:r w:rsidRPr="00120A98">
        <w:rPr>
          <w:rFonts w:ascii="Cambria" w:hAnsi="Cambria" w:cs="Tahoma"/>
          <w:lang w:val="en-US"/>
        </w:rPr>
        <w:t xml:space="preserve"> projects</w:t>
      </w:r>
      <w:r w:rsidR="00247F97">
        <w:rPr>
          <w:rFonts w:ascii="Cambria" w:hAnsi="Cambria" w:cs="Tahoma"/>
          <w:lang w:val="en-US"/>
        </w:rPr>
        <w:t>,</w:t>
      </w:r>
      <w:r w:rsidRPr="00120A98">
        <w:rPr>
          <w:rFonts w:ascii="Cambria" w:hAnsi="Cambria" w:cs="Tahoma"/>
          <w:lang w:val="en-US"/>
        </w:rPr>
        <w:t xml:space="preserve"> Social Protection (SP) </w:t>
      </w:r>
      <w:proofErr w:type="spellStart"/>
      <w:r w:rsidRPr="00120A98">
        <w:rPr>
          <w:rFonts w:ascii="Cambria" w:hAnsi="Cambria" w:cs="Tahoma"/>
          <w:lang w:val="en-US"/>
        </w:rPr>
        <w:t>Programme</w:t>
      </w:r>
      <w:r w:rsidR="00D20A4F">
        <w:rPr>
          <w:rFonts w:ascii="Cambria" w:hAnsi="Cambria" w:cs="Tahoma"/>
          <w:lang w:val="en-US"/>
        </w:rPr>
        <w:t>s</w:t>
      </w:r>
      <w:proofErr w:type="spellEnd"/>
      <w:r w:rsidR="00247F97">
        <w:rPr>
          <w:rFonts w:ascii="Cambria" w:hAnsi="Cambria" w:cs="Tahoma"/>
          <w:lang w:val="en-US"/>
        </w:rPr>
        <w:t xml:space="preserve"> and Micro, Small and Medium Enterprises (MSMEs) support</w:t>
      </w:r>
      <w:r w:rsidRPr="00120A98">
        <w:rPr>
          <w:rFonts w:ascii="Cambria" w:hAnsi="Cambria" w:cs="Tahoma"/>
          <w:lang w:val="en-US"/>
        </w:rPr>
        <w:t xml:space="preserve"> are sustained </w:t>
      </w:r>
      <w:r w:rsidR="00B11509">
        <w:rPr>
          <w:rFonts w:ascii="Cambria" w:hAnsi="Cambria" w:cs="Tahoma"/>
          <w:lang w:val="en-US"/>
        </w:rPr>
        <w:t>by using them as delivery platform</w:t>
      </w:r>
      <w:r w:rsidR="004122A5">
        <w:rPr>
          <w:rFonts w:ascii="Cambria" w:hAnsi="Cambria" w:cs="Tahoma"/>
          <w:lang w:val="en-US"/>
        </w:rPr>
        <w:t>s</w:t>
      </w:r>
      <w:r w:rsidR="00B11509">
        <w:rPr>
          <w:rFonts w:ascii="Cambria" w:hAnsi="Cambria" w:cs="Tahoma"/>
          <w:lang w:val="en-US"/>
        </w:rPr>
        <w:t xml:space="preserve"> for the emergency situation and beyond</w:t>
      </w:r>
      <w:r w:rsidRPr="00120A98">
        <w:rPr>
          <w:rFonts w:ascii="Cambria" w:hAnsi="Cambria" w:cs="Tahoma"/>
          <w:lang w:val="en-US"/>
        </w:rPr>
        <w:t xml:space="preserve">.  </w:t>
      </w:r>
    </w:p>
    <w:p w14:paraId="6C9C3C43" w14:textId="6ADE222D" w:rsidR="00A04F74" w:rsidRPr="00120A98" w:rsidRDefault="00A04F74" w:rsidP="00120A98">
      <w:pPr>
        <w:spacing w:after="120" w:line="240" w:lineRule="auto"/>
        <w:jc w:val="both"/>
        <w:rPr>
          <w:rFonts w:ascii="Cambria" w:hAnsi="Cambria" w:cs="Tahoma"/>
          <w:lang w:val="en-US"/>
        </w:rPr>
      </w:pPr>
      <w:r w:rsidRPr="00120A98">
        <w:rPr>
          <w:rFonts w:ascii="Cambria" w:hAnsi="Cambria" w:cs="Tahoma"/>
          <w:lang w:val="en-US"/>
        </w:rPr>
        <w:lastRenderedPageBreak/>
        <w:t xml:space="preserve">This is to ensure that poverty reduction strategies adopted by the Federal Government are strengthened with a strong desire and focus on service delivery to the poor and vulnerable people.  </w:t>
      </w:r>
    </w:p>
    <w:p w14:paraId="55306AC2" w14:textId="31A26553" w:rsidR="00A04F74" w:rsidRPr="00120A98" w:rsidRDefault="00A04F74" w:rsidP="00120A98">
      <w:pPr>
        <w:spacing w:after="120" w:line="240" w:lineRule="auto"/>
        <w:jc w:val="both"/>
        <w:rPr>
          <w:rFonts w:ascii="Cambria" w:hAnsi="Cambria" w:cs="Tahoma"/>
          <w:lang w:val="en-US"/>
        </w:rPr>
      </w:pPr>
      <w:r w:rsidRPr="00120A98">
        <w:rPr>
          <w:rFonts w:ascii="Cambria" w:hAnsi="Cambria" w:cs="Tahoma"/>
          <w:lang w:val="en-US"/>
        </w:rPr>
        <w:t xml:space="preserve">The NG-CARES being an emergency Programme, </w:t>
      </w:r>
      <w:proofErr w:type="gramStart"/>
      <w:r w:rsidRPr="00120A98">
        <w:rPr>
          <w:rFonts w:ascii="Cambria" w:hAnsi="Cambria" w:cs="Tahoma"/>
          <w:lang w:val="en-US"/>
        </w:rPr>
        <w:t>requires  rapid</w:t>
      </w:r>
      <w:proofErr w:type="gramEnd"/>
      <w:r w:rsidRPr="00120A98">
        <w:rPr>
          <w:rFonts w:ascii="Cambria" w:hAnsi="Cambria" w:cs="Tahoma"/>
          <w:lang w:val="en-US"/>
        </w:rPr>
        <w:t xml:space="preserve"> response implementing teams as well as deep commitment and professionalism of the staff as a major element of success in </w:t>
      </w:r>
      <w:r w:rsidR="00B943A1">
        <w:rPr>
          <w:rFonts w:ascii="Cambria" w:hAnsi="Cambria" w:cs="Tahoma"/>
          <w:lang w:val="en-US"/>
        </w:rPr>
        <w:t xml:space="preserve">its </w:t>
      </w:r>
      <w:r w:rsidRPr="00120A98">
        <w:rPr>
          <w:rFonts w:ascii="Cambria" w:hAnsi="Cambria" w:cs="Tahoma"/>
          <w:lang w:val="en-US"/>
        </w:rPr>
        <w:t>implementation.  However, experience from implementation at the State level shows that commitment by the implementing agency to operate with very little bureaucratic controls and</w:t>
      </w:r>
      <w:r w:rsidR="00522E19">
        <w:rPr>
          <w:rFonts w:ascii="Cambria" w:hAnsi="Cambria" w:cs="Tahoma"/>
          <w:lang w:val="en-US"/>
        </w:rPr>
        <w:t xml:space="preserve"> a</w:t>
      </w:r>
      <w:r w:rsidRPr="00120A98">
        <w:rPr>
          <w:rFonts w:ascii="Cambria" w:hAnsi="Cambria" w:cs="Tahoma"/>
          <w:lang w:val="en-US"/>
        </w:rPr>
        <w:t xml:space="preserve"> significant level of authority and decision making are critical to ensuring </w:t>
      </w:r>
      <w:proofErr w:type="spellStart"/>
      <w:r w:rsidR="00522E19">
        <w:rPr>
          <w:rFonts w:ascii="Cambria" w:hAnsi="Cambria" w:cs="Tahoma"/>
          <w:lang w:val="en-US"/>
        </w:rPr>
        <w:t>p</w:t>
      </w:r>
      <w:r w:rsidRPr="00120A98">
        <w:rPr>
          <w:rFonts w:ascii="Cambria" w:hAnsi="Cambria" w:cs="Tahoma"/>
          <w:lang w:val="en-US"/>
        </w:rPr>
        <w:t>rogramme</w:t>
      </w:r>
      <w:proofErr w:type="spellEnd"/>
      <w:r w:rsidRPr="00120A98">
        <w:rPr>
          <w:rFonts w:ascii="Cambria" w:hAnsi="Cambria" w:cs="Tahoma"/>
          <w:lang w:val="en-US"/>
        </w:rPr>
        <w:t xml:space="preserve"> success. A functional reporting mechanism to the FCSC</w:t>
      </w:r>
      <w:r w:rsidR="00522E19">
        <w:rPr>
          <w:rFonts w:ascii="Cambria" w:hAnsi="Cambria" w:cs="Tahoma"/>
          <w:lang w:val="en-US"/>
        </w:rPr>
        <w:t>,</w:t>
      </w:r>
      <w:r w:rsidRPr="00120A98">
        <w:rPr>
          <w:rFonts w:ascii="Cambria" w:hAnsi="Cambria" w:cs="Tahoma"/>
          <w:lang w:val="en-US"/>
        </w:rPr>
        <w:t xml:space="preserve"> through the relevant systems at the Federal and State Government levels</w:t>
      </w:r>
      <w:r w:rsidR="00522E19">
        <w:rPr>
          <w:rFonts w:ascii="Cambria" w:hAnsi="Cambria" w:cs="Tahoma"/>
          <w:lang w:val="en-US"/>
        </w:rPr>
        <w:t>,</w:t>
      </w:r>
      <w:r w:rsidR="00B11509">
        <w:rPr>
          <w:rFonts w:ascii="Cambria" w:hAnsi="Cambria" w:cs="Tahoma"/>
          <w:lang w:val="en-US"/>
        </w:rPr>
        <w:t xml:space="preserve"> </w:t>
      </w:r>
      <w:r w:rsidRPr="00120A98">
        <w:rPr>
          <w:rFonts w:ascii="Cambria" w:hAnsi="Cambria" w:cs="Tahoma"/>
          <w:lang w:val="en-US"/>
        </w:rPr>
        <w:t xml:space="preserve">especially the use of IVAs, Third Party Monitors and regular reports by the FCSU are put in place to ensure transparency in Programme implementation and compliance with the rules. </w:t>
      </w:r>
    </w:p>
    <w:p w14:paraId="5022491A" w14:textId="07816A35" w:rsidR="00A04F74" w:rsidRPr="00120A98" w:rsidRDefault="00A04F74" w:rsidP="00120A98">
      <w:pPr>
        <w:spacing w:after="120" w:line="240" w:lineRule="auto"/>
        <w:jc w:val="both"/>
        <w:rPr>
          <w:rFonts w:ascii="Cambria" w:hAnsi="Cambria" w:cs="Tahoma"/>
          <w:lang w:val="en-US"/>
        </w:rPr>
      </w:pPr>
      <w:r w:rsidRPr="00120A98">
        <w:rPr>
          <w:rFonts w:ascii="Cambria" w:hAnsi="Cambria" w:cs="Tahoma"/>
          <w:lang w:val="en-US"/>
        </w:rPr>
        <w:t xml:space="preserve">The </w:t>
      </w:r>
      <w:proofErr w:type="spellStart"/>
      <w:r w:rsidRPr="00120A98">
        <w:rPr>
          <w:rFonts w:ascii="Cambria" w:hAnsi="Cambria" w:cs="Tahoma"/>
          <w:lang w:val="en-US"/>
        </w:rPr>
        <w:t>programme</w:t>
      </w:r>
      <w:proofErr w:type="spellEnd"/>
      <w:r w:rsidRPr="00120A98">
        <w:rPr>
          <w:rFonts w:ascii="Cambria" w:hAnsi="Cambria" w:cs="Tahoma"/>
          <w:lang w:val="en-US"/>
        </w:rPr>
        <w:t xml:space="preserve"> will be implemented in the 36 States of the Federation and</w:t>
      </w:r>
      <w:r w:rsidR="00522E19">
        <w:rPr>
          <w:rFonts w:ascii="Cambria" w:hAnsi="Cambria" w:cs="Tahoma"/>
          <w:lang w:val="en-US"/>
        </w:rPr>
        <w:t xml:space="preserve"> the</w:t>
      </w:r>
      <w:r w:rsidRPr="00120A98">
        <w:rPr>
          <w:rFonts w:ascii="Cambria" w:hAnsi="Cambria" w:cs="Tahoma"/>
          <w:lang w:val="en-US"/>
        </w:rPr>
        <w:t xml:space="preserve"> Federal Capital Territory (FCT)</w:t>
      </w:r>
      <w:r w:rsidR="00744FFC">
        <w:rPr>
          <w:rFonts w:ascii="Cambria" w:hAnsi="Cambria" w:cs="Tahoma"/>
          <w:lang w:val="en-US"/>
        </w:rPr>
        <w:t>.</w:t>
      </w:r>
    </w:p>
    <w:p w14:paraId="4B9D33AB" w14:textId="64BD91AC" w:rsidR="00A04F74" w:rsidRPr="00120A98" w:rsidRDefault="00A04F74" w:rsidP="008602A2">
      <w:pPr>
        <w:pStyle w:val="Heading1"/>
        <w:numPr>
          <w:ilvl w:val="2"/>
          <w:numId w:val="77"/>
        </w:numPr>
        <w:spacing w:before="0" w:after="120"/>
        <w:ind w:left="709"/>
        <w:jc w:val="both"/>
        <w:rPr>
          <w:sz w:val="22"/>
          <w:szCs w:val="22"/>
        </w:rPr>
      </w:pPr>
      <w:bookmarkStart w:id="7" w:name="_Toc84260815"/>
      <w:r w:rsidRPr="00120A98">
        <w:rPr>
          <w:sz w:val="22"/>
          <w:szCs w:val="22"/>
        </w:rPr>
        <w:t>Progra</w:t>
      </w:r>
      <w:r w:rsidR="00A579C7" w:rsidRPr="00120A98">
        <w:rPr>
          <w:sz w:val="22"/>
          <w:szCs w:val="22"/>
        </w:rPr>
        <w:t>mme Development Objective</w:t>
      </w:r>
      <w:bookmarkEnd w:id="7"/>
      <w:r w:rsidR="00A579C7" w:rsidRPr="00120A98">
        <w:rPr>
          <w:sz w:val="22"/>
          <w:szCs w:val="22"/>
        </w:rPr>
        <w:t xml:space="preserve"> </w:t>
      </w:r>
    </w:p>
    <w:p w14:paraId="26868271" w14:textId="5B126794" w:rsidR="00A04F74" w:rsidRPr="00120A98" w:rsidRDefault="00A579C7" w:rsidP="00120A98">
      <w:pPr>
        <w:spacing w:after="120" w:line="240" w:lineRule="auto"/>
        <w:jc w:val="both"/>
        <w:rPr>
          <w:rFonts w:ascii="Cambria" w:hAnsi="Cambria" w:cs="Tahoma"/>
          <w:b/>
          <w:bCs/>
          <w:lang w:val="en-US"/>
        </w:rPr>
      </w:pPr>
      <w:r w:rsidRPr="00120A98">
        <w:rPr>
          <w:rFonts w:ascii="Cambria" w:hAnsi="Cambria" w:cs="Tahoma"/>
          <w:iCs/>
        </w:rPr>
        <w:t xml:space="preserve">The Programme Development Objective of the NG-CARES is </w:t>
      </w:r>
      <w:r w:rsidR="00A04F74" w:rsidRPr="00120A98">
        <w:rPr>
          <w:rFonts w:ascii="Cambria" w:hAnsi="Cambria" w:cs="Tahoma"/>
          <w:i/>
          <w:iCs/>
        </w:rPr>
        <w:t>“</w:t>
      </w:r>
      <w:r w:rsidR="00B11509">
        <w:rPr>
          <w:rFonts w:ascii="Cambria" w:hAnsi="Cambria" w:cs="Tahoma"/>
          <w:i/>
          <w:iCs/>
        </w:rPr>
        <w:t>t</w:t>
      </w:r>
      <w:r w:rsidR="00A04F74" w:rsidRPr="00120A98">
        <w:rPr>
          <w:rFonts w:ascii="Cambria" w:hAnsi="Cambria" w:cs="Tahoma"/>
          <w:i/>
          <w:iCs/>
        </w:rPr>
        <w:t>o expand access to livelihood support and food security services, and grants for poor and vulnerable households and firms”.</w:t>
      </w:r>
      <w:r w:rsidRPr="00120A98">
        <w:rPr>
          <w:rFonts w:ascii="Cambria" w:hAnsi="Cambria" w:cs="Tahoma"/>
          <w:i/>
          <w:iCs/>
        </w:rPr>
        <w:t xml:space="preserve"> </w:t>
      </w:r>
      <w:r w:rsidRPr="00120A98">
        <w:rPr>
          <w:rFonts w:ascii="Cambria" w:hAnsi="Cambria" w:cs="Tahoma"/>
          <w:iCs/>
        </w:rPr>
        <w:t xml:space="preserve">The </w:t>
      </w:r>
      <w:r w:rsidRPr="00120A98">
        <w:rPr>
          <w:rFonts w:ascii="Cambria" w:hAnsi="Cambria" w:cs="Tahoma"/>
          <w:bCs/>
          <w:lang w:val="en-US"/>
        </w:rPr>
        <w:t>progress</w:t>
      </w:r>
      <w:r w:rsidR="00A04F74" w:rsidRPr="00120A98">
        <w:rPr>
          <w:rFonts w:ascii="Cambria" w:hAnsi="Cambria" w:cs="Tahoma"/>
          <w:bCs/>
          <w:lang w:val="en-US"/>
        </w:rPr>
        <w:t xml:space="preserve"> towards achieving the PDO will be measured using three PDO results indicators:</w:t>
      </w:r>
    </w:p>
    <w:p w14:paraId="1146E06D" w14:textId="7C19DB3E" w:rsidR="00A04F74" w:rsidRPr="00120A98" w:rsidRDefault="00A04F74" w:rsidP="00C37F7F">
      <w:pPr>
        <w:numPr>
          <w:ilvl w:val="1"/>
          <w:numId w:val="19"/>
        </w:numPr>
        <w:spacing w:after="120" w:line="240" w:lineRule="auto"/>
        <w:ind w:left="1080"/>
        <w:jc w:val="both"/>
        <w:rPr>
          <w:rFonts w:ascii="Cambria" w:hAnsi="Cambria" w:cs="Tahoma"/>
          <w:lang w:val="en-US"/>
        </w:rPr>
      </w:pPr>
      <w:r w:rsidRPr="00120A98">
        <w:rPr>
          <w:rFonts w:ascii="Cambria" w:hAnsi="Cambria" w:cs="Tahoma"/>
          <w:lang w:val="en-US"/>
        </w:rPr>
        <w:t>Number of beneficiaries of targeted safety nets and with access to basic social services (disaggregated by gender)</w:t>
      </w:r>
      <w:r w:rsidR="00744FFC">
        <w:rPr>
          <w:rFonts w:ascii="Cambria" w:hAnsi="Cambria" w:cs="Tahoma"/>
          <w:lang w:val="en-US"/>
        </w:rPr>
        <w:t>;</w:t>
      </w:r>
    </w:p>
    <w:p w14:paraId="671C71FD" w14:textId="06FCE2DF" w:rsidR="00A04F74" w:rsidRPr="00120A98" w:rsidRDefault="00A04F74" w:rsidP="00C37F7F">
      <w:pPr>
        <w:numPr>
          <w:ilvl w:val="1"/>
          <w:numId w:val="19"/>
        </w:numPr>
        <w:spacing w:after="120" w:line="240" w:lineRule="auto"/>
        <w:ind w:left="1080"/>
        <w:jc w:val="both"/>
        <w:rPr>
          <w:rFonts w:ascii="Cambria" w:hAnsi="Cambria" w:cs="Tahoma"/>
          <w:lang w:val="en-US"/>
        </w:rPr>
      </w:pPr>
      <w:r w:rsidRPr="00120A98">
        <w:rPr>
          <w:rFonts w:ascii="Cambria" w:hAnsi="Cambria" w:cs="Tahoma"/>
          <w:lang w:val="en-US"/>
        </w:rPr>
        <w:t>Number of farmers supported to increase food production (disaggregated by gender)</w:t>
      </w:r>
      <w:r w:rsidR="00744FFC">
        <w:rPr>
          <w:rFonts w:ascii="Cambria" w:hAnsi="Cambria" w:cs="Tahoma"/>
          <w:lang w:val="en-US"/>
        </w:rPr>
        <w:t>;</w:t>
      </w:r>
    </w:p>
    <w:p w14:paraId="494DE02F" w14:textId="7D044479" w:rsidR="00A04F74" w:rsidRPr="00120A98" w:rsidRDefault="00A04F74" w:rsidP="00C37F7F">
      <w:pPr>
        <w:numPr>
          <w:ilvl w:val="1"/>
          <w:numId w:val="19"/>
        </w:numPr>
        <w:spacing w:after="120" w:line="240" w:lineRule="auto"/>
        <w:ind w:left="1080"/>
        <w:jc w:val="both"/>
        <w:rPr>
          <w:rFonts w:ascii="Cambria" w:hAnsi="Cambria" w:cs="Tahoma"/>
          <w:lang w:val="en-US"/>
        </w:rPr>
      </w:pPr>
      <w:r w:rsidRPr="00120A98">
        <w:rPr>
          <w:rFonts w:ascii="Cambria" w:hAnsi="Cambria" w:cs="Tahoma"/>
          <w:lang w:val="en-US"/>
        </w:rPr>
        <w:t>Number of vulnerable and viable firms supported by the Programme (disaggregated by gender).</w:t>
      </w:r>
    </w:p>
    <w:p w14:paraId="4E32046C" w14:textId="77777777" w:rsidR="00A579C7" w:rsidRPr="00120A98" w:rsidRDefault="00A579C7" w:rsidP="008602A2">
      <w:pPr>
        <w:pStyle w:val="ListParagraph"/>
        <w:numPr>
          <w:ilvl w:val="2"/>
          <w:numId w:val="77"/>
        </w:numPr>
        <w:spacing w:after="120"/>
        <w:ind w:left="709"/>
        <w:contextualSpacing w:val="0"/>
        <w:jc w:val="both"/>
        <w:rPr>
          <w:rFonts w:ascii="Cambria" w:hAnsi="Cambria" w:cs="Tahoma"/>
          <w:sz w:val="22"/>
          <w:szCs w:val="22"/>
        </w:rPr>
      </w:pPr>
      <w:r w:rsidRPr="00120A98">
        <w:rPr>
          <w:rFonts w:ascii="Cambria" w:hAnsi="Cambria" w:cs="Tahoma"/>
          <w:b/>
          <w:bCs/>
          <w:sz w:val="22"/>
          <w:szCs w:val="22"/>
        </w:rPr>
        <w:t xml:space="preserve">The Key Performance Indicators </w:t>
      </w:r>
    </w:p>
    <w:p w14:paraId="0EFE7152" w14:textId="30A436ED" w:rsidR="004079B6" w:rsidRPr="00120A98" w:rsidRDefault="00A04F74" w:rsidP="00120A98">
      <w:pPr>
        <w:pStyle w:val="ListParagraph"/>
        <w:spacing w:after="120"/>
        <w:ind w:left="709"/>
        <w:contextualSpacing w:val="0"/>
        <w:jc w:val="both"/>
        <w:rPr>
          <w:rFonts w:ascii="Cambria" w:hAnsi="Cambria" w:cs="Tahoma"/>
          <w:sz w:val="22"/>
          <w:szCs w:val="22"/>
        </w:rPr>
      </w:pPr>
      <w:r w:rsidRPr="00120A98">
        <w:rPr>
          <w:rFonts w:ascii="Cambria" w:hAnsi="Cambria" w:cs="Tahoma"/>
          <w:sz w:val="22"/>
          <w:szCs w:val="22"/>
        </w:rPr>
        <w:t xml:space="preserve">The Key Performance Indicators (KPIs) </w:t>
      </w:r>
      <w:r w:rsidR="00CC7CD9" w:rsidRPr="00120A98">
        <w:rPr>
          <w:rFonts w:ascii="Cambria" w:hAnsi="Cambria" w:cs="Tahoma"/>
          <w:sz w:val="22"/>
          <w:szCs w:val="22"/>
        </w:rPr>
        <w:t>and the intermediate outcome indicators with the baseline and end target result</w:t>
      </w:r>
      <w:r w:rsidR="00522E19">
        <w:rPr>
          <w:rFonts w:ascii="Cambria" w:hAnsi="Cambria" w:cs="Tahoma"/>
          <w:sz w:val="22"/>
          <w:szCs w:val="22"/>
        </w:rPr>
        <w:t>s</w:t>
      </w:r>
      <w:r w:rsidR="00CC7CD9" w:rsidRPr="00120A98">
        <w:rPr>
          <w:rFonts w:ascii="Cambria" w:hAnsi="Cambria" w:cs="Tahoma"/>
          <w:sz w:val="22"/>
          <w:szCs w:val="22"/>
        </w:rPr>
        <w:t xml:space="preserve"> are</w:t>
      </w:r>
      <w:r w:rsidRPr="00120A98">
        <w:rPr>
          <w:rFonts w:ascii="Cambria" w:hAnsi="Cambria" w:cs="Tahoma"/>
          <w:sz w:val="22"/>
          <w:szCs w:val="22"/>
        </w:rPr>
        <w:t xml:space="preserve"> highlighted in the table below.</w:t>
      </w:r>
      <w:r w:rsidR="004079B6" w:rsidRPr="00120A98">
        <w:rPr>
          <w:rFonts w:ascii="Cambria" w:hAnsi="Cambria" w:cs="Tahoma"/>
          <w:sz w:val="22"/>
          <w:szCs w:val="22"/>
        </w:rPr>
        <w:t xml:space="preserve"> </w:t>
      </w:r>
    </w:p>
    <w:p w14:paraId="0C22A587" w14:textId="2964855D" w:rsidR="004079B6" w:rsidRPr="00A72E01" w:rsidRDefault="008D4359" w:rsidP="00A72E01">
      <w:pPr>
        <w:spacing w:after="120"/>
        <w:jc w:val="both"/>
        <w:rPr>
          <w:rFonts w:ascii="Cambria" w:hAnsi="Cambria" w:cs="Tahoma"/>
          <w:b/>
        </w:rPr>
      </w:pPr>
      <w:r w:rsidRPr="00A72E01">
        <w:rPr>
          <w:rFonts w:ascii="Cambria" w:hAnsi="Cambria" w:cs="Tahoma"/>
          <w:b/>
        </w:rPr>
        <w:t xml:space="preserve">Table </w:t>
      </w:r>
      <w:r>
        <w:rPr>
          <w:rFonts w:ascii="Cambria" w:hAnsi="Cambria" w:cs="Tahoma"/>
          <w:b/>
        </w:rPr>
        <w:t xml:space="preserve">1.1: </w:t>
      </w:r>
      <w:r w:rsidR="004079B6" w:rsidRPr="00A72E01">
        <w:rPr>
          <w:rFonts w:ascii="Cambria" w:hAnsi="Cambria" w:cs="Tahoma"/>
          <w:b/>
        </w:rPr>
        <w:t xml:space="preserve">Key Performance </w:t>
      </w:r>
      <w:r>
        <w:rPr>
          <w:rFonts w:ascii="Cambria" w:hAnsi="Cambria" w:cs="Tahoma"/>
          <w:b/>
        </w:rPr>
        <w:t xml:space="preserve">and Intermediate Outcome </w:t>
      </w:r>
      <w:r w:rsidR="004079B6" w:rsidRPr="00A72E01">
        <w:rPr>
          <w:rFonts w:ascii="Cambria" w:hAnsi="Cambria" w:cs="Tahoma"/>
          <w:b/>
        </w:rPr>
        <w:t xml:space="preserve">Indicators </w:t>
      </w:r>
      <w:r>
        <w:rPr>
          <w:rFonts w:ascii="Cambria" w:hAnsi="Cambria" w:cs="Tahoma"/>
          <w:b/>
        </w:rPr>
        <w:t>of NG-CARES</w:t>
      </w:r>
    </w:p>
    <w:tbl>
      <w:tblPr>
        <w:tblW w:w="9356" w:type="dxa"/>
        <w:tblInd w:w="-5"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ayout w:type="fixed"/>
        <w:tblCellMar>
          <w:left w:w="0" w:type="dxa"/>
          <w:right w:w="0" w:type="dxa"/>
        </w:tblCellMar>
        <w:tblLook w:val="04A0" w:firstRow="1" w:lastRow="0" w:firstColumn="1" w:lastColumn="0" w:noHBand="0" w:noVBand="1"/>
      </w:tblPr>
      <w:tblGrid>
        <w:gridCol w:w="4820"/>
        <w:gridCol w:w="709"/>
        <w:gridCol w:w="1842"/>
        <w:gridCol w:w="1985"/>
      </w:tblGrid>
      <w:tr w:rsidR="00A04F74" w:rsidRPr="00120A98" w14:paraId="675AB350" w14:textId="77777777" w:rsidTr="00981375">
        <w:trPr>
          <w:trHeight w:val="20"/>
          <w:tblHeader/>
        </w:trPr>
        <w:tc>
          <w:tcPr>
            <w:tcW w:w="4820" w:type="dxa"/>
            <w:shd w:val="clear" w:color="auto" w:fill="auto"/>
            <w:vAlign w:val="center"/>
            <w:hideMark/>
          </w:tcPr>
          <w:p w14:paraId="4570D91F" w14:textId="77777777" w:rsidR="00A04F74" w:rsidRPr="00120A98" w:rsidRDefault="00A04F74" w:rsidP="00120A98">
            <w:pPr>
              <w:keepNext/>
              <w:keepLines/>
              <w:spacing w:after="120" w:line="240" w:lineRule="auto"/>
              <w:ind w:left="115"/>
              <w:jc w:val="both"/>
              <w:rPr>
                <w:rFonts w:ascii="Cambria" w:hAnsi="Cambria" w:cs="Tahoma"/>
                <w:b/>
                <w:color w:val="002060"/>
              </w:rPr>
            </w:pPr>
            <w:r w:rsidRPr="00120A98">
              <w:rPr>
                <w:rFonts w:ascii="Cambria" w:hAnsi="Cambria" w:cs="Tahoma"/>
                <w:b/>
                <w:color w:val="002060"/>
              </w:rPr>
              <w:t>Indicator Name</w:t>
            </w:r>
          </w:p>
        </w:tc>
        <w:tc>
          <w:tcPr>
            <w:tcW w:w="709" w:type="dxa"/>
            <w:shd w:val="clear" w:color="auto" w:fill="auto"/>
            <w:vAlign w:val="center"/>
            <w:hideMark/>
          </w:tcPr>
          <w:p w14:paraId="15464977" w14:textId="77777777" w:rsidR="00A04F74" w:rsidRPr="00120A98" w:rsidRDefault="00A04F74" w:rsidP="00120A98">
            <w:pPr>
              <w:keepNext/>
              <w:keepLines/>
              <w:spacing w:after="120" w:line="240" w:lineRule="auto"/>
              <w:ind w:left="115"/>
              <w:jc w:val="both"/>
              <w:rPr>
                <w:rFonts w:ascii="Cambria" w:hAnsi="Cambria" w:cs="Tahoma"/>
                <w:b/>
                <w:color w:val="002060"/>
              </w:rPr>
            </w:pPr>
            <w:r w:rsidRPr="00120A98">
              <w:rPr>
                <w:rFonts w:ascii="Cambria" w:hAnsi="Cambria" w:cs="Tahoma"/>
                <w:b/>
                <w:color w:val="002060"/>
              </w:rPr>
              <w:t>DLI</w:t>
            </w:r>
          </w:p>
        </w:tc>
        <w:tc>
          <w:tcPr>
            <w:tcW w:w="1842" w:type="dxa"/>
            <w:shd w:val="clear" w:color="auto" w:fill="auto"/>
            <w:vAlign w:val="center"/>
            <w:hideMark/>
          </w:tcPr>
          <w:p w14:paraId="447D0D7B" w14:textId="77777777" w:rsidR="00A04F74" w:rsidRPr="00120A98" w:rsidRDefault="00A04F74" w:rsidP="00120A98">
            <w:pPr>
              <w:keepNext/>
              <w:keepLines/>
              <w:spacing w:after="120" w:line="240" w:lineRule="auto"/>
              <w:ind w:left="115"/>
              <w:jc w:val="both"/>
              <w:rPr>
                <w:rFonts w:ascii="Cambria" w:hAnsi="Cambria" w:cs="Tahoma"/>
                <w:b/>
                <w:color w:val="002060"/>
              </w:rPr>
            </w:pPr>
            <w:r w:rsidRPr="00120A98">
              <w:rPr>
                <w:rFonts w:ascii="Cambria" w:hAnsi="Cambria" w:cs="Tahoma"/>
                <w:b/>
                <w:color w:val="002060"/>
              </w:rPr>
              <w:t>Baseline</w:t>
            </w:r>
          </w:p>
        </w:tc>
        <w:tc>
          <w:tcPr>
            <w:tcW w:w="1985" w:type="dxa"/>
            <w:shd w:val="clear" w:color="auto" w:fill="auto"/>
            <w:vAlign w:val="center"/>
            <w:hideMark/>
          </w:tcPr>
          <w:p w14:paraId="0C7B0AD1" w14:textId="77777777" w:rsidR="00A04F74" w:rsidRPr="00120A98" w:rsidRDefault="00A04F74" w:rsidP="00120A98">
            <w:pPr>
              <w:keepNext/>
              <w:keepLines/>
              <w:spacing w:after="120" w:line="240" w:lineRule="auto"/>
              <w:ind w:left="115"/>
              <w:jc w:val="both"/>
              <w:rPr>
                <w:rFonts w:ascii="Cambria" w:hAnsi="Cambria" w:cs="Tahoma"/>
                <w:b/>
                <w:color w:val="002060"/>
              </w:rPr>
            </w:pPr>
            <w:r w:rsidRPr="00120A98">
              <w:rPr>
                <w:rFonts w:ascii="Cambria" w:hAnsi="Cambria" w:cs="Tahoma"/>
                <w:b/>
                <w:color w:val="002060"/>
              </w:rPr>
              <w:t>End Target</w:t>
            </w:r>
          </w:p>
        </w:tc>
      </w:tr>
      <w:tr w:rsidR="00A04F74" w:rsidRPr="00120A98" w14:paraId="1F4518A1" w14:textId="77777777" w:rsidTr="00981375">
        <w:trPr>
          <w:trHeight w:val="20"/>
        </w:trPr>
        <w:tc>
          <w:tcPr>
            <w:tcW w:w="9356" w:type="dxa"/>
            <w:gridSpan w:val="4"/>
            <w:shd w:val="clear" w:color="auto" w:fill="auto"/>
            <w:tcMar>
              <w:top w:w="0" w:type="dxa"/>
              <w:left w:w="0" w:type="dxa"/>
              <w:bottom w:w="72" w:type="dxa"/>
              <w:right w:w="0" w:type="dxa"/>
            </w:tcMar>
            <w:vAlign w:val="center"/>
            <w:hideMark/>
          </w:tcPr>
          <w:p w14:paraId="6A1769DC" w14:textId="77777777" w:rsidR="00A04F74" w:rsidRPr="00120A98" w:rsidRDefault="00A04F74" w:rsidP="00120A98">
            <w:pPr>
              <w:spacing w:after="120" w:line="240" w:lineRule="auto"/>
              <w:ind w:left="90"/>
              <w:jc w:val="both"/>
              <w:rPr>
                <w:rFonts w:ascii="Cambria" w:eastAsia="Times New Roman" w:hAnsi="Cambria" w:cs="Tahoma"/>
              </w:rPr>
            </w:pPr>
            <w:r w:rsidRPr="00120A98">
              <w:rPr>
                <w:rFonts w:ascii="Cambria" w:eastAsia="Calibri" w:hAnsi="Cambria" w:cs="Tahoma"/>
                <w:b/>
                <w:bCs/>
                <w:noProof/>
              </w:rPr>
              <w:t>Increasing social transfers, basic services, &amp; livelihood support to poor and vulnerable households</w:t>
            </w:r>
            <w:r w:rsidRPr="00120A98">
              <w:rPr>
                <w:rFonts w:ascii="Cambria" w:eastAsia="Times New Roman" w:hAnsi="Cambria" w:cs="Tahoma"/>
              </w:rPr>
              <w:t xml:space="preserve"> </w:t>
            </w:r>
          </w:p>
        </w:tc>
      </w:tr>
      <w:tr w:rsidR="00A04F74" w:rsidRPr="00120A98" w14:paraId="0583BD3F" w14:textId="77777777" w:rsidTr="00981375">
        <w:trPr>
          <w:trHeight w:val="20"/>
        </w:trPr>
        <w:tc>
          <w:tcPr>
            <w:tcW w:w="4820" w:type="dxa"/>
            <w:shd w:val="clear" w:color="auto" w:fill="auto"/>
            <w:tcMar>
              <w:top w:w="0" w:type="dxa"/>
              <w:left w:w="0" w:type="dxa"/>
              <w:bottom w:w="72" w:type="dxa"/>
              <w:right w:w="0" w:type="dxa"/>
            </w:tcMar>
            <w:vAlign w:val="center"/>
            <w:hideMark/>
          </w:tcPr>
          <w:p w14:paraId="38CEAE0F" w14:textId="77777777" w:rsidR="00A04F74" w:rsidRPr="00120A98" w:rsidRDefault="00A04F74" w:rsidP="00120A98">
            <w:pPr>
              <w:spacing w:after="120" w:line="240" w:lineRule="auto"/>
              <w:jc w:val="both"/>
              <w:rPr>
                <w:rFonts w:ascii="Cambria" w:eastAsia="Times New Roman" w:hAnsi="Cambria" w:cs="Tahoma"/>
              </w:rPr>
            </w:pPr>
            <w:r w:rsidRPr="00120A98">
              <w:rPr>
                <w:rFonts w:ascii="Cambria" w:eastAsia="Calibri" w:hAnsi="Cambria" w:cs="Tahoma"/>
                <w:noProof/>
              </w:rPr>
              <w:t>Beneficiaries of targeted safety nets and with access to basic social services (Number)</w:t>
            </w:r>
            <w:r w:rsidRPr="00120A98">
              <w:rPr>
                <w:rFonts w:ascii="Cambria" w:eastAsia="Times New Roman" w:hAnsi="Cambria" w:cs="Tahoma"/>
              </w:rPr>
              <w:t xml:space="preserve"> </w:t>
            </w:r>
          </w:p>
        </w:tc>
        <w:tc>
          <w:tcPr>
            <w:tcW w:w="709" w:type="dxa"/>
            <w:shd w:val="clear" w:color="auto" w:fill="auto"/>
            <w:tcMar>
              <w:top w:w="0" w:type="dxa"/>
              <w:left w:w="0" w:type="dxa"/>
              <w:bottom w:w="72" w:type="dxa"/>
              <w:right w:w="0" w:type="dxa"/>
            </w:tcMar>
            <w:vAlign w:val="center"/>
            <w:hideMark/>
          </w:tcPr>
          <w:p w14:paraId="6BF8398F" w14:textId="77777777" w:rsidR="00A04F74" w:rsidRPr="00120A98" w:rsidRDefault="00A04F74" w:rsidP="00120A98">
            <w:pPr>
              <w:spacing w:after="120" w:line="240" w:lineRule="auto"/>
              <w:jc w:val="both"/>
              <w:rPr>
                <w:rFonts w:ascii="Cambria" w:eastAsia="Times New Roman" w:hAnsi="Cambria" w:cs="Tahoma"/>
              </w:rPr>
            </w:pPr>
          </w:p>
        </w:tc>
        <w:tc>
          <w:tcPr>
            <w:tcW w:w="1842" w:type="dxa"/>
            <w:shd w:val="clear" w:color="auto" w:fill="auto"/>
            <w:tcMar>
              <w:top w:w="0" w:type="dxa"/>
              <w:left w:w="0" w:type="dxa"/>
              <w:bottom w:w="72" w:type="dxa"/>
              <w:right w:w="0" w:type="dxa"/>
            </w:tcMar>
            <w:vAlign w:val="center"/>
            <w:hideMark/>
          </w:tcPr>
          <w:p w14:paraId="2CC50110" w14:textId="77777777" w:rsidR="00A04F74" w:rsidRPr="00120A98" w:rsidRDefault="00A04F74" w:rsidP="005F128B">
            <w:pPr>
              <w:spacing w:after="120" w:line="240" w:lineRule="auto"/>
              <w:ind w:left="30"/>
              <w:jc w:val="right"/>
              <w:rPr>
                <w:rFonts w:ascii="Cambria" w:eastAsia="Times New Roman" w:hAnsi="Cambria" w:cs="Tahoma"/>
              </w:rPr>
            </w:pPr>
            <w:r w:rsidRPr="00120A98">
              <w:rPr>
                <w:rFonts w:ascii="Cambria" w:eastAsia="Times New Roman" w:hAnsi="Cambria" w:cs="Tahoma"/>
                <w:noProof/>
              </w:rPr>
              <w:t>950,000.00</w:t>
            </w:r>
          </w:p>
        </w:tc>
        <w:tc>
          <w:tcPr>
            <w:tcW w:w="1985" w:type="dxa"/>
            <w:shd w:val="clear" w:color="auto" w:fill="auto"/>
            <w:tcMar>
              <w:top w:w="0" w:type="dxa"/>
              <w:left w:w="0" w:type="dxa"/>
              <w:bottom w:w="72" w:type="dxa"/>
              <w:right w:w="0" w:type="dxa"/>
            </w:tcMar>
            <w:vAlign w:val="center"/>
            <w:hideMark/>
          </w:tcPr>
          <w:p w14:paraId="1CC67BB0" w14:textId="77777777" w:rsidR="00A04F74" w:rsidRPr="00120A98" w:rsidRDefault="00A04F74" w:rsidP="005F128B">
            <w:pPr>
              <w:spacing w:after="120" w:line="240" w:lineRule="auto"/>
              <w:ind w:left="115"/>
              <w:jc w:val="right"/>
              <w:rPr>
                <w:rFonts w:ascii="Cambria" w:eastAsia="Times New Roman" w:hAnsi="Cambria" w:cs="Tahoma"/>
              </w:rPr>
            </w:pPr>
            <w:r w:rsidRPr="00120A98">
              <w:rPr>
                <w:rFonts w:ascii="Cambria" w:hAnsi="Cambria" w:cs="Tahoma"/>
                <w:noProof/>
              </w:rPr>
              <w:t>2,527,385.00</w:t>
            </w:r>
          </w:p>
        </w:tc>
      </w:tr>
      <w:tr w:rsidR="00A04F74" w:rsidRPr="00120A98" w14:paraId="4598C098" w14:textId="77777777" w:rsidTr="00981375">
        <w:trPr>
          <w:trHeight w:val="20"/>
        </w:trPr>
        <w:tc>
          <w:tcPr>
            <w:tcW w:w="4820" w:type="dxa"/>
            <w:shd w:val="clear" w:color="auto" w:fill="auto"/>
            <w:tcMar>
              <w:top w:w="0" w:type="dxa"/>
              <w:left w:w="0" w:type="dxa"/>
              <w:bottom w:w="72" w:type="dxa"/>
              <w:right w:w="0" w:type="dxa"/>
            </w:tcMar>
            <w:vAlign w:val="center"/>
            <w:hideMark/>
          </w:tcPr>
          <w:p w14:paraId="29FFD71B" w14:textId="77777777" w:rsidR="00A04F74" w:rsidRPr="00120A98" w:rsidRDefault="00A04F74" w:rsidP="00120A98">
            <w:pPr>
              <w:spacing w:after="120" w:line="240" w:lineRule="auto"/>
              <w:jc w:val="both"/>
              <w:rPr>
                <w:rFonts w:ascii="Cambria" w:eastAsia="Times New Roman" w:hAnsi="Cambria" w:cs="Tahoma"/>
                <w:noProof/>
              </w:rPr>
            </w:pPr>
            <w:r w:rsidRPr="00120A98">
              <w:rPr>
                <w:rFonts w:ascii="Cambria" w:eastAsia="Calibri" w:hAnsi="Cambria" w:cs="Tahoma"/>
                <w:noProof/>
              </w:rPr>
              <w:t>Female beneficiaries of targeted safety nets and with access to basic services (Number)</w:t>
            </w:r>
            <w:r w:rsidRPr="00120A98">
              <w:rPr>
                <w:rFonts w:ascii="Cambria" w:eastAsia="Times New Roman" w:hAnsi="Cambria" w:cs="Tahoma"/>
              </w:rPr>
              <w:t xml:space="preserve"> </w:t>
            </w:r>
          </w:p>
        </w:tc>
        <w:tc>
          <w:tcPr>
            <w:tcW w:w="709" w:type="dxa"/>
            <w:shd w:val="clear" w:color="auto" w:fill="auto"/>
            <w:tcMar>
              <w:top w:w="0" w:type="dxa"/>
              <w:left w:w="0" w:type="dxa"/>
              <w:bottom w:w="72" w:type="dxa"/>
              <w:right w:w="0" w:type="dxa"/>
            </w:tcMar>
            <w:vAlign w:val="center"/>
            <w:hideMark/>
          </w:tcPr>
          <w:p w14:paraId="56EBE9A5" w14:textId="77777777" w:rsidR="00A04F74" w:rsidRPr="00120A98" w:rsidRDefault="00A04F74" w:rsidP="00120A98">
            <w:pPr>
              <w:spacing w:after="120" w:line="240" w:lineRule="auto"/>
              <w:jc w:val="both"/>
              <w:rPr>
                <w:rFonts w:ascii="Cambria" w:eastAsia="Times New Roman" w:hAnsi="Cambria" w:cs="Tahoma"/>
              </w:rPr>
            </w:pPr>
          </w:p>
        </w:tc>
        <w:tc>
          <w:tcPr>
            <w:tcW w:w="1842" w:type="dxa"/>
            <w:shd w:val="clear" w:color="auto" w:fill="auto"/>
            <w:tcMar>
              <w:top w:w="0" w:type="dxa"/>
              <w:left w:w="0" w:type="dxa"/>
              <w:bottom w:w="72" w:type="dxa"/>
              <w:right w:w="0" w:type="dxa"/>
            </w:tcMar>
            <w:vAlign w:val="center"/>
            <w:hideMark/>
          </w:tcPr>
          <w:p w14:paraId="336F39AE" w14:textId="77777777" w:rsidR="00A04F74" w:rsidRPr="00120A98" w:rsidRDefault="00A04F74" w:rsidP="005F128B">
            <w:pPr>
              <w:spacing w:after="120" w:line="240" w:lineRule="auto"/>
              <w:ind w:left="30"/>
              <w:jc w:val="right"/>
              <w:rPr>
                <w:rFonts w:ascii="Cambria" w:eastAsia="Times New Roman" w:hAnsi="Cambria" w:cs="Tahoma"/>
              </w:rPr>
            </w:pPr>
            <w:r w:rsidRPr="00120A98">
              <w:rPr>
                <w:rFonts w:ascii="Cambria" w:eastAsia="Times New Roman" w:hAnsi="Cambria" w:cs="Tahoma"/>
                <w:noProof/>
              </w:rPr>
              <w:t>380,000.00</w:t>
            </w:r>
          </w:p>
        </w:tc>
        <w:tc>
          <w:tcPr>
            <w:tcW w:w="1985" w:type="dxa"/>
            <w:shd w:val="clear" w:color="auto" w:fill="auto"/>
            <w:tcMar>
              <w:top w:w="0" w:type="dxa"/>
              <w:left w:w="0" w:type="dxa"/>
              <w:bottom w:w="72" w:type="dxa"/>
              <w:right w:w="0" w:type="dxa"/>
            </w:tcMar>
            <w:vAlign w:val="center"/>
            <w:hideMark/>
          </w:tcPr>
          <w:p w14:paraId="4D04A0C7" w14:textId="77777777" w:rsidR="00A04F74" w:rsidRPr="00120A98" w:rsidRDefault="00A04F74" w:rsidP="005F128B">
            <w:pPr>
              <w:spacing w:after="120" w:line="240" w:lineRule="auto"/>
              <w:ind w:left="115"/>
              <w:jc w:val="right"/>
              <w:rPr>
                <w:rFonts w:ascii="Cambria" w:eastAsia="Times New Roman" w:hAnsi="Cambria" w:cs="Tahoma"/>
              </w:rPr>
            </w:pPr>
            <w:r w:rsidRPr="00120A98">
              <w:rPr>
                <w:rFonts w:ascii="Cambria" w:hAnsi="Cambria" w:cs="Tahoma"/>
                <w:noProof/>
              </w:rPr>
              <w:t>1,010,954.00</w:t>
            </w:r>
          </w:p>
        </w:tc>
      </w:tr>
      <w:tr w:rsidR="00A04F74" w:rsidRPr="00120A98" w14:paraId="6A843A68" w14:textId="77777777" w:rsidTr="00981375">
        <w:trPr>
          <w:trHeight w:val="20"/>
        </w:trPr>
        <w:tc>
          <w:tcPr>
            <w:tcW w:w="9356" w:type="dxa"/>
            <w:gridSpan w:val="4"/>
            <w:shd w:val="clear" w:color="auto" w:fill="auto"/>
            <w:tcMar>
              <w:top w:w="0" w:type="dxa"/>
              <w:left w:w="0" w:type="dxa"/>
              <w:bottom w:w="72" w:type="dxa"/>
              <w:right w:w="0" w:type="dxa"/>
            </w:tcMar>
            <w:vAlign w:val="center"/>
            <w:hideMark/>
          </w:tcPr>
          <w:p w14:paraId="102159F1" w14:textId="77777777" w:rsidR="00A04F74" w:rsidRPr="00120A98" w:rsidRDefault="00A04F74" w:rsidP="00120A98">
            <w:pPr>
              <w:spacing w:after="120" w:line="240" w:lineRule="auto"/>
              <w:ind w:left="90"/>
              <w:jc w:val="both"/>
              <w:rPr>
                <w:rFonts w:ascii="Cambria" w:eastAsia="Times New Roman" w:hAnsi="Cambria" w:cs="Tahoma"/>
              </w:rPr>
            </w:pPr>
            <w:r w:rsidRPr="00120A98">
              <w:rPr>
                <w:rFonts w:ascii="Cambria" w:eastAsia="Calibri" w:hAnsi="Cambria" w:cs="Tahoma"/>
                <w:b/>
                <w:bCs/>
                <w:noProof/>
              </w:rPr>
              <w:t>Increasing food security and safe functioning of food supply chains for poor households</w:t>
            </w:r>
            <w:r w:rsidRPr="00120A98">
              <w:rPr>
                <w:rFonts w:ascii="Cambria" w:eastAsia="Times New Roman" w:hAnsi="Cambria" w:cs="Tahoma"/>
              </w:rPr>
              <w:t xml:space="preserve"> </w:t>
            </w:r>
          </w:p>
        </w:tc>
      </w:tr>
      <w:tr w:rsidR="00A04F74" w:rsidRPr="00120A98" w14:paraId="004FCDEF" w14:textId="77777777" w:rsidTr="00981375">
        <w:trPr>
          <w:trHeight w:val="20"/>
        </w:trPr>
        <w:tc>
          <w:tcPr>
            <w:tcW w:w="4820" w:type="dxa"/>
            <w:shd w:val="clear" w:color="auto" w:fill="auto"/>
            <w:tcMar>
              <w:top w:w="0" w:type="dxa"/>
              <w:left w:w="0" w:type="dxa"/>
              <w:bottom w:w="72" w:type="dxa"/>
              <w:right w:w="0" w:type="dxa"/>
            </w:tcMar>
            <w:vAlign w:val="center"/>
            <w:hideMark/>
          </w:tcPr>
          <w:p w14:paraId="6DC18909" w14:textId="77777777" w:rsidR="00A04F74" w:rsidRPr="00120A98" w:rsidRDefault="00A04F74" w:rsidP="00120A98">
            <w:pPr>
              <w:spacing w:after="120" w:line="240" w:lineRule="auto"/>
              <w:ind w:left="90"/>
              <w:jc w:val="both"/>
              <w:rPr>
                <w:rFonts w:ascii="Cambria" w:eastAsia="Times New Roman" w:hAnsi="Cambria" w:cs="Tahoma"/>
              </w:rPr>
            </w:pPr>
            <w:r w:rsidRPr="00120A98">
              <w:rPr>
                <w:rFonts w:ascii="Cambria" w:eastAsia="Calibri" w:hAnsi="Cambria" w:cs="Tahoma"/>
                <w:noProof/>
              </w:rPr>
              <w:t>Farmers supported to increase food production (disaggregated by gender) (Number)</w:t>
            </w:r>
            <w:r w:rsidRPr="00120A98">
              <w:rPr>
                <w:rFonts w:ascii="Cambria" w:eastAsia="Times New Roman" w:hAnsi="Cambria" w:cs="Tahoma"/>
              </w:rPr>
              <w:t xml:space="preserve"> </w:t>
            </w:r>
          </w:p>
        </w:tc>
        <w:tc>
          <w:tcPr>
            <w:tcW w:w="709" w:type="dxa"/>
            <w:shd w:val="clear" w:color="auto" w:fill="auto"/>
            <w:tcMar>
              <w:top w:w="0" w:type="dxa"/>
              <w:left w:w="0" w:type="dxa"/>
              <w:bottom w:w="72" w:type="dxa"/>
              <w:right w:w="0" w:type="dxa"/>
            </w:tcMar>
            <w:vAlign w:val="center"/>
            <w:hideMark/>
          </w:tcPr>
          <w:p w14:paraId="34B315A2" w14:textId="77777777" w:rsidR="00A04F74" w:rsidRPr="00120A98" w:rsidRDefault="00A04F74" w:rsidP="00120A98">
            <w:pPr>
              <w:spacing w:after="120" w:line="240" w:lineRule="auto"/>
              <w:jc w:val="both"/>
              <w:rPr>
                <w:rFonts w:ascii="Cambria" w:eastAsia="Times New Roman" w:hAnsi="Cambria" w:cs="Tahoma"/>
              </w:rPr>
            </w:pPr>
          </w:p>
        </w:tc>
        <w:tc>
          <w:tcPr>
            <w:tcW w:w="1842" w:type="dxa"/>
            <w:shd w:val="clear" w:color="auto" w:fill="auto"/>
            <w:tcMar>
              <w:top w:w="0" w:type="dxa"/>
              <w:left w:w="0" w:type="dxa"/>
              <w:bottom w:w="72" w:type="dxa"/>
              <w:right w:w="0" w:type="dxa"/>
            </w:tcMar>
            <w:vAlign w:val="center"/>
            <w:hideMark/>
          </w:tcPr>
          <w:p w14:paraId="5551A8F7" w14:textId="77777777" w:rsidR="00A04F74" w:rsidRPr="00120A98" w:rsidRDefault="00A04F74" w:rsidP="005F128B">
            <w:pPr>
              <w:spacing w:after="120" w:line="240" w:lineRule="auto"/>
              <w:ind w:left="30"/>
              <w:jc w:val="right"/>
              <w:rPr>
                <w:rFonts w:ascii="Cambria" w:eastAsia="Times New Roman" w:hAnsi="Cambria" w:cs="Tahoma"/>
              </w:rPr>
            </w:pPr>
            <w:r w:rsidRPr="00120A98">
              <w:rPr>
                <w:rFonts w:ascii="Cambria" w:eastAsia="Times New Roman" w:hAnsi="Cambria" w:cs="Tahoma"/>
                <w:noProof/>
              </w:rPr>
              <w:t>566,046.00</w:t>
            </w:r>
          </w:p>
        </w:tc>
        <w:tc>
          <w:tcPr>
            <w:tcW w:w="1985" w:type="dxa"/>
            <w:shd w:val="clear" w:color="auto" w:fill="auto"/>
            <w:tcMar>
              <w:top w:w="0" w:type="dxa"/>
              <w:left w:w="0" w:type="dxa"/>
              <w:bottom w:w="72" w:type="dxa"/>
              <w:right w:w="0" w:type="dxa"/>
            </w:tcMar>
            <w:vAlign w:val="center"/>
            <w:hideMark/>
          </w:tcPr>
          <w:p w14:paraId="38CBDFA7" w14:textId="77777777" w:rsidR="00A04F74" w:rsidRPr="00120A98" w:rsidRDefault="00A04F74" w:rsidP="005F128B">
            <w:pPr>
              <w:spacing w:after="120" w:line="240" w:lineRule="auto"/>
              <w:ind w:left="115"/>
              <w:jc w:val="right"/>
              <w:rPr>
                <w:rFonts w:ascii="Cambria" w:eastAsia="Times New Roman" w:hAnsi="Cambria" w:cs="Tahoma"/>
              </w:rPr>
            </w:pPr>
            <w:r w:rsidRPr="00120A98">
              <w:rPr>
                <w:rFonts w:ascii="Cambria" w:hAnsi="Cambria" w:cs="Tahoma"/>
                <w:noProof/>
              </w:rPr>
              <w:t>1,294,405.00</w:t>
            </w:r>
          </w:p>
        </w:tc>
      </w:tr>
      <w:tr w:rsidR="00A04F74" w:rsidRPr="00120A98" w14:paraId="1CF44FCE" w14:textId="77777777" w:rsidTr="00981375">
        <w:trPr>
          <w:trHeight w:val="20"/>
        </w:trPr>
        <w:tc>
          <w:tcPr>
            <w:tcW w:w="4820" w:type="dxa"/>
            <w:shd w:val="clear" w:color="auto" w:fill="auto"/>
            <w:tcMar>
              <w:top w:w="0" w:type="dxa"/>
              <w:left w:w="0" w:type="dxa"/>
              <w:bottom w:w="72" w:type="dxa"/>
              <w:right w:w="0" w:type="dxa"/>
            </w:tcMar>
            <w:vAlign w:val="center"/>
            <w:hideMark/>
          </w:tcPr>
          <w:p w14:paraId="109BE926" w14:textId="77777777" w:rsidR="00A04F74" w:rsidRPr="00120A98" w:rsidRDefault="00A04F74" w:rsidP="00120A98">
            <w:pPr>
              <w:spacing w:after="120" w:line="240" w:lineRule="auto"/>
              <w:ind w:left="300"/>
              <w:jc w:val="both"/>
              <w:rPr>
                <w:rFonts w:ascii="Cambria" w:eastAsia="Times New Roman" w:hAnsi="Cambria" w:cs="Tahoma"/>
                <w:noProof/>
              </w:rPr>
            </w:pPr>
            <w:r w:rsidRPr="00120A98">
              <w:rPr>
                <w:rFonts w:ascii="Cambria" w:eastAsia="Calibri" w:hAnsi="Cambria" w:cs="Tahoma"/>
                <w:noProof/>
              </w:rPr>
              <w:t>Female farmers supported to increase food production (Number)</w:t>
            </w:r>
            <w:r w:rsidRPr="00120A98">
              <w:rPr>
                <w:rFonts w:ascii="Cambria" w:eastAsia="Times New Roman" w:hAnsi="Cambria" w:cs="Tahoma"/>
              </w:rPr>
              <w:t xml:space="preserve"> </w:t>
            </w:r>
          </w:p>
        </w:tc>
        <w:tc>
          <w:tcPr>
            <w:tcW w:w="709" w:type="dxa"/>
            <w:shd w:val="clear" w:color="auto" w:fill="auto"/>
            <w:tcMar>
              <w:top w:w="0" w:type="dxa"/>
              <w:left w:w="0" w:type="dxa"/>
              <w:bottom w:w="72" w:type="dxa"/>
              <w:right w:w="0" w:type="dxa"/>
            </w:tcMar>
            <w:vAlign w:val="center"/>
            <w:hideMark/>
          </w:tcPr>
          <w:p w14:paraId="484C076F" w14:textId="77777777" w:rsidR="00A04F74" w:rsidRPr="00120A98" w:rsidRDefault="00A04F74" w:rsidP="00120A98">
            <w:pPr>
              <w:spacing w:after="120" w:line="240" w:lineRule="auto"/>
              <w:jc w:val="both"/>
              <w:rPr>
                <w:rFonts w:ascii="Cambria" w:eastAsia="Times New Roman" w:hAnsi="Cambria" w:cs="Tahoma"/>
              </w:rPr>
            </w:pPr>
          </w:p>
        </w:tc>
        <w:tc>
          <w:tcPr>
            <w:tcW w:w="1842" w:type="dxa"/>
            <w:shd w:val="clear" w:color="auto" w:fill="auto"/>
            <w:tcMar>
              <w:top w:w="0" w:type="dxa"/>
              <w:left w:w="0" w:type="dxa"/>
              <w:bottom w:w="72" w:type="dxa"/>
              <w:right w:w="0" w:type="dxa"/>
            </w:tcMar>
            <w:vAlign w:val="center"/>
            <w:hideMark/>
          </w:tcPr>
          <w:p w14:paraId="27C6111D" w14:textId="77777777" w:rsidR="00A04F74" w:rsidRPr="00120A98" w:rsidRDefault="00A04F74" w:rsidP="005F128B">
            <w:pPr>
              <w:spacing w:after="120" w:line="240" w:lineRule="auto"/>
              <w:ind w:left="30"/>
              <w:jc w:val="right"/>
              <w:rPr>
                <w:rFonts w:ascii="Cambria" w:eastAsia="Times New Roman" w:hAnsi="Cambria" w:cs="Tahoma"/>
                <w:noProof/>
              </w:rPr>
            </w:pPr>
            <w:r w:rsidRPr="00120A98">
              <w:rPr>
                <w:rFonts w:ascii="Cambria" w:eastAsia="Times New Roman" w:hAnsi="Cambria" w:cs="Tahoma"/>
                <w:noProof/>
              </w:rPr>
              <w:t>113,209.00</w:t>
            </w:r>
          </w:p>
        </w:tc>
        <w:tc>
          <w:tcPr>
            <w:tcW w:w="1985" w:type="dxa"/>
            <w:shd w:val="clear" w:color="auto" w:fill="auto"/>
            <w:tcMar>
              <w:top w:w="0" w:type="dxa"/>
              <w:left w:w="0" w:type="dxa"/>
              <w:bottom w:w="72" w:type="dxa"/>
              <w:right w:w="0" w:type="dxa"/>
            </w:tcMar>
            <w:vAlign w:val="center"/>
            <w:hideMark/>
          </w:tcPr>
          <w:p w14:paraId="748B3EC7" w14:textId="39804F75" w:rsidR="00A04F74" w:rsidRPr="00120A98" w:rsidRDefault="00A04F74" w:rsidP="005F128B">
            <w:pPr>
              <w:spacing w:after="120" w:line="240" w:lineRule="auto"/>
              <w:ind w:left="115"/>
              <w:jc w:val="right"/>
              <w:rPr>
                <w:rFonts w:ascii="Cambria" w:eastAsia="Times New Roman" w:hAnsi="Cambria" w:cs="Tahoma"/>
                <w:noProof/>
              </w:rPr>
            </w:pPr>
            <w:r w:rsidRPr="005F128B">
              <w:rPr>
                <w:rFonts w:ascii="Cambria" w:eastAsia="Times New Roman" w:hAnsi="Cambria" w:cs="Tahoma"/>
                <w:noProof/>
              </w:rPr>
              <w:t>404,551.00</w:t>
            </w:r>
          </w:p>
        </w:tc>
      </w:tr>
      <w:tr w:rsidR="00A04F74" w:rsidRPr="00120A98" w14:paraId="00DFB026" w14:textId="77777777" w:rsidTr="00981375">
        <w:trPr>
          <w:trHeight w:val="20"/>
        </w:trPr>
        <w:tc>
          <w:tcPr>
            <w:tcW w:w="9356" w:type="dxa"/>
            <w:gridSpan w:val="4"/>
            <w:shd w:val="clear" w:color="auto" w:fill="auto"/>
            <w:tcMar>
              <w:top w:w="0" w:type="dxa"/>
              <w:left w:w="0" w:type="dxa"/>
              <w:bottom w:w="72" w:type="dxa"/>
              <w:right w:w="0" w:type="dxa"/>
            </w:tcMar>
            <w:vAlign w:val="center"/>
            <w:hideMark/>
          </w:tcPr>
          <w:p w14:paraId="63A660E2" w14:textId="77777777" w:rsidR="00A04F74" w:rsidRPr="00120A98" w:rsidRDefault="00A04F74" w:rsidP="00120A98">
            <w:pPr>
              <w:spacing w:after="120" w:line="240" w:lineRule="auto"/>
              <w:ind w:left="90"/>
              <w:jc w:val="both"/>
              <w:rPr>
                <w:rFonts w:ascii="Cambria" w:eastAsia="Times New Roman" w:hAnsi="Cambria" w:cs="Tahoma"/>
              </w:rPr>
            </w:pPr>
            <w:r w:rsidRPr="00120A98">
              <w:rPr>
                <w:rFonts w:ascii="Cambria" w:eastAsia="Calibri" w:hAnsi="Cambria" w:cs="Tahoma"/>
                <w:b/>
                <w:bCs/>
                <w:noProof/>
              </w:rPr>
              <w:t>Facilitating recovery and enhancing capabilities of micro and small enterprises</w:t>
            </w:r>
            <w:r w:rsidRPr="00120A98">
              <w:rPr>
                <w:rFonts w:ascii="Cambria" w:eastAsia="Times New Roman" w:hAnsi="Cambria" w:cs="Tahoma"/>
              </w:rPr>
              <w:t xml:space="preserve"> </w:t>
            </w:r>
          </w:p>
        </w:tc>
      </w:tr>
      <w:tr w:rsidR="00A04F74" w:rsidRPr="00120A98" w14:paraId="4EFEF40D" w14:textId="77777777" w:rsidTr="00981375">
        <w:trPr>
          <w:trHeight w:val="20"/>
        </w:trPr>
        <w:tc>
          <w:tcPr>
            <w:tcW w:w="4820" w:type="dxa"/>
            <w:shd w:val="clear" w:color="auto" w:fill="auto"/>
            <w:tcMar>
              <w:top w:w="0" w:type="dxa"/>
              <w:left w:w="0" w:type="dxa"/>
              <w:bottom w:w="72" w:type="dxa"/>
              <w:right w:w="0" w:type="dxa"/>
            </w:tcMar>
            <w:vAlign w:val="center"/>
            <w:hideMark/>
          </w:tcPr>
          <w:p w14:paraId="20754074" w14:textId="77777777" w:rsidR="00A04F74" w:rsidRPr="00120A98" w:rsidRDefault="00A04F74" w:rsidP="00120A98">
            <w:pPr>
              <w:spacing w:after="120" w:line="240" w:lineRule="auto"/>
              <w:ind w:left="90"/>
              <w:jc w:val="both"/>
              <w:rPr>
                <w:rFonts w:ascii="Cambria" w:eastAsia="Times New Roman" w:hAnsi="Cambria" w:cs="Tahoma"/>
              </w:rPr>
            </w:pPr>
            <w:r w:rsidRPr="00120A98">
              <w:rPr>
                <w:rFonts w:ascii="Cambria" w:eastAsia="Calibri" w:hAnsi="Cambria" w:cs="Tahoma"/>
                <w:noProof/>
              </w:rPr>
              <w:t>Vulnerable and viable firms supported under the Programme (Number)</w:t>
            </w:r>
            <w:r w:rsidRPr="00120A98">
              <w:rPr>
                <w:rFonts w:ascii="Cambria" w:eastAsia="Times New Roman" w:hAnsi="Cambria" w:cs="Tahoma"/>
              </w:rPr>
              <w:t xml:space="preserve"> </w:t>
            </w:r>
          </w:p>
        </w:tc>
        <w:tc>
          <w:tcPr>
            <w:tcW w:w="709" w:type="dxa"/>
            <w:shd w:val="clear" w:color="auto" w:fill="auto"/>
            <w:tcMar>
              <w:top w:w="0" w:type="dxa"/>
              <w:left w:w="0" w:type="dxa"/>
              <w:bottom w:w="72" w:type="dxa"/>
              <w:right w:w="0" w:type="dxa"/>
            </w:tcMar>
            <w:vAlign w:val="center"/>
            <w:hideMark/>
          </w:tcPr>
          <w:p w14:paraId="4D3660C8" w14:textId="77777777" w:rsidR="00A04F74" w:rsidRPr="00120A98" w:rsidRDefault="00A04F74" w:rsidP="00120A98">
            <w:pPr>
              <w:spacing w:after="120" w:line="240" w:lineRule="auto"/>
              <w:jc w:val="both"/>
              <w:rPr>
                <w:rFonts w:ascii="Cambria" w:eastAsia="Times New Roman" w:hAnsi="Cambria" w:cs="Tahoma"/>
              </w:rPr>
            </w:pPr>
          </w:p>
        </w:tc>
        <w:tc>
          <w:tcPr>
            <w:tcW w:w="1842" w:type="dxa"/>
            <w:shd w:val="clear" w:color="auto" w:fill="auto"/>
            <w:tcMar>
              <w:top w:w="0" w:type="dxa"/>
              <w:left w:w="0" w:type="dxa"/>
              <w:bottom w:w="72" w:type="dxa"/>
              <w:right w:w="0" w:type="dxa"/>
            </w:tcMar>
            <w:vAlign w:val="center"/>
            <w:hideMark/>
          </w:tcPr>
          <w:p w14:paraId="3A2BB84E" w14:textId="117603CD" w:rsidR="00A04F74" w:rsidRPr="00120A98" w:rsidRDefault="00522E19" w:rsidP="005F128B">
            <w:pPr>
              <w:spacing w:after="120" w:line="240" w:lineRule="auto"/>
              <w:ind w:left="30"/>
              <w:jc w:val="right"/>
              <w:rPr>
                <w:rFonts w:ascii="Cambria" w:eastAsia="Times New Roman" w:hAnsi="Cambria" w:cs="Tahoma"/>
                <w:noProof/>
              </w:rPr>
            </w:pPr>
            <w:r>
              <w:rPr>
                <w:rFonts w:ascii="Cambria" w:eastAsia="Times New Roman" w:hAnsi="Cambria" w:cs="Tahoma"/>
                <w:noProof/>
              </w:rPr>
              <w:t xml:space="preserve">            </w:t>
            </w:r>
            <w:r w:rsidR="00A04F74" w:rsidRPr="00120A98">
              <w:rPr>
                <w:rFonts w:ascii="Cambria" w:eastAsia="Times New Roman" w:hAnsi="Cambria" w:cs="Tahoma"/>
                <w:noProof/>
              </w:rPr>
              <w:t>0.00</w:t>
            </w:r>
          </w:p>
        </w:tc>
        <w:tc>
          <w:tcPr>
            <w:tcW w:w="1985" w:type="dxa"/>
            <w:shd w:val="clear" w:color="auto" w:fill="auto"/>
            <w:tcMar>
              <w:top w:w="0" w:type="dxa"/>
              <w:left w:w="0" w:type="dxa"/>
              <w:bottom w:w="72" w:type="dxa"/>
              <w:right w:w="0" w:type="dxa"/>
            </w:tcMar>
            <w:vAlign w:val="center"/>
            <w:hideMark/>
          </w:tcPr>
          <w:p w14:paraId="3A4A49D3" w14:textId="170552EC" w:rsidR="00A04F74" w:rsidRPr="00120A98" w:rsidRDefault="00522E19" w:rsidP="005F128B">
            <w:pPr>
              <w:spacing w:after="120" w:line="240" w:lineRule="auto"/>
              <w:ind w:left="115"/>
              <w:jc w:val="right"/>
              <w:rPr>
                <w:rFonts w:ascii="Cambria" w:eastAsia="Times New Roman" w:hAnsi="Cambria" w:cs="Tahoma"/>
                <w:noProof/>
              </w:rPr>
            </w:pPr>
            <w:r w:rsidRPr="005F128B">
              <w:rPr>
                <w:rFonts w:ascii="Cambria" w:eastAsia="Times New Roman" w:hAnsi="Cambria" w:cs="Tahoma"/>
                <w:noProof/>
              </w:rPr>
              <w:t xml:space="preserve">      </w:t>
            </w:r>
            <w:r w:rsidR="00A04F74" w:rsidRPr="005F128B">
              <w:rPr>
                <w:rFonts w:ascii="Cambria" w:eastAsia="Times New Roman" w:hAnsi="Cambria" w:cs="Tahoma"/>
                <w:noProof/>
              </w:rPr>
              <w:t>64,228.00</w:t>
            </w:r>
          </w:p>
        </w:tc>
      </w:tr>
      <w:tr w:rsidR="00A04F74" w:rsidRPr="00120A98" w14:paraId="68E9FC2E" w14:textId="77777777" w:rsidTr="00981375">
        <w:trPr>
          <w:trHeight w:val="20"/>
        </w:trPr>
        <w:tc>
          <w:tcPr>
            <w:tcW w:w="4820" w:type="dxa"/>
            <w:shd w:val="clear" w:color="auto" w:fill="auto"/>
            <w:tcMar>
              <w:top w:w="0" w:type="dxa"/>
              <w:left w:w="0" w:type="dxa"/>
              <w:bottom w:w="72" w:type="dxa"/>
              <w:right w:w="0" w:type="dxa"/>
            </w:tcMar>
            <w:vAlign w:val="center"/>
            <w:hideMark/>
          </w:tcPr>
          <w:p w14:paraId="25E56CBE" w14:textId="77777777" w:rsidR="00A04F74" w:rsidRPr="00120A98" w:rsidRDefault="00A04F74" w:rsidP="00120A98">
            <w:pPr>
              <w:spacing w:after="120" w:line="240" w:lineRule="auto"/>
              <w:ind w:left="300"/>
              <w:jc w:val="both"/>
              <w:rPr>
                <w:rFonts w:ascii="Cambria" w:eastAsia="Times New Roman" w:hAnsi="Cambria" w:cs="Tahoma"/>
                <w:noProof/>
              </w:rPr>
            </w:pPr>
            <w:r w:rsidRPr="00120A98">
              <w:rPr>
                <w:rFonts w:ascii="Cambria" w:eastAsia="Calibri" w:hAnsi="Cambria" w:cs="Tahoma"/>
                <w:noProof/>
              </w:rPr>
              <w:t>Female-owned vulnerable and viable firms supported by the Programme (Number)</w:t>
            </w:r>
            <w:r w:rsidRPr="00120A98">
              <w:rPr>
                <w:rFonts w:ascii="Cambria" w:eastAsia="Times New Roman" w:hAnsi="Cambria" w:cs="Tahoma"/>
              </w:rPr>
              <w:t xml:space="preserve"> </w:t>
            </w:r>
          </w:p>
        </w:tc>
        <w:tc>
          <w:tcPr>
            <w:tcW w:w="709" w:type="dxa"/>
            <w:shd w:val="clear" w:color="auto" w:fill="auto"/>
            <w:tcMar>
              <w:top w:w="0" w:type="dxa"/>
              <w:left w:w="0" w:type="dxa"/>
              <w:bottom w:w="72" w:type="dxa"/>
              <w:right w:w="0" w:type="dxa"/>
            </w:tcMar>
            <w:vAlign w:val="center"/>
            <w:hideMark/>
          </w:tcPr>
          <w:p w14:paraId="6D897C94" w14:textId="77777777" w:rsidR="00A04F74" w:rsidRPr="00120A98" w:rsidRDefault="00A04F74" w:rsidP="00120A98">
            <w:pPr>
              <w:spacing w:after="120" w:line="240" w:lineRule="auto"/>
              <w:jc w:val="both"/>
              <w:rPr>
                <w:rFonts w:ascii="Cambria" w:eastAsia="Times New Roman" w:hAnsi="Cambria" w:cs="Tahoma"/>
              </w:rPr>
            </w:pPr>
          </w:p>
        </w:tc>
        <w:tc>
          <w:tcPr>
            <w:tcW w:w="1842" w:type="dxa"/>
            <w:shd w:val="clear" w:color="auto" w:fill="auto"/>
            <w:tcMar>
              <w:top w:w="0" w:type="dxa"/>
              <w:left w:w="0" w:type="dxa"/>
              <w:bottom w:w="72" w:type="dxa"/>
              <w:right w:w="0" w:type="dxa"/>
            </w:tcMar>
            <w:vAlign w:val="center"/>
            <w:hideMark/>
          </w:tcPr>
          <w:p w14:paraId="4E7D2583" w14:textId="4FC19A4D" w:rsidR="00A04F74" w:rsidRPr="00120A98" w:rsidRDefault="00522E19" w:rsidP="005F128B">
            <w:pPr>
              <w:spacing w:after="120" w:line="240" w:lineRule="auto"/>
              <w:ind w:left="30"/>
              <w:jc w:val="right"/>
              <w:rPr>
                <w:rFonts w:ascii="Cambria" w:eastAsia="Times New Roman" w:hAnsi="Cambria" w:cs="Tahoma"/>
                <w:noProof/>
              </w:rPr>
            </w:pPr>
            <w:r>
              <w:rPr>
                <w:rFonts w:ascii="Cambria" w:eastAsia="Times New Roman" w:hAnsi="Cambria" w:cs="Tahoma"/>
                <w:noProof/>
              </w:rPr>
              <w:t xml:space="preserve">             </w:t>
            </w:r>
            <w:r w:rsidR="00A04F74" w:rsidRPr="00120A98">
              <w:rPr>
                <w:rFonts w:ascii="Cambria" w:eastAsia="Times New Roman" w:hAnsi="Cambria" w:cs="Tahoma"/>
                <w:noProof/>
              </w:rPr>
              <w:t>0.00</w:t>
            </w:r>
          </w:p>
        </w:tc>
        <w:tc>
          <w:tcPr>
            <w:tcW w:w="1985" w:type="dxa"/>
            <w:shd w:val="clear" w:color="auto" w:fill="auto"/>
            <w:tcMar>
              <w:top w:w="0" w:type="dxa"/>
              <w:left w:w="0" w:type="dxa"/>
              <w:bottom w:w="72" w:type="dxa"/>
              <w:right w:w="0" w:type="dxa"/>
            </w:tcMar>
            <w:vAlign w:val="center"/>
            <w:hideMark/>
          </w:tcPr>
          <w:p w14:paraId="3214F439" w14:textId="47192315" w:rsidR="00A04F74" w:rsidRPr="00120A98" w:rsidRDefault="00522E19" w:rsidP="005F128B">
            <w:pPr>
              <w:spacing w:after="120" w:line="240" w:lineRule="auto"/>
              <w:ind w:left="115"/>
              <w:jc w:val="right"/>
              <w:rPr>
                <w:rFonts w:ascii="Cambria" w:eastAsia="Times New Roman" w:hAnsi="Cambria" w:cs="Tahoma"/>
                <w:noProof/>
              </w:rPr>
            </w:pPr>
            <w:r w:rsidRPr="005F128B">
              <w:rPr>
                <w:rFonts w:ascii="Cambria" w:eastAsia="Times New Roman" w:hAnsi="Cambria" w:cs="Tahoma"/>
                <w:noProof/>
              </w:rPr>
              <w:t xml:space="preserve">         </w:t>
            </w:r>
            <w:r w:rsidR="00A04F74" w:rsidRPr="005F128B">
              <w:rPr>
                <w:rFonts w:ascii="Cambria" w:eastAsia="Times New Roman" w:hAnsi="Cambria" w:cs="Tahoma"/>
                <w:noProof/>
              </w:rPr>
              <w:t>9,634.00</w:t>
            </w:r>
          </w:p>
        </w:tc>
      </w:tr>
    </w:tbl>
    <w:p w14:paraId="737C69DE" w14:textId="22A0C366" w:rsidR="00A04F74" w:rsidRPr="00120A98" w:rsidRDefault="00A04F74" w:rsidP="00120A98">
      <w:pPr>
        <w:spacing w:after="120" w:line="240" w:lineRule="auto"/>
        <w:ind w:left="-547" w:right="-418"/>
        <w:jc w:val="both"/>
        <w:rPr>
          <w:rFonts w:ascii="Cambria" w:hAnsi="Cambria" w:cs="Tahoma"/>
          <w:b/>
          <w:bCs/>
        </w:rPr>
      </w:pPr>
    </w:p>
    <w:tbl>
      <w:tblPr>
        <w:tblStyle w:val="TableGrid76"/>
        <w:tblW w:w="14126"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26"/>
      </w:tblGrid>
      <w:tr w:rsidR="00A04F74" w:rsidRPr="00120A98" w14:paraId="34A114E1" w14:textId="77777777" w:rsidTr="00981375">
        <w:trPr>
          <w:trHeight w:val="432"/>
        </w:trPr>
        <w:tc>
          <w:tcPr>
            <w:tcW w:w="14126" w:type="dxa"/>
            <w:shd w:val="clear" w:color="auto" w:fill="auto"/>
            <w:vAlign w:val="center"/>
            <w:hideMark/>
          </w:tcPr>
          <w:p w14:paraId="06F65ED7" w14:textId="77777777" w:rsidR="00A04F74" w:rsidRPr="00120A98" w:rsidRDefault="00A04F74" w:rsidP="00120A98">
            <w:pPr>
              <w:spacing w:after="120"/>
              <w:jc w:val="both"/>
              <w:rPr>
                <w:rFonts w:ascii="Cambria" w:eastAsia="Times New Roman" w:hAnsi="Cambria" w:cs="Tahoma"/>
                <w:b/>
                <w:color w:val="172D5F"/>
              </w:rPr>
            </w:pPr>
            <w:r w:rsidRPr="00120A98">
              <w:rPr>
                <w:rFonts w:ascii="Cambria" w:hAnsi="Cambria" w:cs="Tahoma"/>
                <w:b/>
                <w:color w:val="002060"/>
              </w:rPr>
              <w:lastRenderedPageBreak/>
              <w:t>Intermediate Results Indicator by Results Areas</w:t>
            </w:r>
          </w:p>
        </w:tc>
      </w:tr>
    </w:tbl>
    <w:tbl>
      <w:tblPr>
        <w:tblW w:w="93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947"/>
        <w:gridCol w:w="831"/>
        <w:gridCol w:w="1339"/>
        <w:gridCol w:w="1272"/>
      </w:tblGrid>
      <w:tr w:rsidR="00A04F74" w:rsidRPr="00120A98" w14:paraId="13F3CAD5" w14:textId="77777777" w:rsidTr="00981375">
        <w:trPr>
          <w:trHeight w:val="20"/>
          <w:tblHeader/>
        </w:trPr>
        <w:tc>
          <w:tcPr>
            <w:tcW w:w="5971" w:type="dxa"/>
            <w:tcBorders>
              <w:top w:val="single" w:sz="4" w:space="0" w:color="00B0F0"/>
              <w:left w:val="single" w:sz="4" w:space="0" w:color="00B0F0"/>
              <w:bottom w:val="single" w:sz="4" w:space="0" w:color="00B0F0"/>
              <w:right w:val="single" w:sz="4" w:space="0" w:color="00B0F0"/>
            </w:tcBorders>
            <w:shd w:val="clear" w:color="auto" w:fill="auto"/>
            <w:vAlign w:val="center"/>
            <w:hideMark/>
          </w:tcPr>
          <w:p w14:paraId="33D0D6BE" w14:textId="77777777" w:rsidR="00A04F74" w:rsidRPr="00120A98" w:rsidRDefault="00A04F74" w:rsidP="00120A98">
            <w:pPr>
              <w:keepNext/>
              <w:keepLines/>
              <w:spacing w:after="120" w:line="240" w:lineRule="auto"/>
              <w:ind w:left="115"/>
              <w:jc w:val="both"/>
              <w:rPr>
                <w:rFonts w:ascii="Cambria" w:hAnsi="Cambria" w:cs="Tahoma"/>
                <w:b/>
                <w:color w:val="002060"/>
              </w:rPr>
            </w:pPr>
            <w:r w:rsidRPr="00120A98">
              <w:rPr>
                <w:rFonts w:ascii="Cambria" w:hAnsi="Cambria" w:cs="Tahoma"/>
                <w:b/>
                <w:color w:val="002060"/>
              </w:rPr>
              <w:t>Indicator Name</w:t>
            </w:r>
          </w:p>
        </w:tc>
        <w:tc>
          <w:tcPr>
            <w:tcW w:w="833" w:type="dxa"/>
            <w:tcBorders>
              <w:top w:val="single" w:sz="4" w:space="0" w:color="00B0F0"/>
              <w:left w:val="single" w:sz="4" w:space="0" w:color="00B0F0"/>
              <w:bottom w:val="single" w:sz="4" w:space="0" w:color="00B0F0"/>
              <w:right w:val="single" w:sz="4" w:space="0" w:color="00B0F0"/>
            </w:tcBorders>
            <w:shd w:val="clear" w:color="auto" w:fill="auto"/>
            <w:vAlign w:val="center"/>
            <w:hideMark/>
          </w:tcPr>
          <w:p w14:paraId="6DCB11FC" w14:textId="77777777" w:rsidR="00A04F74" w:rsidRPr="00120A98" w:rsidRDefault="00A04F74" w:rsidP="00120A98">
            <w:pPr>
              <w:keepNext/>
              <w:keepLines/>
              <w:spacing w:after="120" w:line="240" w:lineRule="auto"/>
              <w:ind w:left="115"/>
              <w:jc w:val="both"/>
              <w:rPr>
                <w:rFonts w:ascii="Cambria" w:hAnsi="Cambria" w:cs="Tahoma"/>
                <w:b/>
                <w:color w:val="002060"/>
              </w:rPr>
            </w:pPr>
            <w:r w:rsidRPr="00120A98">
              <w:rPr>
                <w:rFonts w:ascii="Cambria" w:hAnsi="Cambria" w:cs="Tahoma"/>
                <w:b/>
                <w:color w:val="002060"/>
              </w:rPr>
              <w:t>DLI</w:t>
            </w:r>
          </w:p>
        </w:tc>
        <w:tc>
          <w:tcPr>
            <w:tcW w:w="1340" w:type="dxa"/>
            <w:tcBorders>
              <w:top w:val="single" w:sz="4" w:space="0" w:color="00B0F0"/>
              <w:left w:val="single" w:sz="4" w:space="0" w:color="00B0F0"/>
              <w:bottom w:val="single" w:sz="4" w:space="0" w:color="00B0F0"/>
              <w:right w:val="single" w:sz="4" w:space="0" w:color="00B0F0"/>
            </w:tcBorders>
            <w:shd w:val="clear" w:color="auto" w:fill="auto"/>
            <w:vAlign w:val="center"/>
            <w:hideMark/>
          </w:tcPr>
          <w:p w14:paraId="227DDE05" w14:textId="77777777" w:rsidR="00A04F74" w:rsidRPr="00120A98" w:rsidRDefault="00A04F74" w:rsidP="00120A98">
            <w:pPr>
              <w:keepNext/>
              <w:keepLines/>
              <w:spacing w:after="120" w:line="240" w:lineRule="auto"/>
              <w:ind w:left="115"/>
              <w:jc w:val="both"/>
              <w:rPr>
                <w:rFonts w:ascii="Cambria" w:hAnsi="Cambria" w:cs="Tahoma"/>
                <w:b/>
                <w:color w:val="002060"/>
              </w:rPr>
            </w:pPr>
            <w:r w:rsidRPr="00120A98">
              <w:rPr>
                <w:rFonts w:ascii="Cambria" w:hAnsi="Cambria" w:cs="Tahoma"/>
                <w:b/>
                <w:color w:val="002060"/>
              </w:rPr>
              <w:t>Baseline</w:t>
            </w:r>
          </w:p>
        </w:tc>
        <w:tc>
          <w:tcPr>
            <w:tcW w:w="0" w:type="auto"/>
            <w:tcBorders>
              <w:top w:val="single" w:sz="4" w:space="0" w:color="00B0F0"/>
              <w:left w:val="single" w:sz="4" w:space="0" w:color="00B0F0"/>
              <w:bottom w:val="single" w:sz="4" w:space="0" w:color="00B0F0"/>
              <w:right w:val="single" w:sz="4" w:space="0" w:color="00B0F0"/>
            </w:tcBorders>
            <w:shd w:val="clear" w:color="auto" w:fill="auto"/>
            <w:vAlign w:val="center"/>
            <w:hideMark/>
          </w:tcPr>
          <w:p w14:paraId="51BB27D4" w14:textId="77777777" w:rsidR="00A04F74" w:rsidRPr="00120A98" w:rsidRDefault="00A04F74" w:rsidP="00120A98">
            <w:pPr>
              <w:keepNext/>
              <w:keepLines/>
              <w:spacing w:after="120" w:line="240" w:lineRule="auto"/>
              <w:ind w:left="115"/>
              <w:jc w:val="both"/>
              <w:rPr>
                <w:rFonts w:ascii="Cambria" w:hAnsi="Cambria" w:cs="Tahoma"/>
                <w:b/>
                <w:color w:val="002060"/>
              </w:rPr>
            </w:pPr>
            <w:r w:rsidRPr="00120A98">
              <w:rPr>
                <w:rFonts w:ascii="Cambria" w:hAnsi="Cambria" w:cs="Tahoma"/>
                <w:b/>
                <w:color w:val="002060"/>
              </w:rPr>
              <w:t>End Target</w:t>
            </w:r>
          </w:p>
        </w:tc>
      </w:tr>
      <w:tr w:rsidR="00A04F74" w:rsidRPr="00120A98" w14:paraId="7A18D376" w14:textId="77777777" w:rsidTr="00981375">
        <w:trPr>
          <w:trHeight w:val="20"/>
        </w:trPr>
        <w:tc>
          <w:tcPr>
            <w:tcW w:w="9389" w:type="dxa"/>
            <w:gridSpan w:val="4"/>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43C1BA67" w14:textId="21B3F66D" w:rsidR="00A04F74" w:rsidRPr="00120A98" w:rsidRDefault="00981375" w:rsidP="00120A98">
            <w:pPr>
              <w:spacing w:after="120" w:line="240" w:lineRule="auto"/>
              <w:ind w:left="75"/>
              <w:jc w:val="both"/>
              <w:rPr>
                <w:rFonts w:ascii="Cambria" w:hAnsi="Cambria" w:cs="Tahoma"/>
              </w:rPr>
            </w:pPr>
            <w:r w:rsidRPr="00120A98">
              <w:rPr>
                <w:rFonts w:ascii="Cambria" w:eastAsia="Calibri" w:hAnsi="Cambria" w:cs="Tahoma"/>
                <w:b/>
                <w:bCs/>
                <w:noProof/>
              </w:rPr>
              <w:t xml:space="preserve">Result Area 1: </w:t>
            </w:r>
            <w:r w:rsidR="00A04F74" w:rsidRPr="00120A98">
              <w:rPr>
                <w:rFonts w:ascii="Cambria" w:eastAsia="Calibri" w:hAnsi="Cambria" w:cs="Tahoma"/>
                <w:b/>
                <w:bCs/>
                <w:noProof/>
              </w:rPr>
              <w:t>Increased social transfers, basic services, and livelihood support to poor and vulnerable households</w:t>
            </w:r>
            <w:r w:rsidR="00A04F74" w:rsidRPr="00120A98">
              <w:rPr>
                <w:rFonts w:ascii="Cambria" w:eastAsia="Times New Roman" w:hAnsi="Cambria" w:cs="Tahoma"/>
              </w:rPr>
              <w:t xml:space="preserve"> </w:t>
            </w:r>
          </w:p>
        </w:tc>
      </w:tr>
      <w:tr w:rsidR="00A04F74" w:rsidRPr="00120A98" w14:paraId="0D4CDB3F" w14:textId="77777777" w:rsidTr="00981375">
        <w:trPr>
          <w:trHeight w:val="20"/>
        </w:trPr>
        <w:tc>
          <w:tcPr>
            <w:tcW w:w="5971"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2575521A" w14:textId="77777777" w:rsidR="00A04F74" w:rsidRPr="00120A98" w:rsidRDefault="00A04F74" w:rsidP="00120A98">
            <w:pPr>
              <w:spacing w:after="120" w:line="240" w:lineRule="auto"/>
              <w:ind w:left="75"/>
              <w:jc w:val="both"/>
              <w:rPr>
                <w:rFonts w:ascii="Cambria" w:hAnsi="Cambria" w:cs="Tahoma"/>
              </w:rPr>
            </w:pPr>
            <w:r w:rsidRPr="00120A98">
              <w:rPr>
                <w:rFonts w:ascii="Cambria" w:eastAsia="Calibri" w:hAnsi="Cambria" w:cs="Tahoma"/>
                <w:noProof/>
              </w:rPr>
              <w:t>Targeted beneficiaries receiving transfers and stipends disaggregated by gender and vulnerability profile (Number)</w:t>
            </w:r>
            <w:r w:rsidRPr="00120A98">
              <w:rPr>
                <w:rFonts w:ascii="Cambria" w:eastAsia="Times New Roman" w:hAnsi="Cambria" w:cs="Tahoma"/>
              </w:rPr>
              <w:t xml:space="preserve"> </w:t>
            </w:r>
          </w:p>
        </w:tc>
        <w:tc>
          <w:tcPr>
            <w:tcW w:w="833"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20DB6938" w14:textId="77777777" w:rsidR="00A04F74" w:rsidRPr="00120A98" w:rsidRDefault="00A04F74" w:rsidP="00120A98">
            <w:pPr>
              <w:spacing w:after="120" w:line="240" w:lineRule="auto"/>
              <w:jc w:val="both"/>
              <w:rPr>
                <w:rFonts w:ascii="Cambria" w:hAnsi="Cambria" w:cs="Tahoma"/>
              </w:rPr>
            </w:pPr>
            <w:r w:rsidRPr="00120A98">
              <w:rPr>
                <w:rFonts w:ascii="Cambria" w:eastAsia="Times New Roman" w:hAnsi="Cambria" w:cs="Tahoma"/>
                <w:noProof/>
              </w:rPr>
              <w:t>DLI 1, 2</w:t>
            </w:r>
          </w:p>
        </w:tc>
        <w:tc>
          <w:tcPr>
            <w:tcW w:w="1340"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1C603E8C" w14:textId="77777777" w:rsidR="00A04F74" w:rsidRPr="005F128B" w:rsidRDefault="00A04F74" w:rsidP="005F128B">
            <w:pPr>
              <w:spacing w:after="120" w:line="240" w:lineRule="auto"/>
              <w:ind w:left="30"/>
              <w:jc w:val="right"/>
              <w:rPr>
                <w:rFonts w:ascii="Cambria" w:eastAsia="Times New Roman" w:hAnsi="Cambria" w:cs="Tahoma"/>
                <w:noProof/>
              </w:rPr>
            </w:pPr>
            <w:r w:rsidRPr="00120A98">
              <w:rPr>
                <w:rFonts w:ascii="Cambria" w:eastAsia="Times New Roman" w:hAnsi="Cambria" w:cs="Tahoma"/>
                <w:noProof/>
              </w:rPr>
              <w:t>450,000.00</w:t>
            </w:r>
          </w:p>
        </w:tc>
        <w:tc>
          <w:tcPr>
            <w:tcW w:w="0" w:type="auto"/>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334C32FD" w14:textId="77777777" w:rsidR="00A04F74" w:rsidRPr="005F128B" w:rsidRDefault="00A04F74" w:rsidP="005F128B">
            <w:pPr>
              <w:spacing w:after="120" w:line="240" w:lineRule="auto"/>
              <w:ind w:left="30"/>
              <w:jc w:val="right"/>
              <w:rPr>
                <w:rFonts w:ascii="Cambria" w:eastAsia="Times New Roman" w:hAnsi="Cambria" w:cs="Tahoma"/>
                <w:noProof/>
              </w:rPr>
            </w:pPr>
            <w:r w:rsidRPr="005F128B">
              <w:rPr>
                <w:rFonts w:ascii="Cambria" w:eastAsia="Times New Roman" w:hAnsi="Cambria" w:cs="Tahoma"/>
                <w:noProof/>
              </w:rPr>
              <w:t>547,486.00</w:t>
            </w:r>
          </w:p>
        </w:tc>
      </w:tr>
      <w:tr w:rsidR="00A04F74" w:rsidRPr="00120A98" w14:paraId="2A0281DE" w14:textId="77777777" w:rsidTr="00981375">
        <w:trPr>
          <w:trHeight w:val="20"/>
        </w:trPr>
        <w:tc>
          <w:tcPr>
            <w:tcW w:w="5971"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5883B05D" w14:textId="77777777" w:rsidR="00A04F74" w:rsidRPr="00120A98" w:rsidRDefault="00A04F74" w:rsidP="00120A98">
            <w:pPr>
              <w:spacing w:after="120" w:line="240" w:lineRule="auto"/>
              <w:jc w:val="both"/>
              <w:rPr>
                <w:rFonts w:ascii="Cambria" w:eastAsia="Times New Roman" w:hAnsi="Cambria" w:cs="Tahoma"/>
                <w:noProof/>
              </w:rPr>
            </w:pPr>
            <w:r w:rsidRPr="00120A98">
              <w:rPr>
                <w:rFonts w:ascii="Cambria" w:eastAsia="Calibri" w:hAnsi="Cambria" w:cs="Tahoma"/>
                <w:noProof/>
              </w:rPr>
              <w:t>Targeted female beneficiaries receiving transfers and stipends (Number)</w:t>
            </w:r>
            <w:r w:rsidRPr="00120A98">
              <w:rPr>
                <w:rFonts w:ascii="Cambria" w:eastAsia="Times New Roman" w:hAnsi="Cambria" w:cs="Tahoma"/>
              </w:rPr>
              <w:t xml:space="preserve"> </w:t>
            </w:r>
          </w:p>
        </w:tc>
        <w:tc>
          <w:tcPr>
            <w:tcW w:w="833"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4F11CDA1" w14:textId="77777777" w:rsidR="00A04F74" w:rsidRPr="00120A98" w:rsidRDefault="00A04F74" w:rsidP="00120A98">
            <w:pPr>
              <w:spacing w:after="120" w:line="240" w:lineRule="auto"/>
              <w:jc w:val="both"/>
              <w:rPr>
                <w:rFonts w:ascii="Cambria" w:hAnsi="Cambria" w:cs="Tahoma"/>
              </w:rPr>
            </w:pPr>
          </w:p>
        </w:tc>
        <w:tc>
          <w:tcPr>
            <w:tcW w:w="1340"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790A7E44" w14:textId="77777777" w:rsidR="00A04F74" w:rsidRPr="005F128B" w:rsidRDefault="00A04F74" w:rsidP="005F128B">
            <w:pPr>
              <w:spacing w:after="120" w:line="240" w:lineRule="auto"/>
              <w:ind w:left="30"/>
              <w:jc w:val="right"/>
              <w:rPr>
                <w:rFonts w:ascii="Cambria" w:eastAsia="Times New Roman" w:hAnsi="Cambria" w:cs="Tahoma"/>
                <w:noProof/>
              </w:rPr>
            </w:pPr>
            <w:r w:rsidRPr="00120A98">
              <w:rPr>
                <w:rFonts w:ascii="Cambria" w:eastAsia="Times New Roman" w:hAnsi="Cambria" w:cs="Tahoma"/>
                <w:noProof/>
              </w:rPr>
              <w:t>180,000.00</w:t>
            </w:r>
          </w:p>
        </w:tc>
        <w:tc>
          <w:tcPr>
            <w:tcW w:w="0" w:type="auto"/>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229ADC4F" w14:textId="77777777" w:rsidR="00A04F74" w:rsidRPr="005F128B" w:rsidRDefault="00A04F74" w:rsidP="005F128B">
            <w:pPr>
              <w:spacing w:after="120" w:line="240" w:lineRule="auto"/>
              <w:ind w:left="30"/>
              <w:jc w:val="right"/>
              <w:rPr>
                <w:rFonts w:ascii="Cambria" w:eastAsia="Times New Roman" w:hAnsi="Cambria" w:cs="Tahoma"/>
                <w:noProof/>
              </w:rPr>
            </w:pPr>
            <w:r w:rsidRPr="005F128B">
              <w:rPr>
                <w:rFonts w:ascii="Cambria" w:eastAsia="Times New Roman" w:hAnsi="Cambria" w:cs="Tahoma"/>
                <w:noProof/>
              </w:rPr>
              <w:t>218,994.00</w:t>
            </w:r>
          </w:p>
        </w:tc>
      </w:tr>
      <w:tr w:rsidR="00A04F74" w:rsidRPr="00120A98" w14:paraId="6E532E11" w14:textId="77777777" w:rsidTr="00981375">
        <w:trPr>
          <w:trHeight w:val="20"/>
        </w:trPr>
        <w:tc>
          <w:tcPr>
            <w:tcW w:w="5971"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3D3CD9D8" w14:textId="77777777" w:rsidR="00A04F74" w:rsidRPr="00120A98" w:rsidRDefault="00A04F74" w:rsidP="00120A98">
            <w:pPr>
              <w:spacing w:after="120" w:line="240" w:lineRule="auto"/>
              <w:ind w:left="75"/>
              <w:jc w:val="both"/>
              <w:rPr>
                <w:rFonts w:ascii="Cambria" w:hAnsi="Cambria" w:cs="Tahoma"/>
              </w:rPr>
            </w:pPr>
            <w:r w:rsidRPr="00120A98">
              <w:rPr>
                <w:rFonts w:ascii="Cambria" w:eastAsia="Calibri" w:hAnsi="Cambria" w:cs="Tahoma"/>
                <w:noProof/>
              </w:rPr>
              <w:t>Targeted beneficiaries with new income earning opportunities or household enterprises (Number)</w:t>
            </w:r>
            <w:r w:rsidRPr="00120A98">
              <w:rPr>
                <w:rFonts w:ascii="Cambria" w:eastAsia="Times New Roman" w:hAnsi="Cambria" w:cs="Tahoma"/>
              </w:rPr>
              <w:t xml:space="preserve"> </w:t>
            </w:r>
          </w:p>
        </w:tc>
        <w:tc>
          <w:tcPr>
            <w:tcW w:w="833"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627E1626" w14:textId="77777777" w:rsidR="00A04F74" w:rsidRPr="00120A98" w:rsidRDefault="00A04F74" w:rsidP="00120A98">
            <w:pPr>
              <w:spacing w:after="120" w:line="240" w:lineRule="auto"/>
              <w:jc w:val="both"/>
              <w:rPr>
                <w:rFonts w:ascii="Cambria" w:hAnsi="Cambria" w:cs="Tahoma"/>
              </w:rPr>
            </w:pPr>
            <w:r w:rsidRPr="00120A98">
              <w:rPr>
                <w:rFonts w:ascii="Cambria" w:eastAsia="Times New Roman" w:hAnsi="Cambria" w:cs="Tahoma"/>
                <w:noProof/>
              </w:rPr>
              <w:t>DLI 3</w:t>
            </w:r>
          </w:p>
        </w:tc>
        <w:tc>
          <w:tcPr>
            <w:tcW w:w="1340"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1A24921D" w14:textId="11685AC9" w:rsidR="00A04F74" w:rsidRPr="005F128B" w:rsidRDefault="00522E19" w:rsidP="005F128B">
            <w:pPr>
              <w:spacing w:after="120" w:line="240" w:lineRule="auto"/>
              <w:ind w:left="30"/>
              <w:jc w:val="right"/>
              <w:rPr>
                <w:rFonts w:ascii="Cambria" w:eastAsia="Times New Roman" w:hAnsi="Cambria" w:cs="Tahoma"/>
                <w:noProof/>
              </w:rPr>
            </w:pPr>
            <w:r>
              <w:rPr>
                <w:rFonts w:ascii="Cambria" w:eastAsia="Times New Roman" w:hAnsi="Cambria" w:cs="Tahoma"/>
                <w:noProof/>
              </w:rPr>
              <w:t xml:space="preserve">     </w:t>
            </w:r>
            <w:r w:rsidR="00A04F74" w:rsidRPr="00120A98">
              <w:rPr>
                <w:rFonts w:ascii="Cambria" w:eastAsia="Times New Roman" w:hAnsi="Cambria" w:cs="Tahoma"/>
                <w:noProof/>
              </w:rPr>
              <w:t>2,130.00</w:t>
            </w:r>
          </w:p>
        </w:tc>
        <w:tc>
          <w:tcPr>
            <w:tcW w:w="0" w:type="auto"/>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08062201" w14:textId="75154A68" w:rsidR="00A04F74" w:rsidRPr="005F128B" w:rsidRDefault="00522E19" w:rsidP="005F128B">
            <w:pPr>
              <w:spacing w:after="120" w:line="240" w:lineRule="auto"/>
              <w:ind w:left="30"/>
              <w:jc w:val="right"/>
              <w:rPr>
                <w:rFonts w:ascii="Cambria" w:eastAsia="Times New Roman" w:hAnsi="Cambria" w:cs="Tahoma"/>
                <w:noProof/>
              </w:rPr>
            </w:pPr>
            <w:r w:rsidRPr="005F128B">
              <w:rPr>
                <w:rFonts w:ascii="Cambria" w:eastAsia="Times New Roman" w:hAnsi="Cambria" w:cs="Tahoma"/>
                <w:noProof/>
              </w:rPr>
              <w:t xml:space="preserve">  </w:t>
            </w:r>
            <w:r w:rsidR="00A04F74" w:rsidRPr="005F128B">
              <w:rPr>
                <w:rFonts w:ascii="Cambria" w:eastAsia="Times New Roman" w:hAnsi="Cambria" w:cs="Tahoma"/>
                <w:noProof/>
              </w:rPr>
              <w:t>48,917.00</w:t>
            </w:r>
          </w:p>
        </w:tc>
      </w:tr>
      <w:tr w:rsidR="00A04F74" w:rsidRPr="00120A98" w14:paraId="2A210775" w14:textId="77777777" w:rsidTr="00981375">
        <w:trPr>
          <w:trHeight w:val="20"/>
        </w:trPr>
        <w:tc>
          <w:tcPr>
            <w:tcW w:w="5971"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081B3ABD" w14:textId="77777777" w:rsidR="00A04F74" w:rsidRPr="00120A98" w:rsidRDefault="00A04F74" w:rsidP="00120A98">
            <w:pPr>
              <w:spacing w:after="120" w:line="240" w:lineRule="auto"/>
              <w:jc w:val="both"/>
              <w:rPr>
                <w:rFonts w:ascii="Cambria" w:eastAsia="Times New Roman" w:hAnsi="Cambria" w:cs="Tahoma"/>
                <w:noProof/>
              </w:rPr>
            </w:pPr>
            <w:r w:rsidRPr="00120A98">
              <w:rPr>
                <w:rFonts w:ascii="Cambria" w:eastAsia="Calibri" w:hAnsi="Cambria" w:cs="Tahoma"/>
                <w:noProof/>
              </w:rPr>
              <w:t>Female targeted beneficiaries with new income earning opportunities or household enterprises (Number)</w:t>
            </w:r>
            <w:r w:rsidRPr="00120A98">
              <w:rPr>
                <w:rFonts w:ascii="Cambria" w:eastAsia="Times New Roman" w:hAnsi="Cambria" w:cs="Tahoma"/>
              </w:rPr>
              <w:t xml:space="preserve"> </w:t>
            </w:r>
          </w:p>
        </w:tc>
        <w:tc>
          <w:tcPr>
            <w:tcW w:w="833"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17A9222E" w14:textId="77777777" w:rsidR="00A04F74" w:rsidRPr="00120A98" w:rsidRDefault="00A04F74" w:rsidP="00120A98">
            <w:pPr>
              <w:spacing w:after="120" w:line="240" w:lineRule="auto"/>
              <w:jc w:val="both"/>
              <w:rPr>
                <w:rFonts w:ascii="Cambria" w:hAnsi="Cambria" w:cs="Tahoma"/>
              </w:rPr>
            </w:pPr>
          </w:p>
        </w:tc>
        <w:tc>
          <w:tcPr>
            <w:tcW w:w="1340"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4E90F70E" w14:textId="773162A4" w:rsidR="00A04F74" w:rsidRPr="005F128B" w:rsidRDefault="00522E19" w:rsidP="005F128B">
            <w:pPr>
              <w:spacing w:after="120" w:line="240" w:lineRule="auto"/>
              <w:ind w:left="30"/>
              <w:jc w:val="right"/>
              <w:rPr>
                <w:rFonts w:ascii="Cambria" w:eastAsia="Times New Roman" w:hAnsi="Cambria" w:cs="Tahoma"/>
                <w:noProof/>
              </w:rPr>
            </w:pPr>
            <w:r>
              <w:rPr>
                <w:rFonts w:ascii="Cambria" w:eastAsia="Times New Roman" w:hAnsi="Cambria" w:cs="Tahoma"/>
                <w:noProof/>
              </w:rPr>
              <w:t xml:space="preserve">        </w:t>
            </w:r>
            <w:r w:rsidR="00A04F74" w:rsidRPr="00120A98">
              <w:rPr>
                <w:rFonts w:ascii="Cambria" w:eastAsia="Times New Roman" w:hAnsi="Cambria" w:cs="Tahoma"/>
                <w:noProof/>
              </w:rPr>
              <w:t>852.00</w:t>
            </w:r>
          </w:p>
        </w:tc>
        <w:tc>
          <w:tcPr>
            <w:tcW w:w="0" w:type="auto"/>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2A62C4B4" w14:textId="0F25839F" w:rsidR="00A04F74" w:rsidRPr="005F128B" w:rsidRDefault="00522E19" w:rsidP="005F128B">
            <w:pPr>
              <w:spacing w:after="120" w:line="240" w:lineRule="auto"/>
              <w:ind w:left="30"/>
              <w:jc w:val="right"/>
              <w:rPr>
                <w:rFonts w:ascii="Cambria" w:eastAsia="Times New Roman" w:hAnsi="Cambria" w:cs="Tahoma"/>
                <w:noProof/>
              </w:rPr>
            </w:pPr>
            <w:r w:rsidRPr="005F128B">
              <w:rPr>
                <w:rFonts w:ascii="Cambria" w:eastAsia="Times New Roman" w:hAnsi="Cambria" w:cs="Tahoma"/>
                <w:noProof/>
              </w:rPr>
              <w:t xml:space="preserve">  </w:t>
            </w:r>
            <w:r w:rsidR="00A04F74" w:rsidRPr="005F128B">
              <w:rPr>
                <w:rFonts w:ascii="Cambria" w:eastAsia="Times New Roman" w:hAnsi="Cambria" w:cs="Tahoma"/>
                <w:noProof/>
              </w:rPr>
              <w:t>19,567.00</w:t>
            </w:r>
          </w:p>
        </w:tc>
      </w:tr>
      <w:tr w:rsidR="00A04F74" w:rsidRPr="00120A98" w14:paraId="5D8BC358" w14:textId="77777777" w:rsidTr="00981375">
        <w:trPr>
          <w:trHeight w:val="20"/>
        </w:trPr>
        <w:tc>
          <w:tcPr>
            <w:tcW w:w="5971"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5027D3B7" w14:textId="77777777" w:rsidR="00A04F74" w:rsidRPr="00120A98" w:rsidRDefault="00A04F74" w:rsidP="00120A98">
            <w:pPr>
              <w:spacing w:after="120" w:line="240" w:lineRule="auto"/>
              <w:ind w:left="75"/>
              <w:jc w:val="both"/>
              <w:rPr>
                <w:rFonts w:ascii="Cambria" w:hAnsi="Cambria" w:cs="Tahoma"/>
              </w:rPr>
            </w:pPr>
            <w:r w:rsidRPr="00120A98">
              <w:rPr>
                <w:rFonts w:ascii="Cambria" w:eastAsia="Calibri" w:hAnsi="Cambria" w:cs="Tahoma"/>
                <w:noProof/>
              </w:rPr>
              <w:t>Poor communities with improved functional social services infrastructure (Number)</w:t>
            </w:r>
            <w:r w:rsidRPr="00120A98">
              <w:rPr>
                <w:rFonts w:ascii="Cambria" w:eastAsia="Times New Roman" w:hAnsi="Cambria" w:cs="Tahoma"/>
              </w:rPr>
              <w:t xml:space="preserve"> </w:t>
            </w:r>
          </w:p>
        </w:tc>
        <w:tc>
          <w:tcPr>
            <w:tcW w:w="833"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22F206DF" w14:textId="77777777" w:rsidR="00A04F74" w:rsidRPr="00120A98" w:rsidRDefault="00A04F74" w:rsidP="00120A98">
            <w:pPr>
              <w:spacing w:after="120" w:line="240" w:lineRule="auto"/>
              <w:jc w:val="both"/>
              <w:rPr>
                <w:rFonts w:ascii="Cambria" w:hAnsi="Cambria" w:cs="Tahoma"/>
              </w:rPr>
            </w:pPr>
          </w:p>
        </w:tc>
        <w:tc>
          <w:tcPr>
            <w:tcW w:w="1340"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39FE685D" w14:textId="63C61936" w:rsidR="00A04F74" w:rsidRPr="005F128B" w:rsidRDefault="00522E19" w:rsidP="005F128B">
            <w:pPr>
              <w:spacing w:after="120" w:line="240" w:lineRule="auto"/>
              <w:ind w:left="30"/>
              <w:jc w:val="right"/>
              <w:rPr>
                <w:rFonts w:ascii="Cambria" w:eastAsia="Times New Roman" w:hAnsi="Cambria" w:cs="Tahoma"/>
                <w:noProof/>
              </w:rPr>
            </w:pPr>
            <w:r>
              <w:rPr>
                <w:rFonts w:ascii="Cambria" w:eastAsia="Times New Roman" w:hAnsi="Cambria" w:cs="Tahoma"/>
                <w:noProof/>
              </w:rPr>
              <w:t xml:space="preserve">     </w:t>
            </w:r>
            <w:r w:rsidR="00A04F74" w:rsidRPr="00120A98">
              <w:rPr>
                <w:rFonts w:ascii="Cambria" w:eastAsia="Times New Roman" w:hAnsi="Cambria" w:cs="Tahoma"/>
                <w:noProof/>
              </w:rPr>
              <w:t>8,000.00</w:t>
            </w:r>
          </w:p>
        </w:tc>
        <w:tc>
          <w:tcPr>
            <w:tcW w:w="0" w:type="auto"/>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6FF678F8" w14:textId="4D3A8D80" w:rsidR="00A04F74" w:rsidRPr="005F128B" w:rsidRDefault="00522E19" w:rsidP="005F128B">
            <w:pPr>
              <w:spacing w:after="120" w:line="240" w:lineRule="auto"/>
              <w:ind w:left="30"/>
              <w:jc w:val="right"/>
              <w:rPr>
                <w:rFonts w:ascii="Cambria" w:eastAsia="Times New Roman" w:hAnsi="Cambria" w:cs="Tahoma"/>
                <w:noProof/>
              </w:rPr>
            </w:pPr>
            <w:r w:rsidRPr="005F128B">
              <w:rPr>
                <w:rFonts w:ascii="Cambria" w:eastAsia="Times New Roman" w:hAnsi="Cambria" w:cs="Tahoma"/>
                <w:noProof/>
              </w:rPr>
              <w:t xml:space="preserve">    </w:t>
            </w:r>
            <w:r w:rsidR="00A04F74" w:rsidRPr="005F128B">
              <w:rPr>
                <w:rFonts w:ascii="Cambria" w:eastAsia="Times New Roman" w:hAnsi="Cambria" w:cs="Tahoma"/>
                <w:noProof/>
              </w:rPr>
              <w:t>9,400.00</w:t>
            </w:r>
          </w:p>
        </w:tc>
      </w:tr>
      <w:tr w:rsidR="00A04F74" w:rsidRPr="00120A98" w14:paraId="7192E0E2" w14:textId="77777777" w:rsidTr="00981375">
        <w:trPr>
          <w:trHeight w:val="20"/>
        </w:trPr>
        <w:tc>
          <w:tcPr>
            <w:tcW w:w="9389" w:type="dxa"/>
            <w:gridSpan w:val="4"/>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55D1ED8B" w14:textId="4C85FF0A" w:rsidR="00A04F74" w:rsidRPr="00120A98" w:rsidRDefault="00647AFE" w:rsidP="00120A98">
            <w:pPr>
              <w:spacing w:after="120" w:line="240" w:lineRule="auto"/>
              <w:ind w:left="75"/>
              <w:jc w:val="both"/>
              <w:rPr>
                <w:rFonts w:ascii="Cambria" w:hAnsi="Cambria" w:cs="Tahoma"/>
              </w:rPr>
            </w:pPr>
            <w:r w:rsidRPr="00120A98">
              <w:rPr>
                <w:rFonts w:ascii="Cambria" w:eastAsia="Calibri" w:hAnsi="Cambria" w:cs="Tahoma"/>
                <w:b/>
                <w:bCs/>
                <w:noProof/>
              </w:rPr>
              <w:t xml:space="preserve">Result Area 2: </w:t>
            </w:r>
            <w:r w:rsidR="00A04F74" w:rsidRPr="00120A98">
              <w:rPr>
                <w:rFonts w:ascii="Cambria" w:eastAsia="Calibri" w:hAnsi="Cambria" w:cs="Tahoma"/>
                <w:b/>
                <w:bCs/>
                <w:noProof/>
              </w:rPr>
              <w:t>Increased food security and safe functioning of food supply chain</w:t>
            </w:r>
            <w:r w:rsidR="00A04F74" w:rsidRPr="00120A98">
              <w:rPr>
                <w:rFonts w:ascii="Cambria" w:eastAsia="Times New Roman" w:hAnsi="Cambria" w:cs="Tahoma"/>
              </w:rPr>
              <w:t xml:space="preserve"> </w:t>
            </w:r>
          </w:p>
        </w:tc>
      </w:tr>
      <w:tr w:rsidR="00A04F74" w:rsidRPr="00120A98" w14:paraId="12991700" w14:textId="77777777" w:rsidTr="00981375">
        <w:trPr>
          <w:trHeight w:val="20"/>
        </w:trPr>
        <w:tc>
          <w:tcPr>
            <w:tcW w:w="5971"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2ACA33D1" w14:textId="77777777" w:rsidR="00A04F74" w:rsidRPr="00120A98" w:rsidRDefault="00A04F74" w:rsidP="00120A98">
            <w:pPr>
              <w:spacing w:after="120" w:line="240" w:lineRule="auto"/>
              <w:ind w:left="75"/>
              <w:jc w:val="both"/>
              <w:rPr>
                <w:rFonts w:ascii="Cambria" w:hAnsi="Cambria" w:cs="Tahoma"/>
              </w:rPr>
            </w:pPr>
            <w:r w:rsidRPr="00120A98">
              <w:rPr>
                <w:rFonts w:ascii="Cambria" w:eastAsia="Calibri" w:hAnsi="Cambria" w:cs="Tahoma"/>
                <w:noProof/>
              </w:rPr>
              <w:t>Farmers utilizing agricultural inputs and services (Number)</w:t>
            </w:r>
            <w:r w:rsidRPr="00120A98">
              <w:rPr>
                <w:rFonts w:ascii="Cambria" w:eastAsia="Times New Roman" w:hAnsi="Cambria" w:cs="Tahoma"/>
              </w:rPr>
              <w:t xml:space="preserve"> </w:t>
            </w:r>
          </w:p>
        </w:tc>
        <w:tc>
          <w:tcPr>
            <w:tcW w:w="833"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2A329A31" w14:textId="77777777" w:rsidR="00A04F74" w:rsidRPr="00120A98" w:rsidRDefault="00A04F74" w:rsidP="00120A98">
            <w:pPr>
              <w:spacing w:after="120" w:line="240" w:lineRule="auto"/>
              <w:jc w:val="both"/>
              <w:rPr>
                <w:rFonts w:ascii="Cambria" w:hAnsi="Cambria" w:cs="Tahoma"/>
              </w:rPr>
            </w:pPr>
            <w:r w:rsidRPr="00120A98">
              <w:rPr>
                <w:rFonts w:ascii="Cambria" w:eastAsia="Times New Roman" w:hAnsi="Cambria" w:cs="Tahoma"/>
                <w:noProof/>
              </w:rPr>
              <w:t>DLI 5</w:t>
            </w:r>
          </w:p>
        </w:tc>
        <w:tc>
          <w:tcPr>
            <w:tcW w:w="1340"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7252054B" w14:textId="77777777" w:rsidR="00A04F74" w:rsidRPr="005F128B" w:rsidRDefault="00A04F74" w:rsidP="005F128B">
            <w:pPr>
              <w:spacing w:after="120" w:line="240" w:lineRule="auto"/>
              <w:ind w:left="30"/>
              <w:jc w:val="right"/>
              <w:rPr>
                <w:rFonts w:ascii="Cambria" w:eastAsia="Times New Roman" w:hAnsi="Cambria" w:cs="Tahoma"/>
                <w:noProof/>
              </w:rPr>
            </w:pPr>
            <w:r w:rsidRPr="00120A98">
              <w:rPr>
                <w:rFonts w:ascii="Cambria" w:eastAsia="Times New Roman" w:hAnsi="Cambria" w:cs="Tahoma"/>
                <w:noProof/>
              </w:rPr>
              <w:t>440,375.00</w:t>
            </w:r>
          </w:p>
        </w:tc>
        <w:tc>
          <w:tcPr>
            <w:tcW w:w="0" w:type="auto"/>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4FA1F0A0" w14:textId="77777777" w:rsidR="00A04F74" w:rsidRPr="005F128B" w:rsidRDefault="00A04F74" w:rsidP="005F128B">
            <w:pPr>
              <w:spacing w:after="120" w:line="240" w:lineRule="auto"/>
              <w:ind w:left="30"/>
              <w:jc w:val="right"/>
              <w:rPr>
                <w:rFonts w:ascii="Cambria" w:eastAsia="Times New Roman" w:hAnsi="Cambria" w:cs="Tahoma"/>
                <w:noProof/>
              </w:rPr>
            </w:pPr>
            <w:r w:rsidRPr="005F128B">
              <w:rPr>
                <w:rFonts w:ascii="Cambria" w:eastAsia="Times New Roman" w:hAnsi="Cambria" w:cs="Tahoma"/>
                <w:noProof/>
              </w:rPr>
              <w:t>733,240.00</w:t>
            </w:r>
          </w:p>
        </w:tc>
      </w:tr>
      <w:tr w:rsidR="00A04F74" w:rsidRPr="00120A98" w14:paraId="324666E9" w14:textId="77777777" w:rsidTr="00981375">
        <w:trPr>
          <w:trHeight w:val="20"/>
        </w:trPr>
        <w:tc>
          <w:tcPr>
            <w:tcW w:w="5971"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16140B8E" w14:textId="77777777" w:rsidR="00A04F74" w:rsidRPr="00120A98" w:rsidRDefault="00A04F74" w:rsidP="00120A98">
            <w:pPr>
              <w:spacing w:after="120" w:line="240" w:lineRule="auto"/>
              <w:ind w:left="300"/>
              <w:jc w:val="both"/>
              <w:rPr>
                <w:rFonts w:ascii="Cambria" w:eastAsia="Times New Roman" w:hAnsi="Cambria" w:cs="Tahoma"/>
                <w:noProof/>
              </w:rPr>
            </w:pPr>
            <w:r w:rsidRPr="00120A98">
              <w:rPr>
                <w:rFonts w:ascii="Cambria" w:eastAsia="Calibri" w:hAnsi="Cambria" w:cs="Tahoma"/>
                <w:noProof/>
              </w:rPr>
              <w:t>Female farmers utilizing agricultural inputs and services (Number)</w:t>
            </w:r>
            <w:r w:rsidRPr="00120A98">
              <w:rPr>
                <w:rFonts w:ascii="Cambria" w:eastAsia="Times New Roman" w:hAnsi="Cambria" w:cs="Tahoma"/>
              </w:rPr>
              <w:t xml:space="preserve"> </w:t>
            </w:r>
          </w:p>
        </w:tc>
        <w:tc>
          <w:tcPr>
            <w:tcW w:w="833"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1A0C150A" w14:textId="77777777" w:rsidR="00A04F74" w:rsidRPr="00120A98" w:rsidRDefault="00A04F74" w:rsidP="00120A98">
            <w:pPr>
              <w:spacing w:after="120" w:line="240" w:lineRule="auto"/>
              <w:jc w:val="both"/>
              <w:rPr>
                <w:rFonts w:ascii="Cambria" w:hAnsi="Cambria" w:cs="Tahoma"/>
              </w:rPr>
            </w:pPr>
          </w:p>
        </w:tc>
        <w:tc>
          <w:tcPr>
            <w:tcW w:w="1340"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5C8FDAED" w14:textId="2057FED9" w:rsidR="00A04F74" w:rsidRPr="005F128B" w:rsidRDefault="00522E19" w:rsidP="005F128B">
            <w:pPr>
              <w:spacing w:after="120" w:line="240" w:lineRule="auto"/>
              <w:ind w:left="30"/>
              <w:jc w:val="right"/>
              <w:rPr>
                <w:rFonts w:ascii="Cambria" w:eastAsia="Times New Roman" w:hAnsi="Cambria" w:cs="Tahoma"/>
                <w:noProof/>
              </w:rPr>
            </w:pPr>
            <w:r>
              <w:rPr>
                <w:rFonts w:ascii="Cambria" w:eastAsia="Times New Roman" w:hAnsi="Cambria" w:cs="Tahoma"/>
                <w:noProof/>
              </w:rPr>
              <w:t xml:space="preserve">   </w:t>
            </w:r>
            <w:r w:rsidR="00A04F74" w:rsidRPr="00120A98">
              <w:rPr>
                <w:rFonts w:ascii="Cambria" w:eastAsia="Times New Roman" w:hAnsi="Cambria" w:cs="Tahoma"/>
                <w:noProof/>
              </w:rPr>
              <w:t>88,075.00</w:t>
            </w:r>
          </w:p>
        </w:tc>
        <w:tc>
          <w:tcPr>
            <w:tcW w:w="0" w:type="auto"/>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15CE9C14" w14:textId="77777777" w:rsidR="00A04F74" w:rsidRPr="005F128B" w:rsidRDefault="00A04F74" w:rsidP="005F128B">
            <w:pPr>
              <w:spacing w:after="120" w:line="240" w:lineRule="auto"/>
              <w:ind w:left="30"/>
              <w:jc w:val="right"/>
              <w:rPr>
                <w:rFonts w:ascii="Cambria" w:eastAsia="Times New Roman" w:hAnsi="Cambria" w:cs="Tahoma"/>
                <w:noProof/>
              </w:rPr>
            </w:pPr>
            <w:r w:rsidRPr="005F128B">
              <w:rPr>
                <w:rFonts w:ascii="Cambria" w:eastAsia="Times New Roman" w:hAnsi="Cambria" w:cs="Tahoma"/>
                <w:noProof/>
              </w:rPr>
              <w:t>205,221.00</w:t>
            </w:r>
          </w:p>
        </w:tc>
      </w:tr>
      <w:tr w:rsidR="00A04F74" w:rsidRPr="00120A98" w14:paraId="0CC3AFB5" w14:textId="77777777" w:rsidTr="00981375">
        <w:trPr>
          <w:trHeight w:val="20"/>
        </w:trPr>
        <w:tc>
          <w:tcPr>
            <w:tcW w:w="5971"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51E6C299" w14:textId="77777777" w:rsidR="00A04F74" w:rsidRPr="00120A98" w:rsidRDefault="00A04F74" w:rsidP="00120A98">
            <w:pPr>
              <w:spacing w:after="120" w:line="240" w:lineRule="auto"/>
              <w:ind w:left="300"/>
              <w:jc w:val="both"/>
              <w:rPr>
                <w:rFonts w:ascii="Cambria" w:eastAsia="Times New Roman" w:hAnsi="Cambria" w:cs="Tahoma"/>
                <w:noProof/>
              </w:rPr>
            </w:pPr>
            <w:r w:rsidRPr="00120A98">
              <w:rPr>
                <w:rFonts w:ascii="Cambria" w:eastAsia="Calibri" w:hAnsi="Cambria" w:cs="Tahoma"/>
                <w:noProof/>
              </w:rPr>
              <w:t>Farmers utilizing climate smart inputs and services (Number)</w:t>
            </w:r>
            <w:r w:rsidRPr="00120A98">
              <w:rPr>
                <w:rFonts w:ascii="Cambria" w:eastAsia="Times New Roman" w:hAnsi="Cambria" w:cs="Tahoma"/>
              </w:rPr>
              <w:t xml:space="preserve"> </w:t>
            </w:r>
          </w:p>
        </w:tc>
        <w:tc>
          <w:tcPr>
            <w:tcW w:w="833"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1CC44C23" w14:textId="77777777" w:rsidR="00A04F74" w:rsidRPr="00120A98" w:rsidRDefault="00A04F74" w:rsidP="00120A98">
            <w:pPr>
              <w:spacing w:after="120" w:line="240" w:lineRule="auto"/>
              <w:jc w:val="both"/>
              <w:rPr>
                <w:rFonts w:ascii="Cambria" w:hAnsi="Cambria" w:cs="Tahoma"/>
              </w:rPr>
            </w:pPr>
          </w:p>
        </w:tc>
        <w:tc>
          <w:tcPr>
            <w:tcW w:w="1340"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31A9AB6A" w14:textId="6AD88007" w:rsidR="00A04F74" w:rsidRPr="005F128B" w:rsidRDefault="00522E19" w:rsidP="005F128B">
            <w:pPr>
              <w:spacing w:after="120" w:line="240" w:lineRule="auto"/>
              <w:ind w:left="30"/>
              <w:jc w:val="right"/>
              <w:rPr>
                <w:rFonts w:ascii="Cambria" w:eastAsia="Times New Roman" w:hAnsi="Cambria" w:cs="Tahoma"/>
                <w:noProof/>
              </w:rPr>
            </w:pPr>
            <w:r>
              <w:rPr>
                <w:rFonts w:ascii="Cambria" w:eastAsia="Times New Roman" w:hAnsi="Cambria" w:cs="Tahoma"/>
                <w:noProof/>
              </w:rPr>
              <w:t xml:space="preserve">   </w:t>
            </w:r>
            <w:r w:rsidR="00A04F74" w:rsidRPr="00120A98">
              <w:rPr>
                <w:rFonts w:ascii="Cambria" w:eastAsia="Times New Roman" w:hAnsi="Cambria" w:cs="Tahoma"/>
                <w:noProof/>
              </w:rPr>
              <w:t>44,037.00</w:t>
            </w:r>
          </w:p>
        </w:tc>
        <w:tc>
          <w:tcPr>
            <w:tcW w:w="0" w:type="auto"/>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5521CD09" w14:textId="77777777" w:rsidR="00A04F74" w:rsidRPr="005F128B" w:rsidRDefault="00A04F74" w:rsidP="005F128B">
            <w:pPr>
              <w:spacing w:after="120" w:line="240" w:lineRule="auto"/>
              <w:ind w:left="30"/>
              <w:jc w:val="right"/>
              <w:rPr>
                <w:rFonts w:ascii="Cambria" w:eastAsia="Times New Roman" w:hAnsi="Cambria" w:cs="Tahoma"/>
                <w:noProof/>
              </w:rPr>
            </w:pPr>
            <w:r w:rsidRPr="005F128B">
              <w:rPr>
                <w:rFonts w:ascii="Cambria" w:eastAsia="Times New Roman" w:hAnsi="Cambria" w:cs="Tahoma"/>
                <w:noProof/>
              </w:rPr>
              <w:t>102,610.00</w:t>
            </w:r>
          </w:p>
        </w:tc>
      </w:tr>
      <w:tr w:rsidR="00A04F74" w:rsidRPr="00120A98" w14:paraId="0B1B6670" w14:textId="77777777" w:rsidTr="00981375">
        <w:trPr>
          <w:trHeight w:val="20"/>
        </w:trPr>
        <w:tc>
          <w:tcPr>
            <w:tcW w:w="5971"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4A3879A3" w14:textId="77777777" w:rsidR="00A04F74" w:rsidRPr="00120A98" w:rsidRDefault="00A04F74" w:rsidP="00120A98">
            <w:pPr>
              <w:spacing w:after="120" w:line="240" w:lineRule="auto"/>
              <w:ind w:left="75"/>
              <w:jc w:val="both"/>
              <w:rPr>
                <w:rFonts w:ascii="Cambria" w:hAnsi="Cambria" w:cs="Tahoma"/>
              </w:rPr>
            </w:pPr>
            <w:r w:rsidRPr="00120A98">
              <w:rPr>
                <w:rFonts w:ascii="Cambria" w:eastAsia="Calibri" w:hAnsi="Cambria" w:cs="Tahoma"/>
                <w:noProof/>
              </w:rPr>
              <w:t>Farmers accessing improved agricultural infrastructure (Number)</w:t>
            </w:r>
            <w:r w:rsidRPr="00120A98">
              <w:rPr>
                <w:rFonts w:ascii="Cambria" w:eastAsia="Times New Roman" w:hAnsi="Cambria" w:cs="Tahoma"/>
              </w:rPr>
              <w:t xml:space="preserve"> </w:t>
            </w:r>
          </w:p>
        </w:tc>
        <w:tc>
          <w:tcPr>
            <w:tcW w:w="833"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739F359B" w14:textId="77777777" w:rsidR="00A04F74" w:rsidRPr="00120A98" w:rsidRDefault="00A04F74" w:rsidP="00120A98">
            <w:pPr>
              <w:spacing w:after="120" w:line="240" w:lineRule="auto"/>
              <w:jc w:val="both"/>
              <w:rPr>
                <w:rFonts w:ascii="Cambria" w:hAnsi="Cambria" w:cs="Tahoma"/>
              </w:rPr>
            </w:pPr>
            <w:r w:rsidRPr="00120A98">
              <w:rPr>
                <w:rFonts w:ascii="Cambria" w:eastAsia="Times New Roman" w:hAnsi="Cambria" w:cs="Tahoma"/>
                <w:noProof/>
              </w:rPr>
              <w:t>DLI 6</w:t>
            </w:r>
          </w:p>
        </w:tc>
        <w:tc>
          <w:tcPr>
            <w:tcW w:w="1340"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3DD881E1" w14:textId="2A107FAE" w:rsidR="00A04F74" w:rsidRPr="005F128B" w:rsidRDefault="00522E19" w:rsidP="005F128B">
            <w:pPr>
              <w:spacing w:after="120" w:line="240" w:lineRule="auto"/>
              <w:ind w:left="30"/>
              <w:jc w:val="right"/>
              <w:rPr>
                <w:rFonts w:ascii="Cambria" w:eastAsia="Times New Roman" w:hAnsi="Cambria" w:cs="Tahoma"/>
                <w:noProof/>
              </w:rPr>
            </w:pPr>
            <w:r>
              <w:rPr>
                <w:rFonts w:ascii="Cambria" w:eastAsia="Times New Roman" w:hAnsi="Cambria" w:cs="Tahoma"/>
                <w:noProof/>
              </w:rPr>
              <w:t xml:space="preserve">   </w:t>
            </w:r>
            <w:r w:rsidR="00A04F74" w:rsidRPr="00120A98">
              <w:rPr>
                <w:rFonts w:ascii="Cambria" w:eastAsia="Times New Roman" w:hAnsi="Cambria" w:cs="Tahoma"/>
                <w:noProof/>
              </w:rPr>
              <w:t>81,968.00</w:t>
            </w:r>
          </w:p>
        </w:tc>
        <w:tc>
          <w:tcPr>
            <w:tcW w:w="0" w:type="auto"/>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35FB7745" w14:textId="77777777" w:rsidR="00A04F74" w:rsidRPr="005F128B" w:rsidRDefault="00A04F74" w:rsidP="005F128B">
            <w:pPr>
              <w:spacing w:after="120" w:line="240" w:lineRule="auto"/>
              <w:ind w:left="30"/>
              <w:jc w:val="right"/>
              <w:rPr>
                <w:rFonts w:ascii="Cambria" w:eastAsia="Times New Roman" w:hAnsi="Cambria" w:cs="Tahoma"/>
                <w:noProof/>
              </w:rPr>
            </w:pPr>
            <w:r w:rsidRPr="005F128B">
              <w:rPr>
                <w:rFonts w:ascii="Cambria" w:eastAsia="Times New Roman" w:hAnsi="Cambria" w:cs="Tahoma"/>
                <w:noProof/>
              </w:rPr>
              <w:t>259,361.00</w:t>
            </w:r>
          </w:p>
        </w:tc>
      </w:tr>
      <w:tr w:rsidR="00A04F74" w:rsidRPr="00120A98" w14:paraId="6384269D" w14:textId="77777777" w:rsidTr="00981375">
        <w:trPr>
          <w:trHeight w:val="20"/>
        </w:trPr>
        <w:tc>
          <w:tcPr>
            <w:tcW w:w="5971"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35359E65" w14:textId="77777777" w:rsidR="00A04F74" w:rsidRPr="00120A98" w:rsidRDefault="00A04F74" w:rsidP="00120A98">
            <w:pPr>
              <w:spacing w:after="120" w:line="240" w:lineRule="auto"/>
              <w:ind w:left="300"/>
              <w:jc w:val="both"/>
              <w:rPr>
                <w:rFonts w:ascii="Cambria" w:eastAsia="Times New Roman" w:hAnsi="Cambria" w:cs="Tahoma"/>
                <w:noProof/>
              </w:rPr>
            </w:pPr>
            <w:r w:rsidRPr="00120A98">
              <w:rPr>
                <w:rFonts w:ascii="Cambria" w:eastAsia="Calibri" w:hAnsi="Cambria" w:cs="Tahoma"/>
                <w:noProof/>
              </w:rPr>
              <w:t>Female Farmers accessing improved agricultural infrastructure (Number)</w:t>
            </w:r>
            <w:r w:rsidRPr="00120A98">
              <w:rPr>
                <w:rFonts w:ascii="Cambria" w:eastAsia="Times New Roman" w:hAnsi="Cambria" w:cs="Tahoma"/>
              </w:rPr>
              <w:t xml:space="preserve"> </w:t>
            </w:r>
          </w:p>
        </w:tc>
        <w:tc>
          <w:tcPr>
            <w:tcW w:w="833"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650A5C02" w14:textId="77777777" w:rsidR="00A04F74" w:rsidRPr="00120A98" w:rsidRDefault="00A04F74" w:rsidP="00120A98">
            <w:pPr>
              <w:spacing w:after="120" w:line="240" w:lineRule="auto"/>
              <w:jc w:val="both"/>
              <w:rPr>
                <w:rFonts w:ascii="Cambria" w:hAnsi="Cambria" w:cs="Tahoma"/>
              </w:rPr>
            </w:pPr>
          </w:p>
        </w:tc>
        <w:tc>
          <w:tcPr>
            <w:tcW w:w="1340"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5978B854" w14:textId="70A9419C" w:rsidR="00A04F74" w:rsidRPr="005F128B" w:rsidRDefault="00522E19" w:rsidP="005F128B">
            <w:pPr>
              <w:spacing w:after="120" w:line="240" w:lineRule="auto"/>
              <w:ind w:left="30"/>
              <w:jc w:val="right"/>
              <w:rPr>
                <w:rFonts w:ascii="Cambria" w:eastAsia="Times New Roman" w:hAnsi="Cambria" w:cs="Tahoma"/>
                <w:noProof/>
              </w:rPr>
            </w:pPr>
            <w:r>
              <w:rPr>
                <w:rFonts w:ascii="Cambria" w:eastAsia="Times New Roman" w:hAnsi="Cambria" w:cs="Tahoma"/>
                <w:noProof/>
              </w:rPr>
              <w:t xml:space="preserve">   </w:t>
            </w:r>
            <w:r w:rsidR="00A04F74" w:rsidRPr="00120A98">
              <w:rPr>
                <w:rFonts w:ascii="Cambria" w:eastAsia="Times New Roman" w:hAnsi="Cambria" w:cs="Tahoma"/>
                <w:noProof/>
              </w:rPr>
              <w:t>16,393.00</w:t>
            </w:r>
          </w:p>
        </w:tc>
        <w:tc>
          <w:tcPr>
            <w:tcW w:w="0" w:type="auto"/>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0744552C" w14:textId="55639FA8" w:rsidR="00A04F74" w:rsidRPr="005F128B" w:rsidRDefault="00522E19" w:rsidP="005F128B">
            <w:pPr>
              <w:spacing w:after="120" w:line="240" w:lineRule="auto"/>
              <w:ind w:left="30"/>
              <w:jc w:val="right"/>
              <w:rPr>
                <w:rFonts w:ascii="Cambria" w:eastAsia="Times New Roman" w:hAnsi="Cambria" w:cs="Tahoma"/>
                <w:noProof/>
              </w:rPr>
            </w:pPr>
            <w:r w:rsidRPr="005F128B">
              <w:rPr>
                <w:rFonts w:ascii="Cambria" w:eastAsia="Times New Roman" w:hAnsi="Cambria" w:cs="Tahoma"/>
                <w:noProof/>
              </w:rPr>
              <w:t xml:space="preserve">  </w:t>
            </w:r>
            <w:r w:rsidR="00A04F74" w:rsidRPr="005F128B">
              <w:rPr>
                <w:rFonts w:ascii="Cambria" w:eastAsia="Times New Roman" w:hAnsi="Cambria" w:cs="Tahoma"/>
                <w:noProof/>
              </w:rPr>
              <w:t>87,350.00</w:t>
            </w:r>
          </w:p>
        </w:tc>
      </w:tr>
      <w:tr w:rsidR="00A04F74" w:rsidRPr="00120A98" w14:paraId="2E71234A" w14:textId="77777777" w:rsidTr="00981375">
        <w:trPr>
          <w:trHeight w:val="20"/>
        </w:trPr>
        <w:tc>
          <w:tcPr>
            <w:tcW w:w="5971"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5FCA46A0" w14:textId="77777777" w:rsidR="00A04F74" w:rsidRPr="00120A98" w:rsidRDefault="00A04F74" w:rsidP="00120A98">
            <w:pPr>
              <w:spacing w:after="120" w:line="240" w:lineRule="auto"/>
              <w:ind w:left="300"/>
              <w:jc w:val="both"/>
              <w:rPr>
                <w:rFonts w:ascii="Cambria" w:eastAsia="Times New Roman" w:hAnsi="Cambria" w:cs="Tahoma"/>
                <w:noProof/>
              </w:rPr>
            </w:pPr>
            <w:r w:rsidRPr="00120A98">
              <w:rPr>
                <w:rFonts w:ascii="Cambria" w:eastAsia="Calibri" w:hAnsi="Cambria" w:cs="Tahoma"/>
                <w:noProof/>
              </w:rPr>
              <w:t>Farmers accessing climate-smart improved agricultural infrastructure (Number)</w:t>
            </w:r>
            <w:r w:rsidRPr="00120A98">
              <w:rPr>
                <w:rFonts w:ascii="Cambria" w:eastAsia="Times New Roman" w:hAnsi="Cambria" w:cs="Tahoma"/>
              </w:rPr>
              <w:t xml:space="preserve"> </w:t>
            </w:r>
          </w:p>
        </w:tc>
        <w:tc>
          <w:tcPr>
            <w:tcW w:w="833"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6E04500C" w14:textId="77777777" w:rsidR="00A04F74" w:rsidRPr="00120A98" w:rsidRDefault="00A04F74" w:rsidP="00120A98">
            <w:pPr>
              <w:spacing w:after="120" w:line="240" w:lineRule="auto"/>
              <w:jc w:val="both"/>
              <w:rPr>
                <w:rFonts w:ascii="Cambria" w:hAnsi="Cambria" w:cs="Tahoma"/>
              </w:rPr>
            </w:pPr>
          </w:p>
        </w:tc>
        <w:tc>
          <w:tcPr>
            <w:tcW w:w="1340"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367FDA17" w14:textId="3D84E4CE" w:rsidR="00A04F74" w:rsidRPr="005F128B" w:rsidRDefault="00522E19" w:rsidP="005F128B">
            <w:pPr>
              <w:spacing w:after="120" w:line="240" w:lineRule="auto"/>
              <w:ind w:left="30"/>
              <w:jc w:val="right"/>
              <w:rPr>
                <w:rFonts w:ascii="Cambria" w:eastAsia="Times New Roman" w:hAnsi="Cambria" w:cs="Tahoma"/>
                <w:noProof/>
              </w:rPr>
            </w:pPr>
            <w:r>
              <w:rPr>
                <w:rFonts w:ascii="Cambria" w:eastAsia="Times New Roman" w:hAnsi="Cambria" w:cs="Tahoma"/>
                <w:noProof/>
              </w:rPr>
              <w:t xml:space="preserve">     </w:t>
            </w:r>
            <w:r w:rsidR="00A04F74" w:rsidRPr="00120A98">
              <w:rPr>
                <w:rFonts w:ascii="Cambria" w:eastAsia="Times New Roman" w:hAnsi="Cambria" w:cs="Tahoma"/>
                <w:noProof/>
              </w:rPr>
              <w:t>8,196.00</w:t>
            </w:r>
          </w:p>
        </w:tc>
        <w:tc>
          <w:tcPr>
            <w:tcW w:w="0" w:type="auto"/>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61DE7666" w14:textId="59265786" w:rsidR="00A04F74" w:rsidRPr="005F128B" w:rsidRDefault="00522E19" w:rsidP="005F128B">
            <w:pPr>
              <w:spacing w:after="120" w:line="240" w:lineRule="auto"/>
              <w:ind w:left="30"/>
              <w:jc w:val="right"/>
              <w:rPr>
                <w:rFonts w:ascii="Cambria" w:eastAsia="Times New Roman" w:hAnsi="Cambria" w:cs="Tahoma"/>
                <w:noProof/>
              </w:rPr>
            </w:pPr>
            <w:r w:rsidRPr="005F128B">
              <w:rPr>
                <w:rFonts w:ascii="Cambria" w:eastAsia="Times New Roman" w:hAnsi="Cambria" w:cs="Tahoma"/>
                <w:noProof/>
              </w:rPr>
              <w:t xml:space="preserve">  </w:t>
            </w:r>
            <w:r w:rsidR="00A04F74" w:rsidRPr="005F128B">
              <w:rPr>
                <w:rFonts w:ascii="Cambria" w:eastAsia="Times New Roman" w:hAnsi="Cambria" w:cs="Tahoma"/>
                <w:noProof/>
              </w:rPr>
              <w:t>96,893.00</w:t>
            </w:r>
          </w:p>
        </w:tc>
      </w:tr>
      <w:tr w:rsidR="00A04F74" w:rsidRPr="00120A98" w14:paraId="68A1EB10" w14:textId="77777777" w:rsidTr="00981375">
        <w:trPr>
          <w:trHeight w:val="20"/>
        </w:trPr>
        <w:tc>
          <w:tcPr>
            <w:tcW w:w="5971"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45638781" w14:textId="77777777" w:rsidR="00A04F74" w:rsidRPr="00120A98" w:rsidRDefault="00A04F74" w:rsidP="00120A98">
            <w:pPr>
              <w:spacing w:after="120" w:line="240" w:lineRule="auto"/>
              <w:ind w:left="75"/>
              <w:jc w:val="both"/>
              <w:rPr>
                <w:rFonts w:ascii="Cambria" w:hAnsi="Cambria" w:cs="Tahoma"/>
              </w:rPr>
            </w:pPr>
            <w:r w:rsidRPr="00120A98">
              <w:rPr>
                <w:rFonts w:ascii="Cambria" w:eastAsia="Calibri" w:hAnsi="Cambria" w:cs="Tahoma"/>
                <w:noProof/>
              </w:rPr>
              <w:t>Farmers utilizing agricultural assets (Number)</w:t>
            </w:r>
            <w:r w:rsidRPr="00120A98">
              <w:rPr>
                <w:rFonts w:ascii="Cambria" w:eastAsia="Times New Roman" w:hAnsi="Cambria" w:cs="Tahoma"/>
              </w:rPr>
              <w:t xml:space="preserve"> </w:t>
            </w:r>
          </w:p>
        </w:tc>
        <w:tc>
          <w:tcPr>
            <w:tcW w:w="833"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16522D7E" w14:textId="77777777" w:rsidR="00A04F74" w:rsidRPr="00120A98" w:rsidRDefault="00A04F74" w:rsidP="00120A98">
            <w:pPr>
              <w:spacing w:after="120" w:line="240" w:lineRule="auto"/>
              <w:jc w:val="both"/>
              <w:rPr>
                <w:rFonts w:ascii="Cambria" w:hAnsi="Cambria" w:cs="Tahoma"/>
              </w:rPr>
            </w:pPr>
            <w:r w:rsidRPr="00120A98">
              <w:rPr>
                <w:rFonts w:ascii="Cambria" w:eastAsia="Times New Roman" w:hAnsi="Cambria" w:cs="Tahoma"/>
                <w:noProof/>
              </w:rPr>
              <w:t>DLI 7</w:t>
            </w:r>
          </w:p>
        </w:tc>
        <w:tc>
          <w:tcPr>
            <w:tcW w:w="1340"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69A7F524" w14:textId="081A9917" w:rsidR="00A04F74" w:rsidRPr="005F128B" w:rsidRDefault="00522E19" w:rsidP="005F128B">
            <w:pPr>
              <w:spacing w:after="120" w:line="240" w:lineRule="auto"/>
              <w:ind w:left="30"/>
              <w:jc w:val="right"/>
              <w:rPr>
                <w:rFonts w:ascii="Cambria" w:eastAsia="Times New Roman" w:hAnsi="Cambria" w:cs="Tahoma"/>
                <w:noProof/>
              </w:rPr>
            </w:pPr>
            <w:r>
              <w:rPr>
                <w:rFonts w:ascii="Cambria" w:eastAsia="Times New Roman" w:hAnsi="Cambria" w:cs="Tahoma"/>
                <w:noProof/>
              </w:rPr>
              <w:t xml:space="preserve">   </w:t>
            </w:r>
            <w:r w:rsidR="00A04F74" w:rsidRPr="00120A98">
              <w:rPr>
                <w:rFonts w:ascii="Cambria" w:eastAsia="Times New Roman" w:hAnsi="Cambria" w:cs="Tahoma"/>
                <w:noProof/>
              </w:rPr>
              <w:t>43,703.00</w:t>
            </w:r>
          </w:p>
        </w:tc>
        <w:tc>
          <w:tcPr>
            <w:tcW w:w="0" w:type="auto"/>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6B745306" w14:textId="77777777" w:rsidR="00A04F74" w:rsidRPr="005F128B" w:rsidRDefault="00A04F74" w:rsidP="005F128B">
            <w:pPr>
              <w:spacing w:after="120" w:line="240" w:lineRule="auto"/>
              <w:ind w:left="30"/>
              <w:jc w:val="right"/>
              <w:rPr>
                <w:rFonts w:ascii="Cambria" w:eastAsia="Times New Roman" w:hAnsi="Cambria" w:cs="Tahoma"/>
                <w:noProof/>
              </w:rPr>
            </w:pPr>
            <w:r w:rsidRPr="005F128B">
              <w:rPr>
                <w:rFonts w:ascii="Cambria" w:eastAsia="Times New Roman" w:hAnsi="Cambria" w:cs="Tahoma"/>
                <w:noProof/>
              </w:rPr>
              <w:t>301,804.00</w:t>
            </w:r>
          </w:p>
        </w:tc>
      </w:tr>
      <w:tr w:rsidR="00A04F74" w:rsidRPr="00120A98" w14:paraId="377F74F4" w14:textId="77777777" w:rsidTr="00981375">
        <w:trPr>
          <w:trHeight w:val="20"/>
        </w:trPr>
        <w:tc>
          <w:tcPr>
            <w:tcW w:w="5971"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26C3B595" w14:textId="77777777" w:rsidR="00A04F74" w:rsidRPr="00120A98" w:rsidRDefault="00A04F74" w:rsidP="00120A98">
            <w:pPr>
              <w:spacing w:after="120" w:line="240" w:lineRule="auto"/>
              <w:ind w:left="300"/>
              <w:jc w:val="both"/>
              <w:rPr>
                <w:rFonts w:ascii="Cambria" w:eastAsia="Times New Roman" w:hAnsi="Cambria" w:cs="Tahoma"/>
                <w:noProof/>
              </w:rPr>
            </w:pPr>
            <w:r w:rsidRPr="00120A98">
              <w:rPr>
                <w:rFonts w:ascii="Cambria" w:eastAsia="Calibri" w:hAnsi="Cambria" w:cs="Tahoma"/>
                <w:noProof/>
              </w:rPr>
              <w:t>Female farmers utilizing agricultural assets (Number)</w:t>
            </w:r>
            <w:r w:rsidRPr="00120A98">
              <w:rPr>
                <w:rFonts w:ascii="Cambria" w:eastAsia="Times New Roman" w:hAnsi="Cambria" w:cs="Tahoma"/>
              </w:rPr>
              <w:t xml:space="preserve"> </w:t>
            </w:r>
          </w:p>
        </w:tc>
        <w:tc>
          <w:tcPr>
            <w:tcW w:w="833"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3D19D6C4" w14:textId="77777777" w:rsidR="00A04F74" w:rsidRPr="00120A98" w:rsidRDefault="00A04F74" w:rsidP="00120A98">
            <w:pPr>
              <w:spacing w:after="120" w:line="240" w:lineRule="auto"/>
              <w:jc w:val="both"/>
              <w:rPr>
                <w:rFonts w:ascii="Cambria" w:hAnsi="Cambria" w:cs="Tahoma"/>
              </w:rPr>
            </w:pPr>
          </w:p>
        </w:tc>
        <w:tc>
          <w:tcPr>
            <w:tcW w:w="1340"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2350FB8A" w14:textId="4AE97E39" w:rsidR="00A04F74" w:rsidRPr="005F128B" w:rsidRDefault="00522E19" w:rsidP="005F128B">
            <w:pPr>
              <w:spacing w:after="120" w:line="240" w:lineRule="auto"/>
              <w:ind w:left="30"/>
              <w:jc w:val="right"/>
              <w:rPr>
                <w:rFonts w:ascii="Cambria" w:eastAsia="Times New Roman" w:hAnsi="Cambria" w:cs="Tahoma"/>
                <w:noProof/>
              </w:rPr>
            </w:pPr>
            <w:r>
              <w:rPr>
                <w:rFonts w:ascii="Cambria" w:eastAsia="Times New Roman" w:hAnsi="Cambria" w:cs="Tahoma"/>
                <w:noProof/>
              </w:rPr>
              <w:t xml:space="preserve">     </w:t>
            </w:r>
            <w:r w:rsidR="00A04F74" w:rsidRPr="00120A98">
              <w:rPr>
                <w:rFonts w:ascii="Cambria" w:eastAsia="Times New Roman" w:hAnsi="Cambria" w:cs="Tahoma"/>
                <w:noProof/>
              </w:rPr>
              <w:t>8,740.00</w:t>
            </w:r>
          </w:p>
        </w:tc>
        <w:tc>
          <w:tcPr>
            <w:tcW w:w="0" w:type="auto"/>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74CEAAE8" w14:textId="77777777" w:rsidR="00A04F74" w:rsidRPr="005F128B" w:rsidRDefault="00A04F74" w:rsidP="005F128B">
            <w:pPr>
              <w:spacing w:after="120" w:line="240" w:lineRule="auto"/>
              <w:ind w:left="30"/>
              <w:jc w:val="right"/>
              <w:rPr>
                <w:rFonts w:ascii="Cambria" w:eastAsia="Times New Roman" w:hAnsi="Cambria" w:cs="Tahoma"/>
                <w:noProof/>
              </w:rPr>
            </w:pPr>
            <w:r w:rsidRPr="005F128B">
              <w:rPr>
                <w:rFonts w:ascii="Cambria" w:eastAsia="Times New Roman" w:hAnsi="Cambria" w:cs="Tahoma"/>
                <w:noProof/>
              </w:rPr>
              <w:t>111,980.00</w:t>
            </w:r>
          </w:p>
        </w:tc>
      </w:tr>
      <w:tr w:rsidR="00A04F74" w:rsidRPr="00120A98" w14:paraId="229E3511" w14:textId="77777777" w:rsidTr="00981375">
        <w:trPr>
          <w:trHeight w:val="20"/>
        </w:trPr>
        <w:tc>
          <w:tcPr>
            <w:tcW w:w="5971"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2FB6730F" w14:textId="77777777" w:rsidR="00A04F74" w:rsidRPr="00120A98" w:rsidRDefault="00A04F74" w:rsidP="00120A98">
            <w:pPr>
              <w:spacing w:after="120" w:line="240" w:lineRule="auto"/>
              <w:ind w:left="75"/>
              <w:jc w:val="both"/>
              <w:rPr>
                <w:rFonts w:ascii="Cambria" w:hAnsi="Cambria" w:cs="Tahoma"/>
              </w:rPr>
            </w:pPr>
            <w:r w:rsidRPr="00120A98">
              <w:rPr>
                <w:rFonts w:ascii="Cambria" w:eastAsia="Calibri" w:hAnsi="Cambria" w:cs="Tahoma"/>
                <w:noProof/>
              </w:rPr>
              <w:t>Existing wet markets with upgraded water and sanitation services (Number)</w:t>
            </w:r>
            <w:r w:rsidRPr="00120A98">
              <w:rPr>
                <w:rFonts w:ascii="Cambria" w:eastAsia="Times New Roman" w:hAnsi="Cambria" w:cs="Tahoma"/>
              </w:rPr>
              <w:t xml:space="preserve"> </w:t>
            </w:r>
          </w:p>
        </w:tc>
        <w:tc>
          <w:tcPr>
            <w:tcW w:w="833"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0568C5B1" w14:textId="77777777" w:rsidR="00A04F74" w:rsidRPr="00120A98" w:rsidRDefault="00A04F74" w:rsidP="00120A98">
            <w:pPr>
              <w:spacing w:after="120" w:line="240" w:lineRule="auto"/>
              <w:jc w:val="both"/>
              <w:rPr>
                <w:rFonts w:ascii="Cambria" w:hAnsi="Cambria" w:cs="Tahoma"/>
              </w:rPr>
            </w:pPr>
            <w:r w:rsidRPr="00120A98">
              <w:rPr>
                <w:rFonts w:ascii="Cambria" w:eastAsia="Times New Roman" w:hAnsi="Cambria" w:cs="Tahoma"/>
                <w:noProof/>
              </w:rPr>
              <w:t>DLI 8</w:t>
            </w:r>
          </w:p>
        </w:tc>
        <w:tc>
          <w:tcPr>
            <w:tcW w:w="1340"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1F74D678" w14:textId="739AB471" w:rsidR="00A04F74" w:rsidRPr="005F128B" w:rsidRDefault="00522E19" w:rsidP="005F128B">
            <w:pPr>
              <w:spacing w:after="120" w:line="240" w:lineRule="auto"/>
              <w:ind w:left="30"/>
              <w:jc w:val="right"/>
              <w:rPr>
                <w:rFonts w:ascii="Cambria" w:eastAsia="Times New Roman" w:hAnsi="Cambria" w:cs="Tahoma"/>
                <w:noProof/>
              </w:rPr>
            </w:pPr>
            <w:r>
              <w:rPr>
                <w:rFonts w:ascii="Cambria" w:eastAsia="Times New Roman" w:hAnsi="Cambria" w:cs="Tahoma"/>
                <w:noProof/>
              </w:rPr>
              <w:t xml:space="preserve">         </w:t>
            </w:r>
            <w:r w:rsidR="00A04F74" w:rsidRPr="00120A98">
              <w:rPr>
                <w:rFonts w:ascii="Cambria" w:eastAsia="Times New Roman" w:hAnsi="Cambria" w:cs="Tahoma"/>
                <w:noProof/>
              </w:rPr>
              <w:t>181.00</w:t>
            </w:r>
          </w:p>
        </w:tc>
        <w:tc>
          <w:tcPr>
            <w:tcW w:w="0" w:type="auto"/>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605471CA" w14:textId="14BC9ACE" w:rsidR="00A04F74" w:rsidRPr="005F128B" w:rsidRDefault="00522E19" w:rsidP="005F128B">
            <w:pPr>
              <w:spacing w:after="120" w:line="240" w:lineRule="auto"/>
              <w:ind w:left="30"/>
              <w:jc w:val="right"/>
              <w:rPr>
                <w:rFonts w:ascii="Cambria" w:eastAsia="Times New Roman" w:hAnsi="Cambria" w:cs="Tahoma"/>
                <w:noProof/>
              </w:rPr>
            </w:pPr>
            <w:r w:rsidRPr="005F128B">
              <w:rPr>
                <w:rFonts w:ascii="Cambria" w:eastAsia="Times New Roman" w:hAnsi="Cambria" w:cs="Tahoma"/>
                <w:noProof/>
              </w:rPr>
              <w:t xml:space="preserve">     </w:t>
            </w:r>
            <w:r w:rsidR="00A04F74" w:rsidRPr="005F128B">
              <w:rPr>
                <w:rFonts w:ascii="Cambria" w:eastAsia="Times New Roman" w:hAnsi="Cambria" w:cs="Tahoma"/>
                <w:noProof/>
              </w:rPr>
              <w:t>1,769.00</w:t>
            </w:r>
          </w:p>
        </w:tc>
      </w:tr>
      <w:tr w:rsidR="00A04F74" w:rsidRPr="00120A98" w14:paraId="792598BB" w14:textId="77777777" w:rsidTr="00981375">
        <w:trPr>
          <w:trHeight w:val="20"/>
        </w:trPr>
        <w:tc>
          <w:tcPr>
            <w:tcW w:w="5971"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2A66891F" w14:textId="77777777" w:rsidR="00A04F74" w:rsidRPr="00120A98" w:rsidRDefault="00A04F74" w:rsidP="00120A98">
            <w:pPr>
              <w:spacing w:after="120" w:line="240" w:lineRule="auto"/>
              <w:ind w:left="75"/>
              <w:jc w:val="both"/>
              <w:rPr>
                <w:rFonts w:ascii="Cambria" w:hAnsi="Cambria" w:cs="Tahoma"/>
              </w:rPr>
            </w:pPr>
            <w:r w:rsidRPr="00120A98">
              <w:rPr>
                <w:rFonts w:ascii="Cambria" w:eastAsia="Calibri" w:hAnsi="Cambria" w:cs="Tahoma"/>
                <w:noProof/>
              </w:rPr>
              <w:t>Sellers benefitting from upgraded wet markets (Number)</w:t>
            </w:r>
            <w:r w:rsidRPr="00120A98">
              <w:rPr>
                <w:rFonts w:ascii="Cambria" w:eastAsia="Times New Roman" w:hAnsi="Cambria" w:cs="Tahoma"/>
              </w:rPr>
              <w:t xml:space="preserve"> </w:t>
            </w:r>
          </w:p>
        </w:tc>
        <w:tc>
          <w:tcPr>
            <w:tcW w:w="833"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3AA729BA" w14:textId="77777777" w:rsidR="00A04F74" w:rsidRPr="00120A98" w:rsidRDefault="00A04F74" w:rsidP="00120A98">
            <w:pPr>
              <w:spacing w:after="120" w:line="240" w:lineRule="auto"/>
              <w:jc w:val="both"/>
              <w:rPr>
                <w:rFonts w:ascii="Cambria" w:hAnsi="Cambria" w:cs="Tahoma"/>
              </w:rPr>
            </w:pPr>
          </w:p>
        </w:tc>
        <w:tc>
          <w:tcPr>
            <w:tcW w:w="1340"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39F898A4" w14:textId="2283EEDB" w:rsidR="00A04F74" w:rsidRPr="005F128B" w:rsidRDefault="00522E19" w:rsidP="005F128B">
            <w:pPr>
              <w:spacing w:after="120" w:line="240" w:lineRule="auto"/>
              <w:ind w:left="30"/>
              <w:jc w:val="right"/>
              <w:rPr>
                <w:rFonts w:ascii="Cambria" w:eastAsia="Times New Roman" w:hAnsi="Cambria" w:cs="Tahoma"/>
                <w:noProof/>
              </w:rPr>
            </w:pPr>
            <w:r>
              <w:rPr>
                <w:rFonts w:ascii="Cambria" w:eastAsia="Times New Roman" w:hAnsi="Cambria" w:cs="Tahoma"/>
                <w:noProof/>
              </w:rPr>
              <w:t xml:space="preserve">              </w:t>
            </w:r>
            <w:r w:rsidR="00A04F74" w:rsidRPr="00120A98">
              <w:rPr>
                <w:rFonts w:ascii="Cambria" w:eastAsia="Times New Roman" w:hAnsi="Cambria" w:cs="Tahoma"/>
                <w:noProof/>
              </w:rPr>
              <w:t>0.00</w:t>
            </w:r>
          </w:p>
        </w:tc>
        <w:tc>
          <w:tcPr>
            <w:tcW w:w="0" w:type="auto"/>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11049DC7" w14:textId="77777777" w:rsidR="00A04F74" w:rsidRPr="005F128B" w:rsidRDefault="00A04F74" w:rsidP="005F128B">
            <w:pPr>
              <w:spacing w:after="120" w:line="240" w:lineRule="auto"/>
              <w:ind w:left="30"/>
              <w:jc w:val="right"/>
              <w:rPr>
                <w:rFonts w:ascii="Cambria" w:eastAsia="Times New Roman" w:hAnsi="Cambria" w:cs="Tahoma"/>
                <w:noProof/>
              </w:rPr>
            </w:pPr>
            <w:r w:rsidRPr="005F128B">
              <w:rPr>
                <w:rFonts w:ascii="Cambria" w:eastAsia="Times New Roman" w:hAnsi="Cambria" w:cs="Tahoma"/>
                <w:noProof/>
              </w:rPr>
              <w:t>1,526,211.00</w:t>
            </w:r>
          </w:p>
        </w:tc>
      </w:tr>
      <w:tr w:rsidR="00A04F74" w:rsidRPr="00120A98" w14:paraId="494CE025" w14:textId="77777777" w:rsidTr="00981375">
        <w:trPr>
          <w:trHeight w:val="20"/>
        </w:trPr>
        <w:tc>
          <w:tcPr>
            <w:tcW w:w="5971"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32613C0A" w14:textId="77777777" w:rsidR="00A04F74" w:rsidRPr="00120A98" w:rsidRDefault="00A04F74" w:rsidP="00120A98">
            <w:pPr>
              <w:spacing w:after="120" w:line="240" w:lineRule="auto"/>
              <w:ind w:left="300"/>
              <w:jc w:val="both"/>
              <w:rPr>
                <w:rFonts w:ascii="Cambria" w:eastAsia="Times New Roman" w:hAnsi="Cambria" w:cs="Tahoma"/>
                <w:noProof/>
              </w:rPr>
            </w:pPr>
            <w:r w:rsidRPr="00120A98">
              <w:rPr>
                <w:rFonts w:ascii="Cambria" w:eastAsia="Calibri" w:hAnsi="Cambria" w:cs="Tahoma"/>
                <w:noProof/>
              </w:rPr>
              <w:t>Female sellers benefitting from upgraded wet markets (Number)</w:t>
            </w:r>
            <w:r w:rsidRPr="00120A98">
              <w:rPr>
                <w:rFonts w:ascii="Cambria" w:eastAsia="Times New Roman" w:hAnsi="Cambria" w:cs="Tahoma"/>
              </w:rPr>
              <w:t xml:space="preserve"> </w:t>
            </w:r>
          </w:p>
        </w:tc>
        <w:tc>
          <w:tcPr>
            <w:tcW w:w="833"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57491A15" w14:textId="77777777" w:rsidR="00A04F74" w:rsidRPr="00120A98" w:rsidRDefault="00A04F74" w:rsidP="00120A98">
            <w:pPr>
              <w:spacing w:after="120" w:line="240" w:lineRule="auto"/>
              <w:jc w:val="both"/>
              <w:rPr>
                <w:rFonts w:ascii="Cambria" w:hAnsi="Cambria" w:cs="Tahoma"/>
              </w:rPr>
            </w:pPr>
          </w:p>
        </w:tc>
        <w:tc>
          <w:tcPr>
            <w:tcW w:w="1340"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2A7A784A" w14:textId="5A1EB2A7" w:rsidR="00A04F74" w:rsidRPr="005F128B" w:rsidRDefault="00522E19" w:rsidP="005F128B">
            <w:pPr>
              <w:spacing w:after="120" w:line="240" w:lineRule="auto"/>
              <w:ind w:left="30"/>
              <w:jc w:val="right"/>
              <w:rPr>
                <w:rFonts w:ascii="Cambria" w:eastAsia="Times New Roman" w:hAnsi="Cambria" w:cs="Tahoma"/>
                <w:noProof/>
              </w:rPr>
            </w:pPr>
            <w:r>
              <w:rPr>
                <w:rFonts w:ascii="Cambria" w:eastAsia="Times New Roman" w:hAnsi="Cambria" w:cs="Tahoma"/>
                <w:noProof/>
              </w:rPr>
              <w:t xml:space="preserve">              </w:t>
            </w:r>
            <w:r w:rsidR="00A04F74" w:rsidRPr="00120A98">
              <w:rPr>
                <w:rFonts w:ascii="Cambria" w:eastAsia="Times New Roman" w:hAnsi="Cambria" w:cs="Tahoma"/>
                <w:noProof/>
              </w:rPr>
              <w:t>0.00</w:t>
            </w:r>
          </w:p>
        </w:tc>
        <w:tc>
          <w:tcPr>
            <w:tcW w:w="0" w:type="auto"/>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37656E7F" w14:textId="607C46E3" w:rsidR="00A04F74" w:rsidRPr="005F128B" w:rsidRDefault="00522E19" w:rsidP="005F128B">
            <w:pPr>
              <w:spacing w:after="120" w:line="240" w:lineRule="auto"/>
              <w:ind w:left="30"/>
              <w:jc w:val="right"/>
              <w:rPr>
                <w:rFonts w:ascii="Cambria" w:eastAsia="Times New Roman" w:hAnsi="Cambria" w:cs="Tahoma"/>
                <w:noProof/>
              </w:rPr>
            </w:pPr>
            <w:r w:rsidRPr="005F128B">
              <w:rPr>
                <w:rFonts w:ascii="Cambria" w:eastAsia="Times New Roman" w:hAnsi="Cambria" w:cs="Tahoma"/>
                <w:noProof/>
              </w:rPr>
              <w:t xml:space="preserve">   </w:t>
            </w:r>
            <w:r w:rsidR="00A04F74" w:rsidRPr="005F128B">
              <w:rPr>
                <w:rFonts w:ascii="Cambria" w:eastAsia="Times New Roman" w:hAnsi="Cambria" w:cs="Tahoma"/>
                <w:noProof/>
              </w:rPr>
              <w:t>745,879.00</w:t>
            </w:r>
          </w:p>
        </w:tc>
      </w:tr>
      <w:tr w:rsidR="00A04F74" w:rsidRPr="00120A98" w14:paraId="181EC83F" w14:textId="77777777" w:rsidTr="00981375">
        <w:trPr>
          <w:trHeight w:val="20"/>
        </w:trPr>
        <w:tc>
          <w:tcPr>
            <w:tcW w:w="9389" w:type="dxa"/>
            <w:gridSpan w:val="4"/>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253FB566" w14:textId="5B6318DF" w:rsidR="00A04F74" w:rsidRPr="00120A98" w:rsidRDefault="00647AFE" w:rsidP="00120A98">
            <w:pPr>
              <w:spacing w:after="120" w:line="240" w:lineRule="auto"/>
              <w:ind w:left="75"/>
              <w:jc w:val="both"/>
              <w:rPr>
                <w:rFonts w:ascii="Cambria" w:hAnsi="Cambria" w:cs="Tahoma"/>
              </w:rPr>
            </w:pPr>
            <w:r w:rsidRPr="00120A98">
              <w:rPr>
                <w:rFonts w:ascii="Cambria" w:eastAsia="Calibri" w:hAnsi="Cambria" w:cs="Tahoma"/>
                <w:b/>
                <w:bCs/>
                <w:noProof/>
              </w:rPr>
              <w:t xml:space="preserve">Result Area 3: </w:t>
            </w:r>
            <w:r w:rsidR="00A04F74" w:rsidRPr="00120A98">
              <w:rPr>
                <w:rFonts w:ascii="Cambria" w:eastAsia="Calibri" w:hAnsi="Cambria" w:cs="Tahoma"/>
                <w:b/>
                <w:bCs/>
                <w:noProof/>
              </w:rPr>
              <w:t>Facilitating recovery and enhancing capabilities of micro and small enterprises</w:t>
            </w:r>
            <w:r w:rsidR="00A04F74" w:rsidRPr="00120A98">
              <w:rPr>
                <w:rFonts w:ascii="Cambria" w:eastAsia="Times New Roman" w:hAnsi="Cambria" w:cs="Tahoma"/>
              </w:rPr>
              <w:t xml:space="preserve"> </w:t>
            </w:r>
          </w:p>
        </w:tc>
      </w:tr>
      <w:tr w:rsidR="00A04F74" w:rsidRPr="00120A98" w14:paraId="1090AB89" w14:textId="77777777" w:rsidTr="00981375">
        <w:trPr>
          <w:trHeight w:val="20"/>
        </w:trPr>
        <w:tc>
          <w:tcPr>
            <w:tcW w:w="5971"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6FF4E995" w14:textId="77777777" w:rsidR="00A04F74" w:rsidRPr="00120A98" w:rsidRDefault="00A04F74" w:rsidP="00120A98">
            <w:pPr>
              <w:spacing w:after="120" w:line="240" w:lineRule="auto"/>
              <w:ind w:left="75"/>
              <w:jc w:val="both"/>
              <w:rPr>
                <w:rFonts w:ascii="Cambria" w:hAnsi="Cambria" w:cs="Tahoma"/>
              </w:rPr>
            </w:pPr>
            <w:r w:rsidRPr="00120A98">
              <w:rPr>
                <w:rFonts w:ascii="Cambria" w:eastAsia="Calibri" w:hAnsi="Cambria" w:cs="Tahoma"/>
                <w:noProof/>
              </w:rPr>
              <w:t>Firms receiving matching grants to support new loans originated after Covid-19 (disaggregated by gender) (Number)</w:t>
            </w:r>
            <w:r w:rsidRPr="00120A98">
              <w:rPr>
                <w:rFonts w:ascii="Cambria" w:eastAsia="Times New Roman" w:hAnsi="Cambria" w:cs="Tahoma"/>
              </w:rPr>
              <w:t xml:space="preserve"> </w:t>
            </w:r>
          </w:p>
        </w:tc>
        <w:tc>
          <w:tcPr>
            <w:tcW w:w="833"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21B1EB06" w14:textId="77777777" w:rsidR="00A04F74" w:rsidRPr="00120A98" w:rsidRDefault="00A04F74" w:rsidP="00120A98">
            <w:pPr>
              <w:spacing w:after="120" w:line="240" w:lineRule="auto"/>
              <w:jc w:val="both"/>
              <w:rPr>
                <w:rFonts w:ascii="Cambria" w:hAnsi="Cambria" w:cs="Tahoma"/>
              </w:rPr>
            </w:pPr>
            <w:r w:rsidRPr="00120A98">
              <w:rPr>
                <w:rFonts w:ascii="Cambria" w:eastAsia="Times New Roman" w:hAnsi="Cambria" w:cs="Tahoma"/>
                <w:noProof/>
              </w:rPr>
              <w:t>DLI 9</w:t>
            </w:r>
          </w:p>
        </w:tc>
        <w:tc>
          <w:tcPr>
            <w:tcW w:w="1340"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4191FC41" w14:textId="77777777" w:rsidR="00A04F74" w:rsidRPr="005F128B" w:rsidRDefault="00A04F74" w:rsidP="005F128B">
            <w:pPr>
              <w:spacing w:after="120" w:line="240" w:lineRule="auto"/>
              <w:ind w:left="30"/>
              <w:jc w:val="right"/>
              <w:rPr>
                <w:rFonts w:ascii="Cambria" w:eastAsia="Times New Roman" w:hAnsi="Cambria" w:cs="Tahoma"/>
                <w:noProof/>
              </w:rPr>
            </w:pPr>
            <w:r w:rsidRPr="00120A98">
              <w:rPr>
                <w:rFonts w:ascii="Cambria" w:eastAsia="Times New Roman" w:hAnsi="Cambria" w:cs="Tahoma"/>
                <w:noProof/>
              </w:rPr>
              <w:t>0.00</w:t>
            </w:r>
          </w:p>
        </w:tc>
        <w:tc>
          <w:tcPr>
            <w:tcW w:w="0" w:type="auto"/>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18871080" w14:textId="77777777" w:rsidR="00A04F74" w:rsidRPr="005F128B" w:rsidRDefault="00A04F74" w:rsidP="005F128B">
            <w:pPr>
              <w:spacing w:after="120" w:line="240" w:lineRule="auto"/>
              <w:ind w:left="30"/>
              <w:jc w:val="right"/>
              <w:rPr>
                <w:rFonts w:ascii="Cambria" w:eastAsia="Times New Roman" w:hAnsi="Cambria" w:cs="Tahoma"/>
                <w:noProof/>
              </w:rPr>
            </w:pPr>
            <w:r w:rsidRPr="005F128B">
              <w:rPr>
                <w:rFonts w:ascii="Cambria" w:eastAsia="Times New Roman" w:hAnsi="Cambria" w:cs="Tahoma"/>
                <w:noProof/>
              </w:rPr>
              <w:t>28,463.00</w:t>
            </w:r>
          </w:p>
        </w:tc>
      </w:tr>
      <w:tr w:rsidR="00A04F74" w:rsidRPr="00120A98" w14:paraId="1595D780" w14:textId="77777777" w:rsidTr="00981375">
        <w:trPr>
          <w:trHeight w:val="20"/>
        </w:trPr>
        <w:tc>
          <w:tcPr>
            <w:tcW w:w="5971"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1911609E" w14:textId="77777777" w:rsidR="00A04F74" w:rsidRPr="00120A98" w:rsidRDefault="00A04F74" w:rsidP="00120A98">
            <w:pPr>
              <w:spacing w:after="120" w:line="240" w:lineRule="auto"/>
              <w:ind w:left="300"/>
              <w:jc w:val="both"/>
              <w:rPr>
                <w:rFonts w:ascii="Cambria" w:eastAsia="Times New Roman" w:hAnsi="Cambria" w:cs="Tahoma"/>
                <w:noProof/>
              </w:rPr>
            </w:pPr>
            <w:r w:rsidRPr="00120A98">
              <w:rPr>
                <w:rFonts w:ascii="Cambria" w:eastAsia="Calibri" w:hAnsi="Cambria" w:cs="Tahoma"/>
                <w:noProof/>
              </w:rPr>
              <w:t>Female-owned firms receiving matching grants to support post-COVID-19 loans (Number)</w:t>
            </w:r>
            <w:r w:rsidRPr="00120A98">
              <w:rPr>
                <w:rFonts w:ascii="Cambria" w:eastAsia="Times New Roman" w:hAnsi="Cambria" w:cs="Tahoma"/>
              </w:rPr>
              <w:t xml:space="preserve"> </w:t>
            </w:r>
          </w:p>
        </w:tc>
        <w:tc>
          <w:tcPr>
            <w:tcW w:w="833"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4AB44991" w14:textId="77777777" w:rsidR="00A04F74" w:rsidRPr="00120A98" w:rsidRDefault="00A04F74" w:rsidP="00120A98">
            <w:pPr>
              <w:spacing w:after="120" w:line="240" w:lineRule="auto"/>
              <w:jc w:val="both"/>
              <w:rPr>
                <w:rFonts w:ascii="Cambria" w:hAnsi="Cambria" w:cs="Tahoma"/>
              </w:rPr>
            </w:pPr>
          </w:p>
        </w:tc>
        <w:tc>
          <w:tcPr>
            <w:tcW w:w="1340"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0177140D" w14:textId="77777777" w:rsidR="00A04F74" w:rsidRPr="005F128B" w:rsidRDefault="00A04F74" w:rsidP="005F128B">
            <w:pPr>
              <w:spacing w:after="120" w:line="240" w:lineRule="auto"/>
              <w:ind w:left="30"/>
              <w:jc w:val="right"/>
              <w:rPr>
                <w:rFonts w:ascii="Cambria" w:eastAsia="Times New Roman" w:hAnsi="Cambria" w:cs="Tahoma"/>
                <w:noProof/>
              </w:rPr>
            </w:pPr>
            <w:r w:rsidRPr="00120A98">
              <w:rPr>
                <w:rFonts w:ascii="Cambria" w:eastAsia="Times New Roman" w:hAnsi="Cambria" w:cs="Tahoma"/>
                <w:noProof/>
              </w:rPr>
              <w:t>0.00</w:t>
            </w:r>
          </w:p>
        </w:tc>
        <w:tc>
          <w:tcPr>
            <w:tcW w:w="0" w:type="auto"/>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5048D811" w14:textId="5A2926C6" w:rsidR="00A04F74" w:rsidRPr="005F128B" w:rsidRDefault="00522E19" w:rsidP="005F128B">
            <w:pPr>
              <w:spacing w:after="120" w:line="240" w:lineRule="auto"/>
              <w:ind w:left="30"/>
              <w:jc w:val="right"/>
              <w:rPr>
                <w:rFonts w:ascii="Cambria" w:eastAsia="Times New Roman" w:hAnsi="Cambria" w:cs="Tahoma"/>
                <w:noProof/>
              </w:rPr>
            </w:pPr>
            <w:r w:rsidRPr="005F128B">
              <w:rPr>
                <w:rFonts w:ascii="Cambria" w:eastAsia="Times New Roman" w:hAnsi="Cambria" w:cs="Tahoma"/>
                <w:noProof/>
              </w:rPr>
              <w:t xml:space="preserve">   </w:t>
            </w:r>
            <w:r w:rsidR="00A04F74" w:rsidRPr="005F128B">
              <w:rPr>
                <w:rFonts w:ascii="Cambria" w:eastAsia="Times New Roman" w:hAnsi="Cambria" w:cs="Tahoma"/>
                <w:noProof/>
              </w:rPr>
              <w:t>4,269.00</w:t>
            </w:r>
          </w:p>
        </w:tc>
      </w:tr>
      <w:tr w:rsidR="00A04F74" w:rsidRPr="00120A98" w14:paraId="2E3D694E" w14:textId="77777777" w:rsidTr="00981375">
        <w:trPr>
          <w:trHeight w:val="20"/>
        </w:trPr>
        <w:tc>
          <w:tcPr>
            <w:tcW w:w="5971"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307907D7" w14:textId="77777777" w:rsidR="00A04F74" w:rsidRPr="00120A98" w:rsidRDefault="00A04F74" w:rsidP="00120A98">
            <w:pPr>
              <w:spacing w:after="120" w:line="240" w:lineRule="auto"/>
              <w:ind w:left="75"/>
              <w:jc w:val="both"/>
              <w:rPr>
                <w:rFonts w:ascii="Cambria" w:hAnsi="Cambria" w:cs="Tahoma"/>
              </w:rPr>
            </w:pPr>
            <w:r w:rsidRPr="00120A98">
              <w:rPr>
                <w:rFonts w:ascii="Cambria" w:eastAsia="Calibri" w:hAnsi="Cambria" w:cs="Tahoma"/>
                <w:noProof/>
              </w:rPr>
              <w:lastRenderedPageBreak/>
              <w:t>Firms receiving operational support grants (disaggregated by gender and firms directing grants to mini solar panels) (Number)</w:t>
            </w:r>
            <w:r w:rsidRPr="00120A98">
              <w:rPr>
                <w:rFonts w:ascii="Cambria" w:eastAsia="Times New Roman" w:hAnsi="Cambria" w:cs="Tahoma"/>
              </w:rPr>
              <w:t xml:space="preserve"> </w:t>
            </w:r>
          </w:p>
        </w:tc>
        <w:tc>
          <w:tcPr>
            <w:tcW w:w="833"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2E2EA1BE" w14:textId="77777777" w:rsidR="00A04F74" w:rsidRPr="00120A98" w:rsidRDefault="00A04F74" w:rsidP="00120A98">
            <w:pPr>
              <w:spacing w:after="120" w:line="240" w:lineRule="auto"/>
              <w:jc w:val="both"/>
              <w:rPr>
                <w:rFonts w:ascii="Cambria" w:hAnsi="Cambria" w:cs="Tahoma"/>
              </w:rPr>
            </w:pPr>
            <w:r w:rsidRPr="00120A98">
              <w:rPr>
                <w:rFonts w:ascii="Cambria" w:eastAsia="Times New Roman" w:hAnsi="Cambria" w:cs="Tahoma"/>
                <w:noProof/>
              </w:rPr>
              <w:t>DLI 10</w:t>
            </w:r>
          </w:p>
        </w:tc>
        <w:tc>
          <w:tcPr>
            <w:tcW w:w="1340"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4DFFB94F" w14:textId="77777777" w:rsidR="00A04F74" w:rsidRPr="005F128B" w:rsidRDefault="00A04F74" w:rsidP="005F128B">
            <w:pPr>
              <w:spacing w:after="120" w:line="240" w:lineRule="auto"/>
              <w:ind w:left="30"/>
              <w:jc w:val="right"/>
              <w:rPr>
                <w:rFonts w:ascii="Cambria" w:eastAsia="Times New Roman" w:hAnsi="Cambria" w:cs="Tahoma"/>
                <w:noProof/>
              </w:rPr>
            </w:pPr>
            <w:r w:rsidRPr="00120A98">
              <w:rPr>
                <w:rFonts w:ascii="Cambria" w:eastAsia="Times New Roman" w:hAnsi="Cambria" w:cs="Tahoma"/>
                <w:noProof/>
              </w:rPr>
              <w:t>0.00</w:t>
            </w:r>
          </w:p>
        </w:tc>
        <w:tc>
          <w:tcPr>
            <w:tcW w:w="0" w:type="auto"/>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6674E9E2" w14:textId="77777777" w:rsidR="00A04F74" w:rsidRPr="005F128B" w:rsidRDefault="00A04F74" w:rsidP="005F128B">
            <w:pPr>
              <w:spacing w:after="120" w:line="240" w:lineRule="auto"/>
              <w:ind w:left="30"/>
              <w:jc w:val="right"/>
              <w:rPr>
                <w:rFonts w:ascii="Cambria" w:eastAsia="Times New Roman" w:hAnsi="Cambria" w:cs="Tahoma"/>
                <w:noProof/>
              </w:rPr>
            </w:pPr>
            <w:r w:rsidRPr="005F128B">
              <w:rPr>
                <w:rFonts w:ascii="Cambria" w:eastAsia="Times New Roman" w:hAnsi="Cambria" w:cs="Tahoma"/>
                <w:noProof/>
              </w:rPr>
              <w:t>26,570.00</w:t>
            </w:r>
          </w:p>
        </w:tc>
      </w:tr>
      <w:tr w:rsidR="00A04F74" w:rsidRPr="00120A98" w14:paraId="43231BAE" w14:textId="77777777" w:rsidTr="00981375">
        <w:trPr>
          <w:trHeight w:val="20"/>
        </w:trPr>
        <w:tc>
          <w:tcPr>
            <w:tcW w:w="5971"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04FDA5E3" w14:textId="105CF95C" w:rsidR="00A04F74" w:rsidRPr="00120A98" w:rsidRDefault="00A04F74" w:rsidP="00120A98">
            <w:pPr>
              <w:spacing w:after="120" w:line="240" w:lineRule="auto"/>
              <w:ind w:left="300"/>
              <w:jc w:val="both"/>
              <w:rPr>
                <w:rFonts w:ascii="Cambria" w:eastAsia="Times New Roman" w:hAnsi="Cambria" w:cs="Tahoma"/>
                <w:noProof/>
              </w:rPr>
            </w:pPr>
            <w:r w:rsidRPr="00120A98">
              <w:rPr>
                <w:rFonts w:ascii="Cambria" w:eastAsia="Calibri" w:hAnsi="Cambria" w:cs="Tahoma"/>
                <w:noProof/>
              </w:rPr>
              <w:t>Female</w:t>
            </w:r>
            <w:r w:rsidR="00522E19">
              <w:rPr>
                <w:rFonts w:ascii="Cambria" w:eastAsia="Calibri" w:hAnsi="Cambria" w:cs="Tahoma"/>
                <w:noProof/>
              </w:rPr>
              <w:t>-</w:t>
            </w:r>
            <w:r w:rsidRPr="00120A98">
              <w:rPr>
                <w:rFonts w:ascii="Cambria" w:eastAsia="Calibri" w:hAnsi="Cambria" w:cs="Tahoma"/>
                <w:noProof/>
              </w:rPr>
              <w:t>owned firms receiving operational support grant. (Number)</w:t>
            </w:r>
            <w:r w:rsidRPr="00120A98">
              <w:rPr>
                <w:rFonts w:ascii="Cambria" w:eastAsia="Times New Roman" w:hAnsi="Cambria" w:cs="Tahoma"/>
              </w:rPr>
              <w:t xml:space="preserve"> </w:t>
            </w:r>
          </w:p>
        </w:tc>
        <w:tc>
          <w:tcPr>
            <w:tcW w:w="833"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11D1B30F" w14:textId="77777777" w:rsidR="00A04F74" w:rsidRPr="00120A98" w:rsidRDefault="00A04F74" w:rsidP="00120A98">
            <w:pPr>
              <w:spacing w:after="120" w:line="240" w:lineRule="auto"/>
              <w:jc w:val="both"/>
              <w:rPr>
                <w:rFonts w:ascii="Cambria" w:hAnsi="Cambria" w:cs="Tahoma"/>
              </w:rPr>
            </w:pPr>
          </w:p>
        </w:tc>
        <w:tc>
          <w:tcPr>
            <w:tcW w:w="1340"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34CF05C4" w14:textId="77777777" w:rsidR="00A04F74" w:rsidRPr="005F128B" w:rsidRDefault="00A04F74" w:rsidP="005F128B">
            <w:pPr>
              <w:spacing w:after="120" w:line="240" w:lineRule="auto"/>
              <w:ind w:left="30"/>
              <w:jc w:val="right"/>
              <w:rPr>
                <w:rFonts w:ascii="Cambria" w:eastAsia="Times New Roman" w:hAnsi="Cambria" w:cs="Tahoma"/>
                <w:noProof/>
              </w:rPr>
            </w:pPr>
            <w:r w:rsidRPr="00120A98">
              <w:rPr>
                <w:rFonts w:ascii="Cambria" w:eastAsia="Times New Roman" w:hAnsi="Cambria" w:cs="Tahoma"/>
                <w:noProof/>
              </w:rPr>
              <w:t>0.00</w:t>
            </w:r>
          </w:p>
        </w:tc>
        <w:tc>
          <w:tcPr>
            <w:tcW w:w="0" w:type="auto"/>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051CF657" w14:textId="11FF0BB5" w:rsidR="00A04F74" w:rsidRPr="005F128B" w:rsidRDefault="00522E19" w:rsidP="005F128B">
            <w:pPr>
              <w:spacing w:after="120" w:line="240" w:lineRule="auto"/>
              <w:ind w:left="30"/>
              <w:jc w:val="right"/>
              <w:rPr>
                <w:rFonts w:ascii="Cambria" w:eastAsia="Times New Roman" w:hAnsi="Cambria" w:cs="Tahoma"/>
                <w:noProof/>
              </w:rPr>
            </w:pPr>
            <w:r w:rsidRPr="005F128B">
              <w:rPr>
                <w:rFonts w:ascii="Cambria" w:eastAsia="Times New Roman" w:hAnsi="Cambria" w:cs="Tahoma"/>
                <w:noProof/>
              </w:rPr>
              <w:t xml:space="preserve">   </w:t>
            </w:r>
            <w:r w:rsidR="00A04F74" w:rsidRPr="005F128B">
              <w:rPr>
                <w:rFonts w:ascii="Cambria" w:eastAsia="Times New Roman" w:hAnsi="Cambria" w:cs="Tahoma"/>
                <w:noProof/>
              </w:rPr>
              <w:t>3,985.00</w:t>
            </w:r>
          </w:p>
        </w:tc>
      </w:tr>
      <w:tr w:rsidR="00A04F74" w:rsidRPr="00120A98" w14:paraId="4D378AC6" w14:textId="77777777" w:rsidTr="00981375">
        <w:trPr>
          <w:trHeight w:val="20"/>
        </w:trPr>
        <w:tc>
          <w:tcPr>
            <w:tcW w:w="5971"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34E9C544" w14:textId="59D6F737" w:rsidR="00A04F74" w:rsidRPr="00120A98" w:rsidRDefault="00A04F74" w:rsidP="00120A98">
            <w:pPr>
              <w:spacing w:after="120" w:line="240" w:lineRule="auto"/>
              <w:ind w:left="300"/>
              <w:jc w:val="both"/>
              <w:rPr>
                <w:rFonts w:ascii="Cambria" w:eastAsia="Times New Roman" w:hAnsi="Cambria" w:cs="Tahoma"/>
                <w:noProof/>
              </w:rPr>
            </w:pPr>
            <w:r w:rsidRPr="00120A98">
              <w:rPr>
                <w:rFonts w:ascii="Cambria" w:eastAsia="Calibri" w:hAnsi="Cambria" w:cs="Tahoma"/>
                <w:noProof/>
              </w:rPr>
              <w:t>Firms working on mini solar panels receiving  grants for operational support (Number)</w:t>
            </w:r>
            <w:r w:rsidRPr="00120A98">
              <w:rPr>
                <w:rFonts w:ascii="Cambria" w:eastAsia="Times New Roman" w:hAnsi="Cambria" w:cs="Tahoma"/>
              </w:rPr>
              <w:t xml:space="preserve"> </w:t>
            </w:r>
          </w:p>
        </w:tc>
        <w:tc>
          <w:tcPr>
            <w:tcW w:w="833"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0741A07E" w14:textId="77777777" w:rsidR="00A04F74" w:rsidRPr="00120A98" w:rsidRDefault="00A04F74" w:rsidP="00120A98">
            <w:pPr>
              <w:spacing w:after="120" w:line="240" w:lineRule="auto"/>
              <w:jc w:val="both"/>
              <w:rPr>
                <w:rFonts w:ascii="Cambria" w:hAnsi="Cambria" w:cs="Tahoma"/>
              </w:rPr>
            </w:pPr>
          </w:p>
        </w:tc>
        <w:tc>
          <w:tcPr>
            <w:tcW w:w="1340"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7BB6ACA1" w14:textId="77777777" w:rsidR="00A04F74" w:rsidRPr="005F128B" w:rsidRDefault="00A04F74" w:rsidP="005F128B">
            <w:pPr>
              <w:spacing w:after="120" w:line="240" w:lineRule="auto"/>
              <w:ind w:left="30"/>
              <w:jc w:val="right"/>
              <w:rPr>
                <w:rFonts w:ascii="Cambria" w:eastAsia="Times New Roman" w:hAnsi="Cambria" w:cs="Tahoma"/>
                <w:noProof/>
              </w:rPr>
            </w:pPr>
            <w:r w:rsidRPr="00120A98">
              <w:rPr>
                <w:rFonts w:ascii="Cambria" w:eastAsia="Times New Roman" w:hAnsi="Cambria" w:cs="Tahoma"/>
                <w:noProof/>
              </w:rPr>
              <w:t>0.00</w:t>
            </w:r>
          </w:p>
        </w:tc>
        <w:tc>
          <w:tcPr>
            <w:tcW w:w="0" w:type="auto"/>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2A0998CC" w14:textId="6A933FF0" w:rsidR="00A04F74" w:rsidRPr="005F128B" w:rsidRDefault="00522E19" w:rsidP="005F128B">
            <w:pPr>
              <w:spacing w:after="120" w:line="240" w:lineRule="auto"/>
              <w:ind w:left="30"/>
              <w:jc w:val="right"/>
              <w:rPr>
                <w:rFonts w:ascii="Cambria" w:eastAsia="Times New Roman" w:hAnsi="Cambria" w:cs="Tahoma"/>
                <w:noProof/>
              </w:rPr>
            </w:pPr>
            <w:r w:rsidRPr="005F128B">
              <w:rPr>
                <w:rFonts w:ascii="Cambria" w:eastAsia="Times New Roman" w:hAnsi="Cambria" w:cs="Tahoma"/>
                <w:noProof/>
              </w:rPr>
              <w:t xml:space="preserve">   </w:t>
            </w:r>
            <w:r w:rsidR="00A04F74" w:rsidRPr="005F128B">
              <w:rPr>
                <w:rFonts w:ascii="Cambria" w:eastAsia="Times New Roman" w:hAnsi="Cambria" w:cs="Tahoma"/>
                <w:noProof/>
              </w:rPr>
              <w:t>1,328.00</w:t>
            </w:r>
          </w:p>
        </w:tc>
      </w:tr>
      <w:tr w:rsidR="00A04F74" w:rsidRPr="00120A98" w14:paraId="52376068" w14:textId="77777777" w:rsidTr="00981375">
        <w:trPr>
          <w:trHeight w:val="20"/>
        </w:trPr>
        <w:tc>
          <w:tcPr>
            <w:tcW w:w="5971"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66D39E67" w14:textId="77777777" w:rsidR="00A04F74" w:rsidRPr="00120A98" w:rsidRDefault="00A04F74" w:rsidP="00120A98">
            <w:pPr>
              <w:spacing w:after="120" w:line="240" w:lineRule="auto"/>
              <w:ind w:left="75"/>
              <w:jc w:val="both"/>
              <w:rPr>
                <w:rFonts w:ascii="Cambria" w:hAnsi="Cambria" w:cs="Tahoma"/>
              </w:rPr>
            </w:pPr>
            <w:r w:rsidRPr="00120A98">
              <w:rPr>
                <w:rFonts w:ascii="Cambria" w:eastAsia="Calibri" w:hAnsi="Cambria" w:cs="Tahoma"/>
                <w:noProof/>
              </w:rPr>
              <w:t>Firms receiving grants to support IT-enhancement. (disaggregated by gender) (Number)</w:t>
            </w:r>
            <w:r w:rsidRPr="00120A98">
              <w:rPr>
                <w:rFonts w:ascii="Cambria" w:eastAsia="Times New Roman" w:hAnsi="Cambria" w:cs="Tahoma"/>
              </w:rPr>
              <w:t xml:space="preserve"> </w:t>
            </w:r>
          </w:p>
        </w:tc>
        <w:tc>
          <w:tcPr>
            <w:tcW w:w="833"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5F70B267" w14:textId="77777777" w:rsidR="00A04F74" w:rsidRPr="00120A98" w:rsidRDefault="00A04F74" w:rsidP="00120A98">
            <w:pPr>
              <w:spacing w:after="120" w:line="240" w:lineRule="auto"/>
              <w:jc w:val="both"/>
              <w:rPr>
                <w:rFonts w:ascii="Cambria" w:hAnsi="Cambria" w:cs="Tahoma"/>
              </w:rPr>
            </w:pPr>
            <w:r w:rsidRPr="00120A98">
              <w:rPr>
                <w:rFonts w:ascii="Cambria" w:eastAsia="Times New Roman" w:hAnsi="Cambria" w:cs="Tahoma"/>
                <w:noProof/>
              </w:rPr>
              <w:t>DLI 11</w:t>
            </w:r>
          </w:p>
        </w:tc>
        <w:tc>
          <w:tcPr>
            <w:tcW w:w="1340"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01790339" w14:textId="77777777" w:rsidR="00A04F74" w:rsidRPr="005F128B" w:rsidRDefault="00A04F74" w:rsidP="005F128B">
            <w:pPr>
              <w:spacing w:after="120" w:line="240" w:lineRule="auto"/>
              <w:ind w:left="30"/>
              <w:jc w:val="right"/>
              <w:rPr>
                <w:rFonts w:ascii="Cambria" w:eastAsia="Times New Roman" w:hAnsi="Cambria" w:cs="Tahoma"/>
                <w:noProof/>
              </w:rPr>
            </w:pPr>
            <w:r w:rsidRPr="00120A98">
              <w:rPr>
                <w:rFonts w:ascii="Cambria" w:eastAsia="Times New Roman" w:hAnsi="Cambria" w:cs="Tahoma"/>
                <w:noProof/>
              </w:rPr>
              <w:t>0.00</w:t>
            </w:r>
          </w:p>
        </w:tc>
        <w:tc>
          <w:tcPr>
            <w:tcW w:w="0" w:type="auto"/>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1A7D411B" w14:textId="52568C8F" w:rsidR="00A04F74" w:rsidRPr="005F128B" w:rsidRDefault="00522E19" w:rsidP="005F128B">
            <w:pPr>
              <w:spacing w:after="120" w:line="240" w:lineRule="auto"/>
              <w:ind w:left="30"/>
              <w:jc w:val="right"/>
              <w:rPr>
                <w:rFonts w:ascii="Cambria" w:eastAsia="Times New Roman" w:hAnsi="Cambria" w:cs="Tahoma"/>
                <w:noProof/>
              </w:rPr>
            </w:pPr>
            <w:r w:rsidRPr="005F128B">
              <w:rPr>
                <w:rFonts w:ascii="Cambria" w:eastAsia="Times New Roman" w:hAnsi="Cambria" w:cs="Tahoma"/>
                <w:noProof/>
              </w:rPr>
              <w:t xml:space="preserve">   </w:t>
            </w:r>
            <w:r w:rsidR="00A04F74" w:rsidRPr="005F128B">
              <w:rPr>
                <w:rFonts w:ascii="Cambria" w:eastAsia="Times New Roman" w:hAnsi="Cambria" w:cs="Tahoma"/>
                <w:noProof/>
              </w:rPr>
              <w:t>9,196.00</w:t>
            </w:r>
          </w:p>
        </w:tc>
      </w:tr>
      <w:tr w:rsidR="00A04F74" w:rsidRPr="00120A98" w14:paraId="2E0FABB0" w14:textId="77777777" w:rsidTr="00981375">
        <w:trPr>
          <w:trHeight w:val="20"/>
        </w:trPr>
        <w:tc>
          <w:tcPr>
            <w:tcW w:w="5971"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317A5295" w14:textId="77777777" w:rsidR="00A04F74" w:rsidRPr="00120A98" w:rsidRDefault="00A04F74" w:rsidP="00120A98">
            <w:pPr>
              <w:spacing w:after="120" w:line="240" w:lineRule="auto"/>
              <w:ind w:left="300"/>
              <w:jc w:val="both"/>
              <w:rPr>
                <w:rFonts w:ascii="Cambria" w:eastAsia="Times New Roman" w:hAnsi="Cambria" w:cs="Tahoma"/>
                <w:noProof/>
              </w:rPr>
            </w:pPr>
            <w:r w:rsidRPr="00120A98">
              <w:rPr>
                <w:rFonts w:ascii="Cambria" w:eastAsia="Calibri" w:hAnsi="Cambria" w:cs="Tahoma"/>
                <w:noProof/>
              </w:rPr>
              <w:t>Female owned firms receiving grants to support IT enhancement (Number)</w:t>
            </w:r>
            <w:r w:rsidRPr="00120A98">
              <w:rPr>
                <w:rFonts w:ascii="Cambria" w:eastAsia="Times New Roman" w:hAnsi="Cambria" w:cs="Tahoma"/>
              </w:rPr>
              <w:t xml:space="preserve"> </w:t>
            </w:r>
          </w:p>
        </w:tc>
        <w:tc>
          <w:tcPr>
            <w:tcW w:w="833"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3CBEE35D" w14:textId="77777777" w:rsidR="00A04F74" w:rsidRPr="00120A98" w:rsidRDefault="00A04F74" w:rsidP="00120A98">
            <w:pPr>
              <w:spacing w:after="120" w:line="240" w:lineRule="auto"/>
              <w:jc w:val="both"/>
              <w:rPr>
                <w:rFonts w:ascii="Cambria" w:hAnsi="Cambria" w:cs="Tahoma"/>
              </w:rPr>
            </w:pPr>
          </w:p>
        </w:tc>
        <w:tc>
          <w:tcPr>
            <w:tcW w:w="1340"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02253A56" w14:textId="77777777" w:rsidR="00A04F74" w:rsidRPr="005F128B" w:rsidRDefault="00A04F74" w:rsidP="005F128B">
            <w:pPr>
              <w:spacing w:after="120" w:line="240" w:lineRule="auto"/>
              <w:ind w:left="30"/>
              <w:jc w:val="right"/>
              <w:rPr>
                <w:rFonts w:ascii="Cambria" w:eastAsia="Times New Roman" w:hAnsi="Cambria" w:cs="Tahoma"/>
                <w:noProof/>
              </w:rPr>
            </w:pPr>
            <w:r w:rsidRPr="00120A98">
              <w:rPr>
                <w:rFonts w:ascii="Cambria" w:eastAsia="Times New Roman" w:hAnsi="Cambria" w:cs="Tahoma"/>
                <w:noProof/>
              </w:rPr>
              <w:t>0.00</w:t>
            </w:r>
          </w:p>
        </w:tc>
        <w:tc>
          <w:tcPr>
            <w:tcW w:w="0" w:type="auto"/>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693B96A8" w14:textId="0D5AA908" w:rsidR="00A04F74" w:rsidRPr="005F128B" w:rsidRDefault="00522E19" w:rsidP="005F128B">
            <w:pPr>
              <w:spacing w:after="120" w:line="240" w:lineRule="auto"/>
              <w:ind w:left="30"/>
              <w:jc w:val="right"/>
              <w:rPr>
                <w:rFonts w:ascii="Cambria" w:eastAsia="Times New Roman" w:hAnsi="Cambria" w:cs="Tahoma"/>
                <w:noProof/>
              </w:rPr>
            </w:pPr>
            <w:r w:rsidRPr="005F128B">
              <w:rPr>
                <w:rFonts w:ascii="Cambria" w:eastAsia="Times New Roman" w:hAnsi="Cambria" w:cs="Tahoma"/>
                <w:noProof/>
              </w:rPr>
              <w:t xml:space="preserve">   </w:t>
            </w:r>
            <w:r w:rsidR="00A04F74" w:rsidRPr="005F128B">
              <w:rPr>
                <w:rFonts w:ascii="Cambria" w:eastAsia="Times New Roman" w:hAnsi="Cambria" w:cs="Tahoma"/>
                <w:noProof/>
              </w:rPr>
              <w:t>1,379.00</w:t>
            </w:r>
          </w:p>
        </w:tc>
      </w:tr>
      <w:tr w:rsidR="00A04F74" w:rsidRPr="00120A98" w14:paraId="186A3EA0" w14:textId="77777777" w:rsidTr="00981375">
        <w:trPr>
          <w:trHeight w:val="20"/>
        </w:trPr>
        <w:tc>
          <w:tcPr>
            <w:tcW w:w="9389" w:type="dxa"/>
            <w:gridSpan w:val="4"/>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2A3A44B3" w14:textId="42D3A30F" w:rsidR="00A04F74" w:rsidRPr="00120A98" w:rsidRDefault="00647AFE" w:rsidP="00120A98">
            <w:pPr>
              <w:spacing w:after="120" w:line="240" w:lineRule="auto"/>
              <w:ind w:left="75"/>
              <w:jc w:val="both"/>
              <w:rPr>
                <w:rFonts w:ascii="Cambria" w:hAnsi="Cambria" w:cs="Tahoma"/>
              </w:rPr>
            </w:pPr>
            <w:r w:rsidRPr="00120A98">
              <w:rPr>
                <w:rFonts w:ascii="Cambria" w:eastAsia="Calibri" w:hAnsi="Cambria" w:cs="Tahoma"/>
                <w:b/>
                <w:bCs/>
                <w:noProof/>
              </w:rPr>
              <w:t xml:space="preserve">Foundation Area: </w:t>
            </w:r>
            <w:r w:rsidR="00A04F74" w:rsidRPr="00120A98">
              <w:rPr>
                <w:rFonts w:ascii="Cambria" w:eastAsia="Calibri" w:hAnsi="Cambria" w:cs="Tahoma"/>
                <w:b/>
                <w:bCs/>
                <w:noProof/>
              </w:rPr>
              <w:t>Strengthened institutional support for coordinating and delivery</w:t>
            </w:r>
            <w:r w:rsidR="00A04F74" w:rsidRPr="00120A98">
              <w:rPr>
                <w:rFonts w:ascii="Cambria" w:eastAsia="Times New Roman" w:hAnsi="Cambria" w:cs="Tahoma"/>
              </w:rPr>
              <w:t xml:space="preserve"> </w:t>
            </w:r>
          </w:p>
        </w:tc>
      </w:tr>
      <w:tr w:rsidR="00A04F74" w:rsidRPr="00120A98" w14:paraId="0D513A4A" w14:textId="77777777" w:rsidTr="00981375">
        <w:trPr>
          <w:trHeight w:val="20"/>
        </w:trPr>
        <w:tc>
          <w:tcPr>
            <w:tcW w:w="5971"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3EF1516C" w14:textId="77777777" w:rsidR="00A04F74" w:rsidRPr="00120A98" w:rsidRDefault="00A04F74" w:rsidP="00120A98">
            <w:pPr>
              <w:spacing w:after="120" w:line="240" w:lineRule="auto"/>
              <w:ind w:left="75"/>
              <w:jc w:val="both"/>
              <w:rPr>
                <w:rFonts w:ascii="Cambria" w:hAnsi="Cambria" w:cs="Tahoma"/>
              </w:rPr>
            </w:pPr>
            <w:r w:rsidRPr="00120A98">
              <w:rPr>
                <w:rFonts w:ascii="Cambria" w:eastAsia="Calibri" w:hAnsi="Cambria" w:cs="Tahoma"/>
                <w:noProof/>
              </w:rPr>
              <w:t>States CARES coordination office established and functional (Number)</w:t>
            </w:r>
            <w:r w:rsidRPr="00120A98">
              <w:rPr>
                <w:rFonts w:ascii="Cambria" w:eastAsia="Times New Roman" w:hAnsi="Cambria" w:cs="Tahoma"/>
              </w:rPr>
              <w:t xml:space="preserve"> </w:t>
            </w:r>
          </w:p>
        </w:tc>
        <w:tc>
          <w:tcPr>
            <w:tcW w:w="833"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4ACD7925" w14:textId="77777777" w:rsidR="00A04F74" w:rsidRPr="00120A98" w:rsidRDefault="00A04F74" w:rsidP="00120A98">
            <w:pPr>
              <w:spacing w:after="120" w:line="240" w:lineRule="auto"/>
              <w:jc w:val="both"/>
              <w:rPr>
                <w:rFonts w:ascii="Cambria" w:hAnsi="Cambria" w:cs="Tahoma"/>
              </w:rPr>
            </w:pPr>
          </w:p>
        </w:tc>
        <w:tc>
          <w:tcPr>
            <w:tcW w:w="1340"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47AD6346" w14:textId="77777777" w:rsidR="00A04F74" w:rsidRPr="00A36F0E" w:rsidRDefault="00A04F74" w:rsidP="00A36F0E">
            <w:pPr>
              <w:spacing w:after="120" w:line="240" w:lineRule="auto"/>
              <w:ind w:left="30"/>
              <w:jc w:val="right"/>
              <w:rPr>
                <w:rFonts w:ascii="Cambria" w:eastAsia="Times New Roman" w:hAnsi="Cambria" w:cs="Tahoma"/>
                <w:noProof/>
              </w:rPr>
            </w:pPr>
            <w:r w:rsidRPr="00120A98">
              <w:rPr>
                <w:rFonts w:ascii="Cambria" w:eastAsia="Times New Roman" w:hAnsi="Cambria" w:cs="Tahoma"/>
                <w:noProof/>
              </w:rPr>
              <w:t>0.00</w:t>
            </w:r>
          </w:p>
        </w:tc>
        <w:tc>
          <w:tcPr>
            <w:tcW w:w="0" w:type="auto"/>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61C63E4F" w14:textId="1D4D5ABA" w:rsidR="00A04F74" w:rsidRPr="00A36F0E" w:rsidRDefault="00522E19" w:rsidP="00A36F0E">
            <w:pPr>
              <w:spacing w:after="120" w:line="240" w:lineRule="auto"/>
              <w:ind w:left="30"/>
              <w:jc w:val="right"/>
              <w:rPr>
                <w:rFonts w:ascii="Cambria" w:eastAsia="Times New Roman" w:hAnsi="Cambria" w:cs="Tahoma"/>
                <w:noProof/>
              </w:rPr>
            </w:pPr>
            <w:r w:rsidRPr="00A36F0E">
              <w:rPr>
                <w:rFonts w:ascii="Cambria" w:eastAsia="Times New Roman" w:hAnsi="Cambria" w:cs="Tahoma"/>
                <w:noProof/>
              </w:rPr>
              <w:t xml:space="preserve">   </w:t>
            </w:r>
            <w:r w:rsidR="00A04F74" w:rsidRPr="00A36F0E">
              <w:rPr>
                <w:rFonts w:ascii="Cambria" w:eastAsia="Times New Roman" w:hAnsi="Cambria" w:cs="Tahoma"/>
                <w:noProof/>
              </w:rPr>
              <w:t>30.00</w:t>
            </w:r>
          </w:p>
        </w:tc>
      </w:tr>
      <w:tr w:rsidR="00A04F74" w:rsidRPr="00120A98" w14:paraId="1785C342" w14:textId="77777777" w:rsidTr="00981375">
        <w:trPr>
          <w:trHeight w:val="20"/>
        </w:trPr>
        <w:tc>
          <w:tcPr>
            <w:tcW w:w="5971"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0035D758" w14:textId="77777777" w:rsidR="00A04F74" w:rsidRPr="00120A98" w:rsidRDefault="00A04F74" w:rsidP="00120A98">
            <w:pPr>
              <w:spacing w:after="120" w:line="240" w:lineRule="auto"/>
              <w:ind w:left="75"/>
              <w:jc w:val="both"/>
              <w:rPr>
                <w:rFonts w:ascii="Cambria" w:hAnsi="Cambria" w:cs="Tahoma"/>
              </w:rPr>
            </w:pPr>
            <w:r w:rsidRPr="00120A98">
              <w:rPr>
                <w:rFonts w:ascii="Cambria" w:eastAsia="Calibri" w:hAnsi="Cambria" w:cs="Tahoma"/>
                <w:noProof/>
              </w:rPr>
              <w:t>Periodic verification of DLRs and DLIs and authorized disbursement conducted by Federal Support Unit (Number)</w:t>
            </w:r>
            <w:r w:rsidRPr="00120A98">
              <w:rPr>
                <w:rFonts w:ascii="Cambria" w:eastAsia="Times New Roman" w:hAnsi="Cambria" w:cs="Tahoma"/>
              </w:rPr>
              <w:t xml:space="preserve"> </w:t>
            </w:r>
          </w:p>
        </w:tc>
        <w:tc>
          <w:tcPr>
            <w:tcW w:w="833"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2C92EFC3" w14:textId="77777777" w:rsidR="00A04F74" w:rsidRPr="00120A98" w:rsidRDefault="00A04F74" w:rsidP="00120A98">
            <w:pPr>
              <w:spacing w:after="120" w:line="240" w:lineRule="auto"/>
              <w:jc w:val="both"/>
              <w:rPr>
                <w:rFonts w:ascii="Cambria" w:hAnsi="Cambria" w:cs="Tahoma"/>
              </w:rPr>
            </w:pPr>
          </w:p>
        </w:tc>
        <w:tc>
          <w:tcPr>
            <w:tcW w:w="1340"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1C04C670" w14:textId="77777777" w:rsidR="00A04F74" w:rsidRPr="00A36F0E" w:rsidRDefault="00A04F74" w:rsidP="00A36F0E">
            <w:pPr>
              <w:spacing w:after="120" w:line="240" w:lineRule="auto"/>
              <w:ind w:left="30"/>
              <w:jc w:val="right"/>
              <w:rPr>
                <w:rFonts w:ascii="Cambria" w:eastAsia="Times New Roman" w:hAnsi="Cambria" w:cs="Tahoma"/>
                <w:noProof/>
              </w:rPr>
            </w:pPr>
            <w:r w:rsidRPr="00120A98">
              <w:rPr>
                <w:rFonts w:ascii="Cambria" w:eastAsia="Times New Roman" w:hAnsi="Cambria" w:cs="Tahoma"/>
                <w:noProof/>
              </w:rPr>
              <w:t>0.00</w:t>
            </w:r>
          </w:p>
        </w:tc>
        <w:tc>
          <w:tcPr>
            <w:tcW w:w="0" w:type="auto"/>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7E3D7A32" w14:textId="77777777" w:rsidR="00A04F74" w:rsidRPr="00A36F0E" w:rsidRDefault="00A04F74" w:rsidP="00A36F0E">
            <w:pPr>
              <w:spacing w:after="120" w:line="240" w:lineRule="auto"/>
              <w:ind w:left="30"/>
              <w:jc w:val="right"/>
              <w:rPr>
                <w:rFonts w:ascii="Cambria" w:eastAsia="Times New Roman" w:hAnsi="Cambria" w:cs="Tahoma"/>
                <w:noProof/>
              </w:rPr>
            </w:pPr>
            <w:r w:rsidRPr="00A36F0E">
              <w:rPr>
                <w:rFonts w:ascii="Cambria" w:eastAsia="Times New Roman" w:hAnsi="Cambria" w:cs="Tahoma"/>
                <w:noProof/>
              </w:rPr>
              <w:t>144.00</w:t>
            </w:r>
          </w:p>
        </w:tc>
      </w:tr>
      <w:tr w:rsidR="00A04F74" w:rsidRPr="00120A98" w14:paraId="6AF84C95" w14:textId="77777777" w:rsidTr="00981375">
        <w:trPr>
          <w:trHeight w:val="20"/>
        </w:trPr>
        <w:tc>
          <w:tcPr>
            <w:tcW w:w="5971"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01A06E75" w14:textId="3B9E5DB3" w:rsidR="00A04F74" w:rsidRPr="00120A98" w:rsidRDefault="00A04F74" w:rsidP="00120A98">
            <w:pPr>
              <w:spacing w:after="120" w:line="240" w:lineRule="auto"/>
              <w:ind w:left="75"/>
              <w:jc w:val="both"/>
              <w:rPr>
                <w:rFonts w:ascii="Cambria" w:hAnsi="Cambria" w:cs="Tahoma"/>
              </w:rPr>
            </w:pPr>
            <w:r w:rsidRPr="00120A98">
              <w:rPr>
                <w:rFonts w:ascii="Cambria" w:eastAsia="Calibri" w:hAnsi="Cambria" w:cs="Tahoma"/>
                <w:noProof/>
              </w:rPr>
              <w:t>Staff participate</w:t>
            </w:r>
            <w:r w:rsidR="00522E19">
              <w:rPr>
                <w:rFonts w:ascii="Cambria" w:eastAsia="Calibri" w:hAnsi="Cambria" w:cs="Tahoma"/>
                <w:noProof/>
              </w:rPr>
              <w:t>s</w:t>
            </w:r>
            <w:r w:rsidRPr="00120A98">
              <w:rPr>
                <w:rFonts w:ascii="Cambria" w:eastAsia="Calibri" w:hAnsi="Cambria" w:cs="Tahoma"/>
                <w:noProof/>
              </w:rPr>
              <w:t xml:space="preserve"> in peer learning, experience sharing sessions and capacity building training. (Number)</w:t>
            </w:r>
            <w:r w:rsidRPr="00120A98">
              <w:rPr>
                <w:rFonts w:ascii="Cambria" w:eastAsia="Times New Roman" w:hAnsi="Cambria" w:cs="Tahoma"/>
              </w:rPr>
              <w:t xml:space="preserve"> </w:t>
            </w:r>
          </w:p>
        </w:tc>
        <w:tc>
          <w:tcPr>
            <w:tcW w:w="833"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02BA29D1" w14:textId="77777777" w:rsidR="00A04F74" w:rsidRPr="00120A98" w:rsidRDefault="00A04F74" w:rsidP="00120A98">
            <w:pPr>
              <w:spacing w:after="120" w:line="240" w:lineRule="auto"/>
              <w:jc w:val="both"/>
              <w:rPr>
                <w:rFonts w:ascii="Cambria" w:hAnsi="Cambria" w:cs="Tahoma"/>
              </w:rPr>
            </w:pPr>
          </w:p>
        </w:tc>
        <w:tc>
          <w:tcPr>
            <w:tcW w:w="1340" w:type="dxa"/>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3AE2E9F4" w14:textId="77777777" w:rsidR="00A04F74" w:rsidRPr="00A36F0E" w:rsidRDefault="00A04F74" w:rsidP="00A36F0E">
            <w:pPr>
              <w:spacing w:after="120" w:line="240" w:lineRule="auto"/>
              <w:ind w:left="30"/>
              <w:jc w:val="right"/>
              <w:rPr>
                <w:rFonts w:ascii="Cambria" w:eastAsia="Times New Roman" w:hAnsi="Cambria" w:cs="Tahoma"/>
                <w:noProof/>
              </w:rPr>
            </w:pPr>
            <w:r w:rsidRPr="00120A98">
              <w:rPr>
                <w:rFonts w:ascii="Cambria" w:eastAsia="Times New Roman" w:hAnsi="Cambria" w:cs="Tahoma"/>
                <w:noProof/>
              </w:rPr>
              <w:t>0.00</w:t>
            </w:r>
          </w:p>
        </w:tc>
        <w:tc>
          <w:tcPr>
            <w:tcW w:w="0" w:type="auto"/>
            <w:tcBorders>
              <w:top w:val="single" w:sz="4" w:space="0" w:color="00B0F0"/>
              <w:left w:val="single" w:sz="4" w:space="0" w:color="00B0F0"/>
              <w:bottom w:val="single" w:sz="4" w:space="0" w:color="00B0F0"/>
              <w:right w:val="single" w:sz="4" w:space="0" w:color="00B0F0"/>
            </w:tcBorders>
            <w:shd w:val="clear" w:color="auto" w:fill="auto"/>
            <w:tcMar>
              <w:top w:w="0" w:type="dxa"/>
              <w:left w:w="0" w:type="dxa"/>
              <w:bottom w:w="72" w:type="dxa"/>
              <w:right w:w="0" w:type="dxa"/>
            </w:tcMar>
            <w:vAlign w:val="center"/>
            <w:hideMark/>
          </w:tcPr>
          <w:p w14:paraId="2E360F5E" w14:textId="77777777" w:rsidR="00A04F74" w:rsidRPr="00A36F0E" w:rsidRDefault="00A04F74" w:rsidP="00A36F0E">
            <w:pPr>
              <w:spacing w:after="120" w:line="240" w:lineRule="auto"/>
              <w:ind w:left="30"/>
              <w:jc w:val="right"/>
              <w:rPr>
                <w:rFonts w:ascii="Cambria" w:eastAsia="Times New Roman" w:hAnsi="Cambria" w:cs="Tahoma"/>
                <w:noProof/>
              </w:rPr>
            </w:pPr>
            <w:r w:rsidRPr="00A36F0E">
              <w:rPr>
                <w:rFonts w:ascii="Cambria" w:eastAsia="Times New Roman" w:hAnsi="Cambria" w:cs="Tahoma"/>
                <w:noProof/>
              </w:rPr>
              <w:t>600.00</w:t>
            </w:r>
          </w:p>
        </w:tc>
      </w:tr>
    </w:tbl>
    <w:p w14:paraId="21AE8CC3" w14:textId="77777777" w:rsidR="004079B6" w:rsidRPr="00120A98" w:rsidRDefault="004079B6" w:rsidP="00120A98">
      <w:pPr>
        <w:pStyle w:val="ListParagraph"/>
        <w:spacing w:after="120"/>
        <w:ind w:left="709"/>
        <w:contextualSpacing w:val="0"/>
        <w:jc w:val="both"/>
        <w:rPr>
          <w:rFonts w:ascii="Cambria" w:hAnsi="Cambria" w:cs="Tahoma"/>
          <w:b/>
          <w:bCs/>
          <w:sz w:val="22"/>
          <w:szCs w:val="22"/>
        </w:rPr>
      </w:pPr>
    </w:p>
    <w:p w14:paraId="529EDC40" w14:textId="451715DD" w:rsidR="00A04F74" w:rsidRPr="00120A98" w:rsidRDefault="00647AFE" w:rsidP="008602A2">
      <w:pPr>
        <w:pStyle w:val="ListParagraph"/>
        <w:numPr>
          <w:ilvl w:val="2"/>
          <w:numId w:val="77"/>
        </w:numPr>
        <w:spacing w:after="120"/>
        <w:ind w:left="709"/>
        <w:contextualSpacing w:val="0"/>
        <w:jc w:val="both"/>
        <w:rPr>
          <w:rFonts w:ascii="Cambria" w:hAnsi="Cambria" w:cs="Tahoma"/>
          <w:b/>
          <w:bCs/>
          <w:sz w:val="22"/>
          <w:szCs w:val="22"/>
        </w:rPr>
      </w:pPr>
      <w:r w:rsidRPr="00120A98">
        <w:rPr>
          <w:rFonts w:ascii="Cambria" w:hAnsi="Cambria" w:cs="Tahoma"/>
          <w:b/>
          <w:bCs/>
          <w:sz w:val="22"/>
          <w:szCs w:val="22"/>
        </w:rPr>
        <w:t>Beneficiaries</w:t>
      </w:r>
    </w:p>
    <w:p w14:paraId="33746149" w14:textId="537F5925" w:rsidR="00A04F74" w:rsidRPr="00120A98" w:rsidRDefault="00A04F74" w:rsidP="00120A98">
      <w:pPr>
        <w:spacing w:after="120" w:line="240" w:lineRule="auto"/>
        <w:jc w:val="both"/>
        <w:rPr>
          <w:rFonts w:ascii="Cambria" w:hAnsi="Cambria" w:cs="Tahoma"/>
          <w:bCs/>
          <w:lang w:val="en-US"/>
        </w:rPr>
      </w:pPr>
      <w:r w:rsidRPr="00120A98">
        <w:rPr>
          <w:rFonts w:ascii="Cambria" w:hAnsi="Cambria" w:cs="Tahoma"/>
          <w:lang w:val="en-US"/>
        </w:rPr>
        <w:t>Beneficiaries of the NG-</w:t>
      </w:r>
      <w:r w:rsidR="004079B6" w:rsidRPr="00120A98">
        <w:rPr>
          <w:rFonts w:ascii="Cambria" w:hAnsi="Cambria" w:cs="Tahoma"/>
          <w:lang w:val="en-US"/>
        </w:rPr>
        <w:t>CARES Programme</w:t>
      </w:r>
      <w:r w:rsidRPr="00120A98">
        <w:rPr>
          <w:rFonts w:ascii="Cambria" w:hAnsi="Cambria" w:cs="Tahoma"/>
          <w:lang w:val="en-US"/>
        </w:rPr>
        <w:t xml:space="preserve"> cut across the three key result areas especially those that were adversely affected</w:t>
      </w:r>
      <w:r w:rsidR="004079B6" w:rsidRPr="00120A98">
        <w:rPr>
          <w:rFonts w:ascii="Cambria" w:hAnsi="Cambria" w:cs="Tahoma"/>
          <w:lang w:val="en-US"/>
        </w:rPr>
        <w:t xml:space="preserve"> by the impact of the COVID-19 P</w:t>
      </w:r>
      <w:r w:rsidRPr="00120A98">
        <w:rPr>
          <w:rFonts w:ascii="Cambria" w:hAnsi="Cambria" w:cs="Tahoma"/>
          <w:lang w:val="en-US"/>
        </w:rPr>
        <w:t xml:space="preserve">andemic.  Beneficiaries are expected to be mined </w:t>
      </w:r>
      <w:r w:rsidR="0039429D">
        <w:rPr>
          <w:rFonts w:ascii="Cambria" w:hAnsi="Cambria" w:cs="Tahoma"/>
          <w:lang w:val="en-US"/>
        </w:rPr>
        <w:t xml:space="preserve">only </w:t>
      </w:r>
      <w:r w:rsidRPr="00120A98">
        <w:rPr>
          <w:rFonts w:ascii="Cambria" w:hAnsi="Cambria" w:cs="Tahoma"/>
          <w:lang w:val="en-US"/>
        </w:rPr>
        <w:t>from the State Social Registers</w:t>
      </w:r>
      <w:r w:rsidR="00053393">
        <w:rPr>
          <w:rFonts w:ascii="Cambria" w:hAnsi="Cambria" w:cs="Tahoma"/>
          <w:lang w:val="en-US"/>
        </w:rPr>
        <w:t xml:space="preserve"> </w:t>
      </w:r>
      <w:r w:rsidR="00BD7B86" w:rsidRPr="00120A98">
        <w:rPr>
          <w:rFonts w:ascii="Cambria" w:hAnsi="Cambria" w:cs="Tahoma"/>
          <w:lang w:val="en-US"/>
        </w:rPr>
        <w:t>built through a transparent and acceptable process</w:t>
      </w:r>
      <w:r w:rsidR="00BD7B86">
        <w:rPr>
          <w:rFonts w:ascii="Cambria" w:hAnsi="Cambria" w:cs="Tahoma"/>
          <w:lang w:val="en-US"/>
        </w:rPr>
        <w:t xml:space="preserve"> and </w:t>
      </w:r>
      <w:r w:rsidR="00053393">
        <w:rPr>
          <w:rFonts w:ascii="Cambria" w:hAnsi="Cambria" w:cs="Tahoma"/>
          <w:lang w:val="en-US"/>
        </w:rPr>
        <w:t xml:space="preserve">managed by State Operations </w:t>
      </w:r>
      <w:proofErr w:type="spellStart"/>
      <w:r w:rsidR="00053393">
        <w:rPr>
          <w:rFonts w:ascii="Cambria" w:hAnsi="Cambria" w:cs="Tahoma"/>
          <w:lang w:val="en-US"/>
        </w:rPr>
        <w:t>Coordintion</w:t>
      </w:r>
      <w:proofErr w:type="spellEnd"/>
      <w:r w:rsidR="00053393">
        <w:rPr>
          <w:rFonts w:ascii="Cambria" w:hAnsi="Cambria" w:cs="Tahoma"/>
          <w:lang w:val="en-US"/>
        </w:rPr>
        <w:t xml:space="preserve"> Unit (SOCU) under NASSCO or any register as shall be agreed upon in writing with the World Bank. </w:t>
      </w:r>
    </w:p>
    <w:p w14:paraId="29C5792B" w14:textId="081D299E" w:rsidR="00E365F2" w:rsidRPr="00120A98" w:rsidRDefault="00510DE2" w:rsidP="008602A2">
      <w:pPr>
        <w:pStyle w:val="Heading1"/>
        <w:numPr>
          <w:ilvl w:val="1"/>
          <w:numId w:val="77"/>
        </w:numPr>
        <w:spacing w:before="0" w:after="120"/>
        <w:ind w:left="709"/>
        <w:jc w:val="both"/>
        <w:rPr>
          <w:rFonts w:cs="Tahoma"/>
          <w:sz w:val="22"/>
          <w:szCs w:val="22"/>
        </w:rPr>
      </w:pPr>
      <w:bookmarkStart w:id="8" w:name="_Toc84260816"/>
      <w:r>
        <w:rPr>
          <w:rFonts w:cs="Tahoma"/>
          <w:sz w:val="22"/>
          <w:szCs w:val="22"/>
        </w:rPr>
        <w:t xml:space="preserve">Concept </w:t>
      </w:r>
      <w:r w:rsidR="001F2786" w:rsidRPr="00120A98">
        <w:rPr>
          <w:rFonts w:cs="Tahoma"/>
          <w:sz w:val="22"/>
          <w:szCs w:val="22"/>
        </w:rPr>
        <w:t xml:space="preserve">of </w:t>
      </w:r>
      <w:r w:rsidR="00E365F2" w:rsidRPr="00120A98">
        <w:rPr>
          <w:rFonts w:cs="Tahoma"/>
          <w:iCs/>
          <w:sz w:val="22"/>
          <w:szCs w:val="22"/>
        </w:rPr>
        <w:t>Monitoring and Evaluation</w:t>
      </w:r>
      <w:bookmarkEnd w:id="8"/>
    </w:p>
    <w:p w14:paraId="2A423073" w14:textId="5CCFB211" w:rsidR="00E365F2" w:rsidRPr="00120A98" w:rsidRDefault="00E365F2" w:rsidP="008602A2">
      <w:pPr>
        <w:pStyle w:val="Heading1"/>
        <w:numPr>
          <w:ilvl w:val="2"/>
          <w:numId w:val="77"/>
        </w:numPr>
        <w:spacing w:before="0" w:after="120"/>
        <w:ind w:left="709"/>
        <w:jc w:val="both"/>
        <w:rPr>
          <w:rFonts w:cs="Tahoma"/>
          <w:i/>
          <w:iCs/>
          <w:sz w:val="22"/>
          <w:szCs w:val="22"/>
        </w:rPr>
      </w:pPr>
      <w:bookmarkStart w:id="9" w:name="_Toc266612883"/>
      <w:bookmarkStart w:id="10" w:name="_Toc266690122"/>
      <w:bookmarkStart w:id="11" w:name="_Toc266792523"/>
      <w:bookmarkStart w:id="12" w:name="_Toc502285296"/>
      <w:bookmarkStart w:id="13" w:name="_Toc84260817"/>
      <w:r w:rsidRPr="00120A98">
        <w:rPr>
          <w:rFonts w:cs="Tahoma"/>
          <w:sz w:val="22"/>
          <w:szCs w:val="22"/>
        </w:rPr>
        <w:t>Monitoring and Evaluation</w:t>
      </w:r>
      <w:bookmarkEnd w:id="9"/>
      <w:bookmarkEnd w:id="10"/>
      <w:bookmarkEnd w:id="11"/>
      <w:bookmarkEnd w:id="12"/>
      <w:bookmarkEnd w:id="13"/>
    </w:p>
    <w:p w14:paraId="484966F8" w14:textId="1184BE19" w:rsidR="00E365F2" w:rsidRDefault="00E365F2" w:rsidP="00120A98">
      <w:pPr>
        <w:autoSpaceDE w:val="0"/>
        <w:autoSpaceDN w:val="0"/>
        <w:adjustRightInd w:val="0"/>
        <w:spacing w:after="120" w:line="240" w:lineRule="auto"/>
        <w:jc w:val="both"/>
        <w:rPr>
          <w:rFonts w:ascii="Cambria" w:hAnsi="Cambria" w:cs="Tahoma"/>
        </w:rPr>
      </w:pPr>
      <w:r w:rsidRPr="00120A98">
        <w:rPr>
          <w:rFonts w:ascii="Cambria" w:hAnsi="Cambria" w:cs="Tahoma"/>
          <w:bCs/>
        </w:rPr>
        <w:t xml:space="preserve">Monitoring </w:t>
      </w:r>
      <w:r w:rsidR="000B2179" w:rsidRPr="00120A98">
        <w:rPr>
          <w:rFonts w:ascii="Cambria" w:hAnsi="Cambria" w:cs="Tahoma"/>
        </w:rPr>
        <w:t xml:space="preserve">is the </w:t>
      </w:r>
      <w:r w:rsidR="00E120F2">
        <w:rPr>
          <w:rFonts w:ascii="Cambria" w:hAnsi="Cambria" w:cs="Tahoma"/>
        </w:rPr>
        <w:t xml:space="preserve">systematic and </w:t>
      </w:r>
      <w:r w:rsidR="000B2179" w:rsidRPr="00120A98">
        <w:rPr>
          <w:rFonts w:ascii="Cambria" w:hAnsi="Cambria" w:cs="Tahoma"/>
        </w:rPr>
        <w:t>continuous</w:t>
      </w:r>
      <w:r w:rsidRPr="00120A98">
        <w:rPr>
          <w:rFonts w:ascii="Cambria" w:hAnsi="Cambria" w:cs="Tahoma"/>
        </w:rPr>
        <w:t xml:space="preserve"> </w:t>
      </w:r>
      <w:r w:rsidR="00E120F2">
        <w:rPr>
          <w:rFonts w:ascii="Cambria" w:hAnsi="Cambria" w:cs="Tahoma"/>
        </w:rPr>
        <w:t xml:space="preserve">process of collecting, analysing and using information to track </w:t>
      </w:r>
      <w:r w:rsidR="00CB3907">
        <w:rPr>
          <w:rFonts w:ascii="Cambria" w:hAnsi="Cambria" w:cs="Tahoma"/>
        </w:rPr>
        <w:t xml:space="preserve">programme’s </w:t>
      </w:r>
      <w:r w:rsidRPr="00120A98">
        <w:rPr>
          <w:rFonts w:ascii="Cambria" w:hAnsi="Cambria" w:cs="Tahoma"/>
        </w:rPr>
        <w:t>implementation pro</w:t>
      </w:r>
      <w:r w:rsidR="00E120F2">
        <w:rPr>
          <w:rFonts w:ascii="Cambria" w:hAnsi="Cambria" w:cs="Tahoma"/>
        </w:rPr>
        <w:t>gress</w:t>
      </w:r>
      <w:r w:rsidR="00CB3907">
        <w:rPr>
          <w:rFonts w:ascii="Cambria" w:hAnsi="Cambria" w:cs="Tahoma"/>
        </w:rPr>
        <w:t>.</w:t>
      </w:r>
      <w:r w:rsidRPr="00120A98">
        <w:rPr>
          <w:rFonts w:ascii="Cambria" w:hAnsi="Cambria" w:cs="Tahoma"/>
        </w:rPr>
        <w:t xml:space="preserve"> </w:t>
      </w:r>
      <w:r w:rsidR="00CB3907">
        <w:rPr>
          <w:rFonts w:ascii="Cambria" w:hAnsi="Cambria" w:cs="Tahoma"/>
        </w:rPr>
        <w:t>It</w:t>
      </w:r>
      <w:r w:rsidRPr="00120A98">
        <w:rPr>
          <w:rFonts w:ascii="Cambria" w:hAnsi="Cambria" w:cs="Tahoma"/>
        </w:rPr>
        <w:t xml:space="preserve"> seeks to establish the extent to which input deliveries, work schedules, other required actions and targeted outputs are proceeding according to plan so that timely action can </w:t>
      </w:r>
      <w:r w:rsidR="000B2179" w:rsidRPr="00120A98">
        <w:rPr>
          <w:rFonts w:ascii="Cambria" w:hAnsi="Cambria" w:cs="Tahoma"/>
        </w:rPr>
        <w:t>be taken to correct discrepancies</w:t>
      </w:r>
      <w:r w:rsidRPr="00120A98">
        <w:rPr>
          <w:rFonts w:ascii="Cambria" w:hAnsi="Cambria" w:cs="Tahoma"/>
        </w:rPr>
        <w:t xml:space="preserve"> detected. Monitoring </w:t>
      </w:r>
      <w:r w:rsidR="00F76881">
        <w:rPr>
          <w:rFonts w:ascii="Cambria" w:hAnsi="Cambria" w:cs="Tahoma"/>
        </w:rPr>
        <w:t xml:space="preserve">is useful in guiding management decisions towards achieving programme objectives. </w:t>
      </w:r>
    </w:p>
    <w:p w14:paraId="430024F7" w14:textId="06A8D488" w:rsidR="00E365F2" w:rsidRDefault="00DE0937" w:rsidP="00120A98">
      <w:pPr>
        <w:autoSpaceDE w:val="0"/>
        <w:autoSpaceDN w:val="0"/>
        <w:adjustRightInd w:val="0"/>
        <w:spacing w:after="120" w:line="240" w:lineRule="auto"/>
        <w:jc w:val="both"/>
        <w:rPr>
          <w:rFonts w:ascii="Cambria" w:hAnsi="Cambria" w:cs="Tahoma"/>
        </w:rPr>
      </w:pPr>
      <w:r w:rsidRPr="00DE0937">
        <w:rPr>
          <w:rFonts w:ascii="Cambria" w:hAnsi="Cambria" w:cs="Tahoma"/>
        </w:rPr>
        <w:t>Good monitoring allows the project to be effectively evaluated; therefore, it is a continuous process and periodic surveillance (for both observation and vigilance) of the project implementation.</w:t>
      </w:r>
      <w:r w:rsidR="00806F40">
        <w:rPr>
          <w:rFonts w:ascii="Cambria" w:hAnsi="Cambria" w:cs="Tahoma"/>
        </w:rPr>
        <w:t xml:space="preserve">  </w:t>
      </w:r>
      <w:r w:rsidR="00E365F2" w:rsidRPr="00120A98">
        <w:rPr>
          <w:rFonts w:ascii="Cambria" w:hAnsi="Cambria" w:cs="Tahoma"/>
        </w:rPr>
        <w:t xml:space="preserve">Most funding Agencies require </w:t>
      </w:r>
      <w:r w:rsidR="00806F40">
        <w:rPr>
          <w:rFonts w:ascii="Cambria" w:hAnsi="Cambria" w:cs="Tahoma"/>
        </w:rPr>
        <w:t>periodic report of p</w:t>
      </w:r>
      <w:r w:rsidR="00E365F2" w:rsidRPr="00120A98">
        <w:rPr>
          <w:rFonts w:ascii="Cambria" w:hAnsi="Cambria" w:cs="Tahoma"/>
        </w:rPr>
        <w:t xml:space="preserve">rogress </w:t>
      </w:r>
      <w:r w:rsidR="006B2CB6">
        <w:rPr>
          <w:rFonts w:ascii="Cambria" w:hAnsi="Cambria" w:cs="Tahoma"/>
        </w:rPr>
        <w:t xml:space="preserve">(monitoring </w:t>
      </w:r>
      <w:r w:rsidR="00E365F2" w:rsidRPr="00120A98">
        <w:rPr>
          <w:rFonts w:ascii="Cambria" w:hAnsi="Cambria" w:cs="Tahoma"/>
        </w:rPr>
        <w:t>report</w:t>
      </w:r>
      <w:r w:rsidR="00806F40">
        <w:rPr>
          <w:rFonts w:ascii="Cambria" w:hAnsi="Cambria" w:cs="Tahoma"/>
        </w:rPr>
        <w:t>)</w:t>
      </w:r>
      <w:r w:rsidR="00E365F2" w:rsidRPr="00120A98">
        <w:rPr>
          <w:rFonts w:ascii="Cambria" w:hAnsi="Cambria" w:cs="Tahoma"/>
        </w:rPr>
        <w:t xml:space="preserve"> </w:t>
      </w:r>
      <w:r w:rsidR="00806F40">
        <w:rPr>
          <w:rFonts w:ascii="Cambria" w:hAnsi="Cambria" w:cs="Tahoma"/>
        </w:rPr>
        <w:t xml:space="preserve">which </w:t>
      </w:r>
      <w:r w:rsidR="00E365F2" w:rsidRPr="00120A98">
        <w:rPr>
          <w:rFonts w:ascii="Cambria" w:hAnsi="Cambria" w:cs="Tahoma"/>
        </w:rPr>
        <w:t>indicate</w:t>
      </w:r>
      <w:r w:rsidR="00642756">
        <w:rPr>
          <w:rFonts w:ascii="Cambria" w:hAnsi="Cambria" w:cs="Tahoma"/>
        </w:rPr>
        <w:t>s</w:t>
      </w:r>
      <w:r w:rsidR="00E365F2" w:rsidRPr="00120A98">
        <w:rPr>
          <w:rFonts w:ascii="Cambria" w:hAnsi="Cambria" w:cs="Tahoma"/>
        </w:rPr>
        <w:t xml:space="preserve"> achievements throughout the pro</w:t>
      </w:r>
      <w:r w:rsidR="00DD5BC3" w:rsidRPr="00120A98">
        <w:rPr>
          <w:rFonts w:ascii="Cambria" w:hAnsi="Cambria" w:cs="Tahoma"/>
        </w:rPr>
        <w:t>gramme</w:t>
      </w:r>
      <w:r w:rsidR="00E365F2" w:rsidRPr="00120A98">
        <w:rPr>
          <w:rFonts w:ascii="Cambria" w:hAnsi="Cambria" w:cs="Tahoma"/>
        </w:rPr>
        <w:t xml:space="preserve"> life and at the termination of </w:t>
      </w:r>
      <w:r w:rsidR="00642756">
        <w:rPr>
          <w:rFonts w:ascii="Cambria" w:hAnsi="Cambria" w:cs="Tahoma"/>
        </w:rPr>
        <w:t xml:space="preserve">the </w:t>
      </w:r>
      <w:r w:rsidR="00E365F2" w:rsidRPr="00120A98">
        <w:rPr>
          <w:rFonts w:ascii="Cambria" w:hAnsi="Cambria" w:cs="Tahoma"/>
        </w:rPr>
        <w:t>pro</w:t>
      </w:r>
      <w:r w:rsidR="00DD5BC3" w:rsidRPr="00120A98">
        <w:rPr>
          <w:rFonts w:ascii="Cambria" w:hAnsi="Cambria" w:cs="Tahoma"/>
        </w:rPr>
        <w:t>gramme</w:t>
      </w:r>
      <w:r w:rsidR="00E365F2" w:rsidRPr="00120A98">
        <w:rPr>
          <w:rFonts w:ascii="Cambria" w:hAnsi="Cambria" w:cs="Tahoma"/>
        </w:rPr>
        <w:t xml:space="preserve">. </w:t>
      </w:r>
    </w:p>
    <w:p w14:paraId="55708C1B" w14:textId="65CADFCF" w:rsidR="00DE0937" w:rsidRPr="00120A98" w:rsidRDefault="00DE0937" w:rsidP="00120A98">
      <w:pPr>
        <w:autoSpaceDE w:val="0"/>
        <w:autoSpaceDN w:val="0"/>
        <w:adjustRightInd w:val="0"/>
        <w:spacing w:after="120" w:line="240" w:lineRule="auto"/>
        <w:jc w:val="both"/>
        <w:rPr>
          <w:rFonts w:ascii="Cambria" w:hAnsi="Cambria" w:cs="Tahoma"/>
        </w:rPr>
      </w:pPr>
      <w:r w:rsidRPr="00DE0937">
        <w:rPr>
          <w:rFonts w:ascii="Cambria" w:hAnsi="Cambria" w:cs="Tahoma"/>
        </w:rPr>
        <w:t xml:space="preserve">Outcome monitoring is a continual and systematic process of collecting and analysing data to measure the performance of interventions by assessing the utilization of outputs. While the process of outcome monitoring is continual in the sense that it is not a time-bound activity, it must be periodic, so that changes observed can be recorded. In other words, information will be accumulated on an ongoing basis regarding progress towards an outcome, and to allow periodic comparison of the current situation against the baseline for outcome indicators and assessing and </w:t>
      </w:r>
      <w:proofErr w:type="spellStart"/>
      <w:r w:rsidRPr="00DE0937">
        <w:rPr>
          <w:rFonts w:ascii="Cambria" w:hAnsi="Cambria" w:cs="Tahoma"/>
        </w:rPr>
        <w:t>analyzing</w:t>
      </w:r>
      <w:proofErr w:type="spellEnd"/>
      <w:r w:rsidRPr="00DE0937">
        <w:rPr>
          <w:rFonts w:ascii="Cambria" w:hAnsi="Cambria" w:cs="Tahoma"/>
        </w:rPr>
        <w:t xml:space="preserve"> the situation.</w:t>
      </w:r>
    </w:p>
    <w:p w14:paraId="7796EEA5" w14:textId="6305FF16" w:rsidR="00E365F2" w:rsidRPr="00120A98" w:rsidRDefault="00E365F2" w:rsidP="00120A98">
      <w:pPr>
        <w:spacing w:after="120" w:line="240" w:lineRule="auto"/>
        <w:jc w:val="both"/>
        <w:rPr>
          <w:rFonts w:ascii="Cambria" w:hAnsi="Cambria" w:cs="Tahoma"/>
        </w:rPr>
      </w:pPr>
      <w:r w:rsidRPr="00120A98">
        <w:rPr>
          <w:rFonts w:ascii="Cambria" w:hAnsi="Cambria" w:cs="Tahoma"/>
          <w:bCs/>
        </w:rPr>
        <w:t xml:space="preserve">Evaluation </w:t>
      </w:r>
      <w:r w:rsidRPr="00120A98">
        <w:rPr>
          <w:rFonts w:ascii="Cambria" w:hAnsi="Cambria" w:cs="Tahoma"/>
        </w:rPr>
        <w:t>is a systematic and objective</w:t>
      </w:r>
      <w:r w:rsidR="00615D73">
        <w:rPr>
          <w:rFonts w:ascii="Cambria" w:hAnsi="Cambria" w:cs="Tahoma"/>
        </w:rPr>
        <w:t xml:space="preserve"> assessment of an activity, project, programme and other interventions to determine </w:t>
      </w:r>
      <w:r w:rsidRPr="00120A98">
        <w:rPr>
          <w:rFonts w:ascii="Cambria" w:hAnsi="Cambria" w:cs="Tahoma"/>
        </w:rPr>
        <w:t xml:space="preserve">as </w:t>
      </w:r>
      <w:r w:rsidR="00615D73">
        <w:rPr>
          <w:rFonts w:ascii="Cambria" w:hAnsi="Cambria" w:cs="Tahoma"/>
        </w:rPr>
        <w:t xml:space="preserve">much as </w:t>
      </w:r>
      <w:r w:rsidRPr="00120A98">
        <w:rPr>
          <w:rFonts w:ascii="Cambria" w:hAnsi="Cambria" w:cs="Tahoma"/>
        </w:rPr>
        <w:t xml:space="preserve">possible </w:t>
      </w:r>
      <w:r w:rsidR="00615D73">
        <w:rPr>
          <w:rFonts w:ascii="Cambria" w:hAnsi="Cambria" w:cs="Tahoma"/>
        </w:rPr>
        <w:t>its</w:t>
      </w:r>
      <w:r w:rsidR="00615D73" w:rsidRPr="00120A98">
        <w:rPr>
          <w:rFonts w:ascii="Cambria" w:hAnsi="Cambria" w:cs="Tahoma"/>
        </w:rPr>
        <w:t xml:space="preserve"> </w:t>
      </w:r>
      <w:r w:rsidRPr="00120A98">
        <w:rPr>
          <w:rFonts w:ascii="Cambria" w:hAnsi="Cambria" w:cs="Tahoma"/>
        </w:rPr>
        <w:t>relevance, effectiveness, efficiency</w:t>
      </w:r>
      <w:r w:rsidR="00615D73">
        <w:rPr>
          <w:rFonts w:ascii="Cambria" w:hAnsi="Cambria" w:cs="Tahoma"/>
        </w:rPr>
        <w:t xml:space="preserve">, </w:t>
      </w:r>
      <w:r w:rsidRPr="00120A98">
        <w:rPr>
          <w:rFonts w:ascii="Cambria" w:hAnsi="Cambria" w:cs="Tahoma"/>
        </w:rPr>
        <w:t xml:space="preserve">impact </w:t>
      </w:r>
      <w:r w:rsidR="00615D73">
        <w:rPr>
          <w:rFonts w:ascii="Cambria" w:hAnsi="Cambria" w:cs="Tahoma"/>
        </w:rPr>
        <w:t xml:space="preserve">and </w:t>
      </w:r>
      <w:r w:rsidR="00615D73">
        <w:rPr>
          <w:rFonts w:ascii="Cambria" w:hAnsi="Cambria" w:cs="Tahoma"/>
        </w:rPr>
        <w:lastRenderedPageBreak/>
        <w:t>sustainability</w:t>
      </w:r>
      <w:r w:rsidR="00E14F3B">
        <w:rPr>
          <w:rFonts w:ascii="Cambria" w:hAnsi="Cambria" w:cs="Tahoma"/>
        </w:rPr>
        <w:t xml:space="preserve"> </w:t>
      </w:r>
      <w:r w:rsidRPr="00120A98">
        <w:rPr>
          <w:rFonts w:ascii="Cambria" w:hAnsi="Cambria" w:cs="Tahoma"/>
        </w:rPr>
        <w:t>in light of specified objectives. It is a learning and action-oriented management tool and organizational process for improving current activities and future planning, programming and decision-making. Evaluation is not a one-time event, but an exercise involving assessments of differing scope and depth carried out at several points in time in response to evolving needs for evaluative knowledge and learning during the effort to achieve an outcome. All evaluations (even project evaluations that assess relevance, performance and other criteria) need to be linked to outcomes as opposed to only implementation or immediate outputs.</w:t>
      </w:r>
    </w:p>
    <w:p w14:paraId="445A9D64" w14:textId="7E0686CA" w:rsidR="00615D73" w:rsidRPr="00120A98" w:rsidRDefault="00E365F2" w:rsidP="00120A98">
      <w:pPr>
        <w:spacing w:after="120" w:line="240" w:lineRule="auto"/>
        <w:jc w:val="both"/>
        <w:rPr>
          <w:rFonts w:ascii="Cambria" w:hAnsi="Cambria" w:cs="Tahoma"/>
        </w:rPr>
      </w:pPr>
      <w:r w:rsidRPr="00120A98">
        <w:rPr>
          <w:rFonts w:ascii="Cambria" w:hAnsi="Cambria" w:cs="Tahoma"/>
        </w:rPr>
        <w:t>Monitoring and evaluation take place at two distinct but closely connected levels: One level focuses on the outputs, which are the specific products and services that emerge from processing inputs through</w:t>
      </w:r>
      <w:r w:rsidR="00642756">
        <w:rPr>
          <w:rFonts w:ascii="Cambria" w:hAnsi="Cambria" w:cs="Tahoma"/>
        </w:rPr>
        <w:t xml:space="preserve"> the</w:t>
      </w:r>
      <w:r w:rsidRPr="00120A98">
        <w:rPr>
          <w:rFonts w:ascii="Cambria" w:hAnsi="Cambria" w:cs="Tahoma"/>
        </w:rPr>
        <w:t xml:space="preserve"> project and other activities such as through ad hoc soft assistance delivered outside of </w:t>
      </w:r>
      <w:r w:rsidR="00642756">
        <w:rPr>
          <w:rFonts w:ascii="Cambria" w:hAnsi="Cambria" w:cs="Tahoma"/>
        </w:rPr>
        <w:t xml:space="preserve">the </w:t>
      </w:r>
      <w:r w:rsidRPr="00120A98">
        <w:rPr>
          <w:rFonts w:ascii="Cambria" w:hAnsi="Cambria" w:cs="Tahoma"/>
        </w:rPr>
        <w:t xml:space="preserve">projects. The other level focuses on the outcomes of development efforts, which are the changes in development conditions that </w:t>
      </w:r>
      <w:r w:rsidR="0061365F">
        <w:rPr>
          <w:rFonts w:ascii="Cambria" w:hAnsi="Cambria" w:cs="Tahoma"/>
        </w:rPr>
        <w:t>an intervention</w:t>
      </w:r>
      <w:r w:rsidRPr="00120A98">
        <w:rPr>
          <w:rFonts w:ascii="Cambria" w:hAnsi="Cambria" w:cs="Tahoma"/>
        </w:rPr>
        <w:t xml:space="preserve"> aims to achieve through </w:t>
      </w:r>
      <w:r w:rsidR="00642756">
        <w:rPr>
          <w:rFonts w:ascii="Cambria" w:hAnsi="Cambria" w:cs="Tahoma"/>
        </w:rPr>
        <w:t xml:space="preserve">the implementation of </w:t>
      </w:r>
      <w:r w:rsidRPr="00120A98">
        <w:rPr>
          <w:rFonts w:ascii="Cambria" w:hAnsi="Cambria" w:cs="Tahoma"/>
        </w:rPr>
        <w:t xml:space="preserve">its projects. </w:t>
      </w:r>
      <w:proofErr w:type="gramStart"/>
      <w:r w:rsidR="00615D73" w:rsidRPr="00120A98">
        <w:rPr>
          <w:rFonts w:ascii="Cambria" w:hAnsi="Cambria" w:cs="Tahoma"/>
        </w:rPr>
        <w:t>Reporting</w:t>
      </w:r>
      <w:r w:rsidR="00E14F3B">
        <w:rPr>
          <w:rFonts w:ascii="Cambria" w:hAnsi="Cambria" w:cs="Tahoma"/>
        </w:rPr>
        <w:t>,</w:t>
      </w:r>
      <w:r w:rsidR="00615D73" w:rsidRPr="00120A98">
        <w:rPr>
          <w:rFonts w:ascii="Cambria" w:hAnsi="Cambria" w:cs="Tahoma"/>
        </w:rPr>
        <w:t xml:space="preserve">  an</w:t>
      </w:r>
      <w:proofErr w:type="gramEnd"/>
      <w:r w:rsidR="00615D73" w:rsidRPr="00120A98">
        <w:rPr>
          <w:rFonts w:ascii="Cambria" w:hAnsi="Cambria" w:cs="Tahoma"/>
        </w:rPr>
        <w:t xml:space="preserve"> integral part of monitoring and evaluation</w:t>
      </w:r>
      <w:r w:rsidR="00E14F3B">
        <w:rPr>
          <w:rFonts w:ascii="Cambria" w:hAnsi="Cambria" w:cs="Tahoma"/>
        </w:rPr>
        <w:t xml:space="preserve">, </w:t>
      </w:r>
      <w:r w:rsidR="00615D73" w:rsidRPr="00120A98">
        <w:rPr>
          <w:rFonts w:ascii="Cambria" w:hAnsi="Cambria" w:cs="Tahoma"/>
        </w:rPr>
        <w:t xml:space="preserve"> is the systematic and timely provision of essential information at periodic intervals.</w:t>
      </w:r>
    </w:p>
    <w:p w14:paraId="390136BA" w14:textId="25FDFE08" w:rsidR="00DD5BC3" w:rsidRPr="00120A98" w:rsidRDefault="00DD5BC3" w:rsidP="00120A98">
      <w:pPr>
        <w:spacing w:after="120" w:line="240" w:lineRule="auto"/>
        <w:jc w:val="both"/>
        <w:rPr>
          <w:rFonts w:ascii="Cambria" w:hAnsi="Cambria" w:cs="Tahoma"/>
        </w:rPr>
      </w:pPr>
      <w:r w:rsidRPr="00120A98">
        <w:rPr>
          <w:rFonts w:ascii="Cambria" w:hAnsi="Cambria" w:cs="Tahoma"/>
        </w:rPr>
        <w:t xml:space="preserve">The NG-CARES Programme </w:t>
      </w:r>
      <w:r w:rsidR="00300539">
        <w:rPr>
          <w:rFonts w:ascii="Cambria" w:hAnsi="Cambria" w:cs="Tahoma"/>
        </w:rPr>
        <w:t>is</w:t>
      </w:r>
      <w:r w:rsidR="00300539" w:rsidRPr="00120A98">
        <w:rPr>
          <w:rFonts w:ascii="Cambria" w:hAnsi="Cambria" w:cs="Tahoma"/>
        </w:rPr>
        <w:t xml:space="preserve"> </w:t>
      </w:r>
      <w:r w:rsidRPr="00120A98">
        <w:rPr>
          <w:rFonts w:ascii="Cambria" w:hAnsi="Cambria" w:cs="Tahoma"/>
        </w:rPr>
        <w:t xml:space="preserve">an emergency operation </w:t>
      </w:r>
      <w:r w:rsidR="00300539">
        <w:rPr>
          <w:rFonts w:ascii="Cambria" w:hAnsi="Cambria" w:cs="Tahoma"/>
        </w:rPr>
        <w:t>with</w:t>
      </w:r>
      <w:r w:rsidRPr="00120A98">
        <w:rPr>
          <w:rFonts w:ascii="Cambria" w:hAnsi="Cambria" w:cs="Tahoma"/>
        </w:rPr>
        <w:t xml:space="preserve"> a two-year implementation period</w:t>
      </w:r>
      <w:r w:rsidR="00E14F3B">
        <w:rPr>
          <w:rFonts w:ascii="Cambria" w:hAnsi="Cambria" w:cs="Tahoma"/>
        </w:rPr>
        <w:t xml:space="preserve">. </w:t>
      </w:r>
      <w:proofErr w:type="gramStart"/>
      <w:r w:rsidR="00E14F3B">
        <w:rPr>
          <w:rFonts w:ascii="Cambria" w:hAnsi="Cambria" w:cs="Tahoma"/>
        </w:rPr>
        <w:t xml:space="preserve">Therefore, </w:t>
      </w:r>
      <w:r w:rsidR="00300539">
        <w:rPr>
          <w:rFonts w:ascii="Cambria" w:hAnsi="Cambria" w:cs="Tahoma"/>
        </w:rPr>
        <w:t xml:space="preserve"> </w:t>
      </w:r>
      <w:r w:rsidRPr="00120A98">
        <w:rPr>
          <w:rFonts w:ascii="Cambria" w:hAnsi="Cambria" w:cs="Tahoma"/>
        </w:rPr>
        <w:t xml:space="preserve"> </w:t>
      </w:r>
      <w:proofErr w:type="gramEnd"/>
      <w:r w:rsidRPr="00120A98">
        <w:rPr>
          <w:rFonts w:ascii="Cambria" w:hAnsi="Cambria" w:cs="Tahoma"/>
        </w:rPr>
        <w:t>there</w:t>
      </w:r>
      <w:r w:rsidR="00300539">
        <w:rPr>
          <w:rFonts w:ascii="Cambria" w:hAnsi="Cambria" w:cs="Tahoma"/>
        </w:rPr>
        <w:t xml:space="preserve"> </w:t>
      </w:r>
      <w:r w:rsidRPr="00120A98">
        <w:rPr>
          <w:rFonts w:ascii="Cambria" w:hAnsi="Cambria" w:cs="Tahoma"/>
        </w:rPr>
        <w:t xml:space="preserve">is </w:t>
      </w:r>
      <w:r w:rsidR="007E13D7">
        <w:rPr>
          <w:rFonts w:ascii="Cambria" w:hAnsi="Cambria" w:cs="Tahoma"/>
        </w:rPr>
        <w:t xml:space="preserve">a </w:t>
      </w:r>
      <w:r w:rsidRPr="00120A98">
        <w:rPr>
          <w:rFonts w:ascii="Cambria" w:hAnsi="Cambria" w:cs="Tahoma"/>
        </w:rPr>
        <w:t xml:space="preserve">need to conduct </w:t>
      </w:r>
      <w:r w:rsidR="00642756">
        <w:rPr>
          <w:rFonts w:ascii="Cambria" w:hAnsi="Cambria" w:cs="Tahoma"/>
        </w:rPr>
        <w:t xml:space="preserve">an </w:t>
      </w:r>
      <w:r w:rsidR="00CD5B5F">
        <w:rPr>
          <w:rFonts w:ascii="Cambria" w:hAnsi="Cambria" w:cs="Tahoma"/>
        </w:rPr>
        <w:t xml:space="preserve">intermediate outcome </w:t>
      </w:r>
      <w:r w:rsidRPr="00120A98">
        <w:rPr>
          <w:rFonts w:ascii="Cambria" w:hAnsi="Cambria" w:cs="Tahoma"/>
        </w:rPr>
        <w:t>evaluation study for the programme</w:t>
      </w:r>
      <w:r w:rsidR="00CD5B5F" w:rsidRPr="00CD5B5F">
        <w:rPr>
          <w:rFonts w:ascii="Cambria" w:hAnsi="Cambria" w:cs="Tahoma"/>
        </w:rPr>
        <w:t xml:space="preserve"> </w:t>
      </w:r>
      <w:r w:rsidR="00CD5B5F" w:rsidRPr="00120A98">
        <w:rPr>
          <w:rFonts w:ascii="Cambria" w:hAnsi="Cambria" w:cs="Tahoma"/>
        </w:rPr>
        <w:t>i.e.</w:t>
      </w:r>
      <w:r w:rsidRPr="00120A98">
        <w:rPr>
          <w:rFonts w:ascii="Cambria" w:hAnsi="Cambria" w:cs="Tahoma"/>
        </w:rPr>
        <w:t xml:space="preserve"> </w:t>
      </w:r>
      <w:r w:rsidR="00CD5B5F">
        <w:rPr>
          <w:rFonts w:ascii="Cambria" w:hAnsi="Cambria" w:cs="Tahoma"/>
        </w:rPr>
        <w:t>‘</w:t>
      </w:r>
      <w:r w:rsidRPr="00120A98">
        <w:rPr>
          <w:rFonts w:ascii="Cambria" w:hAnsi="Cambria" w:cs="Tahoma"/>
        </w:rPr>
        <w:t>the small evaluation</w:t>
      </w:r>
      <w:r w:rsidR="00CD5B5F">
        <w:rPr>
          <w:rFonts w:ascii="Cambria" w:hAnsi="Cambria" w:cs="Tahoma"/>
        </w:rPr>
        <w:t>’</w:t>
      </w:r>
      <w:r w:rsidRPr="00120A98">
        <w:rPr>
          <w:rFonts w:ascii="Cambria" w:hAnsi="Cambria" w:cs="Tahoma"/>
        </w:rPr>
        <w:t xml:space="preserve"> </w:t>
      </w:r>
      <w:r w:rsidR="00CD5B5F">
        <w:rPr>
          <w:rFonts w:ascii="Cambria" w:hAnsi="Cambria" w:cs="Tahoma"/>
        </w:rPr>
        <w:t>(</w:t>
      </w:r>
      <w:r w:rsidRPr="00120A98">
        <w:rPr>
          <w:rFonts w:ascii="Cambria" w:hAnsi="Cambria" w:cs="Tahoma"/>
        </w:rPr>
        <w:t>Small E</w:t>
      </w:r>
      <w:r w:rsidR="00CD5B5F">
        <w:rPr>
          <w:rFonts w:ascii="Cambria" w:hAnsi="Cambria" w:cs="Tahoma"/>
        </w:rPr>
        <w:t>)</w:t>
      </w:r>
      <w:r w:rsidR="00300539">
        <w:rPr>
          <w:rFonts w:ascii="Cambria" w:hAnsi="Cambria" w:cs="Tahoma"/>
        </w:rPr>
        <w:t>.</w:t>
      </w:r>
      <w:r w:rsidRPr="00120A98">
        <w:rPr>
          <w:rFonts w:ascii="Cambria" w:hAnsi="Cambria" w:cs="Tahoma"/>
        </w:rPr>
        <w:t xml:space="preserve"> </w:t>
      </w:r>
      <w:r w:rsidR="00300539">
        <w:rPr>
          <w:rFonts w:ascii="Cambria" w:hAnsi="Cambria" w:cs="Tahoma"/>
        </w:rPr>
        <w:t xml:space="preserve"> This </w:t>
      </w:r>
      <w:r w:rsidRPr="00120A98">
        <w:rPr>
          <w:rFonts w:ascii="Cambria" w:hAnsi="Cambria" w:cs="Tahoma"/>
        </w:rPr>
        <w:t>will be conducted by independent consultants engaged for the exercise</w:t>
      </w:r>
      <w:r w:rsidR="00CD5B5F">
        <w:rPr>
          <w:rFonts w:ascii="Cambria" w:hAnsi="Cambria" w:cs="Tahoma"/>
        </w:rPr>
        <w:t>.</w:t>
      </w:r>
      <w:r w:rsidR="00E14F3B">
        <w:rPr>
          <w:rFonts w:ascii="Cambria" w:hAnsi="Cambria" w:cs="Tahoma"/>
        </w:rPr>
        <w:t xml:space="preserve"> </w:t>
      </w:r>
    </w:p>
    <w:p w14:paraId="75FE2207" w14:textId="0F9E39B5" w:rsidR="00E365F2" w:rsidRPr="00120A98" w:rsidRDefault="00E365F2" w:rsidP="008602A2">
      <w:pPr>
        <w:pStyle w:val="Heading1"/>
        <w:numPr>
          <w:ilvl w:val="2"/>
          <w:numId w:val="77"/>
        </w:numPr>
        <w:spacing w:before="0" w:after="120"/>
        <w:ind w:left="709"/>
        <w:jc w:val="both"/>
        <w:rPr>
          <w:rFonts w:cs="Tahoma"/>
          <w:sz w:val="22"/>
          <w:szCs w:val="22"/>
        </w:rPr>
      </w:pPr>
      <w:bookmarkStart w:id="14" w:name="_Toc266612889"/>
      <w:bookmarkStart w:id="15" w:name="_Toc266690128"/>
      <w:bookmarkStart w:id="16" w:name="_Toc266792529"/>
      <w:bookmarkStart w:id="17" w:name="_Toc502285302"/>
      <w:bookmarkStart w:id="18" w:name="_Toc84260818"/>
      <w:r w:rsidRPr="00120A98">
        <w:rPr>
          <w:rFonts w:cs="Tahoma"/>
          <w:sz w:val="22"/>
          <w:szCs w:val="22"/>
        </w:rPr>
        <w:t xml:space="preserve">Relationship among M&amp;E and Various Levels of </w:t>
      </w:r>
      <w:r w:rsidR="00EF3D8F" w:rsidRPr="00120A98">
        <w:rPr>
          <w:rFonts w:cs="Tahoma"/>
          <w:sz w:val="22"/>
          <w:szCs w:val="22"/>
        </w:rPr>
        <w:t>Programme</w:t>
      </w:r>
      <w:r w:rsidRPr="00120A98">
        <w:rPr>
          <w:rFonts w:cs="Tahoma"/>
          <w:sz w:val="22"/>
          <w:szCs w:val="22"/>
        </w:rPr>
        <w:t xml:space="preserve"> Implementation</w:t>
      </w:r>
      <w:bookmarkEnd w:id="14"/>
      <w:bookmarkEnd w:id="15"/>
      <w:bookmarkEnd w:id="16"/>
      <w:bookmarkEnd w:id="17"/>
      <w:bookmarkEnd w:id="18"/>
    </w:p>
    <w:p w14:paraId="682B6499" w14:textId="25593022" w:rsidR="00E365F2" w:rsidRPr="00120A98" w:rsidRDefault="00E365F2" w:rsidP="00120A98">
      <w:pPr>
        <w:autoSpaceDE w:val="0"/>
        <w:autoSpaceDN w:val="0"/>
        <w:adjustRightInd w:val="0"/>
        <w:spacing w:after="120" w:line="240" w:lineRule="auto"/>
        <w:jc w:val="both"/>
        <w:rPr>
          <w:rFonts w:ascii="Cambria" w:hAnsi="Cambria" w:cs="Tahoma"/>
        </w:rPr>
      </w:pPr>
      <w:r w:rsidRPr="00120A98">
        <w:rPr>
          <w:rFonts w:ascii="Cambria" w:hAnsi="Cambria" w:cs="Tahoma"/>
        </w:rPr>
        <w:t xml:space="preserve">M&amp;E is not a stand-alone </w:t>
      </w:r>
      <w:r w:rsidR="00843F4F" w:rsidRPr="00120A98">
        <w:rPr>
          <w:rFonts w:ascii="Cambria" w:hAnsi="Cambria" w:cs="Tahoma"/>
        </w:rPr>
        <w:t>activity but</w:t>
      </w:r>
      <w:r w:rsidRPr="00120A98">
        <w:rPr>
          <w:rFonts w:ascii="Cambria" w:hAnsi="Cambria" w:cs="Tahoma"/>
        </w:rPr>
        <w:t xml:space="preserve"> is integrally linked to other phases of the project cycle.</w:t>
      </w:r>
      <w:r w:rsidR="001F2786" w:rsidRPr="00120A98">
        <w:rPr>
          <w:rFonts w:ascii="Cambria" w:hAnsi="Cambria" w:cs="Tahoma"/>
        </w:rPr>
        <w:t xml:space="preserve"> </w:t>
      </w:r>
      <w:r w:rsidRPr="00120A98">
        <w:rPr>
          <w:rFonts w:ascii="Cambria" w:hAnsi="Cambria" w:cs="Tahoma"/>
        </w:rPr>
        <w:t xml:space="preserve">The starting point for project implementation is the project design which is built up through a process of situation analyses – problem identification, stakeholder identification, organization analysis, strategy formulation and identification and selection of implementation options. These analyses are then encapsulated into </w:t>
      </w:r>
      <w:r w:rsidR="00642756">
        <w:rPr>
          <w:rFonts w:ascii="Cambria" w:hAnsi="Cambria" w:cs="Tahoma"/>
        </w:rPr>
        <w:t xml:space="preserve">the </w:t>
      </w:r>
      <w:r w:rsidR="00647AFE" w:rsidRPr="00120A98">
        <w:rPr>
          <w:rFonts w:ascii="Cambria" w:hAnsi="Cambria" w:cs="Tahoma"/>
        </w:rPr>
        <w:t>Result Framework Matrix (RFM). Since the R</w:t>
      </w:r>
      <w:r w:rsidRPr="00120A98">
        <w:rPr>
          <w:rFonts w:ascii="Cambria" w:hAnsi="Cambria" w:cs="Tahoma"/>
        </w:rPr>
        <w:t>FM has indicators built into it, there is a connection between project design and the M&amp;E system. Hence this approach to M&amp;E is known as the “</w:t>
      </w:r>
      <w:r w:rsidRPr="00120A98">
        <w:rPr>
          <w:rFonts w:ascii="Cambria" w:hAnsi="Cambria" w:cs="Tahoma"/>
          <w:bCs/>
        </w:rPr>
        <w:t>logical framework approach</w:t>
      </w:r>
      <w:r w:rsidRPr="00120A98">
        <w:rPr>
          <w:rFonts w:ascii="Cambria" w:hAnsi="Cambria" w:cs="Tahoma"/>
        </w:rPr>
        <w:t>”</w:t>
      </w:r>
      <w:r w:rsidR="00647AFE" w:rsidRPr="00120A98">
        <w:rPr>
          <w:rFonts w:ascii="Cambria" w:hAnsi="Cambria" w:cs="Tahoma"/>
        </w:rPr>
        <w:t>.  M</w:t>
      </w:r>
      <w:r w:rsidRPr="00120A98">
        <w:rPr>
          <w:rFonts w:ascii="Cambria" w:hAnsi="Cambria" w:cs="Tahoma"/>
        </w:rPr>
        <w:t xml:space="preserve">&amp;E is a dynamic process and one of the purposes </w:t>
      </w:r>
      <w:r w:rsidR="00642756">
        <w:rPr>
          <w:rFonts w:ascii="Cambria" w:hAnsi="Cambria" w:cs="Tahoma"/>
        </w:rPr>
        <w:t>of</w:t>
      </w:r>
      <w:r w:rsidRPr="00120A98">
        <w:rPr>
          <w:rFonts w:ascii="Cambria" w:hAnsi="Cambria" w:cs="Tahoma"/>
        </w:rPr>
        <w:t xml:space="preserve"> having an M&amp;E system is to allow for dynamism or improvements in project implementation. </w:t>
      </w:r>
    </w:p>
    <w:p w14:paraId="63BF29F5" w14:textId="41B1052A" w:rsidR="00E365F2" w:rsidRPr="00120A98" w:rsidRDefault="00E365F2" w:rsidP="00120A98">
      <w:pPr>
        <w:autoSpaceDE w:val="0"/>
        <w:autoSpaceDN w:val="0"/>
        <w:adjustRightInd w:val="0"/>
        <w:spacing w:after="120" w:line="240" w:lineRule="auto"/>
        <w:jc w:val="both"/>
        <w:rPr>
          <w:rFonts w:ascii="Cambria" w:hAnsi="Cambria" w:cs="Tahoma"/>
        </w:rPr>
      </w:pPr>
      <w:r w:rsidRPr="00120A98">
        <w:rPr>
          <w:rFonts w:ascii="Cambria" w:hAnsi="Cambria" w:cs="Tahoma"/>
        </w:rPr>
        <w:t xml:space="preserve">At the end of the project, M&amp;E also has a vital role to play. For instance, evaluation of a completed project might be required even after five or more years. </w:t>
      </w:r>
      <w:r w:rsidR="00EF3D8F" w:rsidRPr="00120A98">
        <w:rPr>
          <w:rFonts w:ascii="Cambria" w:hAnsi="Cambria" w:cs="Tahoma"/>
        </w:rPr>
        <w:t>Programme</w:t>
      </w:r>
      <w:r w:rsidRPr="00120A98">
        <w:rPr>
          <w:rFonts w:ascii="Cambria" w:hAnsi="Cambria" w:cs="Tahoma"/>
        </w:rPr>
        <w:t xml:space="preserve"> completion reports often will </w:t>
      </w:r>
      <w:r w:rsidR="003E010F">
        <w:rPr>
          <w:rFonts w:ascii="Cambria" w:hAnsi="Cambria" w:cs="Tahoma"/>
        </w:rPr>
        <w:t xml:space="preserve">not </w:t>
      </w:r>
      <w:r w:rsidRPr="00120A98">
        <w:rPr>
          <w:rFonts w:ascii="Cambria" w:hAnsi="Cambria" w:cs="Tahoma"/>
        </w:rPr>
        <w:t xml:space="preserve">detail just project accomplishments (outputs) but they should also present outcomes and impacts. One other stage at which the role of M&amp;E is recognized and undertaken is </w:t>
      </w:r>
      <w:r w:rsidR="003E010F">
        <w:rPr>
          <w:rFonts w:ascii="Cambria" w:hAnsi="Cambria" w:cs="Tahoma"/>
        </w:rPr>
        <w:t xml:space="preserve">during </w:t>
      </w:r>
      <w:r w:rsidRPr="00120A98">
        <w:rPr>
          <w:rFonts w:ascii="Cambria" w:hAnsi="Cambria" w:cs="Tahoma"/>
        </w:rPr>
        <w:t xml:space="preserve">mid-term review. Such events are often used by Donors to review progress and to adjust the project </w:t>
      </w:r>
      <w:r w:rsidR="003E010F">
        <w:rPr>
          <w:rFonts w:ascii="Cambria" w:hAnsi="Cambria" w:cs="Tahoma"/>
        </w:rPr>
        <w:t xml:space="preserve">scope </w:t>
      </w:r>
      <w:r w:rsidRPr="00120A98">
        <w:rPr>
          <w:rFonts w:ascii="Cambria" w:hAnsi="Cambria" w:cs="Tahoma"/>
        </w:rPr>
        <w:t xml:space="preserve">and its direction. </w:t>
      </w:r>
      <w:r w:rsidR="00651104" w:rsidRPr="00120A98">
        <w:rPr>
          <w:rFonts w:ascii="Cambria" w:hAnsi="Cambria" w:cs="Tahoma"/>
        </w:rPr>
        <w:t>Again,</w:t>
      </w:r>
      <w:r w:rsidRPr="00120A98">
        <w:rPr>
          <w:rFonts w:ascii="Cambria" w:hAnsi="Cambria" w:cs="Tahoma"/>
        </w:rPr>
        <w:t xml:space="preserve"> a good M&amp;E system w</w:t>
      </w:r>
      <w:r w:rsidR="00753AB6">
        <w:rPr>
          <w:rFonts w:ascii="Cambria" w:hAnsi="Cambria" w:cs="Tahoma"/>
        </w:rPr>
        <w:t>ould</w:t>
      </w:r>
      <w:r w:rsidRPr="00120A98">
        <w:rPr>
          <w:rFonts w:ascii="Cambria" w:hAnsi="Cambria" w:cs="Tahoma"/>
        </w:rPr>
        <w:t xml:space="preserve"> have been producing information concerning progress (the outcomes) and even the impacts to date, as well as the more obvious monitoring data. </w:t>
      </w:r>
    </w:p>
    <w:p w14:paraId="3CC55B75" w14:textId="008B6C51" w:rsidR="00E365F2" w:rsidRPr="00120A98" w:rsidRDefault="00E365F2" w:rsidP="008602A2">
      <w:pPr>
        <w:pStyle w:val="Heading1"/>
        <w:numPr>
          <w:ilvl w:val="2"/>
          <w:numId w:val="77"/>
        </w:numPr>
        <w:spacing w:before="0" w:after="120"/>
        <w:ind w:left="709"/>
        <w:jc w:val="both"/>
        <w:rPr>
          <w:rFonts w:cs="Tahoma"/>
          <w:sz w:val="22"/>
          <w:szCs w:val="22"/>
        </w:rPr>
      </w:pPr>
      <w:bookmarkStart w:id="19" w:name="_Toc266612892"/>
      <w:bookmarkStart w:id="20" w:name="_Toc266690131"/>
      <w:bookmarkStart w:id="21" w:name="_Toc266792532"/>
      <w:bookmarkStart w:id="22" w:name="_Toc502285305"/>
      <w:bookmarkStart w:id="23" w:name="_Toc84260819"/>
      <w:r w:rsidRPr="00120A98">
        <w:rPr>
          <w:rFonts w:cs="Tahoma"/>
          <w:sz w:val="22"/>
          <w:szCs w:val="22"/>
        </w:rPr>
        <w:t>Setting up NG-CARES Programme M&amp;E System</w:t>
      </w:r>
      <w:bookmarkEnd w:id="19"/>
      <w:bookmarkEnd w:id="20"/>
      <w:bookmarkEnd w:id="21"/>
      <w:bookmarkEnd w:id="22"/>
      <w:bookmarkEnd w:id="23"/>
    </w:p>
    <w:p w14:paraId="7A525BD6" w14:textId="639747EB" w:rsidR="00E365F2" w:rsidRPr="00120A98" w:rsidRDefault="00753AB6" w:rsidP="00120A98">
      <w:pPr>
        <w:spacing w:after="120" w:line="240" w:lineRule="auto"/>
        <w:jc w:val="both"/>
        <w:rPr>
          <w:rFonts w:ascii="Cambria" w:hAnsi="Cambria" w:cs="Tahoma"/>
        </w:rPr>
      </w:pPr>
      <w:r>
        <w:rPr>
          <w:rFonts w:ascii="Cambria" w:hAnsi="Cambria" w:cs="Tahoma"/>
        </w:rPr>
        <w:t xml:space="preserve">The </w:t>
      </w:r>
      <w:r w:rsidR="00E365F2" w:rsidRPr="00120A98">
        <w:rPr>
          <w:rFonts w:ascii="Cambria" w:hAnsi="Cambria" w:cs="Tahoma"/>
        </w:rPr>
        <w:t xml:space="preserve">NG-CARES Programme using </w:t>
      </w:r>
      <w:r w:rsidR="00642756">
        <w:rPr>
          <w:rFonts w:ascii="Cambria" w:hAnsi="Cambria" w:cs="Tahoma"/>
        </w:rPr>
        <w:t xml:space="preserve">the </w:t>
      </w:r>
      <w:r w:rsidR="00A36F0E">
        <w:rPr>
          <w:rFonts w:ascii="Cambria" w:hAnsi="Cambria" w:cs="Tahoma"/>
        </w:rPr>
        <w:t>Programme for Result (</w:t>
      </w:r>
      <w:proofErr w:type="spellStart"/>
      <w:r w:rsidR="00A47FE8" w:rsidRPr="00120A98">
        <w:rPr>
          <w:rFonts w:ascii="Cambria" w:hAnsi="Cambria" w:cs="Tahoma"/>
        </w:rPr>
        <w:t>P</w:t>
      </w:r>
      <w:r w:rsidR="00A36F0E">
        <w:rPr>
          <w:rFonts w:ascii="Cambria" w:hAnsi="Cambria" w:cs="Tahoma"/>
        </w:rPr>
        <w:t>for</w:t>
      </w:r>
      <w:r w:rsidR="00A47FE8" w:rsidRPr="00120A98">
        <w:rPr>
          <w:rFonts w:ascii="Cambria" w:hAnsi="Cambria" w:cs="Tahoma"/>
        </w:rPr>
        <w:t>R</w:t>
      </w:r>
      <w:proofErr w:type="spellEnd"/>
      <w:r w:rsidR="00A36F0E">
        <w:rPr>
          <w:rFonts w:ascii="Cambria" w:hAnsi="Cambria" w:cs="Tahoma"/>
        </w:rPr>
        <w:t>)</w:t>
      </w:r>
      <w:r w:rsidR="00E365F2" w:rsidRPr="00120A98">
        <w:rPr>
          <w:rFonts w:ascii="Cambria" w:hAnsi="Cambria" w:cs="Tahoma"/>
        </w:rPr>
        <w:t xml:space="preserve"> approach </w:t>
      </w:r>
      <w:r w:rsidR="00B82659" w:rsidRPr="00120A98">
        <w:rPr>
          <w:rFonts w:ascii="Cambria" w:hAnsi="Cambria" w:cs="Tahoma"/>
        </w:rPr>
        <w:t>will</w:t>
      </w:r>
      <w:r w:rsidR="00935EBC" w:rsidRPr="00120A98">
        <w:rPr>
          <w:rFonts w:ascii="Cambria" w:hAnsi="Cambria" w:cs="Tahoma"/>
        </w:rPr>
        <w:t xml:space="preserve"> support a</w:t>
      </w:r>
      <w:r w:rsidR="00E365F2" w:rsidRPr="00120A98">
        <w:rPr>
          <w:rFonts w:ascii="Cambria" w:hAnsi="Cambria" w:cs="Tahoma"/>
        </w:rPr>
        <w:t xml:space="preserve"> </w:t>
      </w:r>
      <w:r w:rsidR="00B82659" w:rsidRPr="00120A98">
        <w:rPr>
          <w:rFonts w:ascii="Cambria" w:hAnsi="Cambria" w:cs="Tahoma"/>
        </w:rPr>
        <w:t>simple</w:t>
      </w:r>
      <w:r w:rsidR="00E365F2" w:rsidRPr="00120A98">
        <w:rPr>
          <w:rFonts w:ascii="Cambria" w:hAnsi="Cambria" w:cs="Tahoma"/>
        </w:rPr>
        <w:t xml:space="preserve"> information management, monitoring and evaluation system. </w:t>
      </w:r>
    </w:p>
    <w:p w14:paraId="449A13C2" w14:textId="3F1FEEC1" w:rsidR="00E365F2" w:rsidRPr="00120A98" w:rsidRDefault="00E365F2" w:rsidP="00120A98">
      <w:pPr>
        <w:spacing w:after="120" w:line="240" w:lineRule="auto"/>
        <w:jc w:val="both"/>
        <w:rPr>
          <w:rFonts w:ascii="Cambria" w:hAnsi="Cambria" w:cs="Tahoma"/>
        </w:rPr>
      </w:pPr>
      <w:r w:rsidRPr="00120A98">
        <w:rPr>
          <w:rFonts w:ascii="Cambria" w:hAnsi="Cambria" w:cs="Tahoma"/>
        </w:rPr>
        <w:t xml:space="preserve">The objectives of </w:t>
      </w:r>
      <w:r w:rsidR="006D27C7">
        <w:rPr>
          <w:rFonts w:ascii="Cambria" w:hAnsi="Cambria" w:cs="Tahoma"/>
        </w:rPr>
        <w:t xml:space="preserve">the </w:t>
      </w:r>
      <w:r w:rsidRPr="00120A98">
        <w:rPr>
          <w:rFonts w:ascii="Cambria" w:hAnsi="Cambria" w:cs="Tahoma"/>
        </w:rPr>
        <w:t xml:space="preserve">NG-CARES Programme M&amp;E system are to: </w:t>
      </w:r>
    </w:p>
    <w:p w14:paraId="65F4CC6C" w14:textId="77777777" w:rsidR="00E365F2" w:rsidRPr="00120A98" w:rsidRDefault="00E365F2" w:rsidP="00C37F7F">
      <w:pPr>
        <w:numPr>
          <w:ilvl w:val="0"/>
          <w:numId w:val="22"/>
        </w:numPr>
        <w:spacing w:after="120" w:line="240" w:lineRule="auto"/>
        <w:jc w:val="both"/>
        <w:rPr>
          <w:rFonts w:ascii="Cambria" w:hAnsi="Cambria" w:cs="Tahoma"/>
        </w:rPr>
      </w:pPr>
      <w:r w:rsidRPr="00120A98">
        <w:rPr>
          <w:rFonts w:ascii="Cambria" w:hAnsi="Cambria" w:cs="Tahoma"/>
        </w:rPr>
        <w:t>Provide regular and timely feedback to the project management and other stakeholders on the quality and pace of project implementation</w:t>
      </w:r>
    </w:p>
    <w:p w14:paraId="7B5327FE" w14:textId="47173B6D" w:rsidR="00E365F2" w:rsidRPr="00120A98" w:rsidRDefault="00E365F2" w:rsidP="00C37F7F">
      <w:pPr>
        <w:numPr>
          <w:ilvl w:val="0"/>
          <w:numId w:val="22"/>
        </w:numPr>
        <w:autoSpaceDE w:val="0"/>
        <w:autoSpaceDN w:val="0"/>
        <w:adjustRightInd w:val="0"/>
        <w:spacing w:after="120" w:line="240" w:lineRule="auto"/>
        <w:jc w:val="both"/>
        <w:rPr>
          <w:rFonts w:ascii="Cambria" w:hAnsi="Cambria" w:cs="Tahoma"/>
        </w:rPr>
      </w:pPr>
      <w:r w:rsidRPr="00120A98">
        <w:rPr>
          <w:rFonts w:ascii="Cambria" w:hAnsi="Cambria" w:cs="Tahoma"/>
        </w:rPr>
        <w:t xml:space="preserve">Ensure effective operation; such that planned activities are being implemented </w:t>
      </w:r>
      <w:proofErr w:type="gramStart"/>
      <w:r w:rsidRPr="00120A98">
        <w:rPr>
          <w:rFonts w:ascii="Cambria" w:hAnsi="Cambria" w:cs="Tahoma"/>
        </w:rPr>
        <w:t>as  schedule</w:t>
      </w:r>
      <w:r w:rsidR="00642756">
        <w:rPr>
          <w:rFonts w:ascii="Cambria" w:hAnsi="Cambria" w:cs="Tahoma"/>
        </w:rPr>
        <w:t>d</w:t>
      </w:r>
      <w:proofErr w:type="gramEnd"/>
      <w:r w:rsidRPr="00120A98">
        <w:rPr>
          <w:rFonts w:ascii="Cambria" w:hAnsi="Cambria" w:cs="Tahoma"/>
        </w:rPr>
        <w:t xml:space="preserve"> and congruent with the project development objectives</w:t>
      </w:r>
    </w:p>
    <w:p w14:paraId="40323688" w14:textId="614FB237" w:rsidR="00E365F2" w:rsidRPr="00120A98" w:rsidRDefault="006D27C7" w:rsidP="00C37F7F">
      <w:pPr>
        <w:numPr>
          <w:ilvl w:val="0"/>
          <w:numId w:val="22"/>
        </w:numPr>
        <w:spacing w:after="120" w:line="240" w:lineRule="auto"/>
        <w:jc w:val="both"/>
        <w:rPr>
          <w:rFonts w:ascii="Cambria" w:hAnsi="Cambria" w:cs="Tahoma"/>
        </w:rPr>
      </w:pPr>
      <w:r>
        <w:rPr>
          <w:rFonts w:ascii="Cambria" w:hAnsi="Cambria" w:cs="Tahoma"/>
        </w:rPr>
        <w:t>A</w:t>
      </w:r>
      <w:r w:rsidR="00E365F2" w:rsidRPr="00120A98">
        <w:rPr>
          <w:rFonts w:ascii="Cambria" w:hAnsi="Cambria" w:cs="Tahoma"/>
        </w:rPr>
        <w:t xml:space="preserve">ssess outcomes and impact of the project vis-à-vis the objectives </w:t>
      </w:r>
    </w:p>
    <w:p w14:paraId="6162D19A" w14:textId="77777777" w:rsidR="00E365F2" w:rsidRPr="00120A98" w:rsidRDefault="00E365F2" w:rsidP="00C37F7F">
      <w:pPr>
        <w:numPr>
          <w:ilvl w:val="0"/>
          <w:numId w:val="22"/>
        </w:numPr>
        <w:spacing w:after="120" w:line="240" w:lineRule="auto"/>
        <w:jc w:val="both"/>
        <w:rPr>
          <w:rFonts w:ascii="Cambria" w:hAnsi="Cambria" w:cs="Tahoma"/>
        </w:rPr>
      </w:pPr>
      <w:r w:rsidRPr="00120A98">
        <w:rPr>
          <w:rFonts w:ascii="Cambria" w:hAnsi="Cambria" w:cs="Tahoma"/>
        </w:rPr>
        <w:t xml:space="preserve">Facilitate inter-sectoral coordination and mainstreaming of knowledge management </w:t>
      </w:r>
    </w:p>
    <w:p w14:paraId="270FE4C0" w14:textId="69984C62" w:rsidR="00E365F2" w:rsidRPr="00120A98" w:rsidRDefault="00E365F2" w:rsidP="00C37F7F">
      <w:pPr>
        <w:numPr>
          <w:ilvl w:val="0"/>
          <w:numId w:val="22"/>
        </w:numPr>
        <w:spacing w:after="120" w:line="240" w:lineRule="auto"/>
        <w:jc w:val="both"/>
        <w:rPr>
          <w:rFonts w:ascii="Cambria" w:hAnsi="Cambria" w:cs="Tahoma"/>
        </w:rPr>
      </w:pPr>
      <w:r w:rsidRPr="00120A98">
        <w:rPr>
          <w:rFonts w:ascii="Cambria" w:hAnsi="Cambria" w:cs="Tahoma"/>
        </w:rPr>
        <w:t>Provide effective use of learning for</w:t>
      </w:r>
      <w:r w:rsidR="00331CCC">
        <w:rPr>
          <w:rFonts w:ascii="Cambria" w:hAnsi="Cambria" w:cs="Tahoma"/>
        </w:rPr>
        <w:t>a</w:t>
      </w:r>
      <w:r w:rsidRPr="00120A98">
        <w:rPr>
          <w:rFonts w:ascii="Cambria" w:hAnsi="Cambria" w:cs="Tahoma"/>
        </w:rPr>
        <w:t xml:space="preserve"> at various levels to review </w:t>
      </w:r>
      <w:r w:rsidR="00B82659" w:rsidRPr="00120A98">
        <w:rPr>
          <w:rFonts w:ascii="Cambria" w:hAnsi="Cambria" w:cs="Tahoma"/>
        </w:rPr>
        <w:t>programme</w:t>
      </w:r>
      <w:r w:rsidRPr="00120A98">
        <w:rPr>
          <w:rFonts w:ascii="Cambria" w:hAnsi="Cambria" w:cs="Tahoma"/>
        </w:rPr>
        <w:t xml:space="preserve"> performance and facilitate appropriate and timely actions</w:t>
      </w:r>
    </w:p>
    <w:p w14:paraId="27C7717E" w14:textId="28BC51AD" w:rsidR="00E365F2" w:rsidRPr="00120A98" w:rsidRDefault="00E365F2" w:rsidP="00C37F7F">
      <w:pPr>
        <w:numPr>
          <w:ilvl w:val="0"/>
          <w:numId w:val="22"/>
        </w:numPr>
        <w:autoSpaceDE w:val="0"/>
        <w:autoSpaceDN w:val="0"/>
        <w:adjustRightInd w:val="0"/>
        <w:spacing w:after="120" w:line="240" w:lineRule="auto"/>
        <w:jc w:val="both"/>
        <w:rPr>
          <w:rFonts w:ascii="Cambria" w:hAnsi="Cambria" w:cs="Tahoma"/>
        </w:rPr>
      </w:pPr>
      <w:r w:rsidRPr="00120A98">
        <w:rPr>
          <w:rFonts w:ascii="Cambria" w:hAnsi="Cambria" w:cs="Tahoma"/>
        </w:rPr>
        <w:t xml:space="preserve">Create </w:t>
      </w:r>
      <w:r w:rsidR="00642756">
        <w:rPr>
          <w:rFonts w:ascii="Cambria" w:hAnsi="Cambria" w:cs="Tahoma"/>
        </w:rPr>
        <w:t xml:space="preserve">a </w:t>
      </w:r>
      <w:r w:rsidRPr="00120A98">
        <w:rPr>
          <w:rFonts w:ascii="Cambria" w:hAnsi="Cambria" w:cs="Tahoma"/>
        </w:rPr>
        <w:t>learning environment and identify any likely shortfall in the expected performance and share the successes</w:t>
      </w:r>
      <w:r w:rsidR="009B12A1">
        <w:rPr>
          <w:rFonts w:ascii="Cambria" w:hAnsi="Cambria" w:cs="Tahoma"/>
        </w:rPr>
        <w:t xml:space="preserve"> of the programme</w:t>
      </w:r>
    </w:p>
    <w:p w14:paraId="2959BD26" w14:textId="0D513849" w:rsidR="00E365F2" w:rsidRPr="00120A98" w:rsidRDefault="00E365F2" w:rsidP="00C37F7F">
      <w:pPr>
        <w:numPr>
          <w:ilvl w:val="0"/>
          <w:numId w:val="22"/>
        </w:numPr>
        <w:autoSpaceDE w:val="0"/>
        <w:autoSpaceDN w:val="0"/>
        <w:adjustRightInd w:val="0"/>
        <w:spacing w:after="120" w:line="240" w:lineRule="auto"/>
        <w:jc w:val="both"/>
        <w:rPr>
          <w:rFonts w:ascii="Cambria" w:hAnsi="Cambria" w:cs="Tahoma"/>
        </w:rPr>
      </w:pPr>
      <w:r w:rsidRPr="00120A98">
        <w:rPr>
          <w:rFonts w:ascii="Cambria" w:hAnsi="Cambria" w:cs="Tahoma"/>
        </w:rPr>
        <w:lastRenderedPageBreak/>
        <w:t xml:space="preserve">Create baseline data on outcomes so that it assists in </w:t>
      </w:r>
      <w:r w:rsidR="00642756">
        <w:rPr>
          <w:rFonts w:ascii="Cambria" w:hAnsi="Cambria" w:cs="Tahoma"/>
        </w:rPr>
        <w:t xml:space="preserve">the </w:t>
      </w:r>
      <w:r w:rsidRPr="00120A98">
        <w:rPr>
          <w:rFonts w:ascii="Cambria" w:hAnsi="Cambria" w:cs="Tahoma"/>
        </w:rPr>
        <w:t>mid-term and final evaluation of the project impact</w:t>
      </w:r>
    </w:p>
    <w:p w14:paraId="2018DCD8" w14:textId="1C2BC7D7" w:rsidR="00E365F2" w:rsidRPr="00120A98" w:rsidRDefault="00EF3D8F" w:rsidP="008602A2">
      <w:pPr>
        <w:pStyle w:val="Heading1"/>
        <w:numPr>
          <w:ilvl w:val="2"/>
          <w:numId w:val="77"/>
        </w:numPr>
        <w:spacing w:before="0" w:after="120"/>
        <w:ind w:left="709"/>
        <w:jc w:val="both"/>
        <w:rPr>
          <w:rFonts w:cs="Tahoma"/>
          <w:sz w:val="22"/>
          <w:szCs w:val="22"/>
        </w:rPr>
      </w:pPr>
      <w:bookmarkStart w:id="24" w:name="_Toc266612897"/>
      <w:bookmarkStart w:id="25" w:name="_Toc266690136"/>
      <w:bookmarkStart w:id="26" w:name="_Toc266792537"/>
      <w:bookmarkStart w:id="27" w:name="_Toc502285310"/>
      <w:bookmarkStart w:id="28" w:name="_Toc84260820"/>
      <w:r w:rsidRPr="00120A98">
        <w:rPr>
          <w:rFonts w:cs="Tahoma"/>
          <w:sz w:val="22"/>
          <w:szCs w:val="22"/>
        </w:rPr>
        <w:t>Programme</w:t>
      </w:r>
      <w:r w:rsidR="00E365F2" w:rsidRPr="00120A98">
        <w:rPr>
          <w:rFonts w:cs="Tahoma"/>
          <w:sz w:val="22"/>
          <w:szCs w:val="22"/>
        </w:rPr>
        <w:t xml:space="preserve"> Monitoring and Tracking System</w:t>
      </w:r>
      <w:bookmarkEnd w:id="24"/>
      <w:bookmarkEnd w:id="25"/>
      <w:bookmarkEnd w:id="26"/>
      <w:bookmarkEnd w:id="27"/>
      <w:bookmarkEnd w:id="28"/>
    </w:p>
    <w:p w14:paraId="74DCFB9E" w14:textId="57F30374" w:rsidR="00E365F2" w:rsidRPr="00120A98" w:rsidRDefault="00E365F2" w:rsidP="00120A98">
      <w:pPr>
        <w:autoSpaceDE w:val="0"/>
        <w:autoSpaceDN w:val="0"/>
        <w:adjustRightInd w:val="0"/>
        <w:spacing w:after="120" w:line="240" w:lineRule="auto"/>
        <w:jc w:val="both"/>
        <w:rPr>
          <w:rFonts w:ascii="Cambria" w:hAnsi="Cambria" w:cs="Tahoma"/>
        </w:rPr>
      </w:pPr>
      <w:r w:rsidRPr="00120A98">
        <w:rPr>
          <w:rFonts w:ascii="Cambria" w:hAnsi="Cambria" w:cs="Tahoma"/>
        </w:rPr>
        <w:t xml:space="preserve">The NG-CARES Programme will </w:t>
      </w:r>
      <w:r w:rsidR="00A36F0E">
        <w:rPr>
          <w:rFonts w:ascii="Cambria" w:hAnsi="Cambria" w:cs="Tahoma"/>
        </w:rPr>
        <w:t>utilize</w:t>
      </w:r>
      <w:r w:rsidRPr="00120A98">
        <w:rPr>
          <w:rFonts w:ascii="Cambria" w:hAnsi="Cambria" w:cs="Tahoma"/>
        </w:rPr>
        <w:t xml:space="preserve"> the </w:t>
      </w:r>
      <w:r w:rsidR="00DD3BE0" w:rsidRPr="00120A98">
        <w:rPr>
          <w:rFonts w:ascii="Cambria" w:hAnsi="Cambria" w:cs="Tahoma"/>
        </w:rPr>
        <w:t>result-based</w:t>
      </w:r>
      <w:r w:rsidRPr="00120A98">
        <w:rPr>
          <w:rFonts w:ascii="Cambria" w:hAnsi="Cambria" w:cs="Tahoma"/>
        </w:rPr>
        <w:t xml:space="preserve"> M&amp;E system to monitor the </w:t>
      </w:r>
      <w:r w:rsidR="00DD3BE0" w:rsidRPr="00120A98">
        <w:rPr>
          <w:rFonts w:ascii="Cambria" w:hAnsi="Cambria" w:cs="Tahoma"/>
        </w:rPr>
        <w:t>programme processes</w:t>
      </w:r>
      <w:r w:rsidR="006F4602">
        <w:rPr>
          <w:rFonts w:ascii="Cambria" w:hAnsi="Cambria" w:cs="Tahoma"/>
        </w:rPr>
        <w:t xml:space="preserve"> and performance</w:t>
      </w:r>
      <w:r w:rsidRPr="00120A98">
        <w:rPr>
          <w:rFonts w:ascii="Cambria" w:hAnsi="Cambria" w:cs="Tahoma"/>
        </w:rPr>
        <w:t xml:space="preserve"> using the following methods and tools:</w:t>
      </w:r>
    </w:p>
    <w:p w14:paraId="5CADE298" w14:textId="16A12D57" w:rsidR="00E365F2" w:rsidRPr="00120A98" w:rsidRDefault="00E365F2" w:rsidP="00C37F7F">
      <w:pPr>
        <w:numPr>
          <w:ilvl w:val="0"/>
          <w:numId w:val="23"/>
        </w:numPr>
        <w:autoSpaceDE w:val="0"/>
        <w:autoSpaceDN w:val="0"/>
        <w:adjustRightInd w:val="0"/>
        <w:spacing w:after="120" w:line="240" w:lineRule="auto"/>
        <w:jc w:val="both"/>
        <w:rPr>
          <w:rFonts w:ascii="Cambria" w:hAnsi="Cambria" w:cs="Tahoma"/>
        </w:rPr>
      </w:pPr>
      <w:r w:rsidRPr="00120A98">
        <w:rPr>
          <w:rFonts w:ascii="Cambria" w:hAnsi="Cambria" w:cs="Tahoma"/>
        </w:rPr>
        <w:t>A well-defined "results framework" that is derived from clearly identified goals, objectives, outputs and activities with the corresponding indicators</w:t>
      </w:r>
      <w:r w:rsidR="009B12A1">
        <w:rPr>
          <w:rFonts w:ascii="Cambria" w:hAnsi="Cambria" w:cs="Tahoma"/>
        </w:rPr>
        <w:t>.</w:t>
      </w:r>
    </w:p>
    <w:p w14:paraId="15DAC759" w14:textId="45B7F4AA" w:rsidR="00E365F2" w:rsidRPr="00120A98" w:rsidRDefault="00E365F2" w:rsidP="00C37F7F">
      <w:pPr>
        <w:numPr>
          <w:ilvl w:val="0"/>
          <w:numId w:val="23"/>
        </w:numPr>
        <w:autoSpaceDE w:val="0"/>
        <w:autoSpaceDN w:val="0"/>
        <w:adjustRightInd w:val="0"/>
        <w:spacing w:after="120" w:line="240" w:lineRule="auto"/>
        <w:jc w:val="both"/>
        <w:rPr>
          <w:rFonts w:ascii="Cambria" w:hAnsi="Cambria" w:cs="Tahoma"/>
        </w:rPr>
      </w:pPr>
      <w:r w:rsidRPr="00120A98">
        <w:rPr>
          <w:rFonts w:ascii="Cambria" w:hAnsi="Cambria" w:cs="Tahoma"/>
        </w:rPr>
        <w:t>A well-defined M&amp;E strategy regarding information requirements, tools and methodologies for data collection, analysis and reporting</w:t>
      </w:r>
      <w:r w:rsidR="00753AB6">
        <w:rPr>
          <w:rFonts w:ascii="Cambria" w:hAnsi="Cambria" w:cs="Tahoma"/>
        </w:rPr>
        <w:t>;</w:t>
      </w:r>
    </w:p>
    <w:p w14:paraId="051E6AEA" w14:textId="40552DD5" w:rsidR="00E365F2" w:rsidRPr="00120A98" w:rsidRDefault="00E365F2" w:rsidP="00C37F7F">
      <w:pPr>
        <w:numPr>
          <w:ilvl w:val="0"/>
          <w:numId w:val="23"/>
        </w:numPr>
        <w:autoSpaceDE w:val="0"/>
        <w:autoSpaceDN w:val="0"/>
        <w:adjustRightInd w:val="0"/>
        <w:spacing w:after="120" w:line="240" w:lineRule="auto"/>
        <w:jc w:val="both"/>
        <w:rPr>
          <w:rFonts w:ascii="Cambria" w:hAnsi="Cambria" w:cs="Tahoma"/>
        </w:rPr>
      </w:pPr>
      <w:r w:rsidRPr="00120A98">
        <w:rPr>
          <w:rFonts w:ascii="Cambria" w:hAnsi="Cambria" w:cs="Tahoma"/>
        </w:rPr>
        <w:t xml:space="preserve">A comprehensive M&amp;E plan with clear roles and responsibilities with </w:t>
      </w:r>
      <w:r w:rsidR="00753AB6">
        <w:rPr>
          <w:rFonts w:ascii="Cambria" w:hAnsi="Cambria" w:cs="Tahoma"/>
        </w:rPr>
        <w:t>regards</w:t>
      </w:r>
      <w:r w:rsidR="00753AB6" w:rsidRPr="00120A98">
        <w:rPr>
          <w:rFonts w:ascii="Cambria" w:hAnsi="Cambria" w:cs="Tahoma"/>
        </w:rPr>
        <w:t xml:space="preserve"> </w:t>
      </w:r>
      <w:r w:rsidRPr="00120A98">
        <w:rPr>
          <w:rFonts w:ascii="Cambria" w:hAnsi="Cambria" w:cs="Tahoma"/>
        </w:rPr>
        <w:t>to data gathering and reporting</w:t>
      </w:r>
      <w:r w:rsidR="00753AB6">
        <w:rPr>
          <w:rFonts w:ascii="Cambria" w:hAnsi="Cambria" w:cs="Tahoma"/>
        </w:rPr>
        <w:t>;</w:t>
      </w:r>
      <w:r w:rsidRPr="00120A98">
        <w:rPr>
          <w:rFonts w:ascii="Cambria" w:hAnsi="Cambria" w:cs="Tahoma"/>
        </w:rPr>
        <w:t xml:space="preserve"> and</w:t>
      </w:r>
    </w:p>
    <w:p w14:paraId="7AF854B7" w14:textId="43122115" w:rsidR="00E365F2" w:rsidRPr="00120A98" w:rsidRDefault="00E365F2" w:rsidP="00C37F7F">
      <w:pPr>
        <w:numPr>
          <w:ilvl w:val="0"/>
          <w:numId w:val="23"/>
        </w:numPr>
        <w:autoSpaceDE w:val="0"/>
        <w:autoSpaceDN w:val="0"/>
        <w:adjustRightInd w:val="0"/>
        <w:spacing w:after="120" w:line="240" w:lineRule="auto"/>
        <w:jc w:val="both"/>
        <w:rPr>
          <w:rFonts w:ascii="Cambria" w:hAnsi="Cambria" w:cs="Tahoma"/>
        </w:rPr>
      </w:pPr>
      <w:r w:rsidRPr="00120A98">
        <w:rPr>
          <w:rFonts w:ascii="Cambria" w:hAnsi="Cambria" w:cs="Tahoma"/>
        </w:rPr>
        <w:t xml:space="preserve">Internal and external periodic assessments, </w:t>
      </w:r>
      <w:r w:rsidR="00A36F0E">
        <w:rPr>
          <w:rFonts w:ascii="Cambria" w:hAnsi="Cambria" w:cs="Tahoma"/>
        </w:rPr>
        <w:t>Mid</w:t>
      </w:r>
      <w:r w:rsidRPr="00120A98">
        <w:rPr>
          <w:rFonts w:ascii="Cambria" w:hAnsi="Cambria" w:cs="Tahoma"/>
        </w:rPr>
        <w:t>-</w:t>
      </w:r>
      <w:r w:rsidR="00A36F0E">
        <w:rPr>
          <w:rFonts w:ascii="Cambria" w:hAnsi="Cambria" w:cs="Tahoma"/>
        </w:rPr>
        <w:t>T</w:t>
      </w:r>
      <w:r w:rsidRPr="00120A98">
        <w:rPr>
          <w:rFonts w:ascii="Cambria" w:hAnsi="Cambria" w:cs="Tahoma"/>
        </w:rPr>
        <w:t xml:space="preserve">erm </w:t>
      </w:r>
      <w:r w:rsidR="00F648D4" w:rsidRPr="00120A98">
        <w:rPr>
          <w:rFonts w:ascii="Cambria" w:hAnsi="Cambria" w:cs="Tahoma"/>
        </w:rPr>
        <w:t xml:space="preserve">and End-Term </w:t>
      </w:r>
      <w:r w:rsidRPr="00120A98">
        <w:rPr>
          <w:rFonts w:ascii="Cambria" w:hAnsi="Cambria" w:cs="Tahoma"/>
        </w:rPr>
        <w:t>evaluations.</w:t>
      </w:r>
    </w:p>
    <w:p w14:paraId="0241960C" w14:textId="5D71CAD0" w:rsidR="00E365F2" w:rsidRPr="00120A98" w:rsidRDefault="00E365F2" w:rsidP="008602A2">
      <w:pPr>
        <w:pStyle w:val="Heading1"/>
        <w:numPr>
          <w:ilvl w:val="2"/>
          <w:numId w:val="77"/>
        </w:numPr>
        <w:spacing w:before="0" w:after="120"/>
        <w:ind w:left="709"/>
        <w:jc w:val="both"/>
        <w:rPr>
          <w:rFonts w:cs="Tahoma"/>
          <w:sz w:val="22"/>
          <w:szCs w:val="22"/>
        </w:rPr>
      </w:pPr>
      <w:bookmarkStart w:id="29" w:name="_Toc266612899"/>
      <w:bookmarkStart w:id="30" w:name="_Toc266690138"/>
      <w:bookmarkStart w:id="31" w:name="_Toc266792539"/>
      <w:bookmarkStart w:id="32" w:name="_Toc502285312"/>
      <w:bookmarkStart w:id="33" w:name="_Toc84260821"/>
      <w:r w:rsidRPr="00120A98">
        <w:rPr>
          <w:rFonts w:cs="Tahoma"/>
          <w:sz w:val="22"/>
          <w:szCs w:val="22"/>
        </w:rPr>
        <w:t>Importance of Information Flow in NG-CARES Programme M&amp;E</w:t>
      </w:r>
      <w:bookmarkEnd w:id="29"/>
      <w:bookmarkEnd w:id="30"/>
      <w:r w:rsidRPr="00120A98">
        <w:rPr>
          <w:rFonts w:cs="Tahoma"/>
          <w:sz w:val="22"/>
          <w:szCs w:val="22"/>
        </w:rPr>
        <w:t xml:space="preserve"> System</w:t>
      </w:r>
      <w:bookmarkEnd w:id="31"/>
      <w:bookmarkEnd w:id="32"/>
      <w:bookmarkEnd w:id="33"/>
    </w:p>
    <w:p w14:paraId="2925EE07" w14:textId="13095F54" w:rsidR="00E365F2" w:rsidRPr="00120A98" w:rsidRDefault="00E365F2" w:rsidP="00120A98">
      <w:pPr>
        <w:autoSpaceDE w:val="0"/>
        <w:autoSpaceDN w:val="0"/>
        <w:adjustRightInd w:val="0"/>
        <w:spacing w:after="120" w:line="240" w:lineRule="auto"/>
        <w:jc w:val="both"/>
        <w:rPr>
          <w:rFonts w:ascii="Cambria" w:hAnsi="Cambria" w:cs="Tahoma"/>
        </w:rPr>
      </w:pPr>
      <w:r w:rsidRPr="00120A98">
        <w:rPr>
          <w:rFonts w:ascii="Cambria" w:hAnsi="Cambria" w:cs="Tahoma"/>
        </w:rPr>
        <w:t xml:space="preserve">The M&amp;E system relies on information sources </w:t>
      </w:r>
      <w:r w:rsidR="00753AB6">
        <w:rPr>
          <w:rFonts w:ascii="Cambria" w:hAnsi="Cambria" w:cs="Tahoma"/>
        </w:rPr>
        <w:t>at</w:t>
      </w:r>
      <w:r w:rsidR="00753AB6" w:rsidRPr="00120A98">
        <w:rPr>
          <w:rFonts w:ascii="Cambria" w:hAnsi="Cambria" w:cs="Tahoma"/>
        </w:rPr>
        <w:t xml:space="preserve"> </w:t>
      </w:r>
      <w:r w:rsidRPr="00120A98">
        <w:rPr>
          <w:rFonts w:ascii="Cambria" w:hAnsi="Cambria" w:cs="Tahoma"/>
        </w:rPr>
        <w:t>different levels of the pro</w:t>
      </w:r>
      <w:r w:rsidR="00F648D4" w:rsidRPr="00120A98">
        <w:rPr>
          <w:rFonts w:ascii="Cambria" w:hAnsi="Cambria" w:cs="Tahoma"/>
        </w:rPr>
        <w:t>gramme</w:t>
      </w:r>
      <w:r w:rsidRPr="00120A98">
        <w:rPr>
          <w:rFonts w:ascii="Cambria" w:hAnsi="Cambria" w:cs="Tahoma"/>
        </w:rPr>
        <w:t xml:space="preserve"> </w:t>
      </w:r>
      <w:r w:rsidR="00753AB6">
        <w:rPr>
          <w:rFonts w:ascii="Cambria" w:hAnsi="Cambria" w:cs="Tahoma"/>
        </w:rPr>
        <w:t>for</w:t>
      </w:r>
      <w:r w:rsidRPr="00120A98">
        <w:rPr>
          <w:rFonts w:ascii="Cambria" w:hAnsi="Cambria" w:cs="Tahoma"/>
        </w:rPr>
        <w:t xml:space="preserve"> information about activities and indicators and supporting the management of the NG-CARES Programme. </w:t>
      </w:r>
      <w:r w:rsidR="003E010F">
        <w:rPr>
          <w:rFonts w:ascii="Cambria" w:hAnsi="Cambria" w:cs="Tahoma"/>
        </w:rPr>
        <w:t xml:space="preserve">Stakeholders </w:t>
      </w:r>
      <w:r w:rsidR="00753AB6">
        <w:rPr>
          <w:rFonts w:ascii="Cambria" w:hAnsi="Cambria" w:cs="Tahoma"/>
        </w:rPr>
        <w:t xml:space="preserve">of NG-CARES </w:t>
      </w:r>
      <w:r w:rsidR="003E010F">
        <w:rPr>
          <w:rFonts w:ascii="Cambria" w:hAnsi="Cambria" w:cs="Tahoma"/>
        </w:rPr>
        <w:t xml:space="preserve">at different levels </w:t>
      </w:r>
      <w:r w:rsidR="00753AB6">
        <w:rPr>
          <w:rFonts w:ascii="Cambria" w:hAnsi="Cambria" w:cs="Tahoma"/>
        </w:rPr>
        <w:t>have</w:t>
      </w:r>
      <w:r w:rsidRPr="00120A98">
        <w:rPr>
          <w:rFonts w:ascii="Cambria" w:hAnsi="Cambria" w:cs="Tahoma"/>
        </w:rPr>
        <w:t xml:space="preserve"> different information needs in order to perform their responsibilities. Th</w:t>
      </w:r>
      <w:r w:rsidR="00753AB6">
        <w:rPr>
          <w:rFonts w:ascii="Cambria" w:hAnsi="Cambria" w:cs="Tahoma"/>
        </w:rPr>
        <w:t>is</w:t>
      </w:r>
      <w:r w:rsidRPr="00120A98">
        <w:rPr>
          <w:rFonts w:ascii="Cambria" w:hAnsi="Cambria" w:cs="Tahoma"/>
        </w:rPr>
        <w:t xml:space="preserve"> M&amp;E system and tools have thus been designed to accommodate th</w:t>
      </w:r>
      <w:r w:rsidR="003E010F">
        <w:rPr>
          <w:rFonts w:ascii="Cambria" w:hAnsi="Cambria" w:cs="Tahoma"/>
        </w:rPr>
        <w:t>ese needs</w:t>
      </w:r>
      <w:r w:rsidR="003A5668">
        <w:rPr>
          <w:rFonts w:ascii="Cambria" w:hAnsi="Cambria" w:cs="Tahoma"/>
        </w:rPr>
        <w:t xml:space="preserve"> and</w:t>
      </w:r>
      <w:r w:rsidRPr="00120A98">
        <w:rPr>
          <w:rFonts w:ascii="Cambria" w:hAnsi="Cambria" w:cs="Tahoma"/>
        </w:rPr>
        <w:t xml:space="preserve"> flow of </w:t>
      </w:r>
      <w:r w:rsidR="003A5668">
        <w:rPr>
          <w:rFonts w:ascii="Cambria" w:hAnsi="Cambria" w:cs="Tahoma"/>
        </w:rPr>
        <w:t xml:space="preserve">the </w:t>
      </w:r>
      <w:r w:rsidRPr="00120A98">
        <w:rPr>
          <w:rFonts w:ascii="Cambria" w:hAnsi="Cambria" w:cs="Tahoma"/>
        </w:rPr>
        <w:t xml:space="preserve">desired information </w:t>
      </w:r>
      <w:r w:rsidR="003A5668">
        <w:rPr>
          <w:rFonts w:ascii="Cambria" w:hAnsi="Cambria" w:cs="Tahoma"/>
        </w:rPr>
        <w:t xml:space="preserve">so as to </w:t>
      </w:r>
      <w:r w:rsidRPr="00120A98">
        <w:rPr>
          <w:rFonts w:ascii="Cambria" w:hAnsi="Cambria" w:cs="Tahoma"/>
        </w:rPr>
        <w:t>enhance efficien</w:t>
      </w:r>
      <w:r w:rsidR="003A5668">
        <w:rPr>
          <w:rFonts w:ascii="Cambria" w:hAnsi="Cambria" w:cs="Tahoma"/>
        </w:rPr>
        <w:t>cy</w:t>
      </w:r>
      <w:r w:rsidRPr="00120A98">
        <w:rPr>
          <w:rFonts w:ascii="Cambria" w:hAnsi="Cambria" w:cs="Tahoma"/>
        </w:rPr>
        <w:t xml:space="preserve"> </w:t>
      </w:r>
      <w:r w:rsidR="003A5668">
        <w:rPr>
          <w:rFonts w:ascii="Cambria" w:hAnsi="Cambria" w:cs="Tahoma"/>
        </w:rPr>
        <w:t xml:space="preserve">in </w:t>
      </w:r>
      <w:r w:rsidRPr="00120A98">
        <w:rPr>
          <w:rFonts w:ascii="Cambria" w:hAnsi="Cambria" w:cs="Tahoma"/>
        </w:rPr>
        <w:t xml:space="preserve">decision making. </w:t>
      </w:r>
    </w:p>
    <w:p w14:paraId="2F2947B5" w14:textId="07F90996" w:rsidR="00E365F2" w:rsidRPr="00120A98" w:rsidRDefault="00E365F2" w:rsidP="008602A2">
      <w:pPr>
        <w:pStyle w:val="Heading1"/>
        <w:numPr>
          <w:ilvl w:val="2"/>
          <w:numId w:val="77"/>
        </w:numPr>
        <w:spacing w:before="0" w:after="120"/>
        <w:ind w:left="709"/>
        <w:jc w:val="both"/>
        <w:rPr>
          <w:rFonts w:cs="Tahoma"/>
          <w:sz w:val="22"/>
          <w:szCs w:val="22"/>
        </w:rPr>
      </w:pPr>
      <w:bookmarkStart w:id="34" w:name="_Toc266612928"/>
      <w:bookmarkStart w:id="35" w:name="_Toc266690167"/>
      <w:bookmarkStart w:id="36" w:name="_Toc266792568"/>
      <w:bookmarkStart w:id="37" w:name="_Toc502285341"/>
      <w:bookmarkStart w:id="38" w:name="_Toc84260822"/>
      <w:r w:rsidRPr="00120A98">
        <w:rPr>
          <w:rFonts w:cs="Tahoma"/>
          <w:sz w:val="22"/>
          <w:szCs w:val="22"/>
        </w:rPr>
        <w:t>Evaluation System for NG-CARES Programme</w:t>
      </w:r>
      <w:bookmarkEnd w:id="34"/>
      <w:bookmarkEnd w:id="35"/>
      <w:bookmarkEnd w:id="36"/>
      <w:bookmarkEnd w:id="37"/>
      <w:bookmarkEnd w:id="38"/>
    </w:p>
    <w:p w14:paraId="5DB0A7F8" w14:textId="0C4BB4E0" w:rsidR="00E365F2" w:rsidRPr="00120A98" w:rsidRDefault="00642756" w:rsidP="00120A98">
      <w:pPr>
        <w:spacing w:after="120" w:line="240" w:lineRule="auto"/>
        <w:jc w:val="both"/>
        <w:rPr>
          <w:rFonts w:ascii="Cambria" w:hAnsi="Cambria" w:cs="Tahoma"/>
        </w:rPr>
      </w:pPr>
      <w:r>
        <w:rPr>
          <w:rFonts w:ascii="Cambria" w:hAnsi="Cambria" w:cs="Tahoma"/>
        </w:rPr>
        <w:t>The e</w:t>
      </w:r>
      <w:r w:rsidR="00E365F2" w:rsidRPr="00120A98">
        <w:rPr>
          <w:rFonts w:ascii="Cambria" w:hAnsi="Cambria" w:cs="Tahoma"/>
        </w:rPr>
        <w:t xml:space="preserve">valuation component of the </w:t>
      </w:r>
      <w:r w:rsidR="00F63E0B">
        <w:rPr>
          <w:rFonts w:ascii="Cambria" w:hAnsi="Cambria" w:cs="Tahoma"/>
        </w:rPr>
        <w:t xml:space="preserve">M&amp;E System under the </w:t>
      </w:r>
      <w:r w:rsidR="00E365F2" w:rsidRPr="00120A98">
        <w:rPr>
          <w:rFonts w:ascii="Cambria" w:hAnsi="Cambria" w:cs="Tahoma"/>
        </w:rPr>
        <w:t xml:space="preserve">NG-CARES </w:t>
      </w:r>
      <w:proofErr w:type="gramStart"/>
      <w:r w:rsidR="00E365F2" w:rsidRPr="00120A98">
        <w:rPr>
          <w:rFonts w:ascii="Cambria" w:hAnsi="Cambria" w:cs="Tahoma"/>
        </w:rPr>
        <w:t>Programme  involves</w:t>
      </w:r>
      <w:proofErr w:type="gramEnd"/>
      <w:r w:rsidR="00E365F2" w:rsidRPr="00120A98">
        <w:rPr>
          <w:rFonts w:ascii="Cambria" w:hAnsi="Cambria" w:cs="Tahoma"/>
        </w:rPr>
        <w:t xml:space="preserve"> a process for determining systematically and objectively, the relevance, efficiency, effectiveness, impact and sustainability of </w:t>
      </w:r>
      <w:r w:rsidR="004633A3">
        <w:rPr>
          <w:rFonts w:ascii="Cambria" w:hAnsi="Cambria" w:cs="Tahoma"/>
        </w:rPr>
        <w:t xml:space="preserve"> the </w:t>
      </w:r>
      <w:r w:rsidR="00E365F2" w:rsidRPr="00120A98">
        <w:rPr>
          <w:rFonts w:ascii="Cambria" w:hAnsi="Cambria" w:cs="Tahoma"/>
        </w:rPr>
        <w:t xml:space="preserve"> NG-CARES Programme objectives.  </w:t>
      </w:r>
      <w:r w:rsidR="00E365F2" w:rsidRPr="00120A98">
        <w:rPr>
          <w:rFonts w:ascii="Cambria" w:hAnsi="Cambria" w:cs="Tahoma"/>
          <w:color w:val="000000"/>
        </w:rPr>
        <w:t xml:space="preserve">The evaluation process includes </w:t>
      </w:r>
      <w:r>
        <w:rPr>
          <w:rFonts w:ascii="Cambria" w:hAnsi="Cambria" w:cs="Tahoma"/>
          <w:color w:val="000000"/>
        </w:rPr>
        <w:t>several</w:t>
      </w:r>
      <w:r w:rsidR="00E365F2" w:rsidRPr="00120A98">
        <w:rPr>
          <w:rFonts w:ascii="Cambria" w:hAnsi="Cambria" w:cs="Tahoma"/>
          <w:color w:val="000000"/>
        </w:rPr>
        <w:t xml:space="preserve"> distinct stages each of which may be carried out </w:t>
      </w:r>
      <w:proofErr w:type="gramStart"/>
      <w:r w:rsidR="00E365F2" w:rsidRPr="00120A98">
        <w:rPr>
          <w:rFonts w:ascii="Cambria" w:hAnsi="Cambria" w:cs="Tahoma"/>
          <w:color w:val="000000"/>
        </w:rPr>
        <w:t>by  different</w:t>
      </w:r>
      <w:proofErr w:type="gramEnd"/>
      <w:r w:rsidR="00E365F2" w:rsidRPr="00120A98">
        <w:rPr>
          <w:rFonts w:ascii="Cambria" w:hAnsi="Cambria" w:cs="Tahoma"/>
          <w:color w:val="000000"/>
        </w:rPr>
        <w:t xml:space="preserve"> individual</w:t>
      </w:r>
      <w:r w:rsidR="00A92D8E">
        <w:rPr>
          <w:rFonts w:ascii="Cambria" w:hAnsi="Cambria" w:cs="Tahoma"/>
          <w:color w:val="000000"/>
        </w:rPr>
        <w:t>s</w:t>
      </w:r>
      <w:r w:rsidR="00E365F2" w:rsidRPr="00120A98">
        <w:rPr>
          <w:rFonts w:ascii="Cambria" w:hAnsi="Cambria" w:cs="Tahoma"/>
          <w:color w:val="000000"/>
        </w:rPr>
        <w:t xml:space="preserve"> or group of individuals</w:t>
      </w:r>
      <w:r w:rsidR="00693F1B">
        <w:rPr>
          <w:rFonts w:ascii="Cambria" w:hAnsi="Cambria" w:cs="Tahoma"/>
          <w:color w:val="000000"/>
        </w:rPr>
        <w:t xml:space="preserve"> outside the implementers</w:t>
      </w:r>
      <w:r w:rsidR="00E365F2" w:rsidRPr="00120A98">
        <w:rPr>
          <w:rFonts w:ascii="Cambria" w:hAnsi="Cambria" w:cs="Tahoma"/>
          <w:color w:val="000000"/>
        </w:rPr>
        <w:t xml:space="preserve">. The stages are: </w:t>
      </w:r>
    </w:p>
    <w:p w14:paraId="5D28BE4B" w14:textId="77777777" w:rsidR="00E365F2" w:rsidRPr="00120A98" w:rsidRDefault="00E365F2" w:rsidP="00C37F7F">
      <w:pPr>
        <w:numPr>
          <w:ilvl w:val="0"/>
          <w:numId w:val="21"/>
        </w:numPr>
        <w:autoSpaceDE w:val="0"/>
        <w:autoSpaceDN w:val="0"/>
        <w:adjustRightInd w:val="0"/>
        <w:spacing w:after="120" w:line="240" w:lineRule="auto"/>
        <w:jc w:val="both"/>
        <w:rPr>
          <w:rFonts w:ascii="Cambria" w:hAnsi="Cambria" w:cs="Tahoma"/>
          <w:color w:val="000000"/>
        </w:rPr>
      </w:pPr>
      <w:r w:rsidRPr="00120A98">
        <w:rPr>
          <w:rFonts w:ascii="Cambria" w:hAnsi="Cambria" w:cs="Tahoma"/>
          <w:color w:val="000000"/>
        </w:rPr>
        <w:t>Planning evaluations – this involves determining the purposes, questions and methods of the evaluation.</w:t>
      </w:r>
    </w:p>
    <w:p w14:paraId="1163B64E" w14:textId="77777777" w:rsidR="006F4602" w:rsidRDefault="00E365F2" w:rsidP="001B6881">
      <w:pPr>
        <w:numPr>
          <w:ilvl w:val="0"/>
          <w:numId w:val="21"/>
        </w:numPr>
        <w:autoSpaceDE w:val="0"/>
        <w:autoSpaceDN w:val="0"/>
        <w:adjustRightInd w:val="0"/>
        <w:spacing w:after="120" w:line="240" w:lineRule="auto"/>
        <w:jc w:val="both"/>
        <w:rPr>
          <w:rFonts w:ascii="Cambria" w:hAnsi="Cambria" w:cs="Tahoma"/>
          <w:color w:val="000000"/>
        </w:rPr>
      </w:pPr>
      <w:r w:rsidRPr="00D10BF2">
        <w:rPr>
          <w:rFonts w:ascii="Cambria" w:hAnsi="Cambria" w:cs="Tahoma"/>
          <w:color w:val="000000"/>
        </w:rPr>
        <w:t>Gathering or recording baseline data - making provisions for the gathering and recording of baseline data is a crucial contribution to evaluation, though ofte</w:t>
      </w:r>
      <w:r w:rsidRPr="001B6881">
        <w:rPr>
          <w:rFonts w:ascii="Cambria" w:hAnsi="Cambria" w:cs="Tahoma"/>
          <w:color w:val="000000"/>
        </w:rPr>
        <w:t>n not viewed as a part of evaluation.</w:t>
      </w:r>
      <w:r w:rsidR="006D27C7">
        <w:rPr>
          <w:rFonts w:ascii="Cambria" w:hAnsi="Cambria" w:cs="Tahoma"/>
          <w:color w:val="000000"/>
        </w:rPr>
        <w:t xml:space="preserve">  </w:t>
      </w:r>
    </w:p>
    <w:p w14:paraId="01A0251E" w14:textId="26F49E25" w:rsidR="00E365F2" w:rsidRPr="00D10BF2" w:rsidRDefault="00E365F2" w:rsidP="001B6881">
      <w:pPr>
        <w:numPr>
          <w:ilvl w:val="0"/>
          <w:numId w:val="21"/>
        </w:numPr>
        <w:autoSpaceDE w:val="0"/>
        <w:autoSpaceDN w:val="0"/>
        <w:adjustRightInd w:val="0"/>
        <w:spacing w:after="120" w:line="240" w:lineRule="auto"/>
        <w:jc w:val="both"/>
        <w:rPr>
          <w:rFonts w:ascii="Cambria" w:hAnsi="Cambria" w:cs="Tahoma"/>
          <w:color w:val="000000"/>
        </w:rPr>
      </w:pPr>
      <w:r w:rsidRPr="00D10BF2">
        <w:rPr>
          <w:rFonts w:ascii="Cambria" w:hAnsi="Cambria" w:cs="Tahoma"/>
          <w:color w:val="000000"/>
        </w:rPr>
        <w:t>Managing evaluations - entails negotiating with others to determine the evaluation plan and prepare the Terms of Reference, selecting and supervising the evaluator(s), and using the results.</w:t>
      </w:r>
    </w:p>
    <w:p w14:paraId="77BC97FB" w14:textId="6BDB02B0" w:rsidR="00E365F2" w:rsidRPr="00120A98" w:rsidRDefault="00E365F2" w:rsidP="00C37F7F">
      <w:pPr>
        <w:numPr>
          <w:ilvl w:val="0"/>
          <w:numId w:val="21"/>
        </w:numPr>
        <w:autoSpaceDE w:val="0"/>
        <w:autoSpaceDN w:val="0"/>
        <w:adjustRightInd w:val="0"/>
        <w:spacing w:after="120" w:line="240" w:lineRule="auto"/>
        <w:jc w:val="both"/>
        <w:rPr>
          <w:rFonts w:ascii="Cambria" w:hAnsi="Cambria" w:cs="Tahoma"/>
          <w:color w:val="000000"/>
        </w:rPr>
      </w:pPr>
      <w:r w:rsidRPr="00120A98">
        <w:rPr>
          <w:rFonts w:ascii="Cambria" w:hAnsi="Cambria" w:cs="Tahoma"/>
          <w:color w:val="000000"/>
        </w:rPr>
        <w:t xml:space="preserve">Implementing evaluations - </w:t>
      </w:r>
      <w:r w:rsidRPr="00120A98">
        <w:rPr>
          <w:rFonts w:ascii="Cambria" w:hAnsi="Cambria" w:cs="Tahoma"/>
          <w:iCs/>
          <w:color w:val="000000"/>
        </w:rPr>
        <w:t xml:space="preserve">carrying out </w:t>
      </w:r>
      <w:r w:rsidRPr="00120A98">
        <w:rPr>
          <w:rFonts w:ascii="Cambria" w:hAnsi="Cambria" w:cs="Tahoma"/>
          <w:color w:val="000000"/>
        </w:rPr>
        <w:t xml:space="preserve">an evaluation essentially consists of collecting and </w:t>
      </w:r>
      <w:r w:rsidR="00DD3BE0" w:rsidRPr="00120A98">
        <w:rPr>
          <w:rFonts w:ascii="Cambria" w:hAnsi="Cambria" w:cs="Tahoma"/>
          <w:color w:val="000000"/>
        </w:rPr>
        <w:t>analysing</w:t>
      </w:r>
      <w:r w:rsidRPr="00120A98">
        <w:rPr>
          <w:rFonts w:ascii="Cambria" w:hAnsi="Cambria" w:cs="Tahoma"/>
          <w:color w:val="000000"/>
        </w:rPr>
        <w:t xml:space="preserve"> data, formulating recommendations and writing a report.</w:t>
      </w:r>
    </w:p>
    <w:p w14:paraId="191F7F35" w14:textId="4F66AA59" w:rsidR="00E365F2" w:rsidRPr="00120A98" w:rsidRDefault="00E365F2" w:rsidP="00C37F7F">
      <w:pPr>
        <w:numPr>
          <w:ilvl w:val="0"/>
          <w:numId w:val="21"/>
        </w:numPr>
        <w:autoSpaceDE w:val="0"/>
        <w:autoSpaceDN w:val="0"/>
        <w:adjustRightInd w:val="0"/>
        <w:spacing w:after="120" w:line="240" w:lineRule="auto"/>
        <w:jc w:val="both"/>
        <w:rPr>
          <w:rFonts w:ascii="Cambria" w:hAnsi="Cambria" w:cs="Tahoma"/>
          <w:color w:val="000000"/>
        </w:rPr>
      </w:pPr>
      <w:r w:rsidRPr="00120A98">
        <w:rPr>
          <w:rFonts w:ascii="Cambria" w:hAnsi="Cambria" w:cs="Tahoma"/>
          <w:color w:val="000000"/>
        </w:rPr>
        <w:t xml:space="preserve">Using evaluations - </w:t>
      </w:r>
      <w:r w:rsidRPr="00120A98">
        <w:rPr>
          <w:rFonts w:ascii="Cambria" w:hAnsi="Cambria" w:cs="Tahoma"/>
          <w:iCs/>
          <w:color w:val="000000"/>
        </w:rPr>
        <w:t xml:space="preserve">using </w:t>
      </w:r>
      <w:r w:rsidRPr="00120A98">
        <w:rPr>
          <w:rFonts w:ascii="Cambria" w:hAnsi="Cambria" w:cs="Tahoma"/>
          <w:color w:val="000000"/>
        </w:rPr>
        <w:t>the evaluation results ranges from disseminating findings and implementing recommendations to plan</w:t>
      </w:r>
      <w:r w:rsidR="009E4644">
        <w:rPr>
          <w:rFonts w:ascii="Cambria" w:hAnsi="Cambria" w:cs="Tahoma"/>
          <w:color w:val="000000"/>
        </w:rPr>
        <w:t xml:space="preserve"> </w:t>
      </w:r>
      <w:r w:rsidRPr="00120A98">
        <w:rPr>
          <w:rFonts w:ascii="Cambria" w:hAnsi="Cambria" w:cs="Tahoma"/>
          <w:color w:val="000000"/>
        </w:rPr>
        <w:t xml:space="preserve">future projects and advocacy. </w:t>
      </w:r>
    </w:p>
    <w:p w14:paraId="7C67BDA4" w14:textId="547A672D" w:rsidR="00E365F2" w:rsidRPr="00120A98" w:rsidRDefault="00E365F2" w:rsidP="008602A2">
      <w:pPr>
        <w:pStyle w:val="Heading1"/>
        <w:numPr>
          <w:ilvl w:val="2"/>
          <w:numId w:val="77"/>
        </w:numPr>
        <w:spacing w:before="0" w:after="120"/>
        <w:ind w:left="709"/>
        <w:jc w:val="both"/>
        <w:rPr>
          <w:rFonts w:cs="Tahoma"/>
          <w:sz w:val="22"/>
          <w:szCs w:val="22"/>
        </w:rPr>
      </w:pPr>
      <w:bookmarkStart w:id="39" w:name="_Toc266612931"/>
      <w:bookmarkStart w:id="40" w:name="_Toc266690170"/>
      <w:bookmarkStart w:id="41" w:name="_Toc266792570"/>
      <w:bookmarkStart w:id="42" w:name="_Toc502285343"/>
      <w:bookmarkStart w:id="43" w:name="_Toc84260823"/>
      <w:r w:rsidRPr="00120A98">
        <w:rPr>
          <w:rFonts w:cs="Tahoma"/>
          <w:sz w:val="22"/>
          <w:szCs w:val="22"/>
        </w:rPr>
        <w:t>Evaluation Plan for NG-CARES Programme - Scope and Focus</w:t>
      </w:r>
      <w:bookmarkEnd w:id="39"/>
      <w:bookmarkEnd w:id="40"/>
      <w:bookmarkEnd w:id="41"/>
      <w:bookmarkEnd w:id="42"/>
      <w:bookmarkEnd w:id="43"/>
    </w:p>
    <w:p w14:paraId="38834980" w14:textId="3FB6D959" w:rsidR="00E365F2" w:rsidRPr="00120A98" w:rsidRDefault="00556BA7" w:rsidP="00120A98">
      <w:pPr>
        <w:autoSpaceDE w:val="0"/>
        <w:autoSpaceDN w:val="0"/>
        <w:adjustRightInd w:val="0"/>
        <w:spacing w:after="120" w:line="240" w:lineRule="auto"/>
        <w:jc w:val="both"/>
        <w:rPr>
          <w:rFonts w:ascii="Cambria" w:hAnsi="Cambria" w:cs="Tahoma"/>
          <w:color w:val="000000"/>
        </w:rPr>
      </w:pPr>
      <w:r>
        <w:rPr>
          <w:rFonts w:ascii="Cambria" w:hAnsi="Cambria" w:cs="Tahoma"/>
          <w:color w:val="000000"/>
        </w:rPr>
        <w:t>T</w:t>
      </w:r>
      <w:r w:rsidR="00E365F2" w:rsidRPr="00120A98">
        <w:rPr>
          <w:rFonts w:ascii="Cambria" w:hAnsi="Cambria" w:cs="Tahoma"/>
          <w:color w:val="000000"/>
        </w:rPr>
        <w:t xml:space="preserve">he structure and outcome of evaluation vary from one project to the other depending on the nature and composition of stakeholders </w:t>
      </w:r>
      <w:r w:rsidR="006F4602">
        <w:rPr>
          <w:rFonts w:ascii="Cambria" w:hAnsi="Cambria" w:cs="Tahoma"/>
          <w:color w:val="000000"/>
        </w:rPr>
        <w:t>and</w:t>
      </w:r>
      <w:r w:rsidR="005B7008">
        <w:rPr>
          <w:rFonts w:ascii="Cambria" w:hAnsi="Cambria" w:cs="Tahoma"/>
          <w:color w:val="000000"/>
        </w:rPr>
        <w:t xml:space="preserve"> </w:t>
      </w:r>
      <w:r w:rsidR="00E365F2" w:rsidRPr="00120A98">
        <w:rPr>
          <w:rFonts w:ascii="Cambria" w:hAnsi="Cambria" w:cs="Tahoma"/>
          <w:color w:val="000000"/>
        </w:rPr>
        <w:t>the purpose of evaluation. Determining the range/scope of an evaluation includes</w:t>
      </w:r>
      <w:r w:rsidR="006F4602">
        <w:rPr>
          <w:rFonts w:ascii="Cambria" w:hAnsi="Cambria" w:cs="Tahoma"/>
          <w:color w:val="000000"/>
        </w:rPr>
        <w:t>:</w:t>
      </w:r>
      <w:r w:rsidR="00E365F2" w:rsidRPr="00120A98">
        <w:rPr>
          <w:rFonts w:ascii="Cambria" w:hAnsi="Cambria" w:cs="Tahoma"/>
          <w:color w:val="000000"/>
        </w:rPr>
        <w:t xml:space="preserve"> identifying the geographic area, type of activity, and period that the evaluation should cover. </w:t>
      </w:r>
      <w:r w:rsidR="0004122F">
        <w:rPr>
          <w:rFonts w:ascii="Cambria" w:hAnsi="Cambria" w:cs="Tahoma"/>
          <w:color w:val="000000"/>
        </w:rPr>
        <w:t>This must have been specified during project planning.</w:t>
      </w:r>
      <w:r w:rsidR="00A36F0E">
        <w:rPr>
          <w:rFonts w:ascii="Cambria" w:hAnsi="Cambria" w:cs="Tahoma"/>
          <w:color w:val="000000"/>
        </w:rPr>
        <w:t xml:space="preserve"> O</w:t>
      </w:r>
      <w:r w:rsidR="00E365F2" w:rsidRPr="00120A98">
        <w:rPr>
          <w:rFonts w:ascii="Cambria" w:hAnsi="Cambria" w:cs="Tahoma"/>
          <w:color w:val="000000"/>
        </w:rPr>
        <w:t xml:space="preserve">ther </w:t>
      </w:r>
      <w:proofErr w:type="gramStart"/>
      <w:r w:rsidR="00E365F2" w:rsidRPr="00120A98">
        <w:rPr>
          <w:rFonts w:ascii="Cambria" w:hAnsi="Cambria" w:cs="Tahoma"/>
          <w:color w:val="000000"/>
        </w:rPr>
        <w:t>options  including</w:t>
      </w:r>
      <w:proofErr w:type="gramEnd"/>
      <w:r w:rsidR="00E365F2" w:rsidRPr="00120A98">
        <w:rPr>
          <w:rFonts w:ascii="Cambria" w:hAnsi="Cambria" w:cs="Tahoma"/>
          <w:color w:val="000000"/>
        </w:rPr>
        <w:t xml:space="preserve"> looking at one activity in several projects to compare the effectiveness of various approaches (a thematic evaluation)</w:t>
      </w:r>
      <w:r w:rsidR="003D4A1C">
        <w:rPr>
          <w:rFonts w:ascii="Cambria" w:hAnsi="Cambria" w:cs="Tahoma"/>
          <w:color w:val="000000"/>
        </w:rPr>
        <w:t>,</w:t>
      </w:r>
      <w:r w:rsidR="00753AB6">
        <w:rPr>
          <w:rFonts w:ascii="Cambria" w:hAnsi="Cambria" w:cs="Tahoma"/>
          <w:color w:val="000000"/>
        </w:rPr>
        <w:t xml:space="preserve"> </w:t>
      </w:r>
      <w:r w:rsidR="003D4A1C">
        <w:rPr>
          <w:rFonts w:ascii="Cambria" w:hAnsi="Cambria" w:cs="Tahoma"/>
          <w:color w:val="000000"/>
        </w:rPr>
        <w:t>o</w:t>
      </w:r>
      <w:r w:rsidR="00E365F2" w:rsidRPr="00120A98">
        <w:rPr>
          <w:rFonts w:ascii="Cambria" w:hAnsi="Cambria" w:cs="Tahoma"/>
          <w:color w:val="000000"/>
        </w:rPr>
        <w:t xml:space="preserve">r looking at several projects in one small area </w:t>
      </w:r>
      <w:r w:rsidR="00642756">
        <w:rPr>
          <w:rFonts w:ascii="Cambria" w:hAnsi="Cambria" w:cs="Tahoma"/>
          <w:color w:val="000000"/>
        </w:rPr>
        <w:t>to</w:t>
      </w:r>
      <w:r w:rsidR="00A31BD6">
        <w:rPr>
          <w:rFonts w:ascii="Cambria" w:hAnsi="Cambria" w:cs="Tahoma"/>
          <w:color w:val="000000"/>
        </w:rPr>
        <w:t xml:space="preserve"> </w:t>
      </w:r>
      <w:r w:rsidR="00E365F2" w:rsidRPr="00120A98">
        <w:rPr>
          <w:rFonts w:ascii="Cambria" w:hAnsi="Cambria" w:cs="Tahoma"/>
          <w:color w:val="000000"/>
        </w:rPr>
        <w:t>provide insight into their interactions and relative effectiveness</w:t>
      </w:r>
      <w:r w:rsidR="00642756">
        <w:rPr>
          <w:rFonts w:ascii="Cambria" w:hAnsi="Cambria" w:cs="Tahoma"/>
          <w:color w:val="000000"/>
        </w:rPr>
        <w:t xml:space="preserve"> could be considered</w:t>
      </w:r>
      <w:r w:rsidR="00E365F2" w:rsidRPr="00120A98">
        <w:rPr>
          <w:rFonts w:ascii="Cambria" w:hAnsi="Cambria" w:cs="Tahoma"/>
          <w:color w:val="000000"/>
        </w:rPr>
        <w:t xml:space="preserve">. These options expand the scope from project to service/project evaluation, emphasize learning, and conserve evaluation resources. </w:t>
      </w:r>
    </w:p>
    <w:p w14:paraId="1F3F83EB" w14:textId="7032F195" w:rsidR="00E365F2" w:rsidRPr="00120A98" w:rsidRDefault="00E365F2" w:rsidP="008602A2">
      <w:pPr>
        <w:pStyle w:val="Heading1"/>
        <w:numPr>
          <w:ilvl w:val="2"/>
          <w:numId w:val="77"/>
        </w:numPr>
        <w:spacing w:before="0" w:after="120"/>
        <w:ind w:left="709"/>
        <w:jc w:val="both"/>
        <w:rPr>
          <w:rFonts w:cs="Tahoma"/>
          <w:sz w:val="22"/>
          <w:szCs w:val="22"/>
        </w:rPr>
      </w:pPr>
      <w:bookmarkStart w:id="44" w:name="_Toc266612940"/>
      <w:bookmarkStart w:id="45" w:name="_Toc266690179"/>
      <w:bookmarkStart w:id="46" w:name="_Toc266792579"/>
      <w:bookmarkStart w:id="47" w:name="_Toc502285352"/>
      <w:bookmarkStart w:id="48" w:name="_Toc84260824"/>
      <w:r w:rsidRPr="00120A98">
        <w:rPr>
          <w:rFonts w:cs="Tahoma"/>
          <w:sz w:val="22"/>
          <w:szCs w:val="22"/>
        </w:rPr>
        <w:lastRenderedPageBreak/>
        <w:t>What Are Indicators?</w:t>
      </w:r>
      <w:bookmarkEnd w:id="44"/>
      <w:bookmarkEnd w:id="45"/>
      <w:bookmarkEnd w:id="46"/>
      <w:bookmarkEnd w:id="47"/>
      <w:bookmarkEnd w:id="48"/>
    </w:p>
    <w:p w14:paraId="4410FA8B" w14:textId="6381B187" w:rsidR="00E365F2" w:rsidRPr="00120A98" w:rsidRDefault="00E365F2" w:rsidP="00120A98">
      <w:pPr>
        <w:autoSpaceDE w:val="0"/>
        <w:autoSpaceDN w:val="0"/>
        <w:adjustRightInd w:val="0"/>
        <w:spacing w:after="120" w:line="240" w:lineRule="auto"/>
        <w:jc w:val="both"/>
        <w:rPr>
          <w:rFonts w:ascii="Cambria" w:hAnsi="Cambria" w:cs="Tahoma"/>
        </w:rPr>
      </w:pPr>
      <w:r w:rsidRPr="00120A98">
        <w:rPr>
          <w:rFonts w:ascii="Cambria" w:hAnsi="Cambria" w:cs="Tahoma"/>
          <w:bCs/>
        </w:rPr>
        <w:t>Indicators</w:t>
      </w:r>
      <w:r w:rsidRPr="00120A98">
        <w:rPr>
          <w:rFonts w:ascii="Cambria" w:hAnsi="Cambria" w:cs="Tahoma"/>
          <w:b/>
          <w:bCs/>
        </w:rPr>
        <w:t xml:space="preserve"> </w:t>
      </w:r>
      <w:r w:rsidRPr="00120A98">
        <w:rPr>
          <w:rFonts w:ascii="Cambria" w:hAnsi="Cambria" w:cs="Tahoma"/>
        </w:rPr>
        <w:t>are realistic and</w:t>
      </w:r>
      <w:r w:rsidR="00642756">
        <w:rPr>
          <w:rFonts w:ascii="Cambria" w:hAnsi="Cambria" w:cs="Tahoma"/>
        </w:rPr>
        <w:t xml:space="preserve"> </w:t>
      </w:r>
      <w:r w:rsidRPr="00120A98">
        <w:rPr>
          <w:rFonts w:ascii="Cambria" w:hAnsi="Cambria" w:cs="Tahoma"/>
        </w:rPr>
        <w:t xml:space="preserve">measurable criteria of project progress. They should be defined before the </w:t>
      </w:r>
      <w:r w:rsidR="00DF2424" w:rsidRPr="00120A98">
        <w:rPr>
          <w:rFonts w:ascii="Cambria" w:hAnsi="Cambria" w:cs="Tahoma"/>
        </w:rPr>
        <w:t xml:space="preserve">commencement of </w:t>
      </w:r>
      <w:r w:rsidR="00515A74">
        <w:rPr>
          <w:rFonts w:ascii="Cambria" w:hAnsi="Cambria" w:cs="Tahoma"/>
        </w:rPr>
        <w:t>any intervention</w:t>
      </w:r>
      <w:r w:rsidR="00C53A91">
        <w:rPr>
          <w:rFonts w:ascii="Cambria" w:hAnsi="Cambria" w:cs="Tahoma"/>
        </w:rPr>
        <w:t xml:space="preserve"> </w:t>
      </w:r>
      <w:r w:rsidR="00FA55C1">
        <w:rPr>
          <w:rFonts w:ascii="Cambria" w:hAnsi="Cambria" w:cs="Tahoma"/>
        </w:rPr>
        <w:t>or</w:t>
      </w:r>
      <w:r w:rsidR="00A36F0E">
        <w:rPr>
          <w:rFonts w:ascii="Cambria" w:hAnsi="Cambria" w:cs="Tahoma"/>
        </w:rPr>
        <w:t xml:space="preserve"> </w:t>
      </w:r>
      <w:r w:rsidR="003D4A1C" w:rsidRPr="00120A98">
        <w:rPr>
          <w:rFonts w:ascii="Cambria" w:hAnsi="Cambria" w:cs="Tahoma"/>
        </w:rPr>
        <w:t xml:space="preserve">project </w:t>
      </w:r>
      <w:r w:rsidR="00642756">
        <w:rPr>
          <w:rFonts w:ascii="Cambria" w:hAnsi="Cambria" w:cs="Tahoma"/>
        </w:rPr>
        <w:t>as they will</w:t>
      </w:r>
      <w:r w:rsidR="00A36F0E">
        <w:rPr>
          <w:rFonts w:ascii="Cambria" w:hAnsi="Cambria" w:cs="Tahoma"/>
        </w:rPr>
        <w:t xml:space="preserve"> </w:t>
      </w:r>
      <w:r w:rsidRPr="00120A98">
        <w:rPr>
          <w:rFonts w:ascii="Cambria" w:hAnsi="Cambria" w:cs="Tahoma"/>
        </w:rPr>
        <w:t xml:space="preserve">allow </w:t>
      </w:r>
      <w:r w:rsidR="00FA55C1">
        <w:rPr>
          <w:rFonts w:ascii="Cambria" w:hAnsi="Cambria" w:cs="Tahoma"/>
        </w:rPr>
        <w:t>funding agencies and stakeh</w:t>
      </w:r>
      <w:r w:rsidR="00262478">
        <w:rPr>
          <w:rFonts w:ascii="Cambria" w:hAnsi="Cambria" w:cs="Tahoma"/>
        </w:rPr>
        <w:t xml:space="preserve">olders </w:t>
      </w:r>
      <w:r w:rsidRPr="00120A98">
        <w:rPr>
          <w:rFonts w:ascii="Cambria" w:hAnsi="Cambria" w:cs="Tahoma"/>
        </w:rPr>
        <w:t>to monitor or evaluate whether a</w:t>
      </w:r>
      <w:r w:rsidR="00262478">
        <w:rPr>
          <w:rFonts w:ascii="Cambria" w:hAnsi="Cambria" w:cs="Tahoma"/>
        </w:rPr>
        <w:t>n intervention</w:t>
      </w:r>
      <w:r w:rsidRPr="00120A98">
        <w:rPr>
          <w:rFonts w:ascii="Cambria" w:hAnsi="Cambria" w:cs="Tahoma"/>
        </w:rPr>
        <w:t xml:space="preserve"> had </w:t>
      </w:r>
      <w:r w:rsidR="00642756">
        <w:rPr>
          <w:rFonts w:ascii="Cambria" w:hAnsi="Cambria" w:cs="Tahoma"/>
        </w:rPr>
        <w:t>the</w:t>
      </w:r>
      <w:r w:rsidRPr="00120A98">
        <w:rPr>
          <w:rFonts w:ascii="Cambria" w:hAnsi="Cambria" w:cs="Tahoma"/>
        </w:rPr>
        <w:t xml:space="preserve"> desired impact or not. An indicator is therefore a pointer that the objective is </w:t>
      </w:r>
      <w:r w:rsidR="00A31BD6">
        <w:rPr>
          <w:rFonts w:ascii="Cambria" w:hAnsi="Cambria" w:cs="Tahoma"/>
        </w:rPr>
        <w:t xml:space="preserve">being </w:t>
      </w:r>
      <w:r w:rsidRPr="00120A98">
        <w:rPr>
          <w:rFonts w:ascii="Cambria" w:hAnsi="Cambria" w:cs="Tahoma"/>
        </w:rPr>
        <w:t xml:space="preserve">achieved. In selecting an </w:t>
      </w:r>
      <w:proofErr w:type="gramStart"/>
      <w:r w:rsidRPr="00120A98">
        <w:rPr>
          <w:rFonts w:ascii="Cambria" w:hAnsi="Cambria" w:cs="Tahoma"/>
        </w:rPr>
        <w:t>indicator,  the</w:t>
      </w:r>
      <w:proofErr w:type="gramEnd"/>
      <w:r w:rsidRPr="00120A98">
        <w:rPr>
          <w:rFonts w:ascii="Cambria" w:hAnsi="Cambria" w:cs="Tahoma"/>
        </w:rPr>
        <w:t xml:space="preserve"> objective of an activity and the targeted audience</w:t>
      </w:r>
      <w:r w:rsidR="00642756">
        <w:rPr>
          <w:rFonts w:ascii="Cambria" w:hAnsi="Cambria" w:cs="Tahoma"/>
        </w:rPr>
        <w:t xml:space="preserve"> must be taken into cognizance i.e.</w:t>
      </w:r>
      <w:r w:rsidR="007D27D7">
        <w:rPr>
          <w:rFonts w:ascii="Cambria" w:hAnsi="Cambria" w:cs="Tahoma"/>
        </w:rPr>
        <w:t xml:space="preserve"> </w:t>
      </w:r>
      <w:r w:rsidRPr="00120A98">
        <w:rPr>
          <w:rFonts w:ascii="Cambria" w:hAnsi="Cambria" w:cs="Tahoma"/>
        </w:rPr>
        <w:t>the expected result of the effort and who  the intended user of the service</w:t>
      </w:r>
      <w:r w:rsidR="00642756">
        <w:rPr>
          <w:rFonts w:ascii="Cambria" w:hAnsi="Cambria" w:cs="Tahoma"/>
        </w:rPr>
        <w:t xml:space="preserve"> is.</w:t>
      </w:r>
      <w:r w:rsidRPr="00120A98">
        <w:rPr>
          <w:rFonts w:ascii="Cambria" w:hAnsi="Cambria" w:cs="Tahoma"/>
        </w:rPr>
        <w:t xml:space="preserve"> Although many indicators can usually be established for each objective, it is important to select one or a limited number of key indicators that will best demonstrate the achievement of the objective.</w:t>
      </w:r>
    </w:p>
    <w:p w14:paraId="63306DA2" w14:textId="43902E3E" w:rsidR="00E365F2" w:rsidRPr="00120A98" w:rsidRDefault="007D27D7" w:rsidP="00120A98">
      <w:pPr>
        <w:autoSpaceDE w:val="0"/>
        <w:autoSpaceDN w:val="0"/>
        <w:adjustRightInd w:val="0"/>
        <w:spacing w:after="120" w:line="240" w:lineRule="auto"/>
        <w:jc w:val="both"/>
        <w:rPr>
          <w:rFonts w:ascii="Cambria" w:hAnsi="Cambria" w:cs="Tahoma"/>
        </w:rPr>
      </w:pPr>
      <w:bookmarkStart w:id="49" w:name="_Toc266612941"/>
      <w:bookmarkStart w:id="50" w:name="_Toc266690180"/>
      <w:bookmarkStart w:id="51" w:name="_Toc266792580"/>
      <w:bookmarkStart w:id="52" w:name="_Toc502285353"/>
      <w:r>
        <w:rPr>
          <w:rFonts w:ascii="Cambria" w:hAnsi="Cambria" w:cs="Tahoma"/>
        </w:rPr>
        <w:t>A</w:t>
      </w:r>
      <w:r w:rsidR="009B4EE7" w:rsidRPr="00120A98">
        <w:rPr>
          <w:rFonts w:ascii="Cambria" w:hAnsi="Cambria" w:cs="Tahoma"/>
        </w:rPr>
        <w:t xml:space="preserve"> good i</w:t>
      </w:r>
      <w:r w:rsidR="00E365F2" w:rsidRPr="00120A98">
        <w:rPr>
          <w:rFonts w:ascii="Cambria" w:hAnsi="Cambria" w:cs="Tahoma"/>
        </w:rPr>
        <w:t>ndicator</w:t>
      </w:r>
      <w:bookmarkEnd w:id="49"/>
      <w:bookmarkEnd w:id="50"/>
      <w:bookmarkEnd w:id="51"/>
      <w:bookmarkEnd w:id="52"/>
      <w:r w:rsidR="009B4EE7" w:rsidRPr="00120A98">
        <w:rPr>
          <w:rFonts w:ascii="Cambria" w:hAnsi="Cambria" w:cs="Tahoma"/>
        </w:rPr>
        <w:t xml:space="preserve"> </w:t>
      </w:r>
      <w:r w:rsidR="00642756">
        <w:rPr>
          <w:rFonts w:ascii="Cambria" w:hAnsi="Cambria" w:cs="Tahoma"/>
        </w:rPr>
        <w:t>must be</w:t>
      </w:r>
      <w:r w:rsidR="009B4EE7" w:rsidRPr="00120A98">
        <w:rPr>
          <w:rFonts w:ascii="Cambria" w:hAnsi="Cambria" w:cs="Tahoma"/>
        </w:rPr>
        <w:t>: Specific</w:t>
      </w:r>
      <w:r w:rsidR="00B91A3D" w:rsidRPr="00120A98">
        <w:rPr>
          <w:rFonts w:ascii="Cambria" w:hAnsi="Cambria" w:cs="Tahoma"/>
        </w:rPr>
        <w:t>;</w:t>
      </w:r>
      <w:r w:rsidR="009B4EE7" w:rsidRPr="00120A98">
        <w:rPr>
          <w:rFonts w:ascii="Cambria" w:hAnsi="Cambria" w:cs="Tahoma"/>
        </w:rPr>
        <w:t xml:space="preserve"> Measurable</w:t>
      </w:r>
      <w:r w:rsidR="00B91A3D" w:rsidRPr="00120A98">
        <w:rPr>
          <w:rFonts w:ascii="Cambria" w:hAnsi="Cambria" w:cs="Tahoma"/>
        </w:rPr>
        <w:t>;</w:t>
      </w:r>
      <w:r w:rsidR="009B4EE7" w:rsidRPr="00120A98">
        <w:rPr>
          <w:rFonts w:ascii="Cambria" w:hAnsi="Cambria" w:cs="Tahoma"/>
        </w:rPr>
        <w:t xml:space="preserve"> Achievable</w:t>
      </w:r>
      <w:r w:rsidR="00B91A3D" w:rsidRPr="00120A98">
        <w:rPr>
          <w:rFonts w:ascii="Cambria" w:hAnsi="Cambria" w:cs="Tahoma"/>
        </w:rPr>
        <w:t>;</w:t>
      </w:r>
      <w:r w:rsidR="009B4EE7" w:rsidRPr="00120A98">
        <w:rPr>
          <w:rFonts w:ascii="Cambria" w:hAnsi="Cambria" w:cs="Tahoma"/>
        </w:rPr>
        <w:t xml:space="preserve"> Replicable</w:t>
      </w:r>
      <w:r w:rsidR="00B91A3D" w:rsidRPr="00120A98">
        <w:rPr>
          <w:rFonts w:ascii="Cambria" w:hAnsi="Cambria" w:cs="Tahoma"/>
        </w:rPr>
        <w:t xml:space="preserve">; and </w:t>
      </w:r>
      <w:r w:rsidR="009B4EE7" w:rsidRPr="00120A98">
        <w:rPr>
          <w:rFonts w:ascii="Cambria" w:hAnsi="Cambria" w:cs="Tahoma"/>
        </w:rPr>
        <w:t xml:space="preserve">Time </w:t>
      </w:r>
      <w:r w:rsidR="00642756">
        <w:rPr>
          <w:rFonts w:ascii="Cambria" w:hAnsi="Cambria" w:cs="Tahoma"/>
        </w:rPr>
        <w:t>-</w:t>
      </w:r>
      <w:r w:rsidR="009B4EE7" w:rsidRPr="00120A98">
        <w:rPr>
          <w:rFonts w:ascii="Cambria" w:hAnsi="Cambria" w:cs="Tahoma"/>
        </w:rPr>
        <w:t>bound</w:t>
      </w:r>
      <w:r w:rsidR="00DF2424" w:rsidRPr="00120A98">
        <w:rPr>
          <w:rFonts w:ascii="Cambria" w:hAnsi="Cambria" w:cs="Tahoma"/>
        </w:rPr>
        <w:t xml:space="preserve"> (SMART)</w:t>
      </w:r>
      <w:r w:rsidR="00B91A3D" w:rsidRPr="00120A98">
        <w:rPr>
          <w:rFonts w:ascii="Cambria" w:hAnsi="Cambria" w:cs="Tahoma"/>
        </w:rPr>
        <w:t>.</w:t>
      </w:r>
      <w:r>
        <w:rPr>
          <w:rFonts w:ascii="Cambria" w:hAnsi="Cambria" w:cs="Tahoma"/>
        </w:rPr>
        <w:t xml:space="preserve"> Other characteristics include </w:t>
      </w:r>
      <w:r w:rsidRPr="00120A98">
        <w:rPr>
          <w:rFonts w:ascii="Cambria" w:hAnsi="Cambria" w:cs="Tahoma"/>
        </w:rPr>
        <w:t>Relevan</w:t>
      </w:r>
      <w:r>
        <w:rPr>
          <w:rFonts w:ascii="Cambria" w:hAnsi="Cambria" w:cs="Tahoma"/>
        </w:rPr>
        <w:t>ce</w:t>
      </w:r>
      <w:r w:rsidRPr="00120A98">
        <w:rPr>
          <w:rFonts w:ascii="Cambria" w:hAnsi="Cambria" w:cs="Tahoma"/>
        </w:rPr>
        <w:t>; Objective; Available; Realistic</w:t>
      </w:r>
      <w:r w:rsidR="00B25B60">
        <w:rPr>
          <w:rFonts w:ascii="Cambria" w:hAnsi="Cambria" w:cs="Tahoma"/>
        </w:rPr>
        <w:t xml:space="preserve"> </w:t>
      </w:r>
      <w:proofErr w:type="spellStart"/>
      <w:r w:rsidR="00B25B60">
        <w:rPr>
          <w:rFonts w:ascii="Cambria" w:hAnsi="Cambria" w:cs="Tahoma"/>
        </w:rPr>
        <w:t>and</w:t>
      </w:r>
      <w:r>
        <w:rPr>
          <w:rFonts w:ascii="Cambria" w:hAnsi="Cambria" w:cs="Tahoma"/>
        </w:rPr>
        <w:t>Targeted</w:t>
      </w:r>
      <w:proofErr w:type="spellEnd"/>
      <w:r>
        <w:rPr>
          <w:rFonts w:ascii="Cambria" w:hAnsi="Cambria" w:cs="Tahoma"/>
        </w:rPr>
        <w:t>.</w:t>
      </w:r>
    </w:p>
    <w:p w14:paraId="3E16DF1A" w14:textId="098F98F5" w:rsidR="001D4AB6" w:rsidRPr="003729B2" w:rsidRDefault="001D4AB6" w:rsidP="008602A2">
      <w:pPr>
        <w:pStyle w:val="ListParagraph"/>
        <w:numPr>
          <w:ilvl w:val="1"/>
          <w:numId w:val="77"/>
        </w:numPr>
        <w:spacing w:after="120"/>
        <w:ind w:left="709"/>
        <w:contextualSpacing w:val="0"/>
        <w:jc w:val="both"/>
        <w:rPr>
          <w:rFonts w:ascii="Cambria" w:hAnsi="Cambria" w:cs="Tahoma"/>
          <w:b/>
          <w:bCs/>
          <w:sz w:val="22"/>
          <w:szCs w:val="22"/>
        </w:rPr>
      </w:pPr>
      <w:r w:rsidRPr="003729B2">
        <w:rPr>
          <w:rFonts w:ascii="Cambria" w:hAnsi="Cambria" w:cs="Tahoma"/>
          <w:b/>
          <w:bCs/>
          <w:sz w:val="22"/>
          <w:szCs w:val="22"/>
        </w:rPr>
        <w:t xml:space="preserve">Institutional Arrangement </w:t>
      </w:r>
      <w:r w:rsidR="00125835" w:rsidRPr="003729B2">
        <w:rPr>
          <w:rFonts w:ascii="Cambria" w:hAnsi="Cambria" w:cs="Tahoma"/>
          <w:b/>
          <w:bCs/>
          <w:sz w:val="22"/>
          <w:szCs w:val="22"/>
        </w:rPr>
        <w:t xml:space="preserve">under </w:t>
      </w:r>
      <w:r w:rsidRPr="003729B2">
        <w:rPr>
          <w:rFonts w:ascii="Cambria" w:hAnsi="Cambria" w:cs="Tahoma"/>
          <w:b/>
          <w:bCs/>
          <w:sz w:val="22"/>
          <w:szCs w:val="22"/>
        </w:rPr>
        <w:t>NG-CARES</w:t>
      </w:r>
    </w:p>
    <w:p w14:paraId="40B200AB" w14:textId="2A118756" w:rsidR="001D4AB6" w:rsidRPr="00120A98" w:rsidRDefault="001D4AB6" w:rsidP="00120A98">
      <w:pPr>
        <w:spacing w:after="120" w:line="240" w:lineRule="auto"/>
        <w:jc w:val="both"/>
        <w:rPr>
          <w:rFonts w:ascii="Cambria" w:hAnsi="Cambria" w:cs="Tahoma"/>
          <w:b/>
          <w:bCs/>
          <w:lang w:val="nl-NL"/>
        </w:rPr>
      </w:pPr>
      <w:r w:rsidRPr="00120A98">
        <w:rPr>
          <w:rFonts w:ascii="Cambria" w:hAnsi="Cambria" w:cs="Tahoma"/>
          <w:b/>
          <w:bCs/>
          <w:lang w:val="nl-NL"/>
        </w:rPr>
        <w:t xml:space="preserve">Federal Implementation Arrangement </w:t>
      </w:r>
    </w:p>
    <w:p w14:paraId="07D06AC1" w14:textId="02BE8A4E" w:rsidR="001D4AB6" w:rsidRPr="00120A98" w:rsidRDefault="001D4AB6" w:rsidP="00120A98">
      <w:pPr>
        <w:spacing w:after="120" w:line="240" w:lineRule="auto"/>
        <w:jc w:val="both"/>
        <w:rPr>
          <w:rFonts w:ascii="Cambria" w:hAnsi="Cambria" w:cs="Tahoma"/>
          <w:lang w:val="en-US"/>
        </w:rPr>
      </w:pPr>
      <w:r w:rsidRPr="00120A98">
        <w:rPr>
          <w:rFonts w:ascii="Cambria" w:hAnsi="Cambria" w:cs="Tahoma"/>
          <w:lang w:val="en-US"/>
        </w:rPr>
        <w:t xml:space="preserve">The NG-CARES Programme is implemented in all the States of the Federation plus FCT.  At the Federal level, the Programme </w:t>
      </w:r>
      <w:r w:rsidR="00B91A3D" w:rsidRPr="00120A98">
        <w:rPr>
          <w:rFonts w:ascii="Cambria" w:hAnsi="Cambria" w:cs="Tahoma"/>
          <w:lang w:val="en-US"/>
        </w:rPr>
        <w:t>will</w:t>
      </w:r>
      <w:r w:rsidRPr="00120A98">
        <w:rPr>
          <w:rFonts w:ascii="Cambria" w:hAnsi="Cambria" w:cs="Tahoma"/>
          <w:lang w:val="en-US"/>
        </w:rPr>
        <w:t xml:space="preserve"> be implemented using a three-tier institutional structure as follows:</w:t>
      </w:r>
    </w:p>
    <w:p w14:paraId="619C1E4A" w14:textId="77777777" w:rsidR="001D4AB6" w:rsidRPr="00120A98" w:rsidRDefault="001D4AB6" w:rsidP="00C37F7F">
      <w:pPr>
        <w:numPr>
          <w:ilvl w:val="0"/>
          <w:numId w:val="24"/>
        </w:numPr>
        <w:spacing w:after="120" w:line="240" w:lineRule="auto"/>
        <w:jc w:val="both"/>
        <w:rPr>
          <w:rFonts w:ascii="Cambria" w:hAnsi="Cambria" w:cs="Tahoma"/>
          <w:lang w:val="en-US"/>
        </w:rPr>
      </w:pPr>
      <w:r w:rsidRPr="00120A98">
        <w:rPr>
          <w:rFonts w:ascii="Cambria" w:hAnsi="Cambria" w:cs="Tahoma"/>
          <w:lang w:val="en-US"/>
        </w:rPr>
        <w:t>Federal CARES Steering Committee (FCSC)</w:t>
      </w:r>
    </w:p>
    <w:p w14:paraId="3D42F538" w14:textId="77777777" w:rsidR="001D4AB6" w:rsidRPr="00120A98" w:rsidRDefault="001D4AB6" w:rsidP="00C37F7F">
      <w:pPr>
        <w:numPr>
          <w:ilvl w:val="0"/>
          <w:numId w:val="24"/>
        </w:numPr>
        <w:spacing w:after="120" w:line="240" w:lineRule="auto"/>
        <w:jc w:val="both"/>
        <w:rPr>
          <w:rFonts w:ascii="Cambria" w:hAnsi="Cambria" w:cs="Tahoma"/>
          <w:lang w:val="en-US"/>
        </w:rPr>
      </w:pPr>
      <w:r w:rsidRPr="00120A98">
        <w:rPr>
          <w:rFonts w:ascii="Cambria" w:hAnsi="Cambria" w:cs="Tahoma"/>
          <w:lang w:val="en-US"/>
        </w:rPr>
        <w:t>Federal CARES Technical Committee (FCTC)</w:t>
      </w:r>
    </w:p>
    <w:p w14:paraId="4CC6343E" w14:textId="77777777" w:rsidR="001D4AB6" w:rsidRPr="00120A98" w:rsidRDefault="001D4AB6" w:rsidP="00C37F7F">
      <w:pPr>
        <w:numPr>
          <w:ilvl w:val="0"/>
          <w:numId w:val="24"/>
        </w:numPr>
        <w:spacing w:after="120" w:line="240" w:lineRule="auto"/>
        <w:jc w:val="both"/>
        <w:rPr>
          <w:rFonts w:ascii="Cambria" w:hAnsi="Cambria" w:cs="Tahoma"/>
          <w:lang w:val="en-US"/>
        </w:rPr>
      </w:pPr>
      <w:r w:rsidRPr="00120A98">
        <w:rPr>
          <w:rFonts w:ascii="Cambria" w:hAnsi="Cambria" w:cs="Tahoma"/>
          <w:lang w:val="en-US"/>
        </w:rPr>
        <w:t xml:space="preserve">Federal CARES Support Unit (FCSU). </w:t>
      </w:r>
    </w:p>
    <w:p w14:paraId="6ACF12A0" w14:textId="2D11715D" w:rsidR="001D4AB6" w:rsidRPr="00120A98" w:rsidRDefault="001D4AB6" w:rsidP="00120A98">
      <w:pPr>
        <w:spacing w:after="120" w:line="240" w:lineRule="auto"/>
        <w:jc w:val="both"/>
        <w:rPr>
          <w:rFonts w:ascii="Cambria" w:hAnsi="Cambria" w:cs="Tahoma"/>
          <w:lang w:val="en-US"/>
        </w:rPr>
      </w:pPr>
      <w:r w:rsidRPr="00120A98">
        <w:rPr>
          <w:rFonts w:ascii="Cambria" w:hAnsi="Cambria" w:cs="Tahoma"/>
          <w:lang w:val="en-US"/>
        </w:rPr>
        <w:t xml:space="preserve">The Federal CARES Support Unit shall be supervised by Federal Ministry of Finance, Budget and National Planning (FMFBNP) without creating any add-on project implementation structure.  </w:t>
      </w:r>
      <w:bookmarkStart w:id="53" w:name="_Toc56821276"/>
      <w:bookmarkStart w:id="54" w:name="_Toc52881740"/>
      <w:r w:rsidRPr="00120A98">
        <w:rPr>
          <w:rFonts w:ascii="Cambria" w:hAnsi="Cambria" w:cs="Tahoma"/>
          <w:lang w:val="en-US"/>
        </w:rPr>
        <w:t xml:space="preserve"> </w:t>
      </w:r>
      <w:r w:rsidRPr="00120A98">
        <w:rPr>
          <w:rFonts w:ascii="Cambria" w:hAnsi="Cambria" w:cs="Tahoma"/>
          <w:bCs/>
          <w:iCs/>
          <w:lang w:val="en-US"/>
        </w:rPr>
        <w:t>Responsibility for day-to-day implementation</w:t>
      </w:r>
      <w:r w:rsidRPr="00120A98">
        <w:rPr>
          <w:rFonts w:ascii="Cambria" w:hAnsi="Cambria" w:cs="Tahoma"/>
          <w:lang w:val="en-US"/>
        </w:rPr>
        <w:t xml:space="preserve"> support function shall be delegated to the FCSU.  In this regard FMFBNP will empower the FCSU to have the operational autonomy and flexibility which it requires to effectively carry out this implementation support function. </w:t>
      </w:r>
      <w:bookmarkStart w:id="55" w:name="_Toc196296130"/>
    </w:p>
    <w:bookmarkEnd w:id="53"/>
    <w:bookmarkEnd w:id="54"/>
    <w:bookmarkEnd w:id="55"/>
    <w:p w14:paraId="1B5FEB1E" w14:textId="77777777" w:rsidR="001D4AB6" w:rsidRPr="00120A98" w:rsidRDefault="001D4AB6" w:rsidP="00120A98">
      <w:pPr>
        <w:spacing w:after="120" w:line="240" w:lineRule="auto"/>
        <w:jc w:val="both"/>
        <w:rPr>
          <w:rFonts w:ascii="Cambria" w:hAnsi="Cambria" w:cs="Tahoma"/>
          <w:lang w:val="en-US"/>
        </w:rPr>
      </w:pPr>
      <w:r w:rsidRPr="00120A98">
        <w:rPr>
          <w:rFonts w:ascii="Cambria" w:hAnsi="Cambria" w:cs="Tahoma"/>
          <w:lang w:val="en-US"/>
        </w:rPr>
        <w:t>The FCSU in providing technical support to the States shall work in collaboration with the following Institutions:</w:t>
      </w:r>
    </w:p>
    <w:p w14:paraId="49CBAFB9" w14:textId="081215BF" w:rsidR="001D4AB6" w:rsidRPr="00120A98" w:rsidRDefault="001D4AB6" w:rsidP="00C37F7F">
      <w:pPr>
        <w:numPr>
          <w:ilvl w:val="0"/>
          <w:numId w:val="25"/>
        </w:numPr>
        <w:spacing w:after="120" w:line="240" w:lineRule="auto"/>
        <w:jc w:val="both"/>
        <w:rPr>
          <w:rFonts w:ascii="Cambria" w:hAnsi="Cambria" w:cs="Tahoma"/>
          <w:lang w:val="en-US"/>
        </w:rPr>
      </w:pPr>
      <w:r w:rsidRPr="00120A98">
        <w:rPr>
          <w:rFonts w:ascii="Cambria" w:hAnsi="Cambria" w:cs="Tahoma"/>
          <w:lang w:val="en-US"/>
        </w:rPr>
        <w:t xml:space="preserve">Federal Ministry of Humanitarian Affairs, Disaster Management and Social Development (FMHADMSD) through </w:t>
      </w:r>
      <w:r w:rsidR="00C53A91">
        <w:rPr>
          <w:rFonts w:ascii="Cambria" w:hAnsi="Cambria" w:cs="Tahoma"/>
          <w:lang w:val="en-US"/>
        </w:rPr>
        <w:t>National Cash Transfer Office (</w:t>
      </w:r>
      <w:r w:rsidRPr="00120A98">
        <w:rPr>
          <w:rFonts w:ascii="Cambria" w:hAnsi="Cambria" w:cs="Tahoma"/>
          <w:lang w:val="en-US"/>
        </w:rPr>
        <w:t>NCTO</w:t>
      </w:r>
      <w:r w:rsidR="00C53A91">
        <w:rPr>
          <w:rFonts w:ascii="Cambria" w:hAnsi="Cambria" w:cs="Tahoma"/>
          <w:lang w:val="en-US"/>
        </w:rPr>
        <w:t>)</w:t>
      </w:r>
      <w:r w:rsidRPr="00120A98">
        <w:rPr>
          <w:rFonts w:ascii="Cambria" w:hAnsi="Cambria" w:cs="Tahoma"/>
          <w:lang w:val="en-US"/>
        </w:rPr>
        <w:t xml:space="preserve"> on Results Area 1,</w:t>
      </w:r>
    </w:p>
    <w:p w14:paraId="26211B8F" w14:textId="6909F2D1" w:rsidR="001D4AB6" w:rsidRPr="00120A98" w:rsidRDefault="001D4AB6" w:rsidP="00C37F7F">
      <w:pPr>
        <w:numPr>
          <w:ilvl w:val="0"/>
          <w:numId w:val="25"/>
        </w:numPr>
        <w:spacing w:after="120" w:line="240" w:lineRule="auto"/>
        <w:jc w:val="both"/>
        <w:rPr>
          <w:rFonts w:ascii="Cambria" w:hAnsi="Cambria" w:cs="Tahoma"/>
          <w:lang w:val="en-US"/>
        </w:rPr>
      </w:pPr>
      <w:r w:rsidRPr="00120A98">
        <w:rPr>
          <w:rFonts w:ascii="Cambria" w:hAnsi="Cambria" w:cs="Tahoma"/>
          <w:lang w:val="en-US"/>
        </w:rPr>
        <w:t>Federal Ministry of Agriculture and Rural Development</w:t>
      </w:r>
      <w:r w:rsidR="00C53A91">
        <w:rPr>
          <w:rFonts w:ascii="Cambria" w:hAnsi="Cambria" w:cs="Tahoma"/>
          <w:lang w:val="en-US"/>
        </w:rPr>
        <w:t xml:space="preserve"> (FMARD)</w:t>
      </w:r>
      <w:r w:rsidRPr="00120A98">
        <w:rPr>
          <w:rFonts w:ascii="Cambria" w:hAnsi="Cambria" w:cs="Tahoma"/>
          <w:lang w:val="en-US"/>
        </w:rPr>
        <w:t xml:space="preserve"> through the National </w:t>
      </w:r>
      <w:proofErr w:type="spellStart"/>
      <w:r w:rsidRPr="00120A98">
        <w:rPr>
          <w:rFonts w:ascii="Cambria" w:hAnsi="Cambria" w:cs="Tahoma"/>
          <w:lang w:val="en-US"/>
        </w:rPr>
        <w:t>Fadama</w:t>
      </w:r>
      <w:proofErr w:type="spellEnd"/>
      <w:r w:rsidRPr="00120A98">
        <w:rPr>
          <w:rFonts w:ascii="Cambria" w:hAnsi="Cambria" w:cs="Tahoma"/>
          <w:lang w:val="en-US"/>
        </w:rPr>
        <w:t xml:space="preserve"> Coordination Office (NFCO) on Results Area 2,</w:t>
      </w:r>
    </w:p>
    <w:p w14:paraId="5F2AFE23" w14:textId="7BED21B8" w:rsidR="001D4AB6" w:rsidRPr="00120A98" w:rsidRDefault="001D4AB6" w:rsidP="00C37F7F">
      <w:pPr>
        <w:numPr>
          <w:ilvl w:val="0"/>
          <w:numId w:val="25"/>
        </w:numPr>
        <w:spacing w:after="120" w:line="240" w:lineRule="auto"/>
        <w:jc w:val="both"/>
        <w:rPr>
          <w:rFonts w:ascii="Cambria" w:hAnsi="Cambria" w:cs="Tahoma"/>
          <w:lang w:val="en-US"/>
        </w:rPr>
      </w:pPr>
      <w:r w:rsidRPr="00120A98">
        <w:rPr>
          <w:rFonts w:ascii="Cambria" w:hAnsi="Cambria" w:cs="Tahoma"/>
          <w:lang w:val="en-US"/>
        </w:rPr>
        <w:t>Federal Ministry of Industry, Trade and Investment</w:t>
      </w:r>
      <w:r w:rsidR="00C53A91">
        <w:rPr>
          <w:rFonts w:ascii="Cambria" w:hAnsi="Cambria" w:cs="Tahoma"/>
          <w:lang w:val="en-US"/>
        </w:rPr>
        <w:t xml:space="preserve"> (FMITI)</w:t>
      </w:r>
      <w:r w:rsidRPr="00120A98">
        <w:rPr>
          <w:rFonts w:ascii="Cambria" w:hAnsi="Cambria" w:cs="Tahoma"/>
          <w:lang w:val="en-US"/>
        </w:rPr>
        <w:t xml:space="preserve"> through BOI - on Results Area 3,</w:t>
      </w:r>
    </w:p>
    <w:p w14:paraId="0F645F9B" w14:textId="14A107AE" w:rsidR="001D4AB6" w:rsidRPr="00120A98" w:rsidRDefault="001D4AB6" w:rsidP="00C37F7F">
      <w:pPr>
        <w:numPr>
          <w:ilvl w:val="0"/>
          <w:numId w:val="25"/>
        </w:numPr>
        <w:spacing w:after="120" w:line="240" w:lineRule="auto"/>
        <w:jc w:val="both"/>
        <w:rPr>
          <w:rFonts w:ascii="Cambria" w:hAnsi="Cambria" w:cs="Tahoma"/>
          <w:lang w:val="en-US"/>
        </w:rPr>
      </w:pPr>
      <w:r w:rsidRPr="00120A98">
        <w:rPr>
          <w:rFonts w:ascii="Cambria" w:hAnsi="Cambria" w:cs="Tahoma"/>
          <w:lang w:val="en-US"/>
        </w:rPr>
        <w:t>Nigeria Governors’ Forum</w:t>
      </w:r>
      <w:r w:rsidR="00C53A91">
        <w:rPr>
          <w:rFonts w:ascii="Cambria" w:hAnsi="Cambria" w:cs="Tahoma"/>
          <w:lang w:val="en-US"/>
        </w:rPr>
        <w:t xml:space="preserve"> (NGF)</w:t>
      </w:r>
      <w:r w:rsidRPr="00120A98">
        <w:rPr>
          <w:rFonts w:ascii="Cambria" w:hAnsi="Cambria" w:cs="Tahoma"/>
          <w:lang w:val="en-US"/>
        </w:rPr>
        <w:t xml:space="preserve"> Secretariat which will anchor peer learning and experience sharing.</w:t>
      </w:r>
    </w:p>
    <w:p w14:paraId="713A2796" w14:textId="4668DA25" w:rsidR="001D4AB6" w:rsidRPr="00120A98" w:rsidRDefault="009B1A78" w:rsidP="00120A98">
      <w:pPr>
        <w:spacing w:after="120" w:line="240" w:lineRule="auto"/>
        <w:jc w:val="both"/>
        <w:rPr>
          <w:rFonts w:ascii="Cambria" w:hAnsi="Cambria" w:cs="Tahoma"/>
          <w:b/>
          <w:bCs/>
          <w:lang w:val="en-US"/>
        </w:rPr>
      </w:pPr>
      <w:r w:rsidRPr="00120A98">
        <w:rPr>
          <w:rFonts w:ascii="Cambria" w:hAnsi="Cambria" w:cs="Tahoma"/>
          <w:b/>
          <w:bCs/>
          <w:lang w:val="en-US"/>
        </w:rPr>
        <w:t>1.3</w:t>
      </w:r>
      <w:r w:rsidR="001D4AB6" w:rsidRPr="00120A98">
        <w:rPr>
          <w:rFonts w:ascii="Cambria" w:hAnsi="Cambria" w:cs="Tahoma"/>
          <w:b/>
          <w:bCs/>
          <w:lang w:val="en-US"/>
        </w:rPr>
        <w:t>.</w:t>
      </w:r>
      <w:r w:rsidRPr="00120A98">
        <w:rPr>
          <w:rFonts w:ascii="Cambria" w:hAnsi="Cambria" w:cs="Tahoma"/>
          <w:b/>
          <w:bCs/>
          <w:lang w:val="en-US"/>
        </w:rPr>
        <w:t>1</w:t>
      </w:r>
      <w:r w:rsidR="001D4AB6" w:rsidRPr="00120A98">
        <w:rPr>
          <w:rFonts w:ascii="Cambria" w:hAnsi="Cambria" w:cs="Tahoma"/>
          <w:b/>
          <w:bCs/>
          <w:lang w:val="en-US"/>
        </w:rPr>
        <w:tab/>
        <w:t>State Implementation and Institutional Arrangement</w:t>
      </w:r>
    </w:p>
    <w:p w14:paraId="5F0D865F" w14:textId="64EBA89F" w:rsidR="001D4AB6" w:rsidRPr="00120A98" w:rsidRDefault="001D4AB6" w:rsidP="00120A98">
      <w:pPr>
        <w:spacing w:after="120" w:line="240" w:lineRule="auto"/>
        <w:jc w:val="both"/>
        <w:rPr>
          <w:rFonts w:ascii="Cambria" w:hAnsi="Cambria" w:cs="Tahoma"/>
        </w:rPr>
      </w:pPr>
      <w:r w:rsidRPr="00A72E01">
        <w:rPr>
          <w:rFonts w:ascii="Cambria" w:hAnsi="Cambria" w:cs="Tahoma"/>
          <w:lang w:val="en-US"/>
        </w:rPr>
        <w:t xml:space="preserve">The Programme </w:t>
      </w:r>
      <w:r w:rsidRPr="00A72E01">
        <w:rPr>
          <w:rFonts w:ascii="Cambria" w:hAnsi="Cambria" w:cs="Tahoma"/>
        </w:rPr>
        <w:t>will be implemented in all the States and FCT</w:t>
      </w:r>
      <w:r w:rsidR="00B56CAF" w:rsidRPr="00120A98">
        <w:rPr>
          <w:rFonts w:ascii="Cambria" w:hAnsi="Cambria" w:cs="Tahoma"/>
          <w:b/>
          <w:bCs/>
        </w:rPr>
        <w:t xml:space="preserve"> </w:t>
      </w:r>
      <w:r w:rsidRPr="00120A98">
        <w:rPr>
          <w:rFonts w:ascii="Cambria" w:hAnsi="Cambria" w:cs="Tahoma"/>
        </w:rPr>
        <w:t xml:space="preserve">using existing structures at the level of the State government, without creating any add-on project implementation structure. </w:t>
      </w:r>
    </w:p>
    <w:p w14:paraId="5045FD36" w14:textId="2B903683" w:rsidR="001D4AB6" w:rsidRPr="00120A98" w:rsidRDefault="001D4AB6" w:rsidP="00120A98">
      <w:pPr>
        <w:spacing w:after="120" w:line="240" w:lineRule="auto"/>
        <w:jc w:val="both"/>
        <w:rPr>
          <w:rFonts w:ascii="Cambria" w:hAnsi="Cambria" w:cs="Tahoma"/>
        </w:rPr>
      </w:pPr>
      <w:r w:rsidRPr="00120A98">
        <w:rPr>
          <w:rFonts w:ascii="Cambria" w:hAnsi="Cambria" w:cs="Tahoma"/>
        </w:rPr>
        <w:t xml:space="preserve">The State structure implementing DLIs will be responsible for delivering the results in partnership with other stakeholders and for achieving the Programme objectives. The </w:t>
      </w:r>
      <w:r w:rsidR="00B91A3D" w:rsidRPr="00120A98">
        <w:rPr>
          <w:rFonts w:ascii="Cambria" w:hAnsi="Cambria" w:cs="Tahoma"/>
        </w:rPr>
        <w:t>NG-</w:t>
      </w:r>
      <w:r w:rsidRPr="00120A98">
        <w:rPr>
          <w:rFonts w:ascii="Cambria" w:hAnsi="Cambria" w:cs="Tahoma"/>
        </w:rPr>
        <w:t xml:space="preserve">CARES </w:t>
      </w:r>
      <w:proofErr w:type="spellStart"/>
      <w:r w:rsidRPr="00120A98">
        <w:rPr>
          <w:rFonts w:ascii="Cambria" w:hAnsi="Cambria" w:cs="Tahoma"/>
        </w:rPr>
        <w:t>PforR</w:t>
      </w:r>
      <w:proofErr w:type="spellEnd"/>
      <w:r w:rsidRPr="00120A98">
        <w:rPr>
          <w:rFonts w:ascii="Cambria" w:hAnsi="Cambria" w:cs="Tahoma"/>
        </w:rPr>
        <w:t xml:space="preserve"> will place a strong emphasis on the CDD structures across the results areas and delivery platforms to promote community ownership of, and responsibility for, operations and maintenance of infrastructure investments, where applicable. </w:t>
      </w:r>
    </w:p>
    <w:p w14:paraId="67876F3A" w14:textId="25B67DCF" w:rsidR="0076362A" w:rsidRPr="00120A98" w:rsidRDefault="0076362A" w:rsidP="00120A98">
      <w:pPr>
        <w:spacing w:after="120" w:line="240" w:lineRule="auto"/>
        <w:jc w:val="both"/>
        <w:rPr>
          <w:rFonts w:ascii="Cambria" w:hAnsi="Cambria" w:cs="Tahoma"/>
        </w:rPr>
      </w:pPr>
      <w:r w:rsidRPr="00120A98">
        <w:rPr>
          <w:rFonts w:ascii="Cambria" w:hAnsi="Cambria" w:cs="Tahoma"/>
        </w:rPr>
        <w:t>The structure</w:t>
      </w:r>
      <w:r w:rsidR="00DD3BE0" w:rsidRPr="00120A98">
        <w:rPr>
          <w:rFonts w:ascii="Cambria" w:hAnsi="Cambria" w:cs="Tahoma"/>
        </w:rPr>
        <w:t>s</w:t>
      </w:r>
      <w:r w:rsidRPr="00120A98">
        <w:rPr>
          <w:rFonts w:ascii="Cambria" w:hAnsi="Cambria" w:cs="Tahoma"/>
        </w:rPr>
        <w:t xml:space="preserve"> at the states are:</w:t>
      </w:r>
    </w:p>
    <w:p w14:paraId="0350AB46" w14:textId="7965FD63" w:rsidR="001D4AB6" w:rsidRPr="00120A98" w:rsidRDefault="0076362A" w:rsidP="008602A2">
      <w:pPr>
        <w:pStyle w:val="ListParagraph"/>
        <w:numPr>
          <w:ilvl w:val="0"/>
          <w:numId w:val="74"/>
        </w:numPr>
        <w:spacing w:after="120"/>
        <w:contextualSpacing w:val="0"/>
        <w:jc w:val="both"/>
        <w:rPr>
          <w:rFonts w:ascii="Cambria" w:hAnsi="Cambria" w:cs="Tahoma"/>
          <w:sz w:val="22"/>
          <w:szCs w:val="22"/>
        </w:rPr>
      </w:pPr>
      <w:r w:rsidRPr="00120A98">
        <w:rPr>
          <w:rFonts w:ascii="Cambria" w:hAnsi="Cambria" w:cs="Tahoma"/>
          <w:sz w:val="22"/>
          <w:szCs w:val="22"/>
        </w:rPr>
        <w:t>Sta</w:t>
      </w:r>
      <w:r w:rsidR="001D4AB6" w:rsidRPr="00120A98">
        <w:rPr>
          <w:rFonts w:ascii="Cambria" w:hAnsi="Cambria" w:cs="Tahoma"/>
          <w:sz w:val="22"/>
          <w:szCs w:val="22"/>
        </w:rPr>
        <w:t>te CARES Steering Committee</w:t>
      </w:r>
      <w:r w:rsidR="00C53A91">
        <w:rPr>
          <w:rFonts w:ascii="Cambria" w:hAnsi="Cambria" w:cs="Tahoma"/>
          <w:sz w:val="22"/>
          <w:szCs w:val="22"/>
        </w:rPr>
        <w:t xml:space="preserve"> (SCSC)</w:t>
      </w:r>
    </w:p>
    <w:p w14:paraId="0C41EA17" w14:textId="6DAED9EF" w:rsidR="001D4AB6" w:rsidRPr="00120A98" w:rsidRDefault="001D4AB6" w:rsidP="008602A2">
      <w:pPr>
        <w:pStyle w:val="ListParagraph"/>
        <w:numPr>
          <w:ilvl w:val="0"/>
          <w:numId w:val="74"/>
        </w:numPr>
        <w:spacing w:after="120"/>
        <w:contextualSpacing w:val="0"/>
        <w:jc w:val="both"/>
        <w:rPr>
          <w:rFonts w:ascii="Cambria" w:hAnsi="Cambria" w:cs="Tahoma"/>
          <w:sz w:val="22"/>
          <w:szCs w:val="22"/>
          <w:lang w:val="nl-NL"/>
        </w:rPr>
      </w:pPr>
      <w:r w:rsidRPr="00120A98">
        <w:rPr>
          <w:rFonts w:ascii="Cambria" w:hAnsi="Cambria" w:cs="Tahoma"/>
          <w:sz w:val="22"/>
          <w:szCs w:val="22"/>
          <w:lang w:val="nl-NL"/>
        </w:rPr>
        <w:t>State CARES Coordinating Unit</w:t>
      </w:r>
      <w:r w:rsidR="00C53A91">
        <w:rPr>
          <w:rFonts w:ascii="Cambria" w:hAnsi="Cambria" w:cs="Tahoma"/>
          <w:sz w:val="22"/>
          <w:szCs w:val="22"/>
          <w:lang w:val="nl-NL"/>
        </w:rPr>
        <w:t xml:space="preserve"> (SCCU)</w:t>
      </w:r>
    </w:p>
    <w:p w14:paraId="1A41C1F0" w14:textId="7C66ED67" w:rsidR="001D4AB6" w:rsidRDefault="001D4AB6" w:rsidP="008602A2">
      <w:pPr>
        <w:pStyle w:val="ListParagraph"/>
        <w:numPr>
          <w:ilvl w:val="0"/>
          <w:numId w:val="74"/>
        </w:numPr>
        <w:spacing w:after="120"/>
        <w:contextualSpacing w:val="0"/>
        <w:jc w:val="both"/>
        <w:rPr>
          <w:rFonts w:ascii="Cambria" w:hAnsi="Cambria" w:cs="Tahoma"/>
          <w:sz w:val="22"/>
          <w:szCs w:val="22"/>
        </w:rPr>
      </w:pPr>
      <w:r w:rsidRPr="00120A98">
        <w:rPr>
          <w:rFonts w:ascii="Cambria" w:hAnsi="Cambria" w:cs="Tahoma"/>
          <w:sz w:val="22"/>
          <w:szCs w:val="22"/>
        </w:rPr>
        <w:t>State Delivery Platforms</w:t>
      </w:r>
      <w:r w:rsidR="00C53A91">
        <w:rPr>
          <w:rFonts w:ascii="Cambria" w:hAnsi="Cambria" w:cs="Tahoma"/>
          <w:sz w:val="22"/>
          <w:szCs w:val="22"/>
        </w:rPr>
        <w:t xml:space="preserve"> (DPs)</w:t>
      </w:r>
      <w:r w:rsidR="0076362A" w:rsidRPr="00120A98">
        <w:rPr>
          <w:rFonts w:ascii="Cambria" w:hAnsi="Cambria" w:cs="Tahoma"/>
          <w:sz w:val="22"/>
          <w:szCs w:val="22"/>
        </w:rPr>
        <w:t xml:space="preserve"> for </w:t>
      </w:r>
      <w:r w:rsidR="00B91A3D" w:rsidRPr="00120A98">
        <w:rPr>
          <w:rFonts w:ascii="Cambria" w:hAnsi="Cambria" w:cs="Tahoma"/>
          <w:sz w:val="22"/>
          <w:szCs w:val="22"/>
        </w:rPr>
        <w:t>the implementation of DLIs or RA</w:t>
      </w:r>
      <w:r w:rsidR="0076362A" w:rsidRPr="00120A98">
        <w:rPr>
          <w:rFonts w:ascii="Cambria" w:hAnsi="Cambria" w:cs="Tahoma"/>
          <w:sz w:val="22"/>
          <w:szCs w:val="22"/>
        </w:rPr>
        <w:t>s.</w:t>
      </w:r>
    </w:p>
    <w:p w14:paraId="13AE7FB5" w14:textId="77777777" w:rsidR="00025B38" w:rsidRPr="00120A98" w:rsidRDefault="00025B38" w:rsidP="00B54124">
      <w:pPr>
        <w:pStyle w:val="ListParagraph"/>
        <w:spacing w:after="120"/>
        <w:contextualSpacing w:val="0"/>
        <w:jc w:val="both"/>
        <w:rPr>
          <w:rFonts w:ascii="Cambria" w:hAnsi="Cambria" w:cs="Tahoma"/>
          <w:sz w:val="22"/>
          <w:szCs w:val="22"/>
        </w:rPr>
      </w:pPr>
    </w:p>
    <w:p w14:paraId="545C3E7E" w14:textId="1B68BFDE" w:rsidR="009B1A78" w:rsidRPr="00120A98" w:rsidRDefault="009B1A78" w:rsidP="00120A98">
      <w:pPr>
        <w:spacing w:after="120" w:line="240" w:lineRule="auto"/>
        <w:jc w:val="both"/>
        <w:rPr>
          <w:rFonts w:ascii="Cambria" w:hAnsi="Cambria" w:cs="Tahoma"/>
          <w:b/>
          <w:bCs/>
          <w:lang w:val="en-US"/>
        </w:rPr>
      </w:pPr>
      <w:r w:rsidRPr="00120A98">
        <w:rPr>
          <w:rFonts w:ascii="Cambria" w:hAnsi="Cambria" w:cs="Tahoma"/>
          <w:b/>
          <w:bCs/>
          <w:lang w:val="en-US"/>
        </w:rPr>
        <w:lastRenderedPageBreak/>
        <w:t xml:space="preserve">1.4: Description </w:t>
      </w:r>
      <w:r w:rsidR="00B91A3D" w:rsidRPr="00120A98">
        <w:rPr>
          <w:rFonts w:ascii="Cambria" w:hAnsi="Cambria" w:cs="Tahoma"/>
          <w:b/>
          <w:bCs/>
          <w:lang w:val="en-US"/>
        </w:rPr>
        <w:t>/</w:t>
      </w:r>
      <w:r w:rsidRPr="00120A98">
        <w:rPr>
          <w:rFonts w:ascii="Cambria" w:hAnsi="Cambria" w:cs="Tahoma"/>
          <w:b/>
          <w:bCs/>
          <w:lang w:val="en-US"/>
        </w:rPr>
        <w:t xml:space="preserve">Plan </w:t>
      </w:r>
      <w:r w:rsidR="00B91A3D" w:rsidRPr="00120A98">
        <w:rPr>
          <w:rFonts w:ascii="Cambria" w:hAnsi="Cambria" w:cs="Tahoma"/>
          <w:b/>
          <w:bCs/>
          <w:lang w:val="en-US"/>
        </w:rPr>
        <w:t>and Arrangement of Other Section</w:t>
      </w:r>
      <w:r w:rsidR="00642756">
        <w:rPr>
          <w:rFonts w:ascii="Cambria" w:hAnsi="Cambria" w:cs="Tahoma"/>
          <w:b/>
          <w:bCs/>
          <w:lang w:val="en-US"/>
        </w:rPr>
        <w:t>s</w:t>
      </w:r>
      <w:r w:rsidR="00B91A3D" w:rsidRPr="00120A98">
        <w:rPr>
          <w:rFonts w:ascii="Cambria" w:hAnsi="Cambria" w:cs="Tahoma"/>
          <w:b/>
          <w:bCs/>
          <w:lang w:val="en-US"/>
        </w:rPr>
        <w:t xml:space="preserve"> of the Manual</w:t>
      </w:r>
    </w:p>
    <w:p w14:paraId="4065D16C" w14:textId="486A96BD" w:rsidR="009B1A78" w:rsidRPr="00120A98" w:rsidRDefault="009B1A78" w:rsidP="00120A98">
      <w:pPr>
        <w:spacing w:after="120" w:line="240" w:lineRule="auto"/>
        <w:jc w:val="both"/>
        <w:rPr>
          <w:rFonts w:ascii="Cambria" w:hAnsi="Cambria" w:cs="Tahoma"/>
        </w:rPr>
      </w:pPr>
      <w:r w:rsidRPr="00120A98">
        <w:rPr>
          <w:rFonts w:ascii="Cambria" w:hAnsi="Cambria" w:cs="Tahoma"/>
        </w:rPr>
        <w:t xml:space="preserve">The </w:t>
      </w:r>
      <w:r w:rsidR="00806F40">
        <w:rPr>
          <w:rFonts w:ascii="Cambria" w:hAnsi="Cambria" w:cs="Tahoma"/>
        </w:rPr>
        <w:t>M</w:t>
      </w:r>
      <w:r w:rsidRPr="00120A98">
        <w:rPr>
          <w:rFonts w:ascii="Cambria" w:hAnsi="Cambria" w:cs="Tahoma"/>
        </w:rPr>
        <w:t xml:space="preserve">anual is divided into </w:t>
      </w:r>
      <w:r w:rsidR="003D4A1C">
        <w:rPr>
          <w:rFonts w:ascii="Cambria" w:hAnsi="Cambria" w:cs="Tahoma"/>
        </w:rPr>
        <w:t>eight</w:t>
      </w:r>
      <w:r w:rsidR="003D4A1C" w:rsidRPr="00120A98">
        <w:rPr>
          <w:rFonts w:ascii="Cambria" w:hAnsi="Cambria" w:cs="Tahoma"/>
        </w:rPr>
        <w:t xml:space="preserve"> </w:t>
      </w:r>
      <w:r w:rsidR="00097AF6">
        <w:rPr>
          <w:rFonts w:ascii="Cambria" w:hAnsi="Cambria" w:cs="Tahoma"/>
        </w:rPr>
        <w:t>s</w:t>
      </w:r>
      <w:r w:rsidR="00B91A3D" w:rsidRPr="00120A98">
        <w:rPr>
          <w:rFonts w:ascii="Cambria" w:hAnsi="Cambria" w:cs="Tahoma"/>
        </w:rPr>
        <w:t xml:space="preserve">ections and </w:t>
      </w:r>
      <w:r w:rsidR="00097AF6">
        <w:rPr>
          <w:rFonts w:ascii="Cambria" w:hAnsi="Cambria" w:cs="Tahoma"/>
        </w:rPr>
        <w:t>a</w:t>
      </w:r>
      <w:r w:rsidRPr="00120A98">
        <w:rPr>
          <w:rFonts w:ascii="Cambria" w:hAnsi="Cambria" w:cs="Tahoma"/>
        </w:rPr>
        <w:t xml:space="preserve">ppendices. The second </w:t>
      </w:r>
      <w:r w:rsidR="00097AF6">
        <w:rPr>
          <w:rFonts w:ascii="Cambria" w:hAnsi="Cambria" w:cs="Tahoma"/>
        </w:rPr>
        <w:t>s</w:t>
      </w:r>
      <w:r w:rsidR="000B2641" w:rsidRPr="00120A98">
        <w:rPr>
          <w:rFonts w:ascii="Cambria" w:hAnsi="Cambria" w:cs="Tahoma"/>
        </w:rPr>
        <w:t>ection</w:t>
      </w:r>
      <w:r w:rsidRPr="00120A98">
        <w:rPr>
          <w:rFonts w:ascii="Cambria" w:hAnsi="Cambria" w:cs="Tahoma"/>
        </w:rPr>
        <w:t xml:space="preserve"> captures the M &amp; E structure for Result Area</w:t>
      </w:r>
      <w:r w:rsidR="00806F40">
        <w:rPr>
          <w:rFonts w:ascii="Cambria" w:hAnsi="Cambria" w:cs="Tahoma"/>
        </w:rPr>
        <w:t xml:space="preserve"> 1</w:t>
      </w:r>
      <w:r w:rsidRPr="00120A98">
        <w:rPr>
          <w:rFonts w:ascii="Cambria" w:hAnsi="Cambria" w:cs="Tahoma"/>
        </w:rPr>
        <w:t xml:space="preserve"> while </w:t>
      </w:r>
      <w:r w:rsidR="00097AF6">
        <w:rPr>
          <w:rFonts w:ascii="Cambria" w:hAnsi="Cambria" w:cs="Tahoma"/>
        </w:rPr>
        <w:t>s</w:t>
      </w:r>
      <w:r w:rsidR="000B2641" w:rsidRPr="00120A98">
        <w:rPr>
          <w:rFonts w:ascii="Cambria" w:hAnsi="Cambria" w:cs="Tahoma"/>
        </w:rPr>
        <w:t>ection</w:t>
      </w:r>
      <w:r w:rsidRPr="00120A98">
        <w:rPr>
          <w:rFonts w:ascii="Cambria" w:hAnsi="Cambria" w:cs="Tahoma"/>
        </w:rPr>
        <w:t xml:space="preserve"> three covers the M &amp; E structure of Result Area </w:t>
      </w:r>
      <w:r w:rsidR="00806F40">
        <w:rPr>
          <w:rFonts w:ascii="Cambria" w:hAnsi="Cambria" w:cs="Tahoma"/>
        </w:rPr>
        <w:t>2</w:t>
      </w:r>
      <w:r w:rsidRPr="00120A98">
        <w:rPr>
          <w:rFonts w:ascii="Cambria" w:hAnsi="Cambria" w:cs="Tahoma"/>
        </w:rPr>
        <w:t xml:space="preserve">.   </w:t>
      </w:r>
      <w:r w:rsidR="000B2641" w:rsidRPr="00120A98">
        <w:rPr>
          <w:rFonts w:ascii="Cambria" w:hAnsi="Cambria" w:cs="Tahoma"/>
        </w:rPr>
        <w:t>Section</w:t>
      </w:r>
      <w:r w:rsidRPr="00120A98">
        <w:rPr>
          <w:rFonts w:ascii="Cambria" w:hAnsi="Cambria" w:cs="Tahoma"/>
        </w:rPr>
        <w:t xml:space="preserve"> Four deals with </w:t>
      </w:r>
      <w:r w:rsidR="00B25B60">
        <w:rPr>
          <w:rFonts w:ascii="Cambria" w:hAnsi="Cambria" w:cs="Tahoma"/>
        </w:rPr>
        <w:t xml:space="preserve">the </w:t>
      </w:r>
      <w:r w:rsidRPr="00120A98">
        <w:rPr>
          <w:rFonts w:ascii="Cambria" w:hAnsi="Cambria" w:cs="Tahoma"/>
        </w:rPr>
        <w:t xml:space="preserve">M&amp;E structure of Result Area </w:t>
      </w:r>
      <w:r w:rsidR="00806F40">
        <w:rPr>
          <w:rFonts w:ascii="Cambria" w:hAnsi="Cambria" w:cs="Tahoma"/>
        </w:rPr>
        <w:t>3</w:t>
      </w:r>
      <w:r w:rsidRPr="00120A98">
        <w:rPr>
          <w:rFonts w:ascii="Cambria" w:hAnsi="Cambria" w:cs="Tahoma"/>
        </w:rPr>
        <w:t xml:space="preserve"> while </w:t>
      </w:r>
      <w:r w:rsidR="000B2641" w:rsidRPr="00120A98">
        <w:rPr>
          <w:rFonts w:ascii="Cambria" w:hAnsi="Cambria" w:cs="Tahoma"/>
        </w:rPr>
        <w:t>Section</w:t>
      </w:r>
      <w:r w:rsidR="00806F40">
        <w:rPr>
          <w:rFonts w:ascii="Cambria" w:hAnsi="Cambria" w:cs="Tahoma"/>
        </w:rPr>
        <w:t xml:space="preserve"> Five describes the </w:t>
      </w:r>
      <w:r w:rsidR="00726327">
        <w:rPr>
          <w:rFonts w:ascii="Cambria" w:hAnsi="Cambria" w:cs="Tahoma"/>
        </w:rPr>
        <w:t>M&amp;E responsibilities of the SCCU, Section</w:t>
      </w:r>
      <w:r w:rsidR="00806F40">
        <w:rPr>
          <w:rFonts w:ascii="Cambria" w:hAnsi="Cambria" w:cs="Tahoma"/>
        </w:rPr>
        <w:t xml:space="preserve"> </w:t>
      </w:r>
      <w:r w:rsidR="007B3FFF">
        <w:rPr>
          <w:rFonts w:ascii="Cambria" w:hAnsi="Cambria" w:cs="Tahoma"/>
        </w:rPr>
        <w:t>Six</w:t>
      </w:r>
      <w:r w:rsidR="007B3FFF" w:rsidRPr="00120A98">
        <w:rPr>
          <w:rFonts w:ascii="Cambria" w:hAnsi="Cambria" w:cs="Tahoma"/>
        </w:rPr>
        <w:t xml:space="preserve"> </w:t>
      </w:r>
      <w:r w:rsidRPr="00120A98">
        <w:rPr>
          <w:rFonts w:ascii="Cambria" w:hAnsi="Cambria" w:cs="Tahoma"/>
        </w:rPr>
        <w:t xml:space="preserve">shows the M &amp; E structure of </w:t>
      </w:r>
      <w:r w:rsidR="00726327">
        <w:rPr>
          <w:rFonts w:ascii="Cambria" w:hAnsi="Cambria" w:cs="Tahoma"/>
        </w:rPr>
        <w:t xml:space="preserve">the </w:t>
      </w:r>
      <w:r w:rsidRPr="00120A98">
        <w:rPr>
          <w:rFonts w:ascii="Cambria" w:hAnsi="Cambria" w:cs="Tahoma"/>
        </w:rPr>
        <w:t>Foundation Area.</w:t>
      </w:r>
      <w:r w:rsidR="00C53A91">
        <w:rPr>
          <w:rFonts w:ascii="Cambria" w:hAnsi="Cambria" w:cs="Tahoma"/>
        </w:rPr>
        <w:t xml:space="preserve"> </w:t>
      </w:r>
      <w:r w:rsidR="00726327">
        <w:rPr>
          <w:rFonts w:ascii="Cambria" w:hAnsi="Cambria" w:cs="Tahoma"/>
        </w:rPr>
        <w:t xml:space="preserve"> Section Seven focuses on the IVA, while Section discusses other M&amp;E related issues critical to the effective reporting on the Programme.  </w:t>
      </w:r>
      <w:r w:rsidRPr="00120A98">
        <w:rPr>
          <w:rFonts w:ascii="Cambria" w:hAnsi="Cambria" w:cs="Tahoma"/>
        </w:rPr>
        <w:t xml:space="preserve">The Result Framework which contains the indicators, methodology for data collection and reporting among others </w:t>
      </w:r>
      <w:r w:rsidR="00726327">
        <w:rPr>
          <w:rFonts w:ascii="Cambria" w:hAnsi="Cambria" w:cs="Tahoma"/>
        </w:rPr>
        <w:t xml:space="preserve">have been discussed in the relevant </w:t>
      </w:r>
      <w:proofErr w:type="spellStart"/>
      <w:r w:rsidR="00726327">
        <w:rPr>
          <w:rFonts w:ascii="Cambria" w:hAnsi="Cambria" w:cs="Tahoma"/>
        </w:rPr>
        <w:t>Secions</w:t>
      </w:r>
      <w:proofErr w:type="spellEnd"/>
      <w:r w:rsidR="00726327">
        <w:rPr>
          <w:rFonts w:ascii="Cambria" w:hAnsi="Cambria" w:cs="Tahoma"/>
        </w:rPr>
        <w:t xml:space="preserve"> of the Manual</w:t>
      </w:r>
      <w:r w:rsidRPr="00120A98">
        <w:rPr>
          <w:rFonts w:ascii="Cambria" w:hAnsi="Cambria" w:cs="Tahoma"/>
        </w:rPr>
        <w:t>.</w:t>
      </w:r>
    </w:p>
    <w:p w14:paraId="1D1FEECF" w14:textId="74925492" w:rsidR="009B1A78" w:rsidRPr="00120A98" w:rsidRDefault="009B1A78" w:rsidP="00120A98">
      <w:pPr>
        <w:spacing w:after="120" w:line="240" w:lineRule="auto"/>
        <w:jc w:val="both"/>
        <w:rPr>
          <w:rFonts w:ascii="Cambria" w:hAnsi="Cambria" w:cs="Tahoma"/>
        </w:rPr>
      </w:pPr>
      <w:r w:rsidRPr="00120A98">
        <w:rPr>
          <w:rFonts w:ascii="Cambria" w:hAnsi="Cambria" w:cs="Tahoma"/>
        </w:rPr>
        <w:t xml:space="preserve">Lastly, other relevant information </w:t>
      </w:r>
      <w:proofErr w:type="gramStart"/>
      <w:r w:rsidR="00726327">
        <w:rPr>
          <w:rFonts w:ascii="Cambria" w:hAnsi="Cambria" w:cs="Tahoma"/>
        </w:rPr>
        <w:t>are</w:t>
      </w:r>
      <w:proofErr w:type="gramEnd"/>
      <w:r w:rsidR="00726327">
        <w:rPr>
          <w:rFonts w:ascii="Cambria" w:hAnsi="Cambria" w:cs="Tahoma"/>
        </w:rPr>
        <w:t xml:space="preserve"> </w:t>
      </w:r>
      <w:r w:rsidRPr="00120A98">
        <w:rPr>
          <w:rFonts w:ascii="Cambria" w:hAnsi="Cambria" w:cs="Tahoma"/>
        </w:rPr>
        <w:t xml:space="preserve">provided in the annexes. These include; </w:t>
      </w:r>
      <w:r w:rsidR="00726327">
        <w:rPr>
          <w:rFonts w:ascii="Cambria" w:hAnsi="Cambria" w:cs="Tahoma"/>
        </w:rPr>
        <w:t xml:space="preserve">reporting formats for </w:t>
      </w:r>
      <w:r w:rsidR="00345195">
        <w:rPr>
          <w:rFonts w:ascii="Cambria" w:hAnsi="Cambria" w:cs="Tahoma"/>
        </w:rPr>
        <w:t>q</w:t>
      </w:r>
      <w:r w:rsidRPr="00120A98">
        <w:rPr>
          <w:rFonts w:ascii="Cambria" w:hAnsi="Cambria" w:cs="Tahoma"/>
        </w:rPr>
        <w:t xml:space="preserve">uarterly and </w:t>
      </w:r>
      <w:r w:rsidR="00345195">
        <w:rPr>
          <w:rFonts w:ascii="Cambria" w:hAnsi="Cambria" w:cs="Tahoma"/>
        </w:rPr>
        <w:t>a</w:t>
      </w:r>
      <w:r w:rsidRPr="00120A98">
        <w:rPr>
          <w:rFonts w:ascii="Cambria" w:hAnsi="Cambria" w:cs="Tahoma"/>
        </w:rPr>
        <w:t xml:space="preserve">nnual </w:t>
      </w:r>
      <w:r w:rsidR="00345195">
        <w:rPr>
          <w:rFonts w:ascii="Cambria" w:hAnsi="Cambria" w:cs="Tahoma"/>
        </w:rPr>
        <w:t>p</w:t>
      </w:r>
      <w:r w:rsidRPr="00120A98">
        <w:rPr>
          <w:rFonts w:ascii="Cambria" w:hAnsi="Cambria" w:cs="Tahoma"/>
        </w:rPr>
        <w:t xml:space="preserve">rogress </w:t>
      </w:r>
      <w:r w:rsidR="00726327">
        <w:rPr>
          <w:rFonts w:ascii="Cambria" w:hAnsi="Cambria" w:cs="Tahoma"/>
        </w:rPr>
        <w:t xml:space="preserve">report </w:t>
      </w:r>
      <w:r w:rsidRPr="00120A98">
        <w:rPr>
          <w:rFonts w:ascii="Cambria" w:hAnsi="Cambria" w:cs="Tahoma"/>
        </w:rPr>
        <w:t xml:space="preserve">and </w:t>
      </w:r>
      <w:r w:rsidR="00726327">
        <w:rPr>
          <w:rFonts w:ascii="Cambria" w:hAnsi="Cambria" w:cs="Tahoma"/>
        </w:rPr>
        <w:t xml:space="preserve">forms for </w:t>
      </w:r>
      <w:r w:rsidR="00345195">
        <w:rPr>
          <w:rFonts w:ascii="Cambria" w:hAnsi="Cambria" w:cs="Tahoma"/>
        </w:rPr>
        <w:t>d</w:t>
      </w:r>
      <w:r w:rsidRPr="00120A98">
        <w:rPr>
          <w:rFonts w:ascii="Cambria" w:hAnsi="Cambria" w:cs="Tahoma"/>
        </w:rPr>
        <w:t xml:space="preserve">ata </w:t>
      </w:r>
      <w:r w:rsidR="00345195">
        <w:rPr>
          <w:rFonts w:ascii="Cambria" w:hAnsi="Cambria" w:cs="Tahoma"/>
        </w:rPr>
        <w:t>c</w:t>
      </w:r>
      <w:r w:rsidRPr="00120A98">
        <w:rPr>
          <w:rFonts w:ascii="Cambria" w:hAnsi="Cambria" w:cs="Tahoma"/>
        </w:rPr>
        <w:t>ollection. Others include concepts, definition of terms and introductory theoretical notes on monitoring and evaluation.</w:t>
      </w:r>
    </w:p>
    <w:p w14:paraId="5D49F6A2" w14:textId="38FCA869" w:rsidR="009B1A78" w:rsidRPr="00B54124" w:rsidRDefault="001162CF" w:rsidP="002D6A9B">
      <w:pPr>
        <w:pStyle w:val="ListParagraph"/>
        <w:numPr>
          <w:ilvl w:val="1"/>
          <w:numId w:val="154"/>
        </w:numPr>
        <w:spacing w:after="120"/>
        <w:jc w:val="both"/>
        <w:rPr>
          <w:rFonts w:ascii="Cambria" w:hAnsi="Cambria" w:cs="Tahoma"/>
          <w:b/>
          <w:bCs/>
          <w:sz w:val="22"/>
          <w:szCs w:val="22"/>
        </w:rPr>
      </w:pPr>
      <w:r w:rsidRPr="00B54124">
        <w:rPr>
          <w:rFonts w:ascii="Cambria" w:hAnsi="Cambria" w:cs="Tahoma"/>
          <w:b/>
          <w:bCs/>
          <w:sz w:val="22"/>
          <w:szCs w:val="22"/>
        </w:rPr>
        <w:t>Purpose of this Manual</w:t>
      </w:r>
    </w:p>
    <w:p w14:paraId="3906A0B6" w14:textId="5DF315A7" w:rsidR="001162CF" w:rsidRPr="00120A98" w:rsidRDefault="001162CF" w:rsidP="001162CF">
      <w:pPr>
        <w:spacing w:after="120" w:line="240" w:lineRule="auto"/>
        <w:jc w:val="both"/>
        <w:rPr>
          <w:rFonts w:ascii="Cambria" w:hAnsi="Cambria" w:cs="Tahoma"/>
        </w:rPr>
      </w:pPr>
      <w:r w:rsidRPr="00120A98">
        <w:rPr>
          <w:rFonts w:ascii="Cambria" w:hAnsi="Cambria" w:cs="Tahoma"/>
        </w:rPr>
        <w:t>The NG-CARES M&amp;E system for RA</w:t>
      </w:r>
      <w:r w:rsidR="00345195">
        <w:rPr>
          <w:rFonts w:ascii="Cambria" w:hAnsi="Cambria" w:cs="Tahoma"/>
        </w:rPr>
        <w:t>s</w:t>
      </w:r>
      <w:r w:rsidRPr="00120A98">
        <w:rPr>
          <w:rFonts w:ascii="Cambria" w:hAnsi="Cambria" w:cs="Tahoma"/>
        </w:rPr>
        <w:t xml:space="preserve"> is designed to </w:t>
      </w:r>
      <w:r w:rsidR="00726327">
        <w:rPr>
          <w:rFonts w:ascii="Cambria" w:hAnsi="Cambria" w:cs="Tahoma"/>
        </w:rPr>
        <w:t xml:space="preserve">undertake </w:t>
      </w:r>
      <w:r w:rsidRPr="00120A98">
        <w:rPr>
          <w:rFonts w:ascii="Cambria" w:hAnsi="Cambria" w:cs="Tahoma"/>
        </w:rPr>
        <w:t>the following activities:</w:t>
      </w:r>
    </w:p>
    <w:p w14:paraId="4E5032C5" w14:textId="77777777" w:rsidR="001162CF" w:rsidRPr="00120A98" w:rsidRDefault="001162CF" w:rsidP="001162CF">
      <w:pPr>
        <w:numPr>
          <w:ilvl w:val="0"/>
          <w:numId w:val="30"/>
        </w:numPr>
        <w:autoSpaceDE w:val="0"/>
        <w:autoSpaceDN w:val="0"/>
        <w:adjustRightInd w:val="0"/>
        <w:spacing w:after="120" w:line="240" w:lineRule="auto"/>
        <w:jc w:val="both"/>
        <w:rPr>
          <w:rFonts w:ascii="Cambria" w:hAnsi="Cambria" w:cs="Tahoma"/>
        </w:rPr>
      </w:pPr>
      <w:r w:rsidRPr="00120A98">
        <w:rPr>
          <w:rFonts w:ascii="Cambria" w:hAnsi="Cambria" w:cs="Tahoma"/>
        </w:rPr>
        <w:t>Carry out performance monitoring, through periodic measurement of progress on quantitative and qualitative outputs, using the project Result Monitoring Framework (RMF);</w:t>
      </w:r>
    </w:p>
    <w:p w14:paraId="75B8826F" w14:textId="77777777" w:rsidR="001162CF" w:rsidRPr="00120A98" w:rsidRDefault="001162CF" w:rsidP="001162CF">
      <w:pPr>
        <w:numPr>
          <w:ilvl w:val="0"/>
          <w:numId w:val="30"/>
        </w:numPr>
        <w:autoSpaceDE w:val="0"/>
        <w:autoSpaceDN w:val="0"/>
        <w:adjustRightInd w:val="0"/>
        <w:spacing w:after="120" w:line="240" w:lineRule="auto"/>
        <w:jc w:val="both"/>
        <w:rPr>
          <w:rFonts w:ascii="Cambria" w:hAnsi="Cambria" w:cs="Tahoma"/>
        </w:rPr>
      </w:pPr>
      <w:r w:rsidRPr="00120A98">
        <w:rPr>
          <w:rFonts w:ascii="Cambria" w:hAnsi="Cambria" w:cs="Tahoma"/>
        </w:rPr>
        <w:t>Conduct institutional performance monitoring for tracking processes, by incorporating primary stakeholders in a participatory monitoring system, aimed at enhancing accountability and efficacy of project institutions;</w:t>
      </w:r>
    </w:p>
    <w:p w14:paraId="4270D87B" w14:textId="77777777" w:rsidR="001162CF" w:rsidRPr="00120A98" w:rsidRDefault="001162CF" w:rsidP="001162CF">
      <w:pPr>
        <w:numPr>
          <w:ilvl w:val="0"/>
          <w:numId w:val="30"/>
        </w:numPr>
        <w:autoSpaceDE w:val="0"/>
        <w:autoSpaceDN w:val="0"/>
        <w:adjustRightInd w:val="0"/>
        <w:spacing w:after="120" w:line="240" w:lineRule="auto"/>
        <w:jc w:val="both"/>
        <w:rPr>
          <w:rFonts w:ascii="Cambria" w:hAnsi="Cambria" w:cs="Tahoma"/>
        </w:rPr>
      </w:pPr>
      <w:r w:rsidRPr="00120A98">
        <w:rPr>
          <w:rFonts w:ascii="Cambria" w:hAnsi="Cambria" w:cs="Tahoma"/>
        </w:rPr>
        <w:t xml:space="preserve">Encourage internal learning, for purposes of internal management review and learning through regular (monthly, quarterly and annual) reporting by </w:t>
      </w:r>
      <w:r>
        <w:rPr>
          <w:rFonts w:ascii="Cambria" w:hAnsi="Cambria" w:cs="Tahoma"/>
        </w:rPr>
        <w:t>DPs</w:t>
      </w:r>
      <w:r w:rsidRPr="00120A98">
        <w:rPr>
          <w:rFonts w:ascii="Cambria" w:hAnsi="Cambria" w:cs="Tahoma"/>
        </w:rPr>
        <w:t>.</w:t>
      </w:r>
    </w:p>
    <w:p w14:paraId="7E2DBFC5" w14:textId="77777777" w:rsidR="001162CF" w:rsidRPr="00120A98" w:rsidRDefault="001162CF" w:rsidP="001162CF">
      <w:pPr>
        <w:numPr>
          <w:ilvl w:val="0"/>
          <w:numId w:val="30"/>
        </w:numPr>
        <w:autoSpaceDE w:val="0"/>
        <w:autoSpaceDN w:val="0"/>
        <w:adjustRightInd w:val="0"/>
        <w:spacing w:after="120" w:line="240" w:lineRule="auto"/>
        <w:jc w:val="both"/>
        <w:rPr>
          <w:rFonts w:ascii="Cambria" w:hAnsi="Cambria" w:cs="Tahoma"/>
        </w:rPr>
      </w:pPr>
      <w:r w:rsidRPr="00120A98">
        <w:rPr>
          <w:rFonts w:ascii="Cambria" w:hAnsi="Cambria" w:cs="Tahoma"/>
        </w:rPr>
        <w:t>Monitor environmental and social safeguard as an important part of M &amp; E framework for assessing any degradation in the ecosystem, which includes such indicators as water quantity and quality, flora and fauna diversity, employment generation and improved income.</w:t>
      </w:r>
    </w:p>
    <w:p w14:paraId="3C22E7A5" w14:textId="77777777" w:rsidR="001162CF" w:rsidRPr="00120A98" w:rsidRDefault="001162CF" w:rsidP="001162CF">
      <w:pPr>
        <w:numPr>
          <w:ilvl w:val="0"/>
          <w:numId w:val="30"/>
        </w:numPr>
        <w:autoSpaceDE w:val="0"/>
        <w:autoSpaceDN w:val="0"/>
        <w:adjustRightInd w:val="0"/>
        <w:spacing w:after="120" w:line="240" w:lineRule="auto"/>
        <w:jc w:val="both"/>
        <w:rPr>
          <w:rFonts w:ascii="Cambria" w:hAnsi="Cambria" w:cs="Tahoma"/>
        </w:rPr>
      </w:pPr>
      <w:r>
        <w:rPr>
          <w:rFonts w:ascii="Cambria" w:hAnsi="Cambria" w:cs="Tahoma"/>
        </w:rPr>
        <w:t>Carry out periodic</w:t>
      </w:r>
      <w:r w:rsidRPr="00120A98">
        <w:rPr>
          <w:rFonts w:ascii="Cambria" w:hAnsi="Cambria" w:cs="Tahoma"/>
        </w:rPr>
        <w:t xml:space="preserve"> review meetings to assess the level of progress in project delivery, output and outcome. </w:t>
      </w:r>
    </w:p>
    <w:p w14:paraId="221D812E" w14:textId="77777777" w:rsidR="001162CF" w:rsidRPr="00120A98" w:rsidRDefault="001162CF" w:rsidP="001162CF">
      <w:pPr>
        <w:numPr>
          <w:ilvl w:val="0"/>
          <w:numId w:val="30"/>
        </w:numPr>
        <w:autoSpaceDE w:val="0"/>
        <w:autoSpaceDN w:val="0"/>
        <w:adjustRightInd w:val="0"/>
        <w:spacing w:after="120" w:line="240" w:lineRule="auto"/>
        <w:jc w:val="both"/>
        <w:rPr>
          <w:rFonts w:ascii="Cambria" w:hAnsi="Cambria" w:cs="Tahoma"/>
        </w:rPr>
      </w:pPr>
      <w:r w:rsidRPr="00120A98">
        <w:rPr>
          <w:rFonts w:ascii="Cambria" w:hAnsi="Cambria" w:cs="Tahoma"/>
        </w:rPr>
        <w:t>Evaluate project impact at mid-term review and project closing.</w:t>
      </w:r>
    </w:p>
    <w:p w14:paraId="421076AF" w14:textId="51929896" w:rsidR="001162CF" w:rsidRPr="00510DE2" w:rsidRDefault="001162CF" w:rsidP="002D6A9B">
      <w:pPr>
        <w:pStyle w:val="ListParagraph"/>
        <w:numPr>
          <w:ilvl w:val="0"/>
          <w:numId w:val="30"/>
        </w:numPr>
        <w:spacing w:after="120"/>
        <w:jc w:val="both"/>
        <w:rPr>
          <w:rFonts w:ascii="Cambria" w:hAnsi="Cambria" w:cs="Tahoma"/>
          <w:sz w:val="22"/>
          <w:szCs w:val="22"/>
        </w:rPr>
      </w:pPr>
      <w:r w:rsidRPr="00510DE2">
        <w:rPr>
          <w:rFonts w:ascii="Cambria" w:hAnsi="Cambria" w:cs="Tahoma"/>
          <w:sz w:val="22"/>
          <w:szCs w:val="22"/>
        </w:rPr>
        <w:t>Other necessary activities that will assist in meeting up with the project activities</w:t>
      </w:r>
      <w:r w:rsidR="00726327">
        <w:rPr>
          <w:rFonts w:ascii="Cambria" w:hAnsi="Cambria" w:cs="Tahoma"/>
          <w:sz w:val="22"/>
          <w:szCs w:val="22"/>
        </w:rPr>
        <w:t>.</w:t>
      </w:r>
    </w:p>
    <w:p w14:paraId="61EE119D" w14:textId="0526936C" w:rsidR="009B1A78" w:rsidRPr="00120A98" w:rsidRDefault="009B1A78" w:rsidP="00120A98">
      <w:pPr>
        <w:spacing w:after="120" w:line="240" w:lineRule="auto"/>
        <w:jc w:val="both"/>
        <w:rPr>
          <w:rFonts w:ascii="Cambria" w:eastAsiaTheme="minorEastAsia" w:hAnsi="Cambria" w:cs="Tahoma"/>
          <w:color w:val="000000"/>
          <w:lang w:val="en-US"/>
        </w:rPr>
      </w:pPr>
    </w:p>
    <w:p w14:paraId="33F2527A" w14:textId="7252EDA8" w:rsidR="009B1A78" w:rsidRPr="00120A98" w:rsidRDefault="009B1A78" w:rsidP="00120A98">
      <w:pPr>
        <w:spacing w:after="120" w:line="240" w:lineRule="auto"/>
        <w:jc w:val="both"/>
        <w:rPr>
          <w:rFonts w:ascii="Cambria" w:eastAsiaTheme="minorEastAsia" w:hAnsi="Cambria" w:cs="Tahoma"/>
          <w:color w:val="000000"/>
          <w:lang w:val="en-US"/>
        </w:rPr>
      </w:pPr>
    </w:p>
    <w:p w14:paraId="72742FFA" w14:textId="6E618407" w:rsidR="009B1A78" w:rsidRPr="00120A98" w:rsidRDefault="009B1A78" w:rsidP="00120A98">
      <w:pPr>
        <w:spacing w:after="120" w:line="240" w:lineRule="auto"/>
        <w:jc w:val="both"/>
        <w:rPr>
          <w:rFonts w:ascii="Cambria" w:eastAsiaTheme="minorEastAsia" w:hAnsi="Cambria" w:cs="Tahoma"/>
          <w:color w:val="000000"/>
          <w:lang w:val="en-US"/>
        </w:rPr>
      </w:pPr>
    </w:p>
    <w:p w14:paraId="2E12E446" w14:textId="25CC2247" w:rsidR="009B1A78" w:rsidRPr="00120A98" w:rsidRDefault="009B1A78" w:rsidP="00120A98">
      <w:pPr>
        <w:spacing w:after="120" w:line="240" w:lineRule="auto"/>
        <w:jc w:val="both"/>
        <w:rPr>
          <w:rFonts w:ascii="Cambria" w:eastAsiaTheme="minorEastAsia" w:hAnsi="Cambria" w:cs="Tahoma"/>
          <w:color w:val="000000"/>
          <w:lang w:val="en-US"/>
        </w:rPr>
      </w:pPr>
    </w:p>
    <w:p w14:paraId="234BD742" w14:textId="2F8DD42C" w:rsidR="009B1A78" w:rsidRPr="00120A98" w:rsidRDefault="009B1A78" w:rsidP="00120A98">
      <w:pPr>
        <w:spacing w:after="120" w:line="240" w:lineRule="auto"/>
        <w:jc w:val="both"/>
        <w:rPr>
          <w:rFonts w:ascii="Cambria" w:eastAsiaTheme="minorEastAsia" w:hAnsi="Cambria" w:cs="Tahoma"/>
          <w:color w:val="000000"/>
          <w:lang w:val="en-US"/>
        </w:rPr>
      </w:pPr>
    </w:p>
    <w:p w14:paraId="6F11639D" w14:textId="092770C1" w:rsidR="009B1A78" w:rsidRPr="00120A98" w:rsidRDefault="009B1A78" w:rsidP="00120A98">
      <w:pPr>
        <w:spacing w:after="120" w:line="240" w:lineRule="auto"/>
        <w:jc w:val="both"/>
        <w:rPr>
          <w:rFonts w:ascii="Cambria" w:eastAsiaTheme="minorEastAsia" w:hAnsi="Cambria" w:cs="Tahoma"/>
          <w:color w:val="000000"/>
          <w:lang w:val="en-US"/>
        </w:rPr>
      </w:pPr>
    </w:p>
    <w:p w14:paraId="491D532F" w14:textId="050D1F53" w:rsidR="009B1A78" w:rsidRPr="00120A98" w:rsidRDefault="009B1A78" w:rsidP="00120A98">
      <w:pPr>
        <w:spacing w:after="120" w:line="240" w:lineRule="auto"/>
        <w:jc w:val="both"/>
        <w:rPr>
          <w:rFonts w:ascii="Cambria" w:eastAsiaTheme="minorEastAsia" w:hAnsi="Cambria" w:cs="Tahoma"/>
          <w:color w:val="000000"/>
          <w:lang w:val="en-US"/>
        </w:rPr>
      </w:pPr>
    </w:p>
    <w:p w14:paraId="6377602F" w14:textId="75B1CB47" w:rsidR="009B1A78" w:rsidRPr="00120A98" w:rsidRDefault="009B1A78" w:rsidP="00120A98">
      <w:pPr>
        <w:spacing w:after="120" w:line="240" w:lineRule="auto"/>
        <w:jc w:val="both"/>
        <w:rPr>
          <w:rFonts w:ascii="Cambria" w:eastAsiaTheme="minorEastAsia" w:hAnsi="Cambria" w:cs="Tahoma"/>
          <w:color w:val="000000"/>
          <w:lang w:val="en-US"/>
        </w:rPr>
      </w:pPr>
    </w:p>
    <w:p w14:paraId="40D06BB0" w14:textId="16C01362" w:rsidR="009B1A78" w:rsidRPr="00120A98" w:rsidRDefault="009B1A78" w:rsidP="00120A98">
      <w:pPr>
        <w:spacing w:after="120" w:line="240" w:lineRule="auto"/>
        <w:jc w:val="both"/>
        <w:rPr>
          <w:rFonts w:ascii="Cambria" w:eastAsiaTheme="minorEastAsia" w:hAnsi="Cambria" w:cs="Tahoma"/>
          <w:color w:val="000000"/>
          <w:lang w:val="en-US"/>
        </w:rPr>
      </w:pPr>
    </w:p>
    <w:p w14:paraId="79F30F69" w14:textId="3F8584C6" w:rsidR="00A416C0" w:rsidRPr="00E6028E" w:rsidRDefault="00AA1BA5" w:rsidP="002D6A9B">
      <w:pPr>
        <w:spacing w:after="120"/>
        <w:jc w:val="center"/>
        <w:rPr>
          <w:rFonts w:ascii="Cambria" w:hAnsi="Cambria" w:cs="Tahoma"/>
          <w:b/>
          <w:sz w:val="28"/>
          <w:szCs w:val="28"/>
        </w:rPr>
      </w:pPr>
      <w:r w:rsidRPr="00120A98">
        <w:rPr>
          <w:rFonts w:ascii="Cambria" w:hAnsi="Cambria" w:cs="Tahoma"/>
          <w:b/>
        </w:rPr>
        <w:br w:type="page"/>
      </w:r>
      <w:r w:rsidR="00A416C0" w:rsidRPr="00E6028E">
        <w:rPr>
          <w:rFonts w:ascii="Cambria" w:hAnsi="Cambria" w:cs="Tahoma"/>
          <w:b/>
          <w:sz w:val="28"/>
          <w:szCs w:val="28"/>
        </w:rPr>
        <w:lastRenderedPageBreak/>
        <w:t>SECTION TWO</w:t>
      </w:r>
    </w:p>
    <w:p w14:paraId="53662E09" w14:textId="1F847348" w:rsidR="00FB1E58" w:rsidRPr="00E6028E" w:rsidRDefault="00132586" w:rsidP="00132586">
      <w:pPr>
        <w:pStyle w:val="Heading1"/>
        <w:jc w:val="center"/>
        <w:rPr>
          <w:sz w:val="28"/>
          <w:szCs w:val="28"/>
        </w:rPr>
      </w:pPr>
      <w:bookmarkStart w:id="56" w:name="_Toc84260825"/>
      <w:r w:rsidRPr="00E6028E">
        <w:rPr>
          <w:sz w:val="28"/>
          <w:szCs w:val="28"/>
        </w:rPr>
        <w:t xml:space="preserve">RESULT AREA 1: </w:t>
      </w:r>
      <w:r w:rsidR="007474B6" w:rsidRPr="00E6028E">
        <w:rPr>
          <w:sz w:val="28"/>
          <w:szCs w:val="28"/>
        </w:rPr>
        <w:t>SOCIAL TRANSFERS, BASIC SERVICES AND LIVELIHOOD SUPPORTS TO POOR AND VULNERABLE HOUSEHOLDS</w:t>
      </w:r>
      <w:bookmarkEnd w:id="56"/>
      <w:r w:rsidR="007474B6" w:rsidRPr="00E6028E">
        <w:rPr>
          <w:sz w:val="28"/>
          <w:szCs w:val="28"/>
        </w:rPr>
        <w:t xml:space="preserve"> </w:t>
      </w:r>
    </w:p>
    <w:p w14:paraId="02028CEA" w14:textId="52B8788B" w:rsidR="00812195" w:rsidRPr="00345195" w:rsidRDefault="00812195" w:rsidP="00345195">
      <w:pPr>
        <w:spacing w:before="240"/>
        <w:rPr>
          <w:sz w:val="2"/>
          <w:szCs w:val="2"/>
        </w:rPr>
      </w:pPr>
    </w:p>
    <w:p w14:paraId="1200EEBB" w14:textId="60B65573" w:rsidR="00FB1E58" w:rsidRPr="008D4359" w:rsidRDefault="00812195" w:rsidP="00A72E01">
      <w:pPr>
        <w:pStyle w:val="Heading1"/>
        <w:spacing w:before="0" w:after="120"/>
        <w:jc w:val="both"/>
        <w:rPr>
          <w:bCs w:val="0"/>
          <w:sz w:val="22"/>
          <w:szCs w:val="22"/>
        </w:rPr>
      </w:pPr>
      <w:bookmarkStart w:id="57" w:name="_Toc84260826"/>
      <w:r>
        <w:rPr>
          <w:bCs w:val="0"/>
          <w:sz w:val="22"/>
          <w:szCs w:val="22"/>
        </w:rPr>
        <w:t>2.1.</w:t>
      </w:r>
      <w:r>
        <w:rPr>
          <w:bCs w:val="0"/>
          <w:sz w:val="22"/>
          <w:szCs w:val="22"/>
        </w:rPr>
        <w:tab/>
      </w:r>
      <w:r w:rsidRPr="00A72E01">
        <w:rPr>
          <w:bCs w:val="0"/>
          <w:sz w:val="22"/>
          <w:szCs w:val="22"/>
        </w:rPr>
        <w:t xml:space="preserve">Summary Description, </w:t>
      </w:r>
      <w:r w:rsidRPr="00A72E01">
        <w:rPr>
          <w:rFonts w:cs="Tahoma"/>
          <w:bCs w:val="0"/>
          <w:sz w:val="22"/>
          <w:szCs w:val="22"/>
        </w:rPr>
        <w:t xml:space="preserve">Development objectives of </w:t>
      </w:r>
      <w:r>
        <w:rPr>
          <w:rFonts w:cs="Tahoma"/>
          <w:bCs w:val="0"/>
          <w:sz w:val="22"/>
          <w:szCs w:val="22"/>
        </w:rPr>
        <w:t>Result Area 1 (</w:t>
      </w:r>
      <w:r w:rsidRPr="00A72E01">
        <w:rPr>
          <w:rFonts w:cs="Tahoma"/>
          <w:bCs w:val="0"/>
          <w:sz w:val="22"/>
          <w:szCs w:val="22"/>
        </w:rPr>
        <w:t>RA</w:t>
      </w:r>
      <w:r>
        <w:rPr>
          <w:rFonts w:cs="Tahoma"/>
          <w:bCs w:val="0"/>
          <w:sz w:val="22"/>
          <w:szCs w:val="22"/>
        </w:rPr>
        <w:t>1)</w:t>
      </w:r>
      <w:r w:rsidRPr="00A72E01">
        <w:rPr>
          <w:rFonts w:cs="Tahoma"/>
          <w:bCs w:val="0"/>
          <w:sz w:val="22"/>
          <w:szCs w:val="22"/>
        </w:rPr>
        <w:t xml:space="preserve"> and Key steps and activities by Delivery Platforms</w:t>
      </w:r>
      <w:bookmarkEnd w:id="57"/>
      <w:r w:rsidRPr="008D4359" w:rsidDel="00812195">
        <w:rPr>
          <w:bCs w:val="0"/>
          <w:sz w:val="22"/>
          <w:szCs w:val="22"/>
        </w:rPr>
        <w:t xml:space="preserve"> </w:t>
      </w:r>
    </w:p>
    <w:p w14:paraId="1CD5DEC2" w14:textId="77777777" w:rsidR="00886271" w:rsidRDefault="00B91A3D" w:rsidP="00886271">
      <w:pPr>
        <w:spacing w:after="120" w:line="240" w:lineRule="auto"/>
        <w:jc w:val="both"/>
      </w:pPr>
      <w:r w:rsidRPr="00120A98">
        <w:rPr>
          <w:rFonts w:ascii="Cambria" w:hAnsi="Cambria" w:cs="Tahoma"/>
          <w:bCs/>
        </w:rPr>
        <w:t xml:space="preserve">The </w:t>
      </w:r>
      <w:r w:rsidR="00FB1E58" w:rsidRPr="00120A98">
        <w:rPr>
          <w:rFonts w:ascii="Cambria" w:hAnsi="Cambria" w:cs="Tahoma"/>
          <w:bCs/>
        </w:rPr>
        <w:t>Project Development Objective for Result Area 1 is</w:t>
      </w:r>
      <w:r w:rsidR="00FB1E58" w:rsidRPr="00120A98">
        <w:rPr>
          <w:rFonts w:ascii="Cambria" w:hAnsi="Cambria" w:cs="Tahoma"/>
        </w:rPr>
        <w:t xml:space="preserve"> “</w:t>
      </w:r>
      <w:r w:rsidR="007474B6">
        <w:rPr>
          <w:rFonts w:ascii="Cambria" w:eastAsia="Calibri" w:hAnsi="Cambria" w:cs="Tahoma"/>
          <w:bCs/>
          <w:noProof/>
        </w:rPr>
        <w:t>i</w:t>
      </w:r>
      <w:r w:rsidR="00FB1E58" w:rsidRPr="00120A98">
        <w:rPr>
          <w:rFonts w:ascii="Cambria" w:eastAsia="Calibri" w:hAnsi="Cambria" w:cs="Tahoma"/>
          <w:bCs/>
          <w:noProof/>
        </w:rPr>
        <w:t xml:space="preserve">ncreased social transfers, basic services, and livelihood support to poor and vulnerable households”. </w:t>
      </w:r>
      <w:r w:rsidR="00886271">
        <w:rPr>
          <w:rFonts w:ascii="Cambria" w:eastAsia="Calibri" w:hAnsi="Cambria" w:cs="Tahoma"/>
          <w:bCs/>
          <w:noProof/>
        </w:rPr>
        <w:t xml:space="preserve"> </w:t>
      </w:r>
      <w:r w:rsidR="00886271" w:rsidRPr="00120A98">
        <w:rPr>
          <w:rFonts w:ascii="Cambria" w:eastAsia="Calibri" w:hAnsi="Cambria" w:cs="Tahoma"/>
          <w:bCs/>
          <w:noProof/>
        </w:rPr>
        <w:t>The description of the four Disbursement Link Indicators (DLIs) under Result Area 1 with the key steps and activities are as follows:</w:t>
      </w:r>
    </w:p>
    <w:p w14:paraId="6B2A45A8" w14:textId="0FF66D5E" w:rsidR="00FB1E58" w:rsidRPr="00120A98" w:rsidRDefault="00FB1E58" w:rsidP="008602A2">
      <w:pPr>
        <w:pStyle w:val="Heading1"/>
        <w:numPr>
          <w:ilvl w:val="0"/>
          <w:numId w:val="102"/>
        </w:numPr>
        <w:spacing w:before="0" w:after="120"/>
        <w:ind w:left="284"/>
        <w:jc w:val="both"/>
        <w:rPr>
          <w:sz w:val="22"/>
          <w:szCs w:val="22"/>
        </w:rPr>
      </w:pPr>
      <w:bookmarkStart w:id="58" w:name="_Toc84260827"/>
      <w:r w:rsidRPr="00120A98">
        <w:rPr>
          <w:sz w:val="22"/>
          <w:szCs w:val="22"/>
        </w:rPr>
        <w:t xml:space="preserve">State </w:t>
      </w:r>
      <w:r w:rsidR="00A416C0" w:rsidRPr="00120A98">
        <w:rPr>
          <w:sz w:val="22"/>
          <w:szCs w:val="22"/>
        </w:rPr>
        <w:t xml:space="preserve">Social Transfer </w:t>
      </w:r>
      <w:r w:rsidRPr="00120A98">
        <w:rPr>
          <w:sz w:val="22"/>
          <w:szCs w:val="22"/>
        </w:rPr>
        <w:t>(SST)</w:t>
      </w:r>
      <w:bookmarkEnd w:id="58"/>
    </w:p>
    <w:p w14:paraId="4FBF285B" w14:textId="65620368" w:rsidR="00FB1E58" w:rsidRPr="00120A98" w:rsidRDefault="00FB1E58" w:rsidP="00120A98">
      <w:pPr>
        <w:autoSpaceDE w:val="0"/>
        <w:autoSpaceDN w:val="0"/>
        <w:adjustRightInd w:val="0"/>
        <w:spacing w:after="120" w:line="240" w:lineRule="auto"/>
        <w:jc w:val="both"/>
        <w:rPr>
          <w:rFonts w:ascii="Cambria" w:hAnsi="Cambria" w:cs="Tahoma"/>
          <w:color w:val="262626"/>
        </w:rPr>
      </w:pPr>
      <w:r w:rsidRPr="00120A98">
        <w:rPr>
          <w:rFonts w:ascii="Cambria" w:hAnsi="Cambria" w:cs="Tahoma"/>
          <w:color w:val="262626"/>
        </w:rPr>
        <w:t xml:space="preserve">The objective of the SST programs is to enhance consumption support to vulnerable groups: aged, persons with disabilities, chronically ill, and urban poor households. </w:t>
      </w:r>
      <w:r w:rsidR="007474B6">
        <w:rPr>
          <w:rFonts w:ascii="Cambria" w:hAnsi="Cambria" w:cs="Tahoma"/>
          <w:color w:val="262626"/>
        </w:rPr>
        <w:t xml:space="preserve">The </w:t>
      </w:r>
      <w:r w:rsidRPr="00120A98">
        <w:rPr>
          <w:rFonts w:ascii="Cambria" w:hAnsi="Cambria" w:cs="Tahoma"/>
          <w:color w:val="262626"/>
        </w:rPr>
        <w:t xml:space="preserve">State Cash Transfer Units (SCTUs) with adequate staffing and capacity will implement the transfer schemes. </w:t>
      </w:r>
    </w:p>
    <w:p w14:paraId="737BFB4E" w14:textId="3DDB22A5" w:rsidR="00FB1E58" w:rsidRPr="00120A98" w:rsidRDefault="00FB1E58" w:rsidP="00120A98">
      <w:pPr>
        <w:autoSpaceDE w:val="0"/>
        <w:autoSpaceDN w:val="0"/>
        <w:adjustRightInd w:val="0"/>
        <w:spacing w:after="120" w:line="240" w:lineRule="auto"/>
        <w:jc w:val="both"/>
        <w:rPr>
          <w:rFonts w:ascii="Cambria" w:hAnsi="Cambria" w:cs="Tahoma"/>
          <w:color w:val="262626"/>
        </w:rPr>
      </w:pPr>
      <w:r w:rsidRPr="00120A98">
        <w:rPr>
          <w:rFonts w:ascii="Cambria" w:hAnsi="Cambria" w:cs="Tahoma"/>
          <w:color w:val="262626"/>
        </w:rPr>
        <w:t xml:space="preserve">The SCTU will mine beneficiaries from the State Social Register (SSR) after </w:t>
      </w:r>
      <w:r w:rsidR="00A416C0" w:rsidRPr="00120A98">
        <w:rPr>
          <w:rFonts w:ascii="Cambria" w:hAnsi="Cambria" w:cs="Tahoma"/>
          <w:color w:val="262626"/>
        </w:rPr>
        <w:t>which a</w:t>
      </w:r>
      <w:r w:rsidRPr="00120A98">
        <w:rPr>
          <w:rFonts w:ascii="Cambria" w:hAnsi="Cambria" w:cs="Tahoma"/>
          <w:color w:val="262626"/>
        </w:rPr>
        <w:t xml:space="preserve"> validation exercise will be carried out to ascertain the existence and availability of </w:t>
      </w:r>
      <w:r w:rsidR="008F051D" w:rsidRPr="00120A98">
        <w:rPr>
          <w:rFonts w:ascii="Cambria" w:hAnsi="Cambria" w:cs="Tahoma"/>
          <w:color w:val="262626"/>
        </w:rPr>
        <w:t xml:space="preserve">the mined </w:t>
      </w:r>
      <w:r w:rsidRPr="00120A98">
        <w:rPr>
          <w:rFonts w:ascii="Cambria" w:hAnsi="Cambria" w:cs="Tahoma"/>
          <w:color w:val="262626"/>
        </w:rPr>
        <w:t xml:space="preserve">beneficiaries. Beneficiary </w:t>
      </w:r>
      <w:r w:rsidR="007474B6">
        <w:rPr>
          <w:rFonts w:ascii="Cambria" w:hAnsi="Cambria" w:cs="Tahoma"/>
          <w:color w:val="262626"/>
        </w:rPr>
        <w:t>e</w:t>
      </w:r>
      <w:r w:rsidR="007474B6" w:rsidRPr="00120A98">
        <w:rPr>
          <w:rFonts w:ascii="Cambria" w:hAnsi="Cambria" w:cs="Tahoma"/>
          <w:color w:val="262626"/>
        </w:rPr>
        <w:t xml:space="preserve">nrolment </w:t>
      </w:r>
      <w:r w:rsidRPr="00120A98">
        <w:rPr>
          <w:rFonts w:ascii="Cambria" w:hAnsi="Cambria" w:cs="Tahoma"/>
          <w:color w:val="262626"/>
        </w:rPr>
        <w:t>is the entry point of beneficiaries into the NG-CARES Social Transfer Register</w:t>
      </w:r>
      <w:r w:rsidR="00DD3BE0" w:rsidRPr="00120A98">
        <w:rPr>
          <w:rFonts w:ascii="Cambria" w:hAnsi="Cambria" w:cs="Tahoma"/>
          <w:color w:val="262626"/>
        </w:rPr>
        <w:t>.</w:t>
      </w:r>
      <w:r w:rsidRPr="00120A98">
        <w:rPr>
          <w:rFonts w:ascii="Cambria" w:hAnsi="Cambria" w:cs="Tahoma"/>
          <w:color w:val="262626"/>
        </w:rPr>
        <w:t xml:space="preserve"> The enrolment process involves the following steps</w:t>
      </w:r>
      <w:r w:rsidR="00282AAF">
        <w:rPr>
          <w:rFonts w:ascii="Cambria" w:hAnsi="Cambria" w:cs="Tahoma"/>
          <w:color w:val="262626"/>
        </w:rPr>
        <w:t>:</w:t>
      </w:r>
      <w:r w:rsidRPr="00120A98">
        <w:rPr>
          <w:rFonts w:ascii="Cambria" w:hAnsi="Cambria" w:cs="Tahoma"/>
          <w:color w:val="262626"/>
        </w:rPr>
        <w:t xml:space="preserve"> Cash Transfer Facilitators (CTFs) Training, Community Mobilization, Community Sensitization, Beneficiary Orientation, Beneficiary Enrolment (capturing of biodata of beneficiary) and issuance of </w:t>
      </w:r>
      <w:r w:rsidR="008F051D" w:rsidRPr="00120A98">
        <w:rPr>
          <w:rFonts w:ascii="Cambria" w:hAnsi="Cambria" w:cs="Tahoma"/>
          <w:color w:val="262626"/>
        </w:rPr>
        <w:t>beneficiary</w:t>
      </w:r>
      <w:r w:rsidRPr="00120A98">
        <w:rPr>
          <w:rFonts w:ascii="Cambria" w:hAnsi="Cambria" w:cs="Tahoma"/>
          <w:color w:val="262626"/>
        </w:rPr>
        <w:t xml:space="preserve"> ID cards. </w:t>
      </w:r>
    </w:p>
    <w:p w14:paraId="7664CDC7" w14:textId="442F534B" w:rsidR="00FB1E58" w:rsidRPr="00120A98" w:rsidRDefault="00FB1E58" w:rsidP="00120A98">
      <w:pPr>
        <w:autoSpaceDE w:val="0"/>
        <w:autoSpaceDN w:val="0"/>
        <w:adjustRightInd w:val="0"/>
        <w:spacing w:after="120" w:line="240" w:lineRule="auto"/>
        <w:jc w:val="both"/>
        <w:rPr>
          <w:rFonts w:ascii="Cambria" w:hAnsi="Cambria" w:cs="Tahoma"/>
          <w:color w:val="262626"/>
        </w:rPr>
      </w:pPr>
      <w:r w:rsidRPr="00120A98">
        <w:rPr>
          <w:rFonts w:ascii="Cambria" w:hAnsi="Cambria" w:cs="Tahoma"/>
          <w:color w:val="262626"/>
        </w:rPr>
        <w:t>Funds for payment and</w:t>
      </w:r>
      <w:r w:rsidR="00765BB2">
        <w:rPr>
          <w:rFonts w:ascii="Cambria" w:hAnsi="Cambria" w:cs="Tahoma"/>
          <w:color w:val="262626"/>
        </w:rPr>
        <w:t xml:space="preserve"> the</w:t>
      </w:r>
      <w:r w:rsidRPr="00120A98">
        <w:rPr>
          <w:rFonts w:ascii="Cambria" w:hAnsi="Cambria" w:cs="Tahoma"/>
          <w:color w:val="262626"/>
        </w:rPr>
        <w:t xml:space="preserve"> beneficiary list will be transferred to Payment Service Providers (PSPs). Beneficiaries will receive payment of NGN </w:t>
      </w:r>
      <w:r w:rsidR="00282AAF">
        <w:rPr>
          <w:rFonts w:ascii="Cambria" w:hAnsi="Cambria" w:cs="Tahoma"/>
          <w:color w:val="262626"/>
        </w:rPr>
        <w:t>2</w:t>
      </w:r>
      <w:r w:rsidRPr="00120A98">
        <w:rPr>
          <w:rFonts w:ascii="Cambria" w:hAnsi="Cambria" w:cs="Tahoma"/>
          <w:color w:val="262626"/>
        </w:rPr>
        <w:t xml:space="preserve">0,000 </w:t>
      </w:r>
      <w:r w:rsidR="004456AB" w:rsidRPr="00120A98">
        <w:rPr>
          <w:rFonts w:ascii="Cambria" w:hAnsi="Cambria" w:cs="Tahoma"/>
          <w:color w:val="262626"/>
        </w:rPr>
        <w:t>every two months.</w:t>
      </w:r>
      <w:r w:rsidRPr="00120A98">
        <w:rPr>
          <w:rFonts w:ascii="Cambria" w:hAnsi="Cambria" w:cs="Tahoma"/>
          <w:color w:val="262626"/>
        </w:rPr>
        <w:t xml:space="preserve"> </w:t>
      </w:r>
    </w:p>
    <w:p w14:paraId="1437419C" w14:textId="4FD057BD" w:rsidR="00FB1E58" w:rsidRPr="00120A98" w:rsidRDefault="00FB1E58" w:rsidP="00120A98">
      <w:pPr>
        <w:autoSpaceDE w:val="0"/>
        <w:autoSpaceDN w:val="0"/>
        <w:adjustRightInd w:val="0"/>
        <w:spacing w:after="120" w:line="240" w:lineRule="auto"/>
        <w:jc w:val="both"/>
        <w:rPr>
          <w:rFonts w:ascii="Cambria" w:hAnsi="Cambria" w:cs="Tahoma"/>
          <w:color w:val="262626"/>
        </w:rPr>
      </w:pPr>
      <w:r w:rsidRPr="00120A98">
        <w:rPr>
          <w:rFonts w:ascii="Cambria" w:hAnsi="Cambria" w:cs="Tahoma"/>
          <w:color w:val="262626"/>
        </w:rPr>
        <w:t>The payment process will be monitored to ensure the right beneficiaries are paid the right amount at the agreed time. The SCTU, with support from Desk Officers and CTF, will monitor the program at the LGA level. Monitoring indicators will include (a) total number of beneficiaries receiving transfers, disaggregated by gender and disability profile and (b) frequency of the transfers. The SCTU will provide monthly, quarterly and annual reports to the SCCU.</w:t>
      </w:r>
    </w:p>
    <w:p w14:paraId="26DCA9F5" w14:textId="4D19DB74" w:rsidR="00FB1E58" w:rsidRPr="00120A98" w:rsidRDefault="00FB1E58" w:rsidP="008602A2">
      <w:pPr>
        <w:pStyle w:val="Heading1"/>
        <w:numPr>
          <w:ilvl w:val="0"/>
          <w:numId w:val="102"/>
        </w:numPr>
        <w:spacing w:before="0" w:after="120"/>
        <w:ind w:left="284"/>
        <w:jc w:val="both"/>
        <w:rPr>
          <w:sz w:val="22"/>
          <w:szCs w:val="22"/>
        </w:rPr>
      </w:pPr>
      <w:bookmarkStart w:id="59" w:name="_Toc84260828"/>
      <w:proofErr w:type="spellStart"/>
      <w:r w:rsidRPr="00120A98">
        <w:rPr>
          <w:sz w:val="22"/>
          <w:szCs w:val="22"/>
        </w:rPr>
        <w:t>L</w:t>
      </w:r>
      <w:r w:rsidR="00464D2B" w:rsidRPr="00120A98">
        <w:rPr>
          <w:sz w:val="22"/>
          <w:szCs w:val="22"/>
        </w:rPr>
        <w:t>abour</w:t>
      </w:r>
      <w:proofErr w:type="spellEnd"/>
      <w:r w:rsidR="00464D2B" w:rsidRPr="00120A98">
        <w:rPr>
          <w:sz w:val="22"/>
          <w:szCs w:val="22"/>
        </w:rPr>
        <w:t xml:space="preserve"> Intensive Public-Work</w:t>
      </w:r>
      <w:r w:rsidR="007474B6">
        <w:rPr>
          <w:sz w:val="22"/>
          <w:szCs w:val="22"/>
        </w:rPr>
        <w:t xml:space="preserve"> (LIPW)</w:t>
      </w:r>
      <w:bookmarkEnd w:id="59"/>
    </w:p>
    <w:p w14:paraId="0A64C025" w14:textId="6CAED941" w:rsidR="00C65D99" w:rsidRPr="00C65D99" w:rsidRDefault="00C65D99" w:rsidP="00C65D99">
      <w:pPr>
        <w:spacing w:line="240" w:lineRule="auto"/>
        <w:jc w:val="both"/>
        <w:rPr>
          <w:rFonts w:ascii="Cambria" w:hAnsi="Cambria" w:cs="Tahoma"/>
          <w:color w:val="262626"/>
        </w:rPr>
      </w:pPr>
      <w:r w:rsidRPr="00C65D99">
        <w:rPr>
          <w:rFonts w:ascii="Cambria" w:hAnsi="Cambria" w:cs="Tahoma"/>
          <w:color w:val="262626"/>
        </w:rPr>
        <w:t xml:space="preserve">The objective of LIPW is to provide immediate </w:t>
      </w:r>
      <w:r w:rsidR="00282AAF">
        <w:rPr>
          <w:rFonts w:ascii="Cambria" w:hAnsi="Cambria" w:cs="Tahoma"/>
          <w:color w:val="262626"/>
        </w:rPr>
        <w:t xml:space="preserve">cash-for-work </w:t>
      </w:r>
      <w:r w:rsidRPr="00C65D99">
        <w:rPr>
          <w:rFonts w:ascii="Cambria" w:hAnsi="Cambria" w:cs="Tahoma"/>
          <w:color w:val="262626"/>
        </w:rPr>
        <w:t>opportunit</w:t>
      </w:r>
      <w:r w:rsidR="00765BB2">
        <w:rPr>
          <w:rFonts w:ascii="Cambria" w:hAnsi="Cambria" w:cs="Tahoma"/>
          <w:color w:val="262626"/>
        </w:rPr>
        <w:t>ies</w:t>
      </w:r>
      <w:r w:rsidRPr="00C65D99">
        <w:rPr>
          <w:rFonts w:ascii="Cambria" w:hAnsi="Cambria" w:cs="Tahoma"/>
          <w:color w:val="262626"/>
        </w:rPr>
        <w:t xml:space="preserve"> in </w:t>
      </w:r>
      <w:r w:rsidR="00282AAF">
        <w:rPr>
          <w:rFonts w:ascii="Cambria" w:hAnsi="Cambria" w:cs="Tahoma"/>
          <w:color w:val="262626"/>
        </w:rPr>
        <w:t xml:space="preserve">the </w:t>
      </w:r>
      <w:r w:rsidRPr="00C65D99">
        <w:rPr>
          <w:rFonts w:ascii="Cambria" w:hAnsi="Cambria" w:cs="Tahoma"/>
          <w:color w:val="262626"/>
        </w:rPr>
        <w:t>social sector, to address the emergency constraints of loss of labo</w:t>
      </w:r>
      <w:r w:rsidR="00377DA2">
        <w:rPr>
          <w:rFonts w:ascii="Cambria" w:hAnsi="Cambria" w:cs="Tahoma"/>
          <w:color w:val="262626"/>
        </w:rPr>
        <w:t>u</w:t>
      </w:r>
      <w:r w:rsidRPr="00C65D99">
        <w:rPr>
          <w:rFonts w:ascii="Cambria" w:hAnsi="Cambria" w:cs="Tahoma"/>
          <w:color w:val="262626"/>
        </w:rPr>
        <w:t>r income among poor and vulnerable households as a result of the COVID-19 pandemic. Unemployed and unskilled youth and women from poor and vulnerable households, age</w:t>
      </w:r>
      <w:r w:rsidR="00097AF6">
        <w:rPr>
          <w:rFonts w:ascii="Cambria" w:hAnsi="Cambria" w:cs="Tahoma"/>
          <w:color w:val="262626"/>
        </w:rPr>
        <w:t>d</w:t>
      </w:r>
      <w:r w:rsidRPr="00C65D99">
        <w:rPr>
          <w:rFonts w:ascii="Cambria" w:hAnsi="Cambria" w:cs="Tahoma"/>
          <w:color w:val="262626"/>
        </w:rPr>
        <w:t xml:space="preserve"> between 18 and 45 years</w:t>
      </w:r>
      <w:r w:rsidR="00282AAF">
        <w:rPr>
          <w:rFonts w:ascii="Cambria" w:hAnsi="Cambria" w:cs="Tahoma"/>
          <w:color w:val="262626"/>
        </w:rPr>
        <w:t xml:space="preserve"> </w:t>
      </w:r>
      <w:r w:rsidRPr="00C65D99">
        <w:rPr>
          <w:rFonts w:ascii="Cambria" w:hAnsi="Cambria" w:cs="Tahoma"/>
          <w:color w:val="262626"/>
        </w:rPr>
        <w:t>will be mined from the SSR, State Uni</w:t>
      </w:r>
      <w:r w:rsidR="00377DA2">
        <w:rPr>
          <w:rFonts w:ascii="Cambria" w:hAnsi="Cambria" w:cs="Tahoma"/>
          <w:color w:val="262626"/>
        </w:rPr>
        <w:t>fied</w:t>
      </w:r>
      <w:r w:rsidRPr="00C65D99">
        <w:rPr>
          <w:rFonts w:ascii="Cambria" w:hAnsi="Cambria" w:cs="Tahoma"/>
          <w:color w:val="262626"/>
        </w:rPr>
        <w:t xml:space="preserve"> Register of Beneficiaries (S</w:t>
      </w:r>
      <w:r w:rsidR="00377DA2">
        <w:rPr>
          <w:rFonts w:ascii="Cambria" w:hAnsi="Cambria" w:cs="Tahoma"/>
          <w:color w:val="262626"/>
        </w:rPr>
        <w:t>U</w:t>
      </w:r>
      <w:r w:rsidRPr="00C65D99">
        <w:rPr>
          <w:rFonts w:ascii="Cambria" w:hAnsi="Cambria" w:cs="Tahoma"/>
          <w:color w:val="262626"/>
        </w:rPr>
        <w:t xml:space="preserve">RB), and other </w:t>
      </w:r>
      <w:r w:rsidR="00807068">
        <w:rPr>
          <w:rFonts w:ascii="Cambria" w:hAnsi="Cambria" w:cs="Tahoma"/>
          <w:color w:val="262626"/>
        </w:rPr>
        <w:t xml:space="preserve">agreed </w:t>
      </w:r>
      <w:r w:rsidRPr="00C65D99">
        <w:rPr>
          <w:rFonts w:ascii="Cambria" w:hAnsi="Cambria" w:cs="Tahoma"/>
          <w:color w:val="262626"/>
        </w:rPr>
        <w:t xml:space="preserve">register of beneficiaries available at the </w:t>
      </w:r>
      <w:r w:rsidR="00282AAF">
        <w:rPr>
          <w:rFonts w:ascii="Cambria" w:hAnsi="Cambria" w:cs="Tahoma"/>
          <w:color w:val="262626"/>
        </w:rPr>
        <w:t>S</w:t>
      </w:r>
      <w:r w:rsidRPr="00C65D99">
        <w:rPr>
          <w:rFonts w:ascii="Cambria" w:hAnsi="Cambria" w:cs="Tahoma"/>
          <w:color w:val="262626"/>
        </w:rPr>
        <w:t xml:space="preserve">tate level. </w:t>
      </w:r>
    </w:p>
    <w:p w14:paraId="562C098E" w14:textId="050E36AC" w:rsidR="00C65D99" w:rsidRPr="00C65D99" w:rsidRDefault="00C65D99" w:rsidP="00C65D99">
      <w:pPr>
        <w:spacing w:line="240" w:lineRule="auto"/>
        <w:jc w:val="both"/>
        <w:rPr>
          <w:rFonts w:ascii="Cambria" w:hAnsi="Cambria" w:cs="Tahoma"/>
          <w:color w:val="262626"/>
        </w:rPr>
      </w:pPr>
      <w:r w:rsidRPr="00C65D99">
        <w:rPr>
          <w:rFonts w:ascii="Cambria" w:hAnsi="Cambria" w:cs="Tahoma"/>
          <w:color w:val="262626"/>
        </w:rPr>
        <w:t>Selected beneficiaries will be validated to ascertain if they are still resident in the community and are within the criteria for eligibility</w:t>
      </w:r>
      <w:r w:rsidR="00765BB2">
        <w:rPr>
          <w:rFonts w:ascii="Cambria" w:hAnsi="Cambria" w:cs="Tahoma"/>
          <w:color w:val="262626"/>
        </w:rPr>
        <w:t>.</w:t>
      </w:r>
      <w:r w:rsidR="007474B6">
        <w:rPr>
          <w:rFonts w:ascii="Cambria" w:hAnsi="Cambria" w:cs="Tahoma"/>
          <w:color w:val="262626"/>
        </w:rPr>
        <w:t xml:space="preserve"> </w:t>
      </w:r>
      <w:r w:rsidR="00765BB2">
        <w:rPr>
          <w:rFonts w:ascii="Cambria" w:hAnsi="Cambria" w:cs="Tahoma"/>
          <w:color w:val="262626"/>
        </w:rPr>
        <w:t>A</w:t>
      </w:r>
      <w:r w:rsidRPr="00C65D99">
        <w:rPr>
          <w:rFonts w:ascii="Cambria" w:hAnsi="Cambria" w:cs="Tahoma"/>
          <w:color w:val="262626"/>
        </w:rPr>
        <w:t>fter validation</w:t>
      </w:r>
      <w:r w:rsidR="00765BB2">
        <w:rPr>
          <w:rFonts w:ascii="Cambria" w:hAnsi="Cambria" w:cs="Tahoma"/>
          <w:color w:val="262626"/>
        </w:rPr>
        <w:t>,</w:t>
      </w:r>
      <w:r w:rsidR="007474B6">
        <w:rPr>
          <w:rFonts w:ascii="Cambria" w:hAnsi="Cambria" w:cs="Tahoma"/>
          <w:color w:val="262626"/>
        </w:rPr>
        <w:t xml:space="preserve"> </w:t>
      </w:r>
      <w:r w:rsidRPr="00C65D99">
        <w:rPr>
          <w:rFonts w:ascii="Cambria" w:hAnsi="Cambria" w:cs="Tahoma"/>
          <w:color w:val="262626"/>
        </w:rPr>
        <w:t xml:space="preserve">they </w:t>
      </w:r>
      <w:r w:rsidR="007474B6">
        <w:rPr>
          <w:rFonts w:ascii="Cambria" w:hAnsi="Cambria" w:cs="Tahoma"/>
          <w:color w:val="262626"/>
        </w:rPr>
        <w:t>will be</w:t>
      </w:r>
      <w:r w:rsidR="007474B6" w:rsidRPr="00C65D99">
        <w:rPr>
          <w:rFonts w:ascii="Cambria" w:hAnsi="Cambria" w:cs="Tahoma"/>
          <w:color w:val="262626"/>
        </w:rPr>
        <w:t xml:space="preserve"> </w:t>
      </w:r>
      <w:r w:rsidRPr="00C65D99">
        <w:rPr>
          <w:rFonts w:ascii="Cambria" w:hAnsi="Cambria" w:cs="Tahoma"/>
          <w:color w:val="262626"/>
        </w:rPr>
        <w:t xml:space="preserve">enrolled into the program, </w:t>
      </w:r>
      <w:r w:rsidR="00765BB2">
        <w:rPr>
          <w:rFonts w:ascii="Cambria" w:hAnsi="Cambria" w:cs="Tahoma"/>
          <w:color w:val="262626"/>
        </w:rPr>
        <w:t>given</w:t>
      </w:r>
      <w:r w:rsidRPr="00C65D99">
        <w:rPr>
          <w:rFonts w:ascii="Cambria" w:hAnsi="Cambria" w:cs="Tahoma"/>
          <w:color w:val="262626"/>
        </w:rPr>
        <w:t xml:space="preserve"> a valid means of identification and </w:t>
      </w:r>
      <w:r w:rsidR="007474B6">
        <w:rPr>
          <w:rFonts w:ascii="Cambria" w:hAnsi="Cambria" w:cs="Tahoma"/>
          <w:color w:val="262626"/>
        </w:rPr>
        <w:t xml:space="preserve">will </w:t>
      </w:r>
      <w:r w:rsidRPr="00C65D99">
        <w:rPr>
          <w:rFonts w:ascii="Cambria" w:hAnsi="Cambria" w:cs="Tahoma"/>
          <w:color w:val="262626"/>
        </w:rPr>
        <w:t>receive orientation to familiarize them with the LIPW activities.</w:t>
      </w:r>
    </w:p>
    <w:p w14:paraId="6CF6EEDB" w14:textId="2E4315EA" w:rsidR="00C65D99" w:rsidRPr="00C65D99" w:rsidRDefault="00C65D99" w:rsidP="00C65D99">
      <w:pPr>
        <w:spacing w:line="240" w:lineRule="auto"/>
        <w:jc w:val="both"/>
        <w:rPr>
          <w:rFonts w:ascii="Cambria" w:hAnsi="Cambria" w:cs="Tahoma"/>
          <w:color w:val="262626"/>
        </w:rPr>
      </w:pPr>
      <w:r w:rsidRPr="00C65D99">
        <w:rPr>
          <w:rFonts w:ascii="Cambria" w:hAnsi="Cambria" w:cs="Tahoma"/>
          <w:color w:val="262626"/>
        </w:rPr>
        <w:t xml:space="preserve">Selected beneficiaries will be deployed to work </w:t>
      </w:r>
      <w:r w:rsidR="007474B6">
        <w:rPr>
          <w:rFonts w:ascii="Cambria" w:hAnsi="Cambria" w:cs="Tahoma"/>
          <w:color w:val="262626"/>
        </w:rPr>
        <w:t xml:space="preserve">in social </w:t>
      </w:r>
      <w:r w:rsidR="007B3FFF">
        <w:rPr>
          <w:rFonts w:ascii="Cambria" w:hAnsi="Cambria" w:cs="Tahoma"/>
          <w:color w:val="262626"/>
        </w:rPr>
        <w:t xml:space="preserve">infrastructure </w:t>
      </w:r>
      <w:r w:rsidR="007474B6">
        <w:rPr>
          <w:rFonts w:ascii="Cambria" w:hAnsi="Cambria" w:cs="Tahoma"/>
          <w:color w:val="262626"/>
        </w:rPr>
        <w:t xml:space="preserve">services </w:t>
      </w:r>
      <w:r w:rsidRPr="00C65D99">
        <w:rPr>
          <w:rFonts w:ascii="Cambria" w:hAnsi="Cambria" w:cs="Tahoma"/>
          <w:color w:val="262626"/>
        </w:rPr>
        <w:t xml:space="preserve">and paid at the end of each month. Example of such worksites </w:t>
      </w:r>
      <w:r w:rsidR="00765BB2">
        <w:rPr>
          <w:rFonts w:ascii="Cambria" w:hAnsi="Cambria" w:cs="Tahoma"/>
          <w:color w:val="262626"/>
        </w:rPr>
        <w:t>is</w:t>
      </w:r>
      <w:r w:rsidR="007474B6">
        <w:rPr>
          <w:rFonts w:ascii="Cambria" w:hAnsi="Cambria" w:cs="Tahoma"/>
          <w:color w:val="262626"/>
        </w:rPr>
        <w:t xml:space="preserve"> </w:t>
      </w:r>
      <w:r w:rsidR="00765BB2">
        <w:rPr>
          <w:rFonts w:ascii="Cambria" w:hAnsi="Cambria" w:cs="Tahoma"/>
          <w:color w:val="262626"/>
        </w:rPr>
        <w:t xml:space="preserve">the </w:t>
      </w:r>
      <w:r w:rsidRPr="00C65D99">
        <w:rPr>
          <w:rFonts w:ascii="Cambria" w:hAnsi="Cambria" w:cs="Tahoma"/>
          <w:color w:val="262626"/>
        </w:rPr>
        <w:t xml:space="preserve">improvement of public spaces including the cleaning of public areas, garbage and refuse collection and waste disposal, traffic control, rehabilitation of classroom blocks and public toilets, and repair of clinics or primary health </w:t>
      </w:r>
      <w:proofErr w:type="spellStart"/>
      <w:r w:rsidRPr="00C65D99">
        <w:rPr>
          <w:rFonts w:ascii="Cambria" w:hAnsi="Cambria" w:cs="Tahoma"/>
          <w:color w:val="262626"/>
        </w:rPr>
        <w:t>centers</w:t>
      </w:r>
      <w:proofErr w:type="spellEnd"/>
      <w:r w:rsidRPr="00C65D99">
        <w:rPr>
          <w:rFonts w:ascii="Cambria" w:hAnsi="Cambria" w:cs="Tahoma"/>
          <w:color w:val="262626"/>
        </w:rPr>
        <w:t>, among others.</w:t>
      </w:r>
      <w:r w:rsidR="00471315">
        <w:rPr>
          <w:rFonts w:ascii="Cambria" w:hAnsi="Cambria" w:cs="Tahoma"/>
          <w:color w:val="262626"/>
        </w:rPr>
        <w:t xml:space="preserve"> </w:t>
      </w:r>
      <w:r w:rsidRPr="00C65D99">
        <w:rPr>
          <w:rFonts w:ascii="Cambria" w:hAnsi="Cambria" w:cs="Tahoma"/>
          <w:color w:val="262626"/>
        </w:rPr>
        <w:t xml:space="preserve">Funds for payment and </w:t>
      </w:r>
      <w:r w:rsidR="00765BB2">
        <w:rPr>
          <w:rFonts w:ascii="Cambria" w:hAnsi="Cambria" w:cs="Tahoma"/>
          <w:color w:val="262626"/>
        </w:rPr>
        <w:t xml:space="preserve">the </w:t>
      </w:r>
      <w:r w:rsidRPr="00C65D99">
        <w:rPr>
          <w:rFonts w:ascii="Cambria" w:hAnsi="Cambria" w:cs="Tahoma"/>
          <w:color w:val="262626"/>
        </w:rPr>
        <w:t>beneficiary list will be transferred to</w:t>
      </w:r>
      <w:r w:rsidR="00765BB2">
        <w:rPr>
          <w:rFonts w:ascii="Cambria" w:hAnsi="Cambria" w:cs="Tahoma"/>
          <w:color w:val="262626"/>
        </w:rPr>
        <w:t xml:space="preserve"> the</w:t>
      </w:r>
      <w:r w:rsidRPr="00C65D99">
        <w:rPr>
          <w:rFonts w:ascii="Cambria" w:hAnsi="Cambria" w:cs="Tahoma"/>
          <w:color w:val="262626"/>
        </w:rPr>
        <w:t xml:space="preserve"> PSPs.</w:t>
      </w:r>
    </w:p>
    <w:p w14:paraId="58364B0E" w14:textId="46CFA8D9" w:rsidR="00C65D99" w:rsidRPr="00C65D99" w:rsidRDefault="00C65D99" w:rsidP="00C65D99">
      <w:pPr>
        <w:spacing w:after="200" w:line="240" w:lineRule="auto"/>
        <w:jc w:val="both"/>
        <w:rPr>
          <w:rFonts w:ascii="Cambria" w:hAnsi="Cambria" w:cs="Tahoma"/>
          <w:color w:val="262626"/>
        </w:rPr>
      </w:pPr>
      <w:r w:rsidRPr="00C65D99">
        <w:rPr>
          <w:rFonts w:ascii="Cambria" w:hAnsi="Cambria" w:cs="Tahoma"/>
          <w:color w:val="262626"/>
        </w:rPr>
        <w:t xml:space="preserve">Beneficiaries will be paid monthly stipend directly into their accounts not later than 7 days into the new month. Beneficiaries’ payment shall be contingent on </w:t>
      </w:r>
      <w:r w:rsidR="00765BB2">
        <w:rPr>
          <w:rFonts w:ascii="Cambria" w:hAnsi="Cambria" w:cs="Tahoma"/>
          <w:color w:val="262626"/>
        </w:rPr>
        <w:t xml:space="preserve">a </w:t>
      </w:r>
      <w:r w:rsidRPr="00C65D99">
        <w:rPr>
          <w:rFonts w:ascii="Cambria" w:hAnsi="Cambria" w:cs="Tahoma"/>
          <w:color w:val="262626"/>
        </w:rPr>
        <w:t xml:space="preserve">minimum of 4 work hours per day for 20 days in a month and attestation by their supervisors drawn from amongst them, based on daily attendance records. The stipend amount is determined based on the labour market cost per day in each State. Initial estimations have put this stipend at between </w:t>
      </w:r>
      <w:r w:rsidRPr="00A72E01">
        <w:rPr>
          <w:rFonts w:ascii="Cambria" w:hAnsi="Cambria" w:cs="Tahoma"/>
          <w:dstrike/>
          <w:color w:val="262626"/>
        </w:rPr>
        <w:t>N</w:t>
      </w:r>
      <w:r w:rsidRPr="00C65D99">
        <w:rPr>
          <w:rFonts w:ascii="Cambria" w:hAnsi="Cambria" w:cs="Tahoma"/>
          <w:color w:val="262626"/>
        </w:rPr>
        <w:t>1</w:t>
      </w:r>
      <w:r w:rsidR="00850A45">
        <w:rPr>
          <w:rFonts w:ascii="Cambria" w:hAnsi="Cambria" w:cs="Tahoma"/>
          <w:color w:val="262626"/>
        </w:rPr>
        <w:t>5</w:t>
      </w:r>
      <w:r w:rsidRPr="00C65D99">
        <w:rPr>
          <w:rFonts w:ascii="Cambria" w:hAnsi="Cambria" w:cs="Tahoma"/>
          <w:color w:val="262626"/>
        </w:rPr>
        <w:t>, 000 per month.</w:t>
      </w:r>
    </w:p>
    <w:p w14:paraId="3D9CADF8" w14:textId="50209470" w:rsidR="00FB1E58" w:rsidRPr="00120A98" w:rsidRDefault="00FB1E58" w:rsidP="008602A2">
      <w:pPr>
        <w:pStyle w:val="Heading1"/>
        <w:numPr>
          <w:ilvl w:val="0"/>
          <w:numId w:val="102"/>
        </w:numPr>
        <w:spacing w:before="0" w:after="120"/>
        <w:ind w:left="284"/>
        <w:jc w:val="both"/>
        <w:rPr>
          <w:sz w:val="22"/>
          <w:szCs w:val="22"/>
        </w:rPr>
      </w:pPr>
      <w:bookmarkStart w:id="60" w:name="_Toc84260829"/>
      <w:r w:rsidRPr="00120A98">
        <w:rPr>
          <w:sz w:val="22"/>
          <w:szCs w:val="22"/>
        </w:rPr>
        <w:lastRenderedPageBreak/>
        <w:t xml:space="preserve">Livelihood </w:t>
      </w:r>
      <w:r w:rsidR="008F051D" w:rsidRPr="00120A98">
        <w:rPr>
          <w:sz w:val="22"/>
          <w:szCs w:val="22"/>
        </w:rPr>
        <w:t>Grants</w:t>
      </w:r>
      <w:bookmarkEnd w:id="60"/>
    </w:p>
    <w:p w14:paraId="3ECACE3F" w14:textId="69346A1B" w:rsidR="00FB1E58" w:rsidRPr="00120A98" w:rsidRDefault="00FB1E58" w:rsidP="00120A98">
      <w:pPr>
        <w:autoSpaceDE w:val="0"/>
        <w:autoSpaceDN w:val="0"/>
        <w:adjustRightInd w:val="0"/>
        <w:spacing w:after="120" w:line="240" w:lineRule="auto"/>
        <w:jc w:val="both"/>
        <w:rPr>
          <w:rFonts w:ascii="Cambria" w:hAnsi="Cambria" w:cs="Tahoma"/>
          <w:color w:val="262626"/>
        </w:rPr>
      </w:pPr>
      <w:r w:rsidRPr="00120A98">
        <w:rPr>
          <w:rFonts w:ascii="Cambria" w:hAnsi="Cambria" w:cs="Tahoma"/>
          <w:color w:val="262626"/>
        </w:rPr>
        <w:t xml:space="preserve">The objective of the livelihood grant component of Results Area 1 is to provide short livelihoods and soft skills training and one-off payments to economically active and self-employed youth and women in Nigeria. Beneficiaries for the livelihood grants will be mined from the SSR or </w:t>
      </w:r>
      <w:r w:rsidR="00807068">
        <w:rPr>
          <w:rFonts w:ascii="Cambria" w:hAnsi="Cambria" w:cs="Tahoma"/>
          <w:color w:val="262626"/>
        </w:rPr>
        <w:t xml:space="preserve">agreed </w:t>
      </w:r>
      <w:r w:rsidRPr="00120A98">
        <w:rPr>
          <w:rFonts w:ascii="Cambria" w:hAnsi="Cambria" w:cs="Tahoma"/>
          <w:color w:val="262626"/>
        </w:rPr>
        <w:t xml:space="preserve">beneficiary registers at the state level, validated to ensure they exist and are available to participate in the program. </w:t>
      </w:r>
    </w:p>
    <w:p w14:paraId="055727D9" w14:textId="28BCAAC5" w:rsidR="00FB1E58" w:rsidRPr="00120A98" w:rsidRDefault="008F051D" w:rsidP="00120A98">
      <w:pPr>
        <w:autoSpaceDE w:val="0"/>
        <w:autoSpaceDN w:val="0"/>
        <w:adjustRightInd w:val="0"/>
        <w:spacing w:after="120" w:line="240" w:lineRule="auto"/>
        <w:jc w:val="both"/>
        <w:rPr>
          <w:rFonts w:ascii="Cambria" w:hAnsi="Cambria" w:cs="Tahoma"/>
          <w:color w:val="262626"/>
        </w:rPr>
      </w:pPr>
      <w:r w:rsidRPr="00120A98">
        <w:rPr>
          <w:rFonts w:ascii="Cambria" w:hAnsi="Cambria" w:cs="Tahoma"/>
          <w:color w:val="262626"/>
        </w:rPr>
        <w:t>The e</w:t>
      </w:r>
      <w:r w:rsidR="00FB1E58" w:rsidRPr="00120A98">
        <w:rPr>
          <w:rFonts w:ascii="Cambria" w:hAnsi="Cambria" w:cs="Tahoma"/>
          <w:color w:val="262626"/>
        </w:rPr>
        <w:t xml:space="preserve">nrolment into the State NG-CARES </w:t>
      </w:r>
      <w:r w:rsidR="00850A45">
        <w:rPr>
          <w:rFonts w:ascii="Cambria" w:hAnsi="Cambria" w:cs="Tahoma"/>
          <w:color w:val="262626"/>
        </w:rPr>
        <w:t>S</w:t>
      </w:r>
      <w:r w:rsidR="00FB1E58" w:rsidRPr="00120A98">
        <w:rPr>
          <w:rFonts w:ascii="Cambria" w:hAnsi="Cambria" w:cs="Tahoma"/>
          <w:color w:val="262626"/>
        </w:rPr>
        <w:t xml:space="preserve">ocial </w:t>
      </w:r>
      <w:r w:rsidR="00850A45">
        <w:rPr>
          <w:rFonts w:ascii="Cambria" w:hAnsi="Cambria" w:cs="Tahoma"/>
          <w:color w:val="262626"/>
        </w:rPr>
        <w:t>T</w:t>
      </w:r>
      <w:r w:rsidR="00FB1E58" w:rsidRPr="00120A98">
        <w:rPr>
          <w:rFonts w:ascii="Cambria" w:hAnsi="Cambria" w:cs="Tahoma"/>
          <w:color w:val="262626"/>
        </w:rPr>
        <w:t>ransfer register will involve the following steps</w:t>
      </w:r>
      <w:r w:rsidR="00471315">
        <w:rPr>
          <w:rFonts w:ascii="Cambria" w:hAnsi="Cambria" w:cs="Tahoma"/>
          <w:color w:val="262626"/>
        </w:rPr>
        <w:t>:</w:t>
      </w:r>
      <w:r w:rsidR="00FB1E58" w:rsidRPr="00120A98">
        <w:rPr>
          <w:rFonts w:ascii="Cambria" w:hAnsi="Cambria" w:cs="Tahoma"/>
          <w:color w:val="262626"/>
        </w:rPr>
        <w:t xml:space="preserve"> CTF</w:t>
      </w:r>
      <w:r w:rsidR="00471315">
        <w:rPr>
          <w:rFonts w:ascii="Cambria" w:hAnsi="Cambria" w:cs="Tahoma"/>
          <w:color w:val="262626"/>
        </w:rPr>
        <w:t>s</w:t>
      </w:r>
      <w:r w:rsidR="00FB1E58" w:rsidRPr="00120A98">
        <w:rPr>
          <w:rFonts w:ascii="Cambria" w:hAnsi="Cambria" w:cs="Tahoma"/>
          <w:color w:val="262626"/>
        </w:rPr>
        <w:t xml:space="preserve"> Training, Community Mobilization, Community Sensitization, Beneficiary Orientation, Beneficiary Enrolment (capturing of biodata of beneficiaries) and issuance of </w:t>
      </w:r>
      <w:r w:rsidRPr="00120A98">
        <w:rPr>
          <w:rFonts w:ascii="Cambria" w:hAnsi="Cambria" w:cs="Tahoma"/>
          <w:color w:val="262626"/>
        </w:rPr>
        <w:t>beneficiar</w:t>
      </w:r>
      <w:r w:rsidR="00471315">
        <w:rPr>
          <w:rFonts w:ascii="Cambria" w:hAnsi="Cambria" w:cs="Tahoma"/>
          <w:color w:val="262626"/>
        </w:rPr>
        <w:t>ies’</w:t>
      </w:r>
      <w:r w:rsidR="00FB1E58" w:rsidRPr="00120A98">
        <w:rPr>
          <w:rFonts w:ascii="Cambria" w:hAnsi="Cambria" w:cs="Tahoma"/>
          <w:color w:val="262626"/>
        </w:rPr>
        <w:t xml:space="preserve"> ID cards. </w:t>
      </w:r>
    </w:p>
    <w:p w14:paraId="7BA064F4" w14:textId="3F847A8E" w:rsidR="00FB1E58" w:rsidRPr="00120A98" w:rsidRDefault="00FB1E58" w:rsidP="00120A98">
      <w:pPr>
        <w:autoSpaceDE w:val="0"/>
        <w:autoSpaceDN w:val="0"/>
        <w:adjustRightInd w:val="0"/>
        <w:spacing w:after="120" w:line="240" w:lineRule="auto"/>
        <w:jc w:val="both"/>
        <w:rPr>
          <w:rFonts w:ascii="Cambria" w:hAnsi="Cambria" w:cs="Tahoma"/>
          <w:color w:val="262626"/>
        </w:rPr>
      </w:pPr>
      <w:r w:rsidRPr="00120A98">
        <w:rPr>
          <w:rFonts w:ascii="Cambria" w:hAnsi="Cambria" w:cs="Tahoma"/>
          <w:color w:val="262626"/>
        </w:rPr>
        <w:t xml:space="preserve">Funds for payment and </w:t>
      </w:r>
      <w:r w:rsidR="003D3ED6">
        <w:rPr>
          <w:rFonts w:ascii="Cambria" w:hAnsi="Cambria" w:cs="Tahoma"/>
          <w:color w:val="262626"/>
        </w:rPr>
        <w:t xml:space="preserve">the </w:t>
      </w:r>
      <w:r w:rsidRPr="00120A98">
        <w:rPr>
          <w:rFonts w:ascii="Cambria" w:hAnsi="Cambria" w:cs="Tahoma"/>
          <w:color w:val="262626"/>
        </w:rPr>
        <w:t xml:space="preserve">beneficiary list will be transferred to </w:t>
      </w:r>
      <w:r w:rsidR="003D3ED6">
        <w:rPr>
          <w:rFonts w:ascii="Cambria" w:hAnsi="Cambria" w:cs="Tahoma"/>
          <w:color w:val="262626"/>
        </w:rPr>
        <w:t xml:space="preserve">the </w:t>
      </w:r>
      <w:r w:rsidRPr="00120A98">
        <w:rPr>
          <w:rFonts w:ascii="Cambria" w:hAnsi="Cambria" w:cs="Tahoma"/>
          <w:color w:val="262626"/>
        </w:rPr>
        <w:t>PSPs who will pay</w:t>
      </w:r>
      <w:r w:rsidR="003D3ED6">
        <w:rPr>
          <w:rFonts w:ascii="Cambria" w:hAnsi="Cambria" w:cs="Tahoma"/>
          <w:color w:val="262626"/>
        </w:rPr>
        <w:t xml:space="preserve"> the</w:t>
      </w:r>
      <w:r w:rsidRPr="00120A98">
        <w:rPr>
          <w:rFonts w:ascii="Cambria" w:hAnsi="Cambria" w:cs="Tahoma"/>
          <w:color w:val="262626"/>
        </w:rPr>
        <w:t xml:space="preserve"> beneficiaries</w:t>
      </w:r>
      <w:r w:rsidR="003D3ED6">
        <w:rPr>
          <w:rFonts w:ascii="Cambria" w:hAnsi="Cambria" w:cs="Tahoma"/>
          <w:color w:val="262626"/>
        </w:rPr>
        <w:t>.</w:t>
      </w:r>
      <w:r w:rsidRPr="00120A98">
        <w:rPr>
          <w:rFonts w:ascii="Cambria" w:hAnsi="Cambria" w:cs="Tahoma"/>
          <w:color w:val="262626"/>
        </w:rPr>
        <w:t xml:space="preserve"> Grant size rang</w:t>
      </w:r>
      <w:r w:rsidR="003D3ED6">
        <w:rPr>
          <w:rFonts w:ascii="Cambria" w:hAnsi="Cambria" w:cs="Tahoma"/>
          <w:color w:val="262626"/>
        </w:rPr>
        <w:t>es</w:t>
      </w:r>
      <w:r w:rsidRPr="00120A98">
        <w:rPr>
          <w:rFonts w:ascii="Cambria" w:hAnsi="Cambria" w:cs="Tahoma"/>
          <w:color w:val="262626"/>
        </w:rPr>
        <w:t xml:space="preserve"> from NGN20,000 to NGN200,000 based on the screening of business plans submitted by</w:t>
      </w:r>
      <w:r w:rsidR="003D3ED6">
        <w:rPr>
          <w:rFonts w:ascii="Cambria" w:hAnsi="Cambria" w:cs="Tahoma"/>
          <w:color w:val="262626"/>
        </w:rPr>
        <w:t xml:space="preserve"> the</w:t>
      </w:r>
      <w:r w:rsidRPr="00120A98">
        <w:rPr>
          <w:rFonts w:ascii="Cambria" w:hAnsi="Cambria" w:cs="Tahoma"/>
          <w:color w:val="262626"/>
        </w:rPr>
        <w:t xml:space="preserve"> household enterprises. </w:t>
      </w:r>
      <w:r w:rsidR="007474B6">
        <w:rPr>
          <w:rFonts w:ascii="Cambria" w:hAnsi="Cambria" w:cs="Tahoma"/>
          <w:color w:val="262626"/>
        </w:rPr>
        <w:t xml:space="preserve">The </w:t>
      </w:r>
      <w:r w:rsidR="00777038">
        <w:rPr>
          <w:rFonts w:ascii="Cambria" w:hAnsi="Cambria" w:cs="Tahoma"/>
          <w:color w:val="262626"/>
        </w:rPr>
        <w:t>DP</w:t>
      </w:r>
      <w:r w:rsidR="00850A45">
        <w:rPr>
          <w:rFonts w:ascii="Cambria" w:hAnsi="Cambria" w:cs="Tahoma"/>
          <w:color w:val="262626"/>
        </w:rPr>
        <w:t>s</w:t>
      </w:r>
      <w:r w:rsidR="00777038" w:rsidRPr="00120A98">
        <w:rPr>
          <w:rFonts w:ascii="Cambria" w:hAnsi="Cambria" w:cs="Tahoma"/>
          <w:color w:val="262626"/>
        </w:rPr>
        <w:t xml:space="preserve"> </w:t>
      </w:r>
      <w:r w:rsidR="009F011D">
        <w:rPr>
          <w:rFonts w:ascii="Cambria" w:hAnsi="Cambria" w:cs="Tahoma"/>
          <w:color w:val="262626"/>
        </w:rPr>
        <w:t>shall</w:t>
      </w:r>
      <w:r w:rsidRPr="00120A98">
        <w:rPr>
          <w:rFonts w:ascii="Cambria" w:hAnsi="Cambria" w:cs="Tahoma"/>
          <w:color w:val="262626"/>
        </w:rPr>
        <w:t xml:space="preserve"> submit report on </w:t>
      </w:r>
      <w:r w:rsidR="00850A45">
        <w:rPr>
          <w:rFonts w:ascii="Cambria" w:hAnsi="Cambria" w:cs="Tahoma"/>
          <w:color w:val="262626"/>
        </w:rPr>
        <w:t xml:space="preserve">a monthly basis on </w:t>
      </w:r>
      <w:r w:rsidRPr="00120A98">
        <w:rPr>
          <w:rFonts w:ascii="Cambria" w:hAnsi="Cambria" w:cs="Tahoma"/>
          <w:color w:val="262626"/>
        </w:rPr>
        <w:t xml:space="preserve">enrolment, training, and disbursements to </w:t>
      </w:r>
      <w:r w:rsidR="003D3ED6">
        <w:rPr>
          <w:rFonts w:ascii="Cambria" w:hAnsi="Cambria" w:cs="Tahoma"/>
          <w:color w:val="262626"/>
        </w:rPr>
        <w:t xml:space="preserve">the </w:t>
      </w:r>
      <w:r w:rsidR="00777038">
        <w:rPr>
          <w:rFonts w:ascii="Cambria" w:hAnsi="Cambria" w:cs="Tahoma"/>
          <w:color w:val="262626"/>
        </w:rPr>
        <w:t>SCCU</w:t>
      </w:r>
      <w:r w:rsidRPr="00120A98">
        <w:rPr>
          <w:rFonts w:ascii="Cambria" w:hAnsi="Cambria" w:cs="Tahoma"/>
          <w:color w:val="262626"/>
        </w:rPr>
        <w:t>.</w:t>
      </w:r>
    </w:p>
    <w:p w14:paraId="534DDC86" w14:textId="4F788E1F" w:rsidR="00FB1E58" w:rsidRPr="00120A98" w:rsidRDefault="00FB1E58" w:rsidP="008602A2">
      <w:pPr>
        <w:pStyle w:val="Heading1"/>
        <w:numPr>
          <w:ilvl w:val="0"/>
          <w:numId w:val="102"/>
        </w:numPr>
        <w:spacing w:before="0" w:after="120"/>
        <w:ind w:left="284"/>
        <w:jc w:val="both"/>
        <w:rPr>
          <w:sz w:val="22"/>
          <w:szCs w:val="22"/>
        </w:rPr>
      </w:pPr>
      <w:bookmarkStart w:id="61" w:name="_Toc84260830"/>
      <w:r w:rsidRPr="00120A98">
        <w:rPr>
          <w:sz w:val="22"/>
          <w:szCs w:val="22"/>
        </w:rPr>
        <w:t>Community and Vulnerable Groups Basic Service Delivery</w:t>
      </w:r>
      <w:bookmarkEnd w:id="61"/>
      <w:r w:rsidRPr="00120A98">
        <w:rPr>
          <w:sz w:val="22"/>
          <w:szCs w:val="22"/>
        </w:rPr>
        <w:t xml:space="preserve"> </w:t>
      </w:r>
    </w:p>
    <w:p w14:paraId="6D11F27E" w14:textId="35E3D772" w:rsidR="00FB1E58" w:rsidRPr="00120A98" w:rsidRDefault="00FB1E58" w:rsidP="00120A98">
      <w:pPr>
        <w:autoSpaceDE w:val="0"/>
        <w:autoSpaceDN w:val="0"/>
        <w:adjustRightInd w:val="0"/>
        <w:spacing w:after="120" w:line="240" w:lineRule="auto"/>
        <w:jc w:val="both"/>
        <w:rPr>
          <w:rFonts w:ascii="Cambria" w:hAnsi="Cambria" w:cs="Tahoma"/>
          <w:color w:val="262626"/>
        </w:rPr>
      </w:pPr>
      <w:r w:rsidRPr="00120A98">
        <w:rPr>
          <w:rFonts w:ascii="Cambria" w:hAnsi="Cambria" w:cs="Tahoma"/>
          <w:color w:val="262626"/>
        </w:rPr>
        <w:t xml:space="preserve">The objective of this component is “to provide basic services in the sectors of health, education, nutrition, water, and sanitation at the community level”.  Using a community-driven approach, this intervention will support the poorest communities in each LGA in all participating states to deliver micro-infrastructure projects in </w:t>
      </w:r>
      <w:r w:rsidR="00777038">
        <w:rPr>
          <w:rFonts w:ascii="Cambria" w:hAnsi="Cambria" w:cs="Tahoma"/>
          <w:color w:val="262626"/>
        </w:rPr>
        <w:t xml:space="preserve">the four </w:t>
      </w:r>
      <w:r w:rsidRPr="00120A98">
        <w:rPr>
          <w:rFonts w:ascii="Cambria" w:hAnsi="Cambria" w:cs="Tahoma"/>
          <w:color w:val="262626"/>
        </w:rPr>
        <w:t>key sectors</w:t>
      </w:r>
      <w:r w:rsidR="00777038">
        <w:rPr>
          <w:rFonts w:ascii="Cambria" w:hAnsi="Cambria" w:cs="Tahoma"/>
          <w:color w:val="262626"/>
        </w:rPr>
        <w:t xml:space="preserve"> </w:t>
      </w:r>
      <w:r w:rsidRPr="00120A98">
        <w:rPr>
          <w:rFonts w:ascii="Cambria" w:hAnsi="Cambria" w:cs="Tahoma"/>
          <w:color w:val="262626"/>
        </w:rPr>
        <w:t xml:space="preserve">vulnerable to the impact of COVID-19. </w:t>
      </w:r>
    </w:p>
    <w:p w14:paraId="6490C89A" w14:textId="58F46BD5" w:rsidR="00FB1E58" w:rsidRPr="00120A98" w:rsidRDefault="00FB1E58" w:rsidP="00120A98">
      <w:pPr>
        <w:spacing w:after="120" w:line="240" w:lineRule="auto"/>
        <w:jc w:val="both"/>
        <w:rPr>
          <w:rFonts w:ascii="Cambria" w:hAnsi="Cambria" w:cs="Tahoma"/>
          <w:color w:val="262626"/>
        </w:rPr>
      </w:pPr>
      <w:r w:rsidRPr="00120A98">
        <w:rPr>
          <w:rFonts w:ascii="Cambria" w:hAnsi="Cambria" w:cs="Tahoma"/>
          <w:color w:val="262626"/>
        </w:rPr>
        <w:t xml:space="preserve">The key activities of </w:t>
      </w:r>
      <w:r w:rsidR="00464D2B" w:rsidRPr="00120A98">
        <w:rPr>
          <w:rFonts w:ascii="Cambria" w:hAnsi="Cambria" w:cs="Tahoma"/>
          <w:color w:val="262626"/>
        </w:rPr>
        <w:t xml:space="preserve">the </w:t>
      </w:r>
      <w:r w:rsidRPr="00120A98">
        <w:rPr>
          <w:rFonts w:ascii="Cambria" w:hAnsi="Cambria" w:cs="Tahoma"/>
          <w:color w:val="262626"/>
        </w:rPr>
        <w:t>DLI 1.4 include the following:</w:t>
      </w:r>
    </w:p>
    <w:p w14:paraId="216CAD77" w14:textId="77777777" w:rsidR="00FB1E58" w:rsidRPr="00120A98" w:rsidRDefault="00FB1E58" w:rsidP="00120A98">
      <w:pPr>
        <w:spacing w:after="120" w:line="240" w:lineRule="auto"/>
        <w:jc w:val="both"/>
        <w:rPr>
          <w:rFonts w:ascii="Cambria" w:eastAsia="Calibri" w:hAnsi="Cambria" w:cs="Tahoma"/>
        </w:rPr>
      </w:pPr>
      <w:r w:rsidRPr="00120A98">
        <w:rPr>
          <w:rFonts w:ascii="Cambria" w:eastAsia="Calibri" w:hAnsi="Cambria" w:cs="Tahoma"/>
          <w:b/>
        </w:rPr>
        <w:t>Selection and sensitization of communities and groups in LGAs based on poverty maps</w:t>
      </w:r>
      <w:r w:rsidRPr="00120A98">
        <w:rPr>
          <w:rFonts w:ascii="Cambria" w:eastAsia="Calibri" w:hAnsi="Cambria" w:cs="Tahoma"/>
        </w:rPr>
        <w:t>-</w:t>
      </w:r>
      <w:r w:rsidRPr="00120A98">
        <w:rPr>
          <w:rFonts w:ascii="Cambria" w:hAnsi="Cambria" w:cs="Tahoma"/>
          <w:color w:val="262626"/>
        </w:rPr>
        <w:t xml:space="preserve"> Communities and Groups will express interest to participate in the project after being sensitized by the State Agency.  </w:t>
      </w:r>
      <w:r w:rsidRPr="00120A98">
        <w:rPr>
          <w:rFonts w:ascii="Cambria" w:hAnsi="Cambria" w:cs="Tahoma"/>
        </w:rPr>
        <w:t>The selection of LGAs will be guided based on poverty maps. Poor and vulnerable communities within the selected LGAs will be targeted using community-based methods.</w:t>
      </w:r>
    </w:p>
    <w:p w14:paraId="614768D3" w14:textId="2B099089" w:rsidR="00FB1E58" w:rsidRPr="00120A98" w:rsidRDefault="00FB1E58" w:rsidP="00120A98">
      <w:pPr>
        <w:spacing w:after="120" w:line="240" w:lineRule="auto"/>
        <w:jc w:val="both"/>
        <w:rPr>
          <w:rFonts w:ascii="Cambria" w:eastAsia="Calibri" w:hAnsi="Cambria" w:cs="Tahoma"/>
        </w:rPr>
      </w:pPr>
      <w:r w:rsidRPr="00120A98">
        <w:rPr>
          <w:rFonts w:ascii="Cambria" w:eastAsia="Calibri" w:hAnsi="Cambria" w:cs="Tahoma"/>
          <w:b/>
        </w:rPr>
        <w:t xml:space="preserve">Formulation and Approval of </w:t>
      </w:r>
      <w:r w:rsidR="00216EB7">
        <w:rPr>
          <w:rFonts w:ascii="Cambria" w:eastAsia="Calibri" w:hAnsi="Cambria" w:cs="Tahoma"/>
          <w:b/>
        </w:rPr>
        <w:t>Community Development Plan (</w:t>
      </w:r>
      <w:r w:rsidRPr="00120A98">
        <w:rPr>
          <w:rFonts w:ascii="Cambria" w:eastAsia="Calibri" w:hAnsi="Cambria" w:cs="Tahoma"/>
          <w:b/>
        </w:rPr>
        <w:t>CDP</w:t>
      </w:r>
      <w:r w:rsidR="00216EB7">
        <w:rPr>
          <w:rFonts w:ascii="Cambria" w:eastAsia="Calibri" w:hAnsi="Cambria" w:cs="Tahoma"/>
          <w:b/>
        </w:rPr>
        <w:t>)</w:t>
      </w:r>
      <w:r w:rsidRPr="00120A98">
        <w:rPr>
          <w:rFonts w:ascii="Cambria" w:eastAsia="Calibri" w:hAnsi="Cambria" w:cs="Tahoma"/>
          <w:b/>
        </w:rPr>
        <w:t xml:space="preserve"> and </w:t>
      </w:r>
      <w:r w:rsidR="00216EB7">
        <w:rPr>
          <w:rFonts w:ascii="Cambria" w:eastAsia="Calibri" w:hAnsi="Cambria" w:cs="Tahoma"/>
          <w:b/>
        </w:rPr>
        <w:t>Group Development Plan (</w:t>
      </w:r>
      <w:proofErr w:type="spellStart"/>
      <w:r w:rsidRPr="00120A98">
        <w:rPr>
          <w:rFonts w:ascii="Cambria" w:eastAsia="Calibri" w:hAnsi="Cambria" w:cs="Tahoma"/>
          <w:b/>
        </w:rPr>
        <w:t>GrDP</w:t>
      </w:r>
      <w:proofErr w:type="spellEnd"/>
      <w:r w:rsidR="00216EB7">
        <w:rPr>
          <w:rFonts w:ascii="Cambria" w:eastAsia="Calibri" w:hAnsi="Cambria" w:cs="Tahoma"/>
          <w:b/>
        </w:rPr>
        <w:t>)</w:t>
      </w:r>
      <w:r w:rsidRPr="00120A98">
        <w:rPr>
          <w:rFonts w:ascii="Cambria" w:eastAsia="Calibri" w:hAnsi="Cambria" w:cs="Tahoma"/>
        </w:rPr>
        <w:t xml:space="preserve">: </w:t>
      </w:r>
      <w:r w:rsidR="00471315">
        <w:rPr>
          <w:rFonts w:ascii="Cambria" w:eastAsia="Calibri" w:hAnsi="Cambria" w:cs="Tahoma"/>
        </w:rPr>
        <w:t>Community and Social Development Agencies (</w:t>
      </w:r>
      <w:r w:rsidRPr="00120A98">
        <w:rPr>
          <w:rFonts w:ascii="Cambria" w:eastAsia="Calibri" w:hAnsi="Cambria" w:cs="Tahoma"/>
        </w:rPr>
        <w:t>CSDAs</w:t>
      </w:r>
      <w:r w:rsidR="00471315">
        <w:rPr>
          <w:rFonts w:ascii="Cambria" w:eastAsia="Calibri" w:hAnsi="Cambria" w:cs="Tahoma"/>
        </w:rPr>
        <w:t>)</w:t>
      </w:r>
      <w:r w:rsidRPr="00120A98">
        <w:rPr>
          <w:rFonts w:ascii="Cambria" w:eastAsia="Calibri" w:hAnsi="Cambria" w:cs="Tahoma"/>
        </w:rPr>
        <w:t xml:space="preserve"> </w:t>
      </w:r>
      <w:r w:rsidRPr="00120A98">
        <w:rPr>
          <w:rFonts w:ascii="Cambria" w:hAnsi="Cambria" w:cs="Tahoma"/>
          <w:color w:val="262626"/>
        </w:rPr>
        <w:t>facilitate Communities and Groups to formulate their CDPs/</w:t>
      </w:r>
      <w:proofErr w:type="spellStart"/>
      <w:r w:rsidRPr="00120A98">
        <w:rPr>
          <w:rFonts w:ascii="Cambria" w:hAnsi="Cambria" w:cs="Tahoma"/>
          <w:color w:val="262626"/>
        </w:rPr>
        <w:t>GrDPs</w:t>
      </w:r>
      <w:proofErr w:type="spellEnd"/>
      <w:r w:rsidRPr="00120A98">
        <w:rPr>
          <w:rFonts w:ascii="Cambria" w:hAnsi="Cambria" w:cs="Tahoma"/>
          <w:color w:val="262626"/>
        </w:rPr>
        <w:t xml:space="preserve"> using a participatory and inclusive approach. </w:t>
      </w:r>
      <w:r w:rsidRPr="00120A98">
        <w:rPr>
          <w:rFonts w:ascii="Cambria" w:hAnsi="Cambria" w:cs="Tahoma"/>
        </w:rPr>
        <w:t xml:space="preserve">The CSDA will ensure that the proposals are appraised using pre-determined poverty-targeting criteria, while line Ministries will ensure that </w:t>
      </w:r>
      <w:r w:rsidR="003D3ED6">
        <w:rPr>
          <w:rFonts w:ascii="Cambria" w:hAnsi="Cambria" w:cs="Tahoma"/>
        </w:rPr>
        <w:t xml:space="preserve">the </w:t>
      </w:r>
      <w:r w:rsidRPr="00120A98">
        <w:rPr>
          <w:rFonts w:ascii="Cambria" w:hAnsi="Cambria" w:cs="Tahoma"/>
        </w:rPr>
        <w:t xml:space="preserve">activities </w:t>
      </w:r>
      <w:r w:rsidR="003D3ED6">
        <w:rPr>
          <w:rFonts w:ascii="Cambria" w:hAnsi="Cambria" w:cs="Tahoma"/>
        </w:rPr>
        <w:t xml:space="preserve">that are </w:t>
      </w:r>
      <w:r w:rsidRPr="00120A98">
        <w:rPr>
          <w:rFonts w:ascii="Cambria" w:hAnsi="Cambria" w:cs="Tahoma"/>
        </w:rPr>
        <w:t xml:space="preserve">chosen meet priorities and quality standards of the State and Local Governments.  The </w:t>
      </w:r>
      <w:r w:rsidRPr="00120A98">
        <w:rPr>
          <w:rFonts w:ascii="Cambria" w:hAnsi="Cambria" w:cs="Tahoma"/>
          <w:color w:val="262626"/>
        </w:rPr>
        <w:t>appraised CDPs/Group Development Plans (</w:t>
      </w:r>
      <w:proofErr w:type="spellStart"/>
      <w:r w:rsidRPr="00120A98">
        <w:rPr>
          <w:rFonts w:ascii="Cambria" w:hAnsi="Cambria" w:cs="Tahoma"/>
          <w:color w:val="262626"/>
        </w:rPr>
        <w:t>GrDPs</w:t>
      </w:r>
      <w:proofErr w:type="spellEnd"/>
      <w:r w:rsidRPr="00120A98">
        <w:rPr>
          <w:rFonts w:ascii="Cambria" w:hAnsi="Cambria" w:cs="Tahoma"/>
          <w:color w:val="262626"/>
        </w:rPr>
        <w:t xml:space="preserve">) are cleared by the CSDA Management Team based on specific selection criteria (as agreed in the Operations Manual) and approved for funding. </w:t>
      </w:r>
      <w:r w:rsidRPr="00120A98">
        <w:rPr>
          <w:rFonts w:ascii="Cambria" w:hAnsi="Cambria" w:cs="Tahoma"/>
        </w:rPr>
        <w:t xml:space="preserve"> </w:t>
      </w:r>
    </w:p>
    <w:p w14:paraId="0B8D4225" w14:textId="1B2C2429" w:rsidR="00FB1E58" w:rsidRPr="00120A98" w:rsidRDefault="00216EB7" w:rsidP="00120A98">
      <w:pPr>
        <w:spacing w:after="120" w:line="240" w:lineRule="auto"/>
        <w:jc w:val="both"/>
        <w:rPr>
          <w:rFonts w:ascii="Cambria" w:eastAsia="Calibri" w:hAnsi="Cambria" w:cs="Tahoma"/>
        </w:rPr>
      </w:pPr>
      <w:r>
        <w:rPr>
          <w:rFonts w:ascii="Cambria" w:eastAsia="Calibri" w:hAnsi="Cambria" w:cs="Tahoma"/>
          <w:b/>
        </w:rPr>
        <w:t>Community Project Management Committee (</w:t>
      </w:r>
      <w:r w:rsidR="00FB1E58" w:rsidRPr="00120A98">
        <w:rPr>
          <w:rFonts w:ascii="Cambria" w:eastAsia="Calibri" w:hAnsi="Cambria" w:cs="Tahoma"/>
          <w:b/>
        </w:rPr>
        <w:t>CPMC</w:t>
      </w:r>
      <w:r>
        <w:rPr>
          <w:rFonts w:ascii="Cambria" w:eastAsia="Calibri" w:hAnsi="Cambria" w:cs="Tahoma"/>
          <w:b/>
        </w:rPr>
        <w:t>)</w:t>
      </w:r>
      <w:r w:rsidR="00FB1E58" w:rsidRPr="00120A98">
        <w:rPr>
          <w:rFonts w:ascii="Cambria" w:eastAsia="Calibri" w:hAnsi="Cambria" w:cs="Tahoma"/>
          <w:b/>
        </w:rPr>
        <w:t xml:space="preserve"> and </w:t>
      </w:r>
      <w:r>
        <w:rPr>
          <w:rFonts w:ascii="Cambria" w:eastAsia="Calibri" w:hAnsi="Cambria" w:cs="Tahoma"/>
          <w:b/>
        </w:rPr>
        <w:t>Group Project Management Committee (</w:t>
      </w:r>
      <w:r w:rsidR="00FB1E58" w:rsidRPr="00120A98">
        <w:rPr>
          <w:rFonts w:ascii="Cambria" w:eastAsia="Calibri" w:hAnsi="Cambria" w:cs="Tahoma"/>
          <w:b/>
        </w:rPr>
        <w:t>GPMC</w:t>
      </w:r>
      <w:r>
        <w:rPr>
          <w:rFonts w:ascii="Cambria" w:eastAsia="Calibri" w:hAnsi="Cambria" w:cs="Tahoma"/>
          <w:b/>
        </w:rPr>
        <w:t>)</w:t>
      </w:r>
      <w:r w:rsidR="00FB1E58" w:rsidRPr="00120A98">
        <w:rPr>
          <w:rFonts w:ascii="Cambria" w:eastAsia="Calibri" w:hAnsi="Cambria" w:cs="Tahoma"/>
          <w:b/>
        </w:rPr>
        <w:t xml:space="preserve"> training</w:t>
      </w:r>
      <w:r w:rsidR="00FB1E58" w:rsidRPr="00120A98">
        <w:rPr>
          <w:rFonts w:ascii="Cambria" w:eastAsia="Calibri" w:hAnsi="Cambria" w:cs="Tahoma"/>
        </w:rPr>
        <w:t>:</w:t>
      </w:r>
      <w:r w:rsidR="00FB1E58" w:rsidRPr="00120A98">
        <w:rPr>
          <w:rFonts w:ascii="Cambria" w:hAnsi="Cambria" w:cs="Tahoma"/>
        </w:rPr>
        <w:t xml:space="preserve"> The CSDA organizes a technical training for the CPMC/GPMC after CDP/</w:t>
      </w:r>
      <w:proofErr w:type="spellStart"/>
      <w:r w:rsidR="00FB1E58" w:rsidRPr="00120A98">
        <w:rPr>
          <w:rFonts w:ascii="Cambria" w:hAnsi="Cambria" w:cs="Tahoma"/>
        </w:rPr>
        <w:t>GrDP</w:t>
      </w:r>
      <w:proofErr w:type="spellEnd"/>
      <w:r w:rsidR="00FB1E58" w:rsidRPr="00120A98">
        <w:rPr>
          <w:rFonts w:ascii="Cambria" w:hAnsi="Cambria" w:cs="Tahoma"/>
        </w:rPr>
        <w:t xml:space="preserve"> approval and launch ceremony at the project site.  The training is meant to enhance the ability of the CPMC/GPMC to better manage the implementation of the project. The guiding principle is to ensure that there is efficiency and effectiveness in project delivery.  </w:t>
      </w:r>
    </w:p>
    <w:p w14:paraId="452F309A" w14:textId="0AA3DDEA" w:rsidR="00FB1E58" w:rsidRPr="00120A98" w:rsidRDefault="00FB1E58" w:rsidP="00120A98">
      <w:pPr>
        <w:spacing w:after="120" w:line="240" w:lineRule="auto"/>
        <w:jc w:val="both"/>
        <w:rPr>
          <w:rFonts w:ascii="Cambria" w:hAnsi="Cambria" w:cs="Tahoma"/>
          <w:color w:val="262626"/>
        </w:rPr>
      </w:pPr>
      <w:r w:rsidRPr="00120A98">
        <w:rPr>
          <w:rFonts w:ascii="Cambria" w:eastAsia="Calibri" w:hAnsi="Cambria" w:cs="Tahoma"/>
          <w:b/>
        </w:rPr>
        <w:t xml:space="preserve">Implementation of CDPs and </w:t>
      </w:r>
      <w:proofErr w:type="spellStart"/>
      <w:r w:rsidRPr="00120A98">
        <w:rPr>
          <w:rFonts w:ascii="Cambria" w:eastAsia="Calibri" w:hAnsi="Cambria" w:cs="Tahoma"/>
          <w:b/>
        </w:rPr>
        <w:t>GrDPs</w:t>
      </w:r>
      <w:proofErr w:type="spellEnd"/>
      <w:r w:rsidRPr="00120A98">
        <w:rPr>
          <w:rFonts w:ascii="Cambria" w:eastAsia="Calibri" w:hAnsi="Cambria" w:cs="Tahoma"/>
          <w:b/>
        </w:rPr>
        <w:t xml:space="preserve"> in line with agreed Environment and Social safeguards</w:t>
      </w:r>
      <w:r w:rsidRPr="00120A98">
        <w:rPr>
          <w:rFonts w:ascii="Cambria" w:eastAsia="Calibri" w:hAnsi="Cambria" w:cs="Tahoma"/>
        </w:rPr>
        <w:t xml:space="preserve">: </w:t>
      </w:r>
      <w:r w:rsidRPr="00120A98">
        <w:rPr>
          <w:rFonts w:ascii="Cambria" w:hAnsi="Cambria" w:cs="Tahoma"/>
          <w:color w:val="262626"/>
        </w:rPr>
        <w:t>CSDAs will monitor and evaluate the implementation of CDPs/</w:t>
      </w:r>
      <w:proofErr w:type="spellStart"/>
      <w:r w:rsidRPr="00120A98">
        <w:rPr>
          <w:rFonts w:ascii="Cambria" w:hAnsi="Cambria" w:cs="Tahoma"/>
          <w:color w:val="262626"/>
        </w:rPr>
        <w:t>GrDPs</w:t>
      </w:r>
      <w:proofErr w:type="spellEnd"/>
      <w:r w:rsidRPr="00120A98">
        <w:rPr>
          <w:rFonts w:ascii="Cambria" w:hAnsi="Cambria" w:cs="Tahoma"/>
          <w:color w:val="262626"/>
        </w:rPr>
        <w:t xml:space="preserve">’ including the </w:t>
      </w:r>
      <w:r w:rsidRPr="00120A98">
        <w:rPr>
          <w:rFonts w:ascii="Cambria" w:hAnsi="Cambria" w:cs="Tahoma"/>
        </w:rPr>
        <w:t>Environmental management plans and sustainability strategies.</w:t>
      </w:r>
      <w:r w:rsidRPr="00120A98">
        <w:rPr>
          <w:rFonts w:ascii="Cambria" w:hAnsi="Cambria" w:cs="Tahoma"/>
          <w:color w:val="262626"/>
        </w:rPr>
        <w:t xml:space="preserve"> The proposed grant sizes for community-based </w:t>
      </w:r>
      <w:r w:rsidR="004166F1" w:rsidRPr="00120A98">
        <w:rPr>
          <w:rFonts w:ascii="Cambria" w:hAnsi="Cambria" w:cs="Tahoma"/>
          <w:color w:val="262626"/>
        </w:rPr>
        <w:t>micro</w:t>
      </w:r>
      <w:r w:rsidR="003D3ED6">
        <w:rPr>
          <w:rFonts w:ascii="Cambria" w:hAnsi="Cambria" w:cs="Tahoma"/>
          <w:color w:val="262626"/>
        </w:rPr>
        <w:t>-</w:t>
      </w:r>
      <w:r w:rsidR="004166F1" w:rsidRPr="00120A98">
        <w:rPr>
          <w:rFonts w:ascii="Cambria" w:hAnsi="Cambria" w:cs="Tahoma"/>
          <w:color w:val="262626"/>
        </w:rPr>
        <w:t>projects</w:t>
      </w:r>
      <w:r w:rsidRPr="00120A98">
        <w:rPr>
          <w:rFonts w:ascii="Cambria" w:hAnsi="Cambria" w:cs="Tahoma"/>
          <w:color w:val="262626"/>
        </w:rPr>
        <w:t xml:space="preserve"> will range from NGN10,000,000</w:t>
      </w:r>
      <w:r w:rsidR="007474B6">
        <w:rPr>
          <w:rFonts w:ascii="Cambria" w:hAnsi="Cambria" w:cs="Tahoma"/>
          <w:color w:val="262626"/>
        </w:rPr>
        <w:t>.00</w:t>
      </w:r>
      <w:r w:rsidRPr="00120A98">
        <w:rPr>
          <w:rFonts w:ascii="Cambria" w:hAnsi="Cambria" w:cs="Tahoma"/>
          <w:color w:val="262626"/>
        </w:rPr>
        <w:t xml:space="preserve"> to NGN20,000,000</w:t>
      </w:r>
      <w:r w:rsidR="007474B6">
        <w:rPr>
          <w:rFonts w:ascii="Cambria" w:hAnsi="Cambria" w:cs="Tahoma"/>
          <w:color w:val="262626"/>
        </w:rPr>
        <w:t>.00</w:t>
      </w:r>
      <w:r w:rsidRPr="00120A98">
        <w:rPr>
          <w:rFonts w:ascii="Cambria" w:hAnsi="Cambria" w:cs="Tahoma"/>
          <w:color w:val="262626"/>
        </w:rPr>
        <w:t xml:space="preserve"> and will be provided in three tranches.</w:t>
      </w:r>
    </w:p>
    <w:p w14:paraId="3E684F66" w14:textId="2865FCD3" w:rsidR="00FB1E58" w:rsidRDefault="00FB1E58" w:rsidP="00120A98">
      <w:pPr>
        <w:spacing w:after="120" w:line="240" w:lineRule="auto"/>
        <w:jc w:val="both"/>
        <w:rPr>
          <w:rFonts w:ascii="Cambria" w:eastAsia="Calibri" w:hAnsi="Cambria" w:cs="Tahoma"/>
        </w:rPr>
      </w:pPr>
      <w:r w:rsidRPr="00120A98">
        <w:rPr>
          <w:rFonts w:ascii="Cambria" w:eastAsia="Calibri" w:hAnsi="Cambria" w:cs="Tahoma"/>
          <w:b/>
        </w:rPr>
        <w:t xml:space="preserve">Utilization of completed </w:t>
      </w:r>
      <w:r w:rsidR="00471315">
        <w:rPr>
          <w:rFonts w:ascii="Cambria" w:eastAsia="Calibri" w:hAnsi="Cambria" w:cs="Tahoma"/>
          <w:b/>
        </w:rPr>
        <w:t>Micro Projects (</w:t>
      </w:r>
      <w:r w:rsidRPr="00120A98">
        <w:rPr>
          <w:rFonts w:ascii="Cambria" w:eastAsia="Calibri" w:hAnsi="Cambria" w:cs="Tahoma"/>
          <w:b/>
        </w:rPr>
        <w:t>MPs</w:t>
      </w:r>
      <w:r w:rsidR="00471315">
        <w:rPr>
          <w:rFonts w:ascii="Cambria" w:eastAsia="Calibri" w:hAnsi="Cambria" w:cs="Tahoma"/>
          <w:b/>
        </w:rPr>
        <w:t>)</w:t>
      </w:r>
      <w:r w:rsidRPr="00120A98">
        <w:rPr>
          <w:rFonts w:ascii="Cambria" w:eastAsia="Calibri" w:hAnsi="Cambria" w:cs="Tahoma"/>
        </w:rPr>
        <w:t>: CPMCs/GPMCs hands over completed micro</w:t>
      </w:r>
      <w:r w:rsidR="003D3ED6">
        <w:rPr>
          <w:rFonts w:ascii="Cambria" w:eastAsia="Calibri" w:hAnsi="Cambria" w:cs="Tahoma"/>
        </w:rPr>
        <w:t>-</w:t>
      </w:r>
      <w:r w:rsidRPr="00120A98">
        <w:rPr>
          <w:rFonts w:ascii="Cambria" w:eastAsia="Calibri" w:hAnsi="Cambria" w:cs="Tahoma"/>
        </w:rPr>
        <w:t>projects to the Communities after completion to ensure functionality and usage by beneficiaries.</w:t>
      </w:r>
    </w:p>
    <w:p w14:paraId="6BA0FBB9" w14:textId="19E5D694" w:rsidR="00025B38" w:rsidRDefault="00025B38" w:rsidP="00120A98">
      <w:pPr>
        <w:spacing w:after="120" w:line="240" w:lineRule="auto"/>
        <w:jc w:val="both"/>
        <w:rPr>
          <w:rFonts w:ascii="Cambria" w:hAnsi="Cambria" w:cs="Tahoma"/>
        </w:rPr>
      </w:pPr>
    </w:p>
    <w:p w14:paraId="2165B4AC" w14:textId="38ED61CE" w:rsidR="00025B38" w:rsidRDefault="00025B38" w:rsidP="00120A98">
      <w:pPr>
        <w:spacing w:after="120" w:line="240" w:lineRule="auto"/>
        <w:jc w:val="both"/>
        <w:rPr>
          <w:rFonts w:ascii="Cambria" w:hAnsi="Cambria" w:cs="Tahoma"/>
        </w:rPr>
      </w:pPr>
    </w:p>
    <w:p w14:paraId="05CDDDDA" w14:textId="77777777" w:rsidR="00025B38" w:rsidRPr="00120A98" w:rsidRDefault="00025B38" w:rsidP="00120A98">
      <w:pPr>
        <w:spacing w:after="120" w:line="240" w:lineRule="auto"/>
        <w:jc w:val="both"/>
        <w:rPr>
          <w:rFonts w:ascii="Cambria" w:hAnsi="Cambria" w:cs="Tahoma"/>
        </w:rPr>
      </w:pPr>
    </w:p>
    <w:p w14:paraId="56EAF198" w14:textId="77777777" w:rsidR="00FB1E58" w:rsidRPr="00120A98" w:rsidRDefault="00FB1E58" w:rsidP="008602A2">
      <w:pPr>
        <w:pStyle w:val="Heading1"/>
        <w:numPr>
          <w:ilvl w:val="0"/>
          <w:numId w:val="109"/>
        </w:numPr>
        <w:spacing w:before="0" w:after="120"/>
        <w:jc w:val="both"/>
        <w:rPr>
          <w:sz w:val="22"/>
          <w:szCs w:val="22"/>
        </w:rPr>
      </w:pPr>
      <w:bookmarkStart w:id="62" w:name="_Toc84260831"/>
      <w:r w:rsidRPr="00120A98">
        <w:rPr>
          <w:sz w:val="22"/>
          <w:szCs w:val="22"/>
        </w:rPr>
        <w:t xml:space="preserve">Result </w:t>
      </w:r>
      <w:r w:rsidR="00EF2974" w:rsidRPr="00120A98">
        <w:rPr>
          <w:sz w:val="22"/>
          <w:szCs w:val="22"/>
        </w:rPr>
        <w:t>Matrix</w:t>
      </w:r>
      <w:r w:rsidRPr="00120A98">
        <w:rPr>
          <w:sz w:val="22"/>
          <w:szCs w:val="22"/>
        </w:rPr>
        <w:t xml:space="preserve"> </w:t>
      </w:r>
      <w:r w:rsidR="00EF2974" w:rsidRPr="00120A98">
        <w:rPr>
          <w:sz w:val="22"/>
          <w:szCs w:val="22"/>
        </w:rPr>
        <w:t>of</w:t>
      </w:r>
      <w:r w:rsidRPr="00120A98">
        <w:rPr>
          <w:sz w:val="22"/>
          <w:szCs w:val="22"/>
        </w:rPr>
        <w:t xml:space="preserve"> RA1</w:t>
      </w:r>
      <w:bookmarkEnd w:id="62"/>
    </w:p>
    <w:p w14:paraId="0E4337F4" w14:textId="4CBEC48F" w:rsidR="00FB1E58" w:rsidRPr="00120A98" w:rsidRDefault="00FB1E58" w:rsidP="00120A98">
      <w:pPr>
        <w:spacing w:after="120" w:line="240" w:lineRule="auto"/>
        <w:jc w:val="both"/>
        <w:rPr>
          <w:rFonts w:ascii="Cambria" w:eastAsia="Calibri" w:hAnsi="Cambria" w:cs="Tahoma"/>
          <w:bCs/>
          <w:noProof/>
        </w:rPr>
      </w:pPr>
      <w:r w:rsidRPr="00120A98">
        <w:rPr>
          <w:rFonts w:ascii="Cambria" w:eastAsia="Calibri" w:hAnsi="Cambria" w:cs="Tahoma"/>
          <w:bCs/>
          <w:noProof/>
        </w:rPr>
        <w:t xml:space="preserve">The result </w:t>
      </w:r>
      <w:r w:rsidR="0058732D" w:rsidRPr="00120A98">
        <w:rPr>
          <w:rFonts w:ascii="Cambria" w:eastAsia="Calibri" w:hAnsi="Cambria" w:cs="Tahoma"/>
          <w:bCs/>
          <w:noProof/>
        </w:rPr>
        <w:t>matrix</w:t>
      </w:r>
      <w:r w:rsidRPr="00120A98">
        <w:rPr>
          <w:rFonts w:ascii="Cambria" w:eastAsia="Calibri" w:hAnsi="Cambria" w:cs="Tahoma"/>
          <w:bCs/>
          <w:noProof/>
        </w:rPr>
        <w:t xml:space="preserve"> is presented </w:t>
      </w:r>
      <w:r w:rsidR="00014A2B">
        <w:rPr>
          <w:rFonts w:ascii="Cambria" w:eastAsia="Calibri" w:hAnsi="Cambria" w:cs="Tahoma"/>
          <w:bCs/>
          <w:noProof/>
        </w:rPr>
        <w:t>i</w:t>
      </w:r>
      <w:r w:rsidRPr="00120A98">
        <w:rPr>
          <w:rFonts w:ascii="Cambria" w:eastAsia="Calibri" w:hAnsi="Cambria" w:cs="Tahoma"/>
          <w:bCs/>
          <w:noProof/>
        </w:rPr>
        <w:t xml:space="preserve">n </w:t>
      </w:r>
      <w:r w:rsidR="00014A2B">
        <w:rPr>
          <w:rFonts w:ascii="Cambria" w:eastAsia="Calibri" w:hAnsi="Cambria" w:cs="Tahoma"/>
          <w:bCs/>
          <w:noProof/>
        </w:rPr>
        <w:t>T</w:t>
      </w:r>
      <w:r w:rsidRPr="00120A98">
        <w:rPr>
          <w:rFonts w:ascii="Cambria" w:eastAsia="Calibri" w:hAnsi="Cambria" w:cs="Tahoma"/>
          <w:bCs/>
          <w:noProof/>
        </w:rPr>
        <w:t xml:space="preserve">able </w:t>
      </w:r>
      <w:r w:rsidR="00952670">
        <w:rPr>
          <w:rFonts w:ascii="Cambria" w:eastAsia="Calibri" w:hAnsi="Cambria" w:cs="Tahoma"/>
          <w:bCs/>
          <w:noProof/>
        </w:rPr>
        <w:t>2.1</w:t>
      </w:r>
      <w:r w:rsidRPr="00120A98">
        <w:rPr>
          <w:rFonts w:ascii="Cambria" w:eastAsia="Calibri" w:hAnsi="Cambria" w:cs="Tahoma"/>
          <w:bCs/>
          <w:noProof/>
        </w:rPr>
        <w:t xml:space="preserve"> below:</w:t>
      </w:r>
    </w:p>
    <w:p w14:paraId="6377AADA" w14:textId="77777777" w:rsidR="007741DF" w:rsidRPr="00120A98" w:rsidRDefault="007741DF" w:rsidP="00120A98">
      <w:pPr>
        <w:spacing w:after="120" w:line="240" w:lineRule="auto"/>
        <w:jc w:val="both"/>
        <w:rPr>
          <w:rFonts w:ascii="Cambria" w:eastAsia="Calibri" w:hAnsi="Cambria" w:cs="Tahoma"/>
          <w:b/>
          <w:bCs/>
          <w:noProof/>
        </w:rPr>
        <w:sectPr w:rsidR="007741DF" w:rsidRPr="00120A98" w:rsidSect="00134C6F">
          <w:type w:val="continuous"/>
          <w:pgSz w:w="11909" w:h="16834"/>
          <w:pgMar w:top="864" w:right="1354" w:bottom="1267" w:left="1166" w:header="720" w:footer="720" w:gutter="0"/>
          <w:pgNumType w:start="1"/>
          <w:cols w:space="720"/>
          <w:docGrid w:linePitch="299"/>
        </w:sectPr>
      </w:pPr>
    </w:p>
    <w:p w14:paraId="26146338" w14:textId="3A23C2C5" w:rsidR="00FB1E58" w:rsidRPr="00B54124" w:rsidRDefault="00FB1E58" w:rsidP="00120A98">
      <w:pPr>
        <w:spacing w:after="120" w:line="240" w:lineRule="auto"/>
        <w:jc w:val="both"/>
        <w:rPr>
          <w:rFonts w:ascii="Cambria" w:hAnsi="Cambria" w:cs="Tahoma"/>
          <w:sz w:val="24"/>
          <w:szCs w:val="24"/>
        </w:rPr>
      </w:pPr>
      <w:r w:rsidRPr="00B54124">
        <w:rPr>
          <w:rFonts w:ascii="Cambria" w:eastAsia="Calibri" w:hAnsi="Cambria" w:cs="Tahoma"/>
          <w:b/>
          <w:bCs/>
          <w:noProof/>
          <w:sz w:val="24"/>
          <w:szCs w:val="24"/>
        </w:rPr>
        <w:lastRenderedPageBreak/>
        <w:t xml:space="preserve">Table </w:t>
      </w:r>
      <w:r w:rsidR="00216EB7" w:rsidRPr="00B54124">
        <w:rPr>
          <w:rFonts w:ascii="Cambria" w:eastAsia="Calibri" w:hAnsi="Cambria" w:cs="Tahoma"/>
          <w:b/>
          <w:bCs/>
          <w:noProof/>
          <w:sz w:val="24"/>
          <w:szCs w:val="24"/>
        </w:rPr>
        <w:t>2.</w:t>
      </w:r>
      <w:r w:rsidRPr="00B54124">
        <w:rPr>
          <w:rFonts w:ascii="Cambria" w:eastAsia="Calibri" w:hAnsi="Cambria" w:cs="Tahoma"/>
          <w:b/>
          <w:bCs/>
          <w:noProof/>
          <w:sz w:val="24"/>
          <w:szCs w:val="24"/>
        </w:rPr>
        <w:t>1:</w:t>
      </w:r>
      <w:r w:rsidRPr="00B54124">
        <w:rPr>
          <w:rFonts w:ascii="Cambria" w:eastAsia="Calibri" w:hAnsi="Cambria" w:cs="Tahoma"/>
          <w:b/>
          <w:sz w:val="24"/>
          <w:szCs w:val="24"/>
        </w:rPr>
        <w:t xml:space="preserve"> Result Matrix for RA1</w:t>
      </w:r>
    </w:p>
    <w:tbl>
      <w:tblPr>
        <w:tblStyle w:val="TableGrid"/>
        <w:tblW w:w="5000" w:type="pct"/>
        <w:tblLook w:val="04A0" w:firstRow="1" w:lastRow="0" w:firstColumn="1" w:lastColumn="0" w:noHBand="0" w:noVBand="1"/>
      </w:tblPr>
      <w:tblGrid>
        <w:gridCol w:w="2179"/>
        <w:gridCol w:w="2563"/>
        <w:gridCol w:w="4562"/>
        <w:gridCol w:w="5389"/>
      </w:tblGrid>
      <w:tr w:rsidR="003A37BF" w:rsidRPr="00EF3C9F" w14:paraId="51852960" w14:textId="77777777" w:rsidTr="00014A2B">
        <w:trPr>
          <w:trHeight w:val="20"/>
          <w:tblHeader/>
        </w:trPr>
        <w:tc>
          <w:tcPr>
            <w:tcW w:w="741" w:type="pct"/>
          </w:tcPr>
          <w:p w14:paraId="772F34A8" w14:textId="77777777" w:rsidR="00FB1E58" w:rsidRPr="00B54124" w:rsidRDefault="00FB1E58" w:rsidP="00120A98">
            <w:pPr>
              <w:spacing w:after="120"/>
              <w:jc w:val="both"/>
              <w:rPr>
                <w:rFonts w:ascii="Cambria" w:eastAsia="Calibri" w:hAnsi="Cambria" w:cs="Tahoma"/>
                <w:b/>
              </w:rPr>
            </w:pPr>
            <w:r w:rsidRPr="00EF3C9F">
              <w:rPr>
                <w:rFonts w:ascii="Cambria" w:eastAsia="Calibri" w:hAnsi="Cambria" w:cs="Tahoma"/>
                <w:b/>
              </w:rPr>
              <w:t>DLIs</w:t>
            </w:r>
          </w:p>
        </w:tc>
        <w:tc>
          <w:tcPr>
            <w:tcW w:w="872" w:type="pct"/>
          </w:tcPr>
          <w:p w14:paraId="6903FEA6" w14:textId="77777777" w:rsidR="00FB1E58" w:rsidRPr="00B54124" w:rsidRDefault="00FB1E58" w:rsidP="00120A98">
            <w:pPr>
              <w:spacing w:after="120"/>
              <w:jc w:val="both"/>
              <w:rPr>
                <w:rFonts w:ascii="Cambria" w:eastAsia="Calibri" w:hAnsi="Cambria" w:cs="Tahoma"/>
                <w:b/>
              </w:rPr>
            </w:pPr>
            <w:r w:rsidRPr="00EF3C9F">
              <w:rPr>
                <w:rFonts w:ascii="Cambria" w:eastAsia="Calibri" w:hAnsi="Cambria" w:cs="Tahoma"/>
                <w:b/>
              </w:rPr>
              <w:t xml:space="preserve">Activities </w:t>
            </w:r>
          </w:p>
        </w:tc>
        <w:tc>
          <w:tcPr>
            <w:tcW w:w="1552" w:type="pct"/>
          </w:tcPr>
          <w:p w14:paraId="594D1C9E" w14:textId="77777777" w:rsidR="00FB1E58" w:rsidRPr="00B54124" w:rsidRDefault="00FB1E58" w:rsidP="00120A98">
            <w:pPr>
              <w:spacing w:after="120"/>
              <w:jc w:val="both"/>
              <w:rPr>
                <w:rFonts w:ascii="Cambria" w:eastAsia="Calibri" w:hAnsi="Cambria" w:cs="Tahoma"/>
                <w:b/>
              </w:rPr>
            </w:pPr>
            <w:r w:rsidRPr="00EF3C9F">
              <w:rPr>
                <w:rFonts w:ascii="Cambria" w:eastAsia="Calibri" w:hAnsi="Cambria" w:cs="Tahoma"/>
                <w:b/>
              </w:rPr>
              <w:t>Output</w:t>
            </w:r>
          </w:p>
        </w:tc>
        <w:tc>
          <w:tcPr>
            <w:tcW w:w="1834" w:type="pct"/>
          </w:tcPr>
          <w:p w14:paraId="7E4FABF7" w14:textId="77777777" w:rsidR="00FB1E58" w:rsidRPr="00B54124" w:rsidRDefault="00FB1E58" w:rsidP="00120A98">
            <w:pPr>
              <w:spacing w:after="120"/>
              <w:jc w:val="both"/>
              <w:rPr>
                <w:rFonts w:ascii="Cambria" w:eastAsia="Calibri" w:hAnsi="Cambria" w:cs="Tahoma"/>
                <w:b/>
              </w:rPr>
            </w:pPr>
            <w:r w:rsidRPr="00EF3C9F">
              <w:rPr>
                <w:rFonts w:ascii="Cambria" w:eastAsia="Calibri" w:hAnsi="Cambria" w:cs="Tahoma"/>
                <w:b/>
              </w:rPr>
              <w:t>Output Indicators</w:t>
            </w:r>
          </w:p>
        </w:tc>
      </w:tr>
      <w:tr w:rsidR="003A37BF" w:rsidRPr="00EF3C9F" w14:paraId="24D890CC" w14:textId="77777777" w:rsidTr="00014A2B">
        <w:trPr>
          <w:trHeight w:val="20"/>
        </w:trPr>
        <w:tc>
          <w:tcPr>
            <w:tcW w:w="741" w:type="pct"/>
            <w:vMerge w:val="restart"/>
          </w:tcPr>
          <w:p w14:paraId="7C913172" w14:textId="77777777" w:rsidR="00FB1E58" w:rsidRPr="00B54124" w:rsidRDefault="00FB1E58" w:rsidP="00120A98">
            <w:pPr>
              <w:spacing w:after="120"/>
              <w:jc w:val="both"/>
              <w:rPr>
                <w:rFonts w:ascii="Cambria" w:eastAsia="Calibri" w:hAnsi="Cambria" w:cs="Tahoma"/>
              </w:rPr>
            </w:pPr>
            <w:r w:rsidRPr="00EF3C9F">
              <w:rPr>
                <w:rFonts w:ascii="Cambria" w:eastAsia="Calibri" w:hAnsi="Cambria" w:cs="Tahoma"/>
              </w:rPr>
              <w:t>Individual/HHs receiving periodic social transfer (No disaggregated by vulnerability profile)</w:t>
            </w:r>
          </w:p>
          <w:p w14:paraId="6922DFFE" w14:textId="77777777" w:rsidR="00FB1E58" w:rsidRPr="00B54124" w:rsidRDefault="00FB1E58" w:rsidP="00120A98">
            <w:pPr>
              <w:spacing w:after="120"/>
              <w:jc w:val="both"/>
              <w:rPr>
                <w:rFonts w:ascii="Cambria" w:eastAsia="Calibri" w:hAnsi="Cambria" w:cs="Tahoma"/>
              </w:rPr>
            </w:pPr>
          </w:p>
          <w:p w14:paraId="79F7FD98" w14:textId="77777777" w:rsidR="00FB1E58" w:rsidRPr="00B54124" w:rsidRDefault="00FB1E58" w:rsidP="00120A98">
            <w:pPr>
              <w:spacing w:after="120"/>
              <w:jc w:val="both"/>
              <w:rPr>
                <w:rFonts w:ascii="Cambria" w:eastAsia="Calibri" w:hAnsi="Cambria" w:cs="Tahoma"/>
              </w:rPr>
            </w:pPr>
          </w:p>
          <w:p w14:paraId="39C8A6C2" w14:textId="77777777" w:rsidR="00FB1E58" w:rsidRPr="00B54124" w:rsidRDefault="00FB1E58" w:rsidP="00120A98">
            <w:pPr>
              <w:spacing w:after="120"/>
              <w:jc w:val="both"/>
              <w:rPr>
                <w:rFonts w:ascii="Cambria" w:eastAsia="Calibri" w:hAnsi="Cambria" w:cs="Tahoma"/>
              </w:rPr>
            </w:pPr>
          </w:p>
          <w:p w14:paraId="61B221BD" w14:textId="77777777" w:rsidR="00FB1E58" w:rsidRPr="00B54124" w:rsidRDefault="00FB1E58" w:rsidP="00120A98">
            <w:pPr>
              <w:spacing w:after="120"/>
              <w:jc w:val="both"/>
              <w:rPr>
                <w:rFonts w:ascii="Cambria" w:eastAsia="Calibri" w:hAnsi="Cambria" w:cs="Tahoma"/>
              </w:rPr>
            </w:pPr>
          </w:p>
        </w:tc>
        <w:tc>
          <w:tcPr>
            <w:tcW w:w="872" w:type="pct"/>
          </w:tcPr>
          <w:p w14:paraId="09C53185" w14:textId="77777777" w:rsidR="00FB1E58" w:rsidRPr="00B54124" w:rsidRDefault="00FB1E58" w:rsidP="00120A98">
            <w:pPr>
              <w:spacing w:after="120"/>
              <w:jc w:val="both"/>
              <w:rPr>
                <w:rFonts w:ascii="Cambria" w:eastAsia="Calibri" w:hAnsi="Cambria" w:cs="Tahoma"/>
              </w:rPr>
            </w:pPr>
            <w:r w:rsidRPr="00EF3C9F">
              <w:rPr>
                <w:rFonts w:ascii="Cambria" w:eastAsia="Calibri" w:hAnsi="Cambria" w:cs="Tahoma"/>
              </w:rPr>
              <w:t>Mining of beneficiaries</w:t>
            </w:r>
          </w:p>
        </w:tc>
        <w:tc>
          <w:tcPr>
            <w:tcW w:w="1552" w:type="pct"/>
          </w:tcPr>
          <w:p w14:paraId="6D097755" w14:textId="75CC3AC1" w:rsidR="00FB1E58" w:rsidRPr="00B54124" w:rsidRDefault="00FB1E58" w:rsidP="00120A98">
            <w:pPr>
              <w:spacing w:after="120"/>
              <w:jc w:val="both"/>
              <w:rPr>
                <w:rFonts w:ascii="Cambria" w:eastAsia="Calibri" w:hAnsi="Cambria" w:cs="Tahoma"/>
              </w:rPr>
            </w:pPr>
            <w:r w:rsidRPr="00EF3C9F">
              <w:rPr>
                <w:rFonts w:ascii="Cambria" w:eastAsia="Calibri" w:hAnsi="Cambria" w:cs="Tahoma"/>
              </w:rPr>
              <w:t>Social transfer Beneficiaries mined</w:t>
            </w:r>
          </w:p>
        </w:tc>
        <w:tc>
          <w:tcPr>
            <w:tcW w:w="1834" w:type="pct"/>
          </w:tcPr>
          <w:p w14:paraId="1F33E4AD" w14:textId="0409E310" w:rsidR="00FB1E58" w:rsidRPr="00B54124" w:rsidRDefault="00FB1E58" w:rsidP="00120A98">
            <w:pPr>
              <w:spacing w:after="120"/>
              <w:jc w:val="both"/>
              <w:rPr>
                <w:rFonts w:ascii="Cambria" w:eastAsia="Calibri" w:hAnsi="Cambria" w:cs="Tahoma"/>
              </w:rPr>
            </w:pPr>
            <w:r w:rsidRPr="00EF3C9F">
              <w:rPr>
                <w:rFonts w:ascii="Cambria" w:eastAsia="Calibri" w:hAnsi="Cambria" w:cs="Tahoma"/>
              </w:rPr>
              <w:t>Number of Beneficiaries mined from Agreed Register</w:t>
            </w:r>
          </w:p>
        </w:tc>
      </w:tr>
      <w:tr w:rsidR="003A37BF" w:rsidRPr="00EF3C9F" w14:paraId="0A61EA4C" w14:textId="77777777" w:rsidTr="00014A2B">
        <w:trPr>
          <w:trHeight w:val="20"/>
        </w:trPr>
        <w:tc>
          <w:tcPr>
            <w:tcW w:w="741" w:type="pct"/>
            <w:vMerge/>
          </w:tcPr>
          <w:p w14:paraId="2337B4AF" w14:textId="77777777" w:rsidR="00FB1E58" w:rsidRPr="00B54124" w:rsidRDefault="00FB1E58" w:rsidP="00120A98">
            <w:pPr>
              <w:spacing w:after="120"/>
              <w:jc w:val="both"/>
              <w:rPr>
                <w:rFonts w:ascii="Cambria" w:eastAsia="Calibri" w:hAnsi="Cambria" w:cs="Tahoma"/>
              </w:rPr>
            </w:pPr>
          </w:p>
        </w:tc>
        <w:tc>
          <w:tcPr>
            <w:tcW w:w="872" w:type="pct"/>
          </w:tcPr>
          <w:p w14:paraId="2B1B577F" w14:textId="77777777" w:rsidR="00FB1E58" w:rsidRPr="00B54124" w:rsidRDefault="00FB1E58" w:rsidP="00120A98">
            <w:pPr>
              <w:spacing w:after="120"/>
              <w:jc w:val="both"/>
              <w:rPr>
                <w:rFonts w:ascii="Cambria" w:eastAsia="Calibri" w:hAnsi="Cambria" w:cs="Tahoma"/>
              </w:rPr>
            </w:pPr>
            <w:r w:rsidRPr="00EF3C9F">
              <w:rPr>
                <w:rFonts w:ascii="Cambria" w:eastAsia="Calibri" w:hAnsi="Cambria" w:cs="Tahoma"/>
              </w:rPr>
              <w:t>Validation of beneficiaries</w:t>
            </w:r>
          </w:p>
        </w:tc>
        <w:tc>
          <w:tcPr>
            <w:tcW w:w="1552" w:type="pct"/>
          </w:tcPr>
          <w:p w14:paraId="52F86646" w14:textId="036FC402" w:rsidR="00FB1E58" w:rsidRPr="00B54124" w:rsidRDefault="00FB1E58" w:rsidP="00120A98">
            <w:pPr>
              <w:spacing w:after="120"/>
              <w:jc w:val="both"/>
              <w:rPr>
                <w:rFonts w:ascii="Cambria" w:eastAsia="Calibri" w:hAnsi="Cambria" w:cs="Tahoma"/>
              </w:rPr>
            </w:pPr>
            <w:r w:rsidRPr="00EF3C9F">
              <w:rPr>
                <w:rFonts w:ascii="Cambria" w:eastAsia="Calibri" w:hAnsi="Cambria" w:cs="Tahoma"/>
              </w:rPr>
              <w:t>Social transfer beneficiaries validated</w:t>
            </w:r>
          </w:p>
        </w:tc>
        <w:tc>
          <w:tcPr>
            <w:tcW w:w="1834" w:type="pct"/>
          </w:tcPr>
          <w:p w14:paraId="1E785BAE" w14:textId="161814DB" w:rsidR="00FB1E58" w:rsidRPr="00B54124" w:rsidRDefault="00FB1E58" w:rsidP="00120A98">
            <w:pPr>
              <w:spacing w:after="120"/>
              <w:jc w:val="both"/>
              <w:rPr>
                <w:rFonts w:ascii="Cambria" w:eastAsia="Calibri" w:hAnsi="Cambria" w:cs="Tahoma"/>
              </w:rPr>
            </w:pPr>
            <w:r w:rsidRPr="00EF3C9F">
              <w:rPr>
                <w:rFonts w:ascii="Cambria" w:eastAsia="Calibri" w:hAnsi="Cambria" w:cs="Tahoma"/>
              </w:rPr>
              <w:t>Number of mined Beneficiaries validated</w:t>
            </w:r>
          </w:p>
        </w:tc>
      </w:tr>
      <w:tr w:rsidR="003A37BF" w:rsidRPr="00EF3C9F" w14:paraId="0655E838" w14:textId="77777777" w:rsidTr="00014A2B">
        <w:trPr>
          <w:trHeight w:val="20"/>
        </w:trPr>
        <w:tc>
          <w:tcPr>
            <w:tcW w:w="741" w:type="pct"/>
            <w:vMerge/>
          </w:tcPr>
          <w:p w14:paraId="69660F0B" w14:textId="77777777" w:rsidR="00FB1E58" w:rsidRPr="00B54124" w:rsidRDefault="00FB1E58" w:rsidP="00120A98">
            <w:pPr>
              <w:spacing w:after="120"/>
              <w:jc w:val="both"/>
              <w:rPr>
                <w:rFonts w:ascii="Cambria" w:eastAsia="Calibri" w:hAnsi="Cambria" w:cs="Tahoma"/>
              </w:rPr>
            </w:pPr>
          </w:p>
        </w:tc>
        <w:tc>
          <w:tcPr>
            <w:tcW w:w="872" w:type="pct"/>
          </w:tcPr>
          <w:p w14:paraId="0B5C03FF" w14:textId="77777777" w:rsidR="00FB1E58" w:rsidRPr="00B54124" w:rsidRDefault="00FB1E58" w:rsidP="00120A98">
            <w:pPr>
              <w:spacing w:after="120"/>
              <w:jc w:val="both"/>
              <w:rPr>
                <w:rFonts w:ascii="Cambria" w:eastAsia="Calibri" w:hAnsi="Cambria" w:cs="Tahoma"/>
              </w:rPr>
            </w:pPr>
            <w:r w:rsidRPr="00EF3C9F">
              <w:rPr>
                <w:rFonts w:ascii="Cambria" w:eastAsia="Calibri" w:hAnsi="Cambria" w:cs="Tahoma"/>
              </w:rPr>
              <w:t>Enrolment of beneficiaries</w:t>
            </w:r>
          </w:p>
        </w:tc>
        <w:tc>
          <w:tcPr>
            <w:tcW w:w="1552" w:type="pct"/>
          </w:tcPr>
          <w:p w14:paraId="64120FCC" w14:textId="578CE846" w:rsidR="00FB1E58" w:rsidRPr="00B54124" w:rsidRDefault="00FB1E58" w:rsidP="00120A98">
            <w:pPr>
              <w:spacing w:after="120"/>
              <w:jc w:val="both"/>
              <w:rPr>
                <w:rFonts w:ascii="Cambria" w:eastAsia="Calibri" w:hAnsi="Cambria" w:cs="Tahoma"/>
              </w:rPr>
            </w:pPr>
            <w:r w:rsidRPr="00EF3C9F">
              <w:rPr>
                <w:rFonts w:ascii="Cambria" w:eastAsia="Calibri" w:hAnsi="Cambria" w:cs="Tahoma"/>
              </w:rPr>
              <w:t>Social transfer beneficiaries enrolled</w:t>
            </w:r>
          </w:p>
        </w:tc>
        <w:tc>
          <w:tcPr>
            <w:tcW w:w="1834" w:type="pct"/>
          </w:tcPr>
          <w:p w14:paraId="23F4EDDC" w14:textId="006AA884" w:rsidR="00FB1E58" w:rsidRPr="00B54124" w:rsidRDefault="00FB1E58" w:rsidP="00120A98">
            <w:pPr>
              <w:spacing w:after="120"/>
              <w:jc w:val="both"/>
              <w:rPr>
                <w:rFonts w:ascii="Cambria" w:eastAsia="Calibri" w:hAnsi="Cambria" w:cs="Tahoma"/>
              </w:rPr>
            </w:pPr>
            <w:r w:rsidRPr="00EF3C9F">
              <w:rPr>
                <w:rFonts w:ascii="Cambria" w:eastAsia="Calibri" w:hAnsi="Cambria" w:cs="Tahoma"/>
              </w:rPr>
              <w:t>Number of Beneficiaries enrolled (disaggregated by vulnerability profile</w:t>
            </w:r>
          </w:p>
        </w:tc>
      </w:tr>
      <w:tr w:rsidR="003A37BF" w:rsidRPr="00EF3C9F" w14:paraId="06D9A505" w14:textId="77777777" w:rsidTr="00014A2B">
        <w:trPr>
          <w:trHeight w:val="20"/>
        </w:trPr>
        <w:tc>
          <w:tcPr>
            <w:tcW w:w="741" w:type="pct"/>
            <w:vMerge/>
          </w:tcPr>
          <w:p w14:paraId="28BA50E9" w14:textId="77777777" w:rsidR="00FB1E58" w:rsidRPr="00B54124" w:rsidRDefault="00FB1E58" w:rsidP="00120A98">
            <w:pPr>
              <w:spacing w:after="120"/>
              <w:jc w:val="both"/>
              <w:rPr>
                <w:rFonts w:ascii="Cambria" w:eastAsia="Calibri" w:hAnsi="Cambria" w:cs="Tahoma"/>
              </w:rPr>
            </w:pPr>
          </w:p>
        </w:tc>
        <w:tc>
          <w:tcPr>
            <w:tcW w:w="872" w:type="pct"/>
          </w:tcPr>
          <w:p w14:paraId="0EBEC6B3" w14:textId="77777777" w:rsidR="00FB1E58" w:rsidRPr="00B54124" w:rsidRDefault="00FB1E58" w:rsidP="00120A98">
            <w:pPr>
              <w:spacing w:after="120"/>
              <w:jc w:val="both"/>
              <w:rPr>
                <w:rFonts w:ascii="Cambria" w:eastAsia="Calibri" w:hAnsi="Cambria" w:cs="Tahoma"/>
              </w:rPr>
            </w:pPr>
            <w:r w:rsidRPr="00EF3C9F">
              <w:rPr>
                <w:rFonts w:ascii="Cambria" w:eastAsia="Calibri" w:hAnsi="Cambria" w:cs="Tahoma"/>
              </w:rPr>
              <w:t>Transfer of funds to PSP</w:t>
            </w:r>
          </w:p>
        </w:tc>
        <w:tc>
          <w:tcPr>
            <w:tcW w:w="1552" w:type="pct"/>
          </w:tcPr>
          <w:p w14:paraId="47D98284" w14:textId="77777777" w:rsidR="00FB1E58" w:rsidRPr="00B54124" w:rsidRDefault="00FB1E58" w:rsidP="008602A2">
            <w:pPr>
              <w:numPr>
                <w:ilvl w:val="0"/>
                <w:numId w:val="78"/>
              </w:numPr>
              <w:spacing w:after="120"/>
              <w:ind w:left="304" w:hanging="304"/>
              <w:jc w:val="both"/>
              <w:rPr>
                <w:rFonts w:ascii="Cambria" w:eastAsia="Calibri" w:hAnsi="Cambria" w:cs="Tahoma"/>
              </w:rPr>
            </w:pPr>
            <w:r w:rsidRPr="00EF3C9F">
              <w:rPr>
                <w:rFonts w:ascii="Cambria" w:eastAsia="Calibri" w:hAnsi="Cambria" w:cs="Tahoma"/>
              </w:rPr>
              <w:t>Fund transferred to PSP</w:t>
            </w:r>
          </w:p>
          <w:p w14:paraId="7E70D259" w14:textId="77777777" w:rsidR="00FB1E58" w:rsidRPr="00B54124" w:rsidRDefault="00FB1E58" w:rsidP="008602A2">
            <w:pPr>
              <w:numPr>
                <w:ilvl w:val="0"/>
                <w:numId w:val="78"/>
              </w:numPr>
              <w:spacing w:after="120"/>
              <w:ind w:left="304" w:hanging="304"/>
              <w:jc w:val="both"/>
              <w:rPr>
                <w:rFonts w:ascii="Cambria" w:eastAsia="Calibri" w:hAnsi="Cambria" w:cs="Tahoma"/>
              </w:rPr>
            </w:pPr>
            <w:r w:rsidRPr="00EF3C9F">
              <w:rPr>
                <w:rFonts w:ascii="Cambria" w:eastAsia="Calibri" w:hAnsi="Cambria" w:cs="Tahoma"/>
              </w:rPr>
              <w:t>Social transfer beneficiaries transferred to PSP for payment</w:t>
            </w:r>
          </w:p>
        </w:tc>
        <w:tc>
          <w:tcPr>
            <w:tcW w:w="1834" w:type="pct"/>
          </w:tcPr>
          <w:p w14:paraId="49429CB6" w14:textId="77777777" w:rsidR="00FB1E58" w:rsidRPr="00B54124" w:rsidRDefault="00FB1E58" w:rsidP="008602A2">
            <w:pPr>
              <w:numPr>
                <w:ilvl w:val="0"/>
                <w:numId w:val="79"/>
              </w:numPr>
              <w:spacing w:after="120"/>
              <w:ind w:left="227" w:hanging="295"/>
              <w:jc w:val="both"/>
              <w:rPr>
                <w:rFonts w:ascii="Cambria" w:eastAsia="Calibri" w:hAnsi="Cambria" w:cs="Tahoma"/>
              </w:rPr>
            </w:pPr>
            <w:r w:rsidRPr="00EF3C9F">
              <w:rPr>
                <w:rFonts w:ascii="Cambria" w:eastAsia="Calibri" w:hAnsi="Cambria" w:cs="Tahoma"/>
              </w:rPr>
              <w:t>Amount transferred to PSP</w:t>
            </w:r>
          </w:p>
          <w:p w14:paraId="1B82E00A" w14:textId="77777777" w:rsidR="00FB1E58" w:rsidRPr="00B54124" w:rsidRDefault="00FB1E58" w:rsidP="008602A2">
            <w:pPr>
              <w:numPr>
                <w:ilvl w:val="0"/>
                <w:numId w:val="79"/>
              </w:numPr>
              <w:spacing w:after="120"/>
              <w:ind w:left="304" w:hanging="304"/>
              <w:jc w:val="both"/>
              <w:rPr>
                <w:rFonts w:ascii="Cambria" w:eastAsia="Calibri" w:hAnsi="Cambria" w:cs="Tahoma"/>
              </w:rPr>
            </w:pPr>
            <w:r w:rsidRPr="00EF3C9F">
              <w:rPr>
                <w:rFonts w:ascii="Cambria" w:eastAsia="Calibri" w:hAnsi="Cambria" w:cs="Tahoma"/>
              </w:rPr>
              <w:t>Number of Beneficiaries transferred to PSP for payment</w:t>
            </w:r>
          </w:p>
        </w:tc>
      </w:tr>
      <w:tr w:rsidR="003A37BF" w:rsidRPr="00EF3C9F" w14:paraId="187672B8" w14:textId="77777777" w:rsidTr="00014A2B">
        <w:trPr>
          <w:trHeight w:val="20"/>
        </w:trPr>
        <w:tc>
          <w:tcPr>
            <w:tcW w:w="741" w:type="pct"/>
            <w:vMerge/>
          </w:tcPr>
          <w:p w14:paraId="669C6BEF" w14:textId="77777777" w:rsidR="00FB1E58" w:rsidRPr="00B54124" w:rsidRDefault="00FB1E58" w:rsidP="00120A98">
            <w:pPr>
              <w:spacing w:after="120"/>
              <w:jc w:val="both"/>
              <w:rPr>
                <w:rFonts w:ascii="Cambria" w:eastAsia="Calibri" w:hAnsi="Cambria" w:cs="Tahoma"/>
              </w:rPr>
            </w:pPr>
          </w:p>
        </w:tc>
        <w:tc>
          <w:tcPr>
            <w:tcW w:w="872" w:type="pct"/>
          </w:tcPr>
          <w:p w14:paraId="19E595BB" w14:textId="77777777" w:rsidR="00FB1E58" w:rsidRPr="00B54124" w:rsidRDefault="00FB1E58" w:rsidP="00120A98">
            <w:pPr>
              <w:spacing w:after="120"/>
              <w:jc w:val="both"/>
              <w:rPr>
                <w:rFonts w:ascii="Cambria" w:eastAsia="Calibri" w:hAnsi="Cambria" w:cs="Tahoma"/>
              </w:rPr>
            </w:pPr>
            <w:r w:rsidRPr="00EF3C9F">
              <w:rPr>
                <w:rFonts w:ascii="Cambria" w:eastAsia="Calibri" w:hAnsi="Cambria" w:cs="Tahoma"/>
              </w:rPr>
              <w:t>Payment of Beneficiaries</w:t>
            </w:r>
          </w:p>
          <w:p w14:paraId="17ADDB9C" w14:textId="77777777" w:rsidR="00FB1E58" w:rsidRPr="00B54124" w:rsidRDefault="00FB1E58" w:rsidP="00120A98">
            <w:pPr>
              <w:spacing w:after="120"/>
              <w:jc w:val="both"/>
              <w:rPr>
                <w:rFonts w:ascii="Cambria" w:eastAsia="Calibri" w:hAnsi="Cambria" w:cs="Tahoma"/>
              </w:rPr>
            </w:pPr>
          </w:p>
        </w:tc>
        <w:tc>
          <w:tcPr>
            <w:tcW w:w="1552" w:type="pct"/>
          </w:tcPr>
          <w:p w14:paraId="03CEBDC0" w14:textId="77777777" w:rsidR="00FB1E58" w:rsidRPr="00B54124" w:rsidRDefault="00FB1E58" w:rsidP="008602A2">
            <w:pPr>
              <w:pStyle w:val="ListParagraph"/>
              <w:numPr>
                <w:ilvl w:val="0"/>
                <w:numId w:val="81"/>
              </w:numPr>
              <w:spacing w:after="120"/>
              <w:ind w:left="304"/>
              <w:contextualSpacing w:val="0"/>
              <w:jc w:val="both"/>
              <w:rPr>
                <w:rFonts w:ascii="Cambria" w:eastAsia="Calibri" w:hAnsi="Cambria" w:cs="Tahoma"/>
              </w:rPr>
            </w:pPr>
            <w:r w:rsidRPr="00B54124">
              <w:rPr>
                <w:rFonts w:ascii="Cambria" w:eastAsia="Calibri" w:hAnsi="Cambria" w:cs="Tahoma"/>
              </w:rPr>
              <w:t>Social transfer beneficiaries paid</w:t>
            </w:r>
          </w:p>
          <w:p w14:paraId="2D522C91" w14:textId="77777777" w:rsidR="00FB1E58" w:rsidRPr="00B54124" w:rsidRDefault="00FB1E58" w:rsidP="008602A2">
            <w:pPr>
              <w:pStyle w:val="ListParagraph"/>
              <w:numPr>
                <w:ilvl w:val="0"/>
                <w:numId w:val="81"/>
              </w:numPr>
              <w:spacing w:after="120"/>
              <w:ind w:left="304"/>
              <w:contextualSpacing w:val="0"/>
              <w:jc w:val="both"/>
              <w:rPr>
                <w:rFonts w:ascii="Cambria" w:eastAsia="Calibri" w:hAnsi="Cambria" w:cs="Tahoma"/>
              </w:rPr>
            </w:pPr>
            <w:r w:rsidRPr="00B54124">
              <w:rPr>
                <w:rFonts w:ascii="Cambria" w:eastAsia="Calibri" w:hAnsi="Cambria" w:cs="Tahoma"/>
              </w:rPr>
              <w:t>Social transfer beneficiaries confirmed receipt of periodic social transfer</w:t>
            </w:r>
          </w:p>
        </w:tc>
        <w:tc>
          <w:tcPr>
            <w:tcW w:w="1834" w:type="pct"/>
          </w:tcPr>
          <w:p w14:paraId="44848AE5" w14:textId="77777777" w:rsidR="00FB1E58" w:rsidRPr="00B54124" w:rsidRDefault="00FB1E58" w:rsidP="008602A2">
            <w:pPr>
              <w:numPr>
                <w:ilvl w:val="0"/>
                <w:numId w:val="80"/>
              </w:numPr>
              <w:spacing w:after="120"/>
              <w:ind w:left="227" w:hanging="227"/>
              <w:jc w:val="both"/>
              <w:rPr>
                <w:rFonts w:ascii="Cambria" w:eastAsia="Calibri" w:hAnsi="Cambria" w:cs="Tahoma"/>
              </w:rPr>
            </w:pPr>
            <w:r w:rsidRPr="00EF3C9F">
              <w:rPr>
                <w:rFonts w:ascii="Cambria" w:eastAsia="Calibri" w:hAnsi="Cambria" w:cs="Tahoma"/>
              </w:rPr>
              <w:t xml:space="preserve">Number of Beneficiaries paid </w:t>
            </w:r>
          </w:p>
          <w:p w14:paraId="2BD15353" w14:textId="77777777" w:rsidR="00FB1E58" w:rsidRPr="00B54124" w:rsidRDefault="00FB1E58" w:rsidP="008602A2">
            <w:pPr>
              <w:numPr>
                <w:ilvl w:val="0"/>
                <w:numId w:val="80"/>
              </w:numPr>
              <w:spacing w:after="120"/>
              <w:ind w:left="304" w:hanging="304"/>
              <w:jc w:val="both"/>
              <w:rPr>
                <w:rFonts w:ascii="Cambria" w:eastAsia="Calibri" w:hAnsi="Cambria" w:cs="Tahoma"/>
              </w:rPr>
            </w:pPr>
            <w:r w:rsidRPr="00EF3C9F">
              <w:rPr>
                <w:rFonts w:ascii="Cambria" w:eastAsia="Calibri" w:hAnsi="Cambria" w:cs="Tahoma"/>
              </w:rPr>
              <w:t>Number of Beneficiaries that confirmed receipt of periodic social transfer</w:t>
            </w:r>
          </w:p>
        </w:tc>
      </w:tr>
      <w:tr w:rsidR="003A37BF" w:rsidRPr="00EF3C9F" w14:paraId="49D11B00" w14:textId="77777777" w:rsidTr="00014A2B">
        <w:trPr>
          <w:trHeight w:val="20"/>
        </w:trPr>
        <w:tc>
          <w:tcPr>
            <w:tcW w:w="741" w:type="pct"/>
          </w:tcPr>
          <w:p w14:paraId="131BAEF9" w14:textId="77777777" w:rsidR="00FB1E58" w:rsidRPr="00B54124" w:rsidRDefault="00FB1E58" w:rsidP="00120A98">
            <w:pPr>
              <w:spacing w:after="120"/>
              <w:jc w:val="both"/>
              <w:rPr>
                <w:rFonts w:ascii="Cambria" w:eastAsia="Calibri" w:hAnsi="Cambria" w:cs="Tahoma"/>
                <w:b/>
                <w:bCs/>
              </w:rPr>
            </w:pPr>
            <w:r w:rsidRPr="00EF3C9F">
              <w:rPr>
                <w:rFonts w:ascii="Cambria" w:eastAsia="Calibri" w:hAnsi="Cambria" w:cs="Tahoma"/>
                <w:b/>
                <w:bCs/>
              </w:rPr>
              <w:t>DLIs</w:t>
            </w:r>
          </w:p>
        </w:tc>
        <w:tc>
          <w:tcPr>
            <w:tcW w:w="872" w:type="pct"/>
          </w:tcPr>
          <w:p w14:paraId="28144DCA" w14:textId="77777777" w:rsidR="00FB1E58" w:rsidRPr="00B54124" w:rsidRDefault="00FB1E58" w:rsidP="00120A98">
            <w:pPr>
              <w:spacing w:after="120"/>
              <w:jc w:val="both"/>
              <w:rPr>
                <w:rFonts w:ascii="Cambria" w:eastAsia="Calibri" w:hAnsi="Cambria" w:cs="Tahoma"/>
                <w:b/>
                <w:bCs/>
              </w:rPr>
            </w:pPr>
            <w:r w:rsidRPr="00EF3C9F">
              <w:rPr>
                <w:rFonts w:ascii="Cambria" w:eastAsia="Calibri" w:hAnsi="Cambria" w:cs="Tahoma"/>
                <w:b/>
                <w:bCs/>
              </w:rPr>
              <w:t xml:space="preserve">Activities </w:t>
            </w:r>
          </w:p>
        </w:tc>
        <w:tc>
          <w:tcPr>
            <w:tcW w:w="1552" w:type="pct"/>
          </w:tcPr>
          <w:p w14:paraId="2DF9153A" w14:textId="77777777" w:rsidR="00FB1E58" w:rsidRPr="00B54124" w:rsidRDefault="00FB1E58" w:rsidP="00120A98">
            <w:pPr>
              <w:spacing w:after="120"/>
              <w:jc w:val="both"/>
              <w:rPr>
                <w:rFonts w:ascii="Cambria" w:eastAsia="Calibri" w:hAnsi="Cambria" w:cs="Tahoma"/>
                <w:b/>
                <w:bCs/>
              </w:rPr>
            </w:pPr>
            <w:r w:rsidRPr="00EF3C9F">
              <w:rPr>
                <w:rFonts w:ascii="Cambria" w:eastAsia="Calibri" w:hAnsi="Cambria" w:cs="Tahoma"/>
                <w:b/>
                <w:bCs/>
              </w:rPr>
              <w:t>Output</w:t>
            </w:r>
          </w:p>
        </w:tc>
        <w:tc>
          <w:tcPr>
            <w:tcW w:w="1834" w:type="pct"/>
          </w:tcPr>
          <w:p w14:paraId="47B0198D" w14:textId="77777777" w:rsidR="00FB1E58" w:rsidRPr="00B54124" w:rsidRDefault="00FB1E58" w:rsidP="00120A98">
            <w:pPr>
              <w:spacing w:after="120"/>
              <w:jc w:val="both"/>
              <w:rPr>
                <w:rFonts w:ascii="Cambria" w:eastAsia="Calibri" w:hAnsi="Cambria" w:cs="Tahoma"/>
                <w:b/>
                <w:bCs/>
              </w:rPr>
            </w:pPr>
            <w:r w:rsidRPr="00EF3C9F">
              <w:rPr>
                <w:rFonts w:ascii="Cambria" w:eastAsia="Calibri" w:hAnsi="Cambria" w:cs="Tahoma"/>
                <w:b/>
                <w:bCs/>
              </w:rPr>
              <w:t>Indicator</w:t>
            </w:r>
          </w:p>
        </w:tc>
      </w:tr>
      <w:tr w:rsidR="003A37BF" w:rsidRPr="00EF3C9F" w14:paraId="6F2C2632" w14:textId="77777777" w:rsidTr="00014A2B">
        <w:trPr>
          <w:trHeight w:val="20"/>
        </w:trPr>
        <w:tc>
          <w:tcPr>
            <w:tcW w:w="741" w:type="pct"/>
            <w:vMerge w:val="restart"/>
          </w:tcPr>
          <w:p w14:paraId="7605B49A" w14:textId="77777777" w:rsidR="00FB1E58" w:rsidRPr="00B54124" w:rsidRDefault="00FB1E58" w:rsidP="00120A98">
            <w:pPr>
              <w:spacing w:after="120"/>
              <w:jc w:val="both"/>
              <w:rPr>
                <w:rFonts w:ascii="Cambria" w:eastAsia="Calibri" w:hAnsi="Cambria" w:cs="Tahoma"/>
              </w:rPr>
            </w:pPr>
            <w:r w:rsidRPr="00EF3C9F">
              <w:rPr>
                <w:rFonts w:ascii="Cambria" w:eastAsia="Calibri" w:hAnsi="Cambria" w:cs="Tahoma"/>
              </w:rPr>
              <w:t>Individuals engaged and deployed into LIPW activities on Social services and works</w:t>
            </w:r>
          </w:p>
        </w:tc>
        <w:tc>
          <w:tcPr>
            <w:tcW w:w="872" w:type="pct"/>
          </w:tcPr>
          <w:p w14:paraId="53EE5D79" w14:textId="77777777" w:rsidR="00FB1E58" w:rsidRPr="00B54124" w:rsidRDefault="00FB1E58" w:rsidP="00120A98">
            <w:pPr>
              <w:spacing w:after="120"/>
              <w:jc w:val="both"/>
              <w:rPr>
                <w:rFonts w:ascii="Cambria" w:eastAsia="Calibri" w:hAnsi="Cambria" w:cs="Tahoma"/>
              </w:rPr>
            </w:pPr>
            <w:r w:rsidRPr="00EF3C9F">
              <w:rPr>
                <w:rFonts w:ascii="Cambria" w:eastAsia="Calibri" w:hAnsi="Cambria" w:cs="Tahoma"/>
              </w:rPr>
              <w:t>Mining of beneficiaries</w:t>
            </w:r>
          </w:p>
        </w:tc>
        <w:tc>
          <w:tcPr>
            <w:tcW w:w="1552" w:type="pct"/>
          </w:tcPr>
          <w:p w14:paraId="7A84C997" w14:textId="43A665D4" w:rsidR="00FB1E58" w:rsidRPr="00B54124" w:rsidRDefault="00216EB7" w:rsidP="00120A98">
            <w:pPr>
              <w:spacing w:after="120"/>
              <w:jc w:val="both"/>
              <w:rPr>
                <w:rFonts w:ascii="Cambria" w:eastAsia="Calibri" w:hAnsi="Cambria" w:cs="Tahoma"/>
              </w:rPr>
            </w:pPr>
            <w:r w:rsidRPr="00EF3C9F">
              <w:rPr>
                <w:rFonts w:ascii="Cambria" w:eastAsia="Calibri" w:hAnsi="Cambria" w:cs="Tahoma"/>
              </w:rPr>
              <w:t>Public Work Fare (</w:t>
            </w:r>
            <w:r w:rsidR="00FB1E58" w:rsidRPr="00EF3C9F">
              <w:rPr>
                <w:rFonts w:ascii="Cambria" w:eastAsia="Calibri" w:hAnsi="Cambria" w:cs="Tahoma"/>
              </w:rPr>
              <w:t>PWF</w:t>
            </w:r>
            <w:r w:rsidRPr="00EF3C9F">
              <w:rPr>
                <w:rFonts w:ascii="Cambria" w:eastAsia="Calibri" w:hAnsi="Cambria" w:cs="Tahoma"/>
              </w:rPr>
              <w:t>)</w:t>
            </w:r>
            <w:r w:rsidR="00FB1E58" w:rsidRPr="00EF3C9F">
              <w:rPr>
                <w:rFonts w:ascii="Cambria" w:eastAsia="Calibri" w:hAnsi="Cambria" w:cs="Tahoma"/>
              </w:rPr>
              <w:t xml:space="preserve"> Beneficiaries mined</w:t>
            </w:r>
          </w:p>
        </w:tc>
        <w:tc>
          <w:tcPr>
            <w:tcW w:w="1834" w:type="pct"/>
          </w:tcPr>
          <w:p w14:paraId="53368F81" w14:textId="770C7EB8" w:rsidR="00FB1E58" w:rsidRPr="00B54124" w:rsidRDefault="00FB1E58" w:rsidP="00120A98">
            <w:pPr>
              <w:spacing w:after="120"/>
              <w:jc w:val="both"/>
              <w:rPr>
                <w:rFonts w:ascii="Cambria" w:eastAsia="Calibri" w:hAnsi="Cambria" w:cs="Tahoma"/>
              </w:rPr>
            </w:pPr>
            <w:r w:rsidRPr="00EF3C9F">
              <w:rPr>
                <w:rFonts w:ascii="Cambria" w:eastAsia="Calibri" w:hAnsi="Cambria" w:cs="Tahoma"/>
              </w:rPr>
              <w:t>Number of Beneficiaries mined from Agreed Register</w:t>
            </w:r>
          </w:p>
        </w:tc>
      </w:tr>
      <w:tr w:rsidR="003A37BF" w:rsidRPr="00EF3C9F" w14:paraId="3651ECE7" w14:textId="77777777" w:rsidTr="00014A2B">
        <w:trPr>
          <w:trHeight w:val="20"/>
        </w:trPr>
        <w:tc>
          <w:tcPr>
            <w:tcW w:w="741" w:type="pct"/>
            <w:vMerge/>
          </w:tcPr>
          <w:p w14:paraId="0BC2404E" w14:textId="77777777" w:rsidR="00FB1E58" w:rsidRPr="00B54124" w:rsidRDefault="00FB1E58" w:rsidP="00120A98">
            <w:pPr>
              <w:spacing w:after="120"/>
              <w:jc w:val="both"/>
              <w:rPr>
                <w:rFonts w:ascii="Cambria" w:eastAsia="Calibri" w:hAnsi="Cambria" w:cs="Tahoma"/>
              </w:rPr>
            </w:pPr>
          </w:p>
        </w:tc>
        <w:tc>
          <w:tcPr>
            <w:tcW w:w="872" w:type="pct"/>
          </w:tcPr>
          <w:p w14:paraId="3629B8CB" w14:textId="77777777" w:rsidR="00FB1E58" w:rsidRPr="00B54124" w:rsidRDefault="00FB1E58" w:rsidP="00120A98">
            <w:pPr>
              <w:spacing w:after="120"/>
              <w:jc w:val="both"/>
              <w:rPr>
                <w:rFonts w:ascii="Cambria" w:eastAsia="Calibri" w:hAnsi="Cambria" w:cs="Tahoma"/>
              </w:rPr>
            </w:pPr>
            <w:r w:rsidRPr="00EF3C9F">
              <w:rPr>
                <w:rFonts w:ascii="Cambria" w:eastAsia="Calibri" w:hAnsi="Cambria" w:cs="Tahoma"/>
              </w:rPr>
              <w:t>Validation and Enrolment of Beneficiaries</w:t>
            </w:r>
          </w:p>
        </w:tc>
        <w:tc>
          <w:tcPr>
            <w:tcW w:w="1552" w:type="pct"/>
          </w:tcPr>
          <w:p w14:paraId="79A31005" w14:textId="77777777" w:rsidR="00FB1E58" w:rsidRPr="00B54124" w:rsidRDefault="00FB1E58" w:rsidP="008602A2">
            <w:pPr>
              <w:numPr>
                <w:ilvl w:val="0"/>
                <w:numId w:val="82"/>
              </w:numPr>
              <w:spacing w:after="120"/>
              <w:ind w:left="304" w:hanging="304"/>
              <w:jc w:val="both"/>
              <w:rPr>
                <w:rFonts w:ascii="Cambria" w:eastAsia="Calibri" w:hAnsi="Cambria" w:cs="Tahoma"/>
              </w:rPr>
            </w:pPr>
            <w:r w:rsidRPr="00EF3C9F">
              <w:rPr>
                <w:rFonts w:ascii="Cambria" w:eastAsia="Calibri" w:hAnsi="Cambria" w:cs="Tahoma"/>
              </w:rPr>
              <w:t>PWF beneficiaries validated</w:t>
            </w:r>
          </w:p>
          <w:p w14:paraId="7FAA8C92" w14:textId="77777777" w:rsidR="00FB1E58" w:rsidRPr="00B54124" w:rsidRDefault="00FB1E58" w:rsidP="008602A2">
            <w:pPr>
              <w:numPr>
                <w:ilvl w:val="0"/>
                <w:numId w:val="82"/>
              </w:numPr>
              <w:spacing w:after="120"/>
              <w:ind w:left="304" w:hanging="304"/>
              <w:jc w:val="both"/>
              <w:rPr>
                <w:rFonts w:ascii="Cambria" w:eastAsia="Calibri" w:hAnsi="Cambria" w:cs="Tahoma"/>
              </w:rPr>
            </w:pPr>
            <w:r w:rsidRPr="00EF3C9F">
              <w:rPr>
                <w:rFonts w:ascii="Cambria" w:eastAsia="Calibri" w:hAnsi="Cambria" w:cs="Tahoma"/>
              </w:rPr>
              <w:t>PWF beneficiaries Enrolled into LIPW activities on Social services and works</w:t>
            </w:r>
          </w:p>
        </w:tc>
        <w:tc>
          <w:tcPr>
            <w:tcW w:w="1834" w:type="pct"/>
          </w:tcPr>
          <w:p w14:paraId="4CDFA783" w14:textId="77777777" w:rsidR="00FB1E58" w:rsidRPr="00B54124" w:rsidRDefault="00FB1E58" w:rsidP="008602A2">
            <w:pPr>
              <w:numPr>
                <w:ilvl w:val="0"/>
                <w:numId w:val="83"/>
              </w:numPr>
              <w:spacing w:after="120"/>
              <w:ind w:left="227" w:hanging="227"/>
              <w:jc w:val="both"/>
              <w:rPr>
                <w:rFonts w:ascii="Cambria" w:eastAsia="Calibri" w:hAnsi="Cambria" w:cs="Tahoma"/>
              </w:rPr>
            </w:pPr>
            <w:r w:rsidRPr="00EF3C9F">
              <w:rPr>
                <w:rFonts w:ascii="Cambria" w:eastAsia="Calibri" w:hAnsi="Cambria" w:cs="Tahoma"/>
              </w:rPr>
              <w:t>Number Validated</w:t>
            </w:r>
          </w:p>
          <w:p w14:paraId="5BB7D421" w14:textId="50E29FF2" w:rsidR="00FB1E58" w:rsidRPr="00B54124" w:rsidRDefault="00FB1E58" w:rsidP="008602A2">
            <w:pPr>
              <w:numPr>
                <w:ilvl w:val="0"/>
                <w:numId w:val="83"/>
              </w:numPr>
              <w:spacing w:after="120"/>
              <w:ind w:left="227" w:hanging="227"/>
              <w:jc w:val="both"/>
              <w:rPr>
                <w:rFonts w:ascii="Cambria" w:eastAsia="Calibri" w:hAnsi="Cambria" w:cs="Tahoma"/>
              </w:rPr>
            </w:pPr>
            <w:r w:rsidRPr="00EF3C9F">
              <w:rPr>
                <w:rFonts w:ascii="Cambria" w:eastAsia="Calibri" w:hAnsi="Cambria" w:cs="Tahoma"/>
              </w:rPr>
              <w:t>Number Enrolled into LIPW activities on Social services and works</w:t>
            </w:r>
          </w:p>
        </w:tc>
      </w:tr>
      <w:tr w:rsidR="003A37BF" w:rsidRPr="00EF3C9F" w14:paraId="40C5A4F5" w14:textId="77777777" w:rsidTr="00014A2B">
        <w:trPr>
          <w:trHeight w:val="20"/>
        </w:trPr>
        <w:tc>
          <w:tcPr>
            <w:tcW w:w="741" w:type="pct"/>
            <w:vMerge/>
          </w:tcPr>
          <w:p w14:paraId="7FFA1781" w14:textId="77777777" w:rsidR="00FB1E58" w:rsidRPr="00B54124" w:rsidRDefault="00FB1E58" w:rsidP="00120A98">
            <w:pPr>
              <w:spacing w:after="120"/>
              <w:jc w:val="both"/>
              <w:rPr>
                <w:rFonts w:ascii="Cambria" w:eastAsia="Calibri" w:hAnsi="Cambria" w:cs="Tahoma"/>
              </w:rPr>
            </w:pPr>
          </w:p>
        </w:tc>
        <w:tc>
          <w:tcPr>
            <w:tcW w:w="872" w:type="pct"/>
          </w:tcPr>
          <w:p w14:paraId="3864BBE8" w14:textId="77777777" w:rsidR="00FB1E58" w:rsidRPr="00B54124" w:rsidRDefault="00FB1E58" w:rsidP="00120A98">
            <w:pPr>
              <w:spacing w:after="120"/>
              <w:jc w:val="both"/>
              <w:rPr>
                <w:rFonts w:ascii="Cambria" w:eastAsia="Calibri" w:hAnsi="Cambria" w:cs="Tahoma"/>
              </w:rPr>
            </w:pPr>
            <w:r w:rsidRPr="00EF3C9F">
              <w:rPr>
                <w:rFonts w:ascii="Cambria" w:eastAsia="Calibri" w:hAnsi="Cambria" w:cs="Tahoma"/>
              </w:rPr>
              <w:t>Deployment and working on site</w:t>
            </w:r>
          </w:p>
        </w:tc>
        <w:tc>
          <w:tcPr>
            <w:tcW w:w="1552" w:type="pct"/>
          </w:tcPr>
          <w:p w14:paraId="0B89797E" w14:textId="77777777" w:rsidR="00FB1E58" w:rsidRPr="00B54124" w:rsidRDefault="00FB1E58" w:rsidP="008602A2">
            <w:pPr>
              <w:numPr>
                <w:ilvl w:val="0"/>
                <w:numId w:val="88"/>
              </w:numPr>
              <w:spacing w:after="120"/>
              <w:ind w:left="304" w:hanging="304"/>
              <w:jc w:val="both"/>
              <w:rPr>
                <w:rFonts w:ascii="Cambria" w:eastAsia="Calibri" w:hAnsi="Cambria" w:cs="Tahoma"/>
              </w:rPr>
            </w:pPr>
            <w:r w:rsidRPr="00EF3C9F">
              <w:rPr>
                <w:rFonts w:ascii="Cambria" w:eastAsia="Calibri" w:hAnsi="Cambria" w:cs="Tahoma"/>
              </w:rPr>
              <w:t>PWF beneficiaries Deployed into LIPW activities on Social services and works</w:t>
            </w:r>
          </w:p>
          <w:p w14:paraId="340691D1" w14:textId="64EE1203" w:rsidR="00FB1E58" w:rsidRPr="00B54124" w:rsidRDefault="00FB1E58" w:rsidP="008602A2">
            <w:pPr>
              <w:numPr>
                <w:ilvl w:val="0"/>
                <w:numId w:val="88"/>
              </w:numPr>
              <w:spacing w:after="120"/>
              <w:ind w:left="304" w:hanging="304"/>
              <w:jc w:val="both"/>
              <w:rPr>
                <w:rFonts w:ascii="Cambria" w:eastAsia="Calibri" w:hAnsi="Cambria" w:cs="Tahoma"/>
              </w:rPr>
            </w:pPr>
            <w:r w:rsidRPr="00EF3C9F">
              <w:rPr>
                <w:rFonts w:ascii="Cambria" w:eastAsia="Calibri" w:hAnsi="Cambria" w:cs="Tahoma"/>
              </w:rPr>
              <w:t>PWF beneficiaries worked days/</w:t>
            </w:r>
            <w:r w:rsidR="003A37BF" w:rsidRPr="00EF3C9F">
              <w:rPr>
                <w:rFonts w:ascii="Cambria" w:eastAsia="Calibri" w:hAnsi="Cambria" w:cs="Tahoma"/>
              </w:rPr>
              <w:t xml:space="preserve"> </w:t>
            </w:r>
            <w:r w:rsidRPr="00EF3C9F">
              <w:rPr>
                <w:rFonts w:ascii="Cambria" w:eastAsia="Calibri" w:hAnsi="Cambria" w:cs="Tahoma"/>
              </w:rPr>
              <w:t>beneficiary</w:t>
            </w:r>
          </w:p>
        </w:tc>
        <w:tc>
          <w:tcPr>
            <w:tcW w:w="1834" w:type="pct"/>
          </w:tcPr>
          <w:p w14:paraId="6A902014" w14:textId="1A102825" w:rsidR="00FB1E58" w:rsidRPr="00B54124" w:rsidRDefault="00FB1E58" w:rsidP="008602A2">
            <w:pPr>
              <w:numPr>
                <w:ilvl w:val="0"/>
                <w:numId w:val="89"/>
              </w:numPr>
              <w:spacing w:after="120"/>
              <w:ind w:left="227" w:hanging="227"/>
              <w:jc w:val="both"/>
              <w:rPr>
                <w:rFonts w:ascii="Cambria" w:eastAsia="Calibri" w:hAnsi="Cambria" w:cs="Tahoma"/>
              </w:rPr>
            </w:pPr>
            <w:r w:rsidRPr="00EF3C9F">
              <w:rPr>
                <w:rFonts w:ascii="Cambria" w:eastAsia="Calibri" w:hAnsi="Cambria" w:cs="Tahoma"/>
              </w:rPr>
              <w:t>Number Deployed into LIPW activities on Social services and works</w:t>
            </w:r>
          </w:p>
          <w:p w14:paraId="362B937B" w14:textId="77777777" w:rsidR="00FB1E58" w:rsidRPr="00B54124" w:rsidRDefault="00FB1E58" w:rsidP="008602A2">
            <w:pPr>
              <w:numPr>
                <w:ilvl w:val="0"/>
                <w:numId w:val="89"/>
              </w:numPr>
              <w:spacing w:after="120"/>
              <w:ind w:left="304" w:hanging="304"/>
              <w:jc w:val="both"/>
              <w:rPr>
                <w:rFonts w:ascii="Cambria" w:eastAsia="Calibri" w:hAnsi="Cambria" w:cs="Tahoma"/>
              </w:rPr>
            </w:pPr>
            <w:r w:rsidRPr="00EF3C9F">
              <w:rPr>
                <w:rFonts w:ascii="Cambria" w:eastAsia="Calibri" w:hAnsi="Cambria" w:cs="Tahoma"/>
              </w:rPr>
              <w:t>Number of working days/beneficiaries</w:t>
            </w:r>
          </w:p>
        </w:tc>
      </w:tr>
      <w:tr w:rsidR="003A37BF" w:rsidRPr="00EF3C9F" w14:paraId="0FFBFF85" w14:textId="77777777" w:rsidTr="00014A2B">
        <w:trPr>
          <w:trHeight w:val="20"/>
        </w:trPr>
        <w:tc>
          <w:tcPr>
            <w:tcW w:w="741" w:type="pct"/>
            <w:vMerge/>
          </w:tcPr>
          <w:p w14:paraId="79562B95" w14:textId="77777777" w:rsidR="00FB1E58" w:rsidRPr="00B54124" w:rsidRDefault="00FB1E58" w:rsidP="00120A98">
            <w:pPr>
              <w:spacing w:after="120"/>
              <w:jc w:val="both"/>
              <w:rPr>
                <w:rFonts w:ascii="Cambria" w:eastAsia="Calibri" w:hAnsi="Cambria" w:cs="Tahoma"/>
              </w:rPr>
            </w:pPr>
          </w:p>
        </w:tc>
        <w:tc>
          <w:tcPr>
            <w:tcW w:w="872" w:type="pct"/>
          </w:tcPr>
          <w:p w14:paraId="79D2F880" w14:textId="77777777" w:rsidR="00FB1E58" w:rsidRPr="00B54124" w:rsidRDefault="00FB1E58" w:rsidP="00120A98">
            <w:pPr>
              <w:spacing w:after="120"/>
              <w:jc w:val="both"/>
              <w:rPr>
                <w:rFonts w:ascii="Cambria" w:eastAsia="Calibri" w:hAnsi="Cambria" w:cs="Tahoma"/>
              </w:rPr>
            </w:pPr>
            <w:r w:rsidRPr="00EF3C9F">
              <w:rPr>
                <w:rFonts w:ascii="Cambria" w:eastAsia="Calibri" w:hAnsi="Cambria" w:cs="Tahoma"/>
              </w:rPr>
              <w:t>Number of Beneficiaries and amount transferred to PSP</w:t>
            </w:r>
          </w:p>
        </w:tc>
        <w:tc>
          <w:tcPr>
            <w:tcW w:w="1552" w:type="pct"/>
          </w:tcPr>
          <w:p w14:paraId="2D942CA1" w14:textId="77777777" w:rsidR="00FB1E58" w:rsidRPr="00B54124" w:rsidRDefault="00FB1E58" w:rsidP="008602A2">
            <w:pPr>
              <w:numPr>
                <w:ilvl w:val="0"/>
                <w:numId w:val="87"/>
              </w:numPr>
              <w:spacing w:after="120"/>
              <w:ind w:left="304" w:hanging="295"/>
              <w:jc w:val="both"/>
              <w:rPr>
                <w:rFonts w:ascii="Cambria" w:eastAsia="Calibri" w:hAnsi="Cambria" w:cs="Tahoma"/>
              </w:rPr>
            </w:pPr>
            <w:r w:rsidRPr="00EF3C9F">
              <w:rPr>
                <w:rFonts w:ascii="Cambria" w:eastAsia="Calibri" w:hAnsi="Cambria" w:cs="Tahoma"/>
              </w:rPr>
              <w:t>PWF Beneficiaries transferred to PSP for payment</w:t>
            </w:r>
          </w:p>
          <w:p w14:paraId="2880E625" w14:textId="77777777" w:rsidR="00FB1E58" w:rsidRPr="00B54124" w:rsidRDefault="00FB1E58" w:rsidP="008602A2">
            <w:pPr>
              <w:numPr>
                <w:ilvl w:val="0"/>
                <w:numId w:val="87"/>
              </w:numPr>
              <w:spacing w:after="120"/>
              <w:ind w:left="304" w:hanging="304"/>
              <w:jc w:val="both"/>
              <w:rPr>
                <w:rFonts w:ascii="Cambria" w:eastAsia="Calibri" w:hAnsi="Cambria" w:cs="Tahoma"/>
              </w:rPr>
            </w:pPr>
            <w:r w:rsidRPr="00EF3C9F">
              <w:rPr>
                <w:rFonts w:ascii="Cambria" w:eastAsia="Calibri" w:hAnsi="Cambria" w:cs="Tahoma"/>
              </w:rPr>
              <w:t>Funds transferred to PSP</w:t>
            </w:r>
          </w:p>
        </w:tc>
        <w:tc>
          <w:tcPr>
            <w:tcW w:w="1834" w:type="pct"/>
          </w:tcPr>
          <w:p w14:paraId="7409E21E" w14:textId="77777777" w:rsidR="00FB1E58" w:rsidRPr="00B54124" w:rsidRDefault="00FB1E58" w:rsidP="008602A2">
            <w:pPr>
              <w:numPr>
                <w:ilvl w:val="0"/>
                <w:numId w:val="86"/>
              </w:numPr>
              <w:spacing w:after="120"/>
              <w:ind w:left="368" w:hanging="368"/>
              <w:jc w:val="both"/>
              <w:rPr>
                <w:rFonts w:ascii="Cambria" w:eastAsia="Calibri" w:hAnsi="Cambria" w:cs="Tahoma"/>
              </w:rPr>
            </w:pPr>
            <w:r w:rsidRPr="00EF3C9F">
              <w:rPr>
                <w:rFonts w:ascii="Cambria" w:eastAsia="Calibri" w:hAnsi="Cambria" w:cs="Tahoma"/>
              </w:rPr>
              <w:t>Number of Beneficiaries transferred to PSP for payment</w:t>
            </w:r>
          </w:p>
          <w:p w14:paraId="3A34A072" w14:textId="77777777" w:rsidR="00FB1E58" w:rsidRPr="00B54124" w:rsidRDefault="00FB1E58" w:rsidP="008602A2">
            <w:pPr>
              <w:numPr>
                <w:ilvl w:val="0"/>
                <w:numId w:val="86"/>
              </w:numPr>
              <w:spacing w:after="120"/>
              <w:ind w:left="304" w:hanging="304"/>
              <w:jc w:val="both"/>
              <w:rPr>
                <w:rFonts w:ascii="Cambria" w:eastAsia="Calibri" w:hAnsi="Cambria" w:cs="Tahoma"/>
              </w:rPr>
            </w:pPr>
            <w:r w:rsidRPr="00EF3C9F">
              <w:rPr>
                <w:rFonts w:ascii="Cambria" w:eastAsia="Calibri" w:hAnsi="Cambria" w:cs="Tahoma"/>
              </w:rPr>
              <w:t>Amount transferred to PSP for payment</w:t>
            </w:r>
          </w:p>
        </w:tc>
      </w:tr>
      <w:tr w:rsidR="003A37BF" w:rsidRPr="00EF3C9F" w14:paraId="573D0CC7" w14:textId="77777777" w:rsidTr="00014A2B">
        <w:trPr>
          <w:trHeight w:val="20"/>
        </w:trPr>
        <w:tc>
          <w:tcPr>
            <w:tcW w:w="741" w:type="pct"/>
            <w:vMerge/>
          </w:tcPr>
          <w:p w14:paraId="51865D71" w14:textId="77777777" w:rsidR="00FB1E58" w:rsidRPr="00B54124" w:rsidRDefault="00FB1E58" w:rsidP="00120A98">
            <w:pPr>
              <w:spacing w:after="120"/>
              <w:jc w:val="both"/>
              <w:rPr>
                <w:rFonts w:ascii="Cambria" w:eastAsia="Calibri" w:hAnsi="Cambria" w:cs="Tahoma"/>
              </w:rPr>
            </w:pPr>
          </w:p>
        </w:tc>
        <w:tc>
          <w:tcPr>
            <w:tcW w:w="872" w:type="pct"/>
          </w:tcPr>
          <w:p w14:paraId="2ABBA6DF" w14:textId="77777777" w:rsidR="00FB1E58" w:rsidRPr="00B54124" w:rsidRDefault="00FB1E58" w:rsidP="00120A98">
            <w:pPr>
              <w:spacing w:after="120"/>
              <w:jc w:val="both"/>
              <w:rPr>
                <w:rFonts w:ascii="Cambria" w:eastAsia="Calibri" w:hAnsi="Cambria" w:cs="Tahoma"/>
              </w:rPr>
            </w:pPr>
            <w:r w:rsidRPr="00EF3C9F">
              <w:rPr>
                <w:rFonts w:ascii="Cambria" w:eastAsia="Calibri" w:hAnsi="Cambria" w:cs="Tahoma"/>
              </w:rPr>
              <w:t>Payment of Beneficiaries</w:t>
            </w:r>
          </w:p>
        </w:tc>
        <w:tc>
          <w:tcPr>
            <w:tcW w:w="1552" w:type="pct"/>
          </w:tcPr>
          <w:p w14:paraId="7BFD8549" w14:textId="77777777" w:rsidR="00FB1E58" w:rsidRPr="00B54124" w:rsidRDefault="00FB1E58" w:rsidP="008602A2">
            <w:pPr>
              <w:numPr>
                <w:ilvl w:val="0"/>
                <w:numId w:val="84"/>
              </w:numPr>
              <w:spacing w:after="120"/>
              <w:ind w:left="304" w:hanging="304"/>
              <w:jc w:val="both"/>
              <w:rPr>
                <w:rFonts w:ascii="Cambria" w:eastAsia="Calibri" w:hAnsi="Cambria" w:cs="Tahoma"/>
              </w:rPr>
            </w:pPr>
            <w:r w:rsidRPr="00EF3C9F">
              <w:rPr>
                <w:rFonts w:ascii="Cambria" w:eastAsia="Calibri" w:hAnsi="Cambria" w:cs="Tahoma"/>
              </w:rPr>
              <w:t>PWF beneficiaries paid</w:t>
            </w:r>
          </w:p>
          <w:p w14:paraId="47EF3E46" w14:textId="77777777" w:rsidR="00FB1E58" w:rsidRPr="00B54124" w:rsidRDefault="00FB1E58" w:rsidP="008602A2">
            <w:pPr>
              <w:numPr>
                <w:ilvl w:val="0"/>
                <w:numId w:val="84"/>
              </w:numPr>
              <w:spacing w:after="120"/>
              <w:ind w:left="304" w:hanging="304"/>
              <w:jc w:val="both"/>
              <w:rPr>
                <w:rFonts w:ascii="Cambria" w:eastAsia="Calibri" w:hAnsi="Cambria" w:cs="Tahoma"/>
              </w:rPr>
            </w:pPr>
            <w:r w:rsidRPr="00EF3C9F">
              <w:rPr>
                <w:rFonts w:ascii="Cambria" w:eastAsia="Calibri" w:hAnsi="Cambria" w:cs="Tahoma"/>
              </w:rPr>
              <w:t>PWF beneficiaries confirmed receipt as at when due</w:t>
            </w:r>
          </w:p>
        </w:tc>
        <w:tc>
          <w:tcPr>
            <w:tcW w:w="1834" w:type="pct"/>
          </w:tcPr>
          <w:p w14:paraId="4034EDE7" w14:textId="77777777" w:rsidR="00FB1E58" w:rsidRPr="00B54124" w:rsidRDefault="00FB1E58" w:rsidP="008602A2">
            <w:pPr>
              <w:numPr>
                <w:ilvl w:val="0"/>
                <w:numId w:val="85"/>
              </w:numPr>
              <w:spacing w:after="120"/>
              <w:ind w:left="227" w:hanging="295"/>
              <w:jc w:val="both"/>
              <w:rPr>
                <w:rFonts w:ascii="Cambria" w:eastAsia="Calibri" w:hAnsi="Cambria" w:cs="Tahoma"/>
              </w:rPr>
            </w:pPr>
            <w:r w:rsidRPr="00EF3C9F">
              <w:rPr>
                <w:rFonts w:ascii="Cambria" w:eastAsia="Calibri" w:hAnsi="Cambria" w:cs="Tahoma"/>
              </w:rPr>
              <w:t>Number of Beneficiaries paid</w:t>
            </w:r>
          </w:p>
          <w:p w14:paraId="49979507" w14:textId="77777777" w:rsidR="00FB1E58" w:rsidRPr="00B54124" w:rsidRDefault="00FB1E58" w:rsidP="008602A2">
            <w:pPr>
              <w:numPr>
                <w:ilvl w:val="0"/>
                <w:numId w:val="85"/>
              </w:numPr>
              <w:spacing w:after="120"/>
              <w:ind w:left="304" w:hanging="304"/>
              <w:jc w:val="both"/>
              <w:rPr>
                <w:rFonts w:ascii="Cambria" w:eastAsia="Calibri" w:hAnsi="Cambria" w:cs="Tahoma"/>
              </w:rPr>
            </w:pPr>
            <w:r w:rsidRPr="00EF3C9F">
              <w:rPr>
                <w:rFonts w:ascii="Cambria" w:eastAsia="Calibri" w:hAnsi="Cambria" w:cs="Tahoma"/>
              </w:rPr>
              <w:t>Number of Beneficiaries that confirmed payment as at when due</w:t>
            </w:r>
          </w:p>
        </w:tc>
      </w:tr>
      <w:tr w:rsidR="003A37BF" w:rsidRPr="00EF3C9F" w14:paraId="35A693FF" w14:textId="77777777" w:rsidTr="00014A2B">
        <w:trPr>
          <w:trHeight w:val="20"/>
        </w:trPr>
        <w:tc>
          <w:tcPr>
            <w:tcW w:w="741" w:type="pct"/>
          </w:tcPr>
          <w:p w14:paraId="5C2002F6" w14:textId="77777777" w:rsidR="00FB1E58" w:rsidRPr="00B54124" w:rsidRDefault="00FB1E58" w:rsidP="00120A98">
            <w:pPr>
              <w:spacing w:after="120"/>
              <w:jc w:val="both"/>
              <w:rPr>
                <w:rFonts w:ascii="Cambria" w:eastAsia="Calibri" w:hAnsi="Cambria" w:cs="Tahoma"/>
                <w:b/>
                <w:bCs/>
              </w:rPr>
            </w:pPr>
            <w:r w:rsidRPr="00EF3C9F">
              <w:rPr>
                <w:rFonts w:ascii="Cambria" w:eastAsia="Calibri" w:hAnsi="Cambria" w:cs="Tahoma"/>
                <w:b/>
                <w:bCs/>
              </w:rPr>
              <w:t>DLIs</w:t>
            </w:r>
          </w:p>
        </w:tc>
        <w:tc>
          <w:tcPr>
            <w:tcW w:w="872" w:type="pct"/>
          </w:tcPr>
          <w:p w14:paraId="531E7AF2" w14:textId="77777777" w:rsidR="00FB1E58" w:rsidRPr="00B54124" w:rsidRDefault="00FB1E58" w:rsidP="00120A98">
            <w:pPr>
              <w:spacing w:after="120"/>
              <w:jc w:val="both"/>
              <w:rPr>
                <w:rFonts w:ascii="Cambria" w:eastAsia="Calibri" w:hAnsi="Cambria" w:cs="Tahoma"/>
                <w:b/>
                <w:bCs/>
              </w:rPr>
            </w:pPr>
            <w:r w:rsidRPr="00EF3C9F">
              <w:rPr>
                <w:rFonts w:ascii="Cambria" w:eastAsia="Calibri" w:hAnsi="Cambria" w:cs="Tahoma"/>
                <w:b/>
                <w:bCs/>
              </w:rPr>
              <w:t xml:space="preserve">Activities </w:t>
            </w:r>
          </w:p>
        </w:tc>
        <w:tc>
          <w:tcPr>
            <w:tcW w:w="1552" w:type="pct"/>
          </w:tcPr>
          <w:p w14:paraId="535F7F1D" w14:textId="77777777" w:rsidR="00FB1E58" w:rsidRPr="00B54124" w:rsidRDefault="00FB1E58" w:rsidP="00120A98">
            <w:pPr>
              <w:spacing w:after="120"/>
              <w:ind w:left="1080"/>
              <w:jc w:val="both"/>
              <w:rPr>
                <w:rFonts w:ascii="Cambria" w:eastAsia="Calibri" w:hAnsi="Cambria" w:cs="Tahoma"/>
                <w:b/>
                <w:bCs/>
              </w:rPr>
            </w:pPr>
            <w:r w:rsidRPr="00EF3C9F">
              <w:rPr>
                <w:rFonts w:ascii="Cambria" w:eastAsia="Calibri" w:hAnsi="Cambria" w:cs="Tahoma"/>
                <w:b/>
                <w:bCs/>
              </w:rPr>
              <w:t>Output</w:t>
            </w:r>
          </w:p>
        </w:tc>
        <w:tc>
          <w:tcPr>
            <w:tcW w:w="1834" w:type="pct"/>
          </w:tcPr>
          <w:p w14:paraId="119C5647" w14:textId="77777777" w:rsidR="00FB1E58" w:rsidRPr="00B54124" w:rsidRDefault="00FB1E58" w:rsidP="00120A98">
            <w:pPr>
              <w:spacing w:after="120"/>
              <w:ind w:left="1080"/>
              <w:jc w:val="both"/>
              <w:rPr>
                <w:rFonts w:ascii="Cambria" w:eastAsia="Calibri" w:hAnsi="Cambria" w:cs="Tahoma"/>
                <w:b/>
                <w:bCs/>
              </w:rPr>
            </w:pPr>
            <w:r w:rsidRPr="00EF3C9F">
              <w:rPr>
                <w:rFonts w:ascii="Cambria" w:eastAsia="Calibri" w:hAnsi="Cambria" w:cs="Tahoma"/>
                <w:b/>
                <w:bCs/>
              </w:rPr>
              <w:t>Indicator</w:t>
            </w:r>
          </w:p>
        </w:tc>
      </w:tr>
      <w:tr w:rsidR="003A37BF" w:rsidRPr="00EF3C9F" w14:paraId="094E607A" w14:textId="77777777" w:rsidTr="00014A2B">
        <w:trPr>
          <w:trHeight w:val="20"/>
        </w:trPr>
        <w:tc>
          <w:tcPr>
            <w:tcW w:w="741" w:type="pct"/>
            <w:vMerge w:val="restart"/>
          </w:tcPr>
          <w:p w14:paraId="52886BF0" w14:textId="77777777" w:rsidR="00FB1E58" w:rsidRPr="00B54124" w:rsidRDefault="00FB1E58" w:rsidP="00120A98">
            <w:pPr>
              <w:spacing w:after="120"/>
              <w:jc w:val="both"/>
              <w:rPr>
                <w:rFonts w:ascii="Cambria" w:eastAsia="Calibri" w:hAnsi="Cambria" w:cs="Tahoma"/>
              </w:rPr>
            </w:pPr>
            <w:r w:rsidRPr="00EF3C9F">
              <w:rPr>
                <w:rFonts w:ascii="Cambria" w:eastAsia="Calibri" w:hAnsi="Cambria" w:cs="Tahoma"/>
              </w:rPr>
              <w:t>Livelihood Grants: to economically active household members</w:t>
            </w:r>
          </w:p>
        </w:tc>
        <w:tc>
          <w:tcPr>
            <w:tcW w:w="872" w:type="pct"/>
          </w:tcPr>
          <w:p w14:paraId="56A1A8E8" w14:textId="77777777" w:rsidR="00FB1E58" w:rsidRPr="00B54124" w:rsidRDefault="00FB1E58" w:rsidP="00120A98">
            <w:pPr>
              <w:spacing w:after="120"/>
              <w:jc w:val="both"/>
              <w:rPr>
                <w:rFonts w:ascii="Cambria" w:eastAsia="Calibri" w:hAnsi="Cambria" w:cs="Tahoma"/>
              </w:rPr>
            </w:pPr>
            <w:r w:rsidRPr="00EF3C9F">
              <w:rPr>
                <w:rFonts w:ascii="Cambria" w:eastAsia="Calibri" w:hAnsi="Cambria" w:cs="Tahoma"/>
              </w:rPr>
              <w:t>Mining of beneficiaries</w:t>
            </w:r>
          </w:p>
        </w:tc>
        <w:tc>
          <w:tcPr>
            <w:tcW w:w="1552" w:type="pct"/>
          </w:tcPr>
          <w:p w14:paraId="12D9BA81" w14:textId="4EADBA68" w:rsidR="00FB1E58" w:rsidRPr="00B54124" w:rsidRDefault="00FB1E58" w:rsidP="00120A98">
            <w:pPr>
              <w:spacing w:after="120"/>
              <w:jc w:val="both"/>
              <w:rPr>
                <w:rFonts w:ascii="Cambria" w:eastAsia="Calibri" w:hAnsi="Cambria" w:cs="Tahoma"/>
              </w:rPr>
            </w:pPr>
            <w:r w:rsidRPr="00EF3C9F">
              <w:rPr>
                <w:rFonts w:ascii="Cambria" w:eastAsia="Calibri" w:hAnsi="Cambria" w:cs="Tahoma"/>
              </w:rPr>
              <w:t>Beneficiaries mined</w:t>
            </w:r>
          </w:p>
        </w:tc>
        <w:tc>
          <w:tcPr>
            <w:tcW w:w="1834" w:type="pct"/>
          </w:tcPr>
          <w:p w14:paraId="45D4A1C2" w14:textId="6D9BC08F" w:rsidR="00FB1E58" w:rsidRPr="00B54124" w:rsidRDefault="00FB1E58" w:rsidP="00120A98">
            <w:pPr>
              <w:spacing w:after="120"/>
              <w:jc w:val="both"/>
              <w:rPr>
                <w:rFonts w:ascii="Cambria" w:eastAsia="Calibri" w:hAnsi="Cambria" w:cs="Tahoma"/>
              </w:rPr>
            </w:pPr>
            <w:r w:rsidRPr="00EF3C9F">
              <w:rPr>
                <w:rFonts w:ascii="Cambria" w:eastAsia="Calibri" w:hAnsi="Cambria" w:cs="Tahoma"/>
              </w:rPr>
              <w:t>Number of Beneficiaries mined from Agreed Register</w:t>
            </w:r>
          </w:p>
        </w:tc>
      </w:tr>
      <w:tr w:rsidR="003A37BF" w:rsidRPr="00EF3C9F" w14:paraId="58251B1F" w14:textId="77777777" w:rsidTr="00014A2B">
        <w:trPr>
          <w:trHeight w:val="20"/>
        </w:trPr>
        <w:tc>
          <w:tcPr>
            <w:tcW w:w="741" w:type="pct"/>
            <w:vMerge/>
          </w:tcPr>
          <w:p w14:paraId="1ED7E95C" w14:textId="77777777" w:rsidR="00FB1E58" w:rsidRPr="00B54124" w:rsidRDefault="00FB1E58" w:rsidP="00120A98">
            <w:pPr>
              <w:spacing w:after="120"/>
              <w:jc w:val="both"/>
              <w:rPr>
                <w:rFonts w:ascii="Cambria" w:eastAsia="Calibri" w:hAnsi="Cambria" w:cs="Tahoma"/>
              </w:rPr>
            </w:pPr>
          </w:p>
        </w:tc>
        <w:tc>
          <w:tcPr>
            <w:tcW w:w="872" w:type="pct"/>
          </w:tcPr>
          <w:p w14:paraId="5C203B5F" w14:textId="77777777" w:rsidR="00FB1E58" w:rsidRPr="00B54124" w:rsidRDefault="00FB1E58" w:rsidP="00120A98">
            <w:pPr>
              <w:spacing w:after="120"/>
              <w:jc w:val="both"/>
              <w:rPr>
                <w:rFonts w:ascii="Cambria" w:eastAsia="Calibri" w:hAnsi="Cambria" w:cs="Tahoma"/>
              </w:rPr>
            </w:pPr>
            <w:r w:rsidRPr="00EF3C9F">
              <w:rPr>
                <w:rFonts w:ascii="Cambria" w:eastAsia="Calibri" w:hAnsi="Cambria" w:cs="Tahoma"/>
              </w:rPr>
              <w:t>Validation and Enrolment of Beneficiaries</w:t>
            </w:r>
          </w:p>
        </w:tc>
        <w:tc>
          <w:tcPr>
            <w:tcW w:w="1552" w:type="pct"/>
          </w:tcPr>
          <w:p w14:paraId="5B929A41" w14:textId="6F782048" w:rsidR="00FB1E58" w:rsidRPr="00B54124" w:rsidRDefault="00FB1E58" w:rsidP="008602A2">
            <w:pPr>
              <w:numPr>
                <w:ilvl w:val="0"/>
                <w:numId w:val="90"/>
              </w:numPr>
              <w:spacing w:after="120"/>
              <w:ind w:left="304"/>
              <w:jc w:val="both"/>
              <w:rPr>
                <w:rFonts w:ascii="Cambria" w:eastAsia="Calibri" w:hAnsi="Cambria" w:cs="Tahoma"/>
              </w:rPr>
            </w:pPr>
            <w:r w:rsidRPr="00EF3C9F">
              <w:rPr>
                <w:rFonts w:ascii="Cambria" w:eastAsia="Calibri" w:hAnsi="Cambria" w:cs="Tahoma"/>
              </w:rPr>
              <w:t>Livelihood beneficiaries/</w:t>
            </w:r>
            <w:r w:rsidR="00216EB7" w:rsidRPr="00EF3C9F">
              <w:rPr>
                <w:rFonts w:ascii="Cambria" w:eastAsia="Calibri" w:hAnsi="Cambria" w:cs="Tahoma"/>
              </w:rPr>
              <w:t>House</w:t>
            </w:r>
            <w:r w:rsidR="00887897" w:rsidRPr="00EF3C9F">
              <w:rPr>
                <w:rFonts w:ascii="Cambria" w:eastAsia="Calibri" w:hAnsi="Cambria" w:cs="Tahoma"/>
              </w:rPr>
              <w:t>h</w:t>
            </w:r>
            <w:r w:rsidR="00216EB7" w:rsidRPr="00EF3C9F">
              <w:rPr>
                <w:rFonts w:ascii="Cambria" w:eastAsia="Calibri" w:hAnsi="Cambria" w:cs="Tahoma"/>
              </w:rPr>
              <w:t>old (</w:t>
            </w:r>
            <w:r w:rsidRPr="00EF3C9F">
              <w:rPr>
                <w:rFonts w:ascii="Cambria" w:eastAsia="Calibri" w:hAnsi="Cambria" w:cs="Tahoma"/>
              </w:rPr>
              <w:t>HH</w:t>
            </w:r>
            <w:r w:rsidR="00216EB7" w:rsidRPr="00EF3C9F">
              <w:rPr>
                <w:rFonts w:ascii="Cambria" w:eastAsia="Calibri" w:hAnsi="Cambria" w:cs="Tahoma"/>
              </w:rPr>
              <w:t>)</w:t>
            </w:r>
            <w:r w:rsidRPr="00EF3C9F">
              <w:rPr>
                <w:rFonts w:ascii="Cambria" w:eastAsia="Calibri" w:hAnsi="Cambria" w:cs="Tahoma"/>
              </w:rPr>
              <w:t xml:space="preserve"> validated</w:t>
            </w:r>
          </w:p>
          <w:p w14:paraId="22349B4A" w14:textId="77777777" w:rsidR="00FB1E58" w:rsidRPr="00B54124" w:rsidRDefault="00FB1E58" w:rsidP="008602A2">
            <w:pPr>
              <w:numPr>
                <w:ilvl w:val="0"/>
                <w:numId w:val="90"/>
              </w:numPr>
              <w:spacing w:after="120"/>
              <w:ind w:left="304"/>
              <w:jc w:val="both"/>
              <w:rPr>
                <w:rFonts w:ascii="Cambria" w:eastAsia="Calibri" w:hAnsi="Cambria" w:cs="Tahoma"/>
              </w:rPr>
            </w:pPr>
            <w:r w:rsidRPr="00EF3C9F">
              <w:rPr>
                <w:rFonts w:ascii="Cambria" w:eastAsia="Calibri" w:hAnsi="Cambria" w:cs="Tahoma"/>
              </w:rPr>
              <w:t xml:space="preserve">Livelihood beneficiaries/HH Enrolled </w:t>
            </w:r>
          </w:p>
        </w:tc>
        <w:tc>
          <w:tcPr>
            <w:tcW w:w="1834" w:type="pct"/>
          </w:tcPr>
          <w:p w14:paraId="57361A08" w14:textId="77777777" w:rsidR="00FB1E58" w:rsidRPr="00B54124" w:rsidRDefault="00FB1E58" w:rsidP="008602A2">
            <w:pPr>
              <w:numPr>
                <w:ilvl w:val="0"/>
                <w:numId w:val="92"/>
              </w:numPr>
              <w:spacing w:after="120"/>
              <w:jc w:val="both"/>
              <w:rPr>
                <w:rFonts w:ascii="Cambria" w:eastAsia="Calibri" w:hAnsi="Cambria" w:cs="Tahoma"/>
              </w:rPr>
            </w:pPr>
            <w:r w:rsidRPr="00EF3C9F">
              <w:rPr>
                <w:rFonts w:ascii="Cambria" w:eastAsia="Calibri" w:hAnsi="Cambria" w:cs="Tahoma"/>
              </w:rPr>
              <w:t>Number Validated</w:t>
            </w:r>
          </w:p>
          <w:p w14:paraId="51918EEE" w14:textId="77777777" w:rsidR="00FB1E58" w:rsidRPr="00B54124" w:rsidRDefault="00FB1E58" w:rsidP="008602A2">
            <w:pPr>
              <w:numPr>
                <w:ilvl w:val="0"/>
                <w:numId w:val="92"/>
              </w:numPr>
              <w:spacing w:after="120"/>
              <w:ind w:left="304"/>
              <w:jc w:val="both"/>
              <w:rPr>
                <w:rFonts w:ascii="Cambria" w:eastAsia="Calibri" w:hAnsi="Cambria" w:cs="Tahoma"/>
              </w:rPr>
            </w:pPr>
            <w:r w:rsidRPr="00EF3C9F">
              <w:rPr>
                <w:rFonts w:ascii="Cambria" w:eastAsia="Calibri" w:hAnsi="Cambria" w:cs="Tahoma"/>
              </w:rPr>
              <w:t>Number Enrolled</w:t>
            </w:r>
          </w:p>
        </w:tc>
      </w:tr>
      <w:tr w:rsidR="003A37BF" w:rsidRPr="00EF3C9F" w14:paraId="19D53A88" w14:textId="77777777" w:rsidTr="00014A2B">
        <w:trPr>
          <w:trHeight w:val="20"/>
        </w:trPr>
        <w:tc>
          <w:tcPr>
            <w:tcW w:w="741" w:type="pct"/>
            <w:vMerge/>
          </w:tcPr>
          <w:p w14:paraId="228E6C39" w14:textId="77777777" w:rsidR="00FB1E58" w:rsidRPr="00B54124" w:rsidRDefault="00FB1E58" w:rsidP="00120A98">
            <w:pPr>
              <w:spacing w:after="120"/>
              <w:jc w:val="both"/>
              <w:rPr>
                <w:rFonts w:ascii="Cambria" w:eastAsia="Calibri" w:hAnsi="Cambria" w:cs="Tahoma"/>
              </w:rPr>
            </w:pPr>
          </w:p>
        </w:tc>
        <w:tc>
          <w:tcPr>
            <w:tcW w:w="872" w:type="pct"/>
          </w:tcPr>
          <w:p w14:paraId="4CDA9921" w14:textId="77777777" w:rsidR="00FB1E58" w:rsidRPr="00B54124" w:rsidRDefault="00FB1E58" w:rsidP="00120A98">
            <w:pPr>
              <w:spacing w:after="120"/>
              <w:jc w:val="both"/>
              <w:rPr>
                <w:rFonts w:ascii="Cambria" w:eastAsia="Calibri" w:hAnsi="Cambria" w:cs="Tahoma"/>
              </w:rPr>
            </w:pPr>
            <w:r w:rsidRPr="00EF3C9F">
              <w:rPr>
                <w:rFonts w:ascii="Cambria" w:eastAsia="Calibri" w:hAnsi="Cambria" w:cs="Tahoma"/>
              </w:rPr>
              <w:t>Training and graduation of Beneficiaries</w:t>
            </w:r>
          </w:p>
        </w:tc>
        <w:tc>
          <w:tcPr>
            <w:tcW w:w="1552" w:type="pct"/>
          </w:tcPr>
          <w:p w14:paraId="79315955" w14:textId="77777777" w:rsidR="00FB1E58" w:rsidRPr="00B54124" w:rsidRDefault="00FB1E58" w:rsidP="008602A2">
            <w:pPr>
              <w:numPr>
                <w:ilvl w:val="0"/>
                <w:numId w:val="91"/>
              </w:numPr>
              <w:spacing w:after="120"/>
              <w:jc w:val="both"/>
              <w:rPr>
                <w:rFonts w:ascii="Cambria" w:eastAsia="Calibri" w:hAnsi="Cambria" w:cs="Tahoma"/>
              </w:rPr>
            </w:pPr>
            <w:r w:rsidRPr="00EF3C9F">
              <w:rPr>
                <w:rFonts w:ascii="Cambria" w:eastAsia="Calibri" w:hAnsi="Cambria" w:cs="Tahoma"/>
              </w:rPr>
              <w:t>Household trained on livelihood</w:t>
            </w:r>
          </w:p>
          <w:p w14:paraId="753D039E" w14:textId="77777777" w:rsidR="00FB1E58" w:rsidRPr="00B54124" w:rsidRDefault="00FB1E58" w:rsidP="008602A2">
            <w:pPr>
              <w:numPr>
                <w:ilvl w:val="0"/>
                <w:numId w:val="91"/>
              </w:numPr>
              <w:spacing w:after="120"/>
              <w:ind w:left="304"/>
              <w:jc w:val="both"/>
              <w:rPr>
                <w:rFonts w:ascii="Cambria" w:eastAsia="Calibri" w:hAnsi="Cambria" w:cs="Tahoma"/>
              </w:rPr>
            </w:pPr>
            <w:r w:rsidRPr="00EF3C9F">
              <w:rPr>
                <w:rFonts w:ascii="Cambria" w:eastAsia="Calibri" w:hAnsi="Cambria" w:cs="Tahoma"/>
              </w:rPr>
              <w:t>Beneficiaries graduated from livelihood</w:t>
            </w:r>
          </w:p>
        </w:tc>
        <w:tc>
          <w:tcPr>
            <w:tcW w:w="1834" w:type="pct"/>
          </w:tcPr>
          <w:p w14:paraId="40C0BA69" w14:textId="77777777" w:rsidR="00FB1E58" w:rsidRPr="00B54124" w:rsidRDefault="00FB1E58" w:rsidP="008602A2">
            <w:pPr>
              <w:numPr>
                <w:ilvl w:val="0"/>
                <w:numId w:val="93"/>
              </w:numPr>
              <w:spacing w:after="120"/>
              <w:jc w:val="both"/>
              <w:rPr>
                <w:rFonts w:ascii="Cambria" w:eastAsia="Calibri" w:hAnsi="Cambria" w:cs="Tahoma"/>
              </w:rPr>
            </w:pPr>
            <w:r w:rsidRPr="00EF3C9F">
              <w:rPr>
                <w:rFonts w:ascii="Cambria" w:eastAsia="Calibri" w:hAnsi="Cambria" w:cs="Tahoma"/>
              </w:rPr>
              <w:t>Number of Household trained on livelihood</w:t>
            </w:r>
          </w:p>
          <w:p w14:paraId="3CBC2B48" w14:textId="77777777" w:rsidR="00FB1E58" w:rsidRPr="00B54124" w:rsidRDefault="00FB1E58" w:rsidP="008602A2">
            <w:pPr>
              <w:numPr>
                <w:ilvl w:val="0"/>
                <w:numId w:val="93"/>
              </w:numPr>
              <w:spacing w:after="120"/>
              <w:ind w:left="304"/>
              <w:jc w:val="both"/>
              <w:rPr>
                <w:rFonts w:ascii="Cambria" w:eastAsia="Calibri" w:hAnsi="Cambria" w:cs="Tahoma"/>
              </w:rPr>
            </w:pPr>
            <w:r w:rsidRPr="00EF3C9F">
              <w:rPr>
                <w:rFonts w:ascii="Cambria" w:eastAsia="Calibri" w:hAnsi="Cambria" w:cs="Tahoma"/>
              </w:rPr>
              <w:t>Number graduated from livelihood</w:t>
            </w:r>
          </w:p>
        </w:tc>
      </w:tr>
      <w:tr w:rsidR="003A37BF" w:rsidRPr="00EF3C9F" w14:paraId="7CB00902" w14:textId="77777777" w:rsidTr="00014A2B">
        <w:trPr>
          <w:trHeight w:val="20"/>
        </w:trPr>
        <w:tc>
          <w:tcPr>
            <w:tcW w:w="741" w:type="pct"/>
            <w:vMerge/>
          </w:tcPr>
          <w:p w14:paraId="243330ED" w14:textId="77777777" w:rsidR="00FB1E58" w:rsidRPr="00B54124" w:rsidRDefault="00FB1E58" w:rsidP="00120A98">
            <w:pPr>
              <w:spacing w:after="120"/>
              <w:jc w:val="both"/>
              <w:rPr>
                <w:rFonts w:ascii="Cambria" w:eastAsia="Calibri" w:hAnsi="Cambria" w:cs="Tahoma"/>
              </w:rPr>
            </w:pPr>
          </w:p>
        </w:tc>
        <w:tc>
          <w:tcPr>
            <w:tcW w:w="872" w:type="pct"/>
          </w:tcPr>
          <w:p w14:paraId="5AE8AC71" w14:textId="77777777" w:rsidR="00FB1E58" w:rsidRPr="00B54124" w:rsidRDefault="00FB1E58" w:rsidP="00120A98">
            <w:pPr>
              <w:spacing w:after="120"/>
              <w:jc w:val="both"/>
              <w:rPr>
                <w:rFonts w:ascii="Cambria" w:eastAsia="Calibri" w:hAnsi="Cambria" w:cs="Tahoma"/>
              </w:rPr>
            </w:pPr>
            <w:r w:rsidRPr="00EF3C9F">
              <w:rPr>
                <w:rFonts w:ascii="Cambria" w:eastAsia="Calibri" w:hAnsi="Cambria" w:cs="Tahoma"/>
              </w:rPr>
              <w:t>Transfer of funds to PSP</w:t>
            </w:r>
          </w:p>
        </w:tc>
        <w:tc>
          <w:tcPr>
            <w:tcW w:w="1552" w:type="pct"/>
          </w:tcPr>
          <w:p w14:paraId="2B2C5BAB" w14:textId="77777777" w:rsidR="00FB1E58" w:rsidRPr="00B54124" w:rsidRDefault="00FB1E58" w:rsidP="008602A2">
            <w:pPr>
              <w:numPr>
                <w:ilvl w:val="0"/>
                <w:numId w:val="95"/>
              </w:numPr>
              <w:spacing w:after="120"/>
              <w:jc w:val="both"/>
              <w:rPr>
                <w:rFonts w:ascii="Cambria" w:eastAsia="Calibri" w:hAnsi="Cambria" w:cs="Tahoma"/>
              </w:rPr>
            </w:pPr>
            <w:r w:rsidRPr="00EF3C9F">
              <w:rPr>
                <w:rFonts w:ascii="Cambria" w:eastAsia="Calibri" w:hAnsi="Cambria" w:cs="Tahoma"/>
              </w:rPr>
              <w:t>Funds transferred to PSP</w:t>
            </w:r>
          </w:p>
          <w:p w14:paraId="5FC5892F" w14:textId="77777777" w:rsidR="00FB1E58" w:rsidRPr="00B54124" w:rsidRDefault="00FB1E58" w:rsidP="008602A2">
            <w:pPr>
              <w:numPr>
                <w:ilvl w:val="0"/>
                <w:numId w:val="95"/>
              </w:numPr>
              <w:spacing w:after="120"/>
              <w:ind w:left="304"/>
              <w:jc w:val="both"/>
              <w:rPr>
                <w:rFonts w:ascii="Cambria" w:eastAsia="Calibri" w:hAnsi="Cambria" w:cs="Tahoma"/>
              </w:rPr>
            </w:pPr>
            <w:r w:rsidRPr="00EF3C9F">
              <w:rPr>
                <w:rFonts w:ascii="Cambria" w:eastAsia="Calibri" w:hAnsi="Cambria" w:cs="Tahoma"/>
              </w:rPr>
              <w:t>Livelihood Beneficiaries transferred to PSP for payment</w:t>
            </w:r>
          </w:p>
        </w:tc>
        <w:tc>
          <w:tcPr>
            <w:tcW w:w="1834" w:type="pct"/>
          </w:tcPr>
          <w:p w14:paraId="382CB6A7" w14:textId="77777777" w:rsidR="00FB1E58" w:rsidRPr="00B54124" w:rsidRDefault="00FB1E58" w:rsidP="008602A2">
            <w:pPr>
              <w:numPr>
                <w:ilvl w:val="0"/>
                <w:numId w:val="94"/>
              </w:numPr>
              <w:spacing w:after="120"/>
              <w:jc w:val="both"/>
              <w:rPr>
                <w:rFonts w:ascii="Cambria" w:eastAsia="Calibri" w:hAnsi="Cambria" w:cs="Tahoma"/>
              </w:rPr>
            </w:pPr>
            <w:r w:rsidRPr="00EF3C9F">
              <w:rPr>
                <w:rFonts w:ascii="Cambria" w:eastAsia="Calibri" w:hAnsi="Cambria" w:cs="Tahoma"/>
              </w:rPr>
              <w:t>Amount transferred to PSP</w:t>
            </w:r>
          </w:p>
          <w:p w14:paraId="2667F1B2" w14:textId="77777777" w:rsidR="00FB1E58" w:rsidRPr="00B54124" w:rsidRDefault="00FB1E58" w:rsidP="008602A2">
            <w:pPr>
              <w:numPr>
                <w:ilvl w:val="0"/>
                <w:numId w:val="94"/>
              </w:numPr>
              <w:spacing w:after="120"/>
              <w:ind w:left="304"/>
              <w:jc w:val="both"/>
              <w:rPr>
                <w:rFonts w:ascii="Cambria" w:eastAsia="Calibri" w:hAnsi="Cambria" w:cs="Tahoma"/>
              </w:rPr>
            </w:pPr>
            <w:r w:rsidRPr="00EF3C9F">
              <w:rPr>
                <w:rFonts w:ascii="Cambria" w:eastAsia="Calibri" w:hAnsi="Cambria" w:cs="Tahoma"/>
              </w:rPr>
              <w:t>Number of Beneficiaries transferred to PSP for payment</w:t>
            </w:r>
          </w:p>
        </w:tc>
      </w:tr>
      <w:tr w:rsidR="003A37BF" w:rsidRPr="00EF3C9F" w14:paraId="5EB92AF8" w14:textId="77777777" w:rsidTr="00014A2B">
        <w:trPr>
          <w:trHeight w:val="20"/>
        </w:trPr>
        <w:tc>
          <w:tcPr>
            <w:tcW w:w="741" w:type="pct"/>
            <w:vMerge/>
          </w:tcPr>
          <w:p w14:paraId="08569FA5" w14:textId="77777777" w:rsidR="00FB1E58" w:rsidRPr="00B54124" w:rsidRDefault="00FB1E58" w:rsidP="00120A98">
            <w:pPr>
              <w:spacing w:after="120"/>
              <w:jc w:val="both"/>
              <w:rPr>
                <w:rFonts w:ascii="Cambria" w:eastAsia="Calibri" w:hAnsi="Cambria" w:cs="Tahoma"/>
              </w:rPr>
            </w:pPr>
          </w:p>
        </w:tc>
        <w:tc>
          <w:tcPr>
            <w:tcW w:w="872" w:type="pct"/>
          </w:tcPr>
          <w:p w14:paraId="7E37319D" w14:textId="77777777" w:rsidR="00FB1E58" w:rsidRPr="00B54124" w:rsidRDefault="00FB1E58" w:rsidP="00120A98">
            <w:pPr>
              <w:spacing w:after="120"/>
              <w:jc w:val="both"/>
              <w:rPr>
                <w:rFonts w:ascii="Cambria" w:eastAsia="Calibri" w:hAnsi="Cambria" w:cs="Tahoma"/>
              </w:rPr>
            </w:pPr>
            <w:r w:rsidRPr="00EF3C9F">
              <w:rPr>
                <w:rFonts w:ascii="Cambria" w:eastAsia="Calibri" w:hAnsi="Cambria" w:cs="Tahoma"/>
              </w:rPr>
              <w:t>Payment of Beneficiaries</w:t>
            </w:r>
          </w:p>
        </w:tc>
        <w:tc>
          <w:tcPr>
            <w:tcW w:w="1552" w:type="pct"/>
          </w:tcPr>
          <w:p w14:paraId="2677487A" w14:textId="77777777" w:rsidR="00FB1E58" w:rsidRPr="00B54124" w:rsidRDefault="00FB1E58" w:rsidP="008602A2">
            <w:pPr>
              <w:numPr>
                <w:ilvl w:val="0"/>
                <w:numId w:val="96"/>
              </w:numPr>
              <w:spacing w:after="120"/>
              <w:jc w:val="both"/>
              <w:rPr>
                <w:rFonts w:ascii="Cambria" w:eastAsia="Calibri" w:hAnsi="Cambria" w:cs="Tahoma"/>
              </w:rPr>
            </w:pPr>
            <w:r w:rsidRPr="00EF3C9F">
              <w:rPr>
                <w:rFonts w:ascii="Cambria" w:eastAsia="Calibri" w:hAnsi="Cambria" w:cs="Tahoma"/>
              </w:rPr>
              <w:t>Livelihood beneficiaries/HH paid grants</w:t>
            </w:r>
          </w:p>
          <w:p w14:paraId="49242E49" w14:textId="77777777" w:rsidR="00FB1E58" w:rsidRPr="00B54124" w:rsidRDefault="00FB1E58" w:rsidP="008602A2">
            <w:pPr>
              <w:numPr>
                <w:ilvl w:val="0"/>
                <w:numId w:val="96"/>
              </w:numPr>
              <w:spacing w:after="120"/>
              <w:jc w:val="both"/>
              <w:rPr>
                <w:rFonts w:ascii="Cambria" w:eastAsia="Calibri" w:hAnsi="Cambria" w:cs="Tahoma"/>
              </w:rPr>
            </w:pPr>
            <w:r w:rsidRPr="00EF3C9F">
              <w:rPr>
                <w:rFonts w:ascii="Cambria" w:eastAsia="Calibri" w:hAnsi="Cambria" w:cs="Tahoma"/>
              </w:rPr>
              <w:t>PWF beneficiaries confirmed receipt as at when due</w:t>
            </w:r>
          </w:p>
        </w:tc>
        <w:tc>
          <w:tcPr>
            <w:tcW w:w="1834" w:type="pct"/>
          </w:tcPr>
          <w:p w14:paraId="0C1088AE" w14:textId="77777777" w:rsidR="00FB1E58" w:rsidRPr="00B54124" w:rsidRDefault="00FB1E58" w:rsidP="008602A2">
            <w:pPr>
              <w:numPr>
                <w:ilvl w:val="0"/>
                <w:numId w:val="97"/>
              </w:numPr>
              <w:spacing w:after="120"/>
              <w:jc w:val="both"/>
              <w:rPr>
                <w:rFonts w:ascii="Cambria" w:eastAsia="Calibri" w:hAnsi="Cambria" w:cs="Tahoma"/>
              </w:rPr>
            </w:pPr>
            <w:r w:rsidRPr="00EF3C9F">
              <w:rPr>
                <w:rFonts w:ascii="Cambria" w:eastAsia="Calibri" w:hAnsi="Cambria" w:cs="Tahoma"/>
              </w:rPr>
              <w:t>Number of Livelihood Beneficiaries/HH paid grants</w:t>
            </w:r>
          </w:p>
          <w:p w14:paraId="71582CBC" w14:textId="77777777" w:rsidR="00FB1E58" w:rsidRPr="00B54124" w:rsidRDefault="00FB1E58" w:rsidP="008602A2">
            <w:pPr>
              <w:numPr>
                <w:ilvl w:val="0"/>
                <w:numId w:val="97"/>
              </w:numPr>
              <w:spacing w:after="120"/>
              <w:jc w:val="both"/>
              <w:rPr>
                <w:rFonts w:ascii="Cambria" w:eastAsia="Calibri" w:hAnsi="Cambria" w:cs="Tahoma"/>
              </w:rPr>
            </w:pPr>
            <w:r w:rsidRPr="00EF3C9F">
              <w:rPr>
                <w:rFonts w:ascii="Cambria" w:eastAsia="Calibri" w:hAnsi="Cambria" w:cs="Tahoma"/>
              </w:rPr>
              <w:t>Number of Beneficiaries that confirmed payment as at when due</w:t>
            </w:r>
          </w:p>
        </w:tc>
      </w:tr>
      <w:tr w:rsidR="003A37BF" w:rsidRPr="00EF3C9F" w14:paraId="666ADFA1" w14:textId="77777777" w:rsidTr="00014A2B">
        <w:trPr>
          <w:trHeight w:val="20"/>
        </w:trPr>
        <w:tc>
          <w:tcPr>
            <w:tcW w:w="741" w:type="pct"/>
          </w:tcPr>
          <w:p w14:paraId="00B263E9" w14:textId="77777777" w:rsidR="00FB1E58" w:rsidRPr="00B54124" w:rsidRDefault="00FB1E58" w:rsidP="00120A98">
            <w:pPr>
              <w:spacing w:after="120"/>
              <w:jc w:val="both"/>
              <w:rPr>
                <w:rFonts w:ascii="Cambria" w:eastAsia="Calibri" w:hAnsi="Cambria" w:cs="Tahoma"/>
                <w:b/>
                <w:bCs/>
              </w:rPr>
            </w:pPr>
            <w:r w:rsidRPr="00EF3C9F">
              <w:rPr>
                <w:rFonts w:ascii="Cambria" w:eastAsia="Calibri" w:hAnsi="Cambria" w:cs="Tahoma"/>
                <w:b/>
                <w:bCs/>
              </w:rPr>
              <w:t>DLIs</w:t>
            </w:r>
          </w:p>
        </w:tc>
        <w:tc>
          <w:tcPr>
            <w:tcW w:w="872" w:type="pct"/>
          </w:tcPr>
          <w:p w14:paraId="56AF7FC4" w14:textId="77777777" w:rsidR="00FB1E58" w:rsidRPr="00B54124" w:rsidRDefault="00FB1E58" w:rsidP="00120A98">
            <w:pPr>
              <w:spacing w:after="120"/>
              <w:jc w:val="both"/>
              <w:rPr>
                <w:rFonts w:ascii="Cambria" w:eastAsia="Calibri" w:hAnsi="Cambria" w:cs="Tahoma"/>
                <w:b/>
                <w:bCs/>
              </w:rPr>
            </w:pPr>
            <w:r w:rsidRPr="00EF3C9F">
              <w:rPr>
                <w:rFonts w:ascii="Cambria" w:eastAsia="Calibri" w:hAnsi="Cambria" w:cs="Tahoma"/>
                <w:b/>
                <w:bCs/>
              </w:rPr>
              <w:t xml:space="preserve">Activities </w:t>
            </w:r>
          </w:p>
        </w:tc>
        <w:tc>
          <w:tcPr>
            <w:tcW w:w="1552" w:type="pct"/>
          </w:tcPr>
          <w:p w14:paraId="25C55CCB" w14:textId="77777777" w:rsidR="00FB1E58" w:rsidRPr="00B54124" w:rsidRDefault="00FB1E58" w:rsidP="00120A98">
            <w:pPr>
              <w:spacing w:after="120"/>
              <w:ind w:left="1080"/>
              <w:jc w:val="both"/>
              <w:rPr>
                <w:rFonts w:ascii="Cambria" w:eastAsia="Calibri" w:hAnsi="Cambria" w:cs="Tahoma"/>
                <w:b/>
                <w:bCs/>
              </w:rPr>
            </w:pPr>
            <w:r w:rsidRPr="00EF3C9F">
              <w:rPr>
                <w:rFonts w:ascii="Cambria" w:eastAsia="Calibri" w:hAnsi="Cambria" w:cs="Tahoma"/>
                <w:b/>
                <w:bCs/>
              </w:rPr>
              <w:t>Output</w:t>
            </w:r>
          </w:p>
        </w:tc>
        <w:tc>
          <w:tcPr>
            <w:tcW w:w="1834" w:type="pct"/>
          </w:tcPr>
          <w:p w14:paraId="1F85ADD7" w14:textId="77777777" w:rsidR="00FB1E58" w:rsidRPr="00B54124" w:rsidRDefault="00FB1E58" w:rsidP="00120A98">
            <w:pPr>
              <w:spacing w:after="120"/>
              <w:ind w:left="1080"/>
              <w:jc w:val="both"/>
              <w:rPr>
                <w:rFonts w:ascii="Cambria" w:eastAsia="Calibri" w:hAnsi="Cambria" w:cs="Tahoma"/>
                <w:b/>
                <w:bCs/>
              </w:rPr>
            </w:pPr>
            <w:r w:rsidRPr="00EF3C9F">
              <w:rPr>
                <w:rFonts w:ascii="Cambria" w:eastAsia="Calibri" w:hAnsi="Cambria" w:cs="Tahoma"/>
                <w:b/>
                <w:bCs/>
              </w:rPr>
              <w:t>Indicator</w:t>
            </w:r>
          </w:p>
        </w:tc>
      </w:tr>
      <w:tr w:rsidR="003A37BF" w:rsidRPr="00EF3C9F" w14:paraId="33F721DF" w14:textId="77777777" w:rsidTr="00014A2B">
        <w:trPr>
          <w:trHeight w:val="20"/>
        </w:trPr>
        <w:tc>
          <w:tcPr>
            <w:tcW w:w="741" w:type="pct"/>
            <w:vMerge w:val="restart"/>
          </w:tcPr>
          <w:p w14:paraId="2D120B1E" w14:textId="77777777" w:rsidR="00FB1E58" w:rsidRPr="00B54124" w:rsidRDefault="00FB1E58" w:rsidP="00120A98">
            <w:pPr>
              <w:spacing w:after="120"/>
              <w:jc w:val="both"/>
              <w:rPr>
                <w:rFonts w:ascii="Cambria" w:eastAsia="Calibri" w:hAnsi="Cambria" w:cs="Tahoma"/>
              </w:rPr>
            </w:pPr>
            <w:r w:rsidRPr="00EF3C9F">
              <w:rPr>
                <w:rFonts w:ascii="Cambria" w:eastAsia="Calibri" w:hAnsi="Cambria" w:cs="Tahoma"/>
              </w:rPr>
              <w:lastRenderedPageBreak/>
              <w:t>Direct beneficiaries of completed and functional microprojects</w:t>
            </w:r>
          </w:p>
        </w:tc>
        <w:tc>
          <w:tcPr>
            <w:tcW w:w="872" w:type="pct"/>
          </w:tcPr>
          <w:p w14:paraId="28413965" w14:textId="77777777" w:rsidR="00FB1E58" w:rsidRPr="00B54124" w:rsidRDefault="00FB1E58" w:rsidP="00120A98">
            <w:pPr>
              <w:spacing w:after="120"/>
              <w:jc w:val="both"/>
              <w:rPr>
                <w:rFonts w:ascii="Cambria" w:eastAsia="Calibri" w:hAnsi="Cambria" w:cs="Tahoma"/>
              </w:rPr>
            </w:pPr>
            <w:r w:rsidRPr="00EF3C9F">
              <w:rPr>
                <w:rFonts w:ascii="Cambria" w:eastAsia="Calibri" w:hAnsi="Cambria" w:cs="Tahoma"/>
              </w:rPr>
              <w:t>Selection and sensitization of communities and groups in LGAs based on poverty maps</w:t>
            </w:r>
          </w:p>
        </w:tc>
        <w:tc>
          <w:tcPr>
            <w:tcW w:w="1552" w:type="pct"/>
          </w:tcPr>
          <w:p w14:paraId="694393B5" w14:textId="77777777" w:rsidR="00FB1E58" w:rsidRPr="00B54124" w:rsidRDefault="00FB1E58" w:rsidP="008602A2">
            <w:pPr>
              <w:numPr>
                <w:ilvl w:val="0"/>
                <w:numId w:val="101"/>
              </w:numPr>
              <w:spacing w:after="120"/>
              <w:jc w:val="both"/>
              <w:rPr>
                <w:rFonts w:ascii="Cambria" w:eastAsia="Calibri" w:hAnsi="Cambria" w:cs="Tahoma"/>
              </w:rPr>
            </w:pPr>
            <w:r w:rsidRPr="00EF3C9F">
              <w:rPr>
                <w:rFonts w:ascii="Cambria" w:eastAsia="Calibri" w:hAnsi="Cambria" w:cs="Tahoma"/>
              </w:rPr>
              <w:t>Communities and groups sensitized</w:t>
            </w:r>
          </w:p>
          <w:p w14:paraId="6086738C" w14:textId="764ACEF4" w:rsidR="00FB1E58" w:rsidRPr="00B54124" w:rsidRDefault="00FB1E58" w:rsidP="008602A2">
            <w:pPr>
              <w:numPr>
                <w:ilvl w:val="0"/>
                <w:numId w:val="101"/>
              </w:numPr>
              <w:spacing w:after="120"/>
              <w:jc w:val="both"/>
              <w:rPr>
                <w:rFonts w:ascii="Cambria" w:eastAsia="Calibri" w:hAnsi="Cambria" w:cs="Tahoma"/>
              </w:rPr>
            </w:pPr>
            <w:r w:rsidRPr="00EF3C9F">
              <w:rPr>
                <w:rFonts w:ascii="Cambria" w:eastAsia="Calibri" w:hAnsi="Cambria" w:cs="Tahoma"/>
              </w:rPr>
              <w:t xml:space="preserve">Communities and group submitted </w:t>
            </w:r>
            <w:r w:rsidR="00216EB7" w:rsidRPr="00EF3C9F">
              <w:rPr>
                <w:rFonts w:ascii="Cambria" w:eastAsia="Calibri" w:hAnsi="Cambria" w:cs="Tahoma"/>
              </w:rPr>
              <w:t>Expression of Interest (</w:t>
            </w:r>
            <w:r w:rsidRPr="00EF3C9F">
              <w:rPr>
                <w:rFonts w:ascii="Cambria" w:eastAsia="Calibri" w:hAnsi="Cambria" w:cs="Tahoma"/>
              </w:rPr>
              <w:t>EOI</w:t>
            </w:r>
            <w:r w:rsidR="00216EB7" w:rsidRPr="00EF3C9F">
              <w:rPr>
                <w:rFonts w:ascii="Cambria" w:eastAsia="Calibri" w:hAnsi="Cambria" w:cs="Tahoma"/>
              </w:rPr>
              <w:t>)</w:t>
            </w:r>
          </w:p>
        </w:tc>
        <w:tc>
          <w:tcPr>
            <w:tcW w:w="1834" w:type="pct"/>
          </w:tcPr>
          <w:p w14:paraId="210BB82C" w14:textId="6E9CBB9E" w:rsidR="00FB1E58" w:rsidRPr="00B54124" w:rsidRDefault="00FB1E58" w:rsidP="008602A2">
            <w:pPr>
              <w:numPr>
                <w:ilvl w:val="0"/>
                <w:numId w:val="100"/>
              </w:numPr>
              <w:spacing w:after="120"/>
              <w:jc w:val="both"/>
              <w:rPr>
                <w:rFonts w:ascii="Cambria" w:eastAsia="Calibri" w:hAnsi="Cambria" w:cs="Tahoma"/>
              </w:rPr>
            </w:pPr>
            <w:r w:rsidRPr="00EF3C9F">
              <w:rPr>
                <w:rFonts w:ascii="Cambria" w:eastAsia="Calibri" w:hAnsi="Cambria" w:cs="Tahoma"/>
              </w:rPr>
              <w:t xml:space="preserve">Number of communities and groups sensitized in Focal LGAs </w:t>
            </w:r>
          </w:p>
          <w:p w14:paraId="59A5428E" w14:textId="77777777" w:rsidR="00FB1E58" w:rsidRPr="00B54124" w:rsidRDefault="00FB1E58" w:rsidP="008602A2">
            <w:pPr>
              <w:numPr>
                <w:ilvl w:val="0"/>
                <w:numId w:val="100"/>
              </w:numPr>
              <w:spacing w:after="120"/>
              <w:jc w:val="both"/>
              <w:rPr>
                <w:rFonts w:ascii="Cambria" w:eastAsia="Calibri" w:hAnsi="Cambria" w:cs="Tahoma"/>
              </w:rPr>
            </w:pPr>
            <w:r w:rsidRPr="00EF3C9F">
              <w:rPr>
                <w:rFonts w:ascii="Cambria" w:eastAsia="Calibri" w:hAnsi="Cambria" w:cs="Tahoma"/>
              </w:rPr>
              <w:t>Number of communities and group with EOI in focal LGAs</w:t>
            </w:r>
          </w:p>
        </w:tc>
      </w:tr>
      <w:tr w:rsidR="003A37BF" w:rsidRPr="00EF3C9F" w14:paraId="14B4DEDF" w14:textId="77777777" w:rsidTr="00014A2B">
        <w:trPr>
          <w:trHeight w:val="20"/>
        </w:trPr>
        <w:tc>
          <w:tcPr>
            <w:tcW w:w="741" w:type="pct"/>
            <w:vMerge/>
          </w:tcPr>
          <w:p w14:paraId="2ADB2B26" w14:textId="77777777" w:rsidR="00FB1E58" w:rsidRPr="00B54124" w:rsidRDefault="00FB1E58" w:rsidP="00120A98">
            <w:pPr>
              <w:spacing w:after="120"/>
              <w:jc w:val="both"/>
              <w:rPr>
                <w:rFonts w:ascii="Cambria" w:eastAsia="Calibri" w:hAnsi="Cambria" w:cs="Tahoma"/>
              </w:rPr>
            </w:pPr>
          </w:p>
        </w:tc>
        <w:tc>
          <w:tcPr>
            <w:tcW w:w="872" w:type="pct"/>
          </w:tcPr>
          <w:p w14:paraId="3513210E" w14:textId="77777777" w:rsidR="00FB1E58" w:rsidRPr="00B54124" w:rsidRDefault="00FB1E58" w:rsidP="00120A98">
            <w:pPr>
              <w:spacing w:after="120"/>
              <w:jc w:val="both"/>
              <w:rPr>
                <w:rFonts w:ascii="Cambria" w:eastAsia="Calibri" w:hAnsi="Cambria" w:cs="Tahoma"/>
              </w:rPr>
            </w:pPr>
            <w:r w:rsidRPr="00EF3C9F">
              <w:rPr>
                <w:rFonts w:ascii="Cambria" w:eastAsia="Calibri" w:hAnsi="Cambria" w:cs="Tahoma"/>
              </w:rPr>
              <w:t xml:space="preserve">Formulation and Approval of CDP and </w:t>
            </w:r>
            <w:proofErr w:type="spellStart"/>
            <w:r w:rsidRPr="00EF3C9F">
              <w:rPr>
                <w:rFonts w:ascii="Cambria" w:eastAsia="Calibri" w:hAnsi="Cambria" w:cs="Tahoma"/>
              </w:rPr>
              <w:t>GrDP</w:t>
            </w:r>
            <w:proofErr w:type="spellEnd"/>
          </w:p>
        </w:tc>
        <w:tc>
          <w:tcPr>
            <w:tcW w:w="1552" w:type="pct"/>
          </w:tcPr>
          <w:p w14:paraId="39E7DE2B" w14:textId="77777777" w:rsidR="00FB1E58" w:rsidRPr="00B54124" w:rsidRDefault="00FB1E58" w:rsidP="00120A98">
            <w:pPr>
              <w:spacing w:after="120"/>
              <w:jc w:val="both"/>
              <w:rPr>
                <w:rFonts w:ascii="Cambria" w:eastAsia="Calibri" w:hAnsi="Cambria" w:cs="Tahoma"/>
              </w:rPr>
            </w:pPr>
            <w:r w:rsidRPr="00EF3C9F">
              <w:rPr>
                <w:rFonts w:ascii="Cambria" w:eastAsia="Calibri" w:hAnsi="Cambria" w:cs="Tahoma"/>
              </w:rPr>
              <w:t xml:space="preserve">CDPs and </w:t>
            </w:r>
            <w:proofErr w:type="spellStart"/>
            <w:r w:rsidRPr="00EF3C9F">
              <w:rPr>
                <w:rFonts w:ascii="Cambria" w:eastAsia="Calibri" w:hAnsi="Cambria" w:cs="Tahoma"/>
              </w:rPr>
              <w:t>GrDP</w:t>
            </w:r>
            <w:proofErr w:type="spellEnd"/>
            <w:r w:rsidRPr="00EF3C9F">
              <w:rPr>
                <w:rFonts w:ascii="Cambria" w:eastAsia="Calibri" w:hAnsi="Cambria" w:cs="Tahoma"/>
              </w:rPr>
              <w:t xml:space="preserve"> approved</w:t>
            </w:r>
          </w:p>
        </w:tc>
        <w:tc>
          <w:tcPr>
            <w:tcW w:w="1834" w:type="pct"/>
          </w:tcPr>
          <w:p w14:paraId="0F42E76C" w14:textId="77777777" w:rsidR="00FB1E58" w:rsidRPr="00B54124" w:rsidRDefault="00FB1E58" w:rsidP="00120A98">
            <w:pPr>
              <w:spacing w:after="120"/>
              <w:jc w:val="both"/>
              <w:rPr>
                <w:rFonts w:ascii="Cambria" w:eastAsia="Calibri" w:hAnsi="Cambria" w:cs="Tahoma"/>
              </w:rPr>
            </w:pPr>
            <w:r w:rsidRPr="00EF3C9F">
              <w:rPr>
                <w:rFonts w:ascii="Cambria" w:eastAsia="Calibri" w:hAnsi="Cambria" w:cs="Tahoma"/>
              </w:rPr>
              <w:t xml:space="preserve">Number of approved CDPs and </w:t>
            </w:r>
            <w:proofErr w:type="spellStart"/>
            <w:r w:rsidRPr="00EF3C9F">
              <w:rPr>
                <w:rFonts w:ascii="Cambria" w:eastAsia="Calibri" w:hAnsi="Cambria" w:cs="Tahoma"/>
              </w:rPr>
              <w:t>GrDP</w:t>
            </w:r>
            <w:proofErr w:type="spellEnd"/>
          </w:p>
        </w:tc>
      </w:tr>
      <w:tr w:rsidR="003A37BF" w:rsidRPr="00EF3C9F" w14:paraId="0B879578" w14:textId="77777777" w:rsidTr="00014A2B">
        <w:trPr>
          <w:trHeight w:val="20"/>
        </w:trPr>
        <w:tc>
          <w:tcPr>
            <w:tcW w:w="741" w:type="pct"/>
            <w:vMerge/>
          </w:tcPr>
          <w:p w14:paraId="79D6D32C" w14:textId="77777777" w:rsidR="00FB1E58" w:rsidRPr="00B54124" w:rsidRDefault="00FB1E58" w:rsidP="00120A98">
            <w:pPr>
              <w:spacing w:after="120"/>
              <w:jc w:val="both"/>
              <w:rPr>
                <w:rFonts w:ascii="Cambria" w:eastAsia="Calibri" w:hAnsi="Cambria" w:cs="Tahoma"/>
              </w:rPr>
            </w:pPr>
          </w:p>
        </w:tc>
        <w:tc>
          <w:tcPr>
            <w:tcW w:w="872" w:type="pct"/>
          </w:tcPr>
          <w:p w14:paraId="417027BC" w14:textId="77777777" w:rsidR="00FB1E58" w:rsidRPr="00B54124" w:rsidRDefault="00FB1E58" w:rsidP="00120A98">
            <w:pPr>
              <w:spacing w:after="120"/>
              <w:jc w:val="both"/>
              <w:rPr>
                <w:rFonts w:ascii="Cambria" w:eastAsia="Calibri" w:hAnsi="Cambria" w:cs="Tahoma"/>
              </w:rPr>
            </w:pPr>
            <w:r w:rsidRPr="00EF3C9F">
              <w:rPr>
                <w:rFonts w:ascii="Cambria" w:eastAsia="Calibri" w:hAnsi="Cambria" w:cs="Tahoma"/>
              </w:rPr>
              <w:t>CPMC and GPMC training</w:t>
            </w:r>
          </w:p>
        </w:tc>
        <w:tc>
          <w:tcPr>
            <w:tcW w:w="1552" w:type="pct"/>
          </w:tcPr>
          <w:p w14:paraId="06B12EBE" w14:textId="77777777" w:rsidR="00FB1E58" w:rsidRPr="00B54124" w:rsidRDefault="00FB1E58" w:rsidP="008602A2">
            <w:pPr>
              <w:numPr>
                <w:ilvl w:val="0"/>
                <w:numId w:val="99"/>
              </w:numPr>
              <w:spacing w:after="120"/>
              <w:jc w:val="both"/>
              <w:rPr>
                <w:rFonts w:ascii="Cambria" w:eastAsia="Calibri" w:hAnsi="Cambria" w:cs="Tahoma"/>
              </w:rPr>
            </w:pPr>
            <w:r w:rsidRPr="00EF3C9F">
              <w:rPr>
                <w:rFonts w:ascii="Cambria" w:eastAsia="Calibri" w:hAnsi="Cambria" w:cs="Tahoma"/>
              </w:rPr>
              <w:t>CPMC trained</w:t>
            </w:r>
          </w:p>
          <w:p w14:paraId="565AE186" w14:textId="77777777" w:rsidR="00FB1E58" w:rsidRPr="00B54124" w:rsidRDefault="00FB1E58" w:rsidP="008602A2">
            <w:pPr>
              <w:numPr>
                <w:ilvl w:val="0"/>
                <w:numId w:val="99"/>
              </w:numPr>
              <w:spacing w:after="120"/>
              <w:jc w:val="both"/>
              <w:rPr>
                <w:rFonts w:ascii="Cambria" w:eastAsia="Calibri" w:hAnsi="Cambria" w:cs="Tahoma"/>
              </w:rPr>
            </w:pPr>
            <w:r w:rsidRPr="00EF3C9F">
              <w:rPr>
                <w:rFonts w:ascii="Cambria" w:eastAsia="Calibri" w:hAnsi="Cambria" w:cs="Tahoma"/>
              </w:rPr>
              <w:t>GPMC trained</w:t>
            </w:r>
          </w:p>
        </w:tc>
        <w:tc>
          <w:tcPr>
            <w:tcW w:w="1834" w:type="pct"/>
          </w:tcPr>
          <w:p w14:paraId="778ABBDA" w14:textId="77777777" w:rsidR="00FB1E58" w:rsidRPr="00B54124" w:rsidRDefault="00FB1E58" w:rsidP="008602A2">
            <w:pPr>
              <w:numPr>
                <w:ilvl w:val="0"/>
                <w:numId w:val="98"/>
              </w:numPr>
              <w:spacing w:after="120"/>
              <w:jc w:val="both"/>
              <w:rPr>
                <w:rFonts w:ascii="Cambria" w:eastAsia="Calibri" w:hAnsi="Cambria" w:cs="Tahoma"/>
              </w:rPr>
            </w:pPr>
            <w:r w:rsidRPr="00EF3C9F">
              <w:rPr>
                <w:rFonts w:ascii="Cambria" w:eastAsia="Calibri" w:hAnsi="Cambria" w:cs="Tahoma"/>
              </w:rPr>
              <w:t>Number of CPMC trained</w:t>
            </w:r>
          </w:p>
          <w:p w14:paraId="205582CC" w14:textId="77777777" w:rsidR="00FB1E58" w:rsidRPr="00B54124" w:rsidRDefault="00FB1E58" w:rsidP="008602A2">
            <w:pPr>
              <w:numPr>
                <w:ilvl w:val="0"/>
                <w:numId w:val="98"/>
              </w:numPr>
              <w:spacing w:after="120"/>
              <w:jc w:val="both"/>
              <w:rPr>
                <w:rFonts w:ascii="Cambria" w:eastAsia="Calibri" w:hAnsi="Cambria" w:cs="Tahoma"/>
              </w:rPr>
            </w:pPr>
            <w:r w:rsidRPr="00EF3C9F">
              <w:rPr>
                <w:rFonts w:ascii="Cambria" w:eastAsia="Calibri" w:hAnsi="Cambria" w:cs="Tahoma"/>
              </w:rPr>
              <w:t>Number of GPMC trained</w:t>
            </w:r>
          </w:p>
        </w:tc>
      </w:tr>
      <w:tr w:rsidR="003A37BF" w:rsidRPr="00EF3C9F" w14:paraId="5C5DF571" w14:textId="77777777" w:rsidTr="00014A2B">
        <w:trPr>
          <w:trHeight w:val="20"/>
        </w:trPr>
        <w:tc>
          <w:tcPr>
            <w:tcW w:w="741" w:type="pct"/>
            <w:vMerge/>
          </w:tcPr>
          <w:p w14:paraId="6B7DC966" w14:textId="77777777" w:rsidR="00FB1E58" w:rsidRPr="00B54124" w:rsidRDefault="00FB1E58" w:rsidP="00120A98">
            <w:pPr>
              <w:spacing w:after="120"/>
              <w:jc w:val="both"/>
              <w:rPr>
                <w:rFonts w:ascii="Cambria" w:eastAsia="Calibri" w:hAnsi="Cambria" w:cs="Tahoma"/>
              </w:rPr>
            </w:pPr>
          </w:p>
        </w:tc>
        <w:tc>
          <w:tcPr>
            <w:tcW w:w="872" w:type="pct"/>
          </w:tcPr>
          <w:p w14:paraId="53A43FB8" w14:textId="77777777" w:rsidR="00FB1E58" w:rsidRPr="00B54124" w:rsidRDefault="00FB1E58" w:rsidP="00120A98">
            <w:pPr>
              <w:spacing w:after="120"/>
              <w:jc w:val="both"/>
              <w:rPr>
                <w:rFonts w:ascii="Cambria" w:eastAsia="Calibri" w:hAnsi="Cambria" w:cs="Tahoma"/>
              </w:rPr>
            </w:pPr>
            <w:r w:rsidRPr="00EF3C9F">
              <w:rPr>
                <w:rFonts w:ascii="Cambria" w:eastAsia="Calibri" w:hAnsi="Cambria" w:cs="Tahoma"/>
              </w:rPr>
              <w:t xml:space="preserve">Implementation of CDPs and </w:t>
            </w:r>
            <w:proofErr w:type="spellStart"/>
            <w:r w:rsidRPr="00EF3C9F">
              <w:rPr>
                <w:rFonts w:ascii="Cambria" w:eastAsia="Calibri" w:hAnsi="Cambria" w:cs="Tahoma"/>
              </w:rPr>
              <w:t>GrDPs</w:t>
            </w:r>
            <w:proofErr w:type="spellEnd"/>
            <w:r w:rsidRPr="00EF3C9F">
              <w:rPr>
                <w:rFonts w:ascii="Cambria" w:eastAsia="Calibri" w:hAnsi="Cambria" w:cs="Tahoma"/>
              </w:rPr>
              <w:t xml:space="preserve"> in line with agreed Environment and Social safeguards</w:t>
            </w:r>
          </w:p>
        </w:tc>
        <w:tc>
          <w:tcPr>
            <w:tcW w:w="1552" w:type="pct"/>
          </w:tcPr>
          <w:p w14:paraId="5F2D64D0" w14:textId="77777777" w:rsidR="00FB1E58" w:rsidRPr="00B54124" w:rsidRDefault="00FB1E58" w:rsidP="00120A98">
            <w:pPr>
              <w:spacing w:after="120"/>
              <w:jc w:val="both"/>
              <w:rPr>
                <w:rFonts w:ascii="Cambria" w:eastAsia="Calibri" w:hAnsi="Cambria" w:cs="Tahoma"/>
              </w:rPr>
            </w:pPr>
            <w:r w:rsidRPr="00EF3C9F">
              <w:rPr>
                <w:rFonts w:ascii="Cambria" w:eastAsia="Calibri" w:hAnsi="Cambria" w:cs="Tahoma"/>
              </w:rPr>
              <w:t>MPs completed in line with agreed Environmental and Social safeguard</w:t>
            </w:r>
          </w:p>
        </w:tc>
        <w:tc>
          <w:tcPr>
            <w:tcW w:w="1834" w:type="pct"/>
          </w:tcPr>
          <w:p w14:paraId="6B8159C6" w14:textId="77777777" w:rsidR="00FB1E58" w:rsidRPr="00B54124" w:rsidRDefault="00FB1E58" w:rsidP="00120A98">
            <w:pPr>
              <w:spacing w:after="120"/>
              <w:jc w:val="both"/>
              <w:rPr>
                <w:rFonts w:ascii="Cambria" w:eastAsia="Calibri" w:hAnsi="Cambria" w:cs="Tahoma"/>
              </w:rPr>
            </w:pPr>
            <w:r w:rsidRPr="00EF3C9F">
              <w:rPr>
                <w:rFonts w:ascii="Cambria" w:eastAsia="Calibri" w:hAnsi="Cambria" w:cs="Tahoma"/>
              </w:rPr>
              <w:t>Number of MPs completed in line with agreed Environmental and Social safeguard</w:t>
            </w:r>
          </w:p>
        </w:tc>
      </w:tr>
      <w:tr w:rsidR="003A37BF" w:rsidRPr="00EF3C9F" w14:paraId="38A40B72" w14:textId="77777777" w:rsidTr="00014A2B">
        <w:trPr>
          <w:trHeight w:val="20"/>
        </w:trPr>
        <w:tc>
          <w:tcPr>
            <w:tcW w:w="741" w:type="pct"/>
            <w:vMerge/>
          </w:tcPr>
          <w:p w14:paraId="1B9DDB47" w14:textId="77777777" w:rsidR="00FB1E58" w:rsidRPr="00B54124" w:rsidRDefault="00FB1E58" w:rsidP="00120A98">
            <w:pPr>
              <w:spacing w:after="120"/>
              <w:jc w:val="both"/>
              <w:rPr>
                <w:rFonts w:ascii="Cambria" w:eastAsia="Calibri" w:hAnsi="Cambria" w:cs="Tahoma"/>
              </w:rPr>
            </w:pPr>
          </w:p>
        </w:tc>
        <w:tc>
          <w:tcPr>
            <w:tcW w:w="872" w:type="pct"/>
          </w:tcPr>
          <w:p w14:paraId="11F1E380" w14:textId="77777777" w:rsidR="00FB1E58" w:rsidRPr="00B54124" w:rsidRDefault="00FB1E58" w:rsidP="00120A98">
            <w:pPr>
              <w:spacing w:after="120"/>
              <w:jc w:val="both"/>
              <w:rPr>
                <w:rFonts w:ascii="Cambria" w:eastAsia="Calibri" w:hAnsi="Cambria" w:cs="Tahoma"/>
              </w:rPr>
            </w:pPr>
            <w:r w:rsidRPr="00EF3C9F">
              <w:rPr>
                <w:rFonts w:ascii="Cambria" w:eastAsia="Calibri" w:hAnsi="Cambria" w:cs="Tahoma"/>
              </w:rPr>
              <w:t>Utilization of completed MPs</w:t>
            </w:r>
          </w:p>
        </w:tc>
        <w:tc>
          <w:tcPr>
            <w:tcW w:w="1552" w:type="pct"/>
          </w:tcPr>
          <w:p w14:paraId="07B15B87" w14:textId="77777777" w:rsidR="00FB1E58" w:rsidRPr="00B54124" w:rsidRDefault="00FB1E58" w:rsidP="00120A98">
            <w:pPr>
              <w:spacing w:after="120"/>
              <w:jc w:val="both"/>
              <w:rPr>
                <w:rFonts w:ascii="Cambria" w:eastAsia="Calibri" w:hAnsi="Cambria" w:cs="Tahoma"/>
              </w:rPr>
            </w:pPr>
            <w:r w:rsidRPr="00EF3C9F">
              <w:rPr>
                <w:rFonts w:ascii="Cambria" w:eastAsia="Calibri" w:hAnsi="Cambria" w:cs="Tahoma"/>
              </w:rPr>
              <w:t>Direct Beneficiaries of completed and functional MPs</w:t>
            </w:r>
          </w:p>
        </w:tc>
        <w:tc>
          <w:tcPr>
            <w:tcW w:w="1834" w:type="pct"/>
          </w:tcPr>
          <w:p w14:paraId="3A10FC19" w14:textId="77777777" w:rsidR="00FB1E58" w:rsidRPr="00B54124" w:rsidRDefault="00FB1E58" w:rsidP="00120A98">
            <w:pPr>
              <w:spacing w:after="120"/>
              <w:jc w:val="both"/>
              <w:rPr>
                <w:rFonts w:ascii="Cambria" w:eastAsia="Calibri" w:hAnsi="Cambria" w:cs="Tahoma"/>
              </w:rPr>
            </w:pPr>
            <w:r w:rsidRPr="00EF3C9F">
              <w:rPr>
                <w:rFonts w:ascii="Cambria" w:eastAsia="Calibri" w:hAnsi="Cambria" w:cs="Tahoma"/>
              </w:rPr>
              <w:t>Number of direct Beneficiaries of completed and functional MPs</w:t>
            </w:r>
          </w:p>
        </w:tc>
      </w:tr>
    </w:tbl>
    <w:p w14:paraId="236F8B08" w14:textId="09356ADB" w:rsidR="00EF3C9F" w:rsidRDefault="00EF3C9F" w:rsidP="00120A98">
      <w:pPr>
        <w:spacing w:after="120" w:line="240" w:lineRule="auto"/>
        <w:jc w:val="both"/>
        <w:rPr>
          <w:rFonts w:ascii="Cambria" w:hAnsi="Cambria" w:cs="Tahoma"/>
          <w:sz w:val="24"/>
          <w:szCs w:val="24"/>
        </w:rPr>
      </w:pPr>
    </w:p>
    <w:p w14:paraId="615108D5" w14:textId="7CCCB2D6" w:rsidR="00EF3C9F" w:rsidRDefault="00EF3C9F" w:rsidP="00120A98">
      <w:pPr>
        <w:spacing w:after="120" w:line="240" w:lineRule="auto"/>
        <w:jc w:val="both"/>
        <w:rPr>
          <w:rFonts w:ascii="Cambria" w:hAnsi="Cambria" w:cs="Tahoma"/>
          <w:sz w:val="24"/>
          <w:szCs w:val="24"/>
        </w:rPr>
      </w:pPr>
    </w:p>
    <w:p w14:paraId="53F5A551" w14:textId="11D3EBB8" w:rsidR="00EF3C9F" w:rsidRDefault="00EF3C9F" w:rsidP="00120A98">
      <w:pPr>
        <w:spacing w:after="120" w:line="240" w:lineRule="auto"/>
        <w:jc w:val="both"/>
        <w:rPr>
          <w:rFonts w:ascii="Cambria" w:hAnsi="Cambria" w:cs="Tahoma"/>
          <w:sz w:val="24"/>
          <w:szCs w:val="24"/>
        </w:rPr>
      </w:pPr>
    </w:p>
    <w:p w14:paraId="0A06BCC7" w14:textId="3F84C3FB" w:rsidR="00EF3C9F" w:rsidRDefault="00EF3C9F" w:rsidP="00120A98">
      <w:pPr>
        <w:spacing w:after="120" w:line="240" w:lineRule="auto"/>
        <w:jc w:val="both"/>
        <w:rPr>
          <w:rFonts w:ascii="Cambria" w:hAnsi="Cambria" w:cs="Tahoma"/>
          <w:sz w:val="24"/>
          <w:szCs w:val="24"/>
        </w:rPr>
      </w:pPr>
    </w:p>
    <w:p w14:paraId="635F5C08" w14:textId="5C5A95AB" w:rsidR="00EF3C9F" w:rsidRDefault="00EF3C9F" w:rsidP="00120A98">
      <w:pPr>
        <w:spacing w:after="120" w:line="240" w:lineRule="auto"/>
        <w:jc w:val="both"/>
        <w:rPr>
          <w:rFonts w:ascii="Cambria" w:hAnsi="Cambria" w:cs="Tahoma"/>
          <w:sz w:val="24"/>
          <w:szCs w:val="24"/>
        </w:rPr>
      </w:pPr>
    </w:p>
    <w:p w14:paraId="1A2C9724" w14:textId="77777777" w:rsidR="00EF3C9F" w:rsidRPr="00B54124" w:rsidRDefault="00EF3C9F" w:rsidP="00120A98">
      <w:pPr>
        <w:spacing w:after="120" w:line="240" w:lineRule="auto"/>
        <w:jc w:val="both"/>
        <w:rPr>
          <w:rFonts w:ascii="Cambria" w:hAnsi="Cambria" w:cs="Tahoma"/>
          <w:sz w:val="24"/>
          <w:szCs w:val="24"/>
        </w:rPr>
      </w:pPr>
    </w:p>
    <w:p w14:paraId="37FA5EE9" w14:textId="77777777" w:rsidR="00FB1E58" w:rsidRPr="00B54124" w:rsidRDefault="00FB1E58" w:rsidP="00120A98">
      <w:pPr>
        <w:spacing w:after="120" w:line="240" w:lineRule="auto"/>
        <w:jc w:val="both"/>
        <w:rPr>
          <w:rFonts w:ascii="Cambria" w:hAnsi="Cambria" w:cs="Tahoma"/>
          <w:sz w:val="24"/>
          <w:szCs w:val="24"/>
        </w:rPr>
      </w:pPr>
    </w:p>
    <w:p w14:paraId="384355F1" w14:textId="6B3195B7" w:rsidR="00FB1E58" w:rsidRPr="00B54124" w:rsidRDefault="00952670" w:rsidP="00952670">
      <w:pPr>
        <w:pStyle w:val="Heading1"/>
        <w:spacing w:before="0" w:after="120"/>
        <w:jc w:val="both"/>
        <w:rPr>
          <w:sz w:val="24"/>
          <w:szCs w:val="24"/>
        </w:rPr>
      </w:pPr>
      <w:bookmarkStart w:id="63" w:name="_Toc84260832"/>
      <w:r w:rsidRPr="00B54124">
        <w:rPr>
          <w:sz w:val="24"/>
          <w:szCs w:val="24"/>
        </w:rPr>
        <w:lastRenderedPageBreak/>
        <w:t>2.</w:t>
      </w:r>
      <w:r w:rsidR="007A5AFE" w:rsidRPr="00B54124">
        <w:rPr>
          <w:sz w:val="24"/>
          <w:szCs w:val="24"/>
        </w:rPr>
        <w:t>3</w:t>
      </w:r>
      <w:r w:rsidRPr="00B54124">
        <w:rPr>
          <w:sz w:val="24"/>
          <w:szCs w:val="24"/>
        </w:rPr>
        <w:t>:</w:t>
      </w:r>
      <w:r w:rsidR="00FB1E58" w:rsidRPr="00B54124">
        <w:rPr>
          <w:sz w:val="24"/>
          <w:szCs w:val="24"/>
        </w:rPr>
        <w:t xml:space="preserve"> M&amp;E Result Framework</w:t>
      </w:r>
      <w:r w:rsidR="0058732D" w:rsidRPr="00B54124">
        <w:rPr>
          <w:sz w:val="24"/>
          <w:szCs w:val="24"/>
        </w:rPr>
        <w:t xml:space="preserve"> for R</w:t>
      </w:r>
      <w:r w:rsidR="00F90B43" w:rsidRPr="00B54124">
        <w:rPr>
          <w:sz w:val="24"/>
          <w:szCs w:val="24"/>
        </w:rPr>
        <w:t xml:space="preserve">esult Area </w:t>
      </w:r>
      <w:r w:rsidR="0058732D" w:rsidRPr="00B54124">
        <w:rPr>
          <w:sz w:val="24"/>
          <w:szCs w:val="24"/>
        </w:rPr>
        <w:t>1</w:t>
      </w:r>
      <w:bookmarkEnd w:id="63"/>
    </w:p>
    <w:p w14:paraId="25E1DB13" w14:textId="4A8B7E41" w:rsidR="007A5AFE" w:rsidRPr="00B54124" w:rsidRDefault="007A5AFE" w:rsidP="007A5AFE">
      <w:pPr>
        <w:spacing w:after="120" w:line="240" w:lineRule="auto"/>
        <w:jc w:val="both"/>
        <w:rPr>
          <w:rFonts w:ascii="Cambria" w:eastAsia="Calibri" w:hAnsi="Cambria" w:cs="Tahoma"/>
          <w:b/>
          <w:bCs/>
          <w:noProof/>
          <w:sz w:val="24"/>
          <w:szCs w:val="24"/>
        </w:rPr>
      </w:pPr>
      <w:r w:rsidRPr="00B54124">
        <w:rPr>
          <w:rFonts w:ascii="Cambria" w:eastAsia="Calibri" w:hAnsi="Cambria" w:cs="Tahoma"/>
          <w:b/>
          <w:bCs/>
          <w:noProof/>
          <w:sz w:val="24"/>
          <w:szCs w:val="24"/>
        </w:rPr>
        <w:t>Table 2.2: Result Framework for Result Area 1</w:t>
      </w:r>
    </w:p>
    <w:tbl>
      <w:tblPr>
        <w:tblStyle w:val="TableGrid"/>
        <w:tblW w:w="14762" w:type="dxa"/>
        <w:tblLook w:val="04A0" w:firstRow="1" w:lastRow="0" w:firstColumn="1" w:lastColumn="0" w:noHBand="0" w:noVBand="1"/>
      </w:tblPr>
      <w:tblGrid>
        <w:gridCol w:w="2388"/>
        <w:gridCol w:w="2564"/>
        <w:gridCol w:w="1359"/>
        <w:gridCol w:w="1914"/>
        <w:gridCol w:w="1966"/>
        <w:gridCol w:w="2878"/>
        <w:gridCol w:w="1693"/>
      </w:tblGrid>
      <w:tr w:rsidR="00EF3C9F" w:rsidRPr="005F4E4E" w14:paraId="23B0A22D" w14:textId="77777777" w:rsidTr="00B54124">
        <w:trPr>
          <w:trHeight w:val="360"/>
        </w:trPr>
        <w:tc>
          <w:tcPr>
            <w:tcW w:w="14762" w:type="dxa"/>
            <w:gridSpan w:val="7"/>
          </w:tcPr>
          <w:p w14:paraId="7B7A7392" w14:textId="269B3E00" w:rsidR="00EF3C9F" w:rsidRPr="00B54124" w:rsidRDefault="00EF3C9F" w:rsidP="00B34029">
            <w:pPr>
              <w:rPr>
                <w:rFonts w:ascii="Cambria" w:hAnsi="Cambria"/>
              </w:rPr>
            </w:pPr>
            <w:bookmarkStart w:id="64" w:name="_Hlk84260134"/>
            <w:r w:rsidRPr="00B54124">
              <w:rPr>
                <w:rFonts w:ascii="Cambria" w:hAnsi="Cambria"/>
              </w:rPr>
              <w:t>PDO Indicator – Result Area 1</w:t>
            </w:r>
          </w:p>
        </w:tc>
      </w:tr>
      <w:tr w:rsidR="00303251" w:rsidRPr="005F4E4E" w14:paraId="0E9D640A" w14:textId="77777777" w:rsidTr="00303251">
        <w:trPr>
          <w:trHeight w:val="1104"/>
        </w:trPr>
        <w:tc>
          <w:tcPr>
            <w:tcW w:w="2388" w:type="dxa"/>
            <w:vAlign w:val="center"/>
          </w:tcPr>
          <w:p w14:paraId="4A4A4ED2" w14:textId="77777777" w:rsidR="00EF3C9F" w:rsidRPr="00B54124" w:rsidRDefault="00EF3C9F" w:rsidP="00B34029">
            <w:pPr>
              <w:rPr>
                <w:rFonts w:ascii="Cambria" w:hAnsi="Cambria"/>
              </w:rPr>
            </w:pPr>
            <w:r w:rsidRPr="00B54124">
              <w:rPr>
                <w:rFonts w:ascii="Cambria" w:hAnsi="Cambria"/>
              </w:rPr>
              <w:t>Indicator Name</w:t>
            </w:r>
          </w:p>
        </w:tc>
        <w:tc>
          <w:tcPr>
            <w:tcW w:w="2564" w:type="dxa"/>
            <w:vAlign w:val="center"/>
          </w:tcPr>
          <w:p w14:paraId="1FBEAA27" w14:textId="77777777" w:rsidR="00EF3C9F" w:rsidRPr="00B54124" w:rsidRDefault="00EF3C9F" w:rsidP="00B34029">
            <w:pPr>
              <w:rPr>
                <w:rFonts w:ascii="Cambria" w:hAnsi="Cambria"/>
              </w:rPr>
            </w:pPr>
            <w:r w:rsidRPr="00B54124">
              <w:rPr>
                <w:rFonts w:ascii="Cambria" w:hAnsi="Cambria"/>
              </w:rPr>
              <w:t>Definition/Description</w:t>
            </w:r>
          </w:p>
        </w:tc>
        <w:tc>
          <w:tcPr>
            <w:tcW w:w="1359" w:type="dxa"/>
            <w:vAlign w:val="center"/>
          </w:tcPr>
          <w:p w14:paraId="7092682A" w14:textId="77777777" w:rsidR="00EF3C9F" w:rsidRPr="00B54124" w:rsidRDefault="00EF3C9F" w:rsidP="00B34029">
            <w:pPr>
              <w:rPr>
                <w:rFonts w:ascii="Cambria" w:hAnsi="Cambria"/>
              </w:rPr>
            </w:pPr>
            <w:r w:rsidRPr="00B54124">
              <w:rPr>
                <w:rFonts w:ascii="Cambria" w:hAnsi="Cambria"/>
              </w:rPr>
              <w:t>Frequency</w:t>
            </w:r>
          </w:p>
        </w:tc>
        <w:tc>
          <w:tcPr>
            <w:tcW w:w="1914" w:type="dxa"/>
            <w:vAlign w:val="center"/>
          </w:tcPr>
          <w:p w14:paraId="3BB316D5" w14:textId="77777777" w:rsidR="00EF3C9F" w:rsidRPr="00B54124" w:rsidRDefault="00EF3C9F" w:rsidP="00B34029">
            <w:pPr>
              <w:rPr>
                <w:rFonts w:ascii="Cambria" w:hAnsi="Cambria"/>
              </w:rPr>
            </w:pPr>
            <w:proofErr w:type="spellStart"/>
            <w:r w:rsidRPr="00B54124">
              <w:rPr>
                <w:rFonts w:ascii="Cambria" w:hAnsi="Cambria"/>
              </w:rPr>
              <w:t>Datasource</w:t>
            </w:r>
            <w:proofErr w:type="spellEnd"/>
          </w:p>
        </w:tc>
        <w:tc>
          <w:tcPr>
            <w:tcW w:w="1966" w:type="dxa"/>
            <w:vAlign w:val="center"/>
          </w:tcPr>
          <w:p w14:paraId="607FC1B8" w14:textId="77777777" w:rsidR="00EF3C9F" w:rsidRPr="00B54124" w:rsidRDefault="00EF3C9F" w:rsidP="00B34029">
            <w:pPr>
              <w:rPr>
                <w:rFonts w:ascii="Cambria" w:hAnsi="Cambria"/>
              </w:rPr>
            </w:pPr>
            <w:r w:rsidRPr="00B54124">
              <w:rPr>
                <w:rFonts w:ascii="Cambria" w:hAnsi="Cambria"/>
              </w:rPr>
              <w:t>Methodology for Data Collection</w:t>
            </w:r>
          </w:p>
        </w:tc>
        <w:tc>
          <w:tcPr>
            <w:tcW w:w="2878" w:type="dxa"/>
            <w:vAlign w:val="center"/>
          </w:tcPr>
          <w:p w14:paraId="20378F9B" w14:textId="77777777" w:rsidR="00EF3C9F" w:rsidRPr="00B54124" w:rsidRDefault="00EF3C9F" w:rsidP="00B34029">
            <w:pPr>
              <w:rPr>
                <w:rFonts w:ascii="Cambria" w:hAnsi="Cambria"/>
              </w:rPr>
            </w:pPr>
            <w:r w:rsidRPr="00B54124">
              <w:rPr>
                <w:rFonts w:ascii="Cambria" w:hAnsi="Cambria"/>
              </w:rPr>
              <w:t>Responsibility for Data Collection</w:t>
            </w:r>
          </w:p>
        </w:tc>
        <w:tc>
          <w:tcPr>
            <w:tcW w:w="1689" w:type="dxa"/>
          </w:tcPr>
          <w:p w14:paraId="0E8CE608" w14:textId="77777777" w:rsidR="00EF3C9F" w:rsidRPr="00B54124" w:rsidRDefault="00EF3C9F" w:rsidP="00B34029">
            <w:pPr>
              <w:rPr>
                <w:rFonts w:ascii="Cambria" w:hAnsi="Cambria"/>
              </w:rPr>
            </w:pPr>
            <w:r w:rsidRPr="00B54124">
              <w:rPr>
                <w:rFonts w:ascii="Cambria" w:hAnsi="Cambria"/>
              </w:rPr>
              <w:t xml:space="preserve">Responsibility for </w:t>
            </w:r>
          </w:p>
          <w:p w14:paraId="4E6187A3" w14:textId="77777777" w:rsidR="00EF3C9F" w:rsidRPr="00B54124" w:rsidRDefault="00EF3C9F" w:rsidP="00B34029">
            <w:pPr>
              <w:rPr>
                <w:rFonts w:ascii="Cambria" w:hAnsi="Cambria"/>
              </w:rPr>
            </w:pPr>
            <w:r w:rsidRPr="00B54124">
              <w:rPr>
                <w:rFonts w:ascii="Cambria" w:hAnsi="Cambria"/>
              </w:rPr>
              <w:t>Reporting</w:t>
            </w:r>
          </w:p>
        </w:tc>
      </w:tr>
      <w:tr w:rsidR="00303251" w:rsidRPr="005F4E4E" w14:paraId="32AD330C" w14:textId="77777777" w:rsidTr="00303251">
        <w:trPr>
          <w:trHeight w:val="4418"/>
        </w:trPr>
        <w:tc>
          <w:tcPr>
            <w:tcW w:w="2388" w:type="dxa"/>
            <w:vAlign w:val="center"/>
          </w:tcPr>
          <w:p w14:paraId="471395B8" w14:textId="77777777" w:rsidR="00EF3C9F" w:rsidRPr="00B54124" w:rsidRDefault="00EF3C9F" w:rsidP="00B34029">
            <w:pPr>
              <w:rPr>
                <w:rFonts w:ascii="Cambria" w:hAnsi="Cambria"/>
              </w:rPr>
            </w:pPr>
            <w:r w:rsidRPr="00B54124">
              <w:rPr>
                <w:rFonts w:ascii="Cambria" w:hAnsi="Cambria"/>
              </w:rPr>
              <w:t>Beneficiaries of targeted safety nets and with access to basic social services</w:t>
            </w:r>
          </w:p>
        </w:tc>
        <w:tc>
          <w:tcPr>
            <w:tcW w:w="2564" w:type="dxa"/>
          </w:tcPr>
          <w:p w14:paraId="556395A0" w14:textId="77777777" w:rsidR="00EF3C9F" w:rsidRPr="00B54124" w:rsidRDefault="00EF3C9F" w:rsidP="00B34029">
            <w:pPr>
              <w:rPr>
                <w:rFonts w:ascii="Cambria" w:hAnsi="Cambria"/>
              </w:rPr>
            </w:pPr>
            <w:r w:rsidRPr="00B54124">
              <w:rPr>
                <w:rFonts w:ascii="Cambria" w:hAnsi="Cambria"/>
              </w:rPr>
              <w:t>Measures total number of beneficiaries of all the Social Safety Net and Basic services (Health, Education, Water and Nutrition) interventions (Each Delivery Platform implementing the DLIs contributes to this indicator)</w:t>
            </w:r>
          </w:p>
        </w:tc>
        <w:tc>
          <w:tcPr>
            <w:tcW w:w="1359" w:type="dxa"/>
            <w:vAlign w:val="center"/>
          </w:tcPr>
          <w:p w14:paraId="686FF689" w14:textId="77777777" w:rsidR="00EF3C9F" w:rsidRPr="00B54124" w:rsidRDefault="00EF3C9F" w:rsidP="00B34029">
            <w:pPr>
              <w:rPr>
                <w:rFonts w:ascii="Cambria" w:hAnsi="Cambria"/>
              </w:rPr>
            </w:pPr>
            <w:r w:rsidRPr="00B54124">
              <w:rPr>
                <w:rFonts w:ascii="Cambria" w:hAnsi="Cambria"/>
              </w:rPr>
              <w:t>Quarterly</w:t>
            </w:r>
          </w:p>
          <w:p w14:paraId="2A51D6B0" w14:textId="77777777" w:rsidR="00EF3C9F" w:rsidRPr="00B54124" w:rsidRDefault="00EF3C9F" w:rsidP="00B34029">
            <w:pPr>
              <w:rPr>
                <w:rFonts w:ascii="Cambria" w:hAnsi="Cambria"/>
              </w:rPr>
            </w:pPr>
          </w:p>
        </w:tc>
        <w:tc>
          <w:tcPr>
            <w:tcW w:w="1914" w:type="dxa"/>
            <w:vAlign w:val="center"/>
          </w:tcPr>
          <w:p w14:paraId="20A5ED83" w14:textId="77777777" w:rsidR="00EF3C9F" w:rsidRPr="00B54124" w:rsidRDefault="00EF3C9F" w:rsidP="00B34029">
            <w:pPr>
              <w:rPr>
                <w:rFonts w:ascii="Cambria" w:hAnsi="Cambria"/>
              </w:rPr>
            </w:pPr>
            <w:r w:rsidRPr="00B54124">
              <w:rPr>
                <w:rFonts w:ascii="Cambria" w:hAnsi="Cambria"/>
              </w:rPr>
              <w:t>M&amp;E reports of Delivery Platforms</w:t>
            </w:r>
          </w:p>
          <w:p w14:paraId="189590AF" w14:textId="77777777" w:rsidR="00EF3C9F" w:rsidRPr="00B54124" w:rsidRDefault="00EF3C9F" w:rsidP="00B34029">
            <w:pPr>
              <w:rPr>
                <w:rFonts w:ascii="Cambria" w:hAnsi="Cambria"/>
              </w:rPr>
            </w:pPr>
          </w:p>
        </w:tc>
        <w:tc>
          <w:tcPr>
            <w:tcW w:w="1966" w:type="dxa"/>
            <w:vAlign w:val="center"/>
          </w:tcPr>
          <w:p w14:paraId="3CDC5819" w14:textId="77777777" w:rsidR="00EF3C9F" w:rsidRPr="00B54124" w:rsidRDefault="00EF3C9F" w:rsidP="00B34029">
            <w:pPr>
              <w:rPr>
                <w:rFonts w:ascii="Cambria" w:hAnsi="Cambria"/>
              </w:rPr>
            </w:pPr>
            <w:r w:rsidRPr="00B54124">
              <w:rPr>
                <w:rFonts w:ascii="Cambria" w:hAnsi="Cambria"/>
              </w:rPr>
              <w:t>Data collection form</w:t>
            </w:r>
          </w:p>
          <w:p w14:paraId="6C2C9EB5" w14:textId="77777777" w:rsidR="00EF3C9F" w:rsidRPr="00B54124" w:rsidRDefault="00EF3C9F" w:rsidP="00B34029">
            <w:pPr>
              <w:rPr>
                <w:rFonts w:ascii="Cambria" w:hAnsi="Cambria"/>
              </w:rPr>
            </w:pPr>
          </w:p>
        </w:tc>
        <w:tc>
          <w:tcPr>
            <w:tcW w:w="2878" w:type="dxa"/>
            <w:vAlign w:val="center"/>
          </w:tcPr>
          <w:p w14:paraId="06D1679D" w14:textId="77777777" w:rsidR="00EF3C9F" w:rsidRPr="00B54124" w:rsidRDefault="00EF3C9F" w:rsidP="00B34029">
            <w:pPr>
              <w:rPr>
                <w:rFonts w:ascii="Cambria" w:hAnsi="Cambria"/>
              </w:rPr>
            </w:pPr>
            <w:r w:rsidRPr="00B54124">
              <w:rPr>
                <w:rFonts w:ascii="Cambria" w:hAnsi="Cambria"/>
              </w:rPr>
              <w:t>M&amp;E Unit of Delivery Platforms</w:t>
            </w:r>
          </w:p>
          <w:p w14:paraId="2A80AE34" w14:textId="77777777" w:rsidR="00EF3C9F" w:rsidRPr="00B54124" w:rsidRDefault="00EF3C9F" w:rsidP="00B34029">
            <w:pPr>
              <w:rPr>
                <w:rFonts w:ascii="Cambria" w:hAnsi="Cambria"/>
              </w:rPr>
            </w:pPr>
          </w:p>
        </w:tc>
        <w:tc>
          <w:tcPr>
            <w:tcW w:w="1689" w:type="dxa"/>
          </w:tcPr>
          <w:p w14:paraId="72FF9178" w14:textId="77777777" w:rsidR="00303251" w:rsidRDefault="00EF3C9F" w:rsidP="00B34029">
            <w:pPr>
              <w:rPr>
                <w:rFonts w:ascii="Cambria" w:hAnsi="Cambria"/>
              </w:rPr>
            </w:pPr>
            <w:r w:rsidRPr="00B54124">
              <w:rPr>
                <w:rFonts w:ascii="Cambria" w:hAnsi="Cambria"/>
              </w:rPr>
              <w:t>Heads of Delivery Platforms/</w:t>
            </w:r>
          </w:p>
          <w:p w14:paraId="25A7D543" w14:textId="3459C5A1" w:rsidR="00EF3C9F" w:rsidRPr="00B54124" w:rsidRDefault="00EF3C9F" w:rsidP="00B34029">
            <w:pPr>
              <w:rPr>
                <w:rFonts w:ascii="Cambria" w:hAnsi="Cambria"/>
              </w:rPr>
            </w:pPr>
            <w:r w:rsidRPr="00B54124">
              <w:rPr>
                <w:rFonts w:ascii="Cambria" w:hAnsi="Cambria"/>
              </w:rPr>
              <w:t>Supervisory ministry</w:t>
            </w:r>
          </w:p>
        </w:tc>
      </w:tr>
      <w:tr w:rsidR="00303251" w:rsidRPr="005F4E4E" w14:paraId="28BAEDD2" w14:textId="77777777" w:rsidTr="00303251">
        <w:trPr>
          <w:trHeight w:val="1465"/>
        </w:trPr>
        <w:tc>
          <w:tcPr>
            <w:tcW w:w="2388" w:type="dxa"/>
            <w:vAlign w:val="center"/>
          </w:tcPr>
          <w:p w14:paraId="398C26AE" w14:textId="77777777" w:rsidR="00EF3C9F" w:rsidRPr="00B54124" w:rsidRDefault="00EF3C9F" w:rsidP="00B34029">
            <w:pPr>
              <w:rPr>
                <w:rFonts w:ascii="Cambria" w:hAnsi="Cambria"/>
              </w:rPr>
            </w:pPr>
            <w:r w:rsidRPr="00B54124">
              <w:rPr>
                <w:rFonts w:ascii="Cambria" w:hAnsi="Cambria"/>
              </w:rPr>
              <w:t>Female beneficiaries of targeted safety nets and with access to basic services</w:t>
            </w:r>
          </w:p>
        </w:tc>
        <w:tc>
          <w:tcPr>
            <w:tcW w:w="2564" w:type="dxa"/>
          </w:tcPr>
          <w:p w14:paraId="50B4BA73" w14:textId="77777777" w:rsidR="00EF3C9F" w:rsidRPr="00B54124" w:rsidRDefault="00EF3C9F" w:rsidP="00B34029">
            <w:pPr>
              <w:rPr>
                <w:rFonts w:ascii="Cambria" w:hAnsi="Cambria"/>
              </w:rPr>
            </w:pPr>
          </w:p>
        </w:tc>
        <w:tc>
          <w:tcPr>
            <w:tcW w:w="1359" w:type="dxa"/>
            <w:vAlign w:val="center"/>
          </w:tcPr>
          <w:p w14:paraId="4061B46E" w14:textId="77777777" w:rsidR="00EF3C9F" w:rsidRPr="00B54124" w:rsidRDefault="00EF3C9F" w:rsidP="00B34029">
            <w:pPr>
              <w:rPr>
                <w:rFonts w:ascii="Cambria" w:hAnsi="Cambria"/>
              </w:rPr>
            </w:pPr>
            <w:r w:rsidRPr="00B54124">
              <w:rPr>
                <w:rFonts w:ascii="Cambria" w:hAnsi="Cambria"/>
              </w:rPr>
              <w:t>Quarterly</w:t>
            </w:r>
          </w:p>
          <w:p w14:paraId="7F53B3F4" w14:textId="77777777" w:rsidR="00EF3C9F" w:rsidRPr="00B54124" w:rsidRDefault="00EF3C9F" w:rsidP="00B34029">
            <w:pPr>
              <w:rPr>
                <w:rFonts w:ascii="Cambria" w:hAnsi="Cambria"/>
              </w:rPr>
            </w:pPr>
          </w:p>
        </w:tc>
        <w:tc>
          <w:tcPr>
            <w:tcW w:w="1914" w:type="dxa"/>
            <w:vAlign w:val="center"/>
          </w:tcPr>
          <w:p w14:paraId="492B893B" w14:textId="77777777" w:rsidR="00EF3C9F" w:rsidRPr="00B54124" w:rsidRDefault="00EF3C9F" w:rsidP="00B34029">
            <w:pPr>
              <w:rPr>
                <w:rFonts w:ascii="Cambria" w:hAnsi="Cambria"/>
              </w:rPr>
            </w:pPr>
            <w:r w:rsidRPr="00B54124">
              <w:rPr>
                <w:rFonts w:ascii="Cambria" w:hAnsi="Cambria"/>
              </w:rPr>
              <w:t>M&amp;E reports of Delivery Platforms</w:t>
            </w:r>
          </w:p>
          <w:p w14:paraId="263C845C" w14:textId="77777777" w:rsidR="00EF3C9F" w:rsidRPr="00B54124" w:rsidRDefault="00EF3C9F" w:rsidP="00B34029">
            <w:pPr>
              <w:rPr>
                <w:rFonts w:ascii="Cambria" w:hAnsi="Cambria"/>
              </w:rPr>
            </w:pPr>
          </w:p>
        </w:tc>
        <w:tc>
          <w:tcPr>
            <w:tcW w:w="1966" w:type="dxa"/>
            <w:vAlign w:val="center"/>
          </w:tcPr>
          <w:p w14:paraId="7AAE94C9" w14:textId="77777777" w:rsidR="00EF3C9F" w:rsidRPr="00B54124" w:rsidRDefault="00EF3C9F" w:rsidP="00B34029">
            <w:pPr>
              <w:rPr>
                <w:rFonts w:ascii="Cambria" w:hAnsi="Cambria"/>
              </w:rPr>
            </w:pPr>
            <w:r w:rsidRPr="00B54124">
              <w:rPr>
                <w:rFonts w:ascii="Cambria" w:hAnsi="Cambria"/>
              </w:rPr>
              <w:t>Data collection form</w:t>
            </w:r>
          </w:p>
          <w:p w14:paraId="168EDB48" w14:textId="77777777" w:rsidR="00EF3C9F" w:rsidRPr="00B54124" w:rsidRDefault="00EF3C9F" w:rsidP="00B34029">
            <w:pPr>
              <w:rPr>
                <w:rFonts w:ascii="Cambria" w:hAnsi="Cambria"/>
              </w:rPr>
            </w:pPr>
          </w:p>
        </w:tc>
        <w:tc>
          <w:tcPr>
            <w:tcW w:w="2878" w:type="dxa"/>
            <w:vAlign w:val="center"/>
          </w:tcPr>
          <w:p w14:paraId="017F212B" w14:textId="77777777" w:rsidR="00EF3C9F" w:rsidRPr="00B54124" w:rsidRDefault="00EF3C9F" w:rsidP="00B34029">
            <w:pPr>
              <w:rPr>
                <w:rFonts w:ascii="Cambria" w:hAnsi="Cambria"/>
              </w:rPr>
            </w:pPr>
            <w:r w:rsidRPr="00B54124">
              <w:rPr>
                <w:rFonts w:ascii="Cambria" w:hAnsi="Cambria"/>
              </w:rPr>
              <w:t>M&amp;E Unit of Delivery Platforms</w:t>
            </w:r>
          </w:p>
          <w:p w14:paraId="05281118" w14:textId="77777777" w:rsidR="00EF3C9F" w:rsidRPr="00B54124" w:rsidRDefault="00EF3C9F" w:rsidP="00B34029">
            <w:pPr>
              <w:rPr>
                <w:rFonts w:ascii="Cambria" w:hAnsi="Cambria"/>
              </w:rPr>
            </w:pPr>
          </w:p>
        </w:tc>
        <w:tc>
          <w:tcPr>
            <w:tcW w:w="1689" w:type="dxa"/>
          </w:tcPr>
          <w:p w14:paraId="6D24681C" w14:textId="77777777" w:rsidR="00EF3C9F" w:rsidRPr="00B54124" w:rsidRDefault="00EF3C9F" w:rsidP="00B34029">
            <w:pPr>
              <w:rPr>
                <w:rFonts w:ascii="Cambria" w:hAnsi="Cambria"/>
              </w:rPr>
            </w:pPr>
            <w:r w:rsidRPr="00B54124">
              <w:rPr>
                <w:rFonts w:ascii="Cambria" w:hAnsi="Cambria"/>
              </w:rPr>
              <w:t>Heads of Delivery Platforms</w:t>
            </w:r>
          </w:p>
        </w:tc>
      </w:tr>
      <w:bookmarkEnd w:id="64"/>
    </w:tbl>
    <w:p w14:paraId="6E165137" w14:textId="77777777" w:rsidR="005F4E4E" w:rsidRPr="00B54124" w:rsidRDefault="005F4E4E" w:rsidP="00120A98">
      <w:pPr>
        <w:spacing w:after="120" w:line="240" w:lineRule="auto"/>
        <w:jc w:val="both"/>
        <w:rPr>
          <w:rFonts w:ascii="Cambria" w:eastAsia="Calibri" w:hAnsi="Cambria" w:cs="Tahoma"/>
          <w:b/>
          <w:sz w:val="24"/>
          <w:szCs w:val="24"/>
        </w:rPr>
      </w:pPr>
    </w:p>
    <w:p w14:paraId="59066C5B" w14:textId="6677B9B8" w:rsidR="00303251" w:rsidRDefault="00303251" w:rsidP="00120A98">
      <w:pPr>
        <w:spacing w:after="120" w:line="240" w:lineRule="auto"/>
        <w:jc w:val="both"/>
        <w:rPr>
          <w:rFonts w:ascii="Cambria" w:eastAsia="Calibri" w:hAnsi="Cambria" w:cs="Tahoma"/>
          <w:b/>
          <w:sz w:val="24"/>
          <w:szCs w:val="24"/>
        </w:rPr>
      </w:pPr>
    </w:p>
    <w:tbl>
      <w:tblPr>
        <w:tblStyle w:val="TableGrid"/>
        <w:tblW w:w="0" w:type="auto"/>
        <w:tblLook w:val="04A0" w:firstRow="1" w:lastRow="0" w:firstColumn="1" w:lastColumn="0" w:noHBand="0" w:noVBand="1"/>
      </w:tblPr>
      <w:tblGrid>
        <w:gridCol w:w="1533"/>
        <w:gridCol w:w="1517"/>
        <w:gridCol w:w="923"/>
        <w:gridCol w:w="911"/>
        <w:gridCol w:w="1296"/>
        <w:gridCol w:w="1478"/>
        <w:gridCol w:w="1208"/>
        <w:gridCol w:w="1274"/>
        <w:gridCol w:w="1445"/>
        <w:gridCol w:w="1554"/>
        <w:gridCol w:w="1554"/>
      </w:tblGrid>
      <w:tr w:rsidR="00EF3C9F" w:rsidRPr="005F4E4E" w14:paraId="24E87A7F" w14:textId="77777777" w:rsidTr="00B34029">
        <w:tc>
          <w:tcPr>
            <w:tcW w:w="14693" w:type="dxa"/>
            <w:gridSpan w:val="11"/>
          </w:tcPr>
          <w:p w14:paraId="678643EB" w14:textId="77777777" w:rsidR="00EF3C9F" w:rsidRPr="00B54124" w:rsidRDefault="00EF3C9F" w:rsidP="00B34029">
            <w:pPr>
              <w:rPr>
                <w:rFonts w:ascii="Cambria" w:hAnsi="Cambria"/>
              </w:rPr>
            </w:pPr>
            <w:bookmarkStart w:id="65" w:name="_Hlk84260252"/>
            <w:r w:rsidRPr="00B54124">
              <w:rPr>
                <w:rFonts w:ascii="Cambria" w:hAnsi="Cambria"/>
                <w:sz w:val="22"/>
                <w:szCs w:val="22"/>
              </w:rPr>
              <w:lastRenderedPageBreak/>
              <w:t>Intermediate Results Indicators for Result Area 1</w:t>
            </w:r>
          </w:p>
        </w:tc>
      </w:tr>
      <w:tr w:rsidR="00EF3C9F" w:rsidRPr="005F4E4E" w14:paraId="0B050693" w14:textId="77777777" w:rsidTr="00B54124">
        <w:tc>
          <w:tcPr>
            <w:tcW w:w="1533" w:type="dxa"/>
            <w:vAlign w:val="center"/>
          </w:tcPr>
          <w:p w14:paraId="05B011BD" w14:textId="77777777" w:rsidR="00EF3C9F" w:rsidRPr="00B54124" w:rsidRDefault="00EF3C9F" w:rsidP="00B34029">
            <w:pPr>
              <w:rPr>
                <w:rFonts w:ascii="Cambria" w:hAnsi="Cambria"/>
              </w:rPr>
            </w:pPr>
            <w:r w:rsidRPr="00B54124">
              <w:rPr>
                <w:rFonts w:ascii="Cambria" w:hAnsi="Cambria"/>
                <w:sz w:val="22"/>
                <w:szCs w:val="22"/>
              </w:rPr>
              <w:t>Indicator Name</w:t>
            </w:r>
          </w:p>
        </w:tc>
        <w:tc>
          <w:tcPr>
            <w:tcW w:w="4647" w:type="dxa"/>
            <w:gridSpan w:val="4"/>
          </w:tcPr>
          <w:p w14:paraId="4EA52A98" w14:textId="77777777" w:rsidR="00EF3C9F" w:rsidRPr="00B54124" w:rsidRDefault="00EF3C9F" w:rsidP="00B34029">
            <w:pPr>
              <w:rPr>
                <w:rFonts w:ascii="Cambria" w:hAnsi="Cambria"/>
              </w:rPr>
            </w:pPr>
            <w:r w:rsidRPr="00B54124">
              <w:rPr>
                <w:rFonts w:ascii="Cambria" w:hAnsi="Cambria"/>
                <w:sz w:val="22"/>
                <w:szCs w:val="22"/>
              </w:rPr>
              <w:t>Definition/Description</w:t>
            </w:r>
          </w:p>
        </w:tc>
        <w:tc>
          <w:tcPr>
            <w:tcW w:w="1478" w:type="dxa"/>
            <w:vAlign w:val="center"/>
          </w:tcPr>
          <w:p w14:paraId="315FE622" w14:textId="77777777" w:rsidR="00EF3C9F" w:rsidRPr="00B54124" w:rsidRDefault="00EF3C9F" w:rsidP="00B34029">
            <w:pPr>
              <w:rPr>
                <w:rFonts w:ascii="Cambria" w:hAnsi="Cambria"/>
              </w:rPr>
            </w:pPr>
            <w:r w:rsidRPr="00B54124">
              <w:rPr>
                <w:rFonts w:ascii="Cambria" w:hAnsi="Cambria"/>
                <w:sz w:val="22"/>
                <w:szCs w:val="22"/>
              </w:rPr>
              <w:t>Definition/ Description</w:t>
            </w:r>
          </w:p>
        </w:tc>
        <w:tc>
          <w:tcPr>
            <w:tcW w:w="1208" w:type="dxa"/>
            <w:vAlign w:val="center"/>
          </w:tcPr>
          <w:p w14:paraId="470C62D2" w14:textId="77777777" w:rsidR="00EF3C9F" w:rsidRPr="00B54124" w:rsidRDefault="00EF3C9F" w:rsidP="00B34029">
            <w:pPr>
              <w:rPr>
                <w:rFonts w:ascii="Cambria" w:hAnsi="Cambria"/>
              </w:rPr>
            </w:pPr>
            <w:r w:rsidRPr="00B54124">
              <w:rPr>
                <w:rFonts w:ascii="Cambria" w:hAnsi="Cambria"/>
                <w:sz w:val="22"/>
                <w:szCs w:val="22"/>
              </w:rPr>
              <w:t>Frequency</w:t>
            </w:r>
          </w:p>
        </w:tc>
        <w:tc>
          <w:tcPr>
            <w:tcW w:w="1274" w:type="dxa"/>
            <w:vAlign w:val="center"/>
          </w:tcPr>
          <w:p w14:paraId="4137DC2B" w14:textId="77777777" w:rsidR="00EF3C9F" w:rsidRPr="00B54124" w:rsidRDefault="00EF3C9F" w:rsidP="00B34029">
            <w:pPr>
              <w:rPr>
                <w:rFonts w:ascii="Cambria" w:hAnsi="Cambria"/>
              </w:rPr>
            </w:pPr>
            <w:proofErr w:type="spellStart"/>
            <w:r w:rsidRPr="00B54124">
              <w:rPr>
                <w:rFonts w:ascii="Cambria" w:hAnsi="Cambria"/>
                <w:sz w:val="22"/>
                <w:szCs w:val="22"/>
              </w:rPr>
              <w:t>Datasource</w:t>
            </w:r>
            <w:proofErr w:type="spellEnd"/>
          </w:p>
        </w:tc>
        <w:tc>
          <w:tcPr>
            <w:tcW w:w="1445" w:type="dxa"/>
            <w:vAlign w:val="center"/>
          </w:tcPr>
          <w:p w14:paraId="17063B36" w14:textId="77777777" w:rsidR="00EF3C9F" w:rsidRPr="00B54124" w:rsidRDefault="00EF3C9F" w:rsidP="00B34029">
            <w:pPr>
              <w:rPr>
                <w:rFonts w:ascii="Cambria" w:hAnsi="Cambria"/>
              </w:rPr>
            </w:pPr>
            <w:r w:rsidRPr="00B54124">
              <w:rPr>
                <w:rFonts w:ascii="Cambria" w:hAnsi="Cambria"/>
                <w:sz w:val="22"/>
                <w:szCs w:val="22"/>
              </w:rPr>
              <w:t>Methodology for Data Collection</w:t>
            </w:r>
          </w:p>
        </w:tc>
        <w:tc>
          <w:tcPr>
            <w:tcW w:w="1554" w:type="dxa"/>
            <w:vAlign w:val="center"/>
          </w:tcPr>
          <w:p w14:paraId="651A3512" w14:textId="77777777" w:rsidR="00EF3C9F" w:rsidRPr="00B54124" w:rsidRDefault="00EF3C9F" w:rsidP="00B34029">
            <w:pPr>
              <w:rPr>
                <w:rFonts w:ascii="Cambria" w:hAnsi="Cambria"/>
              </w:rPr>
            </w:pPr>
            <w:r w:rsidRPr="00B54124">
              <w:rPr>
                <w:rFonts w:ascii="Cambria" w:hAnsi="Cambria"/>
                <w:sz w:val="22"/>
                <w:szCs w:val="22"/>
              </w:rPr>
              <w:t xml:space="preserve">Responsibility for Data </w:t>
            </w:r>
          </w:p>
          <w:p w14:paraId="3972E50E" w14:textId="77777777" w:rsidR="00EF3C9F" w:rsidRPr="00B54124" w:rsidRDefault="00EF3C9F" w:rsidP="00B34029">
            <w:pPr>
              <w:rPr>
                <w:rFonts w:ascii="Cambria" w:hAnsi="Cambria"/>
              </w:rPr>
            </w:pPr>
            <w:r w:rsidRPr="00B54124">
              <w:rPr>
                <w:rFonts w:ascii="Cambria" w:hAnsi="Cambria"/>
                <w:sz w:val="22"/>
                <w:szCs w:val="22"/>
              </w:rPr>
              <w:t>Collection</w:t>
            </w:r>
          </w:p>
        </w:tc>
        <w:tc>
          <w:tcPr>
            <w:tcW w:w="1554" w:type="dxa"/>
          </w:tcPr>
          <w:p w14:paraId="07CA2B0C" w14:textId="77777777" w:rsidR="00EF3C9F" w:rsidRPr="00B54124" w:rsidRDefault="00EF3C9F" w:rsidP="00B34029">
            <w:pPr>
              <w:rPr>
                <w:rFonts w:ascii="Cambria" w:hAnsi="Cambria"/>
              </w:rPr>
            </w:pPr>
            <w:r w:rsidRPr="00B54124">
              <w:rPr>
                <w:rFonts w:ascii="Cambria" w:hAnsi="Cambria"/>
                <w:sz w:val="22"/>
                <w:szCs w:val="22"/>
              </w:rPr>
              <w:t xml:space="preserve">Responsibility </w:t>
            </w:r>
          </w:p>
          <w:p w14:paraId="71E2207B" w14:textId="77777777" w:rsidR="00EF3C9F" w:rsidRPr="00B54124" w:rsidRDefault="00EF3C9F" w:rsidP="00B34029">
            <w:pPr>
              <w:rPr>
                <w:rFonts w:ascii="Cambria" w:hAnsi="Cambria"/>
              </w:rPr>
            </w:pPr>
            <w:r w:rsidRPr="00B54124">
              <w:rPr>
                <w:rFonts w:ascii="Cambria" w:hAnsi="Cambria"/>
                <w:sz w:val="22"/>
                <w:szCs w:val="22"/>
              </w:rPr>
              <w:t xml:space="preserve"> for Reporting</w:t>
            </w:r>
          </w:p>
        </w:tc>
      </w:tr>
      <w:tr w:rsidR="00EF3C9F" w:rsidRPr="005F4E4E" w14:paraId="4C055C9B" w14:textId="77777777" w:rsidTr="00B54124">
        <w:tc>
          <w:tcPr>
            <w:tcW w:w="1533" w:type="dxa"/>
          </w:tcPr>
          <w:p w14:paraId="5AD9DA7E" w14:textId="77777777" w:rsidR="00EF3C9F" w:rsidRPr="00B54124" w:rsidRDefault="00EF3C9F" w:rsidP="00B34029">
            <w:pPr>
              <w:rPr>
                <w:rFonts w:ascii="Cambria" w:hAnsi="Cambria"/>
              </w:rPr>
            </w:pPr>
            <w:r w:rsidRPr="00B54124">
              <w:rPr>
                <w:rFonts w:ascii="Cambria" w:hAnsi="Cambria"/>
                <w:sz w:val="22"/>
                <w:szCs w:val="22"/>
              </w:rPr>
              <w:t>Targeted beneficiaries receiving transfers and stipends disaggregated by gender and vulnerability profile</w:t>
            </w:r>
          </w:p>
        </w:tc>
        <w:tc>
          <w:tcPr>
            <w:tcW w:w="1517" w:type="dxa"/>
            <w:vMerge w:val="restart"/>
          </w:tcPr>
          <w:p w14:paraId="729FEA3D" w14:textId="77777777" w:rsidR="00EF3C9F" w:rsidRPr="00B54124" w:rsidRDefault="00EF3C9F" w:rsidP="00B34029">
            <w:pPr>
              <w:rPr>
                <w:rFonts w:ascii="Cambria" w:hAnsi="Cambria"/>
              </w:rPr>
            </w:pPr>
            <w:r w:rsidRPr="00B54124">
              <w:rPr>
                <w:rFonts w:ascii="Cambria" w:hAnsi="Cambria"/>
                <w:sz w:val="22"/>
                <w:szCs w:val="22"/>
              </w:rPr>
              <w:t xml:space="preserve">Aggregates number of categorical poor on social transfers and those on LIPW receiving periodic stipends </w:t>
            </w:r>
            <w:proofErr w:type="spellStart"/>
            <w:r w:rsidRPr="00B54124">
              <w:rPr>
                <w:rFonts w:ascii="Cambria" w:hAnsi="Cambria"/>
                <w:sz w:val="22"/>
                <w:szCs w:val="22"/>
              </w:rPr>
              <w:t>dissagregated</w:t>
            </w:r>
            <w:proofErr w:type="spellEnd"/>
            <w:r w:rsidRPr="00B54124">
              <w:rPr>
                <w:rFonts w:ascii="Cambria" w:hAnsi="Cambria"/>
                <w:sz w:val="22"/>
                <w:szCs w:val="22"/>
              </w:rPr>
              <w:t xml:space="preserve"> by gender (40% female) and by poverty profile (aged, widow, physically challenged, among others)</w:t>
            </w:r>
          </w:p>
        </w:tc>
        <w:tc>
          <w:tcPr>
            <w:tcW w:w="923" w:type="dxa"/>
          </w:tcPr>
          <w:p w14:paraId="7BEA1786" w14:textId="77777777" w:rsidR="00EF3C9F" w:rsidRPr="00B54124" w:rsidRDefault="00EF3C9F" w:rsidP="00B34029">
            <w:pPr>
              <w:rPr>
                <w:rFonts w:ascii="Cambria" w:hAnsi="Cambria"/>
              </w:rPr>
            </w:pPr>
            <w:r w:rsidRPr="00B54124">
              <w:rPr>
                <w:rFonts w:ascii="Cambria" w:hAnsi="Cambria"/>
                <w:sz w:val="22"/>
                <w:szCs w:val="22"/>
              </w:rPr>
              <w:t>Every Six Months</w:t>
            </w:r>
          </w:p>
        </w:tc>
        <w:tc>
          <w:tcPr>
            <w:tcW w:w="911" w:type="dxa"/>
          </w:tcPr>
          <w:p w14:paraId="5E956923" w14:textId="77777777" w:rsidR="00EF3C9F" w:rsidRPr="00B54124" w:rsidRDefault="00EF3C9F" w:rsidP="00B34029">
            <w:pPr>
              <w:rPr>
                <w:rFonts w:ascii="Cambria" w:hAnsi="Cambria"/>
              </w:rPr>
            </w:pPr>
            <w:r w:rsidRPr="00B54124">
              <w:rPr>
                <w:rFonts w:ascii="Cambria" w:hAnsi="Cambria"/>
                <w:sz w:val="22"/>
                <w:szCs w:val="22"/>
              </w:rPr>
              <w:t>M&amp;E report and IVA reports</w:t>
            </w:r>
          </w:p>
        </w:tc>
        <w:tc>
          <w:tcPr>
            <w:tcW w:w="1296" w:type="dxa"/>
          </w:tcPr>
          <w:p w14:paraId="24EF4E7D" w14:textId="77777777" w:rsidR="00EF3C9F" w:rsidRPr="00B54124" w:rsidRDefault="00EF3C9F" w:rsidP="00B34029">
            <w:pPr>
              <w:rPr>
                <w:rFonts w:ascii="Cambria" w:hAnsi="Cambria"/>
              </w:rPr>
            </w:pPr>
            <w:r w:rsidRPr="00B54124">
              <w:rPr>
                <w:rFonts w:ascii="Cambria" w:hAnsi="Cambria"/>
                <w:sz w:val="22"/>
                <w:szCs w:val="22"/>
              </w:rPr>
              <w:t>Program reports, Payment Service providers documents, etc. (see verification procedure)</w:t>
            </w:r>
          </w:p>
        </w:tc>
        <w:tc>
          <w:tcPr>
            <w:tcW w:w="1478" w:type="dxa"/>
            <w:vMerge w:val="restart"/>
          </w:tcPr>
          <w:p w14:paraId="0BA2E509" w14:textId="77777777" w:rsidR="00EF3C9F" w:rsidRPr="00B54124" w:rsidRDefault="00EF3C9F" w:rsidP="00B34029">
            <w:pPr>
              <w:rPr>
                <w:rFonts w:ascii="Cambria" w:hAnsi="Cambria"/>
              </w:rPr>
            </w:pPr>
            <w:r w:rsidRPr="00B54124">
              <w:rPr>
                <w:rFonts w:ascii="Cambria" w:hAnsi="Cambria"/>
                <w:sz w:val="22"/>
                <w:szCs w:val="22"/>
              </w:rPr>
              <w:t>Measures total number of beneficiaries of all the Social Safety Net and Basic services (Health, Education, Water and Nutrition) interventions</w:t>
            </w:r>
          </w:p>
        </w:tc>
        <w:tc>
          <w:tcPr>
            <w:tcW w:w="1208" w:type="dxa"/>
            <w:vMerge w:val="restart"/>
          </w:tcPr>
          <w:p w14:paraId="033932A9" w14:textId="77777777" w:rsidR="00EF3C9F" w:rsidRPr="00B54124" w:rsidRDefault="00EF3C9F" w:rsidP="00B34029">
            <w:pPr>
              <w:rPr>
                <w:rFonts w:ascii="Cambria" w:hAnsi="Cambria"/>
              </w:rPr>
            </w:pPr>
            <w:r w:rsidRPr="00B54124">
              <w:rPr>
                <w:rFonts w:ascii="Cambria" w:hAnsi="Cambria"/>
                <w:sz w:val="22"/>
                <w:szCs w:val="22"/>
              </w:rPr>
              <w:t>Quarterly</w:t>
            </w:r>
          </w:p>
          <w:p w14:paraId="44592D33" w14:textId="77777777" w:rsidR="00EF3C9F" w:rsidRPr="00B54124" w:rsidRDefault="00EF3C9F" w:rsidP="00B34029">
            <w:pPr>
              <w:rPr>
                <w:rFonts w:ascii="Cambria" w:hAnsi="Cambria"/>
              </w:rPr>
            </w:pPr>
          </w:p>
        </w:tc>
        <w:tc>
          <w:tcPr>
            <w:tcW w:w="1274" w:type="dxa"/>
            <w:vMerge w:val="restart"/>
          </w:tcPr>
          <w:p w14:paraId="2C27D306" w14:textId="77777777" w:rsidR="00EF3C9F" w:rsidRPr="00B54124" w:rsidRDefault="00EF3C9F" w:rsidP="00B34029">
            <w:pPr>
              <w:rPr>
                <w:rFonts w:ascii="Cambria" w:hAnsi="Cambria"/>
              </w:rPr>
            </w:pPr>
            <w:r w:rsidRPr="00B54124">
              <w:rPr>
                <w:rFonts w:ascii="Cambria" w:hAnsi="Cambria"/>
                <w:sz w:val="22"/>
                <w:szCs w:val="22"/>
              </w:rPr>
              <w:t>M&amp;E Reports of Delivery Platforms</w:t>
            </w:r>
          </w:p>
        </w:tc>
        <w:tc>
          <w:tcPr>
            <w:tcW w:w="1445" w:type="dxa"/>
            <w:vMerge w:val="restart"/>
          </w:tcPr>
          <w:p w14:paraId="0ED76154" w14:textId="77777777" w:rsidR="00EF3C9F" w:rsidRPr="00B54124" w:rsidRDefault="00EF3C9F" w:rsidP="00B34029">
            <w:pPr>
              <w:rPr>
                <w:rFonts w:ascii="Cambria" w:hAnsi="Cambria"/>
              </w:rPr>
            </w:pPr>
            <w:r w:rsidRPr="00B54124">
              <w:rPr>
                <w:rFonts w:ascii="Cambria" w:hAnsi="Cambria"/>
                <w:sz w:val="22"/>
                <w:szCs w:val="22"/>
              </w:rPr>
              <w:t>Project M&amp;E records</w:t>
            </w:r>
          </w:p>
          <w:p w14:paraId="77BD8650" w14:textId="77777777" w:rsidR="00EF3C9F" w:rsidRPr="00B54124" w:rsidRDefault="00EF3C9F" w:rsidP="00B34029">
            <w:pPr>
              <w:rPr>
                <w:rFonts w:ascii="Cambria" w:hAnsi="Cambria"/>
              </w:rPr>
            </w:pPr>
          </w:p>
        </w:tc>
        <w:tc>
          <w:tcPr>
            <w:tcW w:w="1554" w:type="dxa"/>
            <w:vMerge w:val="restart"/>
          </w:tcPr>
          <w:p w14:paraId="3CD6B11C" w14:textId="77777777" w:rsidR="00EF3C9F" w:rsidRPr="00B54124" w:rsidRDefault="00EF3C9F" w:rsidP="00B34029">
            <w:pPr>
              <w:rPr>
                <w:rFonts w:ascii="Cambria" w:hAnsi="Cambria"/>
              </w:rPr>
            </w:pPr>
            <w:r w:rsidRPr="00B54124">
              <w:rPr>
                <w:rFonts w:ascii="Cambria" w:hAnsi="Cambria"/>
                <w:sz w:val="22"/>
                <w:szCs w:val="22"/>
              </w:rPr>
              <w:t>M&amp;E Unit of Delivery Platforms</w:t>
            </w:r>
          </w:p>
        </w:tc>
        <w:tc>
          <w:tcPr>
            <w:tcW w:w="1554" w:type="dxa"/>
            <w:vMerge w:val="restart"/>
          </w:tcPr>
          <w:p w14:paraId="1355575E" w14:textId="77777777" w:rsidR="00EF3C9F" w:rsidRPr="00B54124" w:rsidRDefault="00EF3C9F" w:rsidP="00B34029">
            <w:pPr>
              <w:rPr>
                <w:rFonts w:ascii="Cambria" w:hAnsi="Cambria"/>
              </w:rPr>
            </w:pPr>
            <w:r w:rsidRPr="00B54124">
              <w:rPr>
                <w:rFonts w:ascii="Cambria" w:hAnsi="Cambria"/>
                <w:sz w:val="22"/>
                <w:szCs w:val="22"/>
              </w:rPr>
              <w:t>Delivery Platforms</w:t>
            </w:r>
          </w:p>
        </w:tc>
      </w:tr>
      <w:tr w:rsidR="00EF3C9F" w:rsidRPr="005F4E4E" w14:paraId="3834FB16" w14:textId="77777777" w:rsidTr="00B54124">
        <w:tc>
          <w:tcPr>
            <w:tcW w:w="1533" w:type="dxa"/>
          </w:tcPr>
          <w:p w14:paraId="04BE8DA3" w14:textId="77777777" w:rsidR="00EF3C9F" w:rsidRPr="00B54124" w:rsidRDefault="00EF3C9F" w:rsidP="00B34029">
            <w:pPr>
              <w:rPr>
                <w:rFonts w:ascii="Cambria" w:hAnsi="Cambria"/>
              </w:rPr>
            </w:pPr>
            <w:r w:rsidRPr="00B54124">
              <w:rPr>
                <w:rFonts w:ascii="Cambria" w:hAnsi="Cambria"/>
                <w:sz w:val="22"/>
                <w:szCs w:val="22"/>
              </w:rPr>
              <w:t>Targeted female beneficiaries receiving transfers and stipends</w:t>
            </w:r>
          </w:p>
        </w:tc>
        <w:tc>
          <w:tcPr>
            <w:tcW w:w="1517" w:type="dxa"/>
            <w:vMerge/>
          </w:tcPr>
          <w:p w14:paraId="1D4C6C33" w14:textId="77777777" w:rsidR="00EF3C9F" w:rsidRPr="00B54124" w:rsidRDefault="00EF3C9F" w:rsidP="00B34029">
            <w:pPr>
              <w:rPr>
                <w:rFonts w:ascii="Cambria" w:hAnsi="Cambria"/>
              </w:rPr>
            </w:pPr>
          </w:p>
        </w:tc>
        <w:tc>
          <w:tcPr>
            <w:tcW w:w="923" w:type="dxa"/>
          </w:tcPr>
          <w:p w14:paraId="17DFAD08" w14:textId="77777777" w:rsidR="00EF3C9F" w:rsidRPr="00B54124" w:rsidRDefault="00EF3C9F" w:rsidP="00B34029">
            <w:pPr>
              <w:rPr>
                <w:rFonts w:ascii="Cambria" w:hAnsi="Cambria"/>
              </w:rPr>
            </w:pPr>
          </w:p>
        </w:tc>
        <w:tc>
          <w:tcPr>
            <w:tcW w:w="911" w:type="dxa"/>
          </w:tcPr>
          <w:p w14:paraId="7AFDD0D6" w14:textId="77777777" w:rsidR="00EF3C9F" w:rsidRPr="00B54124" w:rsidRDefault="00EF3C9F" w:rsidP="00B34029">
            <w:pPr>
              <w:rPr>
                <w:rFonts w:ascii="Cambria" w:hAnsi="Cambria"/>
              </w:rPr>
            </w:pPr>
          </w:p>
        </w:tc>
        <w:tc>
          <w:tcPr>
            <w:tcW w:w="1296" w:type="dxa"/>
          </w:tcPr>
          <w:p w14:paraId="7641A623" w14:textId="77777777" w:rsidR="00EF3C9F" w:rsidRPr="00B54124" w:rsidRDefault="00EF3C9F" w:rsidP="00B34029">
            <w:pPr>
              <w:rPr>
                <w:rFonts w:ascii="Cambria" w:hAnsi="Cambria"/>
              </w:rPr>
            </w:pPr>
          </w:p>
        </w:tc>
        <w:tc>
          <w:tcPr>
            <w:tcW w:w="1478" w:type="dxa"/>
            <w:vMerge/>
          </w:tcPr>
          <w:p w14:paraId="4F8F8B6B" w14:textId="77777777" w:rsidR="00EF3C9F" w:rsidRPr="00B54124" w:rsidRDefault="00EF3C9F" w:rsidP="00B34029">
            <w:pPr>
              <w:rPr>
                <w:rFonts w:ascii="Cambria" w:hAnsi="Cambria"/>
              </w:rPr>
            </w:pPr>
          </w:p>
        </w:tc>
        <w:tc>
          <w:tcPr>
            <w:tcW w:w="1208" w:type="dxa"/>
            <w:vMerge/>
          </w:tcPr>
          <w:p w14:paraId="50E467B4" w14:textId="77777777" w:rsidR="00EF3C9F" w:rsidRPr="00B54124" w:rsidRDefault="00EF3C9F" w:rsidP="00B34029">
            <w:pPr>
              <w:rPr>
                <w:rFonts w:ascii="Cambria" w:hAnsi="Cambria"/>
              </w:rPr>
            </w:pPr>
          </w:p>
        </w:tc>
        <w:tc>
          <w:tcPr>
            <w:tcW w:w="1274" w:type="dxa"/>
            <w:vMerge/>
          </w:tcPr>
          <w:p w14:paraId="656B4A71" w14:textId="77777777" w:rsidR="00EF3C9F" w:rsidRPr="00B54124" w:rsidRDefault="00EF3C9F" w:rsidP="00B34029">
            <w:pPr>
              <w:rPr>
                <w:rFonts w:ascii="Cambria" w:hAnsi="Cambria"/>
              </w:rPr>
            </w:pPr>
          </w:p>
        </w:tc>
        <w:tc>
          <w:tcPr>
            <w:tcW w:w="1445" w:type="dxa"/>
            <w:vMerge/>
          </w:tcPr>
          <w:p w14:paraId="6013BA06" w14:textId="77777777" w:rsidR="00EF3C9F" w:rsidRPr="00B54124" w:rsidRDefault="00EF3C9F" w:rsidP="00B34029">
            <w:pPr>
              <w:rPr>
                <w:rFonts w:ascii="Cambria" w:hAnsi="Cambria"/>
              </w:rPr>
            </w:pPr>
          </w:p>
        </w:tc>
        <w:tc>
          <w:tcPr>
            <w:tcW w:w="1554" w:type="dxa"/>
            <w:vMerge/>
          </w:tcPr>
          <w:p w14:paraId="6FD46460" w14:textId="77777777" w:rsidR="00EF3C9F" w:rsidRPr="00B54124" w:rsidRDefault="00EF3C9F" w:rsidP="00B34029">
            <w:pPr>
              <w:rPr>
                <w:rFonts w:ascii="Cambria" w:hAnsi="Cambria"/>
              </w:rPr>
            </w:pPr>
          </w:p>
        </w:tc>
        <w:tc>
          <w:tcPr>
            <w:tcW w:w="1554" w:type="dxa"/>
            <w:vMerge/>
          </w:tcPr>
          <w:p w14:paraId="421B9BCE" w14:textId="77777777" w:rsidR="00EF3C9F" w:rsidRPr="00B54124" w:rsidRDefault="00EF3C9F" w:rsidP="00B34029">
            <w:pPr>
              <w:rPr>
                <w:rFonts w:ascii="Cambria" w:hAnsi="Cambria"/>
              </w:rPr>
            </w:pPr>
          </w:p>
        </w:tc>
      </w:tr>
      <w:tr w:rsidR="00EF3C9F" w:rsidRPr="005F4E4E" w14:paraId="2648BF25" w14:textId="77777777" w:rsidTr="00B54124">
        <w:tc>
          <w:tcPr>
            <w:tcW w:w="1533" w:type="dxa"/>
          </w:tcPr>
          <w:p w14:paraId="63915F3F" w14:textId="77777777" w:rsidR="00EF3C9F" w:rsidRPr="00B54124" w:rsidRDefault="00EF3C9F" w:rsidP="00B34029">
            <w:pPr>
              <w:rPr>
                <w:rFonts w:ascii="Cambria" w:hAnsi="Cambria"/>
              </w:rPr>
            </w:pPr>
            <w:r w:rsidRPr="00B54124">
              <w:rPr>
                <w:rFonts w:ascii="Cambria" w:hAnsi="Cambria"/>
                <w:sz w:val="22"/>
                <w:szCs w:val="22"/>
              </w:rPr>
              <w:t>Targeted beneficiaries with new income earning opportunities or household enterprises</w:t>
            </w:r>
          </w:p>
        </w:tc>
        <w:tc>
          <w:tcPr>
            <w:tcW w:w="1517" w:type="dxa"/>
            <w:vMerge w:val="restart"/>
          </w:tcPr>
          <w:p w14:paraId="5AFFCF13" w14:textId="77777777" w:rsidR="00EF3C9F" w:rsidRPr="00B54124" w:rsidRDefault="00EF3C9F" w:rsidP="00B34029">
            <w:pPr>
              <w:rPr>
                <w:rFonts w:ascii="Cambria" w:hAnsi="Cambria"/>
              </w:rPr>
            </w:pPr>
            <w:r w:rsidRPr="00B54124">
              <w:rPr>
                <w:rFonts w:ascii="Cambria" w:hAnsi="Cambria"/>
                <w:sz w:val="22"/>
                <w:szCs w:val="22"/>
              </w:rPr>
              <w:t>Number of beneficiaries of Livelihood grants interventions – with active household enterprises</w:t>
            </w:r>
          </w:p>
        </w:tc>
        <w:tc>
          <w:tcPr>
            <w:tcW w:w="923" w:type="dxa"/>
          </w:tcPr>
          <w:p w14:paraId="22B7E7EB" w14:textId="77777777" w:rsidR="00EF3C9F" w:rsidRPr="00B54124" w:rsidRDefault="00EF3C9F" w:rsidP="00B34029">
            <w:pPr>
              <w:rPr>
                <w:rFonts w:ascii="Cambria" w:hAnsi="Cambria"/>
              </w:rPr>
            </w:pPr>
            <w:r w:rsidRPr="00B54124">
              <w:rPr>
                <w:rFonts w:ascii="Cambria" w:hAnsi="Cambria"/>
                <w:sz w:val="22"/>
                <w:szCs w:val="22"/>
              </w:rPr>
              <w:t>Every Six Months</w:t>
            </w:r>
          </w:p>
        </w:tc>
        <w:tc>
          <w:tcPr>
            <w:tcW w:w="911" w:type="dxa"/>
          </w:tcPr>
          <w:p w14:paraId="0448D7F3" w14:textId="77777777" w:rsidR="00EF3C9F" w:rsidRPr="00B54124" w:rsidRDefault="00EF3C9F" w:rsidP="00B34029">
            <w:pPr>
              <w:rPr>
                <w:rFonts w:ascii="Cambria" w:hAnsi="Cambria"/>
              </w:rPr>
            </w:pPr>
            <w:r w:rsidRPr="00B54124">
              <w:rPr>
                <w:rFonts w:ascii="Cambria" w:hAnsi="Cambria"/>
                <w:sz w:val="22"/>
                <w:szCs w:val="22"/>
              </w:rPr>
              <w:t>M&amp;E report and IVA reports</w:t>
            </w:r>
          </w:p>
        </w:tc>
        <w:tc>
          <w:tcPr>
            <w:tcW w:w="1296" w:type="dxa"/>
          </w:tcPr>
          <w:p w14:paraId="799133E1" w14:textId="77777777" w:rsidR="00EF3C9F" w:rsidRPr="00B54124" w:rsidRDefault="00EF3C9F" w:rsidP="00B34029">
            <w:pPr>
              <w:rPr>
                <w:rFonts w:ascii="Cambria" w:hAnsi="Cambria"/>
              </w:rPr>
            </w:pPr>
            <w:r w:rsidRPr="00B54124">
              <w:rPr>
                <w:rFonts w:ascii="Cambria" w:hAnsi="Cambria"/>
                <w:sz w:val="22"/>
                <w:szCs w:val="22"/>
              </w:rPr>
              <w:t>Program reports, Payment Service providers documents, etc. (see verification procedure</w:t>
            </w:r>
          </w:p>
        </w:tc>
        <w:tc>
          <w:tcPr>
            <w:tcW w:w="1478" w:type="dxa"/>
            <w:vMerge/>
          </w:tcPr>
          <w:p w14:paraId="52803E31" w14:textId="77777777" w:rsidR="00EF3C9F" w:rsidRPr="00B54124" w:rsidRDefault="00EF3C9F" w:rsidP="00B34029">
            <w:pPr>
              <w:rPr>
                <w:rFonts w:ascii="Cambria" w:hAnsi="Cambria"/>
              </w:rPr>
            </w:pPr>
          </w:p>
        </w:tc>
        <w:tc>
          <w:tcPr>
            <w:tcW w:w="1208" w:type="dxa"/>
            <w:vMerge/>
          </w:tcPr>
          <w:p w14:paraId="1CDEB698" w14:textId="77777777" w:rsidR="00EF3C9F" w:rsidRPr="00B54124" w:rsidRDefault="00EF3C9F" w:rsidP="00B34029">
            <w:pPr>
              <w:rPr>
                <w:rFonts w:ascii="Cambria" w:hAnsi="Cambria"/>
              </w:rPr>
            </w:pPr>
          </w:p>
        </w:tc>
        <w:tc>
          <w:tcPr>
            <w:tcW w:w="1274" w:type="dxa"/>
            <w:vMerge/>
          </w:tcPr>
          <w:p w14:paraId="270FA210" w14:textId="77777777" w:rsidR="00EF3C9F" w:rsidRPr="00B54124" w:rsidRDefault="00EF3C9F" w:rsidP="00B34029">
            <w:pPr>
              <w:rPr>
                <w:rFonts w:ascii="Cambria" w:hAnsi="Cambria"/>
              </w:rPr>
            </w:pPr>
          </w:p>
        </w:tc>
        <w:tc>
          <w:tcPr>
            <w:tcW w:w="1445" w:type="dxa"/>
            <w:vMerge/>
          </w:tcPr>
          <w:p w14:paraId="1DC9062C" w14:textId="77777777" w:rsidR="00EF3C9F" w:rsidRPr="00B54124" w:rsidRDefault="00EF3C9F" w:rsidP="00B34029">
            <w:pPr>
              <w:rPr>
                <w:rFonts w:ascii="Cambria" w:hAnsi="Cambria"/>
              </w:rPr>
            </w:pPr>
          </w:p>
        </w:tc>
        <w:tc>
          <w:tcPr>
            <w:tcW w:w="1554" w:type="dxa"/>
            <w:vMerge/>
          </w:tcPr>
          <w:p w14:paraId="43FE8EF7" w14:textId="77777777" w:rsidR="00EF3C9F" w:rsidRPr="00B54124" w:rsidRDefault="00EF3C9F" w:rsidP="00B34029">
            <w:pPr>
              <w:rPr>
                <w:rFonts w:ascii="Cambria" w:hAnsi="Cambria"/>
              </w:rPr>
            </w:pPr>
          </w:p>
        </w:tc>
        <w:tc>
          <w:tcPr>
            <w:tcW w:w="1554" w:type="dxa"/>
            <w:vMerge/>
          </w:tcPr>
          <w:p w14:paraId="17BF706D" w14:textId="77777777" w:rsidR="00EF3C9F" w:rsidRPr="00B54124" w:rsidRDefault="00EF3C9F" w:rsidP="00B34029">
            <w:pPr>
              <w:rPr>
                <w:rFonts w:ascii="Cambria" w:hAnsi="Cambria"/>
              </w:rPr>
            </w:pPr>
          </w:p>
        </w:tc>
      </w:tr>
      <w:tr w:rsidR="00EF3C9F" w:rsidRPr="005F4E4E" w14:paraId="4429327C" w14:textId="77777777" w:rsidTr="00B54124">
        <w:tc>
          <w:tcPr>
            <w:tcW w:w="1533" w:type="dxa"/>
          </w:tcPr>
          <w:p w14:paraId="4FD9B519" w14:textId="77777777" w:rsidR="00EF3C9F" w:rsidRPr="00B54124" w:rsidRDefault="00EF3C9F" w:rsidP="00B34029">
            <w:pPr>
              <w:rPr>
                <w:rFonts w:ascii="Cambria" w:hAnsi="Cambria"/>
              </w:rPr>
            </w:pPr>
            <w:r w:rsidRPr="00B54124">
              <w:rPr>
                <w:rFonts w:ascii="Cambria" w:hAnsi="Cambria"/>
                <w:sz w:val="22"/>
                <w:szCs w:val="22"/>
              </w:rPr>
              <w:lastRenderedPageBreak/>
              <w:t xml:space="preserve">Female targeted beneficiaries with new income earning </w:t>
            </w:r>
            <w:proofErr w:type="spellStart"/>
            <w:r w:rsidRPr="00B54124">
              <w:rPr>
                <w:rFonts w:ascii="Cambria" w:hAnsi="Cambria"/>
                <w:sz w:val="22"/>
                <w:szCs w:val="22"/>
              </w:rPr>
              <w:t>opportunits</w:t>
            </w:r>
            <w:proofErr w:type="spellEnd"/>
            <w:r w:rsidRPr="00B54124">
              <w:rPr>
                <w:rFonts w:ascii="Cambria" w:hAnsi="Cambria"/>
                <w:sz w:val="22"/>
                <w:szCs w:val="22"/>
              </w:rPr>
              <w:t xml:space="preserve"> for household enterprises</w:t>
            </w:r>
          </w:p>
        </w:tc>
        <w:tc>
          <w:tcPr>
            <w:tcW w:w="1517" w:type="dxa"/>
            <w:vMerge/>
          </w:tcPr>
          <w:p w14:paraId="6E0564EF" w14:textId="77777777" w:rsidR="00EF3C9F" w:rsidRPr="00B54124" w:rsidRDefault="00EF3C9F" w:rsidP="00B34029">
            <w:pPr>
              <w:rPr>
                <w:rFonts w:ascii="Cambria" w:hAnsi="Cambria"/>
              </w:rPr>
            </w:pPr>
          </w:p>
        </w:tc>
        <w:tc>
          <w:tcPr>
            <w:tcW w:w="923" w:type="dxa"/>
          </w:tcPr>
          <w:p w14:paraId="5FFE1165" w14:textId="77777777" w:rsidR="00EF3C9F" w:rsidRPr="00B54124" w:rsidRDefault="00EF3C9F" w:rsidP="00B34029">
            <w:pPr>
              <w:rPr>
                <w:rFonts w:ascii="Cambria" w:hAnsi="Cambria"/>
              </w:rPr>
            </w:pPr>
          </w:p>
        </w:tc>
        <w:tc>
          <w:tcPr>
            <w:tcW w:w="911" w:type="dxa"/>
          </w:tcPr>
          <w:p w14:paraId="30EE312D" w14:textId="77777777" w:rsidR="00EF3C9F" w:rsidRPr="00B54124" w:rsidRDefault="00EF3C9F" w:rsidP="00B34029">
            <w:pPr>
              <w:rPr>
                <w:rFonts w:ascii="Cambria" w:hAnsi="Cambria"/>
              </w:rPr>
            </w:pPr>
          </w:p>
        </w:tc>
        <w:tc>
          <w:tcPr>
            <w:tcW w:w="1296" w:type="dxa"/>
          </w:tcPr>
          <w:p w14:paraId="3CE14AE3" w14:textId="77777777" w:rsidR="00EF3C9F" w:rsidRPr="00B54124" w:rsidRDefault="00EF3C9F" w:rsidP="00B34029">
            <w:pPr>
              <w:rPr>
                <w:rFonts w:ascii="Cambria" w:hAnsi="Cambria"/>
              </w:rPr>
            </w:pPr>
          </w:p>
        </w:tc>
        <w:tc>
          <w:tcPr>
            <w:tcW w:w="1478" w:type="dxa"/>
            <w:vMerge/>
          </w:tcPr>
          <w:p w14:paraId="2A02C181" w14:textId="77777777" w:rsidR="00EF3C9F" w:rsidRPr="00B54124" w:rsidRDefault="00EF3C9F" w:rsidP="00B34029">
            <w:pPr>
              <w:rPr>
                <w:rFonts w:ascii="Cambria" w:hAnsi="Cambria"/>
              </w:rPr>
            </w:pPr>
          </w:p>
        </w:tc>
        <w:tc>
          <w:tcPr>
            <w:tcW w:w="1208" w:type="dxa"/>
            <w:vMerge/>
          </w:tcPr>
          <w:p w14:paraId="46C63FF0" w14:textId="77777777" w:rsidR="00EF3C9F" w:rsidRPr="00B54124" w:rsidRDefault="00EF3C9F" w:rsidP="00B34029">
            <w:pPr>
              <w:rPr>
                <w:rFonts w:ascii="Cambria" w:hAnsi="Cambria"/>
              </w:rPr>
            </w:pPr>
          </w:p>
        </w:tc>
        <w:tc>
          <w:tcPr>
            <w:tcW w:w="1274" w:type="dxa"/>
            <w:vMerge/>
          </w:tcPr>
          <w:p w14:paraId="3E8FBE5E" w14:textId="77777777" w:rsidR="00EF3C9F" w:rsidRPr="00B54124" w:rsidRDefault="00EF3C9F" w:rsidP="00B34029">
            <w:pPr>
              <w:rPr>
                <w:rFonts w:ascii="Cambria" w:hAnsi="Cambria"/>
              </w:rPr>
            </w:pPr>
          </w:p>
        </w:tc>
        <w:tc>
          <w:tcPr>
            <w:tcW w:w="1445" w:type="dxa"/>
            <w:vMerge/>
          </w:tcPr>
          <w:p w14:paraId="2B86F05F" w14:textId="77777777" w:rsidR="00EF3C9F" w:rsidRPr="00B54124" w:rsidRDefault="00EF3C9F" w:rsidP="00B34029">
            <w:pPr>
              <w:rPr>
                <w:rFonts w:ascii="Cambria" w:hAnsi="Cambria"/>
              </w:rPr>
            </w:pPr>
          </w:p>
        </w:tc>
        <w:tc>
          <w:tcPr>
            <w:tcW w:w="1554" w:type="dxa"/>
            <w:vMerge/>
          </w:tcPr>
          <w:p w14:paraId="72C02647" w14:textId="77777777" w:rsidR="00EF3C9F" w:rsidRPr="00B54124" w:rsidRDefault="00EF3C9F" w:rsidP="00B34029">
            <w:pPr>
              <w:rPr>
                <w:rFonts w:ascii="Cambria" w:hAnsi="Cambria"/>
              </w:rPr>
            </w:pPr>
          </w:p>
        </w:tc>
        <w:tc>
          <w:tcPr>
            <w:tcW w:w="1554" w:type="dxa"/>
            <w:vMerge/>
          </w:tcPr>
          <w:p w14:paraId="508973B8" w14:textId="77777777" w:rsidR="00EF3C9F" w:rsidRPr="00B54124" w:rsidRDefault="00EF3C9F" w:rsidP="00B34029">
            <w:pPr>
              <w:rPr>
                <w:rFonts w:ascii="Cambria" w:hAnsi="Cambria"/>
              </w:rPr>
            </w:pPr>
          </w:p>
        </w:tc>
      </w:tr>
      <w:tr w:rsidR="00EF3C9F" w:rsidRPr="005F4E4E" w14:paraId="3A6EC43E" w14:textId="77777777" w:rsidTr="00B54124">
        <w:tc>
          <w:tcPr>
            <w:tcW w:w="1533" w:type="dxa"/>
          </w:tcPr>
          <w:p w14:paraId="7B829450" w14:textId="77777777" w:rsidR="00EF3C9F" w:rsidRPr="00B54124" w:rsidRDefault="00EF3C9F" w:rsidP="00B34029">
            <w:pPr>
              <w:rPr>
                <w:rFonts w:ascii="Cambria" w:hAnsi="Cambria"/>
              </w:rPr>
            </w:pPr>
            <w:r w:rsidRPr="00B54124">
              <w:rPr>
                <w:rFonts w:ascii="Cambria" w:hAnsi="Cambria"/>
                <w:sz w:val="22"/>
                <w:szCs w:val="22"/>
              </w:rPr>
              <w:t>Poor communities with improved functional social services infrastructure</w:t>
            </w:r>
          </w:p>
        </w:tc>
        <w:tc>
          <w:tcPr>
            <w:tcW w:w="1517" w:type="dxa"/>
          </w:tcPr>
          <w:p w14:paraId="5B80B606" w14:textId="77777777" w:rsidR="00EF3C9F" w:rsidRPr="00B54124" w:rsidRDefault="00EF3C9F" w:rsidP="00B34029">
            <w:pPr>
              <w:rPr>
                <w:rFonts w:ascii="Cambria" w:hAnsi="Cambria"/>
              </w:rPr>
            </w:pPr>
            <w:r w:rsidRPr="00B54124">
              <w:rPr>
                <w:rFonts w:ascii="Cambria" w:hAnsi="Cambria"/>
                <w:sz w:val="22"/>
                <w:szCs w:val="22"/>
              </w:rPr>
              <w:t>Actual Number of Communities and Vulnerable groups with funded and completed Community Development and Group Development Plans</w:t>
            </w:r>
          </w:p>
        </w:tc>
        <w:tc>
          <w:tcPr>
            <w:tcW w:w="923" w:type="dxa"/>
          </w:tcPr>
          <w:p w14:paraId="73D3F2D9" w14:textId="77777777" w:rsidR="00EF3C9F" w:rsidRPr="00B54124" w:rsidRDefault="00EF3C9F" w:rsidP="00B34029">
            <w:pPr>
              <w:rPr>
                <w:rFonts w:ascii="Cambria" w:hAnsi="Cambria"/>
              </w:rPr>
            </w:pPr>
            <w:r w:rsidRPr="00B54124">
              <w:rPr>
                <w:rFonts w:ascii="Cambria" w:hAnsi="Cambria"/>
                <w:sz w:val="22"/>
                <w:szCs w:val="22"/>
              </w:rPr>
              <w:t>Every Six Months</w:t>
            </w:r>
          </w:p>
          <w:p w14:paraId="2518538A" w14:textId="77777777" w:rsidR="00EF3C9F" w:rsidRPr="00B54124" w:rsidRDefault="00EF3C9F" w:rsidP="00B34029">
            <w:pPr>
              <w:rPr>
                <w:rFonts w:ascii="Cambria" w:hAnsi="Cambria"/>
              </w:rPr>
            </w:pPr>
          </w:p>
        </w:tc>
        <w:tc>
          <w:tcPr>
            <w:tcW w:w="911" w:type="dxa"/>
          </w:tcPr>
          <w:p w14:paraId="31498D68" w14:textId="77777777" w:rsidR="00EF3C9F" w:rsidRPr="00B54124" w:rsidRDefault="00EF3C9F" w:rsidP="00B34029">
            <w:pPr>
              <w:rPr>
                <w:rFonts w:ascii="Cambria" w:hAnsi="Cambria"/>
              </w:rPr>
            </w:pPr>
            <w:r w:rsidRPr="00B54124">
              <w:rPr>
                <w:rFonts w:ascii="Cambria" w:hAnsi="Cambria"/>
                <w:sz w:val="22"/>
                <w:szCs w:val="22"/>
              </w:rPr>
              <w:t>M&amp;E report and IVA reports</w:t>
            </w:r>
          </w:p>
        </w:tc>
        <w:tc>
          <w:tcPr>
            <w:tcW w:w="1296" w:type="dxa"/>
          </w:tcPr>
          <w:p w14:paraId="6DC29210" w14:textId="77777777" w:rsidR="00EF3C9F" w:rsidRPr="00B54124" w:rsidRDefault="00EF3C9F" w:rsidP="00B34029">
            <w:pPr>
              <w:rPr>
                <w:rFonts w:ascii="Cambria" w:hAnsi="Cambria"/>
              </w:rPr>
            </w:pPr>
            <w:r w:rsidRPr="00B54124">
              <w:rPr>
                <w:rFonts w:ascii="Cambria" w:hAnsi="Cambria"/>
                <w:sz w:val="22"/>
                <w:szCs w:val="22"/>
              </w:rPr>
              <w:t>Program reports, etc. (see verification procedure</w:t>
            </w:r>
          </w:p>
        </w:tc>
        <w:tc>
          <w:tcPr>
            <w:tcW w:w="1478" w:type="dxa"/>
            <w:vMerge/>
          </w:tcPr>
          <w:p w14:paraId="5C6A745C" w14:textId="77777777" w:rsidR="00EF3C9F" w:rsidRPr="00B54124" w:rsidRDefault="00EF3C9F" w:rsidP="00B34029">
            <w:pPr>
              <w:rPr>
                <w:rFonts w:ascii="Cambria" w:hAnsi="Cambria"/>
              </w:rPr>
            </w:pPr>
          </w:p>
        </w:tc>
        <w:tc>
          <w:tcPr>
            <w:tcW w:w="1208" w:type="dxa"/>
            <w:vMerge/>
          </w:tcPr>
          <w:p w14:paraId="7AFED3B2" w14:textId="77777777" w:rsidR="00EF3C9F" w:rsidRPr="00B54124" w:rsidRDefault="00EF3C9F" w:rsidP="00B34029">
            <w:pPr>
              <w:rPr>
                <w:rFonts w:ascii="Cambria" w:hAnsi="Cambria"/>
              </w:rPr>
            </w:pPr>
          </w:p>
        </w:tc>
        <w:tc>
          <w:tcPr>
            <w:tcW w:w="1274" w:type="dxa"/>
            <w:vMerge/>
          </w:tcPr>
          <w:p w14:paraId="1D0C518C" w14:textId="77777777" w:rsidR="00EF3C9F" w:rsidRPr="00B54124" w:rsidRDefault="00EF3C9F" w:rsidP="00B34029">
            <w:pPr>
              <w:rPr>
                <w:rFonts w:ascii="Cambria" w:hAnsi="Cambria"/>
              </w:rPr>
            </w:pPr>
          </w:p>
        </w:tc>
        <w:tc>
          <w:tcPr>
            <w:tcW w:w="1445" w:type="dxa"/>
            <w:vMerge/>
          </w:tcPr>
          <w:p w14:paraId="7CA12153" w14:textId="77777777" w:rsidR="00EF3C9F" w:rsidRPr="00B54124" w:rsidRDefault="00EF3C9F" w:rsidP="00B34029">
            <w:pPr>
              <w:rPr>
                <w:rFonts w:ascii="Cambria" w:hAnsi="Cambria"/>
              </w:rPr>
            </w:pPr>
          </w:p>
        </w:tc>
        <w:tc>
          <w:tcPr>
            <w:tcW w:w="1554" w:type="dxa"/>
            <w:vMerge/>
          </w:tcPr>
          <w:p w14:paraId="4C887991" w14:textId="77777777" w:rsidR="00EF3C9F" w:rsidRPr="00B54124" w:rsidRDefault="00EF3C9F" w:rsidP="00B34029">
            <w:pPr>
              <w:rPr>
                <w:rFonts w:ascii="Cambria" w:hAnsi="Cambria"/>
              </w:rPr>
            </w:pPr>
          </w:p>
        </w:tc>
        <w:tc>
          <w:tcPr>
            <w:tcW w:w="1554" w:type="dxa"/>
            <w:vMerge/>
          </w:tcPr>
          <w:p w14:paraId="2AAC98CD" w14:textId="77777777" w:rsidR="00EF3C9F" w:rsidRPr="00B54124" w:rsidRDefault="00EF3C9F" w:rsidP="00B34029">
            <w:pPr>
              <w:rPr>
                <w:rFonts w:ascii="Cambria" w:hAnsi="Cambria"/>
              </w:rPr>
            </w:pPr>
          </w:p>
        </w:tc>
      </w:tr>
      <w:tr w:rsidR="00EF3C9F" w:rsidRPr="005F4E4E" w14:paraId="7F6F6B84" w14:textId="77777777" w:rsidTr="00B54124">
        <w:tc>
          <w:tcPr>
            <w:tcW w:w="6180" w:type="dxa"/>
            <w:gridSpan w:val="5"/>
          </w:tcPr>
          <w:p w14:paraId="32836BE4" w14:textId="77777777" w:rsidR="00EF3C9F" w:rsidRDefault="00EF3C9F" w:rsidP="00B34029">
            <w:pPr>
              <w:rPr>
                <w:rFonts w:ascii="Cambria" w:hAnsi="Cambria"/>
              </w:rPr>
            </w:pPr>
            <w:r w:rsidRPr="00B54124">
              <w:rPr>
                <w:rFonts w:ascii="Cambria" w:hAnsi="Cambria"/>
                <w:sz w:val="22"/>
                <w:szCs w:val="22"/>
              </w:rPr>
              <w:t>Beneficiaries of targeted safety nets and with access to basic social services</w:t>
            </w:r>
          </w:p>
          <w:p w14:paraId="466B5B36" w14:textId="69245951" w:rsidR="00303251" w:rsidRPr="00B54124" w:rsidRDefault="00303251" w:rsidP="00B34029">
            <w:pPr>
              <w:rPr>
                <w:rFonts w:ascii="Cambria" w:hAnsi="Cambria"/>
              </w:rPr>
            </w:pPr>
          </w:p>
        </w:tc>
        <w:tc>
          <w:tcPr>
            <w:tcW w:w="1478" w:type="dxa"/>
            <w:vMerge/>
          </w:tcPr>
          <w:p w14:paraId="1F96F48B" w14:textId="77777777" w:rsidR="00EF3C9F" w:rsidRPr="00B54124" w:rsidRDefault="00EF3C9F" w:rsidP="00B34029">
            <w:pPr>
              <w:rPr>
                <w:rFonts w:ascii="Cambria" w:hAnsi="Cambria"/>
              </w:rPr>
            </w:pPr>
          </w:p>
        </w:tc>
        <w:tc>
          <w:tcPr>
            <w:tcW w:w="1208" w:type="dxa"/>
            <w:vMerge/>
          </w:tcPr>
          <w:p w14:paraId="7D304EBC" w14:textId="77777777" w:rsidR="00EF3C9F" w:rsidRPr="00B54124" w:rsidRDefault="00EF3C9F" w:rsidP="00B34029">
            <w:pPr>
              <w:rPr>
                <w:rFonts w:ascii="Cambria" w:hAnsi="Cambria"/>
              </w:rPr>
            </w:pPr>
          </w:p>
        </w:tc>
        <w:tc>
          <w:tcPr>
            <w:tcW w:w="1274" w:type="dxa"/>
            <w:vMerge/>
          </w:tcPr>
          <w:p w14:paraId="4149851F" w14:textId="77777777" w:rsidR="00EF3C9F" w:rsidRPr="00B54124" w:rsidRDefault="00EF3C9F" w:rsidP="00B34029">
            <w:pPr>
              <w:rPr>
                <w:rFonts w:ascii="Cambria" w:hAnsi="Cambria"/>
              </w:rPr>
            </w:pPr>
          </w:p>
        </w:tc>
        <w:tc>
          <w:tcPr>
            <w:tcW w:w="1445" w:type="dxa"/>
            <w:vMerge/>
          </w:tcPr>
          <w:p w14:paraId="3C84D5CC" w14:textId="77777777" w:rsidR="00EF3C9F" w:rsidRPr="00B54124" w:rsidRDefault="00EF3C9F" w:rsidP="00B34029">
            <w:pPr>
              <w:rPr>
                <w:rFonts w:ascii="Cambria" w:hAnsi="Cambria"/>
              </w:rPr>
            </w:pPr>
          </w:p>
        </w:tc>
        <w:tc>
          <w:tcPr>
            <w:tcW w:w="1554" w:type="dxa"/>
            <w:vMerge/>
          </w:tcPr>
          <w:p w14:paraId="4F0ABD4A" w14:textId="77777777" w:rsidR="00EF3C9F" w:rsidRPr="00B54124" w:rsidRDefault="00EF3C9F" w:rsidP="00B34029">
            <w:pPr>
              <w:rPr>
                <w:rFonts w:ascii="Cambria" w:hAnsi="Cambria"/>
              </w:rPr>
            </w:pPr>
          </w:p>
        </w:tc>
        <w:tc>
          <w:tcPr>
            <w:tcW w:w="1554" w:type="dxa"/>
            <w:vMerge/>
          </w:tcPr>
          <w:p w14:paraId="6A0C92FA" w14:textId="77777777" w:rsidR="00EF3C9F" w:rsidRPr="00B54124" w:rsidRDefault="00EF3C9F" w:rsidP="00B34029">
            <w:pPr>
              <w:rPr>
                <w:rFonts w:ascii="Cambria" w:hAnsi="Cambria"/>
              </w:rPr>
            </w:pPr>
          </w:p>
        </w:tc>
      </w:tr>
      <w:tr w:rsidR="00EF3C9F" w:rsidRPr="005F4E4E" w14:paraId="4DCAEAB5" w14:textId="77777777" w:rsidTr="00B54124">
        <w:tc>
          <w:tcPr>
            <w:tcW w:w="1533" w:type="dxa"/>
          </w:tcPr>
          <w:p w14:paraId="707C99F7" w14:textId="77777777" w:rsidR="00EF3C9F" w:rsidRPr="00B54124" w:rsidRDefault="00EF3C9F" w:rsidP="00B34029">
            <w:pPr>
              <w:rPr>
                <w:rFonts w:ascii="Cambria" w:hAnsi="Cambria"/>
              </w:rPr>
            </w:pPr>
            <w:r w:rsidRPr="00B54124">
              <w:rPr>
                <w:rFonts w:ascii="Cambria" w:hAnsi="Cambria"/>
                <w:sz w:val="22"/>
                <w:szCs w:val="22"/>
              </w:rPr>
              <w:t>Female beneficiaries of targeted safety nets and with access to basic services</w:t>
            </w:r>
          </w:p>
        </w:tc>
        <w:tc>
          <w:tcPr>
            <w:tcW w:w="4647" w:type="dxa"/>
            <w:gridSpan w:val="4"/>
          </w:tcPr>
          <w:p w14:paraId="772B9209" w14:textId="77777777" w:rsidR="00EF3C9F" w:rsidRPr="00B54124" w:rsidRDefault="00EF3C9F" w:rsidP="00B34029">
            <w:pPr>
              <w:rPr>
                <w:rFonts w:ascii="Cambria" w:hAnsi="Cambria"/>
              </w:rPr>
            </w:pPr>
            <w:r w:rsidRPr="00B54124">
              <w:rPr>
                <w:rFonts w:ascii="Cambria" w:hAnsi="Cambria"/>
                <w:sz w:val="22"/>
                <w:szCs w:val="22"/>
              </w:rPr>
              <w:t>Measures total number of female beneficiaries of all the Social Safety Net and Basic services (Health, Education, Water and Nutrition) interventions</w:t>
            </w:r>
          </w:p>
        </w:tc>
        <w:tc>
          <w:tcPr>
            <w:tcW w:w="1478" w:type="dxa"/>
          </w:tcPr>
          <w:p w14:paraId="5D8E6678" w14:textId="77777777" w:rsidR="00EF3C9F" w:rsidRPr="00B54124" w:rsidRDefault="00EF3C9F" w:rsidP="00B34029">
            <w:pPr>
              <w:rPr>
                <w:rFonts w:ascii="Cambria" w:hAnsi="Cambria"/>
              </w:rPr>
            </w:pPr>
          </w:p>
        </w:tc>
        <w:tc>
          <w:tcPr>
            <w:tcW w:w="1208" w:type="dxa"/>
          </w:tcPr>
          <w:p w14:paraId="3AFDE588" w14:textId="77777777" w:rsidR="00EF3C9F" w:rsidRPr="00B54124" w:rsidRDefault="00EF3C9F" w:rsidP="00B34029">
            <w:pPr>
              <w:rPr>
                <w:rFonts w:ascii="Cambria" w:hAnsi="Cambria"/>
              </w:rPr>
            </w:pPr>
          </w:p>
        </w:tc>
        <w:tc>
          <w:tcPr>
            <w:tcW w:w="1274" w:type="dxa"/>
          </w:tcPr>
          <w:p w14:paraId="395B6760" w14:textId="77777777" w:rsidR="00EF3C9F" w:rsidRPr="00B54124" w:rsidRDefault="00EF3C9F" w:rsidP="00B34029">
            <w:pPr>
              <w:rPr>
                <w:rFonts w:ascii="Cambria" w:hAnsi="Cambria"/>
              </w:rPr>
            </w:pPr>
          </w:p>
        </w:tc>
        <w:tc>
          <w:tcPr>
            <w:tcW w:w="1445" w:type="dxa"/>
          </w:tcPr>
          <w:p w14:paraId="0299A6F8" w14:textId="77777777" w:rsidR="00EF3C9F" w:rsidRPr="00B54124" w:rsidRDefault="00EF3C9F" w:rsidP="00B34029">
            <w:pPr>
              <w:rPr>
                <w:rFonts w:ascii="Cambria" w:hAnsi="Cambria"/>
              </w:rPr>
            </w:pPr>
            <w:r w:rsidRPr="00B54124">
              <w:rPr>
                <w:rFonts w:ascii="Cambria" w:hAnsi="Cambria"/>
                <w:sz w:val="22"/>
                <w:szCs w:val="22"/>
              </w:rPr>
              <w:t>Data collection form</w:t>
            </w:r>
          </w:p>
          <w:p w14:paraId="5BA72A72" w14:textId="77777777" w:rsidR="00EF3C9F" w:rsidRPr="00B54124" w:rsidRDefault="00EF3C9F" w:rsidP="00B34029">
            <w:pPr>
              <w:rPr>
                <w:rFonts w:ascii="Cambria" w:hAnsi="Cambria"/>
              </w:rPr>
            </w:pPr>
          </w:p>
        </w:tc>
        <w:tc>
          <w:tcPr>
            <w:tcW w:w="1554" w:type="dxa"/>
          </w:tcPr>
          <w:p w14:paraId="371433A7" w14:textId="77777777" w:rsidR="00EF3C9F" w:rsidRPr="00B54124" w:rsidRDefault="00EF3C9F" w:rsidP="00B34029">
            <w:pPr>
              <w:rPr>
                <w:rFonts w:ascii="Cambria" w:hAnsi="Cambria"/>
              </w:rPr>
            </w:pPr>
            <w:r w:rsidRPr="00B54124">
              <w:rPr>
                <w:rFonts w:ascii="Cambria" w:hAnsi="Cambria"/>
                <w:sz w:val="22"/>
                <w:szCs w:val="22"/>
              </w:rPr>
              <w:t>Project M&amp;E records</w:t>
            </w:r>
          </w:p>
        </w:tc>
        <w:tc>
          <w:tcPr>
            <w:tcW w:w="1554" w:type="dxa"/>
          </w:tcPr>
          <w:p w14:paraId="1D0E6F27" w14:textId="77777777" w:rsidR="00EF3C9F" w:rsidRPr="00B54124" w:rsidRDefault="00EF3C9F" w:rsidP="00B34029">
            <w:pPr>
              <w:rPr>
                <w:rFonts w:ascii="Cambria" w:hAnsi="Cambria"/>
              </w:rPr>
            </w:pPr>
            <w:r w:rsidRPr="00B54124">
              <w:rPr>
                <w:rFonts w:ascii="Cambria" w:hAnsi="Cambria"/>
                <w:sz w:val="22"/>
                <w:szCs w:val="22"/>
              </w:rPr>
              <w:t>M&amp;E Reports of Delivery Platforms</w:t>
            </w:r>
          </w:p>
        </w:tc>
      </w:tr>
      <w:bookmarkEnd w:id="65"/>
    </w:tbl>
    <w:p w14:paraId="4A7FD48F" w14:textId="30BFA865" w:rsidR="00EF3C9F" w:rsidRDefault="00EF3C9F" w:rsidP="00120A98">
      <w:pPr>
        <w:spacing w:after="120" w:line="240" w:lineRule="auto"/>
        <w:jc w:val="both"/>
        <w:rPr>
          <w:rFonts w:ascii="Cambria" w:eastAsia="Calibri" w:hAnsi="Cambria" w:cs="Tahoma"/>
          <w:b/>
          <w:sz w:val="24"/>
          <w:szCs w:val="24"/>
        </w:rPr>
      </w:pPr>
    </w:p>
    <w:p w14:paraId="43AC044E" w14:textId="77777777" w:rsidR="001B449B" w:rsidRDefault="001B449B" w:rsidP="00120A98">
      <w:pPr>
        <w:spacing w:after="120" w:line="240" w:lineRule="auto"/>
        <w:jc w:val="both"/>
        <w:rPr>
          <w:rFonts w:ascii="Cambria" w:eastAsia="Calibri" w:hAnsi="Cambria" w:cs="Tahoma"/>
          <w:b/>
          <w:sz w:val="24"/>
          <w:szCs w:val="24"/>
        </w:rPr>
      </w:pPr>
    </w:p>
    <w:tbl>
      <w:tblPr>
        <w:tblStyle w:val="TableGrid"/>
        <w:tblW w:w="0" w:type="auto"/>
        <w:tblLook w:val="04A0" w:firstRow="1" w:lastRow="0" w:firstColumn="1" w:lastColumn="0" w:noHBand="0" w:noVBand="1"/>
      </w:tblPr>
      <w:tblGrid>
        <w:gridCol w:w="1581"/>
        <w:gridCol w:w="1655"/>
        <w:gridCol w:w="2378"/>
        <w:gridCol w:w="1233"/>
        <w:gridCol w:w="1797"/>
        <w:gridCol w:w="1523"/>
        <w:gridCol w:w="1404"/>
        <w:gridCol w:w="1561"/>
        <w:gridCol w:w="1561"/>
      </w:tblGrid>
      <w:tr w:rsidR="00EF3C9F" w:rsidRPr="005F4E4E" w14:paraId="50FDEB8C" w14:textId="77777777" w:rsidTr="00B34029">
        <w:tc>
          <w:tcPr>
            <w:tcW w:w="14693" w:type="dxa"/>
            <w:gridSpan w:val="9"/>
          </w:tcPr>
          <w:p w14:paraId="0A5A9B21" w14:textId="77777777" w:rsidR="00EF3C9F" w:rsidRPr="00B54124" w:rsidRDefault="00EF3C9F" w:rsidP="00B34029">
            <w:pPr>
              <w:rPr>
                <w:rFonts w:ascii="Cambria" w:hAnsi="Cambria"/>
              </w:rPr>
            </w:pPr>
            <w:r w:rsidRPr="00B54124">
              <w:rPr>
                <w:rFonts w:ascii="Cambria" w:hAnsi="Cambria"/>
                <w:sz w:val="22"/>
                <w:szCs w:val="22"/>
              </w:rPr>
              <w:lastRenderedPageBreak/>
              <w:t>Programme Output Indicators – Result Area 1</w:t>
            </w:r>
          </w:p>
        </w:tc>
      </w:tr>
      <w:tr w:rsidR="00EF3C9F" w:rsidRPr="005F4E4E" w14:paraId="22A324EB" w14:textId="77777777" w:rsidTr="00B34029">
        <w:tc>
          <w:tcPr>
            <w:tcW w:w="1581" w:type="dxa"/>
          </w:tcPr>
          <w:p w14:paraId="38423A4B" w14:textId="77777777" w:rsidR="00EF3C9F" w:rsidRPr="00B54124" w:rsidRDefault="00EF3C9F" w:rsidP="00B34029">
            <w:pPr>
              <w:rPr>
                <w:rFonts w:ascii="Cambria" w:hAnsi="Cambria"/>
              </w:rPr>
            </w:pPr>
            <w:r w:rsidRPr="00B54124">
              <w:rPr>
                <w:rFonts w:ascii="Cambria" w:hAnsi="Cambria"/>
                <w:sz w:val="22"/>
                <w:szCs w:val="22"/>
              </w:rPr>
              <w:t>DLI</w:t>
            </w:r>
          </w:p>
        </w:tc>
        <w:tc>
          <w:tcPr>
            <w:tcW w:w="1655" w:type="dxa"/>
          </w:tcPr>
          <w:p w14:paraId="5FC32051" w14:textId="77777777" w:rsidR="00EF3C9F" w:rsidRPr="00B54124" w:rsidRDefault="00EF3C9F" w:rsidP="00B34029">
            <w:pPr>
              <w:rPr>
                <w:rFonts w:ascii="Cambria" w:hAnsi="Cambria"/>
              </w:rPr>
            </w:pPr>
            <w:r w:rsidRPr="00B54124">
              <w:rPr>
                <w:rFonts w:ascii="Cambria" w:hAnsi="Cambria"/>
                <w:sz w:val="22"/>
                <w:szCs w:val="22"/>
              </w:rPr>
              <w:t>Indicator Name</w:t>
            </w:r>
          </w:p>
        </w:tc>
        <w:tc>
          <w:tcPr>
            <w:tcW w:w="2378" w:type="dxa"/>
          </w:tcPr>
          <w:p w14:paraId="5BBBB1CB" w14:textId="77777777" w:rsidR="00EF3C9F" w:rsidRPr="00B54124" w:rsidRDefault="00EF3C9F" w:rsidP="00B34029">
            <w:pPr>
              <w:rPr>
                <w:rFonts w:ascii="Cambria" w:hAnsi="Cambria"/>
              </w:rPr>
            </w:pPr>
            <w:r w:rsidRPr="00B54124">
              <w:rPr>
                <w:rFonts w:ascii="Cambria" w:hAnsi="Cambria"/>
                <w:sz w:val="22"/>
                <w:szCs w:val="22"/>
              </w:rPr>
              <w:t>Definition/Description</w:t>
            </w:r>
          </w:p>
        </w:tc>
        <w:tc>
          <w:tcPr>
            <w:tcW w:w="1233" w:type="dxa"/>
          </w:tcPr>
          <w:p w14:paraId="4AA0A7F0" w14:textId="77777777" w:rsidR="00EF3C9F" w:rsidRPr="00B54124" w:rsidRDefault="00EF3C9F" w:rsidP="00B34029">
            <w:pPr>
              <w:rPr>
                <w:rFonts w:ascii="Cambria" w:hAnsi="Cambria"/>
              </w:rPr>
            </w:pPr>
            <w:r w:rsidRPr="00B54124">
              <w:rPr>
                <w:rFonts w:ascii="Cambria" w:hAnsi="Cambria"/>
                <w:sz w:val="22"/>
                <w:szCs w:val="22"/>
              </w:rPr>
              <w:t>Frequency</w:t>
            </w:r>
          </w:p>
        </w:tc>
        <w:tc>
          <w:tcPr>
            <w:tcW w:w="1797" w:type="dxa"/>
          </w:tcPr>
          <w:p w14:paraId="1057914F" w14:textId="77777777" w:rsidR="00EF3C9F" w:rsidRPr="00B54124" w:rsidRDefault="00EF3C9F" w:rsidP="00B34029">
            <w:pPr>
              <w:rPr>
                <w:rFonts w:ascii="Cambria" w:hAnsi="Cambria"/>
              </w:rPr>
            </w:pPr>
            <w:proofErr w:type="spellStart"/>
            <w:r w:rsidRPr="00B54124">
              <w:rPr>
                <w:rFonts w:ascii="Cambria" w:hAnsi="Cambria"/>
                <w:sz w:val="22"/>
                <w:szCs w:val="22"/>
              </w:rPr>
              <w:t>Datasource</w:t>
            </w:r>
            <w:proofErr w:type="spellEnd"/>
          </w:p>
        </w:tc>
        <w:tc>
          <w:tcPr>
            <w:tcW w:w="1523" w:type="dxa"/>
          </w:tcPr>
          <w:p w14:paraId="0A6E457D" w14:textId="77777777" w:rsidR="00EF3C9F" w:rsidRPr="00B54124" w:rsidRDefault="00EF3C9F" w:rsidP="00B34029">
            <w:pPr>
              <w:rPr>
                <w:rFonts w:ascii="Cambria" w:hAnsi="Cambria"/>
              </w:rPr>
            </w:pPr>
            <w:r w:rsidRPr="00B54124">
              <w:rPr>
                <w:rFonts w:ascii="Cambria" w:hAnsi="Cambria"/>
                <w:sz w:val="22"/>
                <w:szCs w:val="22"/>
              </w:rPr>
              <w:t>Methodology for Data Collection</w:t>
            </w:r>
          </w:p>
        </w:tc>
        <w:tc>
          <w:tcPr>
            <w:tcW w:w="1404" w:type="dxa"/>
          </w:tcPr>
          <w:p w14:paraId="436C9252" w14:textId="77777777" w:rsidR="00EF3C9F" w:rsidRPr="00B54124" w:rsidRDefault="00EF3C9F" w:rsidP="00B34029">
            <w:pPr>
              <w:rPr>
                <w:rFonts w:ascii="Cambria" w:hAnsi="Cambria"/>
              </w:rPr>
            </w:pPr>
            <w:r w:rsidRPr="00B54124">
              <w:rPr>
                <w:rFonts w:ascii="Cambria" w:hAnsi="Cambria"/>
                <w:sz w:val="22"/>
                <w:szCs w:val="22"/>
              </w:rPr>
              <w:t>Data Collection Tool</w:t>
            </w:r>
          </w:p>
        </w:tc>
        <w:tc>
          <w:tcPr>
            <w:tcW w:w="1561" w:type="dxa"/>
          </w:tcPr>
          <w:p w14:paraId="37361953" w14:textId="77777777" w:rsidR="00EF3C9F" w:rsidRPr="00B54124" w:rsidRDefault="00EF3C9F" w:rsidP="00B34029">
            <w:pPr>
              <w:rPr>
                <w:rFonts w:ascii="Cambria" w:hAnsi="Cambria"/>
              </w:rPr>
            </w:pPr>
            <w:r w:rsidRPr="00B54124">
              <w:rPr>
                <w:rFonts w:ascii="Cambria" w:hAnsi="Cambria"/>
                <w:sz w:val="22"/>
                <w:szCs w:val="22"/>
              </w:rPr>
              <w:t>Responsibility for Data Collection</w:t>
            </w:r>
          </w:p>
        </w:tc>
        <w:tc>
          <w:tcPr>
            <w:tcW w:w="1561" w:type="dxa"/>
          </w:tcPr>
          <w:p w14:paraId="31764E35" w14:textId="77777777" w:rsidR="00EF3C9F" w:rsidRPr="00B54124" w:rsidRDefault="00EF3C9F" w:rsidP="00B34029">
            <w:pPr>
              <w:rPr>
                <w:rFonts w:ascii="Cambria" w:hAnsi="Cambria"/>
              </w:rPr>
            </w:pPr>
            <w:r w:rsidRPr="00B54124">
              <w:rPr>
                <w:rFonts w:ascii="Cambria" w:hAnsi="Cambria"/>
                <w:sz w:val="22"/>
                <w:szCs w:val="22"/>
              </w:rPr>
              <w:t>Responsibility for Reporting</w:t>
            </w:r>
          </w:p>
        </w:tc>
      </w:tr>
      <w:tr w:rsidR="00EF3C9F" w:rsidRPr="005F4E4E" w14:paraId="00922735" w14:textId="77777777" w:rsidTr="00B34029">
        <w:tc>
          <w:tcPr>
            <w:tcW w:w="1581" w:type="dxa"/>
            <w:vMerge w:val="restart"/>
          </w:tcPr>
          <w:p w14:paraId="67CC00CB" w14:textId="77777777" w:rsidR="00EF3C9F" w:rsidRPr="00B54124" w:rsidRDefault="00EF3C9F" w:rsidP="00B34029">
            <w:pPr>
              <w:rPr>
                <w:rFonts w:ascii="Cambria" w:hAnsi="Cambria"/>
              </w:rPr>
            </w:pPr>
            <w:r w:rsidRPr="00B54124">
              <w:rPr>
                <w:rFonts w:ascii="Cambria" w:hAnsi="Cambria"/>
                <w:sz w:val="22"/>
                <w:szCs w:val="22"/>
              </w:rPr>
              <w:t>DLI 1.1</w:t>
            </w:r>
          </w:p>
          <w:p w14:paraId="18475925" w14:textId="77777777" w:rsidR="00EF3C9F" w:rsidRPr="00B54124" w:rsidRDefault="00EF3C9F" w:rsidP="00B34029">
            <w:pPr>
              <w:rPr>
                <w:rFonts w:ascii="Cambria" w:hAnsi="Cambria"/>
              </w:rPr>
            </w:pPr>
            <w:r w:rsidRPr="00B54124">
              <w:rPr>
                <w:rFonts w:ascii="Cambria" w:hAnsi="Cambria"/>
                <w:sz w:val="22"/>
                <w:szCs w:val="22"/>
              </w:rPr>
              <w:t>Individuals receiving periodic social transfer (No disaggregated by vulnerability profile)</w:t>
            </w:r>
          </w:p>
        </w:tc>
        <w:tc>
          <w:tcPr>
            <w:tcW w:w="1655" w:type="dxa"/>
          </w:tcPr>
          <w:p w14:paraId="04339B6A" w14:textId="77777777" w:rsidR="00EF3C9F" w:rsidRPr="00B54124" w:rsidRDefault="00EF3C9F" w:rsidP="00B34029">
            <w:pPr>
              <w:rPr>
                <w:rFonts w:ascii="Cambria" w:hAnsi="Cambria"/>
              </w:rPr>
            </w:pPr>
            <w:r w:rsidRPr="00B54124">
              <w:rPr>
                <w:rFonts w:ascii="Cambria" w:hAnsi="Cambria"/>
                <w:sz w:val="22"/>
                <w:szCs w:val="22"/>
              </w:rPr>
              <w:t>Number of Beneficiaries mined from Agreed Register</w:t>
            </w:r>
          </w:p>
        </w:tc>
        <w:tc>
          <w:tcPr>
            <w:tcW w:w="2378" w:type="dxa"/>
          </w:tcPr>
          <w:p w14:paraId="4ADDE31C" w14:textId="77777777" w:rsidR="00EF3C9F" w:rsidRPr="00B54124" w:rsidRDefault="00EF3C9F" w:rsidP="00B34029">
            <w:pPr>
              <w:rPr>
                <w:rFonts w:ascii="Cambria" w:hAnsi="Cambria"/>
              </w:rPr>
            </w:pPr>
            <w:r w:rsidRPr="00B54124">
              <w:rPr>
                <w:rFonts w:ascii="Cambria" w:hAnsi="Cambria"/>
                <w:sz w:val="22"/>
                <w:szCs w:val="22"/>
              </w:rPr>
              <w:t xml:space="preserve">Beneficiaries selected from State Social Register (SR) and any other register approved by the State  </w:t>
            </w:r>
          </w:p>
        </w:tc>
        <w:tc>
          <w:tcPr>
            <w:tcW w:w="1233" w:type="dxa"/>
          </w:tcPr>
          <w:p w14:paraId="3D5E8C74" w14:textId="77777777" w:rsidR="00EF3C9F" w:rsidRPr="00B54124" w:rsidRDefault="00EF3C9F" w:rsidP="00B34029">
            <w:pPr>
              <w:rPr>
                <w:rFonts w:ascii="Cambria" w:hAnsi="Cambria"/>
              </w:rPr>
            </w:pPr>
            <w:r w:rsidRPr="00B54124">
              <w:rPr>
                <w:rFonts w:ascii="Cambria" w:hAnsi="Cambria"/>
                <w:sz w:val="22"/>
                <w:szCs w:val="22"/>
              </w:rPr>
              <w:t>Six Monthly</w:t>
            </w:r>
          </w:p>
        </w:tc>
        <w:tc>
          <w:tcPr>
            <w:tcW w:w="1797" w:type="dxa"/>
          </w:tcPr>
          <w:p w14:paraId="6F3F0B77" w14:textId="77777777" w:rsidR="00EF3C9F" w:rsidRPr="00B54124" w:rsidRDefault="00EF3C9F" w:rsidP="00B34029">
            <w:pPr>
              <w:rPr>
                <w:rFonts w:ascii="Cambria" w:hAnsi="Cambria"/>
              </w:rPr>
            </w:pPr>
            <w:r w:rsidRPr="00B54124">
              <w:rPr>
                <w:rFonts w:ascii="Cambria" w:hAnsi="Cambria"/>
                <w:sz w:val="22"/>
                <w:szCs w:val="22"/>
              </w:rPr>
              <w:t>State Social Register/Agreed Register</w:t>
            </w:r>
          </w:p>
        </w:tc>
        <w:tc>
          <w:tcPr>
            <w:tcW w:w="1523" w:type="dxa"/>
          </w:tcPr>
          <w:p w14:paraId="60A7BF74" w14:textId="77777777" w:rsidR="00EF3C9F" w:rsidRPr="00B54124" w:rsidRDefault="00EF3C9F" w:rsidP="00B34029">
            <w:pPr>
              <w:rPr>
                <w:rFonts w:ascii="Cambria" w:hAnsi="Cambria"/>
              </w:rPr>
            </w:pPr>
            <w:r w:rsidRPr="00B54124">
              <w:rPr>
                <w:rFonts w:ascii="Cambria" w:hAnsi="Cambria"/>
                <w:sz w:val="22"/>
                <w:szCs w:val="22"/>
              </w:rPr>
              <w:t>Review of the Filtered proposed  Beneficiaries by vulnerability profile from the SR</w:t>
            </w:r>
          </w:p>
        </w:tc>
        <w:tc>
          <w:tcPr>
            <w:tcW w:w="1404" w:type="dxa"/>
          </w:tcPr>
          <w:p w14:paraId="1E689C49" w14:textId="77777777" w:rsidR="00EF3C9F" w:rsidRPr="00B54124" w:rsidRDefault="00EF3C9F" w:rsidP="00B34029">
            <w:pPr>
              <w:rPr>
                <w:rFonts w:ascii="Cambria" w:hAnsi="Cambria"/>
              </w:rPr>
            </w:pPr>
            <w:r w:rsidRPr="00B54124">
              <w:rPr>
                <w:rFonts w:ascii="Cambria" w:hAnsi="Cambria"/>
                <w:sz w:val="22"/>
                <w:szCs w:val="22"/>
              </w:rPr>
              <w:t>Beneficiary Register</w:t>
            </w:r>
          </w:p>
        </w:tc>
        <w:tc>
          <w:tcPr>
            <w:tcW w:w="1561" w:type="dxa"/>
          </w:tcPr>
          <w:p w14:paraId="2E405983" w14:textId="77777777" w:rsidR="00EF3C9F" w:rsidRPr="00B54124" w:rsidRDefault="00EF3C9F" w:rsidP="00B34029">
            <w:pPr>
              <w:rPr>
                <w:rFonts w:ascii="Cambria" w:hAnsi="Cambria"/>
              </w:rPr>
            </w:pPr>
            <w:r w:rsidRPr="00B54124">
              <w:rPr>
                <w:rFonts w:ascii="Cambria" w:hAnsi="Cambria"/>
                <w:sz w:val="22"/>
                <w:szCs w:val="22"/>
              </w:rPr>
              <w:t>M&amp;E Unit of SCTU</w:t>
            </w:r>
          </w:p>
        </w:tc>
        <w:tc>
          <w:tcPr>
            <w:tcW w:w="1561" w:type="dxa"/>
          </w:tcPr>
          <w:p w14:paraId="75B6CAE2" w14:textId="77777777" w:rsidR="00EF3C9F" w:rsidRPr="00B54124" w:rsidRDefault="00EF3C9F" w:rsidP="00B34029">
            <w:pPr>
              <w:rPr>
                <w:rFonts w:ascii="Cambria" w:hAnsi="Cambria"/>
              </w:rPr>
            </w:pPr>
            <w:r w:rsidRPr="00B54124">
              <w:rPr>
                <w:rFonts w:ascii="Cambria" w:hAnsi="Cambria"/>
                <w:sz w:val="22"/>
                <w:szCs w:val="22"/>
              </w:rPr>
              <w:t>Number of Beneficiaries mined from Agreed Register</w:t>
            </w:r>
          </w:p>
        </w:tc>
      </w:tr>
      <w:tr w:rsidR="00EF3C9F" w:rsidRPr="005F4E4E" w14:paraId="3DBC9F09" w14:textId="77777777" w:rsidTr="00B34029">
        <w:tc>
          <w:tcPr>
            <w:tcW w:w="1581" w:type="dxa"/>
            <w:vMerge/>
          </w:tcPr>
          <w:p w14:paraId="01F6CD56" w14:textId="77777777" w:rsidR="00EF3C9F" w:rsidRPr="00B54124" w:rsidRDefault="00EF3C9F" w:rsidP="00B34029">
            <w:pPr>
              <w:rPr>
                <w:rFonts w:ascii="Cambria" w:hAnsi="Cambria"/>
              </w:rPr>
            </w:pPr>
          </w:p>
        </w:tc>
        <w:tc>
          <w:tcPr>
            <w:tcW w:w="1655" w:type="dxa"/>
          </w:tcPr>
          <w:p w14:paraId="74300EBE" w14:textId="77777777" w:rsidR="00EF3C9F" w:rsidRPr="00B54124" w:rsidRDefault="00EF3C9F" w:rsidP="00B34029">
            <w:pPr>
              <w:rPr>
                <w:rFonts w:ascii="Cambria" w:hAnsi="Cambria"/>
              </w:rPr>
            </w:pPr>
            <w:r w:rsidRPr="00B54124">
              <w:rPr>
                <w:rFonts w:ascii="Cambria" w:hAnsi="Cambria"/>
                <w:sz w:val="22"/>
                <w:szCs w:val="22"/>
              </w:rPr>
              <w:t>Number of mined Beneficiaries validated</w:t>
            </w:r>
          </w:p>
        </w:tc>
        <w:tc>
          <w:tcPr>
            <w:tcW w:w="2378" w:type="dxa"/>
          </w:tcPr>
          <w:p w14:paraId="72B284B1" w14:textId="77777777" w:rsidR="00EF3C9F" w:rsidRPr="00B54124" w:rsidRDefault="00EF3C9F" w:rsidP="00B34029">
            <w:pPr>
              <w:rPr>
                <w:rFonts w:ascii="Cambria" w:hAnsi="Cambria"/>
              </w:rPr>
            </w:pPr>
            <w:r w:rsidRPr="00B54124">
              <w:rPr>
                <w:rFonts w:ascii="Cambria" w:hAnsi="Cambria"/>
                <w:sz w:val="22"/>
                <w:szCs w:val="22"/>
              </w:rPr>
              <w:t xml:space="preserve">Beneficiaries selected from State Social Register (SR ) and any other register approved by the State that have been confirmed to be in existence and available for </w:t>
            </w:r>
            <w:proofErr w:type="spellStart"/>
            <w:r w:rsidRPr="00B54124">
              <w:rPr>
                <w:rFonts w:ascii="Cambria" w:hAnsi="Cambria"/>
                <w:sz w:val="22"/>
                <w:szCs w:val="22"/>
              </w:rPr>
              <w:t>enrollment</w:t>
            </w:r>
            <w:proofErr w:type="spellEnd"/>
          </w:p>
        </w:tc>
        <w:tc>
          <w:tcPr>
            <w:tcW w:w="1233" w:type="dxa"/>
          </w:tcPr>
          <w:p w14:paraId="459980F2" w14:textId="77777777" w:rsidR="00EF3C9F" w:rsidRPr="00B54124" w:rsidRDefault="00EF3C9F" w:rsidP="00B34029">
            <w:pPr>
              <w:rPr>
                <w:rFonts w:ascii="Cambria" w:hAnsi="Cambria"/>
              </w:rPr>
            </w:pPr>
            <w:r w:rsidRPr="00B54124">
              <w:rPr>
                <w:rFonts w:ascii="Cambria" w:hAnsi="Cambria"/>
                <w:sz w:val="22"/>
                <w:szCs w:val="22"/>
              </w:rPr>
              <w:t>Six Monthly</w:t>
            </w:r>
          </w:p>
        </w:tc>
        <w:tc>
          <w:tcPr>
            <w:tcW w:w="1797" w:type="dxa"/>
          </w:tcPr>
          <w:p w14:paraId="2CF4AD7D" w14:textId="77777777" w:rsidR="00EF3C9F" w:rsidRPr="00B54124" w:rsidRDefault="00EF3C9F" w:rsidP="00B34029">
            <w:pPr>
              <w:rPr>
                <w:rFonts w:ascii="Cambria" w:hAnsi="Cambria"/>
              </w:rPr>
            </w:pPr>
            <w:r w:rsidRPr="00B54124">
              <w:rPr>
                <w:rFonts w:ascii="Cambria" w:hAnsi="Cambria"/>
                <w:sz w:val="22"/>
                <w:szCs w:val="22"/>
              </w:rPr>
              <w:t>M&amp;E Report</w:t>
            </w:r>
          </w:p>
        </w:tc>
        <w:tc>
          <w:tcPr>
            <w:tcW w:w="1523" w:type="dxa"/>
          </w:tcPr>
          <w:p w14:paraId="41B06BA0" w14:textId="77777777" w:rsidR="00EF3C9F" w:rsidRPr="00B54124" w:rsidRDefault="00EF3C9F" w:rsidP="00B34029">
            <w:pPr>
              <w:rPr>
                <w:rFonts w:ascii="Cambria" w:hAnsi="Cambria"/>
              </w:rPr>
            </w:pPr>
            <w:r w:rsidRPr="00B54124">
              <w:rPr>
                <w:rFonts w:ascii="Cambria" w:hAnsi="Cambria"/>
                <w:sz w:val="22"/>
                <w:szCs w:val="22"/>
              </w:rPr>
              <w:t>Field Monitoring visit to establish the existence or availability of Proposed beneficiaries</w:t>
            </w:r>
          </w:p>
        </w:tc>
        <w:tc>
          <w:tcPr>
            <w:tcW w:w="1404" w:type="dxa"/>
          </w:tcPr>
          <w:p w14:paraId="281DC373" w14:textId="77777777" w:rsidR="00EF3C9F" w:rsidRPr="00B54124" w:rsidRDefault="00EF3C9F" w:rsidP="00B34029">
            <w:pPr>
              <w:rPr>
                <w:rFonts w:ascii="Cambria" w:hAnsi="Cambria"/>
              </w:rPr>
            </w:pPr>
            <w:r w:rsidRPr="00B54124">
              <w:rPr>
                <w:rFonts w:ascii="Cambria" w:hAnsi="Cambria"/>
                <w:sz w:val="22"/>
                <w:szCs w:val="22"/>
              </w:rPr>
              <w:t>Monitoring checklist</w:t>
            </w:r>
          </w:p>
        </w:tc>
        <w:tc>
          <w:tcPr>
            <w:tcW w:w="1561" w:type="dxa"/>
          </w:tcPr>
          <w:p w14:paraId="18DFE2F4" w14:textId="77777777" w:rsidR="00EF3C9F" w:rsidRPr="00B54124" w:rsidRDefault="00EF3C9F" w:rsidP="00B34029">
            <w:pPr>
              <w:rPr>
                <w:rFonts w:ascii="Cambria" w:hAnsi="Cambria"/>
              </w:rPr>
            </w:pPr>
            <w:r w:rsidRPr="00B54124">
              <w:rPr>
                <w:rFonts w:ascii="Cambria" w:hAnsi="Cambria"/>
                <w:sz w:val="22"/>
                <w:szCs w:val="22"/>
              </w:rPr>
              <w:t>M&amp;E Unit of SCTU</w:t>
            </w:r>
          </w:p>
        </w:tc>
        <w:tc>
          <w:tcPr>
            <w:tcW w:w="1561" w:type="dxa"/>
          </w:tcPr>
          <w:p w14:paraId="60126BC0" w14:textId="77777777" w:rsidR="00EF3C9F" w:rsidRPr="00B54124" w:rsidRDefault="00EF3C9F" w:rsidP="00B34029">
            <w:pPr>
              <w:rPr>
                <w:rFonts w:ascii="Cambria" w:hAnsi="Cambria"/>
              </w:rPr>
            </w:pPr>
            <w:r w:rsidRPr="00B54124">
              <w:rPr>
                <w:rFonts w:ascii="Cambria" w:hAnsi="Cambria"/>
                <w:sz w:val="22"/>
                <w:szCs w:val="22"/>
              </w:rPr>
              <w:t xml:space="preserve">Delivery Platform </w:t>
            </w:r>
            <w:proofErr w:type="spellStart"/>
            <w:r w:rsidRPr="00B54124">
              <w:rPr>
                <w:rFonts w:ascii="Cambria" w:hAnsi="Cambria"/>
                <w:sz w:val="22"/>
                <w:szCs w:val="22"/>
              </w:rPr>
              <w:t>Mgt</w:t>
            </w:r>
            <w:proofErr w:type="spellEnd"/>
          </w:p>
        </w:tc>
      </w:tr>
      <w:tr w:rsidR="00EF3C9F" w:rsidRPr="005F4E4E" w14:paraId="039E176F" w14:textId="77777777" w:rsidTr="00B34029">
        <w:tc>
          <w:tcPr>
            <w:tcW w:w="1581" w:type="dxa"/>
            <w:vMerge/>
          </w:tcPr>
          <w:p w14:paraId="082DE088" w14:textId="77777777" w:rsidR="00EF3C9F" w:rsidRPr="00B54124" w:rsidRDefault="00EF3C9F" w:rsidP="00B34029">
            <w:pPr>
              <w:rPr>
                <w:rFonts w:ascii="Cambria" w:hAnsi="Cambria"/>
              </w:rPr>
            </w:pPr>
          </w:p>
        </w:tc>
        <w:tc>
          <w:tcPr>
            <w:tcW w:w="1655" w:type="dxa"/>
          </w:tcPr>
          <w:p w14:paraId="630B8716" w14:textId="77777777" w:rsidR="00EF3C9F" w:rsidRPr="00B54124" w:rsidRDefault="00EF3C9F" w:rsidP="00B34029">
            <w:pPr>
              <w:rPr>
                <w:rFonts w:ascii="Cambria" w:hAnsi="Cambria"/>
              </w:rPr>
            </w:pPr>
            <w:r w:rsidRPr="00B54124">
              <w:rPr>
                <w:rFonts w:ascii="Cambria" w:hAnsi="Cambria"/>
                <w:sz w:val="22"/>
                <w:szCs w:val="22"/>
              </w:rPr>
              <w:t>Number of Beneficiaries enrolled (disaggregated by vulnerability profile</w:t>
            </w:r>
          </w:p>
        </w:tc>
        <w:tc>
          <w:tcPr>
            <w:tcW w:w="2378" w:type="dxa"/>
          </w:tcPr>
          <w:p w14:paraId="4C4A5459" w14:textId="77777777" w:rsidR="00EF3C9F" w:rsidRPr="00B54124" w:rsidRDefault="00EF3C9F" w:rsidP="00B34029">
            <w:pPr>
              <w:rPr>
                <w:rFonts w:ascii="Cambria" w:hAnsi="Cambria"/>
              </w:rPr>
            </w:pPr>
            <w:r w:rsidRPr="00B54124">
              <w:rPr>
                <w:rFonts w:ascii="Cambria" w:hAnsi="Cambria"/>
                <w:sz w:val="22"/>
                <w:szCs w:val="22"/>
              </w:rPr>
              <w:t>Number of individuals whose biodata have been captured and are in the State  Beneficiary Register disaggregated by vulnerability profile</w:t>
            </w:r>
          </w:p>
        </w:tc>
        <w:tc>
          <w:tcPr>
            <w:tcW w:w="1233" w:type="dxa"/>
          </w:tcPr>
          <w:p w14:paraId="5A92AFC0" w14:textId="77777777" w:rsidR="00EF3C9F" w:rsidRPr="00B54124" w:rsidRDefault="00EF3C9F" w:rsidP="00B34029">
            <w:pPr>
              <w:rPr>
                <w:rFonts w:ascii="Cambria" w:hAnsi="Cambria"/>
              </w:rPr>
            </w:pPr>
            <w:r w:rsidRPr="00B54124">
              <w:rPr>
                <w:rFonts w:ascii="Cambria" w:hAnsi="Cambria"/>
                <w:sz w:val="22"/>
                <w:szCs w:val="22"/>
              </w:rPr>
              <w:t>Six Monthly</w:t>
            </w:r>
          </w:p>
        </w:tc>
        <w:tc>
          <w:tcPr>
            <w:tcW w:w="1797" w:type="dxa"/>
          </w:tcPr>
          <w:p w14:paraId="486D3549" w14:textId="77777777" w:rsidR="00EF3C9F" w:rsidRPr="00B54124" w:rsidRDefault="00EF3C9F" w:rsidP="00B34029">
            <w:pPr>
              <w:rPr>
                <w:rFonts w:ascii="Cambria" w:hAnsi="Cambria"/>
              </w:rPr>
            </w:pPr>
            <w:r w:rsidRPr="00B54124">
              <w:rPr>
                <w:rFonts w:ascii="Cambria" w:hAnsi="Cambria"/>
                <w:sz w:val="22"/>
                <w:szCs w:val="22"/>
              </w:rPr>
              <w:t>DP Database</w:t>
            </w:r>
          </w:p>
        </w:tc>
        <w:tc>
          <w:tcPr>
            <w:tcW w:w="1523" w:type="dxa"/>
          </w:tcPr>
          <w:p w14:paraId="20A217E0" w14:textId="77777777" w:rsidR="00EF3C9F" w:rsidRPr="00B54124" w:rsidRDefault="00EF3C9F" w:rsidP="00B34029">
            <w:pPr>
              <w:rPr>
                <w:rFonts w:ascii="Cambria" w:hAnsi="Cambria"/>
              </w:rPr>
            </w:pPr>
            <w:r w:rsidRPr="00B54124">
              <w:rPr>
                <w:rFonts w:ascii="Cambria" w:hAnsi="Cambria"/>
                <w:sz w:val="22"/>
                <w:szCs w:val="22"/>
              </w:rPr>
              <w:t>Field Visit to capture biodata of individuals</w:t>
            </w:r>
          </w:p>
        </w:tc>
        <w:tc>
          <w:tcPr>
            <w:tcW w:w="1404" w:type="dxa"/>
          </w:tcPr>
          <w:p w14:paraId="057AA480" w14:textId="77777777" w:rsidR="00EF3C9F" w:rsidRPr="00B54124" w:rsidRDefault="00EF3C9F" w:rsidP="00B34029">
            <w:pPr>
              <w:rPr>
                <w:rFonts w:ascii="Cambria" w:hAnsi="Cambria"/>
              </w:rPr>
            </w:pPr>
            <w:r w:rsidRPr="00B54124">
              <w:rPr>
                <w:rFonts w:ascii="Cambria" w:hAnsi="Cambria"/>
                <w:sz w:val="22"/>
                <w:szCs w:val="22"/>
              </w:rPr>
              <w:t>Enrolment Monitoring and Observation Form</w:t>
            </w:r>
          </w:p>
        </w:tc>
        <w:tc>
          <w:tcPr>
            <w:tcW w:w="1561" w:type="dxa"/>
          </w:tcPr>
          <w:p w14:paraId="4D0577D9" w14:textId="77777777" w:rsidR="00EF3C9F" w:rsidRPr="00B54124" w:rsidRDefault="00EF3C9F" w:rsidP="00B34029">
            <w:pPr>
              <w:rPr>
                <w:rFonts w:ascii="Cambria" w:hAnsi="Cambria"/>
              </w:rPr>
            </w:pPr>
            <w:r w:rsidRPr="00B54124">
              <w:rPr>
                <w:rFonts w:ascii="Cambria" w:hAnsi="Cambria"/>
                <w:sz w:val="22"/>
                <w:szCs w:val="22"/>
              </w:rPr>
              <w:t>M&amp;E Unit of SCTU</w:t>
            </w:r>
          </w:p>
        </w:tc>
        <w:tc>
          <w:tcPr>
            <w:tcW w:w="1561" w:type="dxa"/>
          </w:tcPr>
          <w:p w14:paraId="65D3A642" w14:textId="77777777" w:rsidR="00EF3C9F" w:rsidRPr="00B54124" w:rsidRDefault="00EF3C9F" w:rsidP="00B34029">
            <w:pPr>
              <w:rPr>
                <w:rFonts w:ascii="Cambria" w:hAnsi="Cambria"/>
              </w:rPr>
            </w:pPr>
            <w:r w:rsidRPr="00B54124">
              <w:rPr>
                <w:rFonts w:ascii="Cambria" w:hAnsi="Cambria"/>
                <w:sz w:val="22"/>
                <w:szCs w:val="22"/>
              </w:rPr>
              <w:t xml:space="preserve">Delivery Platform </w:t>
            </w:r>
            <w:proofErr w:type="spellStart"/>
            <w:r w:rsidRPr="00B54124">
              <w:rPr>
                <w:rFonts w:ascii="Cambria" w:hAnsi="Cambria"/>
                <w:sz w:val="22"/>
                <w:szCs w:val="22"/>
              </w:rPr>
              <w:t>Mgt</w:t>
            </w:r>
            <w:proofErr w:type="spellEnd"/>
          </w:p>
        </w:tc>
      </w:tr>
      <w:tr w:rsidR="00EF3C9F" w:rsidRPr="005F4E4E" w14:paraId="04DC6A84" w14:textId="77777777" w:rsidTr="00B34029">
        <w:tc>
          <w:tcPr>
            <w:tcW w:w="1581" w:type="dxa"/>
            <w:vMerge/>
          </w:tcPr>
          <w:p w14:paraId="62F5AE8D" w14:textId="77777777" w:rsidR="00EF3C9F" w:rsidRPr="00B54124" w:rsidRDefault="00EF3C9F" w:rsidP="00B34029">
            <w:pPr>
              <w:rPr>
                <w:rFonts w:ascii="Cambria" w:hAnsi="Cambria"/>
              </w:rPr>
            </w:pPr>
          </w:p>
        </w:tc>
        <w:tc>
          <w:tcPr>
            <w:tcW w:w="1655" w:type="dxa"/>
          </w:tcPr>
          <w:p w14:paraId="06363E07" w14:textId="77777777" w:rsidR="00EF3C9F" w:rsidRPr="00B54124" w:rsidRDefault="00EF3C9F" w:rsidP="00B34029">
            <w:pPr>
              <w:rPr>
                <w:rFonts w:ascii="Cambria" w:hAnsi="Cambria"/>
              </w:rPr>
            </w:pPr>
            <w:r w:rsidRPr="00B54124">
              <w:rPr>
                <w:rFonts w:ascii="Cambria" w:hAnsi="Cambria"/>
                <w:sz w:val="22"/>
                <w:szCs w:val="22"/>
              </w:rPr>
              <w:t>Amount transferred to PSP</w:t>
            </w:r>
          </w:p>
        </w:tc>
        <w:tc>
          <w:tcPr>
            <w:tcW w:w="2378" w:type="dxa"/>
          </w:tcPr>
          <w:p w14:paraId="69F64E1C" w14:textId="77777777" w:rsidR="00EF3C9F" w:rsidRPr="00B54124" w:rsidRDefault="00EF3C9F" w:rsidP="00B34029">
            <w:pPr>
              <w:rPr>
                <w:rFonts w:ascii="Cambria" w:hAnsi="Cambria"/>
              </w:rPr>
            </w:pPr>
            <w:r w:rsidRPr="00B54124">
              <w:rPr>
                <w:rFonts w:ascii="Cambria" w:hAnsi="Cambria"/>
                <w:sz w:val="22"/>
                <w:szCs w:val="22"/>
              </w:rPr>
              <w:t>The sum transferred to PSPs for payment of beneficiaries</w:t>
            </w:r>
          </w:p>
        </w:tc>
        <w:tc>
          <w:tcPr>
            <w:tcW w:w="1233" w:type="dxa"/>
          </w:tcPr>
          <w:p w14:paraId="291F7186" w14:textId="77777777" w:rsidR="00EF3C9F" w:rsidRPr="00B54124" w:rsidRDefault="00EF3C9F" w:rsidP="00B34029">
            <w:pPr>
              <w:rPr>
                <w:rFonts w:ascii="Cambria" w:hAnsi="Cambria"/>
              </w:rPr>
            </w:pPr>
            <w:r w:rsidRPr="00B54124">
              <w:rPr>
                <w:rFonts w:ascii="Cambria" w:hAnsi="Cambria"/>
                <w:sz w:val="22"/>
                <w:szCs w:val="22"/>
              </w:rPr>
              <w:t>Every two Months</w:t>
            </w:r>
          </w:p>
        </w:tc>
        <w:tc>
          <w:tcPr>
            <w:tcW w:w="1797" w:type="dxa"/>
          </w:tcPr>
          <w:p w14:paraId="3652E3FE" w14:textId="77777777" w:rsidR="00EF3C9F" w:rsidRPr="00B54124" w:rsidRDefault="00EF3C9F" w:rsidP="00B34029">
            <w:pPr>
              <w:rPr>
                <w:rFonts w:ascii="Cambria" w:hAnsi="Cambria"/>
              </w:rPr>
            </w:pPr>
            <w:r w:rsidRPr="00B54124">
              <w:rPr>
                <w:rFonts w:ascii="Cambria" w:hAnsi="Cambria"/>
                <w:sz w:val="22"/>
                <w:szCs w:val="22"/>
              </w:rPr>
              <w:t>Payment Mandate</w:t>
            </w:r>
          </w:p>
        </w:tc>
        <w:tc>
          <w:tcPr>
            <w:tcW w:w="1523" w:type="dxa"/>
          </w:tcPr>
          <w:p w14:paraId="25015799" w14:textId="77777777" w:rsidR="00EF3C9F" w:rsidRPr="00B54124" w:rsidRDefault="00EF3C9F" w:rsidP="00B34029">
            <w:pPr>
              <w:rPr>
                <w:rFonts w:ascii="Cambria" w:hAnsi="Cambria"/>
              </w:rPr>
            </w:pPr>
            <w:r w:rsidRPr="00B54124">
              <w:rPr>
                <w:rFonts w:ascii="Cambria" w:hAnsi="Cambria"/>
                <w:sz w:val="22"/>
                <w:szCs w:val="22"/>
              </w:rPr>
              <w:t xml:space="preserve">States raise payment </w:t>
            </w:r>
            <w:proofErr w:type="spellStart"/>
            <w:r w:rsidRPr="00B54124">
              <w:rPr>
                <w:rFonts w:ascii="Cambria" w:hAnsi="Cambria"/>
                <w:sz w:val="22"/>
                <w:szCs w:val="22"/>
              </w:rPr>
              <w:t>vochers</w:t>
            </w:r>
            <w:proofErr w:type="spellEnd"/>
            <w:r w:rsidRPr="00B54124">
              <w:rPr>
                <w:rFonts w:ascii="Cambria" w:hAnsi="Cambria"/>
                <w:sz w:val="22"/>
                <w:szCs w:val="22"/>
              </w:rPr>
              <w:t xml:space="preserve"> based on approved </w:t>
            </w:r>
            <w:r w:rsidRPr="00B54124">
              <w:rPr>
                <w:rFonts w:ascii="Cambria" w:hAnsi="Cambria"/>
                <w:sz w:val="22"/>
                <w:szCs w:val="22"/>
              </w:rPr>
              <w:lastRenderedPageBreak/>
              <w:t xml:space="preserve">payment mandate. </w:t>
            </w:r>
          </w:p>
        </w:tc>
        <w:tc>
          <w:tcPr>
            <w:tcW w:w="1404" w:type="dxa"/>
          </w:tcPr>
          <w:p w14:paraId="3F8A57A2" w14:textId="77777777" w:rsidR="00EF3C9F" w:rsidRPr="00B54124" w:rsidRDefault="00EF3C9F" w:rsidP="00B34029">
            <w:pPr>
              <w:rPr>
                <w:rFonts w:ascii="Cambria" w:hAnsi="Cambria"/>
              </w:rPr>
            </w:pPr>
            <w:r w:rsidRPr="00B54124">
              <w:rPr>
                <w:rFonts w:ascii="Cambria" w:hAnsi="Cambria"/>
                <w:sz w:val="22"/>
                <w:szCs w:val="22"/>
              </w:rPr>
              <w:lastRenderedPageBreak/>
              <w:t>Payment mandate</w:t>
            </w:r>
          </w:p>
        </w:tc>
        <w:tc>
          <w:tcPr>
            <w:tcW w:w="1561" w:type="dxa"/>
          </w:tcPr>
          <w:p w14:paraId="3950AD88" w14:textId="77777777" w:rsidR="00EF3C9F" w:rsidRPr="00B54124" w:rsidRDefault="00EF3C9F" w:rsidP="00B34029">
            <w:pPr>
              <w:rPr>
                <w:rFonts w:ascii="Cambria" w:hAnsi="Cambria"/>
              </w:rPr>
            </w:pPr>
            <w:r w:rsidRPr="00B54124">
              <w:rPr>
                <w:rFonts w:ascii="Cambria" w:hAnsi="Cambria"/>
                <w:sz w:val="22"/>
                <w:szCs w:val="22"/>
              </w:rPr>
              <w:t>Account Unit</w:t>
            </w:r>
          </w:p>
        </w:tc>
        <w:tc>
          <w:tcPr>
            <w:tcW w:w="1561" w:type="dxa"/>
          </w:tcPr>
          <w:p w14:paraId="671DFF6A" w14:textId="77777777" w:rsidR="00EF3C9F" w:rsidRPr="00B54124" w:rsidRDefault="00EF3C9F" w:rsidP="00B34029">
            <w:pPr>
              <w:rPr>
                <w:rFonts w:ascii="Cambria" w:hAnsi="Cambria"/>
              </w:rPr>
            </w:pPr>
            <w:r w:rsidRPr="00B54124">
              <w:rPr>
                <w:rFonts w:ascii="Cambria" w:hAnsi="Cambria"/>
                <w:sz w:val="22"/>
                <w:szCs w:val="22"/>
              </w:rPr>
              <w:t xml:space="preserve">Delivery Platform </w:t>
            </w:r>
            <w:proofErr w:type="spellStart"/>
            <w:r w:rsidRPr="00B54124">
              <w:rPr>
                <w:rFonts w:ascii="Cambria" w:hAnsi="Cambria"/>
                <w:sz w:val="22"/>
                <w:szCs w:val="22"/>
              </w:rPr>
              <w:t>Mgt</w:t>
            </w:r>
            <w:proofErr w:type="spellEnd"/>
          </w:p>
        </w:tc>
      </w:tr>
      <w:tr w:rsidR="00EF3C9F" w:rsidRPr="005F4E4E" w14:paraId="1642AF42" w14:textId="77777777" w:rsidTr="00B34029">
        <w:tc>
          <w:tcPr>
            <w:tcW w:w="1581" w:type="dxa"/>
            <w:vMerge/>
          </w:tcPr>
          <w:p w14:paraId="16EEF7BD" w14:textId="77777777" w:rsidR="00EF3C9F" w:rsidRPr="00B54124" w:rsidRDefault="00EF3C9F" w:rsidP="00B34029">
            <w:pPr>
              <w:rPr>
                <w:rFonts w:ascii="Cambria" w:hAnsi="Cambria"/>
              </w:rPr>
            </w:pPr>
          </w:p>
        </w:tc>
        <w:tc>
          <w:tcPr>
            <w:tcW w:w="1655" w:type="dxa"/>
          </w:tcPr>
          <w:p w14:paraId="68A2C076" w14:textId="77777777" w:rsidR="00EF3C9F" w:rsidRPr="00B54124" w:rsidRDefault="00EF3C9F" w:rsidP="00B34029">
            <w:pPr>
              <w:rPr>
                <w:rFonts w:ascii="Cambria" w:hAnsi="Cambria"/>
              </w:rPr>
            </w:pPr>
            <w:r w:rsidRPr="00B54124">
              <w:rPr>
                <w:rFonts w:ascii="Cambria" w:hAnsi="Cambria"/>
                <w:sz w:val="22"/>
                <w:szCs w:val="22"/>
              </w:rPr>
              <w:t>Number of Beneficiaries list transferred to PSP for payment</w:t>
            </w:r>
          </w:p>
        </w:tc>
        <w:tc>
          <w:tcPr>
            <w:tcW w:w="2378" w:type="dxa"/>
          </w:tcPr>
          <w:p w14:paraId="46BE4E8D" w14:textId="77777777" w:rsidR="00EF3C9F" w:rsidRPr="00B54124" w:rsidRDefault="00EF3C9F" w:rsidP="00B34029">
            <w:pPr>
              <w:rPr>
                <w:rFonts w:ascii="Cambria" w:hAnsi="Cambria"/>
              </w:rPr>
            </w:pPr>
            <w:r w:rsidRPr="00B54124">
              <w:rPr>
                <w:rFonts w:ascii="Cambria" w:hAnsi="Cambria"/>
                <w:sz w:val="22"/>
                <w:szCs w:val="22"/>
              </w:rPr>
              <w:t>The number of beneficiaries that are expected to receive payment</w:t>
            </w:r>
          </w:p>
        </w:tc>
        <w:tc>
          <w:tcPr>
            <w:tcW w:w="1233" w:type="dxa"/>
          </w:tcPr>
          <w:p w14:paraId="0DD84F57" w14:textId="77777777" w:rsidR="00EF3C9F" w:rsidRPr="00B54124" w:rsidRDefault="00EF3C9F" w:rsidP="00B34029">
            <w:pPr>
              <w:rPr>
                <w:rFonts w:ascii="Cambria" w:hAnsi="Cambria"/>
              </w:rPr>
            </w:pPr>
            <w:r w:rsidRPr="00B54124">
              <w:rPr>
                <w:rFonts w:ascii="Cambria" w:hAnsi="Cambria"/>
                <w:sz w:val="22"/>
                <w:szCs w:val="22"/>
              </w:rPr>
              <w:t>Every two Months</w:t>
            </w:r>
          </w:p>
        </w:tc>
        <w:tc>
          <w:tcPr>
            <w:tcW w:w="1797" w:type="dxa"/>
          </w:tcPr>
          <w:p w14:paraId="3E688776" w14:textId="77777777" w:rsidR="00EF3C9F" w:rsidRPr="00B54124" w:rsidRDefault="00EF3C9F" w:rsidP="00B34029">
            <w:pPr>
              <w:rPr>
                <w:rFonts w:ascii="Cambria" w:hAnsi="Cambria"/>
              </w:rPr>
            </w:pPr>
            <w:r w:rsidRPr="00B54124">
              <w:rPr>
                <w:rFonts w:ascii="Cambria" w:hAnsi="Cambria"/>
                <w:sz w:val="22"/>
                <w:szCs w:val="22"/>
              </w:rPr>
              <w:t>State beneficiary register</w:t>
            </w:r>
          </w:p>
        </w:tc>
        <w:tc>
          <w:tcPr>
            <w:tcW w:w="1523" w:type="dxa"/>
          </w:tcPr>
          <w:p w14:paraId="4B217EF3" w14:textId="77777777" w:rsidR="00EF3C9F" w:rsidRPr="00B54124" w:rsidRDefault="00EF3C9F" w:rsidP="00B34029">
            <w:pPr>
              <w:rPr>
                <w:rFonts w:ascii="Cambria" w:hAnsi="Cambria"/>
              </w:rPr>
            </w:pPr>
            <w:r w:rsidRPr="00B54124">
              <w:rPr>
                <w:rFonts w:ascii="Cambria" w:hAnsi="Cambria"/>
                <w:sz w:val="22"/>
                <w:szCs w:val="22"/>
              </w:rPr>
              <w:t>Beneficiaries to be paid are filtered from the State beneficiary register</w:t>
            </w:r>
          </w:p>
        </w:tc>
        <w:tc>
          <w:tcPr>
            <w:tcW w:w="1404" w:type="dxa"/>
          </w:tcPr>
          <w:p w14:paraId="5F101C3F" w14:textId="77777777" w:rsidR="00EF3C9F" w:rsidRPr="00B54124" w:rsidRDefault="00EF3C9F" w:rsidP="00B34029">
            <w:pPr>
              <w:rPr>
                <w:rFonts w:ascii="Cambria" w:hAnsi="Cambria"/>
              </w:rPr>
            </w:pPr>
            <w:r w:rsidRPr="00B54124">
              <w:rPr>
                <w:rFonts w:ascii="Cambria" w:hAnsi="Cambria"/>
                <w:sz w:val="22"/>
                <w:szCs w:val="22"/>
              </w:rPr>
              <w:t>Payment mandate</w:t>
            </w:r>
          </w:p>
        </w:tc>
        <w:tc>
          <w:tcPr>
            <w:tcW w:w="1561" w:type="dxa"/>
          </w:tcPr>
          <w:p w14:paraId="08189347" w14:textId="77777777" w:rsidR="00EF3C9F" w:rsidRPr="00B54124" w:rsidRDefault="00EF3C9F" w:rsidP="00B34029">
            <w:pPr>
              <w:rPr>
                <w:rFonts w:ascii="Cambria" w:hAnsi="Cambria"/>
              </w:rPr>
            </w:pPr>
            <w:r w:rsidRPr="00B54124">
              <w:rPr>
                <w:rFonts w:ascii="Cambria" w:hAnsi="Cambria"/>
                <w:sz w:val="22"/>
                <w:szCs w:val="22"/>
              </w:rPr>
              <w:t>M&amp;E Unit of the SCTU</w:t>
            </w:r>
          </w:p>
        </w:tc>
        <w:tc>
          <w:tcPr>
            <w:tcW w:w="1561" w:type="dxa"/>
          </w:tcPr>
          <w:p w14:paraId="31D6BDF8" w14:textId="77777777" w:rsidR="00EF3C9F" w:rsidRPr="00B54124" w:rsidRDefault="00EF3C9F" w:rsidP="00B34029">
            <w:pPr>
              <w:rPr>
                <w:rFonts w:ascii="Cambria" w:hAnsi="Cambria"/>
              </w:rPr>
            </w:pPr>
            <w:r w:rsidRPr="00B54124">
              <w:rPr>
                <w:rFonts w:ascii="Cambria" w:hAnsi="Cambria"/>
                <w:sz w:val="22"/>
                <w:szCs w:val="22"/>
              </w:rPr>
              <w:t xml:space="preserve">Delivery Platform </w:t>
            </w:r>
            <w:proofErr w:type="spellStart"/>
            <w:r w:rsidRPr="00B54124">
              <w:rPr>
                <w:rFonts w:ascii="Cambria" w:hAnsi="Cambria"/>
                <w:sz w:val="22"/>
                <w:szCs w:val="22"/>
              </w:rPr>
              <w:t>Mgt</w:t>
            </w:r>
            <w:proofErr w:type="spellEnd"/>
          </w:p>
        </w:tc>
      </w:tr>
      <w:tr w:rsidR="00EF3C9F" w:rsidRPr="005F4E4E" w14:paraId="29024A2F" w14:textId="77777777" w:rsidTr="00B34029">
        <w:tc>
          <w:tcPr>
            <w:tcW w:w="1581" w:type="dxa"/>
            <w:vMerge/>
          </w:tcPr>
          <w:p w14:paraId="174A3A7D" w14:textId="77777777" w:rsidR="00EF3C9F" w:rsidRPr="00B54124" w:rsidRDefault="00EF3C9F" w:rsidP="00B34029">
            <w:pPr>
              <w:rPr>
                <w:rFonts w:ascii="Cambria" w:hAnsi="Cambria"/>
              </w:rPr>
            </w:pPr>
          </w:p>
        </w:tc>
        <w:tc>
          <w:tcPr>
            <w:tcW w:w="1655" w:type="dxa"/>
          </w:tcPr>
          <w:p w14:paraId="15B29A24" w14:textId="77777777" w:rsidR="00EF3C9F" w:rsidRPr="00B54124" w:rsidRDefault="00EF3C9F" w:rsidP="00B34029">
            <w:pPr>
              <w:rPr>
                <w:rFonts w:ascii="Cambria" w:hAnsi="Cambria"/>
              </w:rPr>
            </w:pPr>
            <w:r w:rsidRPr="00B54124">
              <w:rPr>
                <w:rFonts w:ascii="Cambria" w:hAnsi="Cambria"/>
                <w:sz w:val="22"/>
                <w:szCs w:val="22"/>
              </w:rPr>
              <w:t>Number of Beneficiaries paid</w:t>
            </w:r>
          </w:p>
        </w:tc>
        <w:tc>
          <w:tcPr>
            <w:tcW w:w="2378" w:type="dxa"/>
          </w:tcPr>
          <w:p w14:paraId="7FD00A8D" w14:textId="77777777" w:rsidR="00EF3C9F" w:rsidRPr="00B54124" w:rsidRDefault="00EF3C9F" w:rsidP="00B34029">
            <w:pPr>
              <w:rPr>
                <w:rFonts w:ascii="Cambria" w:hAnsi="Cambria"/>
              </w:rPr>
            </w:pPr>
            <w:r w:rsidRPr="00B54124">
              <w:rPr>
                <w:rFonts w:ascii="Cambria" w:hAnsi="Cambria"/>
                <w:sz w:val="22"/>
                <w:szCs w:val="22"/>
              </w:rPr>
              <w:t>The number of beneficiaries paid as reported by the PSPs</w:t>
            </w:r>
          </w:p>
        </w:tc>
        <w:tc>
          <w:tcPr>
            <w:tcW w:w="1233" w:type="dxa"/>
          </w:tcPr>
          <w:p w14:paraId="6B31BB41" w14:textId="77777777" w:rsidR="00EF3C9F" w:rsidRPr="00B54124" w:rsidRDefault="00EF3C9F" w:rsidP="00B34029">
            <w:pPr>
              <w:rPr>
                <w:rFonts w:ascii="Cambria" w:hAnsi="Cambria"/>
              </w:rPr>
            </w:pPr>
            <w:r w:rsidRPr="00B54124">
              <w:rPr>
                <w:rFonts w:ascii="Cambria" w:hAnsi="Cambria"/>
                <w:sz w:val="22"/>
                <w:szCs w:val="22"/>
              </w:rPr>
              <w:t>Every two Months</w:t>
            </w:r>
          </w:p>
        </w:tc>
        <w:tc>
          <w:tcPr>
            <w:tcW w:w="1797" w:type="dxa"/>
          </w:tcPr>
          <w:p w14:paraId="6DE9AC83" w14:textId="77777777" w:rsidR="00EF3C9F" w:rsidRPr="00B54124" w:rsidRDefault="00EF3C9F" w:rsidP="00B34029">
            <w:pPr>
              <w:rPr>
                <w:rFonts w:ascii="Cambria" w:hAnsi="Cambria"/>
              </w:rPr>
            </w:pPr>
            <w:r w:rsidRPr="00B54124">
              <w:rPr>
                <w:rFonts w:ascii="Cambria" w:hAnsi="Cambria"/>
                <w:sz w:val="22"/>
                <w:szCs w:val="22"/>
              </w:rPr>
              <w:t>Bank Statement</w:t>
            </w:r>
          </w:p>
        </w:tc>
        <w:tc>
          <w:tcPr>
            <w:tcW w:w="1523" w:type="dxa"/>
          </w:tcPr>
          <w:p w14:paraId="388C2031" w14:textId="77777777" w:rsidR="00EF3C9F" w:rsidRPr="00B54124" w:rsidRDefault="00EF3C9F" w:rsidP="00B34029">
            <w:pPr>
              <w:rPr>
                <w:rFonts w:ascii="Cambria" w:hAnsi="Cambria"/>
              </w:rPr>
            </w:pPr>
            <w:r w:rsidRPr="00B54124">
              <w:rPr>
                <w:rFonts w:ascii="Cambria" w:hAnsi="Cambria"/>
                <w:sz w:val="22"/>
                <w:szCs w:val="22"/>
              </w:rPr>
              <w:t xml:space="preserve">List of beneficiaries paid </w:t>
            </w:r>
          </w:p>
        </w:tc>
        <w:tc>
          <w:tcPr>
            <w:tcW w:w="1404" w:type="dxa"/>
          </w:tcPr>
          <w:p w14:paraId="72BBC25A" w14:textId="77777777" w:rsidR="00EF3C9F" w:rsidRPr="00B54124" w:rsidRDefault="00EF3C9F" w:rsidP="00B34029">
            <w:pPr>
              <w:rPr>
                <w:rFonts w:ascii="Cambria" w:hAnsi="Cambria"/>
              </w:rPr>
            </w:pPr>
            <w:r w:rsidRPr="00B54124">
              <w:rPr>
                <w:rFonts w:ascii="Cambria" w:hAnsi="Cambria"/>
                <w:sz w:val="22"/>
                <w:szCs w:val="22"/>
              </w:rPr>
              <w:t>PSP statement</w:t>
            </w:r>
          </w:p>
        </w:tc>
        <w:tc>
          <w:tcPr>
            <w:tcW w:w="1561" w:type="dxa"/>
          </w:tcPr>
          <w:p w14:paraId="281BECA2" w14:textId="77777777" w:rsidR="00EF3C9F" w:rsidRPr="00B54124" w:rsidRDefault="00EF3C9F" w:rsidP="00B34029">
            <w:pPr>
              <w:rPr>
                <w:rFonts w:ascii="Cambria" w:hAnsi="Cambria"/>
              </w:rPr>
            </w:pPr>
            <w:r w:rsidRPr="00B54124">
              <w:rPr>
                <w:rFonts w:ascii="Cambria" w:hAnsi="Cambria"/>
                <w:sz w:val="22"/>
                <w:szCs w:val="22"/>
              </w:rPr>
              <w:t>M&amp;E Unit of the SCTU</w:t>
            </w:r>
          </w:p>
        </w:tc>
        <w:tc>
          <w:tcPr>
            <w:tcW w:w="1561" w:type="dxa"/>
          </w:tcPr>
          <w:p w14:paraId="5251D918" w14:textId="77777777" w:rsidR="00EF3C9F" w:rsidRPr="00B54124" w:rsidRDefault="00EF3C9F" w:rsidP="00B34029">
            <w:pPr>
              <w:rPr>
                <w:rFonts w:ascii="Cambria" w:hAnsi="Cambria"/>
              </w:rPr>
            </w:pPr>
            <w:r w:rsidRPr="00B54124">
              <w:rPr>
                <w:rFonts w:ascii="Cambria" w:hAnsi="Cambria"/>
                <w:sz w:val="22"/>
                <w:szCs w:val="22"/>
              </w:rPr>
              <w:t xml:space="preserve">Delivery Platform </w:t>
            </w:r>
            <w:proofErr w:type="spellStart"/>
            <w:r w:rsidRPr="00B54124">
              <w:rPr>
                <w:rFonts w:ascii="Cambria" w:hAnsi="Cambria"/>
                <w:sz w:val="22"/>
                <w:szCs w:val="22"/>
              </w:rPr>
              <w:t>Mgt</w:t>
            </w:r>
            <w:proofErr w:type="spellEnd"/>
          </w:p>
        </w:tc>
      </w:tr>
      <w:tr w:rsidR="00EF3C9F" w:rsidRPr="005F4E4E" w14:paraId="65814CDB" w14:textId="77777777" w:rsidTr="00B34029">
        <w:trPr>
          <w:trHeight w:val="2051"/>
        </w:trPr>
        <w:tc>
          <w:tcPr>
            <w:tcW w:w="1581" w:type="dxa"/>
            <w:vMerge/>
          </w:tcPr>
          <w:p w14:paraId="57E4A618" w14:textId="77777777" w:rsidR="00EF3C9F" w:rsidRPr="00B54124" w:rsidRDefault="00EF3C9F" w:rsidP="00B34029">
            <w:pPr>
              <w:rPr>
                <w:rFonts w:ascii="Cambria" w:hAnsi="Cambria"/>
              </w:rPr>
            </w:pPr>
          </w:p>
        </w:tc>
        <w:tc>
          <w:tcPr>
            <w:tcW w:w="1655" w:type="dxa"/>
          </w:tcPr>
          <w:p w14:paraId="79C4C952" w14:textId="77777777" w:rsidR="00EF3C9F" w:rsidRPr="00B54124" w:rsidRDefault="00EF3C9F" w:rsidP="00B34029">
            <w:pPr>
              <w:rPr>
                <w:rFonts w:ascii="Cambria" w:hAnsi="Cambria"/>
              </w:rPr>
            </w:pPr>
            <w:r w:rsidRPr="00B54124">
              <w:rPr>
                <w:rFonts w:ascii="Cambria" w:hAnsi="Cambria"/>
                <w:sz w:val="22"/>
                <w:szCs w:val="22"/>
              </w:rPr>
              <w:t>Number of Beneficiaries that confirmed receipt of periodic social transfer</w:t>
            </w:r>
          </w:p>
        </w:tc>
        <w:tc>
          <w:tcPr>
            <w:tcW w:w="2378" w:type="dxa"/>
          </w:tcPr>
          <w:p w14:paraId="0D6C507E" w14:textId="77777777" w:rsidR="00EF3C9F" w:rsidRPr="00B54124" w:rsidRDefault="00EF3C9F" w:rsidP="00B34029">
            <w:pPr>
              <w:rPr>
                <w:rFonts w:ascii="Cambria" w:hAnsi="Cambria"/>
              </w:rPr>
            </w:pPr>
            <w:r w:rsidRPr="00B54124">
              <w:rPr>
                <w:rFonts w:ascii="Cambria" w:hAnsi="Cambria"/>
                <w:sz w:val="22"/>
                <w:szCs w:val="22"/>
              </w:rPr>
              <w:t>The number of beneficiaries that confirm they have been paid</w:t>
            </w:r>
          </w:p>
        </w:tc>
        <w:tc>
          <w:tcPr>
            <w:tcW w:w="1233" w:type="dxa"/>
          </w:tcPr>
          <w:p w14:paraId="0F58B570" w14:textId="77777777" w:rsidR="00EF3C9F" w:rsidRPr="00B54124" w:rsidRDefault="00EF3C9F" w:rsidP="00B34029">
            <w:pPr>
              <w:rPr>
                <w:rFonts w:ascii="Cambria" w:hAnsi="Cambria"/>
              </w:rPr>
            </w:pPr>
            <w:r w:rsidRPr="00B54124">
              <w:rPr>
                <w:rFonts w:ascii="Cambria" w:hAnsi="Cambria"/>
                <w:sz w:val="22"/>
                <w:szCs w:val="22"/>
              </w:rPr>
              <w:t>Every two Months</w:t>
            </w:r>
          </w:p>
        </w:tc>
        <w:tc>
          <w:tcPr>
            <w:tcW w:w="1797" w:type="dxa"/>
          </w:tcPr>
          <w:p w14:paraId="59353DFC" w14:textId="77777777" w:rsidR="00EF3C9F" w:rsidRPr="00B54124" w:rsidRDefault="00EF3C9F" w:rsidP="00B34029">
            <w:pPr>
              <w:rPr>
                <w:rFonts w:ascii="Cambria" w:hAnsi="Cambria"/>
              </w:rPr>
            </w:pPr>
            <w:r w:rsidRPr="00B54124">
              <w:rPr>
                <w:rFonts w:ascii="Cambria" w:hAnsi="Cambria"/>
                <w:sz w:val="22"/>
                <w:szCs w:val="22"/>
              </w:rPr>
              <w:t>Payment report</w:t>
            </w:r>
          </w:p>
        </w:tc>
        <w:tc>
          <w:tcPr>
            <w:tcW w:w="1523" w:type="dxa"/>
          </w:tcPr>
          <w:p w14:paraId="6A97E481" w14:textId="77777777" w:rsidR="00EF3C9F" w:rsidRPr="00B54124" w:rsidRDefault="00EF3C9F" w:rsidP="00B34029">
            <w:pPr>
              <w:rPr>
                <w:rFonts w:ascii="Cambria" w:hAnsi="Cambria"/>
              </w:rPr>
            </w:pPr>
            <w:r w:rsidRPr="00B54124">
              <w:rPr>
                <w:rFonts w:ascii="Cambria" w:hAnsi="Cambria"/>
                <w:sz w:val="22"/>
                <w:szCs w:val="22"/>
              </w:rPr>
              <w:t>Field Monitoring to observe and confirm beneficiary Payment</w:t>
            </w:r>
          </w:p>
        </w:tc>
        <w:tc>
          <w:tcPr>
            <w:tcW w:w="1404" w:type="dxa"/>
          </w:tcPr>
          <w:p w14:paraId="602621A5" w14:textId="77777777" w:rsidR="00EF3C9F" w:rsidRPr="00B54124" w:rsidRDefault="00EF3C9F" w:rsidP="00B34029">
            <w:pPr>
              <w:rPr>
                <w:rFonts w:ascii="Cambria" w:hAnsi="Cambria"/>
              </w:rPr>
            </w:pPr>
            <w:r w:rsidRPr="00B54124">
              <w:rPr>
                <w:rFonts w:ascii="Cambria" w:hAnsi="Cambria"/>
                <w:sz w:val="22"/>
                <w:szCs w:val="22"/>
              </w:rPr>
              <w:t>Payment Monitoring and Observation Form</w:t>
            </w:r>
          </w:p>
        </w:tc>
        <w:tc>
          <w:tcPr>
            <w:tcW w:w="1561" w:type="dxa"/>
          </w:tcPr>
          <w:p w14:paraId="31E5AFA7" w14:textId="77777777" w:rsidR="00EF3C9F" w:rsidRPr="00B54124" w:rsidRDefault="00EF3C9F" w:rsidP="00B34029">
            <w:pPr>
              <w:rPr>
                <w:rFonts w:ascii="Cambria" w:hAnsi="Cambria"/>
              </w:rPr>
            </w:pPr>
            <w:r w:rsidRPr="00B54124">
              <w:rPr>
                <w:rFonts w:ascii="Cambria" w:hAnsi="Cambria"/>
                <w:sz w:val="22"/>
                <w:szCs w:val="22"/>
              </w:rPr>
              <w:t>M&amp;E Unit of the SCTU</w:t>
            </w:r>
          </w:p>
        </w:tc>
        <w:tc>
          <w:tcPr>
            <w:tcW w:w="1561" w:type="dxa"/>
          </w:tcPr>
          <w:p w14:paraId="5390650C" w14:textId="77777777" w:rsidR="00EF3C9F" w:rsidRPr="00B54124" w:rsidRDefault="00EF3C9F" w:rsidP="00B34029">
            <w:pPr>
              <w:rPr>
                <w:rFonts w:ascii="Cambria" w:hAnsi="Cambria"/>
              </w:rPr>
            </w:pPr>
            <w:r w:rsidRPr="00B54124">
              <w:rPr>
                <w:rFonts w:ascii="Cambria" w:hAnsi="Cambria"/>
                <w:sz w:val="22"/>
                <w:szCs w:val="22"/>
              </w:rPr>
              <w:t xml:space="preserve">Delivery Platform </w:t>
            </w:r>
            <w:proofErr w:type="spellStart"/>
            <w:r w:rsidRPr="00B54124">
              <w:rPr>
                <w:rFonts w:ascii="Cambria" w:hAnsi="Cambria"/>
                <w:sz w:val="22"/>
                <w:szCs w:val="22"/>
              </w:rPr>
              <w:t>Mgt</w:t>
            </w:r>
            <w:proofErr w:type="spellEnd"/>
          </w:p>
        </w:tc>
      </w:tr>
    </w:tbl>
    <w:p w14:paraId="1A0133EA" w14:textId="77777777" w:rsidR="00EF3C9F" w:rsidRPr="00B54124" w:rsidRDefault="00EF3C9F" w:rsidP="00120A98">
      <w:pPr>
        <w:spacing w:after="120" w:line="240" w:lineRule="auto"/>
        <w:jc w:val="both"/>
        <w:rPr>
          <w:rFonts w:ascii="Cambria" w:eastAsia="Calibri" w:hAnsi="Cambria" w:cs="Tahoma"/>
          <w:sz w:val="24"/>
          <w:szCs w:val="24"/>
        </w:rPr>
      </w:pPr>
    </w:p>
    <w:tbl>
      <w:tblPr>
        <w:tblStyle w:val="TableGrid"/>
        <w:tblW w:w="0" w:type="auto"/>
        <w:tblLayout w:type="fixed"/>
        <w:tblLook w:val="04A0" w:firstRow="1" w:lastRow="0" w:firstColumn="1" w:lastColumn="0" w:noHBand="0" w:noVBand="1"/>
      </w:tblPr>
      <w:tblGrid>
        <w:gridCol w:w="1555"/>
        <w:gridCol w:w="1775"/>
        <w:gridCol w:w="2431"/>
        <w:gridCol w:w="1329"/>
        <w:gridCol w:w="1315"/>
        <w:gridCol w:w="1673"/>
        <w:gridCol w:w="1405"/>
        <w:gridCol w:w="1605"/>
        <w:gridCol w:w="1605"/>
      </w:tblGrid>
      <w:tr w:rsidR="00EF3C9F" w:rsidRPr="005F4E4E" w14:paraId="43371462" w14:textId="77777777" w:rsidTr="00B54124">
        <w:tc>
          <w:tcPr>
            <w:tcW w:w="1555" w:type="dxa"/>
          </w:tcPr>
          <w:p w14:paraId="2602D0D2" w14:textId="77777777" w:rsidR="00EF3C9F" w:rsidRPr="00B54124" w:rsidRDefault="00EF3C9F" w:rsidP="00B34029">
            <w:pPr>
              <w:rPr>
                <w:rFonts w:ascii="Cambria" w:hAnsi="Cambria"/>
              </w:rPr>
            </w:pPr>
            <w:r w:rsidRPr="00B54124">
              <w:rPr>
                <w:rFonts w:ascii="Cambria" w:hAnsi="Cambria"/>
              </w:rPr>
              <w:t>DLI</w:t>
            </w:r>
          </w:p>
        </w:tc>
        <w:tc>
          <w:tcPr>
            <w:tcW w:w="1775" w:type="dxa"/>
          </w:tcPr>
          <w:p w14:paraId="5511D743" w14:textId="77777777" w:rsidR="00EF3C9F" w:rsidRPr="00B54124" w:rsidRDefault="00EF3C9F" w:rsidP="00B34029">
            <w:pPr>
              <w:rPr>
                <w:rFonts w:ascii="Cambria" w:hAnsi="Cambria"/>
              </w:rPr>
            </w:pPr>
            <w:r w:rsidRPr="00B54124">
              <w:rPr>
                <w:rFonts w:ascii="Cambria" w:hAnsi="Cambria"/>
              </w:rPr>
              <w:t>Indicator Name</w:t>
            </w:r>
          </w:p>
        </w:tc>
        <w:tc>
          <w:tcPr>
            <w:tcW w:w="2431" w:type="dxa"/>
          </w:tcPr>
          <w:p w14:paraId="287C106A" w14:textId="77777777" w:rsidR="00EF3C9F" w:rsidRPr="00B54124" w:rsidRDefault="00EF3C9F" w:rsidP="00B34029">
            <w:pPr>
              <w:rPr>
                <w:rFonts w:ascii="Cambria" w:hAnsi="Cambria"/>
              </w:rPr>
            </w:pPr>
            <w:r w:rsidRPr="00B54124">
              <w:rPr>
                <w:rFonts w:ascii="Cambria" w:hAnsi="Cambria"/>
              </w:rPr>
              <w:t>Definition/Description</w:t>
            </w:r>
          </w:p>
        </w:tc>
        <w:tc>
          <w:tcPr>
            <w:tcW w:w="1329" w:type="dxa"/>
          </w:tcPr>
          <w:p w14:paraId="3A8E7BA3" w14:textId="77777777" w:rsidR="00EF3C9F" w:rsidRPr="00B54124" w:rsidRDefault="00EF3C9F" w:rsidP="00B34029">
            <w:pPr>
              <w:rPr>
                <w:rFonts w:ascii="Cambria" w:hAnsi="Cambria"/>
              </w:rPr>
            </w:pPr>
            <w:r w:rsidRPr="00B54124">
              <w:rPr>
                <w:rFonts w:ascii="Cambria" w:hAnsi="Cambria"/>
              </w:rPr>
              <w:t>Frequency</w:t>
            </w:r>
          </w:p>
        </w:tc>
        <w:tc>
          <w:tcPr>
            <w:tcW w:w="1315" w:type="dxa"/>
          </w:tcPr>
          <w:p w14:paraId="072A00D9" w14:textId="77777777" w:rsidR="00EF3C9F" w:rsidRPr="00B54124" w:rsidRDefault="00EF3C9F" w:rsidP="00B34029">
            <w:pPr>
              <w:rPr>
                <w:rFonts w:ascii="Cambria" w:hAnsi="Cambria"/>
              </w:rPr>
            </w:pPr>
            <w:proofErr w:type="spellStart"/>
            <w:r w:rsidRPr="00B54124">
              <w:rPr>
                <w:rFonts w:ascii="Cambria" w:hAnsi="Cambria"/>
              </w:rPr>
              <w:t>Datasource</w:t>
            </w:r>
            <w:proofErr w:type="spellEnd"/>
          </w:p>
        </w:tc>
        <w:tc>
          <w:tcPr>
            <w:tcW w:w="1673" w:type="dxa"/>
          </w:tcPr>
          <w:p w14:paraId="716F3622" w14:textId="77777777" w:rsidR="00EF3C9F" w:rsidRPr="00B54124" w:rsidRDefault="00EF3C9F" w:rsidP="00B34029">
            <w:pPr>
              <w:rPr>
                <w:rFonts w:ascii="Cambria" w:hAnsi="Cambria"/>
              </w:rPr>
            </w:pPr>
            <w:r w:rsidRPr="00B54124">
              <w:rPr>
                <w:rFonts w:ascii="Cambria" w:hAnsi="Cambria"/>
              </w:rPr>
              <w:t>Methodology for Data Collection</w:t>
            </w:r>
          </w:p>
        </w:tc>
        <w:tc>
          <w:tcPr>
            <w:tcW w:w="1405" w:type="dxa"/>
          </w:tcPr>
          <w:p w14:paraId="527CA41F" w14:textId="77777777" w:rsidR="00EF3C9F" w:rsidRPr="00B54124" w:rsidRDefault="00EF3C9F" w:rsidP="00B34029">
            <w:pPr>
              <w:rPr>
                <w:rFonts w:ascii="Cambria" w:hAnsi="Cambria"/>
              </w:rPr>
            </w:pPr>
            <w:r w:rsidRPr="00B54124">
              <w:rPr>
                <w:rFonts w:ascii="Cambria" w:hAnsi="Cambria"/>
              </w:rPr>
              <w:t>Data Collection Tool</w:t>
            </w:r>
          </w:p>
        </w:tc>
        <w:tc>
          <w:tcPr>
            <w:tcW w:w="1605" w:type="dxa"/>
          </w:tcPr>
          <w:p w14:paraId="12B11726" w14:textId="77777777" w:rsidR="00EF3C9F" w:rsidRPr="00B54124" w:rsidRDefault="00EF3C9F" w:rsidP="00B34029">
            <w:pPr>
              <w:rPr>
                <w:rFonts w:ascii="Cambria" w:hAnsi="Cambria"/>
              </w:rPr>
            </w:pPr>
            <w:r w:rsidRPr="00B54124">
              <w:rPr>
                <w:rFonts w:ascii="Cambria" w:hAnsi="Cambria"/>
              </w:rPr>
              <w:t>Responsibility for Data Collection</w:t>
            </w:r>
          </w:p>
        </w:tc>
        <w:tc>
          <w:tcPr>
            <w:tcW w:w="1605" w:type="dxa"/>
          </w:tcPr>
          <w:p w14:paraId="2ED1D723" w14:textId="77777777" w:rsidR="00EF3C9F" w:rsidRPr="00B54124" w:rsidRDefault="00EF3C9F" w:rsidP="00B34029">
            <w:pPr>
              <w:rPr>
                <w:rFonts w:ascii="Cambria" w:hAnsi="Cambria"/>
              </w:rPr>
            </w:pPr>
            <w:r w:rsidRPr="00B54124">
              <w:rPr>
                <w:rFonts w:ascii="Cambria" w:hAnsi="Cambria"/>
              </w:rPr>
              <w:t>Responsibility for Reporting</w:t>
            </w:r>
          </w:p>
        </w:tc>
      </w:tr>
      <w:tr w:rsidR="00EF3C9F" w:rsidRPr="005F4E4E" w14:paraId="568CC598" w14:textId="77777777" w:rsidTr="00B54124">
        <w:tc>
          <w:tcPr>
            <w:tcW w:w="1555" w:type="dxa"/>
          </w:tcPr>
          <w:p w14:paraId="3315D60F" w14:textId="77777777" w:rsidR="00EF3C9F" w:rsidRPr="00B54124" w:rsidRDefault="00EF3C9F" w:rsidP="00B34029">
            <w:pPr>
              <w:rPr>
                <w:rFonts w:ascii="Cambria" w:hAnsi="Cambria"/>
              </w:rPr>
            </w:pPr>
            <w:r w:rsidRPr="00B54124">
              <w:rPr>
                <w:rFonts w:ascii="Cambria" w:hAnsi="Cambria"/>
              </w:rPr>
              <w:t>DLI 1.2</w:t>
            </w:r>
          </w:p>
          <w:p w14:paraId="67C1CAD9" w14:textId="77777777" w:rsidR="00EF3C9F" w:rsidRPr="00B54124" w:rsidRDefault="00EF3C9F" w:rsidP="00B34029">
            <w:pPr>
              <w:rPr>
                <w:rFonts w:ascii="Cambria" w:hAnsi="Cambria"/>
              </w:rPr>
            </w:pPr>
            <w:r w:rsidRPr="00B54124">
              <w:rPr>
                <w:rFonts w:ascii="Cambria" w:hAnsi="Cambria"/>
              </w:rPr>
              <w:t>Individuals engaged and deployed into LIPW activities on Social services and works</w:t>
            </w:r>
          </w:p>
        </w:tc>
        <w:tc>
          <w:tcPr>
            <w:tcW w:w="1775" w:type="dxa"/>
            <w:shd w:val="clear" w:color="auto" w:fill="FFFFFF" w:themeFill="background1"/>
          </w:tcPr>
          <w:p w14:paraId="108FD907" w14:textId="77777777" w:rsidR="00EF3C9F" w:rsidRPr="00B54124" w:rsidRDefault="00EF3C9F" w:rsidP="00B34029">
            <w:pPr>
              <w:rPr>
                <w:rFonts w:ascii="Cambria" w:hAnsi="Cambria"/>
              </w:rPr>
            </w:pPr>
            <w:r w:rsidRPr="005F4E4E">
              <w:rPr>
                <w:rFonts w:ascii="Cambria" w:eastAsia="Calibri" w:hAnsi="Cambria" w:cs="Tahoma"/>
              </w:rPr>
              <w:t>Number of Beneficiaries mined from Agreed Register</w:t>
            </w:r>
          </w:p>
        </w:tc>
        <w:tc>
          <w:tcPr>
            <w:tcW w:w="2431" w:type="dxa"/>
            <w:shd w:val="clear" w:color="auto" w:fill="FFFFFF" w:themeFill="background1"/>
          </w:tcPr>
          <w:p w14:paraId="79858E1F" w14:textId="77777777" w:rsidR="00EF3C9F" w:rsidRPr="00B54124" w:rsidRDefault="00EF3C9F" w:rsidP="00B34029">
            <w:pPr>
              <w:rPr>
                <w:rFonts w:ascii="Cambria" w:hAnsi="Cambria"/>
              </w:rPr>
            </w:pPr>
            <w:r w:rsidRPr="005F4E4E">
              <w:rPr>
                <w:rFonts w:ascii="Cambria" w:eastAsia="Times New Roman" w:hAnsi="Cambria" w:cs="Tahoma"/>
                <w:noProof/>
                <w:color w:val="404040"/>
              </w:rPr>
              <w:t xml:space="preserve">Beneficiaries selected from State Social Register (SR ) and any other register approved by the State  </w:t>
            </w:r>
          </w:p>
        </w:tc>
        <w:tc>
          <w:tcPr>
            <w:tcW w:w="1329" w:type="dxa"/>
            <w:shd w:val="clear" w:color="auto" w:fill="FFFFFF" w:themeFill="background1"/>
          </w:tcPr>
          <w:p w14:paraId="13AA3E64" w14:textId="77777777" w:rsidR="00EF3C9F" w:rsidRPr="00B54124" w:rsidRDefault="00EF3C9F" w:rsidP="00B34029">
            <w:pPr>
              <w:rPr>
                <w:rFonts w:ascii="Cambria" w:hAnsi="Cambria"/>
              </w:rPr>
            </w:pPr>
            <w:r w:rsidRPr="005F4E4E">
              <w:rPr>
                <w:rFonts w:ascii="Cambria" w:eastAsia="Times New Roman" w:hAnsi="Cambria" w:cs="Tahoma"/>
                <w:noProof/>
                <w:color w:val="404040"/>
              </w:rPr>
              <w:t>Six Monthly</w:t>
            </w:r>
          </w:p>
        </w:tc>
        <w:tc>
          <w:tcPr>
            <w:tcW w:w="1315" w:type="dxa"/>
            <w:shd w:val="clear" w:color="auto" w:fill="FFFFFF" w:themeFill="background1"/>
          </w:tcPr>
          <w:p w14:paraId="05283103" w14:textId="77777777" w:rsidR="00EF3C9F" w:rsidRPr="00B54124" w:rsidRDefault="00EF3C9F" w:rsidP="00B34029">
            <w:pPr>
              <w:rPr>
                <w:rFonts w:ascii="Cambria" w:hAnsi="Cambria"/>
              </w:rPr>
            </w:pPr>
            <w:r w:rsidRPr="005F4E4E">
              <w:rPr>
                <w:rFonts w:ascii="Cambria" w:eastAsia="Times New Roman" w:hAnsi="Cambria" w:cs="Tahoma"/>
                <w:noProof/>
                <w:color w:val="404040"/>
              </w:rPr>
              <w:t>State Social Register</w:t>
            </w:r>
          </w:p>
        </w:tc>
        <w:tc>
          <w:tcPr>
            <w:tcW w:w="1673" w:type="dxa"/>
            <w:shd w:val="clear" w:color="auto" w:fill="FFFFFF" w:themeFill="background1"/>
          </w:tcPr>
          <w:p w14:paraId="71ECF9C8" w14:textId="77777777" w:rsidR="00EF3C9F" w:rsidRPr="00B54124" w:rsidRDefault="00EF3C9F" w:rsidP="00B34029">
            <w:pPr>
              <w:rPr>
                <w:rFonts w:ascii="Cambria" w:hAnsi="Cambria"/>
              </w:rPr>
            </w:pPr>
            <w:r w:rsidRPr="005F4E4E">
              <w:rPr>
                <w:rFonts w:ascii="Cambria" w:eastAsia="Times New Roman" w:hAnsi="Cambria" w:cs="Tahoma"/>
                <w:noProof/>
                <w:color w:val="404040"/>
              </w:rPr>
              <w:t xml:space="preserve">Review of Filtered Beneficiaries from the SR and any other register approved by the State  </w:t>
            </w:r>
          </w:p>
        </w:tc>
        <w:tc>
          <w:tcPr>
            <w:tcW w:w="1405" w:type="dxa"/>
            <w:shd w:val="clear" w:color="auto" w:fill="FFFFFF" w:themeFill="background1"/>
          </w:tcPr>
          <w:p w14:paraId="2B37689D" w14:textId="77777777" w:rsidR="00EF3C9F" w:rsidRPr="00B54124" w:rsidRDefault="00EF3C9F" w:rsidP="00B34029">
            <w:pPr>
              <w:rPr>
                <w:rFonts w:ascii="Cambria" w:hAnsi="Cambria"/>
              </w:rPr>
            </w:pPr>
            <w:r w:rsidRPr="005F4E4E">
              <w:rPr>
                <w:rFonts w:ascii="Cambria" w:eastAsia="Times New Roman" w:hAnsi="Cambria" w:cs="Tahoma"/>
              </w:rPr>
              <w:t>MIS Platform</w:t>
            </w:r>
          </w:p>
        </w:tc>
        <w:tc>
          <w:tcPr>
            <w:tcW w:w="1605" w:type="dxa"/>
            <w:shd w:val="clear" w:color="auto" w:fill="FFFFFF" w:themeFill="background1"/>
          </w:tcPr>
          <w:p w14:paraId="07B52BBA" w14:textId="77777777" w:rsidR="00EF3C9F" w:rsidRPr="005F4E4E" w:rsidRDefault="00EF3C9F" w:rsidP="00B34029">
            <w:pPr>
              <w:pStyle w:val="NoSpacing"/>
              <w:spacing w:after="120"/>
              <w:jc w:val="both"/>
              <w:rPr>
                <w:rFonts w:ascii="Cambria" w:eastAsia="Times New Roman" w:hAnsi="Cambria" w:cs="Tahoma"/>
              </w:rPr>
            </w:pPr>
          </w:p>
          <w:p w14:paraId="4C5B2622" w14:textId="77777777" w:rsidR="00EF3C9F" w:rsidRPr="005F4E4E" w:rsidRDefault="00EF3C9F" w:rsidP="00B34029">
            <w:pPr>
              <w:pStyle w:val="NoSpacing"/>
              <w:spacing w:after="120"/>
              <w:jc w:val="both"/>
              <w:rPr>
                <w:rFonts w:ascii="Cambria" w:eastAsia="Times New Roman" w:hAnsi="Cambria" w:cs="Tahoma"/>
              </w:rPr>
            </w:pPr>
            <w:r w:rsidRPr="005F4E4E">
              <w:rPr>
                <w:rFonts w:ascii="Cambria" w:eastAsia="Times New Roman" w:hAnsi="Cambria" w:cs="Tahoma"/>
              </w:rPr>
              <w:t xml:space="preserve">M&amp;E Unit </w:t>
            </w:r>
          </w:p>
          <w:p w14:paraId="5FD2BC98" w14:textId="77777777" w:rsidR="00EF3C9F" w:rsidRPr="00B54124" w:rsidRDefault="00EF3C9F" w:rsidP="00B34029">
            <w:pPr>
              <w:rPr>
                <w:rFonts w:ascii="Cambria" w:hAnsi="Cambria"/>
              </w:rPr>
            </w:pPr>
          </w:p>
        </w:tc>
        <w:tc>
          <w:tcPr>
            <w:tcW w:w="1605" w:type="dxa"/>
            <w:shd w:val="clear" w:color="auto" w:fill="FFFFFF" w:themeFill="background1"/>
          </w:tcPr>
          <w:p w14:paraId="3299EFAE" w14:textId="77777777" w:rsidR="00EF3C9F" w:rsidRPr="00B54124" w:rsidRDefault="00EF3C9F" w:rsidP="00B34029">
            <w:pPr>
              <w:rPr>
                <w:rFonts w:ascii="Cambria" w:hAnsi="Cambria"/>
              </w:rPr>
            </w:pPr>
            <w:r w:rsidRPr="005F4E4E">
              <w:rPr>
                <w:rFonts w:ascii="Cambria" w:eastAsia="Times New Roman" w:hAnsi="Cambria" w:cs="Tahoma"/>
                <w:noProof/>
                <w:color w:val="404040"/>
              </w:rPr>
              <w:t>Delivery Platform Mgt</w:t>
            </w:r>
          </w:p>
        </w:tc>
      </w:tr>
      <w:tr w:rsidR="00EF3C9F" w:rsidRPr="005F4E4E" w14:paraId="4F85A381" w14:textId="77777777" w:rsidTr="00B54124">
        <w:tc>
          <w:tcPr>
            <w:tcW w:w="1555" w:type="dxa"/>
          </w:tcPr>
          <w:p w14:paraId="71853AD2" w14:textId="77777777" w:rsidR="00EF3C9F" w:rsidRPr="00B54124" w:rsidRDefault="00EF3C9F" w:rsidP="00B34029">
            <w:pPr>
              <w:rPr>
                <w:rFonts w:ascii="Cambria" w:hAnsi="Cambria"/>
              </w:rPr>
            </w:pPr>
          </w:p>
        </w:tc>
        <w:tc>
          <w:tcPr>
            <w:tcW w:w="1775" w:type="dxa"/>
            <w:shd w:val="clear" w:color="auto" w:fill="FFFFFF" w:themeFill="background1"/>
          </w:tcPr>
          <w:p w14:paraId="1F2E8BFE" w14:textId="77777777" w:rsidR="00EF3C9F" w:rsidRPr="00B54124" w:rsidRDefault="00EF3C9F" w:rsidP="00B34029">
            <w:pPr>
              <w:rPr>
                <w:rFonts w:ascii="Cambria" w:hAnsi="Cambria"/>
              </w:rPr>
            </w:pPr>
            <w:r w:rsidRPr="005F4E4E">
              <w:rPr>
                <w:rFonts w:ascii="Cambria" w:eastAsia="Calibri" w:hAnsi="Cambria" w:cs="Tahoma"/>
              </w:rPr>
              <w:t>Number Validated</w:t>
            </w:r>
          </w:p>
        </w:tc>
        <w:tc>
          <w:tcPr>
            <w:tcW w:w="2431" w:type="dxa"/>
            <w:shd w:val="clear" w:color="auto" w:fill="FFFFFF" w:themeFill="background1"/>
          </w:tcPr>
          <w:p w14:paraId="57BD52EF" w14:textId="77777777" w:rsidR="00EF3C9F" w:rsidRPr="00B54124" w:rsidRDefault="00EF3C9F" w:rsidP="00B34029">
            <w:pPr>
              <w:rPr>
                <w:rFonts w:ascii="Cambria" w:hAnsi="Cambria"/>
              </w:rPr>
            </w:pPr>
            <w:r w:rsidRPr="005F4E4E">
              <w:rPr>
                <w:rFonts w:ascii="Cambria" w:eastAsia="Times New Roman" w:hAnsi="Cambria" w:cs="Tahoma"/>
                <w:noProof/>
                <w:color w:val="404040"/>
              </w:rPr>
              <w:t>Beneficiaries selected from State Social Register (SR) and any other register approved by the State that have been confirmed to be in existence and available for enrollment</w:t>
            </w:r>
          </w:p>
        </w:tc>
        <w:tc>
          <w:tcPr>
            <w:tcW w:w="1329" w:type="dxa"/>
            <w:shd w:val="clear" w:color="auto" w:fill="FFFFFF" w:themeFill="background1"/>
          </w:tcPr>
          <w:p w14:paraId="1523757E" w14:textId="77777777" w:rsidR="00EF3C9F" w:rsidRPr="00B54124" w:rsidRDefault="00EF3C9F" w:rsidP="00B34029">
            <w:pPr>
              <w:rPr>
                <w:rFonts w:ascii="Cambria" w:hAnsi="Cambria"/>
              </w:rPr>
            </w:pPr>
            <w:r w:rsidRPr="005F4E4E">
              <w:rPr>
                <w:rFonts w:ascii="Cambria" w:eastAsia="Times New Roman" w:hAnsi="Cambria" w:cs="Tahoma"/>
                <w:noProof/>
                <w:color w:val="404040"/>
              </w:rPr>
              <w:t>Six Monthly</w:t>
            </w:r>
          </w:p>
        </w:tc>
        <w:tc>
          <w:tcPr>
            <w:tcW w:w="1315" w:type="dxa"/>
            <w:shd w:val="clear" w:color="auto" w:fill="FFFFFF" w:themeFill="background1"/>
          </w:tcPr>
          <w:p w14:paraId="0C5F0E03" w14:textId="77777777" w:rsidR="00EF3C9F" w:rsidRPr="00B54124" w:rsidRDefault="00EF3C9F" w:rsidP="00B34029">
            <w:pPr>
              <w:rPr>
                <w:rFonts w:ascii="Cambria" w:hAnsi="Cambria"/>
              </w:rPr>
            </w:pPr>
            <w:r w:rsidRPr="005F4E4E">
              <w:rPr>
                <w:rFonts w:ascii="Cambria" w:eastAsia="Times New Roman" w:hAnsi="Cambria" w:cs="Tahoma"/>
                <w:noProof/>
                <w:color w:val="404040"/>
              </w:rPr>
              <w:t>M&amp;E Validation Report</w:t>
            </w:r>
          </w:p>
        </w:tc>
        <w:tc>
          <w:tcPr>
            <w:tcW w:w="1673" w:type="dxa"/>
            <w:shd w:val="clear" w:color="auto" w:fill="FFFFFF" w:themeFill="background1"/>
          </w:tcPr>
          <w:p w14:paraId="35A93526" w14:textId="77777777" w:rsidR="00EF3C9F" w:rsidRPr="00B54124" w:rsidRDefault="00EF3C9F" w:rsidP="00B34029">
            <w:pPr>
              <w:rPr>
                <w:rFonts w:ascii="Cambria" w:hAnsi="Cambria"/>
              </w:rPr>
            </w:pPr>
            <w:r w:rsidRPr="005F4E4E">
              <w:rPr>
                <w:rFonts w:ascii="Cambria" w:eastAsia="Times New Roman" w:hAnsi="Cambria" w:cs="Tahoma"/>
                <w:noProof/>
                <w:color w:val="404040"/>
              </w:rPr>
              <w:t>Field visit to established the existence or availability of Proposed beneficiaries</w:t>
            </w:r>
          </w:p>
        </w:tc>
        <w:tc>
          <w:tcPr>
            <w:tcW w:w="1405" w:type="dxa"/>
            <w:shd w:val="clear" w:color="auto" w:fill="FFFFFF" w:themeFill="background1"/>
          </w:tcPr>
          <w:p w14:paraId="3768C527" w14:textId="77777777" w:rsidR="00EF3C9F" w:rsidRPr="00B54124" w:rsidRDefault="00EF3C9F" w:rsidP="00B34029">
            <w:pPr>
              <w:rPr>
                <w:rFonts w:ascii="Cambria" w:hAnsi="Cambria"/>
              </w:rPr>
            </w:pPr>
            <w:r w:rsidRPr="005F4E4E">
              <w:rPr>
                <w:rFonts w:ascii="Cambria" w:eastAsia="Times New Roman" w:hAnsi="Cambria" w:cs="Tahoma"/>
              </w:rPr>
              <w:t>Monitoring Checklist</w:t>
            </w:r>
          </w:p>
        </w:tc>
        <w:tc>
          <w:tcPr>
            <w:tcW w:w="1605" w:type="dxa"/>
            <w:shd w:val="clear" w:color="auto" w:fill="FFFFFF" w:themeFill="background1"/>
          </w:tcPr>
          <w:p w14:paraId="4960348C" w14:textId="77777777" w:rsidR="00EF3C9F" w:rsidRPr="005F4E4E" w:rsidRDefault="00EF3C9F" w:rsidP="00B34029">
            <w:pPr>
              <w:pStyle w:val="NoSpacing"/>
              <w:spacing w:after="120"/>
              <w:jc w:val="both"/>
              <w:rPr>
                <w:rFonts w:ascii="Cambria" w:eastAsia="Times New Roman" w:hAnsi="Cambria" w:cs="Tahoma"/>
              </w:rPr>
            </w:pPr>
            <w:r w:rsidRPr="005F4E4E">
              <w:rPr>
                <w:rFonts w:ascii="Cambria" w:eastAsia="Times New Roman" w:hAnsi="Cambria" w:cs="Tahoma"/>
              </w:rPr>
              <w:t xml:space="preserve">M&amp;E Unit </w:t>
            </w:r>
          </w:p>
          <w:p w14:paraId="0ACCAE5D" w14:textId="77777777" w:rsidR="00EF3C9F" w:rsidRPr="00B54124" w:rsidRDefault="00EF3C9F" w:rsidP="00B34029">
            <w:pPr>
              <w:rPr>
                <w:rFonts w:ascii="Cambria" w:hAnsi="Cambria"/>
              </w:rPr>
            </w:pPr>
          </w:p>
        </w:tc>
        <w:tc>
          <w:tcPr>
            <w:tcW w:w="1605" w:type="dxa"/>
            <w:shd w:val="clear" w:color="auto" w:fill="FFFFFF" w:themeFill="background1"/>
          </w:tcPr>
          <w:p w14:paraId="6949CE8B" w14:textId="77777777" w:rsidR="00EF3C9F" w:rsidRPr="00B54124" w:rsidRDefault="00EF3C9F" w:rsidP="00B34029">
            <w:pPr>
              <w:rPr>
                <w:rFonts w:ascii="Cambria" w:hAnsi="Cambria"/>
              </w:rPr>
            </w:pPr>
            <w:r w:rsidRPr="005F4E4E">
              <w:rPr>
                <w:rFonts w:ascii="Cambria" w:eastAsia="Times New Roman" w:hAnsi="Cambria" w:cs="Tahoma"/>
                <w:noProof/>
                <w:color w:val="404040"/>
              </w:rPr>
              <w:t>Delivery Platform Mgt</w:t>
            </w:r>
          </w:p>
        </w:tc>
      </w:tr>
      <w:tr w:rsidR="00EF3C9F" w:rsidRPr="005F4E4E" w14:paraId="3CA6091C" w14:textId="77777777" w:rsidTr="00B54124">
        <w:tc>
          <w:tcPr>
            <w:tcW w:w="1555" w:type="dxa"/>
          </w:tcPr>
          <w:p w14:paraId="54DE731D" w14:textId="77777777" w:rsidR="00EF3C9F" w:rsidRPr="00B54124" w:rsidRDefault="00EF3C9F" w:rsidP="00B34029">
            <w:pPr>
              <w:rPr>
                <w:rFonts w:ascii="Cambria" w:hAnsi="Cambria"/>
              </w:rPr>
            </w:pPr>
          </w:p>
        </w:tc>
        <w:tc>
          <w:tcPr>
            <w:tcW w:w="1775" w:type="dxa"/>
            <w:shd w:val="clear" w:color="auto" w:fill="FFFFFF" w:themeFill="background1"/>
          </w:tcPr>
          <w:p w14:paraId="74F304E9" w14:textId="77777777" w:rsidR="00EF3C9F" w:rsidRPr="005F4E4E" w:rsidRDefault="00EF3C9F" w:rsidP="00B34029">
            <w:pPr>
              <w:spacing w:after="120"/>
              <w:jc w:val="both"/>
              <w:rPr>
                <w:rFonts w:ascii="Cambria" w:eastAsia="Calibri" w:hAnsi="Cambria" w:cs="Tahoma"/>
              </w:rPr>
            </w:pPr>
            <w:r w:rsidRPr="005F4E4E">
              <w:rPr>
                <w:rFonts w:ascii="Cambria" w:eastAsia="Calibri" w:hAnsi="Cambria" w:cs="Tahoma"/>
              </w:rPr>
              <w:t>Number Enrolled into LIPW activities on Social services and works</w:t>
            </w:r>
          </w:p>
          <w:p w14:paraId="2A1055A2" w14:textId="77777777" w:rsidR="00EF3C9F" w:rsidRPr="00B54124" w:rsidRDefault="00EF3C9F" w:rsidP="00B34029">
            <w:pPr>
              <w:rPr>
                <w:rFonts w:ascii="Cambria" w:hAnsi="Cambria"/>
              </w:rPr>
            </w:pPr>
          </w:p>
        </w:tc>
        <w:tc>
          <w:tcPr>
            <w:tcW w:w="2431" w:type="dxa"/>
            <w:shd w:val="clear" w:color="auto" w:fill="FFFFFF" w:themeFill="background1"/>
          </w:tcPr>
          <w:p w14:paraId="4FB1EC69" w14:textId="77777777" w:rsidR="00EF3C9F" w:rsidRPr="00B54124" w:rsidRDefault="00EF3C9F" w:rsidP="00B34029">
            <w:pPr>
              <w:rPr>
                <w:rFonts w:ascii="Cambria" w:hAnsi="Cambria"/>
              </w:rPr>
            </w:pPr>
            <w:r w:rsidRPr="005F4E4E">
              <w:rPr>
                <w:rFonts w:ascii="Cambria" w:eastAsia="Times New Roman" w:hAnsi="Cambria" w:cs="Tahoma"/>
                <w:noProof/>
                <w:color w:val="404040"/>
              </w:rPr>
              <w:t>Number of beneficiaries whose biodata have been captured and are in the State  Beneficiary Register</w:t>
            </w:r>
          </w:p>
        </w:tc>
        <w:tc>
          <w:tcPr>
            <w:tcW w:w="1329" w:type="dxa"/>
            <w:shd w:val="clear" w:color="auto" w:fill="FFFFFF" w:themeFill="background1"/>
          </w:tcPr>
          <w:p w14:paraId="77C759B3" w14:textId="77777777" w:rsidR="00EF3C9F" w:rsidRPr="00B54124" w:rsidRDefault="00EF3C9F" w:rsidP="00B34029">
            <w:pPr>
              <w:rPr>
                <w:rFonts w:ascii="Cambria" w:hAnsi="Cambria"/>
              </w:rPr>
            </w:pPr>
            <w:r w:rsidRPr="005F4E4E">
              <w:rPr>
                <w:rFonts w:ascii="Cambria" w:eastAsia="Times New Roman" w:hAnsi="Cambria" w:cs="Tahoma"/>
                <w:noProof/>
                <w:color w:val="404040"/>
              </w:rPr>
              <w:t>Six Monthly</w:t>
            </w:r>
          </w:p>
        </w:tc>
        <w:tc>
          <w:tcPr>
            <w:tcW w:w="1315" w:type="dxa"/>
            <w:shd w:val="clear" w:color="auto" w:fill="FFFFFF" w:themeFill="background1"/>
          </w:tcPr>
          <w:p w14:paraId="35C914E6" w14:textId="77777777" w:rsidR="00EF3C9F" w:rsidRPr="00B54124" w:rsidRDefault="00EF3C9F" w:rsidP="00B34029">
            <w:pPr>
              <w:rPr>
                <w:rFonts w:ascii="Cambria" w:hAnsi="Cambria"/>
              </w:rPr>
            </w:pPr>
            <w:r w:rsidRPr="005F4E4E">
              <w:rPr>
                <w:rFonts w:ascii="Cambria" w:eastAsia="Times New Roman" w:hAnsi="Cambria" w:cs="Tahoma"/>
                <w:noProof/>
                <w:color w:val="404040"/>
              </w:rPr>
              <w:t>State MIS System</w:t>
            </w:r>
          </w:p>
        </w:tc>
        <w:tc>
          <w:tcPr>
            <w:tcW w:w="1673" w:type="dxa"/>
            <w:shd w:val="clear" w:color="auto" w:fill="FFFFFF" w:themeFill="background1"/>
          </w:tcPr>
          <w:p w14:paraId="7E33928B" w14:textId="77777777" w:rsidR="00EF3C9F" w:rsidRPr="00B54124" w:rsidRDefault="00EF3C9F" w:rsidP="00B34029">
            <w:pPr>
              <w:rPr>
                <w:rFonts w:ascii="Cambria" w:hAnsi="Cambria"/>
              </w:rPr>
            </w:pPr>
            <w:r w:rsidRPr="005F4E4E">
              <w:rPr>
                <w:rFonts w:ascii="Cambria" w:eastAsia="Times New Roman" w:hAnsi="Cambria" w:cs="Tahoma"/>
                <w:noProof/>
                <w:color w:val="404040"/>
              </w:rPr>
              <w:t>Field Visit to capture biodata of beneficiaries</w:t>
            </w:r>
          </w:p>
        </w:tc>
        <w:tc>
          <w:tcPr>
            <w:tcW w:w="1405" w:type="dxa"/>
            <w:shd w:val="clear" w:color="auto" w:fill="FFFFFF" w:themeFill="background1"/>
          </w:tcPr>
          <w:p w14:paraId="1B89DA48" w14:textId="77777777" w:rsidR="00EF3C9F" w:rsidRPr="00B54124" w:rsidRDefault="00EF3C9F" w:rsidP="00B34029">
            <w:pPr>
              <w:rPr>
                <w:rFonts w:ascii="Cambria" w:hAnsi="Cambria"/>
              </w:rPr>
            </w:pPr>
            <w:r w:rsidRPr="005F4E4E">
              <w:rPr>
                <w:rFonts w:ascii="Cambria" w:eastAsia="Times New Roman" w:hAnsi="Cambria" w:cs="Tahoma"/>
              </w:rPr>
              <w:t>Enrolment Monitoring and Observation Form</w:t>
            </w:r>
          </w:p>
        </w:tc>
        <w:tc>
          <w:tcPr>
            <w:tcW w:w="1605" w:type="dxa"/>
            <w:shd w:val="clear" w:color="auto" w:fill="FFFFFF" w:themeFill="background1"/>
          </w:tcPr>
          <w:p w14:paraId="1287B255" w14:textId="77777777" w:rsidR="00EF3C9F" w:rsidRPr="005F4E4E" w:rsidRDefault="00EF3C9F" w:rsidP="00B34029">
            <w:pPr>
              <w:pStyle w:val="NoSpacing"/>
              <w:spacing w:after="120"/>
              <w:jc w:val="both"/>
              <w:rPr>
                <w:rFonts w:ascii="Cambria" w:eastAsia="Times New Roman" w:hAnsi="Cambria" w:cs="Tahoma"/>
              </w:rPr>
            </w:pPr>
            <w:r w:rsidRPr="005F4E4E">
              <w:rPr>
                <w:rFonts w:ascii="Cambria" w:eastAsia="Times New Roman" w:hAnsi="Cambria" w:cs="Tahoma"/>
              </w:rPr>
              <w:t xml:space="preserve">M&amp;E Unit </w:t>
            </w:r>
          </w:p>
          <w:p w14:paraId="7AD126DD" w14:textId="77777777" w:rsidR="00EF3C9F" w:rsidRPr="005F4E4E" w:rsidRDefault="00EF3C9F" w:rsidP="00B34029">
            <w:pPr>
              <w:pStyle w:val="NoSpacing"/>
              <w:spacing w:after="120"/>
              <w:jc w:val="both"/>
              <w:rPr>
                <w:rFonts w:ascii="Cambria" w:eastAsia="Times New Roman" w:hAnsi="Cambria" w:cs="Tahoma"/>
              </w:rPr>
            </w:pPr>
          </w:p>
          <w:p w14:paraId="44CCF122" w14:textId="77777777" w:rsidR="00EF3C9F" w:rsidRPr="00B54124" w:rsidRDefault="00EF3C9F" w:rsidP="00B34029">
            <w:pPr>
              <w:rPr>
                <w:rFonts w:ascii="Cambria" w:hAnsi="Cambria"/>
              </w:rPr>
            </w:pPr>
          </w:p>
        </w:tc>
        <w:tc>
          <w:tcPr>
            <w:tcW w:w="1605" w:type="dxa"/>
            <w:shd w:val="clear" w:color="auto" w:fill="FFFFFF" w:themeFill="background1"/>
          </w:tcPr>
          <w:p w14:paraId="054B8125" w14:textId="77777777" w:rsidR="00EF3C9F" w:rsidRPr="00B54124" w:rsidRDefault="00EF3C9F" w:rsidP="00B34029">
            <w:pPr>
              <w:rPr>
                <w:rFonts w:ascii="Cambria" w:hAnsi="Cambria"/>
              </w:rPr>
            </w:pPr>
            <w:r w:rsidRPr="005F4E4E">
              <w:rPr>
                <w:rFonts w:ascii="Cambria" w:eastAsia="Times New Roman" w:hAnsi="Cambria" w:cs="Tahoma"/>
                <w:noProof/>
                <w:color w:val="404040"/>
              </w:rPr>
              <w:t>Delivery Platform Mgt</w:t>
            </w:r>
          </w:p>
        </w:tc>
      </w:tr>
      <w:tr w:rsidR="00EF3C9F" w:rsidRPr="005F4E4E" w14:paraId="7C5F6596" w14:textId="77777777" w:rsidTr="00B54124">
        <w:tc>
          <w:tcPr>
            <w:tcW w:w="1555" w:type="dxa"/>
          </w:tcPr>
          <w:p w14:paraId="48B85881" w14:textId="77777777" w:rsidR="00EF3C9F" w:rsidRPr="00B54124" w:rsidRDefault="00EF3C9F" w:rsidP="00B34029">
            <w:pPr>
              <w:rPr>
                <w:rFonts w:ascii="Cambria" w:hAnsi="Cambria"/>
              </w:rPr>
            </w:pPr>
          </w:p>
        </w:tc>
        <w:tc>
          <w:tcPr>
            <w:tcW w:w="1775" w:type="dxa"/>
            <w:shd w:val="clear" w:color="auto" w:fill="FFFFFF" w:themeFill="background1"/>
          </w:tcPr>
          <w:p w14:paraId="632824D4" w14:textId="77777777" w:rsidR="00EF3C9F" w:rsidRPr="00B54124" w:rsidRDefault="00EF3C9F" w:rsidP="00B34029">
            <w:pPr>
              <w:rPr>
                <w:rFonts w:ascii="Cambria" w:hAnsi="Cambria"/>
              </w:rPr>
            </w:pPr>
            <w:r w:rsidRPr="005F4E4E">
              <w:rPr>
                <w:rFonts w:ascii="Cambria" w:eastAsia="Calibri" w:hAnsi="Cambria" w:cs="Tahoma"/>
              </w:rPr>
              <w:t>Number Deployed into LIPW activities on Social services and works</w:t>
            </w:r>
          </w:p>
        </w:tc>
        <w:tc>
          <w:tcPr>
            <w:tcW w:w="2431" w:type="dxa"/>
            <w:shd w:val="clear" w:color="auto" w:fill="FFFFFF" w:themeFill="background1"/>
          </w:tcPr>
          <w:p w14:paraId="1619BC4C" w14:textId="77777777" w:rsidR="00EF3C9F" w:rsidRPr="00B54124" w:rsidRDefault="00EF3C9F" w:rsidP="00B34029">
            <w:pPr>
              <w:rPr>
                <w:rFonts w:ascii="Cambria" w:hAnsi="Cambria"/>
              </w:rPr>
            </w:pPr>
            <w:r w:rsidRPr="005F4E4E">
              <w:rPr>
                <w:rFonts w:ascii="Cambria" w:eastAsia="Times New Roman" w:hAnsi="Cambria" w:cs="Tahoma"/>
                <w:noProof/>
                <w:color w:val="404040"/>
              </w:rPr>
              <w:t>Beneficiaries deployed to work sites to render social services</w:t>
            </w:r>
          </w:p>
        </w:tc>
        <w:tc>
          <w:tcPr>
            <w:tcW w:w="1329" w:type="dxa"/>
            <w:shd w:val="clear" w:color="auto" w:fill="FFFFFF" w:themeFill="background1"/>
          </w:tcPr>
          <w:p w14:paraId="74597CEF" w14:textId="77777777" w:rsidR="00EF3C9F" w:rsidRPr="00B54124" w:rsidRDefault="00EF3C9F" w:rsidP="00B34029">
            <w:pPr>
              <w:rPr>
                <w:rFonts w:ascii="Cambria" w:hAnsi="Cambria"/>
              </w:rPr>
            </w:pPr>
            <w:r w:rsidRPr="005F4E4E">
              <w:rPr>
                <w:rFonts w:ascii="Cambria" w:eastAsia="Times New Roman" w:hAnsi="Cambria" w:cs="Tahoma"/>
                <w:noProof/>
                <w:color w:val="404040"/>
              </w:rPr>
              <w:t>Continuous</w:t>
            </w:r>
          </w:p>
        </w:tc>
        <w:tc>
          <w:tcPr>
            <w:tcW w:w="1315" w:type="dxa"/>
            <w:shd w:val="clear" w:color="auto" w:fill="FFFFFF" w:themeFill="background1"/>
          </w:tcPr>
          <w:p w14:paraId="281AC80C" w14:textId="77777777" w:rsidR="00EF3C9F" w:rsidRPr="00B54124" w:rsidRDefault="00EF3C9F" w:rsidP="00B34029">
            <w:pPr>
              <w:rPr>
                <w:rFonts w:ascii="Cambria" w:hAnsi="Cambria"/>
              </w:rPr>
            </w:pPr>
            <w:r w:rsidRPr="005F4E4E">
              <w:rPr>
                <w:rFonts w:ascii="Cambria" w:eastAsia="Times New Roman" w:hAnsi="Cambria" w:cs="Tahoma"/>
                <w:noProof/>
                <w:color w:val="404040"/>
              </w:rPr>
              <w:t>M&amp;E Reports</w:t>
            </w:r>
          </w:p>
        </w:tc>
        <w:tc>
          <w:tcPr>
            <w:tcW w:w="1673" w:type="dxa"/>
            <w:shd w:val="clear" w:color="auto" w:fill="FFFFFF" w:themeFill="background1"/>
          </w:tcPr>
          <w:p w14:paraId="26794B81" w14:textId="77777777" w:rsidR="00EF3C9F" w:rsidRPr="00B54124" w:rsidRDefault="00EF3C9F" w:rsidP="00B34029">
            <w:pPr>
              <w:rPr>
                <w:rFonts w:ascii="Cambria" w:hAnsi="Cambria"/>
              </w:rPr>
            </w:pPr>
            <w:r w:rsidRPr="005F4E4E">
              <w:rPr>
                <w:rFonts w:ascii="Cambria" w:eastAsia="Times New Roman" w:hAnsi="Cambria" w:cs="Tahoma"/>
                <w:noProof/>
                <w:color w:val="404040"/>
              </w:rPr>
              <w:t>Administrative records</w:t>
            </w:r>
          </w:p>
        </w:tc>
        <w:tc>
          <w:tcPr>
            <w:tcW w:w="1405" w:type="dxa"/>
            <w:shd w:val="clear" w:color="auto" w:fill="FFFFFF" w:themeFill="background1"/>
          </w:tcPr>
          <w:p w14:paraId="165250DC" w14:textId="77777777" w:rsidR="00EF3C9F" w:rsidRPr="00B54124" w:rsidRDefault="00EF3C9F" w:rsidP="00B34029">
            <w:pPr>
              <w:rPr>
                <w:rFonts w:ascii="Cambria" w:hAnsi="Cambria"/>
              </w:rPr>
            </w:pPr>
            <w:r w:rsidRPr="005F4E4E">
              <w:rPr>
                <w:rFonts w:ascii="Cambria" w:eastAsia="Times New Roman" w:hAnsi="Cambria" w:cs="Tahoma"/>
              </w:rPr>
              <w:t>Work Schedule/ Monitoring Checklist</w:t>
            </w:r>
          </w:p>
        </w:tc>
        <w:tc>
          <w:tcPr>
            <w:tcW w:w="1605" w:type="dxa"/>
            <w:shd w:val="clear" w:color="auto" w:fill="FFFFFF" w:themeFill="background1"/>
          </w:tcPr>
          <w:p w14:paraId="6EF4B5DA" w14:textId="77777777" w:rsidR="00EF3C9F" w:rsidRPr="005F4E4E" w:rsidRDefault="00EF3C9F" w:rsidP="00B34029">
            <w:pPr>
              <w:pStyle w:val="NoSpacing"/>
              <w:spacing w:after="120"/>
              <w:jc w:val="both"/>
              <w:rPr>
                <w:rFonts w:ascii="Cambria" w:eastAsia="Times New Roman" w:hAnsi="Cambria" w:cs="Tahoma"/>
              </w:rPr>
            </w:pPr>
            <w:r w:rsidRPr="005F4E4E">
              <w:rPr>
                <w:rFonts w:ascii="Cambria" w:eastAsia="Times New Roman" w:hAnsi="Cambria" w:cs="Tahoma"/>
              </w:rPr>
              <w:t xml:space="preserve">M&amp;E Unit </w:t>
            </w:r>
          </w:p>
          <w:p w14:paraId="3CF1534C" w14:textId="77777777" w:rsidR="00EF3C9F" w:rsidRPr="00B54124" w:rsidRDefault="00EF3C9F" w:rsidP="00B34029">
            <w:pPr>
              <w:rPr>
                <w:rFonts w:ascii="Cambria" w:hAnsi="Cambria"/>
              </w:rPr>
            </w:pPr>
          </w:p>
        </w:tc>
        <w:tc>
          <w:tcPr>
            <w:tcW w:w="1605" w:type="dxa"/>
            <w:shd w:val="clear" w:color="auto" w:fill="FFFFFF" w:themeFill="background1"/>
          </w:tcPr>
          <w:p w14:paraId="1115620E" w14:textId="77777777" w:rsidR="00EF3C9F" w:rsidRPr="00B54124" w:rsidRDefault="00EF3C9F" w:rsidP="00B34029">
            <w:pPr>
              <w:rPr>
                <w:rFonts w:ascii="Cambria" w:hAnsi="Cambria"/>
              </w:rPr>
            </w:pPr>
            <w:r w:rsidRPr="005F4E4E">
              <w:rPr>
                <w:rFonts w:ascii="Cambria" w:eastAsia="Times New Roman" w:hAnsi="Cambria" w:cs="Tahoma"/>
                <w:noProof/>
                <w:color w:val="404040"/>
              </w:rPr>
              <w:t>Delivery Platform Mgt</w:t>
            </w:r>
          </w:p>
        </w:tc>
      </w:tr>
      <w:tr w:rsidR="00EF3C9F" w:rsidRPr="005F4E4E" w14:paraId="4C90A750" w14:textId="77777777" w:rsidTr="00B54124">
        <w:tc>
          <w:tcPr>
            <w:tcW w:w="1555" w:type="dxa"/>
          </w:tcPr>
          <w:p w14:paraId="72C915AA" w14:textId="77777777" w:rsidR="00EF3C9F" w:rsidRPr="00B54124" w:rsidRDefault="00EF3C9F" w:rsidP="00B34029">
            <w:pPr>
              <w:rPr>
                <w:rFonts w:ascii="Cambria" w:hAnsi="Cambria"/>
              </w:rPr>
            </w:pPr>
          </w:p>
        </w:tc>
        <w:tc>
          <w:tcPr>
            <w:tcW w:w="1775" w:type="dxa"/>
            <w:shd w:val="clear" w:color="auto" w:fill="FFFFFF" w:themeFill="background1"/>
          </w:tcPr>
          <w:p w14:paraId="2751036F" w14:textId="77777777" w:rsidR="00EF3C9F" w:rsidRPr="00B54124" w:rsidRDefault="00EF3C9F" w:rsidP="00B34029">
            <w:pPr>
              <w:rPr>
                <w:rFonts w:ascii="Cambria" w:hAnsi="Cambria"/>
              </w:rPr>
            </w:pPr>
            <w:r w:rsidRPr="005F4E4E">
              <w:rPr>
                <w:rFonts w:ascii="Cambria" w:eastAsia="Calibri" w:hAnsi="Cambria" w:cs="Tahoma"/>
              </w:rPr>
              <w:t>Number of working days/beneficiaries</w:t>
            </w:r>
          </w:p>
        </w:tc>
        <w:tc>
          <w:tcPr>
            <w:tcW w:w="2431" w:type="dxa"/>
            <w:shd w:val="clear" w:color="auto" w:fill="FFFFFF" w:themeFill="background1"/>
          </w:tcPr>
          <w:p w14:paraId="69FD89B8" w14:textId="77777777" w:rsidR="00EF3C9F" w:rsidRPr="00B54124" w:rsidRDefault="00EF3C9F" w:rsidP="00B34029">
            <w:pPr>
              <w:rPr>
                <w:rFonts w:ascii="Cambria" w:hAnsi="Cambria"/>
              </w:rPr>
            </w:pPr>
            <w:r w:rsidRPr="005F4E4E">
              <w:rPr>
                <w:rFonts w:ascii="Cambria" w:eastAsia="Times New Roman" w:hAnsi="Cambria" w:cs="Tahoma"/>
                <w:noProof/>
                <w:color w:val="404040"/>
              </w:rPr>
              <w:t>Days in the week that beneficiaries worked at site</w:t>
            </w:r>
          </w:p>
        </w:tc>
        <w:tc>
          <w:tcPr>
            <w:tcW w:w="1329" w:type="dxa"/>
            <w:shd w:val="clear" w:color="auto" w:fill="FFFFFF" w:themeFill="background1"/>
          </w:tcPr>
          <w:p w14:paraId="3E99543A" w14:textId="77777777" w:rsidR="00EF3C9F" w:rsidRPr="00B54124" w:rsidRDefault="00EF3C9F" w:rsidP="00B34029">
            <w:pPr>
              <w:rPr>
                <w:rFonts w:ascii="Cambria" w:hAnsi="Cambria"/>
              </w:rPr>
            </w:pPr>
            <w:r w:rsidRPr="005F4E4E">
              <w:rPr>
                <w:rFonts w:ascii="Cambria" w:eastAsia="Times New Roman" w:hAnsi="Cambria" w:cs="Tahoma"/>
                <w:noProof/>
                <w:color w:val="404040"/>
              </w:rPr>
              <w:t>Continuous</w:t>
            </w:r>
          </w:p>
        </w:tc>
        <w:tc>
          <w:tcPr>
            <w:tcW w:w="1315" w:type="dxa"/>
            <w:shd w:val="clear" w:color="auto" w:fill="FFFFFF" w:themeFill="background1"/>
          </w:tcPr>
          <w:p w14:paraId="1B40FCA1" w14:textId="77777777" w:rsidR="00EF3C9F" w:rsidRPr="00B54124" w:rsidRDefault="00EF3C9F" w:rsidP="00B34029">
            <w:pPr>
              <w:rPr>
                <w:rFonts w:ascii="Cambria" w:hAnsi="Cambria"/>
              </w:rPr>
            </w:pPr>
            <w:r w:rsidRPr="005F4E4E">
              <w:rPr>
                <w:rFonts w:ascii="Cambria" w:eastAsia="Times New Roman" w:hAnsi="Cambria" w:cs="Tahoma"/>
                <w:noProof/>
                <w:color w:val="404040"/>
              </w:rPr>
              <w:t>M&amp;E Reports</w:t>
            </w:r>
          </w:p>
        </w:tc>
        <w:tc>
          <w:tcPr>
            <w:tcW w:w="1673" w:type="dxa"/>
            <w:shd w:val="clear" w:color="auto" w:fill="FFFFFF" w:themeFill="background1"/>
          </w:tcPr>
          <w:p w14:paraId="272871E0" w14:textId="77777777" w:rsidR="00EF3C9F" w:rsidRPr="00B54124" w:rsidRDefault="00EF3C9F" w:rsidP="00B34029">
            <w:pPr>
              <w:rPr>
                <w:rFonts w:ascii="Cambria" w:hAnsi="Cambria"/>
              </w:rPr>
            </w:pPr>
            <w:r w:rsidRPr="005F4E4E">
              <w:rPr>
                <w:rFonts w:ascii="Cambria" w:eastAsia="Times New Roman" w:hAnsi="Cambria" w:cs="Tahoma"/>
                <w:noProof/>
                <w:color w:val="404040"/>
              </w:rPr>
              <w:t>Field Monitoring</w:t>
            </w:r>
          </w:p>
        </w:tc>
        <w:tc>
          <w:tcPr>
            <w:tcW w:w="1405" w:type="dxa"/>
            <w:shd w:val="clear" w:color="auto" w:fill="FFFFFF" w:themeFill="background1"/>
          </w:tcPr>
          <w:p w14:paraId="55A5597E" w14:textId="77777777" w:rsidR="00EF3C9F" w:rsidRPr="00B54124" w:rsidRDefault="00EF3C9F" w:rsidP="00B34029">
            <w:pPr>
              <w:rPr>
                <w:rFonts w:ascii="Cambria" w:hAnsi="Cambria"/>
              </w:rPr>
            </w:pPr>
            <w:r w:rsidRPr="005F4E4E">
              <w:rPr>
                <w:rFonts w:ascii="Cambria" w:eastAsia="Times New Roman" w:hAnsi="Cambria" w:cs="Tahoma"/>
              </w:rPr>
              <w:t>Work Schedule/ Monitoring Checklist</w:t>
            </w:r>
          </w:p>
        </w:tc>
        <w:tc>
          <w:tcPr>
            <w:tcW w:w="1605" w:type="dxa"/>
            <w:shd w:val="clear" w:color="auto" w:fill="FFFFFF" w:themeFill="background1"/>
          </w:tcPr>
          <w:p w14:paraId="43671CAD" w14:textId="77777777" w:rsidR="00EF3C9F" w:rsidRPr="005F4E4E" w:rsidRDefault="00EF3C9F" w:rsidP="00B34029">
            <w:pPr>
              <w:pStyle w:val="NoSpacing"/>
              <w:spacing w:after="120"/>
              <w:jc w:val="both"/>
              <w:rPr>
                <w:rFonts w:ascii="Cambria" w:eastAsia="Times New Roman" w:hAnsi="Cambria" w:cs="Tahoma"/>
              </w:rPr>
            </w:pPr>
            <w:r w:rsidRPr="005F4E4E">
              <w:rPr>
                <w:rFonts w:ascii="Cambria" w:eastAsia="Times New Roman" w:hAnsi="Cambria" w:cs="Tahoma"/>
              </w:rPr>
              <w:t xml:space="preserve">M&amp;E Unit </w:t>
            </w:r>
          </w:p>
          <w:p w14:paraId="65C3F3E2" w14:textId="77777777" w:rsidR="00EF3C9F" w:rsidRPr="00B54124" w:rsidRDefault="00EF3C9F" w:rsidP="00B34029">
            <w:pPr>
              <w:rPr>
                <w:rFonts w:ascii="Cambria" w:hAnsi="Cambria"/>
              </w:rPr>
            </w:pPr>
          </w:p>
        </w:tc>
        <w:tc>
          <w:tcPr>
            <w:tcW w:w="1605" w:type="dxa"/>
            <w:shd w:val="clear" w:color="auto" w:fill="FFFFFF" w:themeFill="background1"/>
          </w:tcPr>
          <w:p w14:paraId="2970198B" w14:textId="77777777" w:rsidR="00EF3C9F" w:rsidRPr="00B54124" w:rsidRDefault="00EF3C9F" w:rsidP="00B34029">
            <w:pPr>
              <w:rPr>
                <w:rFonts w:ascii="Cambria" w:hAnsi="Cambria"/>
              </w:rPr>
            </w:pPr>
            <w:r w:rsidRPr="005F4E4E">
              <w:rPr>
                <w:rFonts w:ascii="Cambria" w:eastAsia="Times New Roman" w:hAnsi="Cambria" w:cs="Tahoma"/>
                <w:noProof/>
                <w:color w:val="404040"/>
              </w:rPr>
              <w:t>Delivery Platform Mgt</w:t>
            </w:r>
          </w:p>
        </w:tc>
      </w:tr>
      <w:tr w:rsidR="00EF3C9F" w:rsidRPr="005F4E4E" w14:paraId="3A06D6BF" w14:textId="77777777" w:rsidTr="00B54124">
        <w:tc>
          <w:tcPr>
            <w:tcW w:w="1555" w:type="dxa"/>
          </w:tcPr>
          <w:p w14:paraId="646F7C48" w14:textId="77777777" w:rsidR="00EF3C9F" w:rsidRPr="00B54124" w:rsidRDefault="00EF3C9F" w:rsidP="00B34029">
            <w:pPr>
              <w:rPr>
                <w:rFonts w:ascii="Cambria" w:hAnsi="Cambria"/>
              </w:rPr>
            </w:pPr>
          </w:p>
        </w:tc>
        <w:tc>
          <w:tcPr>
            <w:tcW w:w="1775" w:type="dxa"/>
            <w:shd w:val="clear" w:color="auto" w:fill="FFFFFF" w:themeFill="background1"/>
          </w:tcPr>
          <w:p w14:paraId="23FFB64B" w14:textId="77777777" w:rsidR="00EF3C9F" w:rsidRPr="00B54124" w:rsidRDefault="00EF3C9F" w:rsidP="00B34029">
            <w:pPr>
              <w:rPr>
                <w:rFonts w:ascii="Cambria" w:hAnsi="Cambria"/>
              </w:rPr>
            </w:pPr>
            <w:r w:rsidRPr="005F4E4E">
              <w:rPr>
                <w:rFonts w:ascii="Cambria" w:eastAsia="Calibri" w:hAnsi="Cambria" w:cs="Tahoma"/>
              </w:rPr>
              <w:t>Number of Beneficiaries list transferred to PSP for payment</w:t>
            </w:r>
          </w:p>
        </w:tc>
        <w:tc>
          <w:tcPr>
            <w:tcW w:w="2431" w:type="dxa"/>
            <w:shd w:val="clear" w:color="auto" w:fill="FFFFFF" w:themeFill="background1"/>
          </w:tcPr>
          <w:p w14:paraId="24011072" w14:textId="77777777" w:rsidR="00EF3C9F" w:rsidRPr="00B54124" w:rsidRDefault="00EF3C9F" w:rsidP="00B34029">
            <w:pPr>
              <w:rPr>
                <w:rFonts w:ascii="Cambria" w:hAnsi="Cambria"/>
              </w:rPr>
            </w:pPr>
            <w:r w:rsidRPr="005F4E4E">
              <w:rPr>
                <w:rFonts w:ascii="Cambria" w:eastAsia="Times New Roman" w:hAnsi="Cambria" w:cs="Tahoma"/>
                <w:noProof/>
                <w:color w:val="404040"/>
              </w:rPr>
              <w:t>The number of beneficiaries that are expected to receive payment</w:t>
            </w:r>
          </w:p>
        </w:tc>
        <w:tc>
          <w:tcPr>
            <w:tcW w:w="1329" w:type="dxa"/>
            <w:shd w:val="clear" w:color="auto" w:fill="FFFFFF" w:themeFill="background1"/>
          </w:tcPr>
          <w:p w14:paraId="57E0BDE7" w14:textId="77777777" w:rsidR="00EF3C9F" w:rsidRPr="00B54124" w:rsidRDefault="00EF3C9F" w:rsidP="00B34029">
            <w:pPr>
              <w:rPr>
                <w:rFonts w:ascii="Cambria" w:hAnsi="Cambria"/>
              </w:rPr>
            </w:pPr>
            <w:r w:rsidRPr="005F4E4E">
              <w:rPr>
                <w:rFonts w:ascii="Cambria" w:eastAsia="Times New Roman" w:hAnsi="Cambria" w:cs="Tahoma"/>
                <w:noProof/>
                <w:color w:val="404040"/>
              </w:rPr>
              <w:t>Monthly</w:t>
            </w:r>
          </w:p>
        </w:tc>
        <w:tc>
          <w:tcPr>
            <w:tcW w:w="1315" w:type="dxa"/>
            <w:shd w:val="clear" w:color="auto" w:fill="FFFFFF" w:themeFill="background1"/>
          </w:tcPr>
          <w:p w14:paraId="63E2349C" w14:textId="77777777" w:rsidR="00EF3C9F" w:rsidRPr="00B54124" w:rsidRDefault="00EF3C9F" w:rsidP="00B34029">
            <w:pPr>
              <w:rPr>
                <w:rFonts w:ascii="Cambria" w:hAnsi="Cambria"/>
              </w:rPr>
            </w:pPr>
            <w:r w:rsidRPr="005F4E4E">
              <w:rPr>
                <w:rFonts w:ascii="Cambria" w:eastAsia="Times New Roman" w:hAnsi="Cambria" w:cs="Tahoma"/>
                <w:noProof/>
                <w:color w:val="404040"/>
              </w:rPr>
              <w:t>State beneficiary register</w:t>
            </w:r>
          </w:p>
        </w:tc>
        <w:tc>
          <w:tcPr>
            <w:tcW w:w="1673" w:type="dxa"/>
            <w:shd w:val="clear" w:color="auto" w:fill="FFFFFF" w:themeFill="background1"/>
          </w:tcPr>
          <w:p w14:paraId="780941E0" w14:textId="77777777" w:rsidR="00EF3C9F" w:rsidRPr="00B54124" w:rsidRDefault="00EF3C9F" w:rsidP="00B34029">
            <w:pPr>
              <w:rPr>
                <w:rFonts w:ascii="Cambria" w:hAnsi="Cambria"/>
              </w:rPr>
            </w:pPr>
            <w:r w:rsidRPr="005F4E4E">
              <w:rPr>
                <w:rFonts w:ascii="Cambria" w:eastAsia="Times New Roman" w:hAnsi="Cambria" w:cs="Tahoma"/>
                <w:noProof/>
                <w:color w:val="404040"/>
              </w:rPr>
              <w:t xml:space="preserve">Beneficiaries to be paid are filtered from the State </w:t>
            </w:r>
            <w:r w:rsidRPr="005F4E4E">
              <w:rPr>
                <w:rFonts w:ascii="Cambria" w:eastAsia="Times New Roman" w:hAnsi="Cambria" w:cs="Tahoma"/>
                <w:noProof/>
                <w:color w:val="404040"/>
              </w:rPr>
              <w:lastRenderedPageBreak/>
              <w:t>beneficiary register</w:t>
            </w:r>
          </w:p>
        </w:tc>
        <w:tc>
          <w:tcPr>
            <w:tcW w:w="1405" w:type="dxa"/>
            <w:shd w:val="clear" w:color="auto" w:fill="FFFFFF" w:themeFill="background1"/>
          </w:tcPr>
          <w:p w14:paraId="16311C39" w14:textId="77777777" w:rsidR="00EF3C9F" w:rsidRPr="00B54124" w:rsidRDefault="00EF3C9F" w:rsidP="00B34029">
            <w:pPr>
              <w:rPr>
                <w:rFonts w:ascii="Cambria" w:hAnsi="Cambria"/>
              </w:rPr>
            </w:pPr>
            <w:r w:rsidRPr="005F4E4E">
              <w:rPr>
                <w:rFonts w:ascii="Cambria" w:eastAsia="Times New Roman" w:hAnsi="Cambria" w:cs="Tahoma"/>
              </w:rPr>
              <w:lastRenderedPageBreak/>
              <w:t>Payment mandate</w:t>
            </w:r>
          </w:p>
        </w:tc>
        <w:tc>
          <w:tcPr>
            <w:tcW w:w="1605" w:type="dxa"/>
            <w:shd w:val="clear" w:color="auto" w:fill="FFFFFF" w:themeFill="background1"/>
          </w:tcPr>
          <w:p w14:paraId="75147545" w14:textId="77777777" w:rsidR="00EF3C9F" w:rsidRPr="00B54124" w:rsidRDefault="00EF3C9F" w:rsidP="00B34029">
            <w:pPr>
              <w:rPr>
                <w:rFonts w:ascii="Cambria" w:hAnsi="Cambria"/>
              </w:rPr>
            </w:pPr>
            <w:r w:rsidRPr="005F4E4E">
              <w:rPr>
                <w:rFonts w:ascii="Cambria" w:eastAsia="Times New Roman" w:hAnsi="Cambria" w:cs="Tahoma"/>
                <w:noProof/>
                <w:color w:val="404040"/>
              </w:rPr>
              <w:t xml:space="preserve">M&amp;E Unit </w:t>
            </w:r>
          </w:p>
        </w:tc>
        <w:tc>
          <w:tcPr>
            <w:tcW w:w="1605" w:type="dxa"/>
            <w:shd w:val="clear" w:color="auto" w:fill="FFFFFF" w:themeFill="background1"/>
          </w:tcPr>
          <w:p w14:paraId="2CE3CB9B" w14:textId="77777777" w:rsidR="00EF3C9F" w:rsidRPr="00B54124" w:rsidRDefault="00EF3C9F" w:rsidP="00B34029">
            <w:pPr>
              <w:rPr>
                <w:rFonts w:ascii="Cambria" w:hAnsi="Cambria"/>
              </w:rPr>
            </w:pPr>
            <w:r w:rsidRPr="005F4E4E">
              <w:rPr>
                <w:rFonts w:ascii="Cambria" w:eastAsia="Times New Roman" w:hAnsi="Cambria" w:cs="Tahoma"/>
                <w:noProof/>
                <w:color w:val="404040"/>
              </w:rPr>
              <w:t>Delivery Platform Mgt</w:t>
            </w:r>
          </w:p>
        </w:tc>
      </w:tr>
      <w:tr w:rsidR="00EF3C9F" w:rsidRPr="005F4E4E" w14:paraId="06108798" w14:textId="77777777" w:rsidTr="00B54124">
        <w:tc>
          <w:tcPr>
            <w:tcW w:w="1555" w:type="dxa"/>
          </w:tcPr>
          <w:p w14:paraId="33692445" w14:textId="77777777" w:rsidR="00EF3C9F" w:rsidRPr="00B54124" w:rsidRDefault="00EF3C9F" w:rsidP="00B34029">
            <w:pPr>
              <w:rPr>
                <w:rFonts w:ascii="Cambria" w:hAnsi="Cambria"/>
              </w:rPr>
            </w:pPr>
          </w:p>
        </w:tc>
        <w:tc>
          <w:tcPr>
            <w:tcW w:w="1775" w:type="dxa"/>
            <w:shd w:val="clear" w:color="auto" w:fill="FFFFFF" w:themeFill="background1"/>
          </w:tcPr>
          <w:p w14:paraId="63A13E76" w14:textId="77777777" w:rsidR="00EF3C9F" w:rsidRPr="00B54124" w:rsidRDefault="00EF3C9F" w:rsidP="00B34029">
            <w:pPr>
              <w:rPr>
                <w:rFonts w:ascii="Cambria" w:hAnsi="Cambria"/>
              </w:rPr>
            </w:pPr>
            <w:r w:rsidRPr="005F4E4E">
              <w:rPr>
                <w:rFonts w:ascii="Cambria" w:eastAsia="Calibri" w:hAnsi="Cambria" w:cs="Tahoma"/>
              </w:rPr>
              <w:t>Amount transferred to PSP for payment</w:t>
            </w:r>
          </w:p>
        </w:tc>
        <w:tc>
          <w:tcPr>
            <w:tcW w:w="2431" w:type="dxa"/>
            <w:shd w:val="clear" w:color="auto" w:fill="FFFFFF" w:themeFill="background1"/>
          </w:tcPr>
          <w:p w14:paraId="3BE61513" w14:textId="77777777" w:rsidR="00EF3C9F" w:rsidRPr="00B54124" w:rsidRDefault="00EF3C9F" w:rsidP="00B34029">
            <w:pPr>
              <w:rPr>
                <w:rFonts w:ascii="Cambria" w:hAnsi="Cambria"/>
              </w:rPr>
            </w:pPr>
            <w:r w:rsidRPr="005F4E4E">
              <w:rPr>
                <w:rFonts w:ascii="Cambria" w:eastAsia="Times New Roman" w:hAnsi="Cambria" w:cs="Tahoma"/>
                <w:noProof/>
                <w:color w:val="404040"/>
              </w:rPr>
              <w:t>The sum transferred to PSPs for payment of beneficiaries</w:t>
            </w:r>
          </w:p>
        </w:tc>
        <w:tc>
          <w:tcPr>
            <w:tcW w:w="1329" w:type="dxa"/>
            <w:shd w:val="clear" w:color="auto" w:fill="FFFFFF" w:themeFill="background1"/>
          </w:tcPr>
          <w:p w14:paraId="04C35C70" w14:textId="77777777" w:rsidR="00EF3C9F" w:rsidRPr="00B54124" w:rsidRDefault="00EF3C9F" w:rsidP="00B34029">
            <w:pPr>
              <w:rPr>
                <w:rFonts w:ascii="Cambria" w:hAnsi="Cambria"/>
              </w:rPr>
            </w:pPr>
            <w:r w:rsidRPr="005F4E4E">
              <w:rPr>
                <w:rFonts w:ascii="Cambria" w:eastAsia="Times New Roman" w:hAnsi="Cambria" w:cs="Tahoma"/>
                <w:noProof/>
                <w:color w:val="404040"/>
              </w:rPr>
              <w:t>Monthly</w:t>
            </w:r>
          </w:p>
        </w:tc>
        <w:tc>
          <w:tcPr>
            <w:tcW w:w="1315" w:type="dxa"/>
            <w:shd w:val="clear" w:color="auto" w:fill="FFFFFF" w:themeFill="background1"/>
          </w:tcPr>
          <w:p w14:paraId="55BDE2B1" w14:textId="77777777" w:rsidR="00EF3C9F" w:rsidRPr="00B54124" w:rsidRDefault="00EF3C9F" w:rsidP="00B34029">
            <w:pPr>
              <w:rPr>
                <w:rFonts w:ascii="Cambria" w:hAnsi="Cambria"/>
              </w:rPr>
            </w:pPr>
            <w:r w:rsidRPr="005F4E4E">
              <w:rPr>
                <w:rFonts w:ascii="Cambria" w:eastAsia="Times New Roman" w:hAnsi="Cambria" w:cs="Tahoma"/>
                <w:noProof/>
                <w:color w:val="404040"/>
              </w:rPr>
              <w:t>Payment Mandate</w:t>
            </w:r>
          </w:p>
        </w:tc>
        <w:tc>
          <w:tcPr>
            <w:tcW w:w="1673" w:type="dxa"/>
            <w:shd w:val="clear" w:color="auto" w:fill="FFFFFF" w:themeFill="background1"/>
          </w:tcPr>
          <w:p w14:paraId="70AE8E5E" w14:textId="77777777" w:rsidR="00EF3C9F" w:rsidRPr="00B54124" w:rsidRDefault="00EF3C9F" w:rsidP="00B34029">
            <w:pPr>
              <w:rPr>
                <w:rFonts w:ascii="Cambria" w:hAnsi="Cambria"/>
              </w:rPr>
            </w:pPr>
            <w:r w:rsidRPr="005F4E4E">
              <w:rPr>
                <w:rFonts w:ascii="Cambria" w:eastAsia="Times New Roman" w:hAnsi="Cambria" w:cs="Tahoma"/>
                <w:noProof/>
                <w:color w:val="404040"/>
              </w:rPr>
              <w:t xml:space="preserve">States raise payment vochers based on approved payment mandate. </w:t>
            </w:r>
          </w:p>
        </w:tc>
        <w:tc>
          <w:tcPr>
            <w:tcW w:w="1405" w:type="dxa"/>
            <w:shd w:val="clear" w:color="auto" w:fill="FFFFFF" w:themeFill="background1"/>
          </w:tcPr>
          <w:p w14:paraId="7398A5D4" w14:textId="77777777" w:rsidR="00EF3C9F" w:rsidRPr="00B54124" w:rsidRDefault="00EF3C9F" w:rsidP="00B34029">
            <w:pPr>
              <w:rPr>
                <w:rFonts w:ascii="Cambria" w:hAnsi="Cambria"/>
              </w:rPr>
            </w:pPr>
            <w:r w:rsidRPr="005F4E4E">
              <w:rPr>
                <w:rFonts w:ascii="Cambria" w:eastAsia="Times New Roman" w:hAnsi="Cambria" w:cs="Tahoma"/>
              </w:rPr>
              <w:t>Payment mandate</w:t>
            </w:r>
          </w:p>
        </w:tc>
        <w:tc>
          <w:tcPr>
            <w:tcW w:w="1605" w:type="dxa"/>
            <w:shd w:val="clear" w:color="auto" w:fill="FFFFFF" w:themeFill="background1"/>
          </w:tcPr>
          <w:p w14:paraId="421EB59E" w14:textId="77777777" w:rsidR="00EF3C9F" w:rsidRPr="00B54124" w:rsidRDefault="00EF3C9F" w:rsidP="00B34029">
            <w:pPr>
              <w:rPr>
                <w:rFonts w:ascii="Cambria" w:hAnsi="Cambria"/>
              </w:rPr>
            </w:pPr>
            <w:r w:rsidRPr="005F4E4E">
              <w:rPr>
                <w:rFonts w:ascii="Cambria" w:eastAsia="Times New Roman" w:hAnsi="Cambria" w:cs="Tahoma"/>
              </w:rPr>
              <w:t>Account Unit</w:t>
            </w:r>
          </w:p>
        </w:tc>
        <w:tc>
          <w:tcPr>
            <w:tcW w:w="1605" w:type="dxa"/>
            <w:shd w:val="clear" w:color="auto" w:fill="FFFFFF" w:themeFill="background1"/>
          </w:tcPr>
          <w:p w14:paraId="2F2A5520" w14:textId="77777777" w:rsidR="00EF3C9F" w:rsidRPr="00B54124" w:rsidRDefault="00EF3C9F" w:rsidP="00B34029">
            <w:pPr>
              <w:rPr>
                <w:rFonts w:ascii="Cambria" w:hAnsi="Cambria"/>
              </w:rPr>
            </w:pPr>
            <w:r w:rsidRPr="005F4E4E">
              <w:rPr>
                <w:rFonts w:ascii="Cambria" w:eastAsia="Times New Roman" w:hAnsi="Cambria" w:cs="Tahoma"/>
                <w:noProof/>
                <w:color w:val="404040"/>
              </w:rPr>
              <w:t>Delivery Platform Mgt</w:t>
            </w:r>
          </w:p>
        </w:tc>
      </w:tr>
      <w:tr w:rsidR="00EF3C9F" w:rsidRPr="005F4E4E" w14:paraId="542283B2" w14:textId="77777777" w:rsidTr="00B54124">
        <w:tc>
          <w:tcPr>
            <w:tcW w:w="1555" w:type="dxa"/>
          </w:tcPr>
          <w:p w14:paraId="432E72F6" w14:textId="77777777" w:rsidR="00EF3C9F" w:rsidRPr="00B54124" w:rsidRDefault="00EF3C9F" w:rsidP="00B34029">
            <w:pPr>
              <w:rPr>
                <w:rFonts w:ascii="Cambria" w:hAnsi="Cambria"/>
              </w:rPr>
            </w:pPr>
          </w:p>
        </w:tc>
        <w:tc>
          <w:tcPr>
            <w:tcW w:w="1775" w:type="dxa"/>
            <w:shd w:val="clear" w:color="auto" w:fill="FFFFFF" w:themeFill="background1"/>
          </w:tcPr>
          <w:p w14:paraId="67FD2FAA" w14:textId="77777777" w:rsidR="00EF3C9F" w:rsidRPr="00B54124" w:rsidRDefault="00EF3C9F" w:rsidP="00B34029">
            <w:pPr>
              <w:rPr>
                <w:rFonts w:ascii="Cambria" w:hAnsi="Cambria"/>
              </w:rPr>
            </w:pPr>
            <w:r w:rsidRPr="005F4E4E">
              <w:rPr>
                <w:rFonts w:ascii="Cambria" w:eastAsia="Calibri" w:hAnsi="Cambria" w:cs="Tahoma"/>
              </w:rPr>
              <w:t>Number of Beneficiaries paid</w:t>
            </w:r>
          </w:p>
        </w:tc>
        <w:tc>
          <w:tcPr>
            <w:tcW w:w="2431" w:type="dxa"/>
            <w:shd w:val="clear" w:color="auto" w:fill="FFFFFF" w:themeFill="background1"/>
          </w:tcPr>
          <w:p w14:paraId="771A86F6" w14:textId="77777777" w:rsidR="00EF3C9F" w:rsidRPr="00B54124" w:rsidRDefault="00EF3C9F" w:rsidP="00B34029">
            <w:pPr>
              <w:rPr>
                <w:rFonts w:ascii="Cambria" w:hAnsi="Cambria"/>
              </w:rPr>
            </w:pPr>
            <w:r w:rsidRPr="005F4E4E">
              <w:rPr>
                <w:rFonts w:ascii="Cambria" w:eastAsia="Times New Roman" w:hAnsi="Cambria" w:cs="Tahoma"/>
                <w:noProof/>
                <w:color w:val="404040"/>
              </w:rPr>
              <w:t>The number of beneficiaries paid as reported by the PSPs</w:t>
            </w:r>
          </w:p>
        </w:tc>
        <w:tc>
          <w:tcPr>
            <w:tcW w:w="1329" w:type="dxa"/>
            <w:shd w:val="clear" w:color="auto" w:fill="FFFFFF" w:themeFill="background1"/>
          </w:tcPr>
          <w:p w14:paraId="4FB89562" w14:textId="77777777" w:rsidR="00EF3C9F" w:rsidRPr="00B54124" w:rsidRDefault="00EF3C9F" w:rsidP="00B34029">
            <w:pPr>
              <w:rPr>
                <w:rFonts w:ascii="Cambria" w:hAnsi="Cambria"/>
              </w:rPr>
            </w:pPr>
            <w:r w:rsidRPr="005F4E4E">
              <w:rPr>
                <w:rFonts w:ascii="Cambria" w:eastAsia="Times New Roman" w:hAnsi="Cambria" w:cs="Tahoma"/>
                <w:noProof/>
                <w:color w:val="404040"/>
              </w:rPr>
              <w:t>Monthly</w:t>
            </w:r>
          </w:p>
        </w:tc>
        <w:tc>
          <w:tcPr>
            <w:tcW w:w="1315" w:type="dxa"/>
            <w:shd w:val="clear" w:color="auto" w:fill="FFFFFF" w:themeFill="background1"/>
          </w:tcPr>
          <w:p w14:paraId="7747C0EB" w14:textId="77777777" w:rsidR="00EF3C9F" w:rsidRPr="00B54124" w:rsidRDefault="00EF3C9F" w:rsidP="00B34029">
            <w:pPr>
              <w:rPr>
                <w:rFonts w:ascii="Cambria" w:hAnsi="Cambria"/>
              </w:rPr>
            </w:pPr>
            <w:r w:rsidRPr="005F4E4E">
              <w:rPr>
                <w:rFonts w:ascii="Cambria" w:eastAsia="Times New Roman" w:hAnsi="Cambria" w:cs="Tahoma"/>
                <w:noProof/>
                <w:color w:val="404040"/>
              </w:rPr>
              <w:t>Bank Statement</w:t>
            </w:r>
          </w:p>
        </w:tc>
        <w:tc>
          <w:tcPr>
            <w:tcW w:w="1673" w:type="dxa"/>
            <w:shd w:val="clear" w:color="auto" w:fill="FFFFFF" w:themeFill="background1"/>
          </w:tcPr>
          <w:p w14:paraId="16C0DBED" w14:textId="77777777" w:rsidR="00EF3C9F" w:rsidRPr="00B54124" w:rsidRDefault="00EF3C9F" w:rsidP="00B34029">
            <w:pPr>
              <w:rPr>
                <w:rFonts w:ascii="Cambria" w:hAnsi="Cambria"/>
              </w:rPr>
            </w:pPr>
            <w:r w:rsidRPr="005F4E4E">
              <w:rPr>
                <w:rFonts w:ascii="Cambria" w:eastAsia="Times New Roman" w:hAnsi="Cambria" w:cs="Tahoma"/>
                <w:noProof/>
                <w:color w:val="404040"/>
              </w:rPr>
              <w:t xml:space="preserve">List of beneficiaries paid </w:t>
            </w:r>
          </w:p>
        </w:tc>
        <w:tc>
          <w:tcPr>
            <w:tcW w:w="1405" w:type="dxa"/>
            <w:shd w:val="clear" w:color="auto" w:fill="FFFFFF" w:themeFill="background1"/>
          </w:tcPr>
          <w:p w14:paraId="7FC1E3F1" w14:textId="77777777" w:rsidR="00EF3C9F" w:rsidRPr="00B54124" w:rsidRDefault="00EF3C9F" w:rsidP="00B34029">
            <w:pPr>
              <w:rPr>
                <w:rFonts w:ascii="Cambria" w:hAnsi="Cambria"/>
              </w:rPr>
            </w:pPr>
            <w:r w:rsidRPr="005F4E4E">
              <w:rPr>
                <w:rFonts w:ascii="Cambria" w:eastAsia="Times New Roman" w:hAnsi="Cambria" w:cs="Tahoma"/>
              </w:rPr>
              <w:t>PSP statement</w:t>
            </w:r>
          </w:p>
        </w:tc>
        <w:tc>
          <w:tcPr>
            <w:tcW w:w="1605" w:type="dxa"/>
            <w:shd w:val="clear" w:color="auto" w:fill="FFFFFF" w:themeFill="background1"/>
          </w:tcPr>
          <w:p w14:paraId="4C529461" w14:textId="77777777" w:rsidR="00EF3C9F" w:rsidRPr="00B54124" w:rsidRDefault="00EF3C9F" w:rsidP="00B34029">
            <w:pPr>
              <w:rPr>
                <w:rFonts w:ascii="Cambria" w:hAnsi="Cambria"/>
              </w:rPr>
            </w:pPr>
            <w:r w:rsidRPr="005F4E4E">
              <w:rPr>
                <w:rFonts w:ascii="Cambria" w:eastAsia="Times New Roman" w:hAnsi="Cambria" w:cs="Tahoma"/>
                <w:noProof/>
                <w:color w:val="404040"/>
              </w:rPr>
              <w:t>M&amp;E Unit of the SCTU</w:t>
            </w:r>
          </w:p>
        </w:tc>
        <w:tc>
          <w:tcPr>
            <w:tcW w:w="1605" w:type="dxa"/>
            <w:shd w:val="clear" w:color="auto" w:fill="FFFFFF" w:themeFill="background1"/>
          </w:tcPr>
          <w:p w14:paraId="17132296" w14:textId="77777777" w:rsidR="00EF3C9F" w:rsidRPr="00B54124" w:rsidRDefault="00EF3C9F" w:rsidP="00B34029">
            <w:pPr>
              <w:rPr>
                <w:rFonts w:ascii="Cambria" w:hAnsi="Cambria"/>
              </w:rPr>
            </w:pPr>
            <w:r w:rsidRPr="005F4E4E">
              <w:rPr>
                <w:rFonts w:ascii="Cambria" w:eastAsia="Times New Roman" w:hAnsi="Cambria" w:cs="Tahoma"/>
                <w:noProof/>
                <w:color w:val="404040"/>
              </w:rPr>
              <w:t>Delivery Platform Mgt</w:t>
            </w:r>
          </w:p>
        </w:tc>
      </w:tr>
      <w:tr w:rsidR="00EF3C9F" w:rsidRPr="005F4E4E" w14:paraId="754F7D92" w14:textId="77777777" w:rsidTr="00B54124">
        <w:tc>
          <w:tcPr>
            <w:tcW w:w="1555" w:type="dxa"/>
          </w:tcPr>
          <w:p w14:paraId="4B232E23" w14:textId="77777777" w:rsidR="00EF3C9F" w:rsidRPr="00B54124" w:rsidRDefault="00EF3C9F" w:rsidP="00B34029">
            <w:pPr>
              <w:rPr>
                <w:rFonts w:ascii="Cambria" w:hAnsi="Cambria"/>
              </w:rPr>
            </w:pPr>
          </w:p>
        </w:tc>
        <w:tc>
          <w:tcPr>
            <w:tcW w:w="1775" w:type="dxa"/>
            <w:shd w:val="clear" w:color="auto" w:fill="FFFFFF" w:themeFill="background1"/>
          </w:tcPr>
          <w:p w14:paraId="1FADD2D4" w14:textId="77777777" w:rsidR="00EF3C9F" w:rsidRPr="00B54124" w:rsidRDefault="00EF3C9F" w:rsidP="00B34029">
            <w:pPr>
              <w:rPr>
                <w:rFonts w:ascii="Cambria" w:hAnsi="Cambria"/>
              </w:rPr>
            </w:pPr>
            <w:r w:rsidRPr="005F4E4E">
              <w:rPr>
                <w:rFonts w:ascii="Cambria" w:eastAsia="Calibri" w:hAnsi="Cambria" w:cs="Tahoma"/>
              </w:rPr>
              <w:t>Number of Beneficiaries that confirmed payment as at when due</w:t>
            </w:r>
          </w:p>
        </w:tc>
        <w:tc>
          <w:tcPr>
            <w:tcW w:w="2431" w:type="dxa"/>
            <w:shd w:val="clear" w:color="auto" w:fill="FFFFFF" w:themeFill="background1"/>
          </w:tcPr>
          <w:p w14:paraId="6A7DC7E2" w14:textId="77777777" w:rsidR="00EF3C9F" w:rsidRPr="00B54124" w:rsidRDefault="00EF3C9F" w:rsidP="00B34029">
            <w:pPr>
              <w:rPr>
                <w:rFonts w:ascii="Cambria" w:hAnsi="Cambria"/>
              </w:rPr>
            </w:pPr>
            <w:r w:rsidRPr="005F4E4E">
              <w:rPr>
                <w:rFonts w:ascii="Cambria" w:eastAsia="Times New Roman" w:hAnsi="Cambria" w:cs="Tahoma"/>
                <w:noProof/>
                <w:color w:val="404040"/>
              </w:rPr>
              <w:t>The number of beneficiaries that confirm they have been paid</w:t>
            </w:r>
          </w:p>
        </w:tc>
        <w:tc>
          <w:tcPr>
            <w:tcW w:w="1329" w:type="dxa"/>
            <w:shd w:val="clear" w:color="auto" w:fill="FFFFFF" w:themeFill="background1"/>
          </w:tcPr>
          <w:p w14:paraId="766A2421" w14:textId="77777777" w:rsidR="00EF3C9F" w:rsidRPr="00B54124" w:rsidRDefault="00EF3C9F" w:rsidP="00B34029">
            <w:pPr>
              <w:rPr>
                <w:rFonts w:ascii="Cambria" w:hAnsi="Cambria"/>
              </w:rPr>
            </w:pPr>
            <w:r w:rsidRPr="005F4E4E">
              <w:rPr>
                <w:rFonts w:ascii="Cambria" w:eastAsia="Times New Roman" w:hAnsi="Cambria" w:cs="Tahoma"/>
                <w:noProof/>
                <w:color w:val="404040"/>
              </w:rPr>
              <w:t>Monthly</w:t>
            </w:r>
          </w:p>
        </w:tc>
        <w:tc>
          <w:tcPr>
            <w:tcW w:w="1315" w:type="dxa"/>
            <w:shd w:val="clear" w:color="auto" w:fill="FFFFFF" w:themeFill="background1"/>
          </w:tcPr>
          <w:p w14:paraId="60F90FEE" w14:textId="77777777" w:rsidR="00EF3C9F" w:rsidRPr="00B54124" w:rsidRDefault="00EF3C9F" w:rsidP="00B34029">
            <w:pPr>
              <w:rPr>
                <w:rFonts w:ascii="Cambria" w:hAnsi="Cambria"/>
              </w:rPr>
            </w:pPr>
            <w:r w:rsidRPr="005F4E4E">
              <w:rPr>
                <w:rFonts w:ascii="Cambria" w:eastAsia="Times New Roman" w:hAnsi="Cambria" w:cs="Tahoma"/>
                <w:noProof/>
                <w:color w:val="404040"/>
              </w:rPr>
              <w:t>Payment report</w:t>
            </w:r>
          </w:p>
        </w:tc>
        <w:tc>
          <w:tcPr>
            <w:tcW w:w="1673" w:type="dxa"/>
            <w:shd w:val="clear" w:color="auto" w:fill="FFFFFF" w:themeFill="background1"/>
          </w:tcPr>
          <w:p w14:paraId="4DE506BC" w14:textId="77777777" w:rsidR="00EF3C9F" w:rsidRPr="00B54124" w:rsidRDefault="00EF3C9F" w:rsidP="00B34029">
            <w:pPr>
              <w:rPr>
                <w:rFonts w:ascii="Cambria" w:hAnsi="Cambria"/>
              </w:rPr>
            </w:pPr>
            <w:r w:rsidRPr="005F4E4E">
              <w:rPr>
                <w:rFonts w:ascii="Cambria" w:eastAsia="Times New Roman" w:hAnsi="Cambria" w:cs="Tahoma"/>
                <w:noProof/>
                <w:color w:val="404040"/>
              </w:rPr>
              <w:t>Field Monitoring to observe and confirm beneficiary Payment</w:t>
            </w:r>
          </w:p>
        </w:tc>
        <w:tc>
          <w:tcPr>
            <w:tcW w:w="1405" w:type="dxa"/>
            <w:shd w:val="clear" w:color="auto" w:fill="FFFFFF" w:themeFill="background1"/>
          </w:tcPr>
          <w:p w14:paraId="66403C00" w14:textId="77777777" w:rsidR="00EF3C9F" w:rsidRPr="00B54124" w:rsidRDefault="00EF3C9F" w:rsidP="00B34029">
            <w:pPr>
              <w:rPr>
                <w:rFonts w:ascii="Cambria" w:hAnsi="Cambria"/>
              </w:rPr>
            </w:pPr>
            <w:r w:rsidRPr="005F4E4E">
              <w:rPr>
                <w:rFonts w:ascii="Cambria" w:eastAsia="Times New Roman" w:hAnsi="Cambria" w:cs="Tahoma"/>
              </w:rPr>
              <w:t>Payment Monitoring and Observation Form</w:t>
            </w:r>
          </w:p>
        </w:tc>
        <w:tc>
          <w:tcPr>
            <w:tcW w:w="1605" w:type="dxa"/>
            <w:shd w:val="clear" w:color="auto" w:fill="FFFFFF" w:themeFill="background1"/>
          </w:tcPr>
          <w:p w14:paraId="494AC6CF" w14:textId="77777777" w:rsidR="00EF3C9F" w:rsidRPr="00B54124" w:rsidRDefault="00EF3C9F" w:rsidP="00B34029">
            <w:pPr>
              <w:rPr>
                <w:rFonts w:ascii="Cambria" w:hAnsi="Cambria"/>
              </w:rPr>
            </w:pPr>
            <w:r w:rsidRPr="005F4E4E">
              <w:rPr>
                <w:rFonts w:ascii="Cambria" w:eastAsia="Times New Roman" w:hAnsi="Cambria" w:cs="Tahoma"/>
                <w:noProof/>
                <w:color w:val="404040"/>
              </w:rPr>
              <w:t>M&amp;E Unit of the SCTU</w:t>
            </w:r>
          </w:p>
        </w:tc>
        <w:tc>
          <w:tcPr>
            <w:tcW w:w="1605" w:type="dxa"/>
            <w:shd w:val="clear" w:color="auto" w:fill="FFFFFF" w:themeFill="background1"/>
          </w:tcPr>
          <w:p w14:paraId="54B9C1DF" w14:textId="77777777" w:rsidR="00EF3C9F" w:rsidRPr="00B54124" w:rsidRDefault="00EF3C9F" w:rsidP="00B34029">
            <w:pPr>
              <w:rPr>
                <w:rFonts w:ascii="Cambria" w:hAnsi="Cambria"/>
              </w:rPr>
            </w:pPr>
            <w:r w:rsidRPr="005F4E4E">
              <w:rPr>
                <w:rFonts w:ascii="Cambria" w:eastAsia="Times New Roman" w:hAnsi="Cambria" w:cs="Tahoma"/>
                <w:noProof/>
                <w:color w:val="404040"/>
              </w:rPr>
              <w:t>Delivery Platform Mgt</w:t>
            </w:r>
          </w:p>
        </w:tc>
      </w:tr>
    </w:tbl>
    <w:p w14:paraId="42120C6D" w14:textId="497380B9" w:rsidR="00BD5127" w:rsidRDefault="00BD5127" w:rsidP="00120A98">
      <w:pPr>
        <w:spacing w:after="120" w:line="240" w:lineRule="auto"/>
        <w:jc w:val="both"/>
        <w:rPr>
          <w:rFonts w:ascii="Cambria" w:eastAsia="Calibri" w:hAnsi="Cambria"/>
          <w:sz w:val="24"/>
          <w:szCs w:val="24"/>
        </w:rPr>
      </w:pPr>
    </w:p>
    <w:tbl>
      <w:tblPr>
        <w:tblStyle w:val="TableGrid"/>
        <w:tblW w:w="0" w:type="auto"/>
        <w:tblLook w:val="04A0" w:firstRow="1" w:lastRow="0" w:firstColumn="1" w:lastColumn="0" w:noHBand="0" w:noVBand="1"/>
      </w:tblPr>
      <w:tblGrid>
        <w:gridCol w:w="1569"/>
        <w:gridCol w:w="1994"/>
        <w:gridCol w:w="2359"/>
        <w:gridCol w:w="1247"/>
        <w:gridCol w:w="1921"/>
        <w:gridCol w:w="1626"/>
        <w:gridCol w:w="1485"/>
        <w:gridCol w:w="1227"/>
        <w:gridCol w:w="1265"/>
      </w:tblGrid>
      <w:tr w:rsidR="00EF3C9F" w:rsidRPr="005F4E4E" w14:paraId="2EE21B14" w14:textId="77777777" w:rsidTr="00B54124">
        <w:tc>
          <w:tcPr>
            <w:tcW w:w="1569" w:type="dxa"/>
          </w:tcPr>
          <w:p w14:paraId="30C85D86" w14:textId="77777777" w:rsidR="00EF3C9F" w:rsidRPr="00B54124" w:rsidRDefault="00EF3C9F" w:rsidP="00B34029">
            <w:pPr>
              <w:rPr>
                <w:rFonts w:ascii="Cambria" w:hAnsi="Cambria"/>
              </w:rPr>
            </w:pPr>
            <w:r w:rsidRPr="00B54124">
              <w:rPr>
                <w:rFonts w:ascii="Cambria" w:hAnsi="Cambria"/>
              </w:rPr>
              <w:t>DLI 1.3</w:t>
            </w:r>
          </w:p>
          <w:p w14:paraId="11B898BA" w14:textId="77777777" w:rsidR="00EF3C9F" w:rsidRPr="00B54124" w:rsidRDefault="00EF3C9F" w:rsidP="00B34029">
            <w:pPr>
              <w:rPr>
                <w:rFonts w:ascii="Cambria" w:hAnsi="Cambria"/>
              </w:rPr>
            </w:pPr>
            <w:r w:rsidRPr="00B54124">
              <w:rPr>
                <w:rFonts w:ascii="Cambria" w:hAnsi="Cambria"/>
              </w:rPr>
              <w:t>Livelihood Grants: to economically active household members</w:t>
            </w:r>
          </w:p>
        </w:tc>
        <w:tc>
          <w:tcPr>
            <w:tcW w:w="1994" w:type="dxa"/>
            <w:shd w:val="clear" w:color="auto" w:fill="FFFFFF" w:themeFill="background1"/>
          </w:tcPr>
          <w:p w14:paraId="71C7D023" w14:textId="77777777" w:rsidR="00EF3C9F" w:rsidRPr="00B54124" w:rsidRDefault="00EF3C9F" w:rsidP="00B34029">
            <w:pPr>
              <w:rPr>
                <w:rFonts w:ascii="Cambria" w:hAnsi="Cambria"/>
              </w:rPr>
            </w:pPr>
            <w:r w:rsidRPr="005F4E4E">
              <w:rPr>
                <w:rFonts w:ascii="Cambria" w:eastAsia="Calibri" w:hAnsi="Cambria" w:cs="Tahoma"/>
              </w:rPr>
              <w:t>Number of Beneficiaries mined from Agreed Register</w:t>
            </w:r>
          </w:p>
        </w:tc>
        <w:tc>
          <w:tcPr>
            <w:tcW w:w="2359" w:type="dxa"/>
            <w:shd w:val="clear" w:color="auto" w:fill="FFFFFF" w:themeFill="background1"/>
          </w:tcPr>
          <w:p w14:paraId="1988D43D" w14:textId="77777777" w:rsidR="00EF3C9F" w:rsidRPr="00B54124" w:rsidRDefault="00EF3C9F" w:rsidP="00B34029">
            <w:pPr>
              <w:rPr>
                <w:rFonts w:ascii="Cambria" w:hAnsi="Cambria"/>
              </w:rPr>
            </w:pPr>
            <w:r w:rsidRPr="005F4E4E">
              <w:rPr>
                <w:rFonts w:ascii="Cambria" w:eastAsia="Times New Roman" w:hAnsi="Cambria" w:cs="Tahoma"/>
                <w:noProof/>
                <w:color w:val="404040"/>
              </w:rPr>
              <w:t xml:space="preserve">Beneficiaries selected from State Social Register (SR) and any other register approved by the State  </w:t>
            </w:r>
          </w:p>
        </w:tc>
        <w:tc>
          <w:tcPr>
            <w:tcW w:w="1247" w:type="dxa"/>
            <w:shd w:val="clear" w:color="auto" w:fill="FFFFFF" w:themeFill="background1"/>
          </w:tcPr>
          <w:p w14:paraId="3142F603" w14:textId="77777777" w:rsidR="00EF3C9F" w:rsidRPr="00B54124" w:rsidRDefault="00EF3C9F" w:rsidP="00B34029">
            <w:pPr>
              <w:rPr>
                <w:rFonts w:ascii="Cambria" w:hAnsi="Cambria"/>
              </w:rPr>
            </w:pPr>
            <w:r w:rsidRPr="005F4E4E">
              <w:rPr>
                <w:rFonts w:ascii="Cambria" w:eastAsia="Times New Roman" w:hAnsi="Cambria" w:cs="Tahoma"/>
                <w:noProof/>
                <w:color w:val="404040"/>
              </w:rPr>
              <w:t>Six Monthly</w:t>
            </w:r>
          </w:p>
        </w:tc>
        <w:tc>
          <w:tcPr>
            <w:tcW w:w="1921" w:type="dxa"/>
            <w:shd w:val="clear" w:color="auto" w:fill="FFFFFF" w:themeFill="background1"/>
          </w:tcPr>
          <w:p w14:paraId="70E4A05C" w14:textId="77777777" w:rsidR="00EF3C9F" w:rsidRPr="00B54124" w:rsidRDefault="00EF3C9F" w:rsidP="00B34029">
            <w:pPr>
              <w:rPr>
                <w:rFonts w:ascii="Cambria" w:hAnsi="Cambria"/>
              </w:rPr>
            </w:pPr>
            <w:r w:rsidRPr="005F4E4E">
              <w:rPr>
                <w:rFonts w:ascii="Cambria" w:eastAsia="Times New Roman" w:hAnsi="Cambria" w:cs="Tahoma"/>
                <w:noProof/>
                <w:color w:val="404040"/>
              </w:rPr>
              <w:t>State Social Register/Agreed Register</w:t>
            </w:r>
          </w:p>
        </w:tc>
        <w:tc>
          <w:tcPr>
            <w:tcW w:w="1626" w:type="dxa"/>
            <w:shd w:val="clear" w:color="auto" w:fill="FFFFFF" w:themeFill="background1"/>
          </w:tcPr>
          <w:p w14:paraId="0DE8F05F" w14:textId="77777777" w:rsidR="00EF3C9F" w:rsidRPr="00B54124" w:rsidRDefault="00EF3C9F" w:rsidP="00B34029">
            <w:pPr>
              <w:rPr>
                <w:rFonts w:ascii="Cambria" w:hAnsi="Cambria"/>
              </w:rPr>
            </w:pPr>
            <w:r w:rsidRPr="005F4E4E">
              <w:rPr>
                <w:rFonts w:ascii="Cambria" w:eastAsia="Times New Roman" w:hAnsi="Cambria" w:cs="Tahoma"/>
                <w:noProof/>
                <w:color w:val="404040"/>
              </w:rPr>
              <w:t>Review of the Filtered proposed  Beneficiaries by vulnerability profile from the SR</w:t>
            </w:r>
          </w:p>
        </w:tc>
        <w:tc>
          <w:tcPr>
            <w:tcW w:w="1485" w:type="dxa"/>
            <w:shd w:val="clear" w:color="auto" w:fill="FFFFFF" w:themeFill="background1"/>
          </w:tcPr>
          <w:p w14:paraId="3C5A253C" w14:textId="77777777" w:rsidR="00EF3C9F" w:rsidRPr="00B54124" w:rsidRDefault="00EF3C9F" w:rsidP="00B34029">
            <w:pPr>
              <w:rPr>
                <w:rFonts w:ascii="Cambria" w:hAnsi="Cambria"/>
              </w:rPr>
            </w:pPr>
            <w:r w:rsidRPr="005F4E4E">
              <w:rPr>
                <w:rFonts w:ascii="Cambria" w:eastAsia="Times New Roman" w:hAnsi="Cambria" w:cs="Tahoma"/>
              </w:rPr>
              <w:t>Beneficiary Register</w:t>
            </w:r>
          </w:p>
        </w:tc>
        <w:tc>
          <w:tcPr>
            <w:tcW w:w="1227" w:type="dxa"/>
            <w:shd w:val="clear" w:color="auto" w:fill="FFFFFF" w:themeFill="background1"/>
          </w:tcPr>
          <w:p w14:paraId="69533587" w14:textId="77777777" w:rsidR="00EF3C9F" w:rsidRPr="005F4E4E" w:rsidRDefault="00EF3C9F" w:rsidP="00B34029">
            <w:pPr>
              <w:pStyle w:val="NoSpacing"/>
              <w:spacing w:after="120"/>
              <w:jc w:val="both"/>
              <w:rPr>
                <w:rFonts w:ascii="Cambria" w:eastAsia="Times New Roman" w:hAnsi="Cambria" w:cs="Tahoma"/>
              </w:rPr>
            </w:pPr>
            <w:r w:rsidRPr="005F4E4E">
              <w:rPr>
                <w:rFonts w:ascii="Cambria" w:eastAsia="Times New Roman" w:hAnsi="Cambria" w:cs="Tahoma"/>
                <w:noProof/>
                <w:color w:val="404040"/>
              </w:rPr>
              <w:t>M&amp;E Unit of SCTU</w:t>
            </w:r>
          </w:p>
          <w:p w14:paraId="383967DE" w14:textId="77777777" w:rsidR="00EF3C9F" w:rsidRPr="00B54124" w:rsidRDefault="00EF3C9F" w:rsidP="00B34029">
            <w:pPr>
              <w:rPr>
                <w:rFonts w:ascii="Cambria" w:hAnsi="Cambria"/>
              </w:rPr>
            </w:pPr>
          </w:p>
        </w:tc>
        <w:tc>
          <w:tcPr>
            <w:tcW w:w="1265" w:type="dxa"/>
            <w:shd w:val="clear" w:color="auto" w:fill="FFFFFF" w:themeFill="background1"/>
          </w:tcPr>
          <w:p w14:paraId="0D5271BD" w14:textId="77777777" w:rsidR="00EF3C9F" w:rsidRPr="00B54124" w:rsidRDefault="00EF3C9F" w:rsidP="00B34029">
            <w:pPr>
              <w:rPr>
                <w:rFonts w:ascii="Cambria" w:hAnsi="Cambria"/>
              </w:rPr>
            </w:pPr>
            <w:r w:rsidRPr="005F4E4E">
              <w:rPr>
                <w:rFonts w:ascii="Cambria" w:eastAsia="Times New Roman" w:hAnsi="Cambria" w:cs="Tahoma"/>
                <w:noProof/>
                <w:color w:val="404040"/>
              </w:rPr>
              <w:t>Delivery Platform Mgt</w:t>
            </w:r>
          </w:p>
        </w:tc>
      </w:tr>
      <w:tr w:rsidR="00EF3C9F" w:rsidRPr="005F4E4E" w14:paraId="4C9237D8" w14:textId="77777777" w:rsidTr="00B54124">
        <w:tc>
          <w:tcPr>
            <w:tcW w:w="1569" w:type="dxa"/>
          </w:tcPr>
          <w:p w14:paraId="3335A9AE" w14:textId="77777777" w:rsidR="00EF3C9F" w:rsidRPr="00B54124" w:rsidRDefault="00EF3C9F" w:rsidP="00B34029">
            <w:pPr>
              <w:rPr>
                <w:rFonts w:ascii="Cambria" w:hAnsi="Cambria"/>
              </w:rPr>
            </w:pPr>
          </w:p>
        </w:tc>
        <w:tc>
          <w:tcPr>
            <w:tcW w:w="1994" w:type="dxa"/>
            <w:shd w:val="clear" w:color="auto" w:fill="FFFFFF" w:themeFill="background1"/>
          </w:tcPr>
          <w:p w14:paraId="2CBB42C4" w14:textId="77777777" w:rsidR="00EF3C9F" w:rsidRPr="00B54124" w:rsidRDefault="00EF3C9F" w:rsidP="00B34029">
            <w:pPr>
              <w:rPr>
                <w:rFonts w:ascii="Cambria" w:hAnsi="Cambria"/>
              </w:rPr>
            </w:pPr>
            <w:r w:rsidRPr="005F4E4E">
              <w:rPr>
                <w:rFonts w:ascii="Cambria" w:eastAsia="Calibri" w:hAnsi="Cambria" w:cs="Tahoma"/>
              </w:rPr>
              <w:t>Number Validated</w:t>
            </w:r>
          </w:p>
        </w:tc>
        <w:tc>
          <w:tcPr>
            <w:tcW w:w="2359" w:type="dxa"/>
            <w:shd w:val="clear" w:color="auto" w:fill="FFFFFF" w:themeFill="background1"/>
          </w:tcPr>
          <w:p w14:paraId="26FD28C7" w14:textId="77777777" w:rsidR="00EF3C9F" w:rsidRPr="00B54124" w:rsidRDefault="00EF3C9F" w:rsidP="00B34029">
            <w:pPr>
              <w:rPr>
                <w:rFonts w:ascii="Cambria" w:hAnsi="Cambria"/>
              </w:rPr>
            </w:pPr>
            <w:r w:rsidRPr="005F4E4E">
              <w:rPr>
                <w:rFonts w:ascii="Cambria" w:eastAsia="Times New Roman" w:hAnsi="Cambria" w:cs="Tahoma"/>
                <w:noProof/>
                <w:color w:val="404040"/>
              </w:rPr>
              <w:t xml:space="preserve">Beneficiaries selected from State Social Register (SR) and any other register approved by </w:t>
            </w:r>
            <w:r w:rsidRPr="005F4E4E">
              <w:rPr>
                <w:rFonts w:ascii="Cambria" w:eastAsia="Times New Roman" w:hAnsi="Cambria" w:cs="Tahoma"/>
                <w:noProof/>
                <w:color w:val="404040"/>
              </w:rPr>
              <w:lastRenderedPageBreak/>
              <w:t>the State  that have been confirmed to be in existence and available for enrollment</w:t>
            </w:r>
          </w:p>
        </w:tc>
        <w:tc>
          <w:tcPr>
            <w:tcW w:w="1247" w:type="dxa"/>
            <w:shd w:val="clear" w:color="auto" w:fill="FFFFFF" w:themeFill="background1"/>
          </w:tcPr>
          <w:p w14:paraId="59123062" w14:textId="77777777" w:rsidR="00EF3C9F" w:rsidRPr="00B54124" w:rsidRDefault="00EF3C9F" w:rsidP="00B34029">
            <w:pPr>
              <w:rPr>
                <w:rFonts w:ascii="Cambria" w:hAnsi="Cambria"/>
              </w:rPr>
            </w:pPr>
            <w:r w:rsidRPr="005F4E4E">
              <w:rPr>
                <w:rFonts w:ascii="Cambria" w:eastAsia="Times New Roman" w:hAnsi="Cambria" w:cs="Tahoma"/>
                <w:noProof/>
                <w:color w:val="404040"/>
              </w:rPr>
              <w:lastRenderedPageBreak/>
              <w:t>Six Monthly</w:t>
            </w:r>
          </w:p>
        </w:tc>
        <w:tc>
          <w:tcPr>
            <w:tcW w:w="1921" w:type="dxa"/>
            <w:shd w:val="clear" w:color="auto" w:fill="FFFFFF" w:themeFill="background1"/>
          </w:tcPr>
          <w:p w14:paraId="29D7147E" w14:textId="77777777" w:rsidR="00EF3C9F" w:rsidRPr="00B54124" w:rsidRDefault="00EF3C9F" w:rsidP="00B34029">
            <w:pPr>
              <w:rPr>
                <w:rFonts w:ascii="Cambria" w:hAnsi="Cambria"/>
              </w:rPr>
            </w:pPr>
            <w:r w:rsidRPr="005F4E4E">
              <w:rPr>
                <w:rFonts w:ascii="Cambria" w:eastAsia="Times New Roman" w:hAnsi="Cambria" w:cs="Tahoma"/>
                <w:noProof/>
                <w:color w:val="404040"/>
              </w:rPr>
              <w:t>M&amp;E Report</w:t>
            </w:r>
          </w:p>
        </w:tc>
        <w:tc>
          <w:tcPr>
            <w:tcW w:w="1626" w:type="dxa"/>
            <w:shd w:val="clear" w:color="auto" w:fill="FFFFFF" w:themeFill="background1"/>
          </w:tcPr>
          <w:p w14:paraId="3B39E709" w14:textId="77777777" w:rsidR="00EF3C9F" w:rsidRPr="00B54124" w:rsidRDefault="00EF3C9F" w:rsidP="00B34029">
            <w:pPr>
              <w:rPr>
                <w:rFonts w:ascii="Cambria" w:hAnsi="Cambria"/>
              </w:rPr>
            </w:pPr>
            <w:r w:rsidRPr="005F4E4E">
              <w:rPr>
                <w:rFonts w:ascii="Cambria" w:eastAsia="Times New Roman" w:hAnsi="Cambria" w:cs="Tahoma"/>
                <w:noProof/>
                <w:color w:val="404040"/>
              </w:rPr>
              <w:t xml:space="preserve">Field Monitoring visit to establish the existence or </w:t>
            </w:r>
            <w:r w:rsidRPr="005F4E4E">
              <w:rPr>
                <w:rFonts w:ascii="Cambria" w:eastAsia="Times New Roman" w:hAnsi="Cambria" w:cs="Tahoma"/>
                <w:noProof/>
                <w:color w:val="404040"/>
              </w:rPr>
              <w:lastRenderedPageBreak/>
              <w:t>availability of Proposed beneficiaries</w:t>
            </w:r>
          </w:p>
        </w:tc>
        <w:tc>
          <w:tcPr>
            <w:tcW w:w="1485" w:type="dxa"/>
            <w:shd w:val="clear" w:color="auto" w:fill="FFFFFF" w:themeFill="background1"/>
          </w:tcPr>
          <w:p w14:paraId="37612620" w14:textId="77777777" w:rsidR="00EF3C9F" w:rsidRPr="00B54124" w:rsidRDefault="00EF3C9F" w:rsidP="00B34029">
            <w:pPr>
              <w:rPr>
                <w:rFonts w:ascii="Cambria" w:hAnsi="Cambria"/>
              </w:rPr>
            </w:pPr>
            <w:r w:rsidRPr="005F4E4E">
              <w:rPr>
                <w:rFonts w:ascii="Cambria" w:eastAsia="Times New Roman" w:hAnsi="Cambria" w:cs="Tahoma"/>
              </w:rPr>
              <w:lastRenderedPageBreak/>
              <w:t>Monitoring checklist</w:t>
            </w:r>
          </w:p>
        </w:tc>
        <w:tc>
          <w:tcPr>
            <w:tcW w:w="1227" w:type="dxa"/>
            <w:shd w:val="clear" w:color="auto" w:fill="FFFFFF" w:themeFill="background1"/>
          </w:tcPr>
          <w:p w14:paraId="25007C02" w14:textId="77777777" w:rsidR="00EF3C9F" w:rsidRPr="00B54124" w:rsidRDefault="00EF3C9F" w:rsidP="00B34029">
            <w:pPr>
              <w:rPr>
                <w:rFonts w:ascii="Cambria" w:hAnsi="Cambria"/>
              </w:rPr>
            </w:pPr>
            <w:r w:rsidRPr="005F4E4E">
              <w:rPr>
                <w:rFonts w:ascii="Cambria" w:eastAsia="Times New Roman" w:hAnsi="Cambria" w:cs="Tahoma"/>
                <w:noProof/>
                <w:color w:val="404040"/>
              </w:rPr>
              <w:t>M&amp;E Unit of SCTU</w:t>
            </w:r>
          </w:p>
        </w:tc>
        <w:tc>
          <w:tcPr>
            <w:tcW w:w="1265" w:type="dxa"/>
            <w:shd w:val="clear" w:color="auto" w:fill="FFFFFF" w:themeFill="background1"/>
          </w:tcPr>
          <w:p w14:paraId="1EA21F29" w14:textId="77777777" w:rsidR="00EF3C9F" w:rsidRPr="00B54124" w:rsidRDefault="00EF3C9F" w:rsidP="00B34029">
            <w:pPr>
              <w:rPr>
                <w:rFonts w:ascii="Cambria" w:hAnsi="Cambria"/>
              </w:rPr>
            </w:pPr>
            <w:r w:rsidRPr="005F4E4E">
              <w:rPr>
                <w:rFonts w:ascii="Cambria" w:eastAsia="Times New Roman" w:hAnsi="Cambria" w:cs="Tahoma"/>
                <w:noProof/>
                <w:color w:val="404040"/>
              </w:rPr>
              <w:t>Delivery Platform Mgt</w:t>
            </w:r>
          </w:p>
        </w:tc>
      </w:tr>
      <w:tr w:rsidR="00EF3C9F" w:rsidRPr="005F4E4E" w14:paraId="4E2BD022" w14:textId="77777777" w:rsidTr="00B54124">
        <w:tc>
          <w:tcPr>
            <w:tcW w:w="1569" w:type="dxa"/>
          </w:tcPr>
          <w:p w14:paraId="20752C0B" w14:textId="77777777" w:rsidR="00EF3C9F" w:rsidRPr="00B54124" w:rsidRDefault="00EF3C9F" w:rsidP="00B34029">
            <w:pPr>
              <w:rPr>
                <w:rFonts w:ascii="Cambria" w:hAnsi="Cambria"/>
              </w:rPr>
            </w:pPr>
          </w:p>
        </w:tc>
        <w:tc>
          <w:tcPr>
            <w:tcW w:w="1994" w:type="dxa"/>
            <w:shd w:val="clear" w:color="auto" w:fill="FFFFFF" w:themeFill="background1"/>
          </w:tcPr>
          <w:p w14:paraId="4A275BEA" w14:textId="77777777" w:rsidR="00EF3C9F" w:rsidRPr="00B54124" w:rsidRDefault="00EF3C9F" w:rsidP="00B34029">
            <w:pPr>
              <w:rPr>
                <w:rFonts w:ascii="Cambria" w:hAnsi="Cambria"/>
              </w:rPr>
            </w:pPr>
            <w:r w:rsidRPr="005F4E4E">
              <w:rPr>
                <w:rFonts w:ascii="Cambria" w:eastAsia="Calibri" w:hAnsi="Cambria" w:cs="Tahoma"/>
              </w:rPr>
              <w:t>Number Enrolled</w:t>
            </w:r>
          </w:p>
        </w:tc>
        <w:tc>
          <w:tcPr>
            <w:tcW w:w="2359" w:type="dxa"/>
            <w:shd w:val="clear" w:color="auto" w:fill="FFFFFF" w:themeFill="background1"/>
          </w:tcPr>
          <w:p w14:paraId="62FE0981" w14:textId="77777777" w:rsidR="00EF3C9F" w:rsidRPr="00B54124" w:rsidRDefault="00EF3C9F" w:rsidP="00B34029">
            <w:pPr>
              <w:rPr>
                <w:rFonts w:ascii="Cambria" w:hAnsi="Cambria"/>
              </w:rPr>
            </w:pPr>
            <w:r w:rsidRPr="005F4E4E">
              <w:rPr>
                <w:rFonts w:ascii="Cambria" w:eastAsia="Times New Roman" w:hAnsi="Cambria" w:cs="Tahoma"/>
                <w:noProof/>
                <w:color w:val="404040"/>
              </w:rPr>
              <w:t>Number of individuals whose biodata have been captured and are in the State  Beneficiary Register</w:t>
            </w:r>
            <w:r w:rsidRPr="005F4E4E">
              <w:rPr>
                <w:rFonts w:ascii="Cambria" w:eastAsia="Calibri" w:hAnsi="Cambria" w:cs="Tahoma"/>
              </w:rPr>
              <w:t xml:space="preserve"> disaggregated by vulnerability profile</w:t>
            </w:r>
          </w:p>
        </w:tc>
        <w:tc>
          <w:tcPr>
            <w:tcW w:w="1247" w:type="dxa"/>
            <w:shd w:val="clear" w:color="auto" w:fill="FFFFFF" w:themeFill="background1"/>
          </w:tcPr>
          <w:p w14:paraId="46BF907A" w14:textId="77777777" w:rsidR="00EF3C9F" w:rsidRPr="00B54124" w:rsidRDefault="00EF3C9F" w:rsidP="00B34029">
            <w:pPr>
              <w:rPr>
                <w:rFonts w:ascii="Cambria" w:hAnsi="Cambria"/>
              </w:rPr>
            </w:pPr>
            <w:r w:rsidRPr="005F4E4E">
              <w:rPr>
                <w:rFonts w:ascii="Cambria" w:eastAsia="Times New Roman" w:hAnsi="Cambria" w:cs="Tahoma"/>
                <w:noProof/>
                <w:color w:val="404040"/>
              </w:rPr>
              <w:t>Six Monthly</w:t>
            </w:r>
          </w:p>
        </w:tc>
        <w:tc>
          <w:tcPr>
            <w:tcW w:w="1921" w:type="dxa"/>
            <w:shd w:val="clear" w:color="auto" w:fill="FFFFFF" w:themeFill="background1"/>
          </w:tcPr>
          <w:p w14:paraId="3E166067" w14:textId="77777777" w:rsidR="00EF3C9F" w:rsidRPr="00B54124" w:rsidRDefault="00EF3C9F" w:rsidP="00B34029">
            <w:pPr>
              <w:rPr>
                <w:rFonts w:ascii="Cambria" w:hAnsi="Cambria"/>
              </w:rPr>
            </w:pPr>
            <w:r w:rsidRPr="005F4E4E">
              <w:rPr>
                <w:rFonts w:ascii="Cambria" w:eastAsia="Times New Roman" w:hAnsi="Cambria" w:cs="Tahoma"/>
                <w:noProof/>
                <w:color w:val="404040"/>
              </w:rPr>
              <w:t>DP Database</w:t>
            </w:r>
          </w:p>
        </w:tc>
        <w:tc>
          <w:tcPr>
            <w:tcW w:w="1626" w:type="dxa"/>
            <w:shd w:val="clear" w:color="auto" w:fill="FFFFFF" w:themeFill="background1"/>
          </w:tcPr>
          <w:p w14:paraId="7B7D1F37" w14:textId="77777777" w:rsidR="00EF3C9F" w:rsidRPr="00B54124" w:rsidRDefault="00EF3C9F" w:rsidP="00B34029">
            <w:pPr>
              <w:rPr>
                <w:rFonts w:ascii="Cambria" w:hAnsi="Cambria"/>
              </w:rPr>
            </w:pPr>
            <w:r w:rsidRPr="005F4E4E">
              <w:rPr>
                <w:rFonts w:ascii="Cambria" w:eastAsia="Times New Roman" w:hAnsi="Cambria" w:cs="Tahoma"/>
                <w:noProof/>
                <w:color w:val="404040"/>
              </w:rPr>
              <w:t>Field Visit to capture biodata of individuals</w:t>
            </w:r>
          </w:p>
        </w:tc>
        <w:tc>
          <w:tcPr>
            <w:tcW w:w="1485" w:type="dxa"/>
            <w:shd w:val="clear" w:color="auto" w:fill="FFFFFF" w:themeFill="background1"/>
          </w:tcPr>
          <w:p w14:paraId="0A236BFB" w14:textId="77777777" w:rsidR="00EF3C9F" w:rsidRPr="00B54124" w:rsidRDefault="00EF3C9F" w:rsidP="00B34029">
            <w:pPr>
              <w:rPr>
                <w:rFonts w:ascii="Cambria" w:hAnsi="Cambria"/>
              </w:rPr>
            </w:pPr>
            <w:r w:rsidRPr="005F4E4E">
              <w:rPr>
                <w:rFonts w:ascii="Cambria" w:eastAsia="Times New Roman" w:hAnsi="Cambria" w:cs="Tahoma"/>
              </w:rPr>
              <w:t>Enrolment Monitoring and Observation Form</w:t>
            </w:r>
          </w:p>
        </w:tc>
        <w:tc>
          <w:tcPr>
            <w:tcW w:w="1227" w:type="dxa"/>
            <w:shd w:val="clear" w:color="auto" w:fill="FFFFFF" w:themeFill="background1"/>
          </w:tcPr>
          <w:p w14:paraId="0BF23E59" w14:textId="77777777" w:rsidR="00EF3C9F" w:rsidRPr="00B54124" w:rsidRDefault="00EF3C9F" w:rsidP="00B34029">
            <w:pPr>
              <w:rPr>
                <w:rFonts w:ascii="Cambria" w:hAnsi="Cambria"/>
              </w:rPr>
            </w:pPr>
            <w:r w:rsidRPr="005F4E4E">
              <w:rPr>
                <w:rFonts w:ascii="Cambria" w:eastAsia="Times New Roman" w:hAnsi="Cambria" w:cs="Tahoma"/>
                <w:noProof/>
                <w:color w:val="404040"/>
              </w:rPr>
              <w:t>M&amp;E Unit of SCTU</w:t>
            </w:r>
          </w:p>
        </w:tc>
        <w:tc>
          <w:tcPr>
            <w:tcW w:w="1265" w:type="dxa"/>
            <w:shd w:val="clear" w:color="auto" w:fill="FFFFFF" w:themeFill="background1"/>
          </w:tcPr>
          <w:p w14:paraId="674E9EB7" w14:textId="77777777" w:rsidR="00EF3C9F" w:rsidRPr="00B54124" w:rsidRDefault="00EF3C9F" w:rsidP="00B34029">
            <w:pPr>
              <w:rPr>
                <w:rFonts w:ascii="Cambria" w:hAnsi="Cambria"/>
              </w:rPr>
            </w:pPr>
            <w:r w:rsidRPr="005F4E4E">
              <w:rPr>
                <w:rFonts w:ascii="Cambria" w:eastAsia="Times New Roman" w:hAnsi="Cambria" w:cs="Tahoma"/>
                <w:noProof/>
                <w:color w:val="404040"/>
              </w:rPr>
              <w:t>Delivery Platform Mgt</w:t>
            </w:r>
          </w:p>
        </w:tc>
      </w:tr>
      <w:tr w:rsidR="00EF3C9F" w:rsidRPr="005F4E4E" w14:paraId="304F41EE" w14:textId="77777777" w:rsidTr="00B54124">
        <w:tc>
          <w:tcPr>
            <w:tcW w:w="1569" w:type="dxa"/>
          </w:tcPr>
          <w:p w14:paraId="01DC99A6" w14:textId="77777777" w:rsidR="00EF3C9F" w:rsidRPr="00B54124" w:rsidRDefault="00EF3C9F" w:rsidP="00B34029">
            <w:pPr>
              <w:rPr>
                <w:rFonts w:ascii="Cambria" w:hAnsi="Cambria"/>
              </w:rPr>
            </w:pPr>
          </w:p>
        </w:tc>
        <w:tc>
          <w:tcPr>
            <w:tcW w:w="1994" w:type="dxa"/>
            <w:shd w:val="clear" w:color="auto" w:fill="FFFFFF" w:themeFill="background1"/>
          </w:tcPr>
          <w:p w14:paraId="06FF1AFF" w14:textId="77777777" w:rsidR="00EF3C9F" w:rsidRPr="00B54124" w:rsidRDefault="00EF3C9F" w:rsidP="00B34029">
            <w:pPr>
              <w:rPr>
                <w:rFonts w:ascii="Cambria" w:hAnsi="Cambria"/>
              </w:rPr>
            </w:pPr>
            <w:r w:rsidRPr="005F4E4E">
              <w:rPr>
                <w:rFonts w:ascii="Cambria" w:eastAsia="Calibri" w:hAnsi="Cambria" w:cs="Tahoma"/>
              </w:rPr>
              <w:t>Number of Household trained on livelihood skills</w:t>
            </w:r>
          </w:p>
        </w:tc>
        <w:tc>
          <w:tcPr>
            <w:tcW w:w="2359" w:type="dxa"/>
            <w:shd w:val="clear" w:color="auto" w:fill="FFFFFF" w:themeFill="background1"/>
          </w:tcPr>
          <w:p w14:paraId="03BB6A21" w14:textId="77777777" w:rsidR="00EF3C9F" w:rsidRPr="00B54124" w:rsidRDefault="00EF3C9F" w:rsidP="00B34029">
            <w:pPr>
              <w:rPr>
                <w:rFonts w:ascii="Cambria" w:hAnsi="Cambria"/>
              </w:rPr>
            </w:pPr>
            <w:r w:rsidRPr="005F4E4E">
              <w:rPr>
                <w:rFonts w:ascii="Cambria" w:eastAsia="Times New Roman" w:hAnsi="Cambria" w:cs="Tahoma"/>
                <w:noProof/>
                <w:color w:val="404040"/>
              </w:rPr>
              <w:t>Households trained on livelihood skills</w:t>
            </w:r>
          </w:p>
        </w:tc>
        <w:tc>
          <w:tcPr>
            <w:tcW w:w="1247" w:type="dxa"/>
            <w:shd w:val="clear" w:color="auto" w:fill="FFFFFF" w:themeFill="background1"/>
          </w:tcPr>
          <w:p w14:paraId="47E33504" w14:textId="77777777" w:rsidR="00EF3C9F" w:rsidRPr="00B54124" w:rsidRDefault="00EF3C9F" w:rsidP="00B34029">
            <w:pPr>
              <w:rPr>
                <w:rFonts w:ascii="Cambria" w:hAnsi="Cambria"/>
              </w:rPr>
            </w:pPr>
            <w:r w:rsidRPr="005F4E4E">
              <w:rPr>
                <w:rFonts w:ascii="Cambria" w:eastAsia="Times New Roman" w:hAnsi="Cambria" w:cs="Tahoma"/>
                <w:noProof/>
                <w:color w:val="404040"/>
              </w:rPr>
              <w:t xml:space="preserve">Quarterly </w:t>
            </w:r>
          </w:p>
        </w:tc>
        <w:tc>
          <w:tcPr>
            <w:tcW w:w="1921" w:type="dxa"/>
            <w:shd w:val="clear" w:color="auto" w:fill="FFFFFF" w:themeFill="background1"/>
          </w:tcPr>
          <w:p w14:paraId="7275BE82" w14:textId="77777777" w:rsidR="00EF3C9F" w:rsidRPr="00B54124" w:rsidRDefault="00EF3C9F" w:rsidP="00B34029">
            <w:pPr>
              <w:rPr>
                <w:rFonts w:ascii="Cambria" w:hAnsi="Cambria"/>
              </w:rPr>
            </w:pPr>
            <w:r w:rsidRPr="005F4E4E">
              <w:rPr>
                <w:rFonts w:ascii="Cambria" w:eastAsia="Times New Roman" w:hAnsi="Cambria" w:cs="Tahoma"/>
                <w:noProof/>
                <w:color w:val="404040"/>
              </w:rPr>
              <w:t>Training Report</w:t>
            </w:r>
          </w:p>
        </w:tc>
        <w:tc>
          <w:tcPr>
            <w:tcW w:w="1626" w:type="dxa"/>
            <w:shd w:val="clear" w:color="auto" w:fill="FFFFFF" w:themeFill="background1"/>
          </w:tcPr>
          <w:p w14:paraId="2A1A754B" w14:textId="77777777" w:rsidR="00EF3C9F" w:rsidRPr="00B54124" w:rsidRDefault="00EF3C9F" w:rsidP="00B34029">
            <w:pPr>
              <w:rPr>
                <w:rFonts w:ascii="Cambria" w:hAnsi="Cambria"/>
              </w:rPr>
            </w:pPr>
            <w:r w:rsidRPr="005F4E4E">
              <w:rPr>
                <w:rFonts w:ascii="Cambria" w:eastAsia="Times New Roman" w:hAnsi="Cambria" w:cs="Tahoma"/>
                <w:noProof/>
                <w:color w:val="404040"/>
              </w:rPr>
              <w:t>Livelihood Skills training observed and monitored</w:t>
            </w:r>
          </w:p>
        </w:tc>
        <w:tc>
          <w:tcPr>
            <w:tcW w:w="1485" w:type="dxa"/>
            <w:shd w:val="clear" w:color="auto" w:fill="FFFFFF" w:themeFill="background1"/>
          </w:tcPr>
          <w:p w14:paraId="54127FA8" w14:textId="77777777" w:rsidR="00EF3C9F" w:rsidRPr="00B54124" w:rsidRDefault="00EF3C9F" w:rsidP="00B34029">
            <w:pPr>
              <w:rPr>
                <w:rFonts w:ascii="Cambria" w:hAnsi="Cambria"/>
              </w:rPr>
            </w:pPr>
            <w:r w:rsidRPr="005F4E4E">
              <w:rPr>
                <w:rFonts w:ascii="Cambria" w:eastAsia="Times New Roman" w:hAnsi="Cambria" w:cs="Tahoma"/>
              </w:rPr>
              <w:t>Training report Templates</w:t>
            </w:r>
          </w:p>
        </w:tc>
        <w:tc>
          <w:tcPr>
            <w:tcW w:w="1227" w:type="dxa"/>
            <w:shd w:val="clear" w:color="auto" w:fill="FFFFFF" w:themeFill="background1"/>
          </w:tcPr>
          <w:p w14:paraId="64B83FD3" w14:textId="77777777" w:rsidR="00EF3C9F" w:rsidRPr="00B54124" w:rsidRDefault="00EF3C9F" w:rsidP="00B34029">
            <w:pPr>
              <w:rPr>
                <w:rFonts w:ascii="Cambria" w:hAnsi="Cambria"/>
              </w:rPr>
            </w:pPr>
            <w:r w:rsidRPr="005F4E4E">
              <w:rPr>
                <w:rFonts w:ascii="Cambria" w:eastAsia="Times New Roman" w:hAnsi="Cambria" w:cs="Tahoma"/>
              </w:rPr>
              <w:t>M&amp;E Unit of SCTU</w:t>
            </w:r>
          </w:p>
        </w:tc>
        <w:tc>
          <w:tcPr>
            <w:tcW w:w="1265" w:type="dxa"/>
            <w:shd w:val="clear" w:color="auto" w:fill="FFFFFF" w:themeFill="background1"/>
          </w:tcPr>
          <w:p w14:paraId="0B755BCB" w14:textId="77777777" w:rsidR="00EF3C9F" w:rsidRPr="00B54124" w:rsidRDefault="00EF3C9F" w:rsidP="00B34029">
            <w:pPr>
              <w:rPr>
                <w:rFonts w:ascii="Cambria" w:hAnsi="Cambria"/>
              </w:rPr>
            </w:pPr>
            <w:r w:rsidRPr="005F4E4E">
              <w:rPr>
                <w:rFonts w:ascii="Cambria" w:eastAsia="Times New Roman" w:hAnsi="Cambria" w:cs="Tahoma"/>
                <w:noProof/>
                <w:color w:val="404040"/>
              </w:rPr>
              <w:t>Delivery Platform Mgt</w:t>
            </w:r>
          </w:p>
        </w:tc>
      </w:tr>
      <w:tr w:rsidR="00EF3C9F" w:rsidRPr="005F4E4E" w14:paraId="726F216A" w14:textId="77777777" w:rsidTr="00B54124">
        <w:tc>
          <w:tcPr>
            <w:tcW w:w="1569" w:type="dxa"/>
          </w:tcPr>
          <w:p w14:paraId="6BA1105D" w14:textId="77777777" w:rsidR="00EF3C9F" w:rsidRPr="00B54124" w:rsidRDefault="00EF3C9F" w:rsidP="00B34029">
            <w:pPr>
              <w:rPr>
                <w:rFonts w:ascii="Cambria" w:hAnsi="Cambria"/>
              </w:rPr>
            </w:pPr>
          </w:p>
        </w:tc>
        <w:tc>
          <w:tcPr>
            <w:tcW w:w="1994" w:type="dxa"/>
            <w:shd w:val="clear" w:color="auto" w:fill="FFFFFF" w:themeFill="background1"/>
          </w:tcPr>
          <w:p w14:paraId="1CFDB5E0" w14:textId="77777777" w:rsidR="00EF3C9F" w:rsidRPr="00B54124" w:rsidRDefault="00EF3C9F" w:rsidP="00B34029">
            <w:pPr>
              <w:rPr>
                <w:rFonts w:ascii="Cambria" w:hAnsi="Cambria"/>
              </w:rPr>
            </w:pPr>
            <w:r w:rsidRPr="005F4E4E">
              <w:rPr>
                <w:rFonts w:ascii="Cambria" w:eastAsia="Calibri" w:hAnsi="Cambria" w:cs="Tahoma"/>
              </w:rPr>
              <w:t>Number graduated from livelihood skills training</w:t>
            </w:r>
          </w:p>
        </w:tc>
        <w:tc>
          <w:tcPr>
            <w:tcW w:w="2359" w:type="dxa"/>
            <w:shd w:val="clear" w:color="auto" w:fill="FFFFFF" w:themeFill="background1"/>
          </w:tcPr>
          <w:p w14:paraId="4C37100A" w14:textId="77777777" w:rsidR="00EF3C9F" w:rsidRPr="00B54124" w:rsidRDefault="00EF3C9F" w:rsidP="00B34029">
            <w:pPr>
              <w:rPr>
                <w:rFonts w:ascii="Cambria" w:hAnsi="Cambria"/>
              </w:rPr>
            </w:pPr>
            <w:r w:rsidRPr="005F4E4E">
              <w:rPr>
                <w:rFonts w:ascii="Cambria" w:eastAsia="Times New Roman" w:hAnsi="Cambria" w:cs="Tahoma"/>
                <w:noProof/>
                <w:color w:val="404040"/>
              </w:rPr>
              <w:t>Households that have completed training</w:t>
            </w:r>
          </w:p>
        </w:tc>
        <w:tc>
          <w:tcPr>
            <w:tcW w:w="1247" w:type="dxa"/>
            <w:shd w:val="clear" w:color="auto" w:fill="FFFFFF" w:themeFill="background1"/>
          </w:tcPr>
          <w:p w14:paraId="776F3C47" w14:textId="77777777" w:rsidR="00EF3C9F" w:rsidRPr="00B54124" w:rsidRDefault="00EF3C9F" w:rsidP="00B34029">
            <w:pPr>
              <w:rPr>
                <w:rFonts w:ascii="Cambria" w:hAnsi="Cambria"/>
              </w:rPr>
            </w:pPr>
            <w:r w:rsidRPr="005F4E4E">
              <w:rPr>
                <w:rFonts w:ascii="Cambria" w:eastAsia="Times New Roman" w:hAnsi="Cambria" w:cs="Tahoma"/>
                <w:noProof/>
                <w:color w:val="404040"/>
              </w:rPr>
              <w:t xml:space="preserve">Quarterly </w:t>
            </w:r>
          </w:p>
        </w:tc>
        <w:tc>
          <w:tcPr>
            <w:tcW w:w="1921" w:type="dxa"/>
            <w:shd w:val="clear" w:color="auto" w:fill="FFFFFF" w:themeFill="background1"/>
          </w:tcPr>
          <w:p w14:paraId="0168582C" w14:textId="77777777" w:rsidR="00EF3C9F" w:rsidRPr="00B54124" w:rsidRDefault="00EF3C9F" w:rsidP="00B34029">
            <w:pPr>
              <w:rPr>
                <w:rFonts w:ascii="Cambria" w:hAnsi="Cambria"/>
              </w:rPr>
            </w:pPr>
            <w:r w:rsidRPr="005F4E4E">
              <w:rPr>
                <w:rFonts w:ascii="Cambria" w:eastAsia="Times New Roman" w:hAnsi="Cambria" w:cs="Tahoma"/>
                <w:noProof/>
                <w:color w:val="404040"/>
              </w:rPr>
              <w:t>Training Report</w:t>
            </w:r>
          </w:p>
        </w:tc>
        <w:tc>
          <w:tcPr>
            <w:tcW w:w="1626" w:type="dxa"/>
            <w:shd w:val="clear" w:color="auto" w:fill="FFFFFF" w:themeFill="background1"/>
          </w:tcPr>
          <w:p w14:paraId="1B0B4483" w14:textId="77777777" w:rsidR="00EF3C9F" w:rsidRPr="00B54124" w:rsidRDefault="00EF3C9F" w:rsidP="00B34029">
            <w:pPr>
              <w:rPr>
                <w:rFonts w:ascii="Cambria" w:hAnsi="Cambria"/>
              </w:rPr>
            </w:pPr>
            <w:r w:rsidRPr="005F4E4E">
              <w:rPr>
                <w:rFonts w:ascii="Cambria" w:eastAsia="Times New Roman" w:hAnsi="Cambria" w:cs="Tahoma"/>
                <w:noProof/>
                <w:color w:val="404040"/>
              </w:rPr>
              <w:t>Livelihood Skills training observed and monitored</w:t>
            </w:r>
          </w:p>
        </w:tc>
        <w:tc>
          <w:tcPr>
            <w:tcW w:w="1485" w:type="dxa"/>
            <w:shd w:val="clear" w:color="auto" w:fill="FFFFFF" w:themeFill="background1"/>
          </w:tcPr>
          <w:p w14:paraId="1A5015BB" w14:textId="77777777" w:rsidR="00EF3C9F" w:rsidRPr="00B54124" w:rsidRDefault="00EF3C9F" w:rsidP="00B34029">
            <w:pPr>
              <w:rPr>
                <w:rFonts w:ascii="Cambria" w:hAnsi="Cambria"/>
              </w:rPr>
            </w:pPr>
            <w:r w:rsidRPr="005F4E4E">
              <w:rPr>
                <w:rFonts w:ascii="Cambria" w:eastAsia="Times New Roman" w:hAnsi="Cambria" w:cs="Tahoma"/>
              </w:rPr>
              <w:t>Training report Templates</w:t>
            </w:r>
          </w:p>
        </w:tc>
        <w:tc>
          <w:tcPr>
            <w:tcW w:w="1227" w:type="dxa"/>
            <w:shd w:val="clear" w:color="auto" w:fill="FFFFFF" w:themeFill="background1"/>
          </w:tcPr>
          <w:p w14:paraId="0D5E787F" w14:textId="77777777" w:rsidR="00EF3C9F" w:rsidRPr="00B54124" w:rsidRDefault="00EF3C9F" w:rsidP="00B34029">
            <w:pPr>
              <w:rPr>
                <w:rFonts w:ascii="Cambria" w:hAnsi="Cambria"/>
              </w:rPr>
            </w:pPr>
            <w:r w:rsidRPr="005F4E4E">
              <w:rPr>
                <w:rFonts w:ascii="Cambria" w:eastAsia="Times New Roman" w:hAnsi="Cambria" w:cs="Tahoma"/>
              </w:rPr>
              <w:t>M&amp;E Unit of SCTU</w:t>
            </w:r>
          </w:p>
        </w:tc>
        <w:tc>
          <w:tcPr>
            <w:tcW w:w="1265" w:type="dxa"/>
            <w:shd w:val="clear" w:color="auto" w:fill="FFFFFF" w:themeFill="background1"/>
          </w:tcPr>
          <w:p w14:paraId="7C415BE4" w14:textId="77777777" w:rsidR="00EF3C9F" w:rsidRPr="00B54124" w:rsidRDefault="00EF3C9F" w:rsidP="00B34029">
            <w:pPr>
              <w:rPr>
                <w:rFonts w:ascii="Cambria" w:hAnsi="Cambria"/>
              </w:rPr>
            </w:pPr>
            <w:r w:rsidRPr="005F4E4E">
              <w:rPr>
                <w:rFonts w:ascii="Cambria" w:eastAsia="Times New Roman" w:hAnsi="Cambria" w:cs="Tahoma"/>
                <w:noProof/>
                <w:color w:val="404040"/>
              </w:rPr>
              <w:t>Delivery Platform Mgt</w:t>
            </w:r>
          </w:p>
        </w:tc>
      </w:tr>
      <w:tr w:rsidR="00EF3C9F" w:rsidRPr="005F4E4E" w14:paraId="4DDA921C" w14:textId="77777777" w:rsidTr="00B54124">
        <w:tc>
          <w:tcPr>
            <w:tcW w:w="1569" w:type="dxa"/>
          </w:tcPr>
          <w:p w14:paraId="2C61D12D" w14:textId="77777777" w:rsidR="00EF3C9F" w:rsidRPr="00B54124" w:rsidRDefault="00EF3C9F" w:rsidP="00B34029">
            <w:pPr>
              <w:rPr>
                <w:rFonts w:ascii="Cambria" w:hAnsi="Cambria"/>
              </w:rPr>
            </w:pPr>
          </w:p>
        </w:tc>
        <w:tc>
          <w:tcPr>
            <w:tcW w:w="1994" w:type="dxa"/>
            <w:shd w:val="clear" w:color="auto" w:fill="FFFFFF" w:themeFill="background1"/>
          </w:tcPr>
          <w:p w14:paraId="3FA273F4" w14:textId="77777777" w:rsidR="00EF3C9F" w:rsidRPr="00B54124" w:rsidRDefault="00EF3C9F" w:rsidP="00B34029">
            <w:pPr>
              <w:rPr>
                <w:rFonts w:ascii="Cambria" w:hAnsi="Cambria"/>
              </w:rPr>
            </w:pPr>
            <w:r w:rsidRPr="005F4E4E">
              <w:rPr>
                <w:rFonts w:ascii="Cambria" w:eastAsia="Calibri" w:hAnsi="Cambria" w:cs="Tahoma"/>
              </w:rPr>
              <w:t>Amount transferred to PSP</w:t>
            </w:r>
          </w:p>
        </w:tc>
        <w:tc>
          <w:tcPr>
            <w:tcW w:w="2359" w:type="dxa"/>
            <w:shd w:val="clear" w:color="auto" w:fill="FFFFFF" w:themeFill="background1"/>
          </w:tcPr>
          <w:p w14:paraId="564731DA" w14:textId="77777777" w:rsidR="00EF3C9F" w:rsidRPr="00B54124" w:rsidRDefault="00EF3C9F" w:rsidP="00B34029">
            <w:pPr>
              <w:rPr>
                <w:rFonts w:ascii="Cambria" w:hAnsi="Cambria"/>
              </w:rPr>
            </w:pPr>
            <w:r w:rsidRPr="005F4E4E">
              <w:rPr>
                <w:rFonts w:ascii="Cambria" w:eastAsia="Times New Roman" w:hAnsi="Cambria" w:cs="Tahoma"/>
                <w:noProof/>
                <w:color w:val="404040"/>
              </w:rPr>
              <w:t>The sum transferred to PSPs for payment of beneficiaries</w:t>
            </w:r>
          </w:p>
        </w:tc>
        <w:tc>
          <w:tcPr>
            <w:tcW w:w="1247" w:type="dxa"/>
            <w:shd w:val="clear" w:color="auto" w:fill="FFFFFF" w:themeFill="background1"/>
          </w:tcPr>
          <w:p w14:paraId="04506CB6" w14:textId="77777777" w:rsidR="00EF3C9F" w:rsidRPr="00B54124" w:rsidRDefault="00EF3C9F" w:rsidP="00B34029">
            <w:pPr>
              <w:rPr>
                <w:rFonts w:ascii="Cambria" w:hAnsi="Cambria"/>
              </w:rPr>
            </w:pPr>
            <w:r w:rsidRPr="005F4E4E">
              <w:rPr>
                <w:rFonts w:ascii="Cambria" w:eastAsia="Times New Roman" w:hAnsi="Cambria" w:cs="Tahoma"/>
                <w:noProof/>
                <w:color w:val="404040"/>
              </w:rPr>
              <w:t>Every two months</w:t>
            </w:r>
          </w:p>
        </w:tc>
        <w:tc>
          <w:tcPr>
            <w:tcW w:w="1921" w:type="dxa"/>
            <w:shd w:val="clear" w:color="auto" w:fill="FFFFFF" w:themeFill="background1"/>
          </w:tcPr>
          <w:p w14:paraId="1C6746E7" w14:textId="77777777" w:rsidR="00EF3C9F" w:rsidRPr="00B54124" w:rsidRDefault="00EF3C9F" w:rsidP="00B34029">
            <w:pPr>
              <w:rPr>
                <w:rFonts w:ascii="Cambria" w:hAnsi="Cambria"/>
              </w:rPr>
            </w:pPr>
            <w:r w:rsidRPr="005F4E4E">
              <w:rPr>
                <w:rFonts w:ascii="Cambria" w:eastAsia="Times New Roman" w:hAnsi="Cambria" w:cs="Tahoma"/>
                <w:noProof/>
                <w:color w:val="404040"/>
              </w:rPr>
              <w:t>Payment Mandate</w:t>
            </w:r>
          </w:p>
        </w:tc>
        <w:tc>
          <w:tcPr>
            <w:tcW w:w="1626" w:type="dxa"/>
            <w:shd w:val="clear" w:color="auto" w:fill="FFFFFF" w:themeFill="background1"/>
          </w:tcPr>
          <w:p w14:paraId="4117DC04" w14:textId="77777777" w:rsidR="00EF3C9F" w:rsidRPr="00B54124" w:rsidRDefault="00EF3C9F" w:rsidP="00B34029">
            <w:pPr>
              <w:rPr>
                <w:rFonts w:ascii="Cambria" w:hAnsi="Cambria"/>
              </w:rPr>
            </w:pPr>
            <w:r w:rsidRPr="005F4E4E">
              <w:rPr>
                <w:rFonts w:ascii="Cambria" w:eastAsia="Times New Roman" w:hAnsi="Cambria" w:cs="Tahoma"/>
                <w:noProof/>
                <w:color w:val="404040"/>
              </w:rPr>
              <w:t xml:space="preserve">States raise payment vochers based on approved payment mandate. </w:t>
            </w:r>
          </w:p>
        </w:tc>
        <w:tc>
          <w:tcPr>
            <w:tcW w:w="1485" w:type="dxa"/>
            <w:shd w:val="clear" w:color="auto" w:fill="FFFFFF" w:themeFill="background1"/>
          </w:tcPr>
          <w:p w14:paraId="4B6065F6" w14:textId="77777777" w:rsidR="00EF3C9F" w:rsidRPr="00B54124" w:rsidRDefault="00EF3C9F" w:rsidP="00B34029">
            <w:pPr>
              <w:rPr>
                <w:rFonts w:ascii="Cambria" w:hAnsi="Cambria"/>
              </w:rPr>
            </w:pPr>
            <w:r w:rsidRPr="005F4E4E">
              <w:rPr>
                <w:rFonts w:ascii="Cambria" w:eastAsia="Times New Roman" w:hAnsi="Cambria" w:cs="Tahoma"/>
              </w:rPr>
              <w:t>Payment mandate</w:t>
            </w:r>
          </w:p>
        </w:tc>
        <w:tc>
          <w:tcPr>
            <w:tcW w:w="1227" w:type="dxa"/>
            <w:shd w:val="clear" w:color="auto" w:fill="FFFFFF" w:themeFill="background1"/>
          </w:tcPr>
          <w:p w14:paraId="4C346668" w14:textId="77777777" w:rsidR="00EF3C9F" w:rsidRPr="00B54124" w:rsidRDefault="00EF3C9F" w:rsidP="00B34029">
            <w:pPr>
              <w:rPr>
                <w:rFonts w:ascii="Cambria" w:hAnsi="Cambria"/>
              </w:rPr>
            </w:pPr>
            <w:r w:rsidRPr="005F4E4E">
              <w:rPr>
                <w:rFonts w:ascii="Cambria" w:eastAsia="Times New Roman" w:hAnsi="Cambria" w:cs="Tahoma"/>
              </w:rPr>
              <w:t>Account Unit</w:t>
            </w:r>
          </w:p>
        </w:tc>
        <w:tc>
          <w:tcPr>
            <w:tcW w:w="1265" w:type="dxa"/>
            <w:shd w:val="clear" w:color="auto" w:fill="FFFFFF" w:themeFill="background1"/>
          </w:tcPr>
          <w:p w14:paraId="11498E08" w14:textId="77777777" w:rsidR="00EF3C9F" w:rsidRPr="00B54124" w:rsidRDefault="00EF3C9F" w:rsidP="00B34029">
            <w:pPr>
              <w:rPr>
                <w:rFonts w:ascii="Cambria" w:hAnsi="Cambria"/>
              </w:rPr>
            </w:pPr>
            <w:r w:rsidRPr="005F4E4E">
              <w:rPr>
                <w:rFonts w:ascii="Cambria" w:eastAsia="Times New Roman" w:hAnsi="Cambria" w:cs="Tahoma"/>
                <w:noProof/>
                <w:color w:val="404040"/>
              </w:rPr>
              <w:t>Delivery Platform Mgt</w:t>
            </w:r>
          </w:p>
        </w:tc>
      </w:tr>
      <w:tr w:rsidR="00EF3C9F" w:rsidRPr="005F4E4E" w14:paraId="5C38FCBE" w14:textId="77777777" w:rsidTr="00B54124">
        <w:tc>
          <w:tcPr>
            <w:tcW w:w="1569" w:type="dxa"/>
          </w:tcPr>
          <w:p w14:paraId="552427C5" w14:textId="77777777" w:rsidR="00EF3C9F" w:rsidRPr="00B54124" w:rsidRDefault="00EF3C9F" w:rsidP="00B34029">
            <w:pPr>
              <w:rPr>
                <w:rFonts w:ascii="Cambria" w:hAnsi="Cambria"/>
              </w:rPr>
            </w:pPr>
          </w:p>
        </w:tc>
        <w:tc>
          <w:tcPr>
            <w:tcW w:w="1994" w:type="dxa"/>
            <w:shd w:val="clear" w:color="auto" w:fill="FFFFFF" w:themeFill="background1"/>
          </w:tcPr>
          <w:p w14:paraId="6716841C" w14:textId="77777777" w:rsidR="00EF3C9F" w:rsidRPr="00B54124" w:rsidRDefault="00EF3C9F" w:rsidP="00B34029">
            <w:pPr>
              <w:rPr>
                <w:rFonts w:ascii="Cambria" w:hAnsi="Cambria"/>
              </w:rPr>
            </w:pPr>
            <w:r w:rsidRPr="005F4E4E">
              <w:rPr>
                <w:rFonts w:ascii="Cambria" w:eastAsia="Calibri" w:hAnsi="Cambria" w:cs="Tahoma"/>
              </w:rPr>
              <w:t>Number of Beneficiary list transferred to PSP for payment</w:t>
            </w:r>
          </w:p>
        </w:tc>
        <w:tc>
          <w:tcPr>
            <w:tcW w:w="2359" w:type="dxa"/>
            <w:shd w:val="clear" w:color="auto" w:fill="FFFFFF" w:themeFill="background1"/>
          </w:tcPr>
          <w:p w14:paraId="65D71451" w14:textId="77777777" w:rsidR="00EF3C9F" w:rsidRPr="00B54124" w:rsidRDefault="00EF3C9F" w:rsidP="00B34029">
            <w:pPr>
              <w:rPr>
                <w:rFonts w:ascii="Cambria" w:hAnsi="Cambria"/>
              </w:rPr>
            </w:pPr>
            <w:r w:rsidRPr="005F4E4E">
              <w:rPr>
                <w:rFonts w:ascii="Cambria" w:eastAsia="Times New Roman" w:hAnsi="Cambria" w:cs="Tahoma"/>
                <w:noProof/>
                <w:color w:val="404040"/>
              </w:rPr>
              <w:t>The number of beneficiaries that are expected to receive payment</w:t>
            </w:r>
          </w:p>
        </w:tc>
        <w:tc>
          <w:tcPr>
            <w:tcW w:w="1247" w:type="dxa"/>
            <w:shd w:val="clear" w:color="auto" w:fill="FFFFFF" w:themeFill="background1"/>
          </w:tcPr>
          <w:p w14:paraId="073341B8" w14:textId="77777777" w:rsidR="00EF3C9F" w:rsidRPr="00B54124" w:rsidRDefault="00EF3C9F" w:rsidP="00B34029">
            <w:pPr>
              <w:rPr>
                <w:rFonts w:ascii="Cambria" w:hAnsi="Cambria"/>
              </w:rPr>
            </w:pPr>
            <w:r w:rsidRPr="005F4E4E">
              <w:rPr>
                <w:rFonts w:ascii="Cambria" w:eastAsia="Times New Roman" w:hAnsi="Cambria" w:cs="Tahoma"/>
                <w:noProof/>
                <w:color w:val="404040"/>
              </w:rPr>
              <w:t xml:space="preserve">Continues </w:t>
            </w:r>
          </w:p>
        </w:tc>
        <w:tc>
          <w:tcPr>
            <w:tcW w:w="1921" w:type="dxa"/>
            <w:shd w:val="clear" w:color="auto" w:fill="FFFFFF" w:themeFill="background1"/>
          </w:tcPr>
          <w:p w14:paraId="546CDE99" w14:textId="77777777" w:rsidR="00EF3C9F" w:rsidRPr="00B54124" w:rsidRDefault="00EF3C9F" w:rsidP="00B34029">
            <w:pPr>
              <w:rPr>
                <w:rFonts w:ascii="Cambria" w:hAnsi="Cambria"/>
              </w:rPr>
            </w:pPr>
            <w:r w:rsidRPr="005F4E4E">
              <w:rPr>
                <w:rFonts w:ascii="Cambria" w:eastAsia="Times New Roman" w:hAnsi="Cambria" w:cs="Tahoma"/>
                <w:noProof/>
                <w:color w:val="404040"/>
              </w:rPr>
              <w:t>State beneficiary register</w:t>
            </w:r>
          </w:p>
        </w:tc>
        <w:tc>
          <w:tcPr>
            <w:tcW w:w="1626" w:type="dxa"/>
            <w:shd w:val="clear" w:color="auto" w:fill="FFFFFF" w:themeFill="background1"/>
          </w:tcPr>
          <w:p w14:paraId="6FA47A9B" w14:textId="77777777" w:rsidR="00EF3C9F" w:rsidRPr="00B54124" w:rsidRDefault="00EF3C9F" w:rsidP="00B34029">
            <w:pPr>
              <w:rPr>
                <w:rFonts w:ascii="Cambria" w:hAnsi="Cambria"/>
              </w:rPr>
            </w:pPr>
            <w:r w:rsidRPr="005F4E4E">
              <w:rPr>
                <w:rFonts w:ascii="Cambria" w:eastAsia="Times New Roman" w:hAnsi="Cambria" w:cs="Tahoma"/>
                <w:noProof/>
                <w:color w:val="404040"/>
              </w:rPr>
              <w:t>Beneficiaries to be paid are filtered from the State beneficiary register</w:t>
            </w:r>
          </w:p>
        </w:tc>
        <w:tc>
          <w:tcPr>
            <w:tcW w:w="1485" w:type="dxa"/>
            <w:shd w:val="clear" w:color="auto" w:fill="FFFFFF" w:themeFill="background1"/>
          </w:tcPr>
          <w:p w14:paraId="14008326" w14:textId="77777777" w:rsidR="00EF3C9F" w:rsidRPr="00B54124" w:rsidRDefault="00EF3C9F" w:rsidP="00B34029">
            <w:pPr>
              <w:rPr>
                <w:rFonts w:ascii="Cambria" w:hAnsi="Cambria"/>
              </w:rPr>
            </w:pPr>
            <w:r w:rsidRPr="005F4E4E">
              <w:rPr>
                <w:rFonts w:ascii="Cambria" w:eastAsia="Times New Roman" w:hAnsi="Cambria" w:cs="Tahoma"/>
              </w:rPr>
              <w:t>Payment mandate</w:t>
            </w:r>
          </w:p>
        </w:tc>
        <w:tc>
          <w:tcPr>
            <w:tcW w:w="1227" w:type="dxa"/>
            <w:shd w:val="clear" w:color="auto" w:fill="FFFFFF" w:themeFill="background1"/>
          </w:tcPr>
          <w:p w14:paraId="72B3FF93" w14:textId="77777777" w:rsidR="00EF3C9F" w:rsidRPr="00B54124" w:rsidRDefault="00EF3C9F" w:rsidP="00B34029">
            <w:pPr>
              <w:rPr>
                <w:rFonts w:ascii="Cambria" w:hAnsi="Cambria"/>
              </w:rPr>
            </w:pPr>
            <w:r w:rsidRPr="005F4E4E">
              <w:rPr>
                <w:rFonts w:ascii="Cambria" w:eastAsia="Times New Roman" w:hAnsi="Cambria" w:cs="Tahoma"/>
                <w:noProof/>
                <w:color w:val="404040"/>
              </w:rPr>
              <w:t>M&amp;E Unit of the SCTU</w:t>
            </w:r>
          </w:p>
        </w:tc>
        <w:tc>
          <w:tcPr>
            <w:tcW w:w="1265" w:type="dxa"/>
            <w:shd w:val="clear" w:color="auto" w:fill="FFFFFF" w:themeFill="background1"/>
          </w:tcPr>
          <w:p w14:paraId="7E60A222" w14:textId="77777777" w:rsidR="00EF3C9F" w:rsidRPr="00B54124" w:rsidRDefault="00EF3C9F" w:rsidP="00B34029">
            <w:pPr>
              <w:rPr>
                <w:rFonts w:ascii="Cambria" w:hAnsi="Cambria"/>
              </w:rPr>
            </w:pPr>
            <w:r w:rsidRPr="005F4E4E">
              <w:rPr>
                <w:rFonts w:ascii="Cambria" w:eastAsia="Times New Roman" w:hAnsi="Cambria" w:cs="Tahoma"/>
                <w:noProof/>
                <w:color w:val="404040"/>
              </w:rPr>
              <w:t>Delivery Platform Mgt</w:t>
            </w:r>
          </w:p>
        </w:tc>
      </w:tr>
      <w:tr w:rsidR="00EF3C9F" w:rsidRPr="005F4E4E" w14:paraId="424746CC" w14:textId="77777777" w:rsidTr="00B54124">
        <w:tc>
          <w:tcPr>
            <w:tcW w:w="1569" w:type="dxa"/>
          </w:tcPr>
          <w:p w14:paraId="1144F1BF" w14:textId="77777777" w:rsidR="00EF3C9F" w:rsidRPr="00B54124" w:rsidRDefault="00EF3C9F" w:rsidP="00B34029">
            <w:pPr>
              <w:rPr>
                <w:rFonts w:ascii="Cambria" w:hAnsi="Cambria"/>
              </w:rPr>
            </w:pPr>
          </w:p>
        </w:tc>
        <w:tc>
          <w:tcPr>
            <w:tcW w:w="1994" w:type="dxa"/>
            <w:shd w:val="clear" w:color="auto" w:fill="FFFFFF" w:themeFill="background1"/>
          </w:tcPr>
          <w:p w14:paraId="1CFAF55F" w14:textId="77777777" w:rsidR="00EF3C9F" w:rsidRPr="00B54124" w:rsidRDefault="00EF3C9F" w:rsidP="00B34029">
            <w:pPr>
              <w:rPr>
                <w:rFonts w:ascii="Cambria" w:hAnsi="Cambria"/>
              </w:rPr>
            </w:pPr>
            <w:r w:rsidRPr="005F4E4E">
              <w:rPr>
                <w:rFonts w:ascii="Cambria" w:eastAsia="Calibri" w:hAnsi="Cambria" w:cs="Tahoma"/>
              </w:rPr>
              <w:t>Number of Livelihood Beneficiaries/HH paid grants</w:t>
            </w:r>
          </w:p>
        </w:tc>
        <w:tc>
          <w:tcPr>
            <w:tcW w:w="2359" w:type="dxa"/>
            <w:shd w:val="clear" w:color="auto" w:fill="FFFFFF" w:themeFill="background1"/>
          </w:tcPr>
          <w:p w14:paraId="62A3EDD7" w14:textId="77777777" w:rsidR="00EF3C9F" w:rsidRPr="00B54124" w:rsidRDefault="00EF3C9F" w:rsidP="00B34029">
            <w:pPr>
              <w:rPr>
                <w:rFonts w:ascii="Cambria" w:hAnsi="Cambria"/>
              </w:rPr>
            </w:pPr>
            <w:r w:rsidRPr="005F4E4E">
              <w:rPr>
                <w:rFonts w:ascii="Cambria" w:eastAsia="Times New Roman" w:hAnsi="Cambria" w:cs="Tahoma"/>
                <w:noProof/>
                <w:color w:val="404040"/>
              </w:rPr>
              <w:t>The number of beneficiaries paid as reported by the PSPs</w:t>
            </w:r>
          </w:p>
        </w:tc>
        <w:tc>
          <w:tcPr>
            <w:tcW w:w="1247" w:type="dxa"/>
            <w:shd w:val="clear" w:color="auto" w:fill="FFFFFF" w:themeFill="background1"/>
          </w:tcPr>
          <w:p w14:paraId="45E83103" w14:textId="77777777" w:rsidR="00EF3C9F" w:rsidRPr="00B54124" w:rsidRDefault="00EF3C9F" w:rsidP="00B34029">
            <w:pPr>
              <w:rPr>
                <w:rFonts w:ascii="Cambria" w:hAnsi="Cambria"/>
              </w:rPr>
            </w:pPr>
            <w:r w:rsidRPr="005F4E4E">
              <w:rPr>
                <w:rFonts w:ascii="Cambria" w:eastAsia="Times New Roman" w:hAnsi="Cambria" w:cs="Tahoma"/>
                <w:noProof/>
                <w:color w:val="404040"/>
              </w:rPr>
              <w:t>Continues</w:t>
            </w:r>
          </w:p>
        </w:tc>
        <w:tc>
          <w:tcPr>
            <w:tcW w:w="1921" w:type="dxa"/>
            <w:shd w:val="clear" w:color="auto" w:fill="FFFFFF" w:themeFill="background1"/>
          </w:tcPr>
          <w:p w14:paraId="77AD2D1C" w14:textId="77777777" w:rsidR="00EF3C9F" w:rsidRPr="00B54124" w:rsidRDefault="00EF3C9F" w:rsidP="00B34029">
            <w:pPr>
              <w:rPr>
                <w:rFonts w:ascii="Cambria" w:hAnsi="Cambria"/>
              </w:rPr>
            </w:pPr>
            <w:r w:rsidRPr="005F4E4E">
              <w:rPr>
                <w:rFonts w:ascii="Cambria" w:eastAsia="Times New Roman" w:hAnsi="Cambria" w:cs="Tahoma"/>
                <w:noProof/>
                <w:color w:val="404040"/>
              </w:rPr>
              <w:t>Bank Statement</w:t>
            </w:r>
          </w:p>
        </w:tc>
        <w:tc>
          <w:tcPr>
            <w:tcW w:w="1626" w:type="dxa"/>
            <w:shd w:val="clear" w:color="auto" w:fill="FFFFFF" w:themeFill="background1"/>
          </w:tcPr>
          <w:p w14:paraId="49A87006" w14:textId="77777777" w:rsidR="00EF3C9F" w:rsidRPr="00B54124" w:rsidRDefault="00EF3C9F" w:rsidP="00B34029">
            <w:pPr>
              <w:rPr>
                <w:rFonts w:ascii="Cambria" w:hAnsi="Cambria"/>
              </w:rPr>
            </w:pPr>
            <w:r w:rsidRPr="005F4E4E">
              <w:rPr>
                <w:rFonts w:ascii="Cambria" w:eastAsia="Times New Roman" w:hAnsi="Cambria" w:cs="Tahoma"/>
                <w:noProof/>
                <w:color w:val="404040"/>
              </w:rPr>
              <w:t xml:space="preserve">List of beneficiaries paid </w:t>
            </w:r>
          </w:p>
        </w:tc>
        <w:tc>
          <w:tcPr>
            <w:tcW w:w="1485" w:type="dxa"/>
            <w:shd w:val="clear" w:color="auto" w:fill="FFFFFF" w:themeFill="background1"/>
          </w:tcPr>
          <w:p w14:paraId="5DDE82E6" w14:textId="77777777" w:rsidR="00EF3C9F" w:rsidRPr="00B54124" w:rsidRDefault="00EF3C9F" w:rsidP="00B34029">
            <w:pPr>
              <w:rPr>
                <w:rFonts w:ascii="Cambria" w:hAnsi="Cambria"/>
              </w:rPr>
            </w:pPr>
            <w:r w:rsidRPr="005F4E4E">
              <w:rPr>
                <w:rFonts w:ascii="Cambria" w:eastAsia="Times New Roman" w:hAnsi="Cambria" w:cs="Tahoma"/>
              </w:rPr>
              <w:t>PSP statement</w:t>
            </w:r>
          </w:p>
        </w:tc>
        <w:tc>
          <w:tcPr>
            <w:tcW w:w="1227" w:type="dxa"/>
            <w:shd w:val="clear" w:color="auto" w:fill="FFFFFF" w:themeFill="background1"/>
          </w:tcPr>
          <w:p w14:paraId="3C50A0E6" w14:textId="77777777" w:rsidR="00EF3C9F" w:rsidRPr="00B54124" w:rsidRDefault="00EF3C9F" w:rsidP="00B34029">
            <w:pPr>
              <w:rPr>
                <w:rFonts w:ascii="Cambria" w:hAnsi="Cambria"/>
              </w:rPr>
            </w:pPr>
            <w:r w:rsidRPr="005F4E4E">
              <w:rPr>
                <w:rFonts w:ascii="Cambria" w:eastAsia="Times New Roman" w:hAnsi="Cambria" w:cs="Tahoma"/>
                <w:noProof/>
                <w:color w:val="404040"/>
              </w:rPr>
              <w:t>M&amp;E Unit of the SCTU</w:t>
            </w:r>
          </w:p>
        </w:tc>
        <w:tc>
          <w:tcPr>
            <w:tcW w:w="1265" w:type="dxa"/>
            <w:shd w:val="clear" w:color="auto" w:fill="FFFFFF" w:themeFill="background1"/>
          </w:tcPr>
          <w:p w14:paraId="7C396E3E" w14:textId="77777777" w:rsidR="00EF3C9F" w:rsidRPr="00B54124" w:rsidRDefault="00EF3C9F" w:rsidP="00B34029">
            <w:pPr>
              <w:rPr>
                <w:rFonts w:ascii="Cambria" w:hAnsi="Cambria"/>
              </w:rPr>
            </w:pPr>
            <w:r w:rsidRPr="005F4E4E">
              <w:rPr>
                <w:rFonts w:ascii="Cambria" w:eastAsia="Times New Roman" w:hAnsi="Cambria" w:cs="Tahoma"/>
                <w:noProof/>
                <w:color w:val="404040"/>
              </w:rPr>
              <w:t>Delivery Platform Mgt</w:t>
            </w:r>
          </w:p>
        </w:tc>
      </w:tr>
      <w:tr w:rsidR="00EF3C9F" w:rsidRPr="005F4E4E" w14:paraId="79FC8EB2" w14:textId="77777777" w:rsidTr="00B54124">
        <w:tc>
          <w:tcPr>
            <w:tcW w:w="1569" w:type="dxa"/>
          </w:tcPr>
          <w:p w14:paraId="4373C6C4" w14:textId="77777777" w:rsidR="00EF3C9F" w:rsidRPr="00B54124" w:rsidRDefault="00EF3C9F" w:rsidP="00B34029">
            <w:pPr>
              <w:rPr>
                <w:rFonts w:ascii="Cambria" w:hAnsi="Cambria"/>
              </w:rPr>
            </w:pPr>
          </w:p>
        </w:tc>
        <w:tc>
          <w:tcPr>
            <w:tcW w:w="1994" w:type="dxa"/>
            <w:shd w:val="clear" w:color="auto" w:fill="FFFFFF" w:themeFill="background1"/>
          </w:tcPr>
          <w:p w14:paraId="4B9D320E" w14:textId="77777777" w:rsidR="00EF3C9F" w:rsidRPr="00B54124" w:rsidRDefault="00EF3C9F" w:rsidP="00B34029">
            <w:pPr>
              <w:rPr>
                <w:rFonts w:ascii="Cambria" w:hAnsi="Cambria"/>
              </w:rPr>
            </w:pPr>
            <w:r w:rsidRPr="005F4E4E">
              <w:rPr>
                <w:rFonts w:ascii="Cambria" w:eastAsia="Calibri" w:hAnsi="Cambria" w:cs="Tahoma"/>
              </w:rPr>
              <w:t>Number of Beneficiaries that confirmed payment as at when due</w:t>
            </w:r>
          </w:p>
        </w:tc>
        <w:tc>
          <w:tcPr>
            <w:tcW w:w="2359" w:type="dxa"/>
            <w:shd w:val="clear" w:color="auto" w:fill="FFFFFF" w:themeFill="background1"/>
          </w:tcPr>
          <w:p w14:paraId="68962FA8" w14:textId="77777777" w:rsidR="00EF3C9F" w:rsidRPr="00B54124" w:rsidRDefault="00EF3C9F" w:rsidP="00B34029">
            <w:pPr>
              <w:rPr>
                <w:rFonts w:ascii="Cambria" w:hAnsi="Cambria"/>
              </w:rPr>
            </w:pPr>
            <w:r w:rsidRPr="005F4E4E">
              <w:rPr>
                <w:rFonts w:ascii="Cambria" w:eastAsia="Times New Roman" w:hAnsi="Cambria" w:cs="Tahoma"/>
                <w:noProof/>
                <w:color w:val="404040"/>
              </w:rPr>
              <w:t>The number of beneficiaries that confirm they have been paid</w:t>
            </w:r>
          </w:p>
        </w:tc>
        <w:tc>
          <w:tcPr>
            <w:tcW w:w="1247" w:type="dxa"/>
            <w:shd w:val="clear" w:color="auto" w:fill="FFFFFF" w:themeFill="background1"/>
          </w:tcPr>
          <w:p w14:paraId="64AF2170" w14:textId="77777777" w:rsidR="00EF3C9F" w:rsidRPr="00B54124" w:rsidRDefault="00EF3C9F" w:rsidP="00B34029">
            <w:pPr>
              <w:rPr>
                <w:rFonts w:ascii="Cambria" w:hAnsi="Cambria"/>
              </w:rPr>
            </w:pPr>
            <w:r w:rsidRPr="005F4E4E">
              <w:rPr>
                <w:rFonts w:ascii="Cambria" w:eastAsia="Times New Roman" w:hAnsi="Cambria" w:cs="Tahoma"/>
                <w:noProof/>
                <w:color w:val="404040"/>
              </w:rPr>
              <w:t>Continues</w:t>
            </w:r>
          </w:p>
        </w:tc>
        <w:tc>
          <w:tcPr>
            <w:tcW w:w="1921" w:type="dxa"/>
            <w:shd w:val="clear" w:color="auto" w:fill="FFFFFF" w:themeFill="background1"/>
          </w:tcPr>
          <w:p w14:paraId="2DA2A4A0" w14:textId="77777777" w:rsidR="00EF3C9F" w:rsidRPr="00B54124" w:rsidRDefault="00EF3C9F" w:rsidP="00B34029">
            <w:pPr>
              <w:rPr>
                <w:rFonts w:ascii="Cambria" w:hAnsi="Cambria"/>
              </w:rPr>
            </w:pPr>
            <w:r w:rsidRPr="005F4E4E">
              <w:rPr>
                <w:rFonts w:ascii="Cambria" w:eastAsia="Times New Roman" w:hAnsi="Cambria" w:cs="Tahoma"/>
                <w:noProof/>
                <w:color w:val="404040"/>
              </w:rPr>
              <w:t>Payment report</w:t>
            </w:r>
          </w:p>
        </w:tc>
        <w:tc>
          <w:tcPr>
            <w:tcW w:w="1626" w:type="dxa"/>
            <w:shd w:val="clear" w:color="auto" w:fill="FFFFFF" w:themeFill="background1"/>
          </w:tcPr>
          <w:p w14:paraId="539246EB" w14:textId="77777777" w:rsidR="00EF3C9F" w:rsidRPr="00B54124" w:rsidRDefault="00EF3C9F" w:rsidP="00B34029">
            <w:pPr>
              <w:rPr>
                <w:rFonts w:ascii="Cambria" w:hAnsi="Cambria"/>
              </w:rPr>
            </w:pPr>
            <w:r w:rsidRPr="005F4E4E">
              <w:rPr>
                <w:rFonts w:ascii="Cambria" w:eastAsia="Times New Roman" w:hAnsi="Cambria" w:cs="Tahoma"/>
                <w:noProof/>
                <w:color w:val="404040"/>
              </w:rPr>
              <w:t>Field Monitoring to observe and confirm beneficiary Payment</w:t>
            </w:r>
          </w:p>
        </w:tc>
        <w:tc>
          <w:tcPr>
            <w:tcW w:w="1485" w:type="dxa"/>
            <w:shd w:val="clear" w:color="auto" w:fill="FFFFFF" w:themeFill="background1"/>
          </w:tcPr>
          <w:p w14:paraId="2DB79970" w14:textId="77777777" w:rsidR="00EF3C9F" w:rsidRPr="00B54124" w:rsidRDefault="00EF3C9F" w:rsidP="00B34029">
            <w:pPr>
              <w:rPr>
                <w:rFonts w:ascii="Cambria" w:hAnsi="Cambria"/>
              </w:rPr>
            </w:pPr>
            <w:r w:rsidRPr="005F4E4E">
              <w:rPr>
                <w:rFonts w:ascii="Cambria" w:eastAsia="Times New Roman" w:hAnsi="Cambria" w:cs="Tahoma"/>
              </w:rPr>
              <w:t>Payment Monitoring and Observation Form</w:t>
            </w:r>
          </w:p>
        </w:tc>
        <w:tc>
          <w:tcPr>
            <w:tcW w:w="1227" w:type="dxa"/>
            <w:shd w:val="clear" w:color="auto" w:fill="FFFFFF" w:themeFill="background1"/>
          </w:tcPr>
          <w:p w14:paraId="77861F06" w14:textId="77777777" w:rsidR="00EF3C9F" w:rsidRPr="00B54124" w:rsidRDefault="00EF3C9F" w:rsidP="00B34029">
            <w:pPr>
              <w:rPr>
                <w:rFonts w:ascii="Cambria" w:hAnsi="Cambria"/>
              </w:rPr>
            </w:pPr>
            <w:r w:rsidRPr="005F4E4E">
              <w:rPr>
                <w:rFonts w:ascii="Cambria" w:eastAsia="Times New Roman" w:hAnsi="Cambria" w:cs="Tahoma"/>
                <w:noProof/>
                <w:color w:val="404040"/>
              </w:rPr>
              <w:t>M&amp;E Unit of the SCTU</w:t>
            </w:r>
          </w:p>
        </w:tc>
        <w:tc>
          <w:tcPr>
            <w:tcW w:w="1265" w:type="dxa"/>
            <w:shd w:val="clear" w:color="auto" w:fill="FFFFFF" w:themeFill="background1"/>
          </w:tcPr>
          <w:p w14:paraId="6F611200" w14:textId="77777777" w:rsidR="00EF3C9F" w:rsidRPr="00B54124" w:rsidRDefault="00EF3C9F" w:rsidP="00B34029">
            <w:pPr>
              <w:rPr>
                <w:rFonts w:ascii="Cambria" w:hAnsi="Cambria"/>
              </w:rPr>
            </w:pPr>
            <w:r w:rsidRPr="005F4E4E">
              <w:rPr>
                <w:rFonts w:ascii="Cambria" w:eastAsia="Times New Roman" w:hAnsi="Cambria" w:cs="Tahoma"/>
                <w:noProof/>
                <w:color w:val="404040"/>
              </w:rPr>
              <w:t>Delivery Platform Mgt</w:t>
            </w:r>
          </w:p>
        </w:tc>
      </w:tr>
    </w:tbl>
    <w:p w14:paraId="75A1DB0E" w14:textId="51843EA8" w:rsidR="00EF3C9F" w:rsidRDefault="00EF3C9F" w:rsidP="00120A98">
      <w:pPr>
        <w:spacing w:after="120" w:line="240" w:lineRule="auto"/>
        <w:jc w:val="both"/>
        <w:rPr>
          <w:rFonts w:ascii="Cambria" w:eastAsia="Calibri" w:hAnsi="Cambria" w:cs="Tahoma"/>
          <w:sz w:val="24"/>
          <w:szCs w:val="24"/>
        </w:rPr>
      </w:pPr>
    </w:p>
    <w:tbl>
      <w:tblPr>
        <w:tblStyle w:val="TableGrid"/>
        <w:tblW w:w="0" w:type="auto"/>
        <w:tblLook w:val="04A0" w:firstRow="1" w:lastRow="0" w:firstColumn="1" w:lastColumn="0" w:noHBand="0" w:noVBand="1"/>
      </w:tblPr>
      <w:tblGrid>
        <w:gridCol w:w="1585"/>
        <w:gridCol w:w="1751"/>
        <w:gridCol w:w="2575"/>
        <w:gridCol w:w="1206"/>
        <w:gridCol w:w="1545"/>
        <w:gridCol w:w="1589"/>
        <w:gridCol w:w="1587"/>
        <w:gridCol w:w="1377"/>
        <w:gridCol w:w="1478"/>
      </w:tblGrid>
      <w:tr w:rsidR="00EF3C9F" w:rsidRPr="005F4E4E" w14:paraId="1C48BEB0" w14:textId="77777777" w:rsidTr="00B54124">
        <w:tc>
          <w:tcPr>
            <w:tcW w:w="1585" w:type="dxa"/>
          </w:tcPr>
          <w:p w14:paraId="4FC0D5F0" w14:textId="77777777" w:rsidR="00EF3C9F" w:rsidRPr="00B54124" w:rsidRDefault="00EF3C9F" w:rsidP="00B34029">
            <w:pPr>
              <w:jc w:val="center"/>
              <w:rPr>
                <w:rFonts w:ascii="Cambria" w:hAnsi="Cambria"/>
              </w:rPr>
            </w:pPr>
            <w:r w:rsidRPr="00B54124">
              <w:rPr>
                <w:rFonts w:ascii="Cambria" w:hAnsi="Cambria"/>
              </w:rPr>
              <w:t>DLI 1.4</w:t>
            </w:r>
          </w:p>
          <w:p w14:paraId="33DC303B" w14:textId="77777777" w:rsidR="00EF3C9F" w:rsidRPr="00B54124" w:rsidRDefault="00EF3C9F" w:rsidP="00B34029">
            <w:pPr>
              <w:jc w:val="center"/>
              <w:rPr>
                <w:rFonts w:ascii="Cambria" w:hAnsi="Cambria"/>
              </w:rPr>
            </w:pPr>
            <w:r w:rsidRPr="00B54124">
              <w:rPr>
                <w:rFonts w:ascii="Cambria" w:hAnsi="Cambria"/>
              </w:rPr>
              <w:t>Direct beneficiaries of completed and functional micro-projects</w:t>
            </w:r>
          </w:p>
        </w:tc>
        <w:tc>
          <w:tcPr>
            <w:tcW w:w="1751" w:type="dxa"/>
            <w:shd w:val="clear" w:color="auto" w:fill="FFFFFF" w:themeFill="background1"/>
          </w:tcPr>
          <w:p w14:paraId="21330B52" w14:textId="77777777" w:rsidR="00EF3C9F" w:rsidRPr="00B54124" w:rsidRDefault="00EF3C9F" w:rsidP="00B34029">
            <w:pPr>
              <w:rPr>
                <w:rFonts w:ascii="Cambria" w:hAnsi="Cambria"/>
              </w:rPr>
            </w:pPr>
            <w:r w:rsidRPr="005F4E4E">
              <w:rPr>
                <w:rFonts w:ascii="Cambria" w:hAnsi="Cambria" w:cs="Tahoma"/>
              </w:rPr>
              <w:t>Number of communities and groups sensitized in Focal LGAs</w:t>
            </w:r>
          </w:p>
        </w:tc>
        <w:tc>
          <w:tcPr>
            <w:tcW w:w="2575" w:type="dxa"/>
            <w:shd w:val="clear" w:color="auto" w:fill="FFFFFF" w:themeFill="background1"/>
          </w:tcPr>
          <w:p w14:paraId="3E4611FF" w14:textId="77777777" w:rsidR="00EF3C9F" w:rsidRPr="00B54124" w:rsidRDefault="00EF3C9F" w:rsidP="00B34029">
            <w:pPr>
              <w:rPr>
                <w:rFonts w:ascii="Cambria" w:hAnsi="Cambria"/>
              </w:rPr>
            </w:pPr>
            <w:r w:rsidRPr="005F4E4E">
              <w:rPr>
                <w:rFonts w:ascii="Cambria" w:eastAsia="Times New Roman" w:hAnsi="Cambria" w:cs="Tahoma"/>
                <w:noProof/>
                <w:color w:val="404040"/>
              </w:rPr>
              <w:t>Communities/Groups sensitized by the State Agency (SA) in poor LGAs using the poverty map</w:t>
            </w:r>
          </w:p>
        </w:tc>
        <w:tc>
          <w:tcPr>
            <w:tcW w:w="1206" w:type="dxa"/>
            <w:shd w:val="clear" w:color="auto" w:fill="FFFFFF" w:themeFill="background1"/>
          </w:tcPr>
          <w:p w14:paraId="212D28DF" w14:textId="77777777" w:rsidR="00EF3C9F" w:rsidRPr="00B54124" w:rsidRDefault="00EF3C9F" w:rsidP="00B34029">
            <w:pPr>
              <w:rPr>
                <w:rFonts w:ascii="Cambria" w:hAnsi="Cambria"/>
              </w:rPr>
            </w:pPr>
            <w:r w:rsidRPr="005F4E4E">
              <w:rPr>
                <w:rFonts w:ascii="Cambria" w:eastAsia="Times New Roman" w:hAnsi="Cambria" w:cs="Tahoma"/>
                <w:noProof/>
                <w:color w:val="404040"/>
              </w:rPr>
              <w:t>Quarterly</w:t>
            </w:r>
          </w:p>
        </w:tc>
        <w:tc>
          <w:tcPr>
            <w:tcW w:w="1545" w:type="dxa"/>
            <w:shd w:val="clear" w:color="auto" w:fill="FFFFFF" w:themeFill="background1"/>
          </w:tcPr>
          <w:p w14:paraId="5C85C68E" w14:textId="77777777" w:rsidR="00EF3C9F" w:rsidRPr="00B54124" w:rsidRDefault="00EF3C9F" w:rsidP="00B34029">
            <w:pPr>
              <w:rPr>
                <w:rFonts w:ascii="Cambria" w:hAnsi="Cambria"/>
              </w:rPr>
            </w:pPr>
            <w:r w:rsidRPr="005F4E4E">
              <w:rPr>
                <w:rFonts w:ascii="Cambria" w:eastAsia="Times New Roman" w:hAnsi="Cambria" w:cs="Tahoma"/>
                <w:noProof/>
                <w:color w:val="404040"/>
              </w:rPr>
              <w:t>SA Records</w:t>
            </w:r>
          </w:p>
        </w:tc>
        <w:tc>
          <w:tcPr>
            <w:tcW w:w="1589" w:type="dxa"/>
            <w:shd w:val="clear" w:color="auto" w:fill="FFFFFF" w:themeFill="background1"/>
          </w:tcPr>
          <w:p w14:paraId="131F23BC" w14:textId="77777777" w:rsidR="00EF3C9F" w:rsidRPr="00B54124" w:rsidRDefault="00EF3C9F" w:rsidP="00B34029">
            <w:pPr>
              <w:rPr>
                <w:rFonts w:ascii="Cambria" w:hAnsi="Cambria"/>
              </w:rPr>
            </w:pPr>
            <w:r w:rsidRPr="005F4E4E">
              <w:rPr>
                <w:rFonts w:ascii="Cambria" w:eastAsia="Times New Roman" w:hAnsi="Cambria" w:cs="Tahoma"/>
                <w:noProof/>
                <w:color w:val="404040"/>
              </w:rPr>
              <w:t xml:space="preserve">Collected from the Operations unit records </w:t>
            </w:r>
          </w:p>
        </w:tc>
        <w:tc>
          <w:tcPr>
            <w:tcW w:w="1587" w:type="dxa"/>
            <w:shd w:val="clear" w:color="auto" w:fill="FFFFFF" w:themeFill="background1"/>
          </w:tcPr>
          <w:p w14:paraId="2CAA9739" w14:textId="77777777" w:rsidR="00EF3C9F" w:rsidRPr="00B54124" w:rsidRDefault="00EF3C9F" w:rsidP="00B34029">
            <w:pPr>
              <w:rPr>
                <w:rFonts w:ascii="Cambria" w:hAnsi="Cambria"/>
              </w:rPr>
            </w:pPr>
            <w:r w:rsidRPr="005F4E4E">
              <w:rPr>
                <w:rFonts w:ascii="Cambria" w:eastAsia="Times New Roman" w:hAnsi="Cambria" w:cs="Tahoma"/>
              </w:rPr>
              <w:t>Sensitization visit reports</w:t>
            </w:r>
          </w:p>
        </w:tc>
        <w:tc>
          <w:tcPr>
            <w:tcW w:w="1377" w:type="dxa"/>
            <w:shd w:val="clear" w:color="auto" w:fill="FFFFFF" w:themeFill="background1"/>
          </w:tcPr>
          <w:p w14:paraId="27783AD4" w14:textId="77777777" w:rsidR="00EF3C9F" w:rsidRPr="00B54124" w:rsidRDefault="00EF3C9F" w:rsidP="00B34029">
            <w:pPr>
              <w:rPr>
                <w:rFonts w:ascii="Cambria" w:hAnsi="Cambria"/>
              </w:rPr>
            </w:pPr>
            <w:r w:rsidRPr="005F4E4E">
              <w:rPr>
                <w:rFonts w:ascii="Cambria" w:eastAsia="Times New Roman" w:hAnsi="Cambria" w:cs="Tahoma"/>
              </w:rPr>
              <w:t>M&amp;E unit</w:t>
            </w:r>
          </w:p>
        </w:tc>
        <w:tc>
          <w:tcPr>
            <w:tcW w:w="1478" w:type="dxa"/>
            <w:shd w:val="clear" w:color="auto" w:fill="FFFFFF" w:themeFill="background1"/>
          </w:tcPr>
          <w:p w14:paraId="4A7597AE" w14:textId="77777777" w:rsidR="00EF3C9F" w:rsidRPr="00B54124" w:rsidRDefault="00EF3C9F" w:rsidP="00B34029">
            <w:pPr>
              <w:rPr>
                <w:rFonts w:ascii="Cambria" w:hAnsi="Cambria"/>
              </w:rPr>
            </w:pPr>
            <w:r w:rsidRPr="005F4E4E">
              <w:rPr>
                <w:rFonts w:ascii="Cambria" w:eastAsia="Times New Roman" w:hAnsi="Cambria" w:cs="Tahoma"/>
                <w:noProof/>
                <w:color w:val="404040"/>
              </w:rPr>
              <w:t>Delivery Platform Mgt</w:t>
            </w:r>
          </w:p>
        </w:tc>
      </w:tr>
      <w:tr w:rsidR="00EF3C9F" w:rsidRPr="005F4E4E" w14:paraId="796849C1" w14:textId="77777777" w:rsidTr="00B54124">
        <w:tc>
          <w:tcPr>
            <w:tcW w:w="1585" w:type="dxa"/>
          </w:tcPr>
          <w:p w14:paraId="2DC81C90" w14:textId="77777777" w:rsidR="00EF3C9F" w:rsidRPr="00B54124" w:rsidRDefault="00EF3C9F" w:rsidP="00B34029">
            <w:pPr>
              <w:rPr>
                <w:rFonts w:ascii="Cambria" w:hAnsi="Cambria"/>
              </w:rPr>
            </w:pPr>
          </w:p>
        </w:tc>
        <w:tc>
          <w:tcPr>
            <w:tcW w:w="1751" w:type="dxa"/>
            <w:shd w:val="clear" w:color="auto" w:fill="FFFFFF" w:themeFill="background1"/>
          </w:tcPr>
          <w:p w14:paraId="70FC83BF" w14:textId="77777777" w:rsidR="00EF3C9F" w:rsidRPr="00B54124" w:rsidRDefault="00EF3C9F" w:rsidP="00B34029">
            <w:pPr>
              <w:rPr>
                <w:rFonts w:ascii="Cambria" w:hAnsi="Cambria"/>
              </w:rPr>
            </w:pPr>
            <w:r w:rsidRPr="005F4E4E">
              <w:rPr>
                <w:rFonts w:ascii="Cambria" w:hAnsi="Cambria" w:cs="Tahoma"/>
              </w:rPr>
              <w:t>Number of communities and group with EOI in focal LGAs</w:t>
            </w:r>
          </w:p>
        </w:tc>
        <w:tc>
          <w:tcPr>
            <w:tcW w:w="2575" w:type="dxa"/>
            <w:shd w:val="clear" w:color="auto" w:fill="FFFFFF" w:themeFill="background1"/>
          </w:tcPr>
          <w:p w14:paraId="22572283" w14:textId="77777777" w:rsidR="00EF3C9F" w:rsidRPr="00B54124" w:rsidRDefault="00EF3C9F" w:rsidP="00B34029">
            <w:pPr>
              <w:rPr>
                <w:rFonts w:ascii="Cambria" w:hAnsi="Cambria"/>
              </w:rPr>
            </w:pPr>
            <w:r w:rsidRPr="005F4E4E">
              <w:rPr>
                <w:rFonts w:ascii="Cambria" w:eastAsia="Times New Roman" w:hAnsi="Cambria" w:cs="Tahoma"/>
                <w:noProof/>
                <w:color w:val="404040"/>
              </w:rPr>
              <w:t>Communities/Groups that approached SA for support</w:t>
            </w:r>
          </w:p>
        </w:tc>
        <w:tc>
          <w:tcPr>
            <w:tcW w:w="1206" w:type="dxa"/>
            <w:shd w:val="clear" w:color="auto" w:fill="FFFFFF" w:themeFill="background1"/>
          </w:tcPr>
          <w:p w14:paraId="03D3B344" w14:textId="77777777" w:rsidR="00EF3C9F" w:rsidRPr="00B54124" w:rsidRDefault="00EF3C9F" w:rsidP="00B34029">
            <w:pPr>
              <w:rPr>
                <w:rFonts w:ascii="Cambria" w:hAnsi="Cambria"/>
              </w:rPr>
            </w:pPr>
            <w:r w:rsidRPr="005F4E4E">
              <w:rPr>
                <w:rFonts w:ascii="Cambria" w:eastAsia="Times New Roman" w:hAnsi="Cambria" w:cs="Tahoma"/>
                <w:noProof/>
                <w:color w:val="404040"/>
              </w:rPr>
              <w:t>Quarterly</w:t>
            </w:r>
          </w:p>
        </w:tc>
        <w:tc>
          <w:tcPr>
            <w:tcW w:w="1545" w:type="dxa"/>
            <w:shd w:val="clear" w:color="auto" w:fill="FFFFFF" w:themeFill="background1"/>
          </w:tcPr>
          <w:p w14:paraId="6B90E99A" w14:textId="77777777" w:rsidR="00EF3C9F" w:rsidRPr="00B54124" w:rsidRDefault="00EF3C9F" w:rsidP="00B34029">
            <w:pPr>
              <w:rPr>
                <w:rFonts w:ascii="Cambria" w:hAnsi="Cambria"/>
              </w:rPr>
            </w:pPr>
            <w:r w:rsidRPr="005F4E4E">
              <w:rPr>
                <w:rFonts w:ascii="Cambria" w:eastAsia="Times New Roman" w:hAnsi="Cambria" w:cs="Tahoma"/>
                <w:noProof/>
                <w:color w:val="404040"/>
              </w:rPr>
              <w:t>SA Records</w:t>
            </w:r>
          </w:p>
        </w:tc>
        <w:tc>
          <w:tcPr>
            <w:tcW w:w="1589" w:type="dxa"/>
            <w:shd w:val="clear" w:color="auto" w:fill="FFFFFF" w:themeFill="background1"/>
          </w:tcPr>
          <w:p w14:paraId="315EB81A" w14:textId="77777777" w:rsidR="00EF3C9F" w:rsidRPr="00B54124" w:rsidRDefault="00EF3C9F" w:rsidP="00B34029">
            <w:pPr>
              <w:rPr>
                <w:rFonts w:ascii="Cambria" w:hAnsi="Cambria"/>
              </w:rPr>
            </w:pPr>
            <w:r w:rsidRPr="005F4E4E">
              <w:rPr>
                <w:rFonts w:ascii="Cambria" w:eastAsia="Times New Roman" w:hAnsi="Cambria" w:cs="Tahoma"/>
                <w:noProof/>
                <w:color w:val="404040"/>
              </w:rPr>
              <w:t>Compilation of communities and groups with EOIs by the Admin Unit</w:t>
            </w:r>
          </w:p>
        </w:tc>
        <w:tc>
          <w:tcPr>
            <w:tcW w:w="1587" w:type="dxa"/>
            <w:shd w:val="clear" w:color="auto" w:fill="FFFFFF" w:themeFill="background1"/>
          </w:tcPr>
          <w:p w14:paraId="19C97A5D" w14:textId="77777777" w:rsidR="00EF3C9F" w:rsidRPr="00B54124" w:rsidRDefault="00EF3C9F" w:rsidP="00B34029">
            <w:pPr>
              <w:rPr>
                <w:rFonts w:ascii="Cambria" w:hAnsi="Cambria"/>
              </w:rPr>
            </w:pPr>
            <w:r w:rsidRPr="005F4E4E">
              <w:rPr>
                <w:rFonts w:ascii="Cambria" w:eastAsia="Times New Roman" w:hAnsi="Cambria" w:cs="Tahoma"/>
              </w:rPr>
              <w:t>Database of EOIs</w:t>
            </w:r>
          </w:p>
        </w:tc>
        <w:tc>
          <w:tcPr>
            <w:tcW w:w="1377" w:type="dxa"/>
            <w:shd w:val="clear" w:color="auto" w:fill="FFFFFF" w:themeFill="background1"/>
          </w:tcPr>
          <w:p w14:paraId="61680F1C" w14:textId="77777777" w:rsidR="00EF3C9F" w:rsidRPr="00B54124" w:rsidRDefault="00EF3C9F" w:rsidP="00B34029">
            <w:pPr>
              <w:rPr>
                <w:rFonts w:ascii="Cambria" w:hAnsi="Cambria"/>
              </w:rPr>
            </w:pPr>
            <w:r w:rsidRPr="005F4E4E">
              <w:rPr>
                <w:rFonts w:ascii="Cambria" w:eastAsia="Times New Roman" w:hAnsi="Cambria" w:cs="Tahoma"/>
              </w:rPr>
              <w:t>M&amp;E unit</w:t>
            </w:r>
          </w:p>
        </w:tc>
        <w:tc>
          <w:tcPr>
            <w:tcW w:w="1478" w:type="dxa"/>
            <w:shd w:val="clear" w:color="auto" w:fill="FFFFFF" w:themeFill="background1"/>
          </w:tcPr>
          <w:p w14:paraId="70189064" w14:textId="77777777" w:rsidR="00EF3C9F" w:rsidRPr="00B54124" w:rsidRDefault="00EF3C9F" w:rsidP="00B34029">
            <w:pPr>
              <w:rPr>
                <w:rFonts w:ascii="Cambria" w:hAnsi="Cambria"/>
              </w:rPr>
            </w:pPr>
            <w:r w:rsidRPr="005F4E4E">
              <w:rPr>
                <w:rFonts w:ascii="Cambria" w:eastAsia="Times New Roman" w:hAnsi="Cambria" w:cs="Tahoma"/>
                <w:noProof/>
                <w:color w:val="404040"/>
              </w:rPr>
              <w:t>Delivery Platform Mgt</w:t>
            </w:r>
          </w:p>
        </w:tc>
      </w:tr>
      <w:tr w:rsidR="00EF3C9F" w:rsidRPr="005F4E4E" w14:paraId="1CDEB68C" w14:textId="77777777" w:rsidTr="00B54124">
        <w:tc>
          <w:tcPr>
            <w:tcW w:w="1585" w:type="dxa"/>
          </w:tcPr>
          <w:p w14:paraId="30E27404" w14:textId="77777777" w:rsidR="00EF3C9F" w:rsidRPr="00B54124" w:rsidRDefault="00EF3C9F" w:rsidP="00B34029">
            <w:pPr>
              <w:rPr>
                <w:rFonts w:ascii="Cambria" w:hAnsi="Cambria"/>
              </w:rPr>
            </w:pPr>
          </w:p>
        </w:tc>
        <w:tc>
          <w:tcPr>
            <w:tcW w:w="1751" w:type="dxa"/>
            <w:shd w:val="clear" w:color="auto" w:fill="FFFFFF" w:themeFill="background1"/>
          </w:tcPr>
          <w:p w14:paraId="7A897D83" w14:textId="77777777" w:rsidR="00EF3C9F" w:rsidRPr="00B54124" w:rsidRDefault="00EF3C9F" w:rsidP="00B34029">
            <w:pPr>
              <w:rPr>
                <w:rFonts w:ascii="Cambria" w:hAnsi="Cambria"/>
              </w:rPr>
            </w:pPr>
            <w:r w:rsidRPr="005F4E4E">
              <w:rPr>
                <w:rFonts w:ascii="Cambria" w:hAnsi="Cambria" w:cs="Tahoma"/>
              </w:rPr>
              <w:t xml:space="preserve">Number of approved CDPs </w:t>
            </w:r>
          </w:p>
        </w:tc>
        <w:tc>
          <w:tcPr>
            <w:tcW w:w="2575" w:type="dxa"/>
            <w:shd w:val="clear" w:color="auto" w:fill="FFFFFF" w:themeFill="background1"/>
          </w:tcPr>
          <w:p w14:paraId="07A11669" w14:textId="77777777" w:rsidR="00EF3C9F" w:rsidRPr="00B54124" w:rsidRDefault="00EF3C9F" w:rsidP="00B34029">
            <w:pPr>
              <w:rPr>
                <w:rFonts w:ascii="Cambria" w:hAnsi="Cambria"/>
              </w:rPr>
            </w:pPr>
            <w:r w:rsidRPr="005F4E4E">
              <w:rPr>
                <w:rFonts w:ascii="Cambria" w:eastAsia="Times New Roman" w:hAnsi="Cambria" w:cs="Tahoma"/>
                <w:noProof/>
                <w:color w:val="404040"/>
              </w:rPr>
              <w:t>Community Development Plans approved for funding by SA</w:t>
            </w:r>
          </w:p>
        </w:tc>
        <w:tc>
          <w:tcPr>
            <w:tcW w:w="1206" w:type="dxa"/>
            <w:shd w:val="clear" w:color="auto" w:fill="FFFFFF" w:themeFill="background1"/>
          </w:tcPr>
          <w:p w14:paraId="49E56B86" w14:textId="77777777" w:rsidR="00EF3C9F" w:rsidRPr="00B54124" w:rsidRDefault="00EF3C9F" w:rsidP="00B34029">
            <w:pPr>
              <w:rPr>
                <w:rFonts w:ascii="Cambria" w:hAnsi="Cambria"/>
              </w:rPr>
            </w:pPr>
            <w:r w:rsidRPr="005F4E4E">
              <w:rPr>
                <w:rFonts w:ascii="Cambria" w:eastAsia="Times New Roman" w:hAnsi="Cambria" w:cs="Tahoma"/>
                <w:noProof/>
                <w:color w:val="404040"/>
              </w:rPr>
              <w:t>Quarterly</w:t>
            </w:r>
          </w:p>
        </w:tc>
        <w:tc>
          <w:tcPr>
            <w:tcW w:w="1545" w:type="dxa"/>
            <w:shd w:val="clear" w:color="auto" w:fill="FFFFFF" w:themeFill="background1"/>
          </w:tcPr>
          <w:p w14:paraId="015AC20F" w14:textId="77777777" w:rsidR="00EF3C9F" w:rsidRPr="00B54124" w:rsidRDefault="00EF3C9F" w:rsidP="00B34029">
            <w:pPr>
              <w:rPr>
                <w:rFonts w:ascii="Cambria" w:hAnsi="Cambria"/>
              </w:rPr>
            </w:pPr>
            <w:r w:rsidRPr="005F4E4E">
              <w:rPr>
                <w:rFonts w:ascii="Cambria" w:eastAsia="Times New Roman" w:hAnsi="Cambria" w:cs="Tahoma"/>
                <w:noProof/>
                <w:color w:val="404040"/>
              </w:rPr>
              <w:t>SA Records</w:t>
            </w:r>
          </w:p>
        </w:tc>
        <w:tc>
          <w:tcPr>
            <w:tcW w:w="1589" w:type="dxa"/>
            <w:shd w:val="clear" w:color="auto" w:fill="FFFFFF" w:themeFill="background1"/>
          </w:tcPr>
          <w:p w14:paraId="11D36CC7" w14:textId="77777777" w:rsidR="00EF3C9F" w:rsidRPr="00B54124" w:rsidRDefault="00EF3C9F" w:rsidP="00B34029">
            <w:pPr>
              <w:rPr>
                <w:rFonts w:ascii="Cambria" w:hAnsi="Cambria"/>
              </w:rPr>
            </w:pPr>
            <w:r w:rsidRPr="005F4E4E">
              <w:rPr>
                <w:rFonts w:ascii="Cambria" w:eastAsia="Times New Roman" w:hAnsi="Cambria" w:cs="Tahoma"/>
                <w:noProof/>
                <w:color w:val="404040"/>
              </w:rPr>
              <w:t>Compiled from Management Technical Review Committee (MTRC) Reports</w:t>
            </w:r>
          </w:p>
        </w:tc>
        <w:tc>
          <w:tcPr>
            <w:tcW w:w="1587" w:type="dxa"/>
            <w:shd w:val="clear" w:color="auto" w:fill="FFFFFF" w:themeFill="background1"/>
          </w:tcPr>
          <w:p w14:paraId="7700D207" w14:textId="77777777" w:rsidR="00EF3C9F" w:rsidRPr="00B54124" w:rsidRDefault="00EF3C9F" w:rsidP="00B34029">
            <w:pPr>
              <w:rPr>
                <w:rFonts w:ascii="Cambria" w:hAnsi="Cambria"/>
              </w:rPr>
            </w:pPr>
            <w:r w:rsidRPr="005F4E4E">
              <w:rPr>
                <w:rFonts w:ascii="Cambria" w:eastAsia="Times New Roman" w:hAnsi="Cambria" w:cs="Tahoma"/>
              </w:rPr>
              <w:t xml:space="preserve">List of </w:t>
            </w:r>
            <w:r w:rsidRPr="005F4E4E">
              <w:rPr>
                <w:rFonts w:ascii="Cambria" w:hAnsi="Cambria" w:cs="Tahoma"/>
              </w:rPr>
              <w:t xml:space="preserve">CDPs </w:t>
            </w:r>
            <w:r w:rsidRPr="005F4E4E">
              <w:rPr>
                <w:rFonts w:ascii="Cambria" w:eastAsia="Times New Roman" w:hAnsi="Cambria" w:cs="Tahoma"/>
                <w:noProof/>
                <w:color w:val="404040"/>
              </w:rPr>
              <w:t>approved for funding</w:t>
            </w:r>
          </w:p>
        </w:tc>
        <w:tc>
          <w:tcPr>
            <w:tcW w:w="1377" w:type="dxa"/>
            <w:shd w:val="clear" w:color="auto" w:fill="FFFFFF" w:themeFill="background1"/>
          </w:tcPr>
          <w:p w14:paraId="758643AC" w14:textId="77777777" w:rsidR="00EF3C9F" w:rsidRPr="00B54124" w:rsidRDefault="00EF3C9F" w:rsidP="00B34029">
            <w:pPr>
              <w:rPr>
                <w:rFonts w:ascii="Cambria" w:hAnsi="Cambria"/>
              </w:rPr>
            </w:pPr>
            <w:r w:rsidRPr="005F4E4E">
              <w:rPr>
                <w:rFonts w:ascii="Cambria" w:eastAsia="Times New Roman" w:hAnsi="Cambria" w:cs="Tahoma"/>
              </w:rPr>
              <w:t>M&amp;E unit</w:t>
            </w:r>
          </w:p>
        </w:tc>
        <w:tc>
          <w:tcPr>
            <w:tcW w:w="1478" w:type="dxa"/>
            <w:shd w:val="clear" w:color="auto" w:fill="FFFFFF" w:themeFill="background1"/>
          </w:tcPr>
          <w:p w14:paraId="3ADF2016" w14:textId="77777777" w:rsidR="00EF3C9F" w:rsidRPr="00B54124" w:rsidRDefault="00EF3C9F" w:rsidP="00B34029">
            <w:pPr>
              <w:rPr>
                <w:rFonts w:ascii="Cambria" w:hAnsi="Cambria"/>
              </w:rPr>
            </w:pPr>
            <w:r w:rsidRPr="005F4E4E">
              <w:rPr>
                <w:rFonts w:ascii="Cambria" w:eastAsia="Times New Roman" w:hAnsi="Cambria" w:cs="Tahoma"/>
                <w:noProof/>
                <w:color w:val="404040"/>
              </w:rPr>
              <w:t>Delivery Platform Mgt</w:t>
            </w:r>
          </w:p>
        </w:tc>
      </w:tr>
      <w:tr w:rsidR="00EF3C9F" w:rsidRPr="005F4E4E" w14:paraId="2658B0F3" w14:textId="77777777" w:rsidTr="00B54124">
        <w:tc>
          <w:tcPr>
            <w:tcW w:w="1585" w:type="dxa"/>
          </w:tcPr>
          <w:p w14:paraId="270DE86F" w14:textId="77777777" w:rsidR="00EF3C9F" w:rsidRPr="00B54124" w:rsidRDefault="00EF3C9F" w:rsidP="00B34029">
            <w:pPr>
              <w:rPr>
                <w:rFonts w:ascii="Cambria" w:hAnsi="Cambria"/>
              </w:rPr>
            </w:pPr>
          </w:p>
        </w:tc>
        <w:tc>
          <w:tcPr>
            <w:tcW w:w="1751" w:type="dxa"/>
            <w:shd w:val="clear" w:color="auto" w:fill="FFFFFF" w:themeFill="background1"/>
          </w:tcPr>
          <w:p w14:paraId="5B9AC06A" w14:textId="77777777" w:rsidR="00EF3C9F" w:rsidRPr="00B54124" w:rsidRDefault="00EF3C9F" w:rsidP="00B34029">
            <w:pPr>
              <w:rPr>
                <w:rFonts w:ascii="Cambria" w:hAnsi="Cambria"/>
              </w:rPr>
            </w:pPr>
            <w:r w:rsidRPr="005F4E4E">
              <w:rPr>
                <w:rFonts w:ascii="Cambria" w:hAnsi="Cambria" w:cs="Tahoma"/>
              </w:rPr>
              <w:t xml:space="preserve">Number of approved </w:t>
            </w:r>
            <w:proofErr w:type="spellStart"/>
            <w:r w:rsidRPr="005F4E4E">
              <w:rPr>
                <w:rFonts w:ascii="Cambria" w:hAnsi="Cambria" w:cs="Tahoma"/>
              </w:rPr>
              <w:t>GrDPs</w:t>
            </w:r>
            <w:proofErr w:type="spellEnd"/>
          </w:p>
        </w:tc>
        <w:tc>
          <w:tcPr>
            <w:tcW w:w="2575" w:type="dxa"/>
            <w:shd w:val="clear" w:color="auto" w:fill="FFFFFF" w:themeFill="background1"/>
          </w:tcPr>
          <w:p w14:paraId="5AD49765" w14:textId="77777777" w:rsidR="00EF3C9F" w:rsidRPr="00B54124" w:rsidRDefault="00EF3C9F" w:rsidP="00B34029">
            <w:pPr>
              <w:rPr>
                <w:rFonts w:ascii="Cambria" w:hAnsi="Cambria"/>
              </w:rPr>
            </w:pPr>
            <w:r w:rsidRPr="005F4E4E">
              <w:rPr>
                <w:rFonts w:ascii="Cambria" w:eastAsia="Times New Roman" w:hAnsi="Cambria" w:cs="Tahoma"/>
                <w:noProof/>
                <w:color w:val="404040"/>
              </w:rPr>
              <w:t>Group Development Plans approved for funding by SA</w:t>
            </w:r>
          </w:p>
        </w:tc>
        <w:tc>
          <w:tcPr>
            <w:tcW w:w="1206" w:type="dxa"/>
            <w:shd w:val="clear" w:color="auto" w:fill="FFFFFF" w:themeFill="background1"/>
          </w:tcPr>
          <w:p w14:paraId="28C0E552" w14:textId="77777777" w:rsidR="00EF3C9F" w:rsidRPr="00B54124" w:rsidRDefault="00EF3C9F" w:rsidP="00B34029">
            <w:pPr>
              <w:rPr>
                <w:rFonts w:ascii="Cambria" w:hAnsi="Cambria"/>
              </w:rPr>
            </w:pPr>
            <w:r w:rsidRPr="005F4E4E">
              <w:rPr>
                <w:rFonts w:ascii="Cambria" w:eastAsia="Times New Roman" w:hAnsi="Cambria" w:cs="Tahoma"/>
                <w:noProof/>
                <w:color w:val="404040"/>
              </w:rPr>
              <w:t>Quarterly</w:t>
            </w:r>
          </w:p>
        </w:tc>
        <w:tc>
          <w:tcPr>
            <w:tcW w:w="1545" w:type="dxa"/>
            <w:shd w:val="clear" w:color="auto" w:fill="FFFFFF" w:themeFill="background1"/>
          </w:tcPr>
          <w:p w14:paraId="0B2A3649" w14:textId="77777777" w:rsidR="00EF3C9F" w:rsidRPr="00B54124" w:rsidRDefault="00EF3C9F" w:rsidP="00B34029">
            <w:pPr>
              <w:rPr>
                <w:rFonts w:ascii="Cambria" w:hAnsi="Cambria"/>
              </w:rPr>
            </w:pPr>
            <w:r w:rsidRPr="005F4E4E">
              <w:rPr>
                <w:rFonts w:ascii="Cambria" w:eastAsia="Times New Roman" w:hAnsi="Cambria" w:cs="Tahoma"/>
                <w:noProof/>
                <w:color w:val="404040"/>
              </w:rPr>
              <w:t>SA Records</w:t>
            </w:r>
          </w:p>
        </w:tc>
        <w:tc>
          <w:tcPr>
            <w:tcW w:w="1589" w:type="dxa"/>
            <w:shd w:val="clear" w:color="auto" w:fill="FFFFFF" w:themeFill="background1"/>
          </w:tcPr>
          <w:p w14:paraId="6D714A89" w14:textId="77777777" w:rsidR="00EF3C9F" w:rsidRPr="00B54124" w:rsidRDefault="00EF3C9F" w:rsidP="00B34029">
            <w:pPr>
              <w:rPr>
                <w:rFonts w:ascii="Cambria" w:hAnsi="Cambria"/>
              </w:rPr>
            </w:pPr>
            <w:r w:rsidRPr="005F4E4E">
              <w:rPr>
                <w:rFonts w:ascii="Cambria" w:eastAsia="Times New Roman" w:hAnsi="Cambria" w:cs="Tahoma"/>
                <w:noProof/>
                <w:color w:val="404040"/>
              </w:rPr>
              <w:t>Compiled from MTRC Reports</w:t>
            </w:r>
          </w:p>
        </w:tc>
        <w:tc>
          <w:tcPr>
            <w:tcW w:w="1587" w:type="dxa"/>
            <w:shd w:val="clear" w:color="auto" w:fill="FFFFFF" w:themeFill="background1"/>
          </w:tcPr>
          <w:p w14:paraId="2E455691" w14:textId="77777777" w:rsidR="00EF3C9F" w:rsidRPr="00B54124" w:rsidRDefault="00EF3C9F" w:rsidP="00B34029">
            <w:pPr>
              <w:rPr>
                <w:rFonts w:ascii="Cambria" w:hAnsi="Cambria"/>
              </w:rPr>
            </w:pPr>
            <w:r w:rsidRPr="005F4E4E">
              <w:rPr>
                <w:rFonts w:ascii="Cambria" w:eastAsia="Times New Roman" w:hAnsi="Cambria" w:cs="Tahoma"/>
              </w:rPr>
              <w:t xml:space="preserve">List of </w:t>
            </w:r>
            <w:proofErr w:type="spellStart"/>
            <w:r w:rsidRPr="005F4E4E">
              <w:rPr>
                <w:rFonts w:ascii="Cambria" w:hAnsi="Cambria" w:cs="Tahoma"/>
              </w:rPr>
              <w:t>GrDPs</w:t>
            </w:r>
            <w:proofErr w:type="spellEnd"/>
            <w:r w:rsidRPr="005F4E4E">
              <w:rPr>
                <w:rFonts w:ascii="Cambria" w:eastAsia="Times New Roman" w:hAnsi="Cambria" w:cs="Tahoma"/>
                <w:noProof/>
                <w:color w:val="404040"/>
              </w:rPr>
              <w:t xml:space="preserve"> approved for funding</w:t>
            </w:r>
          </w:p>
        </w:tc>
        <w:tc>
          <w:tcPr>
            <w:tcW w:w="1377" w:type="dxa"/>
            <w:shd w:val="clear" w:color="auto" w:fill="FFFFFF" w:themeFill="background1"/>
          </w:tcPr>
          <w:p w14:paraId="3516C8A0" w14:textId="77777777" w:rsidR="00EF3C9F" w:rsidRPr="00B54124" w:rsidRDefault="00EF3C9F" w:rsidP="00B34029">
            <w:pPr>
              <w:rPr>
                <w:rFonts w:ascii="Cambria" w:hAnsi="Cambria"/>
              </w:rPr>
            </w:pPr>
            <w:r w:rsidRPr="005F4E4E">
              <w:rPr>
                <w:rFonts w:ascii="Cambria" w:eastAsia="Times New Roman" w:hAnsi="Cambria" w:cs="Tahoma"/>
              </w:rPr>
              <w:t>M&amp;E unit</w:t>
            </w:r>
          </w:p>
        </w:tc>
        <w:tc>
          <w:tcPr>
            <w:tcW w:w="1478" w:type="dxa"/>
            <w:shd w:val="clear" w:color="auto" w:fill="FFFFFF" w:themeFill="background1"/>
          </w:tcPr>
          <w:p w14:paraId="461B74B2" w14:textId="77777777" w:rsidR="00EF3C9F" w:rsidRPr="00B54124" w:rsidRDefault="00EF3C9F" w:rsidP="00B34029">
            <w:pPr>
              <w:rPr>
                <w:rFonts w:ascii="Cambria" w:hAnsi="Cambria"/>
              </w:rPr>
            </w:pPr>
            <w:r w:rsidRPr="005F4E4E">
              <w:rPr>
                <w:rFonts w:ascii="Cambria" w:eastAsia="Times New Roman" w:hAnsi="Cambria" w:cs="Tahoma"/>
                <w:noProof/>
                <w:color w:val="404040"/>
              </w:rPr>
              <w:t>Delivery Platform Mgt</w:t>
            </w:r>
          </w:p>
        </w:tc>
      </w:tr>
      <w:tr w:rsidR="00EF3C9F" w:rsidRPr="005F4E4E" w14:paraId="6303A34B" w14:textId="77777777" w:rsidTr="00B54124">
        <w:tc>
          <w:tcPr>
            <w:tcW w:w="1585" w:type="dxa"/>
          </w:tcPr>
          <w:p w14:paraId="33891D6A" w14:textId="77777777" w:rsidR="00EF3C9F" w:rsidRPr="00B54124" w:rsidRDefault="00EF3C9F" w:rsidP="00B34029">
            <w:pPr>
              <w:rPr>
                <w:rFonts w:ascii="Cambria" w:hAnsi="Cambria"/>
              </w:rPr>
            </w:pPr>
          </w:p>
        </w:tc>
        <w:tc>
          <w:tcPr>
            <w:tcW w:w="1751" w:type="dxa"/>
            <w:shd w:val="clear" w:color="auto" w:fill="FFFFFF" w:themeFill="background1"/>
          </w:tcPr>
          <w:p w14:paraId="2E3A3BC2" w14:textId="77777777" w:rsidR="00EF3C9F" w:rsidRPr="00B54124" w:rsidRDefault="00EF3C9F" w:rsidP="00B34029">
            <w:pPr>
              <w:rPr>
                <w:rFonts w:ascii="Cambria" w:hAnsi="Cambria"/>
              </w:rPr>
            </w:pPr>
            <w:r w:rsidRPr="005F4E4E">
              <w:rPr>
                <w:rFonts w:ascii="Cambria" w:hAnsi="Cambria" w:cs="Tahoma"/>
              </w:rPr>
              <w:t>Number of CPMCs trained</w:t>
            </w:r>
          </w:p>
        </w:tc>
        <w:tc>
          <w:tcPr>
            <w:tcW w:w="2575" w:type="dxa"/>
            <w:shd w:val="clear" w:color="auto" w:fill="FFFFFF" w:themeFill="background1"/>
          </w:tcPr>
          <w:p w14:paraId="0B134990" w14:textId="77777777" w:rsidR="00EF3C9F" w:rsidRPr="00B54124" w:rsidRDefault="00EF3C9F" w:rsidP="00B34029">
            <w:pPr>
              <w:rPr>
                <w:rFonts w:ascii="Cambria" w:hAnsi="Cambria"/>
              </w:rPr>
            </w:pPr>
            <w:r w:rsidRPr="005F4E4E">
              <w:rPr>
                <w:rFonts w:ascii="Cambria" w:eastAsia="Times New Roman" w:hAnsi="Cambria" w:cs="Tahoma"/>
                <w:noProof/>
                <w:color w:val="404040"/>
              </w:rPr>
              <w:t>Members of Community Project Management Committee (CPMC) trained by SA</w:t>
            </w:r>
          </w:p>
        </w:tc>
        <w:tc>
          <w:tcPr>
            <w:tcW w:w="1206" w:type="dxa"/>
            <w:shd w:val="clear" w:color="auto" w:fill="FFFFFF" w:themeFill="background1"/>
          </w:tcPr>
          <w:p w14:paraId="7DF9C2BF" w14:textId="77777777" w:rsidR="00EF3C9F" w:rsidRPr="00B54124" w:rsidRDefault="00EF3C9F" w:rsidP="00B34029">
            <w:pPr>
              <w:rPr>
                <w:rFonts w:ascii="Cambria" w:hAnsi="Cambria"/>
              </w:rPr>
            </w:pPr>
            <w:r w:rsidRPr="005F4E4E">
              <w:rPr>
                <w:rFonts w:ascii="Cambria" w:eastAsia="Times New Roman" w:hAnsi="Cambria" w:cs="Tahoma"/>
                <w:noProof/>
                <w:color w:val="404040"/>
              </w:rPr>
              <w:t>Quarterly</w:t>
            </w:r>
          </w:p>
        </w:tc>
        <w:tc>
          <w:tcPr>
            <w:tcW w:w="1545" w:type="dxa"/>
            <w:shd w:val="clear" w:color="auto" w:fill="FFFFFF" w:themeFill="background1"/>
          </w:tcPr>
          <w:p w14:paraId="71B10462" w14:textId="77777777" w:rsidR="00EF3C9F" w:rsidRPr="00B54124" w:rsidRDefault="00EF3C9F" w:rsidP="00B34029">
            <w:pPr>
              <w:rPr>
                <w:rFonts w:ascii="Cambria" w:hAnsi="Cambria"/>
              </w:rPr>
            </w:pPr>
            <w:r w:rsidRPr="005F4E4E">
              <w:rPr>
                <w:rFonts w:ascii="Cambria" w:eastAsia="Times New Roman" w:hAnsi="Cambria" w:cs="Tahoma"/>
                <w:noProof/>
                <w:color w:val="404040"/>
              </w:rPr>
              <w:t>SA Records</w:t>
            </w:r>
          </w:p>
        </w:tc>
        <w:tc>
          <w:tcPr>
            <w:tcW w:w="1589" w:type="dxa"/>
            <w:shd w:val="clear" w:color="auto" w:fill="FFFFFF" w:themeFill="background1"/>
          </w:tcPr>
          <w:p w14:paraId="2F020C21" w14:textId="77777777" w:rsidR="00EF3C9F" w:rsidRPr="00B54124" w:rsidRDefault="00EF3C9F" w:rsidP="00B34029">
            <w:pPr>
              <w:rPr>
                <w:rFonts w:ascii="Cambria" w:hAnsi="Cambria"/>
              </w:rPr>
            </w:pPr>
            <w:r w:rsidRPr="005F4E4E">
              <w:rPr>
                <w:rFonts w:ascii="Cambria" w:eastAsia="Times New Roman" w:hAnsi="Cambria" w:cs="Tahoma"/>
                <w:noProof/>
                <w:color w:val="404040"/>
              </w:rPr>
              <w:t>Training Reports</w:t>
            </w:r>
          </w:p>
        </w:tc>
        <w:tc>
          <w:tcPr>
            <w:tcW w:w="1587" w:type="dxa"/>
            <w:shd w:val="clear" w:color="auto" w:fill="FFFFFF" w:themeFill="background1"/>
          </w:tcPr>
          <w:p w14:paraId="7C981072" w14:textId="77777777" w:rsidR="00EF3C9F" w:rsidRPr="00B54124" w:rsidRDefault="00EF3C9F" w:rsidP="00B34029">
            <w:pPr>
              <w:rPr>
                <w:rFonts w:ascii="Cambria" w:hAnsi="Cambria"/>
              </w:rPr>
            </w:pPr>
            <w:r w:rsidRPr="005F4E4E">
              <w:rPr>
                <w:rFonts w:ascii="Cambria" w:eastAsia="Times New Roman" w:hAnsi="Cambria" w:cs="Tahoma"/>
              </w:rPr>
              <w:t xml:space="preserve">List of </w:t>
            </w:r>
            <w:r w:rsidRPr="005F4E4E">
              <w:rPr>
                <w:rFonts w:ascii="Cambria" w:hAnsi="Cambria" w:cs="Tahoma"/>
              </w:rPr>
              <w:t>CPMC members trained</w:t>
            </w:r>
          </w:p>
        </w:tc>
        <w:tc>
          <w:tcPr>
            <w:tcW w:w="1377" w:type="dxa"/>
            <w:shd w:val="clear" w:color="auto" w:fill="FFFFFF" w:themeFill="background1"/>
          </w:tcPr>
          <w:p w14:paraId="70BBEA09" w14:textId="77777777" w:rsidR="00EF3C9F" w:rsidRPr="00B54124" w:rsidRDefault="00EF3C9F" w:rsidP="00B34029">
            <w:pPr>
              <w:rPr>
                <w:rFonts w:ascii="Cambria" w:hAnsi="Cambria"/>
              </w:rPr>
            </w:pPr>
            <w:r w:rsidRPr="005F4E4E">
              <w:rPr>
                <w:rFonts w:ascii="Cambria" w:eastAsia="Times New Roman" w:hAnsi="Cambria" w:cs="Tahoma"/>
              </w:rPr>
              <w:t>M&amp;E Unit</w:t>
            </w:r>
          </w:p>
        </w:tc>
        <w:tc>
          <w:tcPr>
            <w:tcW w:w="1478" w:type="dxa"/>
            <w:shd w:val="clear" w:color="auto" w:fill="FFFFFF" w:themeFill="background1"/>
          </w:tcPr>
          <w:p w14:paraId="740E4896" w14:textId="77777777" w:rsidR="00EF3C9F" w:rsidRPr="00B54124" w:rsidRDefault="00EF3C9F" w:rsidP="00B34029">
            <w:pPr>
              <w:rPr>
                <w:rFonts w:ascii="Cambria" w:hAnsi="Cambria"/>
              </w:rPr>
            </w:pPr>
            <w:r w:rsidRPr="005F4E4E">
              <w:rPr>
                <w:rFonts w:ascii="Cambria" w:eastAsia="Times New Roman" w:hAnsi="Cambria" w:cs="Tahoma"/>
                <w:noProof/>
                <w:color w:val="404040"/>
              </w:rPr>
              <w:t>Delivery Platform Mgt</w:t>
            </w:r>
          </w:p>
        </w:tc>
      </w:tr>
      <w:tr w:rsidR="00EF3C9F" w:rsidRPr="005F4E4E" w14:paraId="21B69072" w14:textId="77777777" w:rsidTr="00B54124">
        <w:tc>
          <w:tcPr>
            <w:tcW w:w="1585" w:type="dxa"/>
          </w:tcPr>
          <w:p w14:paraId="1D9C5761" w14:textId="77777777" w:rsidR="00EF3C9F" w:rsidRPr="00B54124" w:rsidRDefault="00EF3C9F" w:rsidP="00B34029">
            <w:pPr>
              <w:rPr>
                <w:rFonts w:ascii="Cambria" w:hAnsi="Cambria"/>
              </w:rPr>
            </w:pPr>
          </w:p>
        </w:tc>
        <w:tc>
          <w:tcPr>
            <w:tcW w:w="1751" w:type="dxa"/>
            <w:shd w:val="clear" w:color="auto" w:fill="FFFFFF" w:themeFill="background1"/>
          </w:tcPr>
          <w:p w14:paraId="11D0E3A1" w14:textId="77777777" w:rsidR="00EF3C9F" w:rsidRPr="00B54124" w:rsidRDefault="00EF3C9F" w:rsidP="00B34029">
            <w:pPr>
              <w:rPr>
                <w:rFonts w:ascii="Cambria" w:hAnsi="Cambria"/>
              </w:rPr>
            </w:pPr>
            <w:r w:rsidRPr="005F4E4E">
              <w:rPr>
                <w:rFonts w:ascii="Cambria" w:hAnsi="Cambria" w:cs="Tahoma"/>
              </w:rPr>
              <w:t>Number of GPMC trained</w:t>
            </w:r>
          </w:p>
        </w:tc>
        <w:tc>
          <w:tcPr>
            <w:tcW w:w="2575" w:type="dxa"/>
            <w:shd w:val="clear" w:color="auto" w:fill="FFFFFF" w:themeFill="background1"/>
          </w:tcPr>
          <w:p w14:paraId="15B96498" w14:textId="77777777" w:rsidR="00EF3C9F" w:rsidRPr="00B54124" w:rsidRDefault="00EF3C9F" w:rsidP="00B34029">
            <w:pPr>
              <w:rPr>
                <w:rFonts w:ascii="Cambria" w:hAnsi="Cambria"/>
              </w:rPr>
            </w:pPr>
            <w:r w:rsidRPr="005F4E4E">
              <w:rPr>
                <w:rFonts w:ascii="Cambria" w:eastAsia="Times New Roman" w:hAnsi="Cambria" w:cs="Tahoma"/>
                <w:noProof/>
                <w:color w:val="404040"/>
              </w:rPr>
              <w:t>Members of Group Project Management Committee (GPMC) trained by SA</w:t>
            </w:r>
          </w:p>
        </w:tc>
        <w:tc>
          <w:tcPr>
            <w:tcW w:w="1206" w:type="dxa"/>
            <w:shd w:val="clear" w:color="auto" w:fill="FFFFFF" w:themeFill="background1"/>
          </w:tcPr>
          <w:p w14:paraId="0454CB2D" w14:textId="77777777" w:rsidR="00EF3C9F" w:rsidRPr="00B54124" w:rsidRDefault="00EF3C9F" w:rsidP="00B34029">
            <w:pPr>
              <w:rPr>
                <w:rFonts w:ascii="Cambria" w:hAnsi="Cambria"/>
              </w:rPr>
            </w:pPr>
            <w:r w:rsidRPr="005F4E4E">
              <w:rPr>
                <w:rFonts w:ascii="Cambria" w:eastAsia="Times New Roman" w:hAnsi="Cambria" w:cs="Tahoma"/>
                <w:noProof/>
                <w:color w:val="404040"/>
              </w:rPr>
              <w:t>Quarterly</w:t>
            </w:r>
          </w:p>
        </w:tc>
        <w:tc>
          <w:tcPr>
            <w:tcW w:w="1545" w:type="dxa"/>
            <w:shd w:val="clear" w:color="auto" w:fill="FFFFFF" w:themeFill="background1"/>
          </w:tcPr>
          <w:p w14:paraId="44033A6A" w14:textId="77777777" w:rsidR="00EF3C9F" w:rsidRPr="00B54124" w:rsidRDefault="00EF3C9F" w:rsidP="00B34029">
            <w:pPr>
              <w:rPr>
                <w:rFonts w:ascii="Cambria" w:hAnsi="Cambria"/>
              </w:rPr>
            </w:pPr>
            <w:r w:rsidRPr="005F4E4E">
              <w:rPr>
                <w:rFonts w:ascii="Cambria" w:eastAsia="Times New Roman" w:hAnsi="Cambria" w:cs="Tahoma"/>
                <w:noProof/>
                <w:color w:val="404040"/>
              </w:rPr>
              <w:t>SA Records</w:t>
            </w:r>
          </w:p>
        </w:tc>
        <w:tc>
          <w:tcPr>
            <w:tcW w:w="1589" w:type="dxa"/>
            <w:shd w:val="clear" w:color="auto" w:fill="FFFFFF" w:themeFill="background1"/>
          </w:tcPr>
          <w:p w14:paraId="4AE4CFC5" w14:textId="77777777" w:rsidR="00EF3C9F" w:rsidRPr="00B54124" w:rsidRDefault="00EF3C9F" w:rsidP="00B34029">
            <w:pPr>
              <w:rPr>
                <w:rFonts w:ascii="Cambria" w:hAnsi="Cambria"/>
              </w:rPr>
            </w:pPr>
            <w:r w:rsidRPr="005F4E4E">
              <w:rPr>
                <w:rFonts w:ascii="Cambria" w:eastAsia="Times New Roman" w:hAnsi="Cambria" w:cs="Tahoma"/>
                <w:noProof/>
                <w:color w:val="404040"/>
              </w:rPr>
              <w:t>Training Reports</w:t>
            </w:r>
          </w:p>
        </w:tc>
        <w:tc>
          <w:tcPr>
            <w:tcW w:w="1587" w:type="dxa"/>
            <w:shd w:val="clear" w:color="auto" w:fill="FFFFFF" w:themeFill="background1"/>
          </w:tcPr>
          <w:p w14:paraId="47039B8C" w14:textId="77777777" w:rsidR="00EF3C9F" w:rsidRPr="00B54124" w:rsidRDefault="00EF3C9F" w:rsidP="00B34029">
            <w:pPr>
              <w:rPr>
                <w:rFonts w:ascii="Cambria" w:hAnsi="Cambria"/>
              </w:rPr>
            </w:pPr>
            <w:r w:rsidRPr="005F4E4E">
              <w:rPr>
                <w:rFonts w:ascii="Cambria" w:eastAsia="Times New Roman" w:hAnsi="Cambria" w:cs="Tahoma"/>
              </w:rPr>
              <w:t xml:space="preserve">List of </w:t>
            </w:r>
            <w:r w:rsidRPr="005F4E4E">
              <w:rPr>
                <w:rFonts w:ascii="Cambria" w:hAnsi="Cambria" w:cs="Tahoma"/>
              </w:rPr>
              <w:t>GPMC members trained</w:t>
            </w:r>
          </w:p>
        </w:tc>
        <w:tc>
          <w:tcPr>
            <w:tcW w:w="1377" w:type="dxa"/>
            <w:shd w:val="clear" w:color="auto" w:fill="FFFFFF" w:themeFill="background1"/>
          </w:tcPr>
          <w:p w14:paraId="707321AC" w14:textId="77777777" w:rsidR="00EF3C9F" w:rsidRPr="00B54124" w:rsidRDefault="00EF3C9F" w:rsidP="00B34029">
            <w:pPr>
              <w:rPr>
                <w:rFonts w:ascii="Cambria" w:hAnsi="Cambria"/>
              </w:rPr>
            </w:pPr>
            <w:r w:rsidRPr="005F4E4E">
              <w:rPr>
                <w:rFonts w:ascii="Cambria" w:eastAsia="Times New Roman" w:hAnsi="Cambria" w:cs="Tahoma"/>
              </w:rPr>
              <w:t>M&amp;E Unit</w:t>
            </w:r>
          </w:p>
        </w:tc>
        <w:tc>
          <w:tcPr>
            <w:tcW w:w="1478" w:type="dxa"/>
            <w:shd w:val="clear" w:color="auto" w:fill="FFFFFF" w:themeFill="background1"/>
          </w:tcPr>
          <w:p w14:paraId="0BDFBF32" w14:textId="77777777" w:rsidR="00EF3C9F" w:rsidRPr="00B54124" w:rsidRDefault="00EF3C9F" w:rsidP="00B34029">
            <w:pPr>
              <w:rPr>
                <w:rFonts w:ascii="Cambria" w:hAnsi="Cambria"/>
              </w:rPr>
            </w:pPr>
            <w:r w:rsidRPr="005F4E4E">
              <w:rPr>
                <w:rFonts w:ascii="Cambria" w:eastAsia="Times New Roman" w:hAnsi="Cambria" w:cs="Tahoma"/>
                <w:noProof/>
                <w:color w:val="404040"/>
              </w:rPr>
              <w:t>Delivery Platform Mgt</w:t>
            </w:r>
          </w:p>
        </w:tc>
      </w:tr>
      <w:tr w:rsidR="00EF3C9F" w:rsidRPr="005F4E4E" w14:paraId="3EBF4A41" w14:textId="77777777" w:rsidTr="00B54124">
        <w:tc>
          <w:tcPr>
            <w:tcW w:w="1585" w:type="dxa"/>
          </w:tcPr>
          <w:p w14:paraId="73D0307D" w14:textId="77777777" w:rsidR="00EF3C9F" w:rsidRPr="00B54124" w:rsidRDefault="00EF3C9F" w:rsidP="00B34029">
            <w:pPr>
              <w:rPr>
                <w:rFonts w:ascii="Cambria" w:hAnsi="Cambria"/>
              </w:rPr>
            </w:pPr>
          </w:p>
        </w:tc>
        <w:tc>
          <w:tcPr>
            <w:tcW w:w="1751" w:type="dxa"/>
            <w:shd w:val="clear" w:color="auto" w:fill="FFFFFF" w:themeFill="background1"/>
          </w:tcPr>
          <w:p w14:paraId="14E12BC4" w14:textId="77777777" w:rsidR="00EF3C9F" w:rsidRPr="00B54124" w:rsidRDefault="00EF3C9F" w:rsidP="00B34029">
            <w:pPr>
              <w:rPr>
                <w:rFonts w:ascii="Cambria" w:hAnsi="Cambria"/>
              </w:rPr>
            </w:pPr>
            <w:r w:rsidRPr="005F4E4E">
              <w:rPr>
                <w:rFonts w:ascii="Cambria" w:hAnsi="Cambria" w:cs="Tahoma"/>
              </w:rPr>
              <w:t>Number of MPs completed in line with agreed Environmental and Social safeguards</w:t>
            </w:r>
          </w:p>
        </w:tc>
        <w:tc>
          <w:tcPr>
            <w:tcW w:w="2575" w:type="dxa"/>
            <w:shd w:val="clear" w:color="auto" w:fill="FFFFFF" w:themeFill="background1"/>
          </w:tcPr>
          <w:p w14:paraId="1D58B787" w14:textId="77777777" w:rsidR="00EF3C9F" w:rsidRPr="00B54124" w:rsidRDefault="00EF3C9F" w:rsidP="00B34029">
            <w:pPr>
              <w:rPr>
                <w:rFonts w:ascii="Cambria" w:hAnsi="Cambria"/>
              </w:rPr>
            </w:pPr>
            <w:r w:rsidRPr="005F4E4E">
              <w:rPr>
                <w:rFonts w:ascii="Cambria" w:eastAsia="Times New Roman" w:hAnsi="Cambria" w:cs="Tahoma"/>
                <w:noProof/>
                <w:color w:val="404040"/>
              </w:rPr>
              <w:t>MPs implemented by Communities and Groups and completed in line with agreed Environmental and Social Safeguards</w:t>
            </w:r>
          </w:p>
        </w:tc>
        <w:tc>
          <w:tcPr>
            <w:tcW w:w="1206" w:type="dxa"/>
            <w:shd w:val="clear" w:color="auto" w:fill="FFFFFF" w:themeFill="background1"/>
          </w:tcPr>
          <w:p w14:paraId="6F8567CB" w14:textId="77777777" w:rsidR="00EF3C9F" w:rsidRPr="00B54124" w:rsidRDefault="00EF3C9F" w:rsidP="00B34029">
            <w:pPr>
              <w:rPr>
                <w:rFonts w:ascii="Cambria" w:hAnsi="Cambria"/>
              </w:rPr>
            </w:pPr>
            <w:r w:rsidRPr="005F4E4E">
              <w:rPr>
                <w:rFonts w:ascii="Cambria" w:eastAsia="Times New Roman" w:hAnsi="Cambria" w:cs="Tahoma"/>
                <w:noProof/>
                <w:color w:val="404040"/>
              </w:rPr>
              <w:t>Quarterly</w:t>
            </w:r>
          </w:p>
        </w:tc>
        <w:tc>
          <w:tcPr>
            <w:tcW w:w="1545" w:type="dxa"/>
            <w:shd w:val="clear" w:color="auto" w:fill="FFFFFF" w:themeFill="background1"/>
          </w:tcPr>
          <w:p w14:paraId="6BEBC7F6" w14:textId="77777777" w:rsidR="00EF3C9F" w:rsidRPr="00B54124" w:rsidRDefault="00EF3C9F" w:rsidP="00B34029">
            <w:pPr>
              <w:rPr>
                <w:rFonts w:ascii="Cambria" w:hAnsi="Cambria"/>
              </w:rPr>
            </w:pPr>
            <w:r w:rsidRPr="005F4E4E">
              <w:rPr>
                <w:rFonts w:ascii="Cambria" w:eastAsia="Times New Roman" w:hAnsi="Cambria" w:cs="Tahoma"/>
                <w:noProof/>
                <w:color w:val="404040"/>
              </w:rPr>
              <w:t>Monitoring Reports</w:t>
            </w:r>
          </w:p>
        </w:tc>
        <w:tc>
          <w:tcPr>
            <w:tcW w:w="1589" w:type="dxa"/>
            <w:shd w:val="clear" w:color="auto" w:fill="FFFFFF" w:themeFill="background1"/>
          </w:tcPr>
          <w:p w14:paraId="4F6313E4" w14:textId="77777777" w:rsidR="00EF3C9F" w:rsidRPr="00B54124" w:rsidRDefault="00EF3C9F" w:rsidP="00B34029">
            <w:pPr>
              <w:rPr>
                <w:rFonts w:ascii="Cambria" w:hAnsi="Cambria"/>
              </w:rPr>
            </w:pPr>
            <w:r w:rsidRPr="005F4E4E">
              <w:rPr>
                <w:rFonts w:ascii="Cambria" w:eastAsia="Times New Roman" w:hAnsi="Cambria" w:cs="Tahoma"/>
                <w:noProof/>
                <w:color w:val="404040"/>
              </w:rPr>
              <w:t>Field visits to monitor MPs</w:t>
            </w:r>
          </w:p>
        </w:tc>
        <w:tc>
          <w:tcPr>
            <w:tcW w:w="1587" w:type="dxa"/>
            <w:shd w:val="clear" w:color="auto" w:fill="FFFFFF" w:themeFill="background1"/>
          </w:tcPr>
          <w:p w14:paraId="26FEDE7B" w14:textId="77777777" w:rsidR="00EF3C9F" w:rsidRPr="00B54124" w:rsidRDefault="00EF3C9F" w:rsidP="00B34029">
            <w:pPr>
              <w:rPr>
                <w:rFonts w:ascii="Cambria" w:hAnsi="Cambria"/>
              </w:rPr>
            </w:pPr>
            <w:r w:rsidRPr="005F4E4E">
              <w:rPr>
                <w:rFonts w:ascii="Cambria" w:eastAsia="Times New Roman" w:hAnsi="Cambria" w:cs="Tahoma"/>
                <w:noProof/>
                <w:color w:val="404040"/>
              </w:rPr>
              <w:t>Field visit Monitoring Reports</w:t>
            </w:r>
          </w:p>
        </w:tc>
        <w:tc>
          <w:tcPr>
            <w:tcW w:w="1377" w:type="dxa"/>
            <w:shd w:val="clear" w:color="auto" w:fill="FFFFFF" w:themeFill="background1"/>
          </w:tcPr>
          <w:p w14:paraId="1AA9E78F" w14:textId="77777777" w:rsidR="00EF3C9F" w:rsidRPr="00B54124" w:rsidRDefault="00EF3C9F" w:rsidP="00B34029">
            <w:pPr>
              <w:rPr>
                <w:rFonts w:ascii="Cambria" w:hAnsi="Cambria"/>
              </w:rPr>
            </w:pPr>
            <w:r w:rsidRPr="005F4E4E">
              <w:rPr>
                <w:rFonts w:ascii="Cambria" w:eastAsia="Times New Roman" w:hAnsi="Cambria" w:cs="Tahoma"/>
              </w:rPr>
              <w:t>M&amp;E Unit</w:t>
            </w:r>
          </w:p>
        </w:tc>
        <w:tc>
          <w:tcPr>
            <w:tcW w:w="1478" w:type="dxa"/>
            <w:shd w:val="clear" w:color="auto" w:fill="FFFFFF" w:themeFill="background1"/>
          </w:tcPr>
          <w:p w14:paraId="03250862" w14:textId="77777777" w:rsidR="00EF3C9F" w:rsidRPr="00B54124" w:rsidRDefault="00EF3C9F" w:rsidP="00B34029">
            <w:pPr>
              <w:rPr>
                <w:rFonts w:ascii="Cambria" w:hAnsi="Cambria"/>
              </w:rPr>
            </w:pPr>
            <w:r w:rsidRPr="005F4E4E">
              <w:rPr>
                <w:rFonts w:ascii="Cambria" w:eastAsia="Times New Roman" w:hAnsi="Cambria" w:cs="Tahoma"/>
                <w:noProof/>
                <w:color w:val="404040"/>
              </w:rPr>
              <w:t>Delivery Platform Mgt</w:t>
            </w:r>
          </w:p>
        </w:tc>
      </w:tr>
      <w:tr w:rsidR="00EF3C9F" w:rsidRPr="005F4E4E" w14:paraId="156FD2E9" w14:textId="77777777" w:rsidTr="00B54124">
        <w:tc>
          <w:tcPr>
            <w:tcW w:w="1585" w:type="dxa"/>
          </w:tcPr>
          <w:p w14:paraId="4B90715D" w14:textId="77777777" w:rsidR="00EF3C9F" w:rsidRPr="00B54124" w:rsidRDefault="00EF3C9F" w:rsidP="00B34029">
            <w:pPr>
              <w:rPr>
                <w:rFonts w:ascii="Cambria" w:hAnsi="Cambria"/>
              </w:rPr>
            </w:pPr>
          </w:p>
        </w:tc>
        <w:tc>
          <w:tcPr>
            <w:tcW w:w="1751" w:type="dxa"/>
            <w:shd w:val="clear" w:color="auto" w:fill="FFFFFF" w:themeFill="background1"/>
          </w:tcPr>
          <w:p w14:paraId="7F59CDC7" w14:textId="77777777" w:rsidR="00EF3C9F" w:rsidRPr="00B54124" w:rsidRDefault="00EF3C9F" w:rsidP="00B34029">
            <w:pPr>
              <w:rPr>
                <w:rFonts w:ascii="Cambria" w:hAnsi="Cambria"/>
              </w:rPr>
            </w:pPr>
            <w:r w:rsidRPr="005F4E4E">
              <w:rPr>
                <w:rFonts w:ascii="Cambria" w:hAnsi="Cambria" w:cs="Tahoma"/>
              </w:rPr>
              <w:t xml:space="preserve">Number of direct Beneficiaries of completed </w:t>
            </w:r>
            <w:r w:rsidRPr="005F4E4E">
              <w:rPr>
                <w:rFonts w:ascii="Cambria" w:hAnsi="Cambria" w:cs="Tahoma"/>
              </w:rPr>
              <w:lastRenderedPageBreak/>
              <w:t>and functional MPs</w:t>
            </w:r>
          </w:p>
        </w:tc>
        <w:tc>
          <w:tcPr>
            <w:tcW w:w="2575" w:type="dxa"/>
            <w:shd w:val="clear" w:color="auto" w:fill="FFFFFF" w:themeFill="background1"/>
          </w:tcPr>
          <w:p w14:paraId="3338590F" w14:textId="77777777" w:rsidR="00EF3C9F" w:rsidRPr="00B54124" w:rsidRDefault="00EF3C9F" w:rsidP="00B34029">
            <w:pPr>
              <w:rPr>
                <w:rFonts w:ascii="Cambria" w:hAnsi="Cambria"/>
              </w:rPr>
            </w:pPr>
            <w:r w:rsidRPr="005F4E4E">
              <w:rPr>
                <w:rFonts w:ascii="Cambria" w:eastAsia="Times New Roman" w:hAnsi="Cambria" w:cs="Tahoma"/>
                <w:noProof/>
                <w:color w:val="404040"/>
              </w:rPr>
              <w:lastRenderedPageBreak/>
              <w:t>Population of beneficiaries utilizing completed micro project</w:t>
            </w:r>
          </w:p>
        </w:tc>
        <w:tc>
          <w:tcPr>
            <w:tcW w:w="1206" w:type="dxa"/>
            <w:shd w:val="clear" w:color="auto" w:fill="FFFFFF" w:themeFill="background1"/>
          </w:tcPr>
          <w:p w14:paraId="13BD6167" w14:textId="77777777" w:rsidR="00EF3C9F" w:rsidRPr="00B54124" w:rsidRDefault="00EF3C9F" w:rsidP="00B34029">
            <w:pPr>
              <w:rPr>
                <w:rFonts w:ascii="Cambria" w:hAnsi="Cambria"/>
              </w:rPr>
            </w:pPr>
            <w:r w:rsidRPr="005F4E4E">
              <w:rPr>
                <w:rFonts w:ascii="Cambria" w:eastAsia="Times New Roman" w:hAnsi="Cambria" w:cs="Tahoma"/>
                <w:noProof/>
                <w:color w:val="404040"/>
              </w:rPr>
              <w:t>Quarterly</w:t>
            </w:r>
          </w:p>
        </w:tc>
        <w:tc>
          <w:tcPr>
            <w:tcW w:w="1545" w:type="dxa"/>
            <w:shd w:val="clear" w:color="auto" w:fill="FFFFFF" w:themeFill="background1"/>
          </w:tcPr>
          <w:p w14:paraId="634E74CC" w14:textId="77777777" w:rsidR="00EF3C9F" w:rsidRPr="00B54124" w:rsidRDefault="00EF3C9F" w:rsidP="00B34029">
            <w:pPr>
              <w:rPr>
                <w:rFonts w:ascii="Cambria" w:hAnsi="Cambria"/>
              </w:rPr>
            </w:pPr>
            <w:r w:rsidRPr="005F4E4E">
              <w:rPr>
                <w:rFonts w:ascii="Cambria" w:eastAsia="Times New Roman" w:hAnsi="Cambria" w:cs="Tahoma"/>
                <w:noProof/>
                <w:color w:val="404040"/>
              </w:rPr>
              <w:t xml:space="preserve">Facilitation and appraisal  reports,  </w:t>
            </w:r>
            <w:r w:rsidRPr="005F4E4E">
              <w:rPr>
                <w:rFonts w:ascii="Cambria" w:eastAsia="Times New Roman" w:hAnsi="Cambria" w:cs="Tahoma"/>
                <w:noProof/>
                <w:color w:val="404040"/>
              </w:rPr>
              <w:lastRenderedPageBreak/>
              <w:t>Monitoring reports</w:t>
            </w:r>
          </w:p>
        </w:tc>
        <w:tc>
          <w:tcPr>
            <w:tcW w:w="1589" w:type="dxa"/>
            <w:shd w:val="clear" w:color="auto" w:fill="FFFFFF" w:themeFill="background1"/>
          </w:tcPr>
          <w:p w14:paraId="53E3A1C8" w14:textId="77777777" w:rsidR="00EF3C9F" w:rsidRPr="00B54124" w:rsidRDefault="00EF3C9F" w:rsidP="00B34029">
            <w:pPr>
              <w:rPr>
                <w:rFonts w:ascii="Cambria" w:hAnsi="Cambria"/>
              </w:rPr>
            </w:pPr>
            <w:r w:rsidRPr="005F4E4E">
              <w:rPr>
                <w:rFonts w:ascii="Cambria" w:eastAsia="Times New Roman" w:hAnsi="Cambria" w:cs="Tahoma"/>
                <w:noProof/>
                <w:color w:val="404040"/>
              </w:rPr>
              <w:lastRenderedPageBreak/>
              <w:t xml:space="preserve">Review of institutional (Schools, Health posts) </w:t>
            </w:r>
            <w:r w:rsidRPr="005F4E4E">
              <w:rPr>
                <w:rFonts w:ascii="Cambria" w:eastAsia="Times New Roman" w:hAnsi="Cambria" w:cs="Tahoma"/>
                <w:noProof/>
                <w:color w:val="404040"/>
              </w:rPr>
              <w:lastRenderedPageBreak/>
              <w:t>records by SA during monitoring visits, interview of community members from different section of the community (for water MPs) and field reports.</w:t>
            </w:r>
          </w:p>
        </w:tc>
        <w:tc>
          <w:tcPr>
            <w:tcW w:w="1587" w:type="dxa"/>
            <w:shd w:val="clear" w:color="auto" w:fill="FFFFFF" w:themeFill="background1"/>
          </w:tcPr>
          <w:p w14:paraId="5EC2502B" w14:textId="77777777" w:rsidR="00EF3C9F" w:rsidRPr="00B54124" w:rsidRDefault="00EF3C9F" w:rsidP="00B34029">
            <w:pPr>
              <w:rPr>
                <w:rFonts w:ascii="Cambria" w:hAnsi="Cambria"/>
              </w:rPr>
            </w:pPr>
            <w:r w:rsidRPr="005F4E4E">
              <w:rPr>
                <w:rFonts w:ascii="Cambria" w:eastAsia="Times New Roman" w:hAnsi="Cambria" w:cs="Tahoma"/>
                <w:noProof/>
                <w:color w:val="404040"/>
              </w:rPr>
              <w:lastRenderedPageBreak/>
              <w:t>Monitoring Reports</w:t>
            </w:r>
          </w:p>
        </w:tc>
        <w:tc>
          <w:tcPr>
            <w:tcW w:w="1377" w:type="dxa"/>
            <w:shd w:val="clear" w:color="auto" w:fill="FFFFFF" w:themeFill="background1"/>
          </w:tcPr>
          <w:p w14:paraId="5F8A6BA5" w14:textId="77777777" w:rsidR="00EF3C9F" w:rsidRPr="00B54124" w:rsidRDefault="00EF3C9F" w:rsidP="00B34029">
            <w:pPr>
              <w:rPr>
                <w:rFonts w:ascii="Cambria" w:hAnsi="Cambria"/>
              </w:rPr>
            </w:pPr>
            <w:r w:rsidRPr="005F4E4E">
              <w:rPr>
                <w:rFonts w:ascii="Cambria" w:eastAsia="Times New Roman" w:hAnsi="Cambria" w:cs="Tahoma"/>
              </w:rPr>
              <w:t>M&amp;E Unit</w:t>
            </w:r>
          </w:p>
        </w:tc>
        <w:tc>
          <w:tcPr>
            <w:tcW w:w="1478" w:type="dxa"/>
            <w:shd w:val="clear" w:color="auto" w:fill="FFFFFF" w:themeFill="background1"/>
          </w:tcPr>
          <w:p w14:paraId="5C50739A" w14:textId="77777777" w:rsidR="00EF3C9F" w:rsidRPr="00B54124" w:rsidRDefault="00EF3C9F" w:rsidP="00B34029">
            <w:pPr>
              <w:rPr>
                <w:rFonts w:ascii="Cambria" w:hAnsi="Cambria"/>
              </w:rPr>
            </w:pPr>
            <w:r w:rsidRPr="005F4E4E">
              <w:rPr>
                <w:rFonts w:ascii="Cambria" w:eastAsia="Times New Roman" w:hAnsi="Cambria" w:cs="Tahoma"/>
                <w:noProof/>
                <w:color w:val="404040"/>
              </w:rPr>
              <w:t>Delivery Platform Mgt</w:t>
            </w:r>
          </w:p>
        </w:tc>
      </w:tr>
    </w:tbl>
    <w:p w14:paraId="2AC7D847" w14:textId="77777777" w:rsidR="00EF3C9F" w:rsidRPr="00120A98" w:rsidRDefault="00EF3C9F" w:rsidP="00120A98">
      <w:pPr>
        <w:spacing w:after="120" w:line="240" w:lineRule="auto"/>
        <w:jc w:val="both"/>
        <w:rPr>
          <w:rFonts w:ascii="Cambria" w:eastAsia="Calibri" w:hAnsi="Cambria" w:cs="Tahoma"/>
        </w:rPr>
      </w:pPr>
    </w:p>
    <w:p w14:paraId="0067B99A" w14:textId="77777777" w:rsidR="00AA1BA5" w:rsidRPr="00120A98" w:rsidRDefault="00AA1BA5" w:rsidP="00120A98">
      <w:pPr>
        <w:spacing w:after="120" w:line="240" w:lineRule="auto"/>
        <w:jc w:val="both"/>
        <w:rPr>
          <w:rFonts w:ascii="Cambria" w:hAnsi="Cambria" w:cs="Tahoma"/>
          <w:highlight w:val="green"/>
        </w:rPr>
      </w:pPr>
    </w:p>
    <w:p w14:paraId="01945C05" w14:textId="77777777" w:rsidR="00AA1BA5" w:rsidRPr="00120A98" w:rsidRDefault="00AA1BA5" w:rsidP="00120A98">
      <w:pPr>
        <w:spacing w:after="120" w:line="240" w:lineRule="auto"/>
        <w:jc w:val="both"/>
        <w:rPr>
          <w:rFonts w:ascii="Cambria" w:hAnsi="Cambria" w:cs="Tahoma"/>
          <w:highlight w:val="green"/>
        </w:rPr>
        <w:sectPr w:rsidR="00AA1BA5" w:rsidRPr="00120A98" w:rsidSect="001F59B7">
          <w:pgSz w:w="16834" w:h="11909" w:orient="landscape"/>
          <w:pgMar w:top="1354" w:right="1267" w:bottom="1166" w:left="864" w:header="720" w:footer="720" w:gutter="0"/>
          <w:cols w:space="720"/>
          <w:docGrid w:linePitch="299"/>
        </w:sectPr>
      </w:pPr>
    </w:p>
    <w:p w14:paraId="223D387A" w14:textId="3DDCDD41" w:rsidR="00FB1E58" w:rsidRPr="007E57E3" w:rsidRDefault="00C82338" w:rsidP="008602A2">
      <w:pPr>
        <w:pStyle w:val="Heading1"/>
        <w:numPr>
          <w:ilvl w:val="0"/>
          <w:numId w:val="110"/>
        </w:numPr>
        <w:spacing w:after="120"/>
        <w:rPr>
          <w:sz w:val="22"/>
          <w:szCs w:val="22"/>
        </w:rPr>
      </w:pPr>
      <w:bookmarkStart w:id="66" w:name="_Toc84260833"/>
      <w:r w:rsidRPr="007E57E3">
        <w:rPr>
          <w:sz w:val="22"/>
          <w:szCs w:val="22"/>
        </w:rPr>
        <w:lastRenderedPageBreak/>
        <w:t xml:space="preserve">Data </w:t>
      </w:r>
      <w:r w:rsidR="007D4B66">
        <w:rPr>
          <w:sz w:val="22"/>
          <w:szCs w:val="22"/>
        </w:rPr>
        <w:t>Collection</w:t>
      </w:r>
      <w:r w:rsidRPr="007E57E3">
        <w:rPr>
          <w:sz w:val="22"/>
          <w:szCs w:val="22"/>
        </w:rPr>
        <w:t xml:space="preserve"> Tools</w:t>
      </w:r>
      <w:bookmarkEnd w:id="66"/>
    </w:p>
    <w:p w14:paraId="33BD492B" w14:textId="549C95FC" w:rsidR="00473CDE" w:rsidRPr="00510DE2" w:rsidRDefault="00473CDE" w:rsidP="00120A98">
      <w:pPr>
        <w:spacing w:after="120"/>
        <w:jc w:val="both"/>
        <w:rPr>
          <w:rFonts w:ascii="Cambria" w:hAnsi="Cambria"/>
        </w:rPr>
      </w:pPr>
      <w:r w:rsidRPr="00510DE2">
        <w:rPr>
          <w:rFonts w:ascii="Cambria" w:hAnsi="Cambria"/>
        </w:rPr>
        <w:t>The following tools will be used to collect information on</w:t>
      </w:r>
      <w:r w:rsidR="003D3ED6" w:rsidRPr="00510DE2">
        <w:rPr>
          <w:rFonts w:ascii="Cambria" w:hAnsi="Cambria"/>
        </w:rPr>
        <w:t xml:space="preserve"> the</w:t>
      </w:r>
      <w:r w:rsidRPr="00510DE2">
        <w:rPr>
          <w:rFonts w:ascii="Cambria" w:hAnsi="Cambria"/>
        </w:rPr>
        <w:t xml:space="preserve"> implementation activities of the disbursement link indicators.</w:t>
      </w:r>
    </w:p>
    <w:p w14:paraId="21AC573F" w14:textId="45BF05CD" w:rsidR="00FB1E58" w:rsidRPr="00120A98" w:rsidRDefault="00473CDE" w:rsidP="008602A2">
      <w:pPr>
        <w:pStyle w:val="ListParagraph"/>
        <w:numPr>
          <w:ilvl w:val="0"/>
          <w:numId w:val="107"/>
        </w:numPr>
        <w:spacing w:after="120"/>
        <w:contextualSpacing w:val="0"/>
        <w:jc w:val="both"/>
        <w:rPr>
          <w:rFonts w:ascii="Cambria" w:hAnsi="Cambria" w:cs="Tahoma"/>
          <w:sz w:val="22"/>
          <w:szCs w:val="22"/>
        </w:rPr>
      </w:pPr>
      <w:r w:rsidRPr="00120A98">
        <w:rPr>
          <w:rFonts w:ascii="Cambria" w:hAnsi="Cambria" w:cs="Tahoma"/>
          <w:sz w:val="22"/>
          <w:szCs w:val="22"/>
        </w:rPr>
        <w:t xml:space="preserve">Beneficiary </w:t>
      </w:r>
      <w:r w:rsidR="00C41F20">
        <w:rPr>
          <w:rFonts w:ascii="Cambria" w:hAnsi="Cambria" w:cs="Tahoma"/>
          <w:sz w:val="22"/>
          <w:szCs w:val="22"/>
        </w:rPr>
        <w:t>R</w:t>
      </w:r>
      <w:r w:rsidRPr="00120A98">
        <w:rPr>
          <w:rFonts w:ascii="Cambria" w:hAnsi="Cambria" w:cs="Tahoma"/>
          <w:sz w:val="22"/>
          <w:szCs w:val="22"/>
        </w:rPr>
        <w:t>egister</w:t>
      </w:r>
    </w:p>
    <w:p w14:paraId="27D98519" w14:textId="6E83C71A" w:rsidR="00473CDE" w:rsidRPr="00120A98" w:rsidRDefault="00473CDE" w:rsidP="008602A2">
      <w:pPr>
        <w:pStyle w:val="ListParagraph"/>
        <w:numPr>
          <w:ilvl w:val="0"/>
          <w:numId w:val="107"/>
        </w:numPr>
        <w:spacing w:after="120"/>
        <w:contextualSpacing w:val="0"/>
        <w:jc w:val="both"/>
        <w:rPr>
          <w:rFonts w:ascii="Cambria" w:hAnsi="Cambria" w:cs="Tahoma"/>
          <w:sz w:val="22"/>
          <w:szCs w:val="22"/>
        </w:rPr>
      </w:pPr>
      <w:r w:rsidRPr="00120A98">
        <w:rPr>
          <w:rFonts w:ascii="Cambria" w:hAnsi="Cambria" w:cs="Tahoma"/>
          <w:sz w:val="22"/>
          <w:szCs w:val="22"/>
        </w:rPr>
        <w:t>Monitoring Checklist</w:t>
      </w:r>
    </w:p>
    <w:p w14:paraId="507A28DB" w14:textId="7CCABB79" w:rsidR="00473CDE" w:rsidRPr="00120A98" w:rsidRDefault="00473CDE" w:rsidP="008602A2">
      <w:pPr>
        <w:pStyle w:val="ListParagraph"/>
        <w:numPr>
          <w:ilvl w:val="0"/>
          <w:numId w:val="107"/>
        </w:numPr>
        <w:spacing w:after="120"/>
        <w:contextualSpacing w:val="0"/>
        <w:jc w:val="both"/>
        <w:rPr>
          <w:rFonts w:ascii="Cambria" w:hAnsi="Cambria" w:cs="Tahoma"/>
          <w:sz w:val="22"/>
          <w:szCs w:val="22"/>
        </w:rPr>
      </w:pPr>
      <w:r w:rsidRPr="00120A98">
        <w:rPr>
          <w:rFonts w:ascii="Cambria" w:hAnsi="Cambria" w:cs="Tahoma"/>
          <w:sz w:val="22"/>
          <w:szCs w:val="22"/>
        </w:rPr>
        <w:t>Enrolment/ Payment Observation Form</w:t>
      </w:r>
    </w:p>
    <w:p w14:paraId="0887100A" w14:textId="5A749230" w:rsidR="00473CDE" w:rsidRPr="00120A98" w:rsidRDefault="00473CDE" w:rsidP="008602A2">
      <w:pPr>
        <w:pStyle w:val="ListParagraph"/>
        <w:numPr>
          <w:ilvl w:val="0"/>
          <w:numId w:val="107"/>
        </w:numPr>
        <w:spacing w:after="120"/>
        <w:contextualSpacing w:val="0"/>
        <w:jc w:val="both"/>
        <w:rPr>
          <w:rFonts w:ascii="Cambria" w:hAnsi="Cambria" w:cs="Tahoma"/>
          <w:sz w:val="22"/>
          <w:szCs w:val="22"/>
        </w:rPr>
      </w:pPr>
      <w:r w:rsidRPr="00120A98">
        <w:rPr>
          <w:rFonts w:ascii="Cambria" w:hAnsi="Cambria" w:cs="Tahoma"/>
          <w:sz w:val="22"/>
          <w:szCs w:val="22"/>
        </w:rPr>
        <w:t>Financial Documents</w:t>
      </w:r>
    </w:p>
    <w:p w14:paraId="4519114E" w14:textId="41D393E1" w:rsidR="00473CDE" w:rsidRPr="00120A98" w:rsidRDefault="00473CDE" w:rsidP="008602A2">
      <w:pPr>
        <w:pStyle w:val="ListParagraph"/>
        <w:numPr>
          <w:ilvl w:val="0"/>
          <w:numId w:val="107"/>
        </w:numPr>
        <w:spacing w:after="120"/>
        <w:contextualSpacing w:val="0"/>
        <w:jc w:val="both"/>
        <w:rPr>
          <w:rFonts w:ascii="Cambria" w:hAnsi="Cambria" w:cs="Tahoma"/>
          <w:sz w:val="22"/>
          <w:szCs w:val="22"/>
        </w:rPr>
      </w:pPr>
      <w:r w:rsidRPr="00120A98">
        <w:rPr>
          <w:rFonts w:ascii="Cambria" w:hAnsi="Cambria" w:cs="Tahoma"/>
          <w:sz w:val="22"/>
          <w:szCs w:val="22"/>
        </w:rPr>
        <w:t>Reports</w:t>
      </w:r>
    </w:p>
    <w:p w14:paraId="585441B5" w14:textId="77777777" w:rsidR="00FB1E58" w:rsidRPr="00120A98" w:rsidRDefault="00FB1E58" w:rsidP="00120A98">
      <w:pPr>
        <w:spacing w:after="120" w:line="240" w:lineRule="auto"/>
        <w:jc w:val="both"/>
        <w:rPr>
          <w:rFonts w:ascii="Cambria" w:eastAsia="Calibri" w:hAnsi="Cambria" w:cs="Tahoma"/>
          <w:b/>
        </w:rPr>
      </w:pPr>
    </w:p>
    <w:p w14:paraId="3369A534" w14:textId="6CF10438" w:rsidR="00FB1E58" w:rsidRPr="00120A98" w:rsidRDefault="007A5AFE" w:rsidP="007A5AFE">
      <w:pPr>
        <w:pStyle w:val="Heading1"/>
        <w:numPr>
          <w:ilvl w:val="1"/>
          <w:numId w:val="156"/>
        </w:numPr>
        <w:spacing w:before="0" w:after="120"/>
        <w:jc w:val="both"/>
        <w:rPr>
          <w:sz w:val="22"/>
          <w:szCs w:val="22"/>
        </w:rPr>
      </w:pPr>
      <w:r>
        <w:rPr>
          <w:sz w:val="22"/>
          <w:szCs w:val="22"/>
        </w:rPr>
        <w:t xml:space="preserve">       </w:t>
      </w:r>
      <w:bookmarkStart w:id="67" w:name="_Toc84260834"/>
      <w:r w:rsidR="00FB1E58" w:rsidRPr="00120A98">
        <w:rPr>
          <w:sz w:val="22"/>
          <w:szCs w:val="22"/>
        </w:rPr>
        <w:t>Reporting and Dissemination of information to stakeholders and audience under RA1</w:t>
      </w:r>
      <w:bookmarkEnd w:id="67"/>
    </w:p>
    <w:p w14:paraId="76F39DAB" w14:textId="5B7A48B0" w:rsidR="00FB1E58" w:rsidRPr="00120A98" w:rsidRDefault="00FB1E58" w:rsidP="008602A2">
      <w:pPr>
        <w:pStyle w:val="Heading1"/>
        <w:numPr>
          <w:ilvl w:val="0"/>
          <w:numId w:val="103"/>
        </w:numPr>
        <w:spacing w:before="0" w:after="120"/>
        <w:ind w:left="426" w:hanging="426"/>
        <w:jc w:val="both"/>
        <w:rPr>
          <w:rFonts w:eastAsia="Calibri"/>
          <w:sz w:val="22"/>
          <w:szCs w:val="22"/>
        </w:rPr>
      </w:pPr>
      <w:bookmarkStart w:id="68" w:name="_Toc84260835"/>
      <w:r w:rsidRPr="00120A98">
        <w:rPr>
          <w:rFonts w:eastAsia="Calibri"/>
          <w:sz w:val="22"/>
          <w:szCs w:val="22"/>
        </w:rPr>
        <w:t>Reporting System</w:t>
      </w:r>
      <w:bookmarkEnd w:id="68"/>
    </w:p>
    <w:p w14:paraId="7AF4AAE5" w14:textId="795BC2F4" w:rsidR="00FB1E58" w:rsidRPr="00120A98" w:rsidRDefault="00FB1E58" w:rsidP="00120A98">
      <w:pPr>
        <w:autoSpaceDE w:val="0"/>
        <w:autoSpaceDN w:val="0"/>
        <w:adjustRightInd w:val="0"/>
        <w:spacing w:after="120" w:line="240" w:lineRule="auto"/>
        <w:jc w:val="both"/>
        <w:rPr>
          <w:rFonts w:ascii="Cambria" w:eastAsia="Times New Roman" w:hAnsi="Cambria" w:cs="Tahoma"/>
        </w:rPr>
      </w:pPr>
      <w:r w:rsidRPr="00120A98">
        <w:rPr>
          <w:rFonts w:ascii="Cambria" w:eastAsia="Times New Roman" w:hAnsi="Cambria" w:cs="Tahoma"/>
        </w:rPr>
        <w:t xml:space="preserve">The M&amp;E reporting system is concerned with the analysis, interpretation and presentation of data. The findings of the M&amp;E have to be communicated to the audience who may have </w:t>
      </w:r>
      <w:r w:rsidR="003D3ED6">
        <w:rPr>
          <w:rFonts w:ascii="Cambria" w:eastAsia="Times New Roman" w:hAnsi="Cambria" w:cs="Tahoma"/>
        </w:rPr>
        <w:t xml:space="preserve">the </w:t>
      </w:r>
      <w:r w:rsidRPr="00120A98">
        <w:rPr>
          <w:rFonts w:ascii="Cambria" w:eastAsia="Times New Roman" w:hAnsi="Cambria" w:cs="Tahoma"/>
        </w:rPr>
        <w:t xml:space="preserve">need for the information and use </w:t>
      </w:r>
      <w:r w:rsidR="003D3ED6">
        <w:rPr>
          <w:rFonts w:ascii="Cambria" w:eastAsia="Times New Roman" w:hAnsi="Cambria" w:cs="Tahoma"/>
        </w:rPr>
        <w:t xml:space="preserve">it </w:t>
      </w:r>
      <w:r w:rsidRPr="00120A98">
        <w:rPr>
          <w:rFonts w:ascii="Cambria" w:eastAsia="Times New Roman" w:hAnsi="Cambria" w:cs="Tahoma"/>
        </w:rPr>
        <w:t>for different purpose</w:t>
      </w:r>
      <w:r w:rsidR="001A6E3F" w:rsidRPr="00120A98">
        <w:rPr>
          <w:rFonts w:ascii="Cambria" w:eastAsia="Times New Roman" w:hAnsi="Cambria" w:cs="Tahoma"/>
        </w:rPr>
        <w:t>s</w:t>
      </w:r>
      <w:r w:rsidRPr="00120A98">
        <w:rPr>
          <w:rFonts w:ascii="Cambria" w:eastAsia="Times New Roman" w:hAnsi="Cambria" w:cs="Tahoma"/>
        </w:rPr>
        <w:t xml:space="preserve">. The reports will be generated by </w:t>
      </w:r>
      <w:r w:rsidR="001A6E3F" w:rsidRPr="00120A98">
        <w:rPr>
          <w:rFonts w:ascii="Cambria" w:eastAsia="Times New Roman" w:hAnsi="Cambria" w:cs="Tahoma"/>
        </w:rPr>
        <w:t>the Delivery Platforms of RA1.</w:t>
      </w:r>
    </w:p>
    <w:p w14:paraId="174D041C" w14:textId="15F67A9F" w:rsidR="00FB1E58" w:rsidRPr="00120A98" w:rsidRDefault="00FB1E58" w:rsidP="00120A98">
      <w:pPr>
        <w:autoSpaceDE w:val="0"/>
        <w:autoSpaceDN w:val="0"/>
        <w:adjustRightInd w:val="0"/>
        <w:spacing w:after="120" w:line="240" w:lineRule="auto"/>
        <w:jc w:val="both"/>
        <w:rPr>
          <w:rFonts w:ascii="Cambria" w:eastAsia="Times New Roman" w:hAnsi="Cambria" w:cs="Tahoma"/>
          <w:b/>
          <w:bCs/>
        </w:rPr>
      </w:pPr>
      <w:r w:rsidRPr="00120A98">
        <w:rPr>
          <w:rFonts w:ascii="Cambria" w:eastAsia="Times New Roman" w:hAnsi="Cambria" w:cs="Tahoma"/>
          <w:bCs/>
        </w:rPr>
        <w:t xml:space="preserve">At </w:t>
      </w:r>
      <w:r w:rsidRPr="00120A98">
        <w:rPr>
          <w:rFonts w:ascii="Cambria" w:eastAsia="Times New Roman" w:hAnsi="Cambria" w:cs="Tahoma"/>
        </w:rPr>
        <w:t xml:space="preserve">the completion of </w:t>
      </w:r>
      <w:r w:rsidR="00E425D2" w:rsidRPr="00120A98">
        <w:rPr>
          <w:rFonts w:ascii="Cambria" w:eastAsia="Times New Roman" w:hAnsi="Cambria" w:cs="Tahoma"/>
        </w:rPr>
        <w:t xml:space="preserve">monitoring </w:t>
      </w:r>
      <w:r w:rsidRPr="00120A98">
        <w:rPr>
          <w:rFonts w:ascii="Cambria" w:eastAsia="Times New Roman" w:hAnsi="Cambria" w:cs="Tahoma"/>
        </w:rPr>
        <w:t>visit</w:t>
      </w:r>
      <w:r w:rsidR="003D3ED6">
        <w:rPr>
          <w:rFonts w:ascii="Cambria" w:eastAsia="Times New Roman" w:hAnsi="Cambria" w:cs="Tahoma"/>
        </w:rPr>
        <w:t>s</w:t>
      </w:r>
      <w:r w:rsidRPr="00120A98">
        <w:rPr>
          <w:rFonts w:ascii="Cambria" w:eastAsia="Times New Roman" w:hAnsi="Cambria" w:cs="Tahoma"/>
        </w:rPr>
        <w:t xml:space="preserve"> and activities (beneficiary validation, enrolment, payment, tranche monitoring etc.)</w:t>
      </w:r>
      <w:r w:rsidR="00E425D2" w:rsidRPr="00120A98">
        <w:rPr>
          <w:rFonts w:ascii="Cambria" w:eastAsia="Times New Roman" w:hAnsi="Cambria" w:cs="Tahoma"/>
        </w:rPr>
        <w:t>,</w:t>
      </w:r>
      <w:r w:rsidR="001A6E3F" w:rsidRPr="00120A98">
        <w:rPr>
          <w:rFonts w:ascii="Cambria" w:eastAsia="Times New Roman" w:hAnsi="Cambria" w:cs="Tahoma"/>
        </w:rPr>
        <w:t xml:space="preserve"> </w:t>
      </w:r>
      <w:r w:rsidRPr="00120A98">
        <w:rPr>
          <w:rFonts w:ascii="Cambria" w:eastAsia="Times New Roman" w:hAnsi="Cambria" w:cs="Tahoma"/>
        </w:rPr>
        <w:t>report</w:t>
      </w:r>
      <w:r w:rsidR="003D3ED6">
        <w:rPr>
          <w:rFonts w:ascii="Cambria" w:eastAsia="Times New Roman" w:hAnsi="Cambria" w:cs="Tahoma"/>
        </w:rPr>
        <w:t>s</w:t>
      </w:r>
      <w:r w:rsidRPr="00120A98">
        <w:rPr>
          <w:rFonts w:ascii="Cambria" w:eastAsia="Times New Roman" w:hAnsi="Cambria" w:cs="Tahoma"/>
        </w:rPr>
        <w:t xml:space="preserve"> will be produced and submitted to </w:t>
      </w:r>
      <w:r w:rsidR="00E425D2" w:rsidRPr="00120A98">
        <w:rPr>
          <w:rFonts w:ascii="Cambria" w:eastAsia="Times New Roman" w:hAnsi="Cambria" w:cs="Tahoma"/>
        </w:rPr>
        <w:t xml:space="preserve">the </w:t>
      </w:r>
      <w:r w:rsidRPr="00120A98">
        <w:rPr>
          <w:rFonts w:ascii="Cambria" w:eastAsia="Times New Roman" w:hAnsi="Cambria" w:cs="Tahoma"/>
        </w:rPr>
        <w:t>management for review and clearance.</w:t>
      </w:r>
      <w:r w:rsidRPr="00120A98">
        <w:rPr>
          <w:rFonts w:ascii="Cambria" w:eastAsia="Times New Roman" w:hAnsi="Cambria" w:cs="Tahoma"/>
          <w:bCs/>
        </w:rPr>
        <w:t xml:space="preserve"> </w:t>
      </w:r>
      <w:r w:rsidRPr="00120A98">
        <w:rPr>
          <w:rFonts w:ascii="Cambria" w:eastAsia="Times New Roman" w:hAnsi="Cambria" w:cs="Tahoma"/>
        </w:rPr>
        <w:t xml:space="preserve">The M&amp;E checklist and the M&amp;E visit report format provides </w:t>
      </w:r>
      <w:r w:rsidR="003D3ED6">
        <w:rPr>
          <w:rFonts w:ascii="Cambria" w:eastAsia="Times New Roman" w:hAnsi="Cambria" w:cs="Tahoma"/>
        </w:rPr>
        <w:t xml:space="preserve">a </w:t>
      </w:r>
      <w:r w:rsidRPr="00120A98">
        <w:rPr>
          <w:rFonts w:ascii="Cambria" w:eastAsia="Times New Roman" w:hAnsi="Cambria" w:cs="Tahoma"/>
        </w:rPr>
        <w:t xml:space="preserve">guide for the structure and content of the report. The report </w:t>
      </w:r>
      <w:r w:rsidR="001A6E3F" w:rsidRPr="00120A98">
        <w:rPr>
          <w:rFonts w:ascii="Cambria" w:eastAsia="Times New Roman" w:hAnsi="Cambria" w:cs="Tahoma"/>
        </w:rPr>
        <w:t>will</w:t>
      </w:r>
      <w:r w:rsidRPr="00120A98">
        <w:rPr>
          <w:rFonts w:ascii="Cambria" w:eastAsia="Times New Roman" w:hAnsi="Cambria" w:cs="Tahoma"/>
        </w:rPr>
        <w:t xml:space="preserve"> co</w:t>
      </w:r>
      <w:r w:rsidR="001A6E3F" w:rsidRPr="00120A98">
        <w:rPr>
          <w:rFonts w:ascii="Cambria" w:eastAsia="Times New Roman" w:hAnsi="Cambria" w:cs="Tahoma"/>
        </w:rPr>
        <w:t>ntain the following among other</w:t>
      </w:r>
      <w:r w:rsidR="003D3ED6">
        <w:rPr>
          <w:rFonts w:ascii="Cambria" w:eastAsia="Times New Roman" w:hAnsi="Cambria" w:cs="Tahoma"/>
        </w:rPr>
        <w:t>s</w:t>
      </w:r>
      <w:r w:rsidR="001A6E3F" w:rsidRPr="00120A98">
        <w:rPr>
          <w:rFonts w:ascii="Cambria" w:eastAsia="Times New Roman" w:hAnsi="Cambria" w:cs="Tahoma"/>
        </w:rPr>
        <w:t>:</w:t>
      </w:r>
    </w:p>
    <w:p w14:paraId="09747840" w14:textId="60F01015" w:rsidR="00FB1E58" w:rsidRPr="00120A98" w:rsidRDefault="00FB1E58" w:rsidP="00C37F7F">
      <w:pPr>
        <w:numPr>
          <w:ilvl w:val="0"/>
          <w:numId w:val="72"/>
        </w:numPr>
        <w:tabs>
          <w:tab w:val="left" w:pos="360"/>
        </w:tabs>
        <w:autoSpaceDE w:val="0"/>
        <w:autoSpaceDN w:val="0"/>
        <w:adjustRightInd w:val="0"/>
        <w:spacing w:after="120" w:line="240" w:lineRule="auto"/>
        <w:ind w:left="360"/>
        <w:jc w:val="both"/>
        <w:rPr>
          <w:rFonts w:ascii="Cambria" w:eastAsia="Times New Roman" w:hAnsi="Cambria" w:cs="Tahoma"/>
          <w:bCs/>
        </w:rPr>
      </w:pPr>
      <w:r w:rsidRPr="00120A98">
        <w:rPr>
          <w:rFonts w:ascii="Cambria" w:eastAsia="Times New Roman" w:hAnsi="Cambria" w:cs="Tahoma"/>
          <w:b/>
          <w:bCs/>
        </w:rPr>
        <w:t>Monthly and Quarterly</w:t>
      </w:r>
      <w:r w:rsidR="00211514">
        <w:rPr>
          <w:rFonts w:ascii="Cambria" w:eastAsia="Times New Roman" w:hAnsi="Cambria" w:cs="Tahoma"/>
          <w:b/>
          <w:bCs/>
        </w:rPr>
        <w:t xml:space="preserve"> Reports</w:t>
      </w:r>
      <w:r w:rsidRPr="00120A98">
        <w:rPr>
          <w:rFonts w:ascii="Cambria" w:eastAsia="Times New Roman" w:hAnsi="Cambria" w:cs="Tahoma"/>
          <w:bCs/>
        </w:rPr>
        <w:t xml:space="preserve"> – </w:t>
      </w:r>
      <w:r w:rsidR="00211514">
        <w:rPr>
          <w:rFonts w:ascii="Cambria" w:eastAsia="Times New Roman" w:hAnsi="Cambria" w:cs="Tahoma"/>
          <w:bCs/>
        </w:rPr>
        <w:t>DPs</w:t>
      </w:r>
      <w:r w:rsidRPr="00120A98">
        <w:rPr>
          <w:rFonts w:ascii="Cambria" w:eastAsia="Times New Roman" w:hAnsi="Cambria" w:cs="Tahoma"/>
          <w:bCs/>
        </w:rPr>
        <w:t xml:space="preserve"> are to write monthly reports while SCCU </w:t>
      </w:r>
      <w:proofErr w:type="gramStart"/>
      <w:r w:rsidR="003D3ED6">
        <w:rPr>
          <w:rFonts w:ascii="Cambria" w:eastAsia="Times New Roman" w:hAnsi="Cambria" w:cs="Tahoma"/>
          <w:bCs/>
        </w:rPr>
        <w:t xml:space="preserve">is </w:t>
      </w:r>
      <w:r w:rsidRPr="00120A98">
        <w:rPr>
          <w:rFonts w:ascii="Cambria" w:eastAsia="Times New Roman" w:hAnsi="Cambria" w:cs="Tahoma"/>
          <w:bCs/>
        </w:rPr>
        <w:t xml:space="preserve"> required</w:t>
      </w:r>
      <w:proofErr w:type="gramEnd"/>
      <w:r w:rsidRPr="00120A98">
        <w:rPr>
          <w:rFonts w:ascii="Cambria" w:eastAsia="Times New Roman" w:hAnsi="Cambria" w:cs="Tahoma"/>
          <w:bCs/>
        </w:rPr>
        <w:t xml:space="preserve"> to prepare the quarterly reports for the state which will be validated at the quarterly review meeting facilitated by FCSU.</w:t>
      </w:r>
    </w:p>
    <w:p w14:paraId="5435F049" w14:textId="74A5E9D7" w:rsidR="00FB1E58" w:rsidRPr="00120A98" w:rsidRDefault="00FB1E58" w:rsidP="00C37F7F">
      <w:pPr>
        <w:numPr>
          <w:ilvl w:val="0"/>
          <w:numId w:val="72"/>
        </w:numPr>
        <w:tabs>
          <w:tab w:val="left" w:pos="360"/>
        </w:tabs>
        <w:autoSpaceDE w:val="0"/>
        <w:autoSpaceDN w:val="0"/>
        <w:adjustRightInd w:val="0"/>
        <w:spacing w:after="120" w:line="240" w:lineRule="auto"/>
        <w:ind w:left="360"/>
        <w:jc w:val="both"/>
        <w:rPr>
          <w:rFonts w:ascii="Cambria" w:eastAsia="Times New Roman" w:hAnsi="Cambria" w:cs="Tahoma"/>
        </w:rPr>
      </w:pPr>
      <w:r w:rsidRPr="00120A98">
        <w:rPr>
          <w:rFonts w:ascii="Cambria" w:eastAsia="Times New Roman" w:hAnsi="Cambria" w:cs="Tahoma"/>
          <w:b/>
          <w:bCs/>
        </w:rPr>
        <w:t>Annual or end-of-year report</w:t>
      </w:r>
      <w:r w:rsidRPr="00120A98">
        <w:rPr>
          <w:rFonts w:ascii="Cambria" w:eastAsia="Times New Roman" w:hAnsi="Cambria" w:cs="Tahoma"/>
          <w:bCs/>
        </w:rPr>
        <w:t xml:space="preserve"> - </w:t>
      </w:r>
      <w:r w:rsidRPr="00120A98">
        <w:rPr>
          <w:rFonts w:ascii="Cambria" w:eastAsia="Times New Roman" w:hAnsi="Cambria" w:cs="Tahoma"/>
        </w:rPr>
        <w:t>An annual report is submitted to FCSU by SCCU at year-end giving feedback on</w:t>
      </w:r>
      <w:r w:rsidRPr="00120A98">
        <w:rPr>
          <w:rFonts w:ascii="Cambria" w:eastAsia="Times New Roman" w:hAnsi="Cambria" w:cs="Tahoma"/>
          <w:bCs/>
        </w:rPr>
        <w:t xml:space="preserve"> </w:t>
      </w:r>
      <w:r w:rsidRPr="00120A98">
        <w:rPr>
          <w:rFonts w:ascii="Cambria" w:eastAsia="Times New Roman" w:hAnsi="Cambria" w:cs="Tahoma"/>
        </w:rPr>
        <w:t>the achievement using the agreed format. This</w:t>
      </w:r>
      <w:r w:rsidRPr="00120A98">
        <w:rPr>
          <w:rFonts w:ascii="Cambria" w:eastAsia="Times New Roman" w:hAnsi="Cambria" w:cs="Tahoma"/>
          <w:bCs/>
        </w:rPr>
        <w:t xml:space="preserve"> </w:t>
      </w:r>
      <w:r w:rsidRPr="00120A98">
        <w:rPr>
          <w:rFonts w:ascii="Cambria" w:eastAsia="Times New Roman" w:hAnsi="Cambria" w:cs="Tahoma"/>
        </w:rPr>
        <w:t xml:space="preserve">report is expected to be written by the Head of Monitoring and Evaluation of the SCCU with inputs from the M&amp;E Officers from the </w:t>
      </w:r>
      <w:r w:rsidR="00211514">
        <w:rPr>
          <w:rFonts w:ascii="Cambria" w:eastAsia="Times New Roman" w:hAnsi="Cambria" w:cs="Tahoma"/>
        </w:rPr>
        <w:t>DPs.</w:t>
      </w:r>
    </w:p>
    <w:p w14:paraId="345013D6" w14:textId="384D23BF" w:rsidR="00FB1E58" w:rsidRPr="00120A98" w:rsidRDefault="00FB1E58" w:rsidP="00C37F7F">
      <w:pPr>
        <w:numPr>
          <w:ilvl w:val="0"/>
          <w:numId w:val="72"/>
        </w:numPr>
        <w:tabs>
          <w:tab w:val="left" w:pos="360"/>
        </w:tabs>
        <w:autoSpaceDE w:val="0"/>
        <w:autoSpaceDN w:val="0"/>
        <w:adjustRightInd w:val="0"/>
        <w:spacing w:after="120" w:line="240" w:lineRule="auto"/>
        <w:ind w:left="360"/>
        <w:jc w:val="both"/>
        <w:rPr>
          <w:rFonts w:ascii="Cambria" w:eastAsia="Times New Roman" w:hAnsi="Cambria" w:cs="Tahoma"/>
        </w:rPr>
      </w:pPr>
      <w:r w:rsidRPr="002D6A9B">
        <w:rPr>
          <w:rFonts w:ascii="Cambria" w:eastAsia="Times New Roman" w:hAnsi="Cambria" w:cs="Tahoma"/>
          <w:b/>
          <w:bCs/>
        </w:rPr>
        <w:t>Ad-hoc reports</w:t>
      </w:r>
      <w:r w:rsidR="00211514">
        <w:rPr>
          <w:rFonts w:ascii="Cambria" w:eastAsia="Times New Roman" w:hAnsi="Cambria" w:cs="Tahoma"/>
        </w:rPr>
        <w:t xml:space="preserve"> -</w:t>
      </w:r>
      <w:r w:rsidRPr="00120A98">
        <w:rPr>
          <w:rFonts w:ascii="Cambria" w:eastAsia="Times New Roman" w:hAnsi="Cambria" w:cs="Tahoma"/>
        </w:rPr>
        <w:t xml:space="preserve"> </w:t>
      </w:r>
      <w:r w:rsidR="00211514">
        <w:rPr>
          <w:rFonts w:ascii="Cambria" w:eastAsia="Times New Roman" w:hAnsi="Cambria" w:cs="Tahoma"/>
        </w:rPr>
        <w:t>These are repo</w:t>
      </w:r>
      <w:r w:rsidR="002D7A32">
        <w:rPr>
          <w:rFonts w:ascii="Cambria" w:eastAsia="Times New Roman" w:hAnsi="Cambria" w:cs="Tahoma"/>
        </w:rPr>
        <w:t>rts generated as needed, they</w:t>
      </w:r>
      <w:r w:rsidR="007A5AFE">
        <w:rPr>
          <w:rFonts w:ascii="Cambria" w:eastAsia="Times New Roman" w:hAnsi="Cambria" w:cs="Tahoma"/>
        </w:rPr>
        <w:t xml:space="preserve"> are</w:t>
      </w:r>
      <w:r w:rsidR="002D7A32">
        <w:rPr>
          <w:rFonts w:ascii="Cambria" w:eastAsia="Times New Roman" w:hAnsi="Cambria" w:cs="Tahoma"/>
        </w:rPr>
        <w:t xml:space="preserve"> usually created for on time use such </w:t>
      </w:r>
      <w:proofErr w:type="gramStart"/>
      <w:r w:rsidR="002D7A32">
        <w:rPr>
          <w:rFonts w:ascii="Cambria" w:eastAsia="Times New Roman" w:hAnsi="Cambria" w:cs="Tahoma"/>
        </w:rPr>
        <w:t xml:space="preserve">as </w:t>
      </w:r>
      <w:r w:rsidRPr="00120A98">
        <w:rPr>
          <w:rFonts w:ascii="Cambria" w:eastAsia="Times New Roman" w:hAnsi="Cambria" w:cs="Tahoma"/>
        </w:rPr>
        <w:t xml:space="preserve"> mission</w:t>
      </w:r>
      <w:proofErr w:type="gramEnd"/>
      <w:r w:rsidRPr="00120A98">
        <w:rPr>
          <w:rFonts w:ascii="Cambria" w:eastAsia="Times New Roman" w:hAnsi="Cambria" w:cs="Tahoma"/>
        </w:rPr>
        <w:t xml:space="preserve"> visits, stakeholder review workshops and other technical, socio-economic, financial and thematic reports.</w:t>
      </w:r>
    </w:p>
    <w:p w14:paraId="6EC5777A" w14:textId="77777777" w:rsidR="001A6E3F" w:rsidRPr="00120A98" w:rsidRDefault="001A6E3F" w:rsidP="00120A98">
      <w:pPr>
        <w:autoSpaceDE w:val="0"/>
        <w:autoSpaceDN w:val="0"/>
        <w:adjustRightInd w:val="0"/>
        <w:spacing w:after="120" w:line="240" w:lineRule="auto"/>
        <w:jc w:val="both"/>
        <w:rPr>
          <w:rFonts w:ascii="Cambria" w:eastAsia="Times New Roman" w:hAnsi="Cambria" w:cs="Tahoma"/>
          <w:b/>
          <w:bCs/>
        </w:rPr>
      </w:pPr>
      <w:r w:rsidRPr="00120A98">
        <w:rPr>
          <w:rFonts w:ascii="Cambria" w:eastAsia="Times New Roman" w:hAnsi="Cambria" w:cs="Tahoma"/>
          <w:b/>
          <w:bCs/>
        </w:rPr>
        <w:t>Report Outline</w:t>
      </w:r>
    </w:p>
    <w:p w14:paraId="28856C99" w14:textId="77777777" w:rsidR="001A6E3F" w:rsidRPr="00120A98" w:rsidRDefault="001A6E3F" w:rsidP="00C37F7F">
      <w:pPr>
        <w:numPr>
          <w:ilvl w:val="1"/>
          <w:numId w:val="72"/>
        </w:numPr>
        <w:autoSpaceDE w:val="0"/>
        <w:autoSpaceDN w:val="0"/>
        <w:adjustRightInd w:val="0"/>
        <w:spacing w:after="120" w:line="240" w:lineRule="auto"/>
        <w:jc w:val="both"/>
        <w:rPr>
          <w:rFonts w:ascii="Cambria" w:eastAsia="Times New Roman" w:hAnsi="Cambria" w:cs="Tahoma"/>
          <w:bCs/>
        </w:rPr>
      </w:pPr>
      <w:r w:rsidRPr="00120A98">
        <w:rPr>
          <w:rFonts w:ascii="Cambria" w:eastAsia="Times New Roman" w:hAnsi="Cambria" w:cs="Tahoma"/>
        </w:rPr>
        <w:t>Dates of visits, locations and staff present</w:t>
      </w:r>
      <w:r w:rsidRPr="00120A98">
        <w:rPr>
          <w:rFonts w:ascii="Cambria" w:eastAsia="Times New Roman" w:hAnsi="Cambria" w:cs="Tahoma"/>
          <w:bCs/>
        </w:rPr>
        <w:t xml:space="preserve"> </w:t>
      </w:r>
    </w:p>
    <w:p w14:paraId="21A3E501" w14:textId="77777777" w:rsidR="001A6E3F" w:rsidRPr="00120A98" w:rsidRDefault="001A6E3F" w:rsidP="00C37F7F">
      <w:pPr>
        <w:numPr>
          <w:ilvl w:val="1"/>
          <w:numId w:val="72"/>
        </w:numPr>
        <w:autoSpaceDE w:val="0"/>
        <w:autoSpaceDN w:val="0"/>
        <w:adjustRightInd w:val="0"/>
        <w:spacing w:after="120" w:line="240" w:lineRule="auto"/>
        <w:jc w:val="both"/>
        <w:rPr>
          <w:rFonts w:ascii="Cambria" w:eastAsia="Times New Roman" w:hAnsi="Cambria" w:cs="Tahoma"/>
          <w:bCs/>
        </w:rPr>
      </w:pPr>
      <w:r w:rsidRPr="00120A98">
        <w:rPr>
          <w:rFonts w:ascii="Cambria" w:eastAsia="Times New Roman" w:hAnsi="Cambria" w:cs="Tahoma"/>
        </w:rPr>
        <w:t>Activities observed</w:t>
      </w:r>
      <w:r w:rsidRPr="00120A98">
        <w:rPr>
          <w:rFonts w:ascii="Cambria" w:eastAsia="Times New Roman" w:hAnsi="Cambria" w:cs="Tahoma"/>
          <w:bCs/>
        </w:rPr>
        <w:t xml:space="preserve"> </w:t>
      </w:r>
    </w:p>
    <w:p w14:paraId="27950C6A" w14:textId="77777777" w:rsidR="001A6E3F" w:rsidRPr="00120A98" w:rsidRDefault="001A6E3F" w:rsidP="00C37F7F">
      <w:pPr>
        <w:numPr>
          <w:ilvl w:val="1"/>
          <w:numId w:val="72"/>
        </w:numPr>
        <w:autoSpaceDE w:val="0"/>
        <w:autoSpaceDN w:val="0"/>
        <w:adjustRightInd w:val="0"/>
        <w:spacing w:after="120" w:line="240" w:lineRule="auto"/>
        <w:jc w:val="both"/>
        <w:rPr>
          <w:rFonts w:ascii="Cambria" w:eastAsia="Times New Roman" w:hAnsi="Cambria" w:cs="Tahoma"/>
          <w:bCs/>
        </w:rPr>
      </w:pPr>
      <w:r w:rsidRPr="00120A98">
        <w:rPr>
          <w:rFonts w:ascii="Cambria" w:eastAsia="Times New Roman" w:hAnsi="Cambria" w:cs="Tahoma"/>
        </w:rPr>
        <w:t xml:space="preserve">Findings from beneficiaries </w:t>
      </w:r>
    </w:p>
    <w:p w14:paraId="1C0A0910" w14:textId="77777777" w:rsidR="001A6E3F" w:rsidRPr="00120A98" w:rsidRDefault="001A6E3F" w:rsidP="00C37F7F">
      <w:pPr>
        <w:numPr>
          <w:ilvl w:val="1"/>
          <w:numId w:val="72"/>
        </w:numPr>
        <w:autoSpaceDE w:val="0"/>
        <w:autoSpaceDN w:val="0"/>
        <w:adjustRightInd w:val="0"/>
        <w:spacing w:after="120" w:line="240" w:lineRule="auto"/>
        <w:jc w:val="both"/>
        <w:rPr>
          <w:rFonts w:ascii="Cambria" w:eastAsia="Times New Roman" w:hAnsi="Cambria" w:cs="Tahoma"/>
          <w:bCs/>
        </w:rPr>
      </w:pPr>
      <w:r w:rsidRPr="00120A98">
        <w:rPr>
          <w:rFonts w:ascii="Cambria" w:eastAsia="Times New Roman" w:hAnsi="Cambria" w:cs="Tahoma"/>
        </w:rPr>
        <w:t xml:space="preserve">Findings from monitoring (if applicable) </w:t>
      </w:r>
    </w:p>
    <w:p w14:paraId="480A7A63" w14:textId="77777777" w:rsidR="001A6E3F" w:rsidRPr="00120A98" w:rsidRDefault="001A6E3F" w:rsidP="00C37F7F">
      <w:pPr>
        <w:numPr>
          <w:ilvl w:val="1"/>
          <w:numId w:val="72"/>
        </w:numPr>
        <w:autoSpaceDE w:val="0"/>
        <w:autoSpaceDN w:val="0"/>
        <w:adjustRightInd w:val="0"/>
        <w:spacing w:after="120" w:line="240" w:lineRule="auto"/>
        <w:jc w:val="both"/>
        <w:rPr>
          <w:rFonts w:ascii="Cambria" w:eastAsia="Times New Roman" w:hAnsi="Cambria" w:cs="Tahoma"/>
          <w:bCs/>
        </w:rPr>
      </w:pPr>
      <w:r w:rsidRPr="00120A98">
        <w:rPr>
          <w:rFonts w:ascii="Cambria" w:eastAsia="Times New Roman" w:hAnsi="Cambria" w:cs="Tahoma"/>
        </w:rPr>
        <w:t xml:space="preserve">Findings from follow-up with staff </w:t>
      </w:r>
    </w:p>
    <w:p w14:paraId="5505FE0E" w14:textId="77777777" w:rsidR="001A6E3F" w:rsidRPr="00120A98" w:rsidRDefault="001A6E3F" w:rsidP="00C37F7F">
      <w:pPr>
        <w:numPr>
          <w:ilvl w:val="1"/>
          <w:numId w:val="72"/>
        </w:numPr>
        <w:autoSpaceDE w:val="0"/>
        <w:autoSpaceDN w:val="0"/>
        <w:adjustRightInd w:val="0"/>
        <w:spacing w:after="120" w:line="240" w:lineRule="auto"/>
        <w:jc w:val="both"/>
        <w:rPr>
          <w:rFonts w:ascii="Cambria" w:eastAsia="Times New Roman" w:hAnsi="Cambria" w:cs="Tahoma"/>
          <w:bCs/>
        </w:rPr>
      </w:pPr>
      <w:r w:rsidRPr="00120A98">
        <w:rPr>
          <w:rFonts w:ascii="Cambria" w:eastAsia="Times New Roman" w:hAnsi="Cambria" w:cs="Tahoma"/>
        </w:rPr>
        <w:t xml:space="preserve">Areas of good practice </w:t>
      </w:r>
    </w:p>
    <w:p w14:paraId="61F053F9" w14:textId="77777777" w:rsidR="001A6E3F" w:rsidRPr="00120A98" w:rsidRDefault="001A6E3F" w:rsidP="00C37F7F">
      <w:pPr>
        <w:numPr>
          <w:ilvl w:val="1"/>
          <w:numId w:val="72"/>
        </w:numPr>
        <w:autoSpaceDE w:val="0"/>
        <w:autoSpaceDN w:val="0"/>
        <w:adjustRightInd w:val="0"/>
        <w:spacing w:after="120" w:line="240" w:lineRule="auto"/>
        <w:jc w:val="both"/>
        <w:rPr>
          <w:rFonts w:ascii="Cambria" w:eastAsia="Times New Roman" w:hAnsi="Cambria" w:cs="Tahoma"/>
          <w:bCs/>
        </w:rPr>
      </w:pPr>
      <w:r w:rsidRPr="00120A98">
        <w:rPr>
          <w:rFonts w:ascii="Cambria" w:eastAsia="Times New Roman" w:hAnsi="Cambria" w:cs="Tahoma"/>
        </w:rPr>
        <w:t xml:space="preserve">Areas needing improvement </w:t>
      </w:r>
    </w:p>
    <w:p w14:paraId="5BD25F15" w14:textId="5D52A9E7" w:rsidR="001A6E3F" w:rsidRPr="007A3C8E" w:rsidRDefault="001A6E3F" w:rsidP="00C37F7F">
      <w:pPr>
        <w:numPr>
          <w:ilvl w:val="1"/>
          <w:numId w:val="72"/>
        </w:numPr>
        <w:autoSpaceDE w:val="0"/>
        <w:autoSpaceDN w:val="0"/>
        <w:adjustRightInd w:val="0"/>
        <w:spacing w:after="120" w:line="240" w:lineRule="auto"/>
        <w:jc w:val="both"/>
        <w:rPr>
          <w:rFonts w:ascii="Cambria" w:eastAsia="Times New Roman" w:hAnsi="Cambria" w:cs="Tahoma"/>
          <w:bCs/>
        </w:rPr>
      </w:pPr>
      <w:r w:rsidRPr="00120A98">
        <w:rPr>
          <w:rFonts w:ascii="Cambria" w:eastAsia="Times New Roman" w:hAnsi="Cambria" w:cs="Tahoma"/>
        </w:rPr>
        <w:t xml:space="preserve">Recommendations. </w:t>
      </w:r>
    </w:p>
    <w:p w14:paraId="3B8ED815" w14:textId="77777777" w:rsidR="002B1F80" w:rsidRDefault="002B1F80" w:rsidP="007A5AFE">
      <w:pPr>
        <w:spacing w:after="120" w:line="240" w:lineRule="auto"/>
        <w:ind w:left="-630"/>
        <w:jc w:val="both"/>
        <w:rPr>
          <w:rFonts w:ascii="Cambria" w:eastAsia="Calibri" w:hAnsi="Cambria" w:cs="Tahoma"/>
          <w:b/>
          <w:bCs/>
          <w:noProof/>
        </w:rPr>
      </w:pPr>
    </w:p>
    <w:p w14:paraId="62F19DD0" w14:textId="1E805022" w:rsidR="00FB1E58" w:rsidRPr="007A5AFE" w:rsidRDefault="007A5AFE" w:rsidP="007A5AFE">
      <w:pPr>
        <w:spacing w:after="120" w:line="240" w:lineRule="auto"/>
        <w:ind w:left="-630"/>
        <w:jc w:val="both"/>
        <w:rPr>
          <w:rFonts w:ascii="Cambria" w:eastAsia="Calibri" w:hAnsi="Cambria" w:cs="Tahoma"/>
          <w:b/>
          <w:bCs/>
          <w:noProof/>
        </w:rPr>
      </w:pPr>
      <w:r w:rsidRPr="007A5AFE">
        <w:rPr>
          <w:rFonts w:ascii="Cambria" w:eastAsia="Calibri" w:hAnsi="Cambria" w:cs="Tahoma"/>
          <w:b/>
          <w:bCs/>
          <w:noProof/>
        </w:rPr>
        <w:lastRenderedPageBreak/>
        <w:t xml:space="preserve">Table 2.3 </w:t>
      </w:r>
      <w:r w:rsidR="0058732D" w:rsidRPr="007A5AFE">
        <w:rPr>
          <w:rFonts w:ascii="Cambria" w:eastAsia="Calibri" w:hAnsi="Cambria" w:cs="Tahoma"/>
          <w:b/>
          <w:bCs/>
          <w:noProof/>
        </w:rPr>
        <w:t>Summary Sheet</w:t>
      </w:r>
      <w:r w:rsidR="007A3C8E" w:rsidRPr="007A5AFE">
        <w:rPr>
          <w:rFonts w:ascii="Cambria" w:eastAsia="Calibri" w:hAnsi="Cambria" w:cs="Tahoma"/>
          <w:b/>
          <w:bCs/>
          <w:noProof/>
        </w:rPr>
        <w:t xml:space="preserve"> </w:t>
      </w:r>
      <w:r w:rsidR="003D3ED6" w:rsidRPr="007A5AFE">
        <w:rPr>
          <w:rFonts w:ascii="Cambria" w:eastAsia="Calibri" w:hAnsi="Cambria" w:cs="Tahoma"/>
          <w:b/>
          <w:bCs/>
          <w:noProof/>
        </w:rPr>
        <w:t>for</w:t>
      </w:r>
      <w:r w:rsidR="007A3C8E" w:rsidRPr="007A5AFE">
        <w:rPr>
          <w:rFonts w:ascii="Cambria" w:eastAsia="Calibri" w:hAnsi="Cambria" w:cs="Tahoma"/>
          <w:b/>
          <w:bCs/>
          <w:noProof/>
        </w:rPr>
        <w:t xml:space="preserve"> Result Area 1</w:t>
      </w:r>
    </w:p>
    <w:tbl>
      <w:tblPr>
        <w:tblStyle w:val="TableGrid1"/>
        <w:tblW w:w="10544" w:type="dxa"/>
        <w:tblInd w:w="-635" w:type="dxa"/>
        <w:tblLayout w:type="fixed"/>
        <w:tblLook w:val="04A0" w:firstRow="1" w:lastRow="0" w:firstColumn="1" w:lastColumn="0" w:noHBand="0" w:noVBand="1"/>
      </w:tblPr>
      <w:tblGrid>
        <w:gridCol w:w="810"/>
        <w:gridCol w:w="3364"/>
        <w:gridCol w:w="3116"/>
        <w:gridCol w:w="1491"/>
        <w:gridCol w:w="881"/>
        <w:gridCol w:w="882"/>
      </w:tblGrid>
      <w:tr w:rsidR="003A3221" w:rsidRPr="00120A98" w14:paraId="329CB361" w14:textId="77777777" w:rsidTr="00B54124">
        <w:trPr>
          <w:trHeight w:val="578"/>
        </w:trPr>
        <w:tc>
          <w:tcPr>
            <w:tcW w:w="810" w:type="dxa"/>
            <w:vMerge w:val="restart"/>
          </w:tcPr>
          <w:p w14:paraId="3B4F1F39" w14:textId="77777777" w:rsidR="003A3221" w:rsidRPr="00120A98" w:rsidRDefault="003A3221" w:rsidP="00120A98">
            <w:pPr>
              <w:spacing w:after="120"/>
              <w:jc w:val="both"/>
              <w:rPr>
                <w:rFonts w:ascii="Cambria" w:eastAsia="Calibri" w:hAnsi="Cambria" w:cs="Tahoma"/>
                <w:b/>
              </w:rPr>
            </w:pPr>
            <w:r w:rsidRPr="00120A98">
              <w:rPr>
                <w:rFonts w:ascii="Cambria" w:eastAsia="Calibri" w:hAnsi="Cambria" w:cs="Tahoma"/>
                <w:b/>
              </w:rPr>
              <w:t>S/N</w:t>
            </w:r>
          </w:p>
        </w:tc>
        <w:tc>
          <w:tcPr>
            <w:tcW w:w="3364" w:type="dxa"/>
            <w:vMerge w:val="restart"/>
          </w:tcPr>
          <w:p w14:paraId="656D9782" w14:textId="505C100F" w:rsidR="003A3221" w:rsidRPr="00120A98" w:rsidRDefault="003A3221" w:rsidP="00120A98">
            <w:pPr>
              <w:spacing w:after="120"/>
              <w:rPr>
                <w:rFonts w:ascii="Cambria" w:eastAsia="Calibri" w:hAnsi="Cambria" w:cs="Tahoma"/>
                <w:b/>
              </w:rPr>
            </w:pPr>
            <w:r w:rsidRPr="00120A98">
              <w:rPr>
                <w:rFonts w:ascii="Cambria" w:eastAsia="Calibri" w:hAnsi="Cambria" w:cs="Tahoma"/>
                <w:b/>
              </w:rPr>
              <w:t>PDO KPI indicator for Result Area 1: the number of beneficiaries supported by the safety nets and basic services interventions</w:t>
            </w:r>
          </w:p>
        </w:tc>
        <w:tc>
          <w:tcPr>
            <w:tcW w:w="3116" w:type="dxa"/>
            <w:vMerge w:val="restart"/>
            <w:vAlign w:val="center"/>
          </w:tcPr>
          <w:p w14:paraId="385A5335" w14:textId="77777777" w:rsidR="003A3221" w:rsidRPr="00120A98" w:rsidRDefault="003A3221" w:rsidP="00120A98">
            <w:pPr>
              <w:spacing w:after="120"/>
              <w:jc w:val="center"/>
              <w:rPr>
                <w:rFonts w:ascii="Cambria" w:eastAsia="Calibri" w:hAnsi="Cambria" w:cs="Tahoma"/>
                <w:b/>
              </w:rPr>
            </w:pPr>
            <w:r w:rsidRPr="00120A98">
              <w:rPr>
                <w:rFonts w:ascii="Cambria" w:eastAsia="Calibri" w:hAnsi="Cambria" w:cs="Tahoma"/>
                <w:b/>
              </w:rPr>
              <w:t>OUTPUT INDICATORS</w:t>
            </w:r>
          </w:p>
        </w:tc>
        <w:tc>
          <w:tcPr>
            <w:tcW w:w="1491" w:type="dxa"/>
            <w:vMerge w:val="restart"/>
          </w:tcPr>
          <w:p w14:paraId="7C36F131" w14:textId="77777777" w:rsidR="003A3221" w:rsidRPr="00120A98" w:rsidRDefault="003A3221" w:rsidP="00120A98">
            <w:pPr>
              <w:spacing w:after="120"/>
              <w:jc w:val="both"/>
              <w:rPr>
                <w:rFonts w:ascii="Cambria" w:eastAsia="Calibri" w:hAnsi="Cambria" w:cs="Tahoma"/>
                <w:b/>
              </w:rPr>
            </w:pPr>
            <w:r w:rsidRPr="00120A98">
              <w:rPr>
                <w:rFonts w:ascii="Cambria" w:eastAsia="Calibri" w:hAnsi="Cambria" w:cs="Tahoma"/>
                <w:b/>
              </w:rPr>
              <w:t>UNIT OF MEASUREMENT</w:t>
            </w:r>
          </w:p>
        </w:tc>
        <w:tc>
          <w:tcPr>
            <w:tcW w:w="1763" w:type="dxa"/>
            <w:gridSpan w:val="2"/>
          </w:tcPr>
          <w:p w14:paraId="5A4F632E" w14:textId="56C7D83A" w:rsidR="003A3221" w:rsidRPr="00120A98" w:rsidRDefault="003A3221" w:rsidP="00120A98">
            <w:pPr>
              <w:spacing w:after="120"/>
              <w:jc w:val="both"/>
              <w:rPr>
                <w:rFonts w:ascii="Cambria" w:eastAsia="Calibri" w:hAnsi="Cambria" w:cs="Tahoma"/>
                <w:b/>
              </w:rPr>
            </w:pPr>
            <w:r w:rsidRPr="00120A98">
              <w:rPr>
                <w:rFonts w:ascii="Cambria" w:eastAsia="Calibri" w:hAnsi="Cambria" w:cs="Tahoma"/>
                <w:b/>
              </w:rPr>
              <w:t>VALUE</w:t>
            </w:r>
          </w:p>
        </w:tc>
      </w:tr>
      <w:tr w:rsidR="003A3221" w:rsidRPr="00120A98" w14:paraId="7FC7B20C" w14:textId="77777777" w:rsidTr="00B54124">
        <w:trPr>
          <w:trHeight w:val="578"/>
        </w:trPr>
        <w:tc>
          <w:tcPr>
            <w:tcW w:w="810" w:type="dxa"/>
            <w:vMerge/>
          </w:tcPr>
          <w:p w14:paraId="35BD9C3B" w14:textId="77777777" w:rsidR="003A3221" w:rsidRPr="00120A98" w:rsidRDefault="003A3221" w:rsidP="00120A98">
            <w:pPr>
              <w:spacing w:after="120"/>
              <w:jc w:val="both"/>
              <w:rPr>
                <w:rFonts w:ascii="Cambria" w:eastAsia="Calibri" w:hAnsi="Cambria" w:cs="Tahoma"/>
                <w:b/>
              </w:rPr>
            </w:pPr>
          </w:p>
        </w:tc>
        <w:tc>
          <w:tcPr>
            <w:tcW w:w="3364" w:type="dxa"/>
            <w:vMerge/>
          </w:tcPr>
          <w:p w14:paraId="461F47FE" w14:textId="77777777" w:rsidR="003A3221" w:rsidRPr="00120A98" w:rsidRDefault="003A3221" w:rsidP="00120A98">
            <w:pPr>
              <w:spacing w:after="120"/>
              <w:jc w:val="both"/>
              <w:rPr>
                <w:rFonts w:ascii="Cambria" w:eastAsia="Calibri" w:hAnsi="Cambria" w:cs="Tahoma"/>
                <w:b/>
              </w:rPr>
            </w:pPr>
          </w:p>
        </w:tc>
        <w:tc>
          <w:tcPr>
            <w:tcW w:w="3116" w:type="dxa"/>
            <w:vMerge/>
          </w:tcPr>
          <w:p w14:paraId="3919BCD5" w14:textId="77777777" w:rsidR="003A3221" w:rsidRPr="00120A98" w:rsidRDefault="003A3221" w:rsidP="00120A98">
            <w:pPr>
              <w:spacing w:after="120"/>
              <w:jc w:val="both"/>
              <w:rPr>
                <w:rFonts w:ascii="Cambria" w:eastAsia="Calibri" w:hAnsi="Cambria" w:cs="Tahoma"/>
                <w:b/>
              </w:rPr>
            </w:pPr>
          </w:p>
        </w:tc>
        <w:tc>
          <w:tcPr>
            <w:tcW w:w="1491" w:type="dxa"/>
            <w:vMerge/>
          </w:tcPr>
          <w:p w14:paraId="2B6DFDE3" w14:textId="77777777" w:rsidR="003A3221" w:rsidRPr="00120A98" w:rsidRDefault="003A3221" w:rsidP="00120A98">
            <w:pPr>
              <w:spacing w:after="120"/>
              <w:jc w:val="both"/>
              <w:rPr>
                <w:rFonts w:ascii="Cambria" w:eastAsia="Calibri" w:hAnsi="Cambria" w:cs="Tahoma"/>
                <w:b/>
              </w:rPr>
            </w:pPr>
          </w:p>
        </w:tc>
        <w:tc>
          <w:tcPr>
            <w:tcW w:w="881" w:type="dxa"/>
          </w:tcPr>
          <w:p w14:paraId="758ED849" w14:textId="097FBDEC" w:rsidR="003A3221" w:rsidRPr="00120A98" w:rsidRDefault="003A3221" w:rsidP="00120A98">
            <w:pPr>
              <w:spacing w:after="120"/>
              <w:jc w:val="both"/>
              <w:rPr>
                <w:rFonts w:ascii="Cambria" w:eastAsia="Calibri" w:hAnsi="Cambria" w:cs="Tahoma"/>
                <w:b/>
              </w:rPr>
            </w:pPr>
            <w:r w:rsidRPr="00120A98">
              <w:rPr>
                <w:rFonts w:ascii="Cambria" w:eastAsia="Calibri" w:hAnsi="Cambria" w:cs="Tahoma"/>
                <w:b/>
              </w:rPr>
              <w:t>M</w:t>
            </w:r>
          </w:p>
        </w:tc>
        <w:tc>
          <w:tcPr>
            <w:tcW w:w="882" w:type="dxa"/>
          </w:tcPr>
          <w:p w14:paraId="35B1C462" w14:textId="5E92A138" w:rsidR="003A3221" w:rsidRPr="00120A98" w:rsidRDefault="003A3221" w:rsidP="00120A98">
            <w:pPr>
              <w:spacing w:after="120"/>
              <w:jc w:val="both"/>
              <w:rPr>
                <w:rFonts w:ascii="Cambria" w:eastAsia="Calibri" w:hAnsi="Cambria" w:cs="Tahoma"/>
                <w:b/>
              </w:rPr>
            </w:pPr>
            <w:r w:rsidRPr="00120A98">
              <w:rPr>
                <w:rFonts w:ascii="Cambria" w:eastAsia="Calibri" w:hAnsi="Cambria" w:cs="Tahoma"/>
                <w:b/>
              </w:rPr>
              <w:t>F</w:t>
            </w:r>
          </w:p>
        </w:tc>
      </w:tr>
      <w:tr w:rsidR="003A3221" w:rsidRPr="00120A98" w14:paraId="3A10370A" w14:textId="77777777" w:rsidTr="00B54124">
        <w:tc>
          <w:tcPr>
            <w:tcW w:w="810" w:type="dxa"/>
          </w:tcPr>
          <w:p w14:paraId="0B566C0D"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1.1</w:t>
            </w:r>
          </w:p>
        </w:tc>
        <w:tc>
          <w:tcPr>
            <w:tcW w:w="3364" w:type="dxa"/>
            <w:vMerge w:val="restart"/>
          </w:tcPr>
          <w:p w14:paraId="0D7BF263" w14:textId="77777777" w:rsidR="003A3221" w:rsidRPr="00120A98" w:rsidRDefault="003A3221" w:rsidP="00120A98">
            <w:pPr>
              <w:spacing w:after="120"/>
              <w:rPr>
                <w:rFonts w:ascii="Cambria" w:eastAsia="Calibri" w:hAnsi="Cambria" w:cs="Tahoma"/>
              </w:rPr>
            </w:pPr>
            <w:r w:rsidRPr="00120A98">
              <w:rPr>
                <w:rFonts w:ascii="Cambria" w:eastAsia="Calibri" w:hAnsi="Cambria" w:cs="Tahoma"/>
              </w:rPr>
              <w:t>Number of Beneficiaries that confirm receipt of periodic social transfer</w:t>
            </w:r>
          </w:p>
        </w:tc>
        <w:tc>
          <w:tcPr>
            <w:tcW w:w="3116" w:type="dxa"/>
          </w:tcPr>
          <w:p w14:paraId="670E7443" w14:textId="77777777" w:rsidR="003A3221" w:rsidRPr="00120A98" w:rsidRDefault="003A3221" w:rsidP="00120A98">
            <w:pPr>
              <w:spacing w:after="120"/>
              <w:jc w:val="both"/>
              <w:rPr>
                <w:rFonts w:ascii="Cambria" w:eastAsia="Calibri" w:hAnsi="Cambria" w:cs="Tahoma"/>
              </w:rPr>
            </w:pPr>
          </w:p>
        </w:tc>
        <w:tc>
          <w:tcPr>
            <w:tcW w:w="1491" w:type="dxa"/>
          </w:tcPr>
          <w:p w14:paraId="308F264D" w14:textId="77777777" w:rsidR="003A3221" w:rsidRPr="00120A98" w:rsidRDefault="003A3221" w:rsidP="00120A98">
            <w:pPr>
              <w:spacing w:after="120"/>
              <w:jc w:val="both"/>
              <w:rPr>
                <w:rFonts w:ascii="Cambria" w:eastAsia="Calibri" w:hAnsi="Cambria" w:cs="Tahoma"/>
              </w:rPr>
            </w:pPr>
          </w:p>
        </w:tc>
        <w:tc>
          <w:tcPr>
            <w:tcW w:w="881" w:type="dxa"/>
          </w:tcPr>
          <w:p w14:paraId="45AD2D63" w14:textId="77777777" w:rsidR="003A3221" w:rsidRPr="00120A98" w:rsidRDefault="003A3221" w:rsidP="00120A98">
            <w:pPr>
              <w:spacing w:after="120"/>
              <w:jc w:val="both"/>
              <w:rPr>
                <w:rFonts w:ascii="Cambria" w:eastAsia="Calibri" w:hAnsi="Cambria" w:cs="Tahoma"/>
              </w:rPr>
            </w:pPr>
          </w:p>
        </w:tc>
        <w:tc>
          <w:tcPr>
            <w:tcW w:w="882" w:type="dxa"/>
          </w:tcPr>
          <w:p w14:paraId="7EBD2A64" w14:textId="169AA4B3" w:rsidR="003A3221" w:rsidRPr="00120A98" w:rsidRDefault="003A3221" w:rsidP="00120A98">
            <w:pPr>
              <w:spacing w:after="120"/>
              <w:jc w:val="both"/>
              <w:rPr>
                <w:rFonts w:ascii="Cambria" w:eastAsia="Calibri" w:hAnsi="Cambria" w:cs="Tahoma"/>
              </w:rPr>
            </w:pPr>
          </w:p>
        </w:tc>
      </w:tr>
      <w:tr w:rsidR="003A3221" w:rsidRPr="00120A98" w14:paraId="1B2AD6FD" w14:textId="77777777" w:rsidTr="00B54124">
        <w:tc>
          <w:tcPr>
            <w:tcW w:w="810" w:type="dxa"/>
          </w:tcPr>
          <w:p w14:paraId="1B1C4617"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1.1.1</w:t>
            </w:r>
          </w:p>
        </w:tc>
        <w:tc>
          <w:tcPr>
            <w:tcW w:w="3364" w:type="dxa"/>
            <w:vMerge/>
          </w:tcPr>
          <w:p w14:paraId="26B99076" w14:textId="77777777" w:rsidR="003A3221" w:rsidRPr="00120A98" w:rsidRDefault="003A3221" w:rsidP="00120A98">
            <w:pPr>
              <w:spacing w:after="120"/>
              <w:jc w:val="both"/>
              <w:rPr>
                <w:rFonts w:ascii="Cambria" w:eastAsia="Calibri" w:hAnsi="Cambria" w:cs="Tahoma"/>
              </w:rPr>
            </w:pPr>
          </w:p>
        </w:tc>
        <w:tc>
          <w:tcPr>
            <w:tcW w:w="3116" w:type="dxa"/>
          </w:tcPr>
          <w:p w14:paraId="37E7C9DF" w14:textId="77777777" w:rsidR="003A3221" w:rsidRPr="00120A98" w:rsidRDefault="003A3221" w:rsidP="00120A98">
            <w:pPr>
              <w:spacing w:after="120"/>
              <w:rPr>
                <w:rFonts w:ascii="Cambria" w:eastAsia="Calibri" w:hAnsi="Cambria" w:cs="Tahoma"/>
              </w:rPr>
            </w:pPr>
            <w:r w:rsidRPr="00120A98">
              <w:rPr>
                <w:rFonts w:ascii="Cambria" w:eastAsia="Calibri" w:hAnsi="Cambria" w:cs="Tahoma"/>
              </w:rPr>
              <w:t>Number of Beneficiaries mined from Agreed Register</w:t>
            </w:r>
          </w:p>
        </w:tc>
        <w:tc>
          <w:tcPr>
            <w:tcW w:w="1491" w:type="dxa"/>
          </w:tcPr>
          <w:p w14:paraId="52384308"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No.</w:t>
            </w:r>
          </w:p>
        </w:tc>
        <w:tc>
          <w:tcPr>
            <w:tcW w:w="881" w:type="dxa"/>
          </w:tcPr>
          <w:p w14:paraId="0871F397" w14:textId="77777777" w:rsidR="003A3221" w:rsidRPr="00120A98" w:rsidRDefault="003A3221" w:rsidP="00120A98">
            <w:pPr>
              <w:spacing w:after="120"/>
              <w:jc w:val="both"/>
              <w:rPr>
                <w:rFonts w:ascii="Cambria" w:eastAsia="Calibri" w:hAnsi="Cambria" w:cs="Tahoma"/>
              </w:rPr>
            </w:pPr>
          </w:p>
        </w:tc>
        <w:tc>
          <w:tcPr>
            <w:tcW w:w="882" w:type="dxa"/>
          </w:tcPr>
          <w:p w14:paraId="53706DA3" w14:textId="2B30C13C" w:rsidR="003A3221" w:rsidRPr="00120A98" w:rsidRDefault="003A3221" w:rsidP="00120A98">
            <w:pPr>
              <w:spacing w:after="120"/>
              <w:jc w:val="both"/>
              <w:rPr>
                <w:rFonts w:ascii="Cambria" w:eastAsia="Calibri" w:hAnsi="Cambria" w:cs="Tahoma"/>
              </w:rPr>
            </w:pPr>
          </w:p>
        </w:tc>
      </w:tr>
      <w:tr w:rsidR="003A3221" w:rsidRPr="00120A98" w14:paraId="0B8576ED" w14:textId="77777777" w:rsidTr="00B54124">
        <w:tc>
          <w:tcPr>
            <w:tcW w:w="810" w:type="dxa"/>
          </w:tcPr>
          <w:p w14:paraId="55867A68"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1.1.2</w:t>
            </w:r>
          </w:p>
        </w:tc>
        <w:tc>
          <w:tcPr>
            <w:tcW w:w="3364" w:type="dxa"/>
            <w:vMerge/>
          </w:tcPr>
          <w:p w14:paraId="2312C119" w14:textId="77777777" w:rsidR="003A3221" w:rsidRPr="00120A98" w:rsidRDefault="003A3221" w:rsidP="00120A98">
            <w:pPr>
              <w:spacing w:after="120"/>
              <w:jc w:val="both"/>
              <w:rPr>
                <w:rFonts w:ascii="Cambria" w:eastAsia="Calibri" w:hAnsi="Cambria" w:cs="Tahoma"/>
              </w:rPr>
            </w:pPr>
          </w:p>
        </w:tc>
        <w:tc>
          <w:tcPr>
            <w:tcW w:w="3116" w:type="dxa"/>
          </w:tcPr>
          <w:p w14:paraId="2186A357" w14:textId="77777777" w:rsidR="003A3221" w:rsidRPr="00120A98" w:rsidRDefault="003A3221" w:rsidP="00120A98">
            <w:pPr>
              <w:spacing w:after="120"/>
              <w:rPr>
                <w:rFonts w:ascii="Cambria" w:eastAsia="Calibri" w:hAnsi="Cambria" w:cs="Tahoma"/>
              </w:rPr>
            </w:pPr>
            <w:r w:rsidRPr="00120A98">
              <w:rPr>
                <w:rFonts w:ascii="Cambria" w:eastAsia="Calibri" w:hAnsi="Cambria" w:cs="Tahoma"/>
              </w:rPr>
              <w:t>Number of mined Beneficiaries validated</w:t>
            </w:r>
          </w:p>
        </w:tc>
        <w:tc>
          <w:tcPr>
            <w:tcW w:w="1491" w:type="dxa"/>
          </w:tcPr>
          <w:p w14:paraId="4535107B"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No.</w:t>
            </w:r>
          </w:p>
        </w:tc>
        <w:tc>
          <w:tcPr>
            <w:tcW w:w="881" w:type="dxa"/>
          </w:tcPr>
          <w:p w14:paraId="1C740D59" w14:textId="77777777" w:rsidR="003A3221" w:rsidRPr="00120A98" w:rsidRDefault="003A3221" w:rsidP="00120A98">
            <w:pPr>
              <w:spacing w:after="120"/>
              <w:jc w:val="both"/>
              <w:rPr>
                <w:rFonts w:ascii="Cambria" w:eastAsia="Calibri" w:hAnsi="Cambria" w:cs="Tahoma"/>
              </w:rPr>
            </w:pPr>
          </w:p>
        </w:tc>
        <w:tc>
          <w:tcPr>
            <w:tcW w:w="882" w:type="dxa"/>
          </w:tcPr>
          <w:p w14:paraId="1FC60A4A" w14:textId="1D06799C" w:rsidR="003A3221" w:rsidRPr="00120A98" w:rsidRDefault="003A3221" w:rsidP="00120A98">
            <w:pPr>
              <w:spacing w:after="120"/>
              <w:jc w:val="both"/>
              <w:rPr>
                <w:rFonts w:ascii="Cambria" w:eastAsia="Calibri" w:hAnsi="Cambria" w:cs="Tahoma"/>
              </w:rPr>
            </w:pPr>
          </w:p>
        </w:tc>
      </w:tr>
      <w:tr w:rsidR="003A3221" w:rsidRPr="00120A98" w14:paraId="1A1F3303" w14:textId="77777777" w:rsidTr="00B54124">
        <w:tc>
          <w:tcPr>
            <w:tcW w:w="810" w:type="dxa"/>
          </w:tcPr>
          <w:p w14:paraId="1A3024DD"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1.1.3</w:t>
            </w:r>
          </w:p>
        </w:tc>
        <w:tc>
          <w:tcPr>
            <w:tcW w:w="3364" w:type="dxa"/>
            <w:vMerge/>
          </w:tcPr>
          <w:p w14:paraId="4402DFB1" w14:textId="77777777" w:rsidR="003A3221" w:rsidRPr="00120A98" w:rsidRDefault="003A3221" w:rsidP="00120A98">
            <w:pPr>
              <w:spacing w:after="120"/>
              <w:jc w:val="both"/>
              <w:rPr>
                <w:rFonts w:ascii="Cambria" w:eastAsia="Calibri" w:hAnsi="Cambria" w:cs="Tahoma"/>
              </w:rPr>
            </w:pPr>
          </w:p>
        </w:tc>
        <w:tc>
          <w:tcPr>
            <w:tcW w:w="3116" w:type="dxa"/>
          </w:tcPr>
          <w:p w14:paraId="3D4C65FD" w14:textId="77777777" w:rsidR="003A3221" w:rsidRPr="00120A98" w:rsidRDefault="003A3221" w:rsidP="00120A98">
            <w:pPr>
              <w:spacing w:after="120"/>
              <w:rPr>
                <w:rFonts w:ascii="Cambria" w:eastAsia="Calibri" w:hAnsi="Cambria" w:cs="Tahoma"/>
              </w:rPr>
            </w:pPr>
            <w:r w:rsidRPr="00120A98">
              <w:rPr>
                <w:rFonts w:ascii="Cambria" w:eastAsia="Calibri" w:hAnsi="Cambria" w:cs="Tahoma"/>
              </w:rPr>
              <w:t>Number of Beneficiaries enrolled (disaggregated by vulnerability profile</w:t>
            </w:r>
          </w:p>
        </w:tc>
        <w:tc>
          <w:tcPr>
            <w:tcW w:w="1491" w:type="dxa"/>
          </w:tcPr>
          <w:p w14:paraId="36F168D6"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No.</w:t>
            </w:r>
          </w:p>
        </w:tc>
        <w:tc>
          <w:tcPr>
            <w:tcW w:w="881" w:type="dxa"/>
          </w:tcPr>
          <w:p w14:paraId="041E649C" w14:textId="77777777" w:rsidR="003A3221" w:rsidRPr="00120A98" w:rsidRDefault="003A3221" w:rsidP="00120A98">
            <w:pPr>
              <w:spacing w:after="120"/>
              <w:jc w:val="both"/>
              <w:rPr>
                <w:rFonts w:ascii="Cambria" w:eastAsia="Calibri" w:hAnsi="Cambria" w:cs="Tahoma"/>
              </w:rPr>
            </w:pPr>
          </w:p>
        </w:tc>
        <w:tc>
          <w:tcPr>
            <w:tcW w:w="882" w:type="dxa"/>
          </w:tcPr>
          <w:p w14:paraId="664FAFFC" w14:textId="2EE0E0D7" w:rsidR="003A3221" w:rsidRPr="00120A98" w:rsidRDefault="003A3221" w:rsidP="00120A98">
            <w:pPr>
              <w:spacing w:after="120"/>
              <w:jc w:val="both"/>
              <w:rPr>
                <w:rFonts w:ascii="Cambria" w:eastAsia="Calibri" w:hAnsi="Cambria" w:cs="Tahoma"/>
              </w:rPr>
            </w:pPr>
          </w:p>
        </w:tc>
      </w:tr>
      <w:tr w:rsidR="003A3221" w:rsidRPr="00120A98" w14:paraId="59BAE15C" w14:textId="77777777" w:rsidTr="00B54124">
        <w:trPr>
          <w:trHeight w:val="73"/>
        </w:trPr>
        <w:tc>
          <w:tcPr>
            <w:tcW w:w="810" w:type="dxa"/>
          </w:tcPr>
          <w:p w14:paraId="39F4B31C"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1.1.4</w:t>
            </w:r>
          </w:p>
        </w:tc>
        <w:tc>
          <w:tcPr>
            <w:tcW w:w="3364" w:type="dxa"/>
            <w:vMerge/>
          </w:tcPr>
          <w:p w14:paraId="7B881BC6" w14:textId="77777777" w:rsidR="003A3221" w:rsidRPr="00120A98" w:rsidRDefault="003A3221" w:rsidP="00120A98">
            <w:pPr>
              <w:spacing w:after="120"/>
              <w:jc w:val="both"/>
              <w:rPr>
                <w:rFonts w:ascii="Cambria" w:eastAsia="Calibri" w:hAnsi="Cambria" w:cs="Tahoma"/>
              </w:rPr>
            </w:pPr>
          </w:p>
        </w:tc>
        <w:tc>
          <w:tcPr>
            <w:tcW w:w="3116" w:type="dxa"/>
          </w:tcPr>
          <w:p w14:paraId="2F9E7CA2" w14:textId="77777777" w:rsidR="003A3221" w:rsidRPr="00120A98" w:rsidRDefault="003A3221" w:rsidP="00120A98">
            <w:pPr>
              <w:spacing w:after="120"/>
              <w:rPr>
                <w:rFonts w:ascii="Cambria" w:eastAsia="Calibri" w:hAnsi="Cambria" w:cs="Tahoma"/>
              </w:rPr>
            </w:pPr>
            <w:r w:rsidRPr="00120A98">
              <w:rPr>
                <w:rFonts w:ascii="Cambria" w:eastAsia="Calibri" w:hAnsi="Cambria" w:cs="Tahoma"/>
              </w:rPr>
              <w:t>Amount transferred to PSP</w:t>
            </w:r>
          </w:p>
        </w:tc>
        <w:tc>
          <w:tcPr>
            <w:tcW w:w="1491" w:type="dxa"/>
          </w:tcPr>
          <w:p w14:paraId="6E201682"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Amount</w:t>
            </w:r>
          </w:p>
        </w:tc>
        <w:tc>
          <w:tcPr>
            <w:tcW w:w="881" w:type="dxa"/>
          </w:tcPr>
          <w:p w14:paraId="30A7C297" w14:textId="77777777" w:rsidR="003A3221" w:rsidRPr="00120A98" w:rsidRDefault="003A3221" w:rsidP="00120A98">
            <w:pPr>
              <w:spacing w:after="120"/>
              <w:jc w:val="both"/>
              <w:rPr>
                <w:rFonts w:ascii="Cambria" w:eastAsia="Calibri" w:hAnsi="Cambria" w:cs="Tahoma"/>
              </w:rPr>
            </w:pPr>
          </w:p>
        </w:tc>
        <w:tc>
          <w:tcPr>
            <w:tcW w:w="882" w:type="dxa"/>
          </w:tcPr>
          <w:p w14:paraId="600C7A40" w14:textId="4B5FAE1F" w:rsidR="003A3221" w:rsidRPr="00120A98" w:rsidRDefault="003A3221" w:rsidP="00120A98">
            <w:pPr>
              <w:spacing w:after="120"/>
              <w:jc w:val="both"/>
              <w:rPr>
                <w:rFonts w:ascii="Cambria" w:eastAsia="Calibri" w:hAnsi="Cambria" w:cs="Tahoma"/>
              </w:rPr>
            </w:pPr>
          </w:p>
        </w:tc>
      </w:tr>
      <w:tr w:rsidR="003A3221" w:rsidRPr="00120A98" w14:paraId="1C915419" w14:textId="77777777" w:rsidTr="00B54124">
        <w:tc>
          <w:tcPr>
            <w:tcW w:w="810" w:type="dxa"/>
          </w:tcPr>
          <w:p w14:paraId="716466C7"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1.1.5</w:t>
            </w:r>
          </w:p>
        </w:tc>
        <w:tc>
          <w:tcPr>
            <w:tcW w:w="3364" w:type="dxa"/>
            <w:vMerge/>
          </w:tcPr>
          <w:p w14:paraId="33C7D0C3" w14:textId="77777777" w:rsidR="003A3221" w:rsidRPr="00120A98" w:rsidRDefault="003A3221" w:rsidP="00120A98">
            <w:pPr>
              <w:spacing w:after="120"/>
              <w:jc w:val="both"/>
              <w:rPr>
                <w:rFonts w:ascii="Cambria" w:eastAsia="Calibri" w:hAnsi="Cambria" w:cs="Tahoma"/>
              </w:rPr>
            </w:pPr>
          </w:p>
        </w:tc>
        <w:tc>
          <w:tcPr>
            <w:tcW w:w="3116" w:type="dxa"/>
          </w:tcPr>
          <w:p w14:paraId="13A0950C" w14:textId="77777777" w:rsidR="003A3221" w:rsidRPr="00120A98" w:rsidRDefault="003A3221" w:rsidP="00120A98">
            <w:pPr>
              <w:spacing w:after="120"/>
              <w:rPr>
                <w:rFonts w:ascii="Cambria" w:eastAsia="Calibri" w:hAnsi="Cambria" w:cs="Tahoma"/>
              </w:rPr>
            </w:pPr>
            <w:r w:rsidRPr="00120A98">
              <w:rPr>
                <w:rFonts w:ascii="Cambria" w:eastAsia="Calibri" w:hAnsi="Cambria" w:cs="Tahoma"/>
              </w:rPr>
              <w:t>Number of Beneficiaries transferred to PSP for payment</w:t>
            </w:r>
          </w:p>
        </w:tc>
        <w:tc>
          <w:tcPr>
            <w:tcW w:w="1491" w:type="dxa"/>
          </w:tcPr>
          <w:p w14:paraId="1282966C"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No.</w:t>
            </w:r>
          </w:p>
        </w:tc>
        <w:tc>
          <w:tcPr>
            <w:tcW w:w="881" w:type="dxa"/>
          </w:tcPr>
          <w:p w14:paraId="5A174FDD" w14:textId="77777777" w:rsidR="003A3221" w:rsidRPr="00120A98" w:rsidRDefault="003A3221" w:rsidP="00120A98">
            <w:pPr>
              <w:spacing w:after="120"/>
              <w:jc w:val="both"/>
              <w:rPr>
                <w:rFonts w:ascii="Cambria" w:eastAsia="Calibri" w:hAnsi="Cambria" w:cs="Tahoma"/>
              </w:rPr>
            </w:pPr>
          </w:p>
        </w:tc>
        <w:tc>
          <w:tcPr>
            <w:tcW w:w="882" w:type="dxa"/>
          </w:tcPr>
          <w:p w14:paraId="36D17564" w14:textId="01955CD7" w:rsidR="003A3221" w:rsidRPr="00120A98" w:rsidRDefault="003A3221" w:rsidP="00120A98">
            <w:pPr>
              <w:spacing w:after="120"/>
              <w:jc w:val="both"/>
              <w:rPr>
                <w:rFonts w:ascii="Cambria" w:eastAsia="Calibri" w:hAnsi="Cambria" w:cs="Tahoma"/>
              </w:rPr>
            </w:pPr>
          </w:p>
        </w:tc>
      </w:tr>
      <w:tr w:rsidR="003A3221" w:rsidRPr="00120A98" w14:paraId="7EBFE715" w14:textId="77777777" w:rsidTr="00B54124">
        <w:tc>
          <w:tcPr>
            <w:tcW w:w="810" w:type="dxa"/>
          </w:tcPr>
          <w:p w14:paraId="0E540399"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1.1.6</w:t>
            </w:r>
          </w:p>
        </w:tc>
        <w:tc>
          <w:tcPr>
            <w:tcW w:w="3364" w:type="dxa"/>
            <w:vMerge/>
          </w:tcPr>
          <w:p w14:paraId="481AC71E" w14:textId="77777777" w:rsidR="003A3221" w:rsidRPr="00120A98" w:rsidRDefault="003A3221" w:rsidP="00120A98">
            <w:pPr>
              <w:spacing w:after="120"/>
              <w:jc w:val="both"/>
              <w:rPr>
                <w:rFonts w:ascii="Cambria" w:eastAsia="Calibri" w:hAnsi="Cambria" w:cs="Tahoma"/>
              </w:rPr>
            </w:pPr>
          </w:p>
        </w:tc>
        <w:tc>
          <w:tcPr>
            <w:tcW w:w="3116" w:type="dxa"/>
          </w:tcPr>
          <w:p w14:paraId="602C47AC" w14:textId="389B9408" w:rsidR="003A3221" w:rsidRPr="00120A98" w:rsidRDefault="003A3221" w:rsidP="00120A98">
            <w:pPr>
              <w:spacing w:after="120"/>
              <w:rPr>
                <w:rFonts w:ascii="Cambria" w:eastAsia="Calibri" w:hAnsi="Cambria" w:cs="Tahoma"/>
              </w:rPr>
            </w:pPr>
            <w:r w:rsidRPr="00120A98">
              <w:rPr>
                <w:rFonts w:ascii="Cambria" w:eastAsia="Calibri" w:hAnsi="Cambria" w:cs="Tahoma"/>
              </w:rPr>
              <w:t xml:space="preserve">Number of Beneficiaries paid </w:t>
            </w:r>
          </w:p>
        </w:tc>
        <w:tc>
          <w:tcPr>
            <w:tcW w:w="1491" w:type="dxa"/>
          </w:tcPr>
          <w:p w14:paraId="1DC684A7"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No.</w:t>
            </w:r>
          </w:p>
        </w:tc>
        <w:tc>
          <w:tcPr>
            <w:tcW w:w="881" w:type="dxa"/>
          </w:tcPr>
          <w:p w14:paraId="1BD626A6" w14:textId="77777777" w:rsidR="003A3221" w:rsidRPr="00120A98" w:rsidRDefault="003A3221" w:rsidP="00120A98">
            <w:pPr>
              <w:spacing w:after="120"/>
              <w:jc w:val="both"/>
              <w:rPr>
                <w:rFonts w:ascii="Cambria" w:eastAsia="Calibri" w:hAnsi="Cambria" w:cs="Tahoma"/>
              </w:rPr>
            </w:pPr>
          </w:p>
        </w:tc>
        <w:tc>
          <w:tcPr>
            <w:tcW w:w="882" w:type="dxa"/>
          </w:tcPr>
          <w:p w14:paraId="63DBB51C" w14:textId="3B0DCF4A" w:rsidR="003A3221" w:rsidRPr="00120A98" w:rsidRDefault="003A3221" w:rsidP="00120A98">
            <w:pPr>
              <w:spacing w:after="120"/>
              <w:jc w:val="both"/>
              <w:rPr>
                <w:rFonts w:ascii="Cambria" w:eastAsia="Calibri" w:hAnsi="Cambria" w:cs="Tahoma"/>
              </w:rPr>
            </w:pPr>
          </w:p>
        </w:tc>
      </w:tr>
      <w:tr w:rsidR="003A3221" w:rsidRPr="00120A98" w14:paraId="27266208" w14:textId="77777777" w:rsidTr="00B54124">
        <w:tc>
          <w:tcPr>
            <w:tcW w:w="810" w:type="dxa"/>
          </w:tcPr>
          <w:p w14:paraId="231110C2"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1.1.7</w:t>
            </w:r>
          </w:p>
        </w:tc>
        <w:tc>
          <w:tcPr>
            <w:tcW w:w="3364" w:type="dxa"/>
            <w:vMerge/>
          </w:tcPr>
          <w:p w14:paraId="60BCAD54" w14:textId="77777777" w:rsidR="003A3221" w:rsidRPr="00120A98" w:rsidRDefault="003A3221" w:rsidP="00120A98">
            <w:pPr>
              <w:spacing w:after="120"/>
              <w:jc w:val="both"/>
              <w:rPr>
                <w:rFonts w:ascii="Cambria" w:eastAsia="Calibri" w:hAnsi="Cambria" w:cs="Tahoma"/>
              </w:rPr>
            </w:pPr>
          </w:p>
        </w:tc>
        <w:tc>
          <w:tcPr>
            <w:tcW w:w="3116" w:type="dxa"/>
          </w:tcPr>
          <w:p w14:paraId="41525AF7" w14:textId="77777777" w:rsidR="003A3221" w:rsidRPr="00120A98" w:rsidRDefault="003A3221" w:rsidP="00120A98">
            <w:pPr>
              <w:spacing w:after="120"/>
              <w:rPr>
                <w:rFonts w:ascii="Cambria" w:eastAsia="Calibri" w:hAnsi="Cambria" w:cs="Tahoma"/>
              </w:rPr>
            </w:pPr>
            <w:r w:rsidRPr="00120A98">
              <w:rPr>
                <w:rFonts w:ascii="Cambria" w:eastAsia="Calibri" w:hAnsi="Cambria" w:cs="Tahoma"/>
              </w:rPr>
              <w:t>Beneficiaries that confirm receipt of periodic social transfer</w:t>
            </w:r>
          </w:p>
        </w:tc>
        <w:tc>
          <w:tcPr>
            <w:tcW w:w="1491" w:type="dxa"/>
          </w:tcPr>
          <w:p w14:paraId="0F787B58"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No.</w:t>
            </w:r>
          </w:p>
        </w:tc>
        <w:tc>
          <w:tcPr>
            <w:tcW w:w="881" w:type="dxa"/>
          </w:tcPr>
          <w:p w14:paraId="20D589A2" w14:textId="77777777" w:rsidR="003A3221" w:rsidRPr="00120A98" w:rsidRDefault="003A3221" w:rsidP="00120A98">
            <w:pPr>
              <w:spacing w:after="120"/>
              <w:jc w:val="both"/>
              <w:rPr>
                <w:rFonts w:ascii="Cambria" w:eastAsia="Calibri" w:hAnsi="Cambria" w:cs="Tahoma"/>
              </w:rPr>
            </w:pPr>
          </w:p>
        </w:tc>
        <w:tc>
          <w:tcPr>
            <w:tcW w:w="882" w:type="dxa"/>
          </w:tcPr>
          <w:p w14:paraId="1C2088A2" w14:textId="021CAAEA" w:rsidR="003A3221" w:rsidRPr="00120A98" w:rsidRDefault="003A3221" w:rsidP="00120A98">
            <w:pPr>
              <w:spacing w:after="120"/>
              <w:jc w:val="both"/>
              <w:rPr>
                <w:rFonts w:ascii="Cambria" w:eastAsia="Calibri" w:hAnsi="Cambria" w:cs="Tahoma"/>
              </w:rPr>
            </w:pPr>
          </w:p>
        </w:tc>
      </w:tr>
      <w:tr w:rsidR="003A3221" w:rsidRPr="00120A98" w14:paraId="47C7E1D5" w14:textId="77777777" w:rsidTr="00B54124">
        <w:tc>
          <w:tcPr>
            <w:tcW w:w="810" w:type="dxa"/>
          </w:tcPr>
          <w:p w14:paraId="068B82B5"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1.2</w:t>
            </w:r>
          </w:p>
        </w:tc>
        <w:tc>
          <w:tcPr>
            <w:tcW w:w="3364" w:type="dxa"/>
            <w:vMerge w:val="restart"/>
          </w:tcPr>
          <w:p w14:paraId="31221D44" w14:textId="77777777" w:rsidR="003A3221" w:rsidRPr="00120A98" w:rsidRDefault="003A3221" w:rsidP="00120A98">
            <w:pPr>
              <w:spacing w:after="120"/>
              <w:rPr>
                <w:rFonts w:ascii="Cambria" w:eastAsia="Calibri" w:hAnsi="Cambria" w:cs="Tahoma"/>
              </w:rPr>
            </w:pPr>
            <w:r w:rsidRPr="00120A98">
              <w:rPr>
                <w:rFonts w:ascii="Cambria" w:eastAsia="Calibri" w:hAnsi="Cambria" w:cs="Tahoma"/>
              </w:rPr>
              <w:t>Number Deployed into LIPW activities on Social services and works</w:t>
            </w:r>
          </w:p>
        </w:tc>
        <w:tc>
          <w:tcPr>
            <w:tcW w:w="3116" w:type="dxa"/>
          </w:tcPr>
          <w:p w14:paraId="04C9866F" w14:textId="77777777" w:rsidR="003A3221" w:rsidRPr="00120A98" w:rsidRDefault="003A3221" w:rsidP="00120A98">
            <w:pPr>
              <w:spacing w:after="120"/>
              <w:rPr>
                <w:rFonts w:ascii="Cambria" w:eastAsia="Calibri" w:hAnsi="Cambria" w:cs="Tahoma"/>
              </w:rPr>
            </w:pPr>
          </w:p>
        </w:tc>
        <w:tc>
          <w:tcPr>
            <w:tcW w:w="1491" w:type="dxa"/>
          </w:tcPr>
          <w:p w14:paraId="423703CD" w14:textId="77777777" w:rsidR="003A3221" w:rsidRPr="00120A98" w:rsidRDefault="003A3221" w:rsidP="00120A98">
            <w:pPr>
              <w:spacing w:after="120"/>
              <w:jc w:val="both"/>
              <w:rPr>
                <w:rFonts w:ascii="Cambria" w:eastAsia="Calibri" w:hAnsi="Cambria" w:cs="Tahoma"/>
              </w:rPr>
            </w:pPr>
          </w:p>
        </w:tc>
        <w:tc>
          <w:tcPr>
            <w:tcW w:w="881" w:type="dxa"/>
          </w:tcPr>
          <w:p w14:paraId="1E2EBD30" w14:textId="77777777" w:rsidR="003A3221" w:rsidRPr="00120A98" w:rsidRDefault="003A3221" w:rsidP="00120A98">
            <w:pPr>
              <w:spacing w:after="120"/>
              <w:jc w:val="both"/>
              <w:rPr>
                <w:rFonts w:ascii="Cambria" w:eastAsia="Calibri" w:hAnsi="Cambria" w:cs="Tahoma"/>
              </w:rPr>
            </w:pPr>
          </w:p>
        </w:tc>
        <w:tc>
          <w:tcPr>
            <w:tcW w:w="882" w:type="dxa"/>
          </w:tcPr>
          <w:p w14:paraId="5399A125" w14:textId="3A4C5A3E" w:rsidR="003A3221" w:rsidRPr="00120A98" w:rsidRDefault="003A3221" w:rsidP="00120A98">
            <w:pPr>
              <w:spacing w:after="120"/>
              <w:jc w:val="both"/>
              <w:rPr>
                <w:rFonts w:ascii="Cambria" w:eastAsia="Calibri" w:hAnsi="Cambria" w:cs="Tahoma"/>
              </w:rPr>
            </w:pPr>
          </w:p>
        </w:tc>
      </w:tr>
      <w:tr w:rsidR="003A3221" w:rsidRPr="00120A98" w14:paraId="231E205A" w14:textId="77777777" w:rsidTr="00B54124">
        <w:tc>
          <w:tcPr>
            <w:tcW w:w="810" w:type="dxa"/>
          </w:tcPr>
          <w:p w14:paraId="5A2F769A"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1.2.1</w:t>
            </w:r>
          </w:p>
        </w:tc>
        <w:tc>
          <w:tcPr>
            <w:tcW w:w="3364" w:type="dxa"/>
            <w:vMerge/>
          </w:tcPr>
          <w:p w14:paraId="69E5E40F" w14:textId="77777777" w:rsidR="003A3221" w:rsidRPr="00120A98" w:rsidRDefault="003A3221" w:rsidP="00120A98">
            <w:pPr>
              <w:spacing w:after="120"/>
              <w:jc w:val="both"/>
              <w:rPr>
                <w:rFonts w:ascii="Cambria" w:eastAsia="Calibri" w:hAnsi="Cambria" w:cs="Tahoma"/>
              </w:rPr>
            </w:pPr>
          </w:p>
        </w:tc>
        <w:tc>
          <w:tcPr>
            <w:tcW w:w="3116" w:type="dxa"/>
          </w:tcPr>
          <w:p w14:paraId="336B05CA" w14:textId="77777777" w:rsidR="003A3221" w:rsidRPr="00120A98" w:rsidRDefault="003A3221" w:rsidP="00120A98">
            <w:pPr>
              <w:spacing w:after="120"/>
              <w:rPr>
                <w:rFonts w:ascii="Cambria" w:eastAsia="Calibri" w:hAnsi="Cambria" w:cs="Tahoma"/>
              </w:rPr>
            </w:pPr>
            <w:r w:rsidRPr="00120A98">
              <w:rPr>
                <w:rFonts w:ascii="Cambria" w:eastAsia="Calibri" w:hAnsi="Cambria" w:cs="Tahoma"/>
              </w:rPr>
              <w:t>Number of Beneficiaries mined from Agreed Register</w:t>
            </w:r>
          </w:p>
        </w:tc>
        <w:tc>
          <w:tcPr>
            <w:tcW w:w="1491" w:type="dxa"/>
          </w:tcPr>
          <w:p w14:paraId="2BC9F744"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No.</w:t>
            </w:r>
          </w:p>
        </w:tc>
        <w:tc>
          <w:tcPr>
            <w:tcW w:w="881" w:type="dxa"/>
          </w:tcPr>
          <w:p w14:paraId="4AF529AB" w14:textId="77777777" w:rsidR="003A3221" w:rsidRPr="00120A98" w:rsidRDefault="003A3221" w:rsidP="00120A98">
            <w:pPr>
              <w:spacing w:after="120"/>
              <w:jc w:val="both"/>
              <w:rPr>
                <w:rFonts w:ascii="Cambria" w:eastAsia="Calibri" w:hAnsi="Cambria" w:cs="Tahoma"/>
              </w:rPr>
            </w:pPr>
          </w:p>
        </w:tc>
        <w:tc>
          <w:tcPr>
            <w:tcW w:w="882" w:type="dxa"/>
          </w:tcPr>
          <w:p w14:paraId="7E1FC038" w14:textId="1D1BB4D6" w:rsidR="003A3221" w:rsidRPr="00120A98" w:rsidRDefault="003A3221" w:rsidP="00120A98">
            <w:pPr>
              <w:spacing w:after="120"/>
              <w:jc w:val="both"/>
              <w:rPr>
                <w:rFonts w:ascii="Cambria" w:eastAsia="Calibri" w:hAnsi="Cambria" w:cs="Tahoma"/>
              </w:rPr>
            </w:pPr>
          </w:p>
        </w:tc>
      </w:tr>
      <w:tr w:rsidR="003A3221" w:rsidRPr="00120A98" w14:paraId="000E9441" w14:textId="77777777" w:rsidTr="00B54124">
        <w:tc>
          <w:tcPr>
            <w:tcW w:w="810" w:type="dxa"/>
          </w:tcPr>
          <w:p w14:paraId="55CBE7D9"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1.2.2</w:t>
            </w:r>
          </w:p>
        </w:tc>
        <w:tc>
          <w:tcPr>
            <w:tcW w:w="3364" w:type="dxa"/>
            <w:vMerge/>
          </w:tcPr>
          <w:p w14:paraId="0A8A50CB" w14:textId="77777777" w:rsidR="003A3221" w:rsidRPr="00120A98" w:rsidRDefault="003A3221" w:rsidP="00120A98">
            <w:pPr>
              <w:spacing w:after="120"/>
              <w:jc w:val="both"/>
              <w:rPr>
                <w:rFonts w:ascii="Cambria" w:eastAsia="Calibri" w:hAnsi="Cambria" w:cs="Tahoma"/>
              </w:rPr>
            </w:pPr>
          </w:p>
        </w:tc>
        <w:tc>
          <w:tcPr>
            <w:tcW w:w="3116" w:type="dxa"/>
          </w:tcPr>
          <w:p w14:paraId="774A30DE" w14:textId="3F63EB77" w:rsidR="003A3221" w:rsidRPr="00120A98" w:rsidRDefault="003A3221" w:rsidP="00120A98">
            <w:pPr>
              <w:spacing w:after="120"/>
              <w:rPr>
                <w:rFonts w:ascii="Cambria" w:eastAsia="Calibri" w:hAnsi="Cambria" w:cs="Tahoma"/>
              </w:rPr>
            </w:pPr>
            <w:r w:rsidRPr="00120A98">
              <w:rPr>
                <w:rFonts w:ascii="Cambria" w:eastAsia="Calibri" w:hAnsi="Cambria" w:cs="Tahoma"/>
              </w:rPr>
              <w:t>Number of Beneficiaries Validated</w:t>
            </w:r>
          </w:p>
        </w:tc>
        <w:tc>
          <w:tcPr>
            <w:tcW w:w="1491" w:type="dxa"/>
          </w:tcPr>
          <w:p w14:paraId="7441AC88"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No.</w:t>
            </w:r>
          </w:p>
        </w:tc>
        <w:tc>
          <w:tcPr>
            <w:tcW w:w="881" w:type="dxa"/>
          </w:tcPr>
          <w:p w14:paraId="6A5A1670" w14:textId="77777777" w:rsidR="003A3221" w:rsidRPr="00120A98" w:rsidRDefault="003A3221" w:rsidP="00120A98">
            <w:pPr>
              <w:spacing w:after="120"/>
              <w:jc w:val="both"/>
              <w:rPr>
                <w:rFonts w:ascii="Cambria" w:eastAsia="Calibri" w:hAnsi="Cambria" w:cs="Tahoma"/>
              </w:rPr>
            </w:pPr>
          </w:p>
        </w:tc>
        <w:tc>
          <w:tcPr>
            <w:tcW w:w="882" w:type="dxa"/>
          </w:tcPr>
          <w:p w14:paraId="1684CF3A" w14:textId="21F5B629" w:rsidR="003A3221" w:rsidRPr="00120A98" w:rsidRDefault="003A3221" w:rsidP="00120A98">
            <w:pPr>
              <w:spacing w:after="120"/>
              <w:jc w:val="both"/>
              <w:rPr>
                <w:rFonts w:ascii="Cambria" w:eastAsia="Calibri" w:hAnsi="Cambria" w:cs="Tahoma"/>
              </w:rPr>
            </w:pPr>
          </w:p>
        </w:tc>
      </w:tr>
      <w:tr w:rsidR="003A3221" w:rsidRPr="00120A98" w14:paraId="0686CF24" w14:textId="77777777" w:rsidTr="00B54124">
        <w:tc>
          <w:tcPr>
            <w:tcW w:w="810" w:type="dxa"/>
          </w:tcPr>
          <w:p w14:paraId="4A5A2D39"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1.2.3</w:t>
            </w:r>
          </w:p>
        </w:tc>
        <w:tc>
          <w:tcPr>
            <w:tcW w:w="3364" w:type="dxa"/>
            <w:vMerge/>
          </w:tcPr>
          <w:p w14:paraId="0085B29D" w14:textId="77777777" w:rsidR="003A3221" w:rsidRPr="00120A98" w:rsidRDefault="003A3221" w:rsidP="00120A98">
            <w:pPr>
              <w:spacing w:after="120"/>
              <w:jc w:val="both"/>
              <w:rPr>
                <w:rFonts w:ascii="Cambria" w:eastAsia="Calibri" w:hAnsi="Cambria" w:cs="Tahoma"/>
              </w:rPr>
            </w:pPr>
          </w:p>
        </w:tc>
        <w:tc>
          <w:tcPr>
            <w:tcW w:w="3116" w:type="dxa"/>
          </w:tcPr>
          <w:p w14:paraId="2421D60D" w14:textId="77777777" w:rsidR="003A3221" w:rsidRPr="00120A98" w:rsidRDefault="003A3221" w:rsidP="00120A98">
            <w:pPr>
              <w:spacing w:after="120"/>
              <w:rPr>
                <w:rFonts w:ascii="Cambria" w:eastAsia="Calibri" w:hAnsi="Cambria" w:cs="Tahoma"/>
              </w:rPr>
            </w:pPr>
            <w:r w:rsidRPr="00120A98">
              <w:rPr>
                <w:rFonts w:ascii="Cambria" w:eastAsia="Calibri" w:hAnsi="Cambria" w:cs="Tahoma"/>
              </w:rPr>
              <w:t>Number Enrolled into LIPW activities on Social services and works</w:t>
            </w:r>
          </w:p>
        </w:tc>
        <w:tc>
          <w:tcPr>
            <w:tcW w:w="1491" w:type="dxa"/>
          </w:tcPr>
          <w:p w14:paraId="411D8039"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No.</w:t>
            </w:r>
          </w:p>
        </w:tc>
        <w:tc>
          <w:tcPr>
            <w:tcW w:w="881" w:type="dxa"/>
          </w:tcPr>
          <w:p w14:paraId="4C382BD0" w14:textId="77777777" w:rsidR="003A3221" w:rsidRPr="00120A98" w:rsidRDefault="003A3221" w:rsidP="00120A98">
            <w:pPr>
              <w:spacing w:after="120"/>
              <w:jc w:val="both"/>
              <w:rPr>
                <w:rFonts w:ascii="Cambria" w:eastAsia="Calibri" w:hAnsi="Cambria" w:cs="Tahoma"/>
              </w:rPr>
            </w:pPr>
          </w:p>
        </w:tc>
        <w:tc>
          <w:tcPr>
            <w:tcW w:w="882" w:type="dxa"/>
          </w:tcPr>
          <w:p w14:paraId="23CCE556" w14:textId="41C20B4C" w:rsidR="003A3221" w:rsidRPr="00120A98" w:rsidRDefault="003A3221" w:rsidP="00120A98">
            <w:pPr>
              <w:spacing w:after="120"/>
              <w:jc w:val="both"/>
              <w:rPr>
                <w:rFonts w:ascii="Cambria" w:eastAsia="Calibri" w:hAnsi="Cambria" w:cs="Tahoma"/>
              </w:rPr>
            </w:pPr>
          </w:p>
        </w:tc>
      </w:tr>
      <w:tr w:rsidR="003A3221" w:rsidRPr="00120A98" w14:paraId="4CE05881" w14:textId="77777777" w:rsidTr="00B54124">
        <w:tc>
          <w:tcPr>
            <w:tcW w:w="810" w:type="dxa"/>
          </w:tcPr>
          <w:p w14:paraId="7CC542B5"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1.2.4</w:t>
            </w:r>
          </w:p>
        </w:tc>
        <w:tc>
          <w:tcPr>
            <w:tcW w:w="3364" w:type="dxa"/>
            <w:vMerge/>
          </w:tcPr>
          <w:p w14:paraId="369D2785" w14:textId="77777777" w:rsidR="003A3221" w:rsidRPr="00120A98" w:rsidRDefault="003A3221" w:rsidP="00120A98">
            <w:pPr>
              <w:spacing w:after="120"/>
              <w:jc w:val="both"/>
              <w:rPr>
                <w:rFonts w:ascii="Cambria" w:eastAsia="Calibri" w:hAnsi="Cambria" w:cs="Tahoma"/>
              </w:rPr>
            </w:pPr>
          </w:p>
        </w:tc>
        <w:tc>
          <w:tcPr>
            <w:tcW w:w="3116" w:type="dxa"/>
          </w:tcPr>
          <w:p w14:paraId="4601E645" w14:textId="77777777" w:rsidR="003A3221" w:rsidRPr="00120A98" w:rsidRDefault="003A3221" w:rsidP="00120A98">
            <w:pPr>
              <w:spacing w:after="120"/>
              <w:rPr>
                <w:rFonts w:ascii="Cambria" w:eastAsia="Calibri" w:hAnsi="Cambria" w:cs="Tahoma"/>
              </w:rPr>
            </w:pPr>
            <w:r w:rsidRPr="00120A98">
              <w:rPr>
                <w:rFonts w:ascii="Cambria" w:eastAsia="Calibri" w:hAnsi="Cambria" w:cs="Tahoma"/>
              </w:rPr>
              <w:t>Number Deployed into LIPW activities on Social services and works</w:t>
            </w:r>
          </w:p>
        </w:tc>
        <w:tc>
          <w:tcPr>
            <w:tcW w:w="1491" w:type="dxa"/>
          </w:tcPr>
          <w:p w14:paraId="51EBAD72"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No.</w:t>
            </w:r>
          </w:p>
        </w:tc>
        <w:tc>
          <w:tcPr>
            <w:tcW w:w="881" w:type="dxa"/>
          </w:tcPr>
          <w:p w14:paraId="586BFC7C" w14:textId="77777777" w:rsidR="003A3221" w:rsidRPr="00120A98" w:rsidRDefault="003A3221" w:rsidP="00120A98">
            <w:pPr>
              <w:spacing w:after="120"/>
              <w:jc w:val="both"/>
              <w:rPr>
                <w:rFonts w:ascii="Cambria" w:eastAsia="Calibri" w:hAnsi="Cambria" w:cs="Tahoma"/>
              </w:rPr>
            </w:pPr>
          </w:p>
        </w:tc>
        <w:tc>
          <w:tcPr>
            <w:tcW w:w="882" w:type="dxa"/>
          </w:tcPr>
          <w:p w14:paraId="5969DA16" w14:textId="5CB64B1A" w:rsidR="003A3221" w:rsidRPr="00120A98" w:rsidRDefault="003A3221" w:rsidP="00120A98">
            <w:pPr>
              <w:spacing w:after="120"/>
              <w:jc w:val="both"/>
              <w:rPr>
                <w:rFonts w:ascii="Cambria" w:eastAsia="Calibri" w:hAnsi="Cambria" w:cs="Tahoma"/>
              </w:rPr>
            </w:pPr>
          </w:p>
        </w:tc>
      </w:tr>
      <w:tr w:rsidR="003A3221" w:rsidRPr="00120A98" w14:paraId="267C6D70" w14:textId="77777777" w:rsidTr="00B54124">
        <w:tc>
          <w:tcPr>
            <w:tcW w:w="810" w:type="dxa"/>
          </w:tcPr>
          <w:p w14:paraId="55B036E3"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1.2.5</w:t>
            </w:r>
          </w:p>
        </w:tc>
        <w:tc>
          <w:tcPr>
            <w:tcW w:w="3364" w:type="dxa"/>
            <w:vMerge/>
          </w:tcPr>
          <w:p w14:paraId="64367D20" w14:textId="77777777" w:rsidR="003A3221" w:rsidRPr="00120A98" w:rsidRDefault="003A3221" w:rsidP="00120A98">
            <w:pPr>
              <w:spacing w:after="120"/>
              <w:jc w:val="both"/>
              <w:rPr>
                <w:rFonts w:ascii="Cambria" w:eastAsia="Calibri" w:hAnsi="Cambria" w:cs="Tahoma"/>
              </w:rPr>
            </w:pPr>
          </w:p>
        </w:tc>
        <w:tc>
          <w:tcPr>
            <w:tcW w:w="3116" w:type="dxa"/>
          </w:tcPr>
          <w:p w14:paraId="196B2C96" w14:textId="2F5D7FCB" w:rsidR="003A3221" w:rsidRPr="00120A98" w:rsidRDefault="003A3221" w:rsidP="00120A98">
            <w:pPr>
              <w:spacing w:after="120"/>
              <w:rPr>
                <w:rFonts w:ascii="Cambria" w:eastAsia="Calibri" w:hAnsi="Cambria" w:cs="Tahoma"/>
              </w:rPr>
            </w:pPr>
            <w:r w:rsidRPr="00120A98">
              <w:rPr>
                <w:rFonts w:ascii="Cambria" w:eastAsia="Calibri" w:hAnsi="Cambria" w:cs="Tahoma"/>
              </w:rPr>
              <w:t>Number of working days/beneficiary</w:t>
            </w:r>
          </w:p>
        </w:tc>
        <w:tc>
          <w:tcPr>
            <w:tcW w:w="1491" w:type="dxa"/>
          </w:tcPr>
          <w:p w14:paraId="3F9A48EA"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No.</w:t>
            </w:r>
          </w:p>
        </w:tc>
        <w:tc>
          <w:tcPr>
            <w:tcW w:w="881" w:type="dxa"/>
          </w:tcPr>
          <w:p w14:paraId="0FC03B79" w14:textId="77777777" w:rsidR="003A3221" w:rsidRPr="00120A98" w:rsidRDefault="003A3221" w:rsidP="00120A98">
            <w:pPr>
              <w:spacing w:after="120"/>
              <w:jc w:val="both"/>
              <w:rPr>
                <w:rFonts w:ascii="Cambria" w:eastAsia="Calibri" w:hAnsi="Cambria" w:cs="Tahoma"/>
              </w:rPr>
            </w:pPr>
          </w:p>
        </w:tc>
        <w:tc>
          <w:tcPr>
            <w:tcW w:w="882" w:type="dxa"/>
          </w:tcPr>
          <w:p w14:paraId="1CEC0B5B" w14:textId="3EE5C4EB" w:rsidR="003A3221" w:rsidRPr="00120A98" w:rsidRDefault="003A3221" w:rsidP="00120A98">
            <w:pPr>
              <w:spacing w:after="120"/>
              <w:jc w:val="both"/>
              <w:rPr>
                <w:rFonts w:ascii="Cambria" w:eastAsia="Calibri" w:hAnsi="Cambria" w:cs="Tahoma"/>
              </w:rPr>
            </w:pPr>
          </w:p>
        </w:tc>
      </w:tr>
      <w:tr w:rsidR="003A3221" w:rsidRPr="00120A98" w14:paraId="1E90F31E" w14:textId="77777777" w:rsidTr="00B54124">
        <w:tc>
          <w:tcPr>
            <w:tcW w:w="810" w:type="dxa"/>
          </w:tcPr>
          <w:p w14:paraId="0E7F3131"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1.2.6</w:t>
            </w:r>
          </w:p>
        </w:tc>
        <w:tc>
          <w:tcPr>
            <w:tcW w:w="3364" w:type="dxa"/>
            <w:vMerge/>
          </w:tcPr>
          <w:p w14:paraId="408ECD90" w14:textId="77777777" w:rsidR="003A3221" w:rsidRPr="00120A98" w:rsidRDefault="003A3221" w:rsidP="00120A98">
            <w:pPr>
              <w:spacing w:after="120"/>
              <w:jc w:val="both"/>
              <w:rPr>
                <w:rFonts w:ascii="Cambria" w:eastAsia="Calibri" w:hAnsi="Cambria" w:cs="Tahoma"/>
              </w:rPr>
            </w:pPr>
          </w:p>
        </w:tc>
        <w:tc>
          <w:tcPr>
            <w:tcW w:w="3116" w:type="dxa"/>
          </w:tcPr>
          <w:p w14:paraId="224CA142" w14:textId="774D18B5" w:rsidR="003A3221" w:rsidRPr="00120A98" w:rsidRDefault="003A3221" w:rsidP="00120A98">
            <w:pPr>
              <w:spacing w:after="120"/>
              <w:rPr>
                <w:rFonts w:ascii="Cambria" w:eastAsia="Calibri" w:hAnsi="Cambria" w:cs="Tahoma"/>
              </w:rPr>
            </w:pPr>
            <w:r w:rsidRPr="00120A98">
              <w:rPr>
                <w:rFonts w:ascii="Cambria" w:eastAsia="Calibri" w:hAnsi="Cambria" w:cs="Tahoma"/>
              </w:rPr>
              <w:t>Number of Beneficiaries transferred to PSP for payment</w:t>
            </w:r>
          </w:p>
        </w:tc>
        <w:tc>
          <w:tcPr>
            <w:tcW w:w="1491" w:type="dxa"/>
          </w:tcPr>
          <w:p w14:paraId="70D31FFD"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No.</w:t>
            </w:r>
          </w:p>
        </w:tc>
        <w:tc>
          <w:tcPr>
            <w:tcW w:w="881" w:type="dxa"/>
          </w:tcPr>
          <w:p w14:paraId="47AC7A89" w14:textId="77777777" w:rsidR="003A3221" w:rsidRPr="00120A98" w:rsidRDefault="003A3221" w:rsidP="00120A98">
            <w:pPr>
              <w:spacing w:after="120"/>
              <w:jc w:val="both"/>
              <w:rPr>
                <w:rFonts w:ascii="Cambria" w:eastAsia="Calibri" w:hAnsi="Cambria" w:cs="Tahoma"/>
              </w:rPr>
            </w:pPr>
          </w:p>
        </w:tc>
        <w:tc>
          <w:tcPr>
            <w:tcW w:w="882" w:type="dxa"/>
          </w:tcPr>
          <w:p w14:paraId="6E7F23E5" w14:textId="28A471BF" w:rsidR="003A3221" w:rsidRPr="00120A98" w:rsidRDefault="003A3221" w:rsidP="00120A98">
            <w:pPr>
              <w:spacing w:after="120"/>
              <w:jc w:val="both"/>
              <w:rPr>
                <w:rFonts w:ascii="Cambria" w:eastAsia="Calibri" w:hAnsi="Cambria" w:cs="Tahoma"/>
              </w:rPr>
            </w:pPr>
          </w:p>
        </w:tc>
      </w:tr>
      <w:tr w:rsidR="003A3221" w:rsidRPr="00120A98" w14:paraId="14A90127" w14:textId="77777777" w:rsidTr="00B54124">
        <w:tc>
          <w:tcPr>
            <w:tcW w:w="810" w:type="dxa"/>
          </w:tcPr>
          <w:p w14:paraId="39CB812B"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1.2.7</w:t>
            </w:r>
          </w:p>
        </w:tc>
        <w:tc>
          <w:tcPr>
            <w:tcW w:w="3364" w:type="dxa"/>
            <w:vMerge/>
          </w:tcPr>
          <w:p w14:paraId="4F271C19" w14:textId="77777777" w:rsidR="003A3221" w:rsidRPr="00120A98" w:rsidRDefault="003A3221" w:rsidP="00120A98">
            <w:pPr>
              <w:spacing w:after="120"/>
              <w:jc w:val="both"/>
              <w:rPr>
                <w:rFonts w:ascii="Cambria" w:eastAsia="Calibri" w:hAnsi="Cambria" w:cs="Tahoma"/>
              </w:rPr>
            </w:pPr>
          </w:p>
        </w:tc>
        <w:tc>
          <w:tcPr>
            <w:tcW w:w="3116" w:type="dxa"/>
          </w:tcPr>
          <w:p w14:paraId="2A6DBDE1" w14:textId="77777777" w:rsidR="003A3221" w:rsidRPr="00120A98" w:rsidRDefault="003A3221" w:rsidP="00120A98">
            <w:pPr>
              <w:spacing w:after="120"/>
              <w:rPr>
                <w:rFonts w:ascii="Cambria" w:eastAsia="Calibri" w:hAnsi="Cambria" w:cs="Tahoma"/>
              </w:rPr>
            </w:pPr>
            <w:r w:rsidRPr="00120A98">
              <w:rPr>
                <w:rFonts w:ascii="Cambria" w:eastAsia="Calibri" w:hAnsi="Cambria" w:cs="Tahoma"/>
              </w:rPr>
              <w:t>Amount transferred to PSP for payment</w:t>
            </w:r>
          </w:p>
        </w:tc>
        <w:tc>
          <w:tcPr>
            <w:tcW w:w="1491" w:type="dxa"/>
          </w:tcPr>
          <w:p w14:paraId="4F1A2F90"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 xml:space="preserve">Amount </w:t>
            </w:r>
          </w:p>
        </w:tc>
        <w:tc>
          <w:tcPr>
            <w:tcW w:w="881" w:type="dxa"/>
          </w:tcPr>
          <w:p w14:paraId="266C6D28" w14:textId="77777777" w:rsidR="003A3221" w:rsidRPr="00120A98" w:rsidRDefault="003A3221" w:rsidP="00120A98">
            <w:pPr>
              <w:spacing w:after="120"/>
              <w:jc w:val="both"/>
              <w:rPr>
                <w:rFonts w:ascii="Cambria" w:eastAsia="Calibri" w:hAnsi="Cambria" w:cs="Tahoma"/>
              </w:rPr>
            </w:pPr>
          </w:p>
        </w:tc>
        <w:tc>
          <w:tcPr>
            <w:tcW w:w="882" w:type="dxa"/>
          </w:tcPr>
          <w:p w14:paraId="3A9F8473" w14:textId="4A8333F0" w:rsidR="003A3221" w:rsidRPr="00120A98" w:rsidRDefault="003A3221" w:rsidP="00120A98">
            <w:pPr>
              <w:spacing w:after="120"/>
              <w:jc w:val="both"/>
              <w:rPr>
                <w:rFonts w:ascii="Cambria" w:eastAsia="Calibri" w:hAnsi="Cambria" w:cs="Tahoma"/>
              </w:rPr>
            </w:pPr>
          </w:p>
        </w:tc>
      </w:tr>
      <w:tr w:rsidR="003A3221" w:rsidRPr="00120A98" w14:paraId="0958F11E" w14:textId="77777777" w:rsidTr="00B54124">
        <w:tc>
          <w:tcPr>
            <w:tcW w:w="810" w:type="dxa"/>
          </w:tcPr>
          <w:p w14:paraId="329DF2AF"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1.2.8</w:t>
            </w:r>
          </w:p>
        </w:tc>
        <w:tc>
          <w:tcPr>
            <w:tcW w:w="3364" w:type="dxa"/>
            <w:vMerge/>
          </w:tcPr>
          <w:p w14:paraId="70740248" w14:textId="77777777" w:rsidR="003A3221" w:rsidRPr="00120A98" w:rsidRDefault="003A3221" w:rsidP="00120A98">
            <w:pPr>
              <w:spacing w:after="120"/>
              <w:jc w:val="both"/>
              <w:rPr>
                <w:rFonts w:ascii="Cambria" w:eastAsia="Calibri" w:hAnsi="Cambria" w:cs="Tahoma"/>
              </w:rPr>
            </w:pPr>
          </w:p>
        </w:tc>
        <w:tc>
          <w:tcPr>
            <w:tcW w:w="3116" w:type="dxa"/>
          </w:tcPr>
          <w:p w14:paraId="2D8874C6"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Number of Beneficiaries paid</w:t>
            </w:r>
          </w:p>
        </w:tc>
        <w:tc>
          <w:tcPr>
            <w:tcW w:w="1491" w:type="dxa"/>
          </w:tcPr>
          <w:p w14:paraId="66F4AA11"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No.</w:t>
            </w:r>
          </w:p>
        </w:tc>
        <w:tc>
          <w:tcPr>
            <w:tcW w:w="881" w:type="dxa"/>
          </w:tcPr>
          <w:p w14:paraId="74E9DAFE" w14:textId="77777777" w:rsidR="003A3221" w:rsidRPr="00120A98" w:rsidRDefault="003A3221" w:rsidP="00120A98">
            <w:pPr>
              <w:spacing w:after="120"/>
              <w:jc w:val="both"/>
              <w:rPr>
                <w:rFonts w:ascii="Cambria" w:eastAsia="Calibri" w:hAnsi="Cambria" w:cs="Tahoma"/>
              </w:rPr>
            </w:pPr>
          </w:p>
        </w:tc>
        <w:tc>
          <w:tcPr>
            <w:tcW w:w="882" w:type="dxa"/>
          </w:tcPr>
          <w:p w14:paraId="532D3BB8" w14:textId="7692B2FF" w:rsidR="003A3221" w:rsidRPr="00120A98" w:rsidRDefault="003A3221" w:rsidP="00120A98">
            <w:pPr>
              <w:spacing w:after="120"/>
              <w:jc w:val="both"/>
              <w:rPr>
                <w:rFonts w:ascii="Cambria" w:eastAsia="Calibri" w:hAnsi="Cambria" w:cs="Tahoma"/>
              </w:rPr>
            </w:pPr>
          </w:p>
        </w:tc>
      </w:tr>
      <w:tr w:rsidR="003A3221" w:rsidRPr="00120A98" w14:paraId="5F185882" w14:textId="77777777" w:rsidTr="00B54124">
        <w:tc>
          <w:tcPr>
            <w:tcW w:w="810" w:type="dxa"/>
          </w:tcPr>
          <w:p w14:paraId="3426B543"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lastRenderedPageBreak/>
              <w:t>1.2.9</w:t>
            </w:r>
          </w:p>
        </w:tc>
        <w:tc>
          <w:tcPr>
            <w:tcW w:w="3364" w:type="dxa"/>
            <w:vMerge/>
          </w:tcPr>
          <w:p w14:paraId="4C048901" w14:textId="77777777" w:rsidR="003A3221" w:rsidRPr="00120A98" w:rsidRDefault="003A3221" w:rsidP="00120A98">
            <w:pPr>
              <w:spacing w:after="120"/>
              <w:jc w:val="both"/>
              <w:rPr>
                <w:rFonts w:ascii="Cambria" w:eastAsia="Calibri" w:hAnsi="Cambria" w:cs="Tahoma"/>
              </w:rPr>
            </w:pPr>
          </w:p>
        </w:tc>
        <w:tc>
          <w:tcPr>
            <w:tcW w:w="3116" w:type="dxa"/>
          </w:tcPr>
          <w:p w14:paraId="6508D802"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Number of Beneficiaries that confirmed payment as at when due</w:t>
            </w:r>
          </w:p>
        </w:tc>
        <w:tc>
          <w:tcPr>
            <w:tcW w:w="1491" w:type="dxa"/>
          </w:tcPr>
          <w:p w14:paraId="1F53AD1B"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No.</w:t>
            </w:r>
          </w:p>
        </w:tc>
        <w:tc>
          <w:tcPr>
            <w:tcW w:w="881" w:type="dxa"/>
          </w:tcPr>
          <w:p w14:paraId="0DAE662E" w14:textId="77777777" w:rsidR="003A3221" w:rsidRPr="00120A98" w:rsidRDefault="003A3221" w:rsidP="00120A98">
            <w:pPr>
              <w:spacing w:after="120"/>
              <w:jc w:val="both"/>
              <w:rPr>
                <w:rFonts w:ascii="Cambria" w:eastAsia="Calibri" w:hAnsi="Cambria" w:cs="Tahoma"/>
              </w:rPr>
            </w:pPr>
          </w:p>
        </w:tc>
        <w:tc>
          <w:tcPr>
            <w:tcW w:w="882" w:type="dxa"/>
          </w:tcPr>
          <w:p w14:paraId="68249942" w14:textId="5A3711B0" w:rsidR="003A3221" w:rsidRPr="00120A98" w:rsidRDefault="003A3221" w:rsidP="00120A98">
            <w:pPr>
              <w:spacing w:after="120"/>
              <w:jc w:val="both"/>
              <w:rPr>
                <w:rFonts w:ascii="Cambria" w:eastAsia="Calibri" w:hAnsi="Cambria" w:cs="Tahoma"/>
              </w:rPr>
            </w:pPr>
          </w:p>
        </w:tc>
      </w:tr>
      <w:tr w:rsidR="003A3221" w:rsidRPr="00120A98" w14:paraId="553AFA65" w14:textId="77777777" w:rsidTr="00B54124">
        <w:tc>
          <w:tcPr>
            <w:tcW w:w="810" w:type="dxa"/>
          </w:tcPr>
          <w:p w14:paraId="440863C5"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1.3</w:t>
            </w:r>
          </w:p>
        </w:tc>
        <w:tc>
          <w:tcPr>
            <w:tcW w:w="3364" w:type="dxa"/>
            <w:vMerge w:val="restart"/>
          </w:tcPr>
          <w:p w14:paraId="10E84FAA" w14:textId="2FF82145" w:rsidR="003A3221" w:rsidRPr="00120A98" w:rsidRDefault="003A3221" w:rsidP="00120A98">
            <w:pPr>
              <w:spacing w:after="120"/>
              <w:rPr>
                <w:rFonts w:ascii="Cambria" w:eastAsia="Calibri" w:hAnsi="Cambria" w:cs="Tahoma"/>
              </w:rPr>
            </w:pPr>
            <w:r w:rsidRPr="00120A98">
              <w:rPr>
                <w:rFonts w:ascii="Cambria" w:eastAsia="Calibri" w:hAnsi="Cambria" w:cs="Tahoma"/>
              </w:rPr>
              <w:t>Total Amount paid to Livelihood Beneficiaries</w:t>
            </w:r>
          </w:p>
        </w:tc>
        <w:tc>
          <w:tcPr>
            <w:tcW w:w="3116" w:type="dxa"/>
          </w:tcPr>
          <w:p w14:paraId="3B44F118" w14:textId="77777777" w:rsidR="003A3221" w:rsidRPr="00120A98" w:rsidRDefault="003A3221" w:rsidP="00120A98">
            <w:pPr>
              <w:spacing w:after="120"/>
              <w:jc w:val="both"/>
              <w:rPr>
                <w:rFonts w:ascii="Cambria" w:eastAsia="Calibri" w:hAnsi="Cambria" w:cs="Tahoma"/>
              </w:rPr>
            </w:pPr>
          </w:p>
        </w:tc>
        <w:tc>
          <w:tcPr>
            <w:tcW w:w="1491" w:type="dxa"/>
          </w:tcPr>
          <w:p w14:paraId="5EE1F25E" w14:textId="77777777" w:rsidR="003A3221" w:rsidRPr="00120A98" w:rsidRDefault="003A3221" w:rsidP="00120A98">
            <w:pPr>
              <w:spacing w:after="120"/>
              <w:jc w:val="both"/>
              <w:rPr>
                <w:rFonts w:ascii="Cambria" w:eastAsia="Calibri" w:hAnsi="Cambria" w:cs="Tahoma"/>
              </w:rPr>
            </w:pPr>
          </w:p>
        </w:tc>
        <w:tc>
          <w:tcPr>
            <w:tcW w:w="881" w:type="dxa"/>
          </w:tcPr>
          <w:p w14:paraId="35E2D5F6" w14:textId="77777777" w:rsidR="003A3221" w:rsidRPr="00120A98" w:rsidRDefault="003A3221" w:rsidP="00120A98">
            <w:pPr>
              <w:spacing w:after="120"/>
              <w:jc w:val="both"/>
              <w:rPr>
                <w:rFonts w:ascii="Cambria" w:eastAsia="Calibri" w:hAnsi="Cambria" w:cs="Tahoma"/>
              </w:rPr>
            </w:pPr>
          </w:p>
        </w:tc>
        <w:tc>
          <w:tcPr>
            <w:tcW w:w="882" w:type="dxa"/>
          </w:tcPr>
          <w:p w14:paraId="1D1BF963" w14:textId="134AC135" w:rsidR="003A3221" w:rsidRPr="00120A98" w:rsidRDefault="003A3221" w:rsidP="00120A98">
            <w:pPr>
              <w:spacing w:after="120"/>
              <w:jc w:val="both"/>
              <w:rPr>
                <w:rFonts w:ascii="Cambria" w:eastAsia="Calibri" w:hAnsi="Cambria" w:cs="Tahoma"/>
              </w:rPr>
            </w:pPr>
          </w:p>
        </w:tc>
      </w:tr>
      <w:tr w:rsidR="003A3221" w:rsidRPr="00120A98" w14:paraId="33A628F1" w14:textId="77777777" w:rsidTr="00B54124">
        <w:tc>
          <w:tcPr>
            <w:tcW w:w="810" w:type="dxa"/>
          </w:tcPr>
          <w:p w14:paraId="52A4CDB5"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1.3.1</w:t>
            </w:r>
          </w:p>
        </w:tc>
        <w:tc>
          <w:tcPr>
            <w:tcW w:w="3364" w:type="dxa"/>
            <w:vMerge/>
          </w:tcPr>
          <w:p w14:paraId="17746A81" w14:textId="77777777" w:rsidR="003A3221" w:rsidRPr="00120A98" w:rsidRDefault="003A3221" w:rsidP="00120A98">
            <w:pPr>
              <w:spacing w:after="120"/>
              <w:jc w:val="both"/>
              <w:rPr>
                <w:rFonts w:ascii="Cambria" w:eastAsia="Calibri" w:hAnsi="Cambria" w:cs="Tahoma"/>
              </w:rPr>
            </w:pPr>
          </w:p>
        </w:tc>
        <w:tc>
          <w:tcPr>
            <w:tcW w:w="3116" w:type="dxa"/>
          </w:tcPr>
          <w:p w14:paraId="682690DB"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Number of Beneficiaries mined from Agreed Register</w:t>
            </w:r>
          </w:p>
        </w:tc>
        <w:tc>
          <w:tcPr>
            <w:tcW w:w="1491" w:type="dxa"/>
          </w:tcPr>
          <w:p w14:paraId="2A901207"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No.</w:t>
            </w:r>
          </w:p>
        </w:tc>
        <w:tc>
          <w:tcPr>
            <w:tcW w:w="881" w:type="dxa"/>
          </w:tcPr>
          <w:p w14:paraId="12CE66CF" w14:textId="77777777" w:rsidR="003A3221" w:rsidRPr="00120A98" w:rsidRDefault="003A3221" w:rsidP="00120A98">
            <w:pPr>
              <w:spacing w:after="120"/>
              <w:jc w:val="both"/>
              <w:rPr>
                <w:rFonts w:ascii="Cambria" w:eastAsia="Calibri" w:hAnsi="Cambria" w:cs="Tahoma"/>
              </w:rPr>
            </w:pPr>
          </w:p>
        </w:tc>
        <w:tc>
          <w:tcPr>
            <w:tcW w:w="882" w:type="dxa"/>
          </w:tcPr>
          <w:p w14:paraId="741062AB" w14:textId="1EEA04FF" w:rsidR="003A3221" w:rsidRPr="00120A98" w:rsidRDefault="003A3221" w:rsidP="00120A98">
            <w:pPr>
              <w:spacing w:after="120"/>
              <w:jc w:val="both"/>
              <w:rPr>
                <w:rFonts w:ascii="Cambria" w:eastAsia="Calibri" w:hAnsi="Cambria" w:cs="Tahoma"/>
              </w:rPr>
            </w:pPr>
          </w:p>
        </w:tc>
      </w:tr>
      <w:tr w:rsidR="003A3221" w:rsidRPr="00120A98" w14:paraId="7529496C" w14:textId="77777777" w:rsidTr="00B54124">
        <w:tc>
          <w:tcPr>
            <w:tcW w:w="810" w:type="dxa"/>
          </w:tcPr>
          <w:p w14:paraId="087D71E8"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1.3.2</w:t>
            </w:r>
          </w:p>
        </w:tc>
        <w:tc>
          <w:tcPr>
            <w:tcW w:w="3364" w:type="dxa"/>
            <w:vMerge/>
          </w:tcPr>
          <w:p w14:paraId="4F878847" w14:textId="77777777" w:rsidR="003A3221" w:rsidRPr="00120A98" w:rsidRDefault="003A3221" w:rsidP="00120A98">
            <w:pPr>
              <w:spacing w:after="120"/>
              <w:jc w:val="both"/>
              <w:rPr>
                <w:rFonts w:ascii="Cambria" w:eastAsia="Calibri" w:hAnsi="Cambria" w:cs="Tahoma"/>
              </w:rPr>
            </w:pPr>
          </w:p>
        </w:tc>
        <w:tc>
          <w:tcPr>
            <w:tcW w:w="3116" w:type="dxa"/>
          </w:tcPr>
          <w:p w14:paraId="1D83F213" w14:textId="1C429C7F"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Number of Beneficiaries Validated</w:t>
            </w:r>
          </w:p>
        </w:tc>
        <w:tc>
          <w:tcPr>
            <w:tcW w:w="1491" w:type="dxa"/>
          </w:tcPr>
          <w:p w14:paraId="69EA740E"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No.</w:t>
            </w:r>
          </w:p>
        </w:tc>
        <w:tc>
          <w:tcPr>
            <w:tcW w:w="881" w:type="dxa"/>
          </w:tcPr>
          <w:p w14:paraId="1B0EB95E" w14:textId="77777777" w:rsidR="003A3221" w:rsidRPr="00120A98" w:rsidRDefault="003A3221" w:rsidP="00120A98">
            <w:pPr>
              <w:spacing w:after="120"/>
              <w:jc w:val="both"/>
              <w:rPr>
                <w:rFonts w:ascii="Cambria" w:eastAsia="Calibri" w:hAnsi="Cambria" w:cs="Tahoma"/>
              </w:rPr>
            </w:pPr>
          </w:p>
        </w:tc>
        <w:tc>
          <w:tcPr>
            <w:tcW w:w="882" w:type="dxa"/>
          </w:tcPr>
          <w:p w14:paraId="62731CEB" w14:textId="2C502E58" w:rsidR="003A3221" w:rsidRPr="00120A98" w:rsidRDefault="003A3221" w:rsidP="00120A98">
            <w:pPr>
              <w:spacing w:after="120"/>
              <w:jc w:val="both"/>
              <w:rPr>
                <w:rFonts w:ascii="Cambria" w:eastAsia="Calibri" w:hAnsi="Cambria" w:cs="Tahoma"/>
              </w:rPr>
            </w:pPr>
          </w:p>
        </w:tc>
      </w:tr>
      <w:tr w:rsidR="003A3221" w:rsidRPr="00120A98" w14:paraId="587DF2EF" w14:textId="77777777" w:rsidTr="00B54124">
        <w:tc>
          <w:tcPr>
            <w:tcW w:w="810" w:type="dxa"/>
          </w:tcPr>
          <w:p w14:paraId="4BF29D35"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1.3.3</w:t>
            </w:r>
          </w:p>
        </w:tc>
        <w:tc>
          <w:tcPr>
            <w:tcW w:w="3364" w:type="dxa"/>
            <w:vMerge/>
          </w:tcPr>
          <w:p w14:paraId="3585E687" w14:textId="77777777" w:rsidR="003A3221" w:rsidRPr="00120A98" w:rsidRDefault="003A3221" w:rsidP="00120A98">
            <w:pPr>
              <w:spacing w:after="120"/>
              <w:jc w:val="both"/>
              <w:rPr>
                <w:rFonts w:ascii="Cambria" w:eastAsia="Calibri" w:hAnsi="Cambria" w:cs="Tahoma"/>
              </w:rPr>
            </w:pPr>
          </w:p>
        </w:tc>
        <w:tc>
          <w:tcPr>
            <w:tcW w:w="3116" w:type="dxa"/>
          </w:tcPr>
          <w:p w14:paraId="6CE98E93" w14:textId="2C539D94"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Number of Beneficiaries Enrolled</w:t>
            </w:r>
          </w:p>
        </w:tc>
        <w:tc>
          <w:tcPr>
            <w:tcW w:w="1491" w:type="dxa"/>
          </w:tcPr>
          <w:p w14:paraId="570F8CD2"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No.</w:t>
            </w:r>
          </w:p>
        </w:tc>
        <w:tc>
          <w:tcPr>
            <w:tcW w:w="881" w:type="dxa"/>
          </w:tcPr>
          <w:p w14:paraId="6688E1ED" w14:textId="77777777" w:rsidR="003A3221" w:rsidRPr="00120A98" w:rsidRDefault="003A3221" w:rsidP="00120A98">
            <w:pPr>
              <w:spacing w:after="120"/>
              <w:jc w:val="both"/>
              <w:rPr>
                <w:rFonts w:ascii="Cambria" w:eastAsia="Calibri" w:hAnsi="Cambria" w:cs="Tahoma"/>
              </w:rPr>
            </w:pPr>
          </w:p>
        </w:tc>
        <w:tc>
          <w:tcPr>
            <w:tcW w:w="882" w:type="dxa"/>
          </w:tcPr>
          <w:p w14:paraId="0A9A3207" w14:textId="1A4F1297" w:rsidR="003A3221" w:rsidRPr="00120A98" w:rsidRDefault="003A3221" w:rsidP="00120A98">
            <w:pPr>
              <w:spacing w:after="120"/>
              <w:jc w:val="both"/>
              <w:rPr>
                <w:rFonts w:ascii="Cambria" w:eastAsia="Calibri" w:hAnsi="Cambria" w:cs="Tahoma"/>
              </w:rPr>
            </w:pPr>
          </w:p>
        </w:tc>
      </w:tr>
      <w:tr w:rsidR="003A3221" w:rsidRPr="00120A98" w14:paraId="2B454CAB" w14:textId="77777777" w:rsidTr="00B54124">
        <w:tc>
          <w:tcPr>
            <w:tcW w:w="810" w:type="dxa"/>
          </w:tcPr>
          <w:p w14:paraId="72DDA418"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1.3.4</w:t>
            </w:r>
          </w:p>
        </w:tc>
        <w:tc>
          <w:tcPr>
            <w:tcW w:w="3364" w:type="dxa"/>
            <w:vMerge/>
          </w:tcPr>
          <w:p w14:paraId="3BED34CA" w14:textId="77777777" w:rsidR="003A3221" w:rsidRPr="00120A98" w:rsidRDefault="003A3221" w:rsidP="00120A98">
            <w:pPr>
              <w:spacing w:after="120"/>
              <w:jc w:val="both"/>
              <w:rPr>
                <w:rFonts w:ascii="Cambria" w:eastAsia="Calibri" w:hAnsi="Cambria" w:cs="Tahoma"/>
              </w:rPr>
            </w:pPr>
          </w:p>
        </w:tc>
        <w:tc>
          <w:tcPr>
            <w:tcW w:w="3116" w:type="dxa"/>
          </w:tcPr>
          <w:p w14:paraId="160EFDD4"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Number of Household trained on livelihood</w:t>
            </w:r>
          </w:p>
          <w:p w14:paraId="582C7CB0"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Number graduated from livelihood</w:t>
            </w:r>
          </w:p>
        </w:tc>
        <w:tc>
          <w:tcPr>
            <w:tcW w:w="1491" w:type="dxa"/>
          </w:tcPr>
          <w:p w14:paraId="3DB86180"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No.</w:t>
            </w:r>
          </w:p>
        </w:tc>
        <w:tc>
          <w:tcPr>
            <w:tcW w:w="881" w:type="dxa"/>
          </w:tcPr>
          <w:p w14:paraId="52F4F45A" w14:textId="77777777" w:rsidR="003A3221" w:rsidRPr="00120A98" w:rsidRDefault="003A3221" w:rsidP="00120A98">
            <w:pPr>
              <w:spacing w:after="120"/>
              <w:jc w:val="both"/>
              <w:rPr>
                <w:rFonts w:ascii="Cambria" w:eastAsia="Calibri" w:hAnsi="Cambria" w:cs="Tahoma"/>
              </w:rPr>
            </w:pPr>
          </w:p>
        </w:tc>
        <w:tc>
          <w:tcPr>
            <w:tcW w:w="882" w:type="dxa"/>
          </w:tcPr>
          <w:p w14:paraId="6581451D" w14:textId="369A27C8" w:rsidR="003A3221" w:rsidRPr="00120A98" w:rsidRDefault="003A3221" w:rsidP="00120A98">
            <w:pPr>
              <w:spacing w:after="120"/>
              <w:jc w:val="both"/>
              <w:rPr>
                <w:rFonts w:ascii="Cambria" w:eastAsia="Calibri" w:hAnsi="Cambria" w:cs="Tahoma"/>
              </w:rPr>
            </w:pPr>
          </w:p>
        </w:tc>
      </w:tr>
      <w:tr w:rsidR="003A3221" w:rsidRPr="00120A98" w14:paraId="4CFF3BBA" w14:textId="77777777" w:rsidTr="00B54124">
        <w:tc>
          <w:tcPr>
            <w:tcW w:w="810" w:type="dxa"/>
          </w:tcPr>
          <w:p w14:paraId="1C9AFB83"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1.3.5</w:t>
            </w:r>
          </w:p>
        </w:tc>
        <w:tc>
          <w:tcPr>
            <w:tcW w:w="3364" w:type="dxa"/>
            <w:vMerge/>
          </w:tcPr>
          <w:p w14:paraId="00AF9DB2" w14:textId="77777777" w:rsidR="003A3221" w:rsidRPr="00120A98" w:rsidRDefault="003A3221" w:rsidP="00120A98">
            <w:pPr>
              <w:spacing w:after="120"/>
              <w:jc w:val="both"/>
              <w:rPr>
                <w:rFonts w:ascii="Cambria" w:eastAsia="Calibri" w:hAnsi="Cambria" w:cs="Tahoma"/>
              </w:rPr>
            </w:pPr>
          </w:p>
        </w:tc>
        <w:tc>
          <w:tcPr>
            <w:tcW w:w="3116" w:type="dxa"/>
          </w:tcPr>
          <w:p w14:paraId="6C41659E"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Amount transferred to PSP</w:t>
            </w:r>
          </w:p>
        </w:tc>
        <w:tc>
          <w:tcPr>
            <w:tcW w:w="1491" w:type="dxa"/>
          </w:tcPr>
          <w:p w14:paraId="23E441D5"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 xml:space="preserve">Amount </w:t>
            </w:r>
          </w:p>
        </w:tc>
        <w:tc>
          <w:tcPr>
            <w:tcW w:w="881" w:type="dxa"/>
          </w:tcPr>
          <w:p w14:paraId="35346883" w14:textId="77777777" w:rsidR="003A3221" w:rsidRPr="00120A98" w:rsidRDefault="003A3221" w:rsidP="00120A98">
            <w:pPr>
              <w:spacing w:after="120"/>
              <w:jc w:val="both"/>
              <w:rPr>
                <w:rFonts w:ascii="Cambria" w:eastAsia="Calibri" w:hAnsi="Cambria" w:cs="Tahoma"/>
              </w:rPr>
            </w:pPr>
          </w:p>
        </w:tc>
        <w:tc>
          <w:tcPr>
            <w:tcW w:w="882" w:type="dxa"/>
          </w:tcPr>
          <w:p w14:paraId="06BE48E5" w14:textId="209953E6" w:rsidR="003A3221" w:rsidRPr="00120A98" w:rsidRDefault="003A3221" w:rsidP="00120A98">
            <w:pPr>
              <w:spacing w:after="120"/>
              <w:jc w:val="both"/>
              <w:rPr>
                <w:rFonts w:ascii="Cambria" w:eastAsia="Calibri" w:hAnsi="Cambria" w:cs="Tahoma"/>
              </w:rPr>
            </w:pPr>
          </w:p>
        </w:tc>
      </w:tr>
      <w:tr w:rsidR="003A3221" w:rsidRPr="00120A98" w14:paraId="160A3E4A" w14:textId="77777777" w:rsidTr="00B54124">
        <w:tc>
          <w:tcPr>
            <w:tcW w:w="810" w:type="dxa"/>
          </w:tcPr>
          <w:p w14:paraId="76A333CC"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1.3.6</w:t>
            </w:r>
          </w:p>
        </w:tc>
        <w:tc>
          <w:tcPr>
            <w:tcW w:w="3364" w:type="dxa"/>
            <w:vMerge/>
          </w:tcPr>
          <w:p w14:paraId="6E070228" w14:textId="77777777" w:rsidR="003A3221" w:rsidRPr="00120A98" w:rsidRDefault="003A3221" w:rsidP="00120A98">
            <w:pPr>
              <w:spacing w:after="120"/>
              <w:jc w:val="both"/>
              <w:rPr>
                <w:rFonts w:ascii="Cambria" w:eastAsia="Calibri" w:hAnsi="Cambria" w:cs="Tahoma"/>
              </w:rPr>
            </w:pPr>
          </w:p>
        </w:tc>
        <w:tc>
          <w:tcPr>
            <w:tcW w:w="3116" w:type="dxa"/>
          </w:tcPr>
          <w:p w14:paraId="1DEAABD9"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Number of Beneficiaries transferred to PSP for payment</w:t>
            </w:r>
          </w:p>
        </w:tc>
        <w:tc>
          <w:tcPr>
            <w:tcW w:w="1491" w:type="dxa"/>
          </w:tcPr>
          <w:p w14:paraId="4ECF6C4A"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No.</w:t>
            </w:r>
          </w:p>
        </w:tc>
        <w:tc>
          <w:tcPr>
            <w:tcW w:w="881" w:type="dxa"/>
          </w:tcPr>
          <w:p w14:paraId="6FF4E245" w14:textId="77777777" w:rsidR="003A3221" w:rsidRPr="00120A98" w:rsidRDefault="003A3221" w:rsidP="00120A98">
            <w:pPr>
              <w:spacing w:after="120"/>
              <w:jc w:val="both"/>
              <w:rPr>
                <w:rFonts w:ascii="Cambria" w:eastAsia="Calibri" w:hAnsi="Cambria" w:cs="Tahoma"/>
              </w:rPr>
            </w:pPr>
          </w:p>
        </w:tc>
        <w:tc>
          <w:tcPr>
            <w:tcW w:w="882" w:type="dxa"/>
          </w:tcPr>
          <w:p w14:paraId="067A1F2A" w14:textId="755F9C1C" w:rsidR="003A3221" w:rsidRPr="00120A98" w:rsidRDefault="003A3221" w:rsidP="00120A98">
            <w:pPr>
              <w:spacing w:after="120"/>
              <w:jc w:val="both"/>
              <w:rPr>
                <w:rFonts w:ascii="Cambria" w:eastAsia="Calibri" w:hAnsi="Cambria" w:cs="Tahoma"/>
              </w:rPr>
            </w:pPr>
          </w:p>
        </w:tc>
      </w:tr>
      <w:tr w:rsidR="003A3221" w:rsidRPr="00120A98" w14:paraId="012DAC81" w14:textId="77777777" w:rsidTr="00B54124">
        <w:tc>
          <w:tcPr>
            <w:tcW w:w="810" w:type="dxa"/>
          </w:tcPr>
          <w:p w14:paraId="220460EB"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1.3.7</w:t>
            </w:r>
          </w:p>
        </w:tc>
        <w:tc>
          <w:tcPr>
            <w:tcW w:w="3364" w:type="dxa"/>
            <w:vMerge/>
          </w:tcPr>
          <w:p w14:paraId="1D06EE84" w14:textId="77777777" w:rsidR="003A3221" w:rsidRPr="00120A98" w:rsidRDefault="003A3221" w:rsidP="00120A98">
            <w:pPr>
              <w:spacing w:after="120"/>
              <w:jc w:val="both"/>
              <w:rPr>
                <w:rFonts w:ascii="Cambria" w:eastAsia="Calibri" w:hAnsi="Cambria" w:cs="Tahoma"/>
              </w:rPr>
            </w:pPr>
          </w:p>
        </w:tc>
        <w:tc>
          <w:tcPr>
            <w:tcW w:w="3116" w:type="dxa"/>
          </w:tcPr>
          <w:p w14:paraId="2DF8FAF2"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Number of Livelihood Beneficiaries/HH paid grants</w:t>
            </w:r>
          </w:p>
        </w:tc>
        <w:tc>
          <w:tcPr>
            <w:tcW w:w="1491" w:type="dxa"/>
          </w:tcPr>
          <w:p w14:paraId="43BFEA35"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No.</w:t>
            </w:r>
          </w:p>
        </w:tc>
        <w:tc>
          <w:tcPr>
            <w:tcW w:w="881" w:type="dxa"/>
          </w:tcPr>
          <w:p w14:paraId="71D0E149" w14:textId="77777777" w:rsidR="003A3221" w:rsidRPr="00120A98" w:rsidRDefault="003A3221" w:rsidP="00120A98">
            <w:pPr>
              <w:spacing w:after="120"/>
              <w:jc w:val="both"/>
              <w:rPr>
                <w:rFonts w:ascii="Cambria" w:eastAsia="Calibri" w:hAnsi="Cambria" w:cs="Tahoma"/>
              </w:rPr>
            </w:pPr>
          </w:p>
        </w:tc>
        <w:tc>
          <w:tcPr>
            <w:tcW w:w="882" w:type="dxa"/>
          </w:tcPr>
          <w:p w14:paraId="3488DA5B" w14:textId="4A77D270" w:rsidR="003A3221" w:rsidRPr="00120A98" w:rsidRDefault="003A3221" w:rsidP="00120A98">
            <w:pPr>
              <w:spacing w:after="120"/>
              <w:jc w:val="both"/>
              <w:rPr>
                <w:rFonts w:ascii="Cambria" w:eastAsia="Calibri" w:hAnsi="Cambria" w:cs="Tahoma"/>
              </w:rPr>
            </w:pPr>
          </w:p>
        </w:tc>
      </w:tr>
      <w:tr w:rsidR="003A3221" w:rsidRPr="00120A98" w14:paraId="22E5E6CA" w14:textId="77777777" w:rsidTr="00B54124">
        <w:tc>
          <w:tcPr>
            <w:tcW w:w="810" w:type="dxa"/>
          </w:tcPr>
          <w:p w14:paraId="503F835D"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1.3.8</w:t>
            </w:r>
          </w:p>
        </w:tc>
        <w:tc>
          <w:tcPr>
            <w:tcW w:w="3364" w:type="dxa"/>
            <w:vMerge/>
          </w:tcPr>
          <w:p w14:paraId="2F9F70F6" w14:textId="77777777" w:rsidR="003A3221" w:rsidRPr="00120A98" w:rsidRDefault="003A3221" w:rsidP="00120A98">
            <w:pPr>
              <w:spacing w:after="120"/>
              <w:jc w:val="both"/>
              <w:rPr>
                <w:rFonts w:ascii="Cambria" w:eastAsia="Calibri" w:hAnsi="Cambria" w:cs="Tahoma"/>
              </w:rPr>
            </w:pPr>
          </w:p>
        </w:tc>
        <w:tc>
          <w:tcPr>
            <w:tcW w:w="3116" w:type="dxa"/>
          </w:tcPr>
          <w:p w14:paraId="12BD5B12"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 xml:space="preserve">Amount paid to Beneficiaries </w:t>
            </w:r>
          </w:p>
        </w:tc>
        <w:tc>
          <w:tcPr>
            <w:tcW w:w="1491" w:type="dxa"/>
          </w:tcPr>
          <w:p w14:paraId="055B82E1"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 xml:space="preserve">Amount </w:t>
            </w:r>
          </w:p>
        </w:tc>
        <w:tc>
          <w:tcPr>
            <w:tcW w:w="881" w:type="dxa"/>
          </w:tcPr>
          <w:p w14:paraId="31BD6927" w14:textId="77777777" w:rsidR="003A3221" w:rsidRPr="00120A98" w:rsidRDefault="003A3221" w:rsidP="00120A98">
            <w:pPr>
              <w:spacing w:after="120"/>
              <w:jc w:val="both"/>
              <w:rPr>
                <w:rFonts w:ascii="Cambria" w:eastAsia="Calibri" w:hAnsi="Cambria" w:cs="Tahoma"/>
              </w:rPr>
            </w:pPr>
          </w:p>
        </w:tc>
        <w:tc>
          <w:tcPr>
            <w:tcW w:w="882" w:type="dxa"/>
          </w:tcPr>
          <w:p w14:paraId="22B8B434" w14:textId="1FDE6460" w:rsidR="003A3221" w:rsidRPr="00120A98" w:rsidRDefault="003A3221" w:rsidP="00120A98">
            <w:pPr>
              <w:spacing w:after="120"/>
              <w:jc w:val="both"/>
              <w:rPr>
                <w:rFonts w:ascii="Cambria" w:eastAsia="Calibri" w:hAnsi="Cambria" w:cs="Tahoma"/>
              </w:rPr>
            </w:pPr>
          </w:p>
        </w:tc>
      </w:tr>
      <w:tr w:rsidR="003A3221" w:rsidRPr="00120A98" w14:paraId="3CD0CC9D" w14:textId="77777777" w:rsidTr="00B54124">
        <w:tc>
          <w:tcPr>
            <w:tcW w:w="810" w:type="dxa"/>
          </w:tcPr>
          <w:p w14:paraId="68D39A30"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1.4</w:t>
            </w:r>
          </w:p>
        </w:tc>
        <w:tc>
          <w:tcPr>
            <w:tcW w:w="3364" w:type="dxa"/>
            <w:vMerge w:val="restart"/>
          </w:tcPr>
          <w:p w14:paraId="18CF163B" w14:textId="77777777" w:rsidR="003A3221" w:rsidRPr="00120A98" w:rsidRDefault="003A3221" w:rsidP="00120A98">
            <w:pPr>
              <w:spacing w:after="120"/>
              <w:rPr>
                <w:rFonts w:ascii="Cambria" w:eastAsia="Calibri" w:hAnsi="Cambria" w:cs="Tahoma"/>
              </w:rPr>
            </w:pPr>
            <w:r w:rsidRPr="00120A98">
              <w:rPr>
                <w:rFonts w:ascii="Cambria" w:eastAsia="Calibri" w:hAnsi="Cambria" w:cs="Tahoma"/>
              </w:rPr>
              <w:t>Number of direct Beneficiaries of completed and functional MPs</w:t>
            </w:r>
          </w:p>
        </w:tc>
        <w:tc>
          <w:tcPr>
            <w:tcW w:w="3116" w:type="dxa"/>
          </w:tcPr>
          <w:p w14:paraId="5B949366" w14:textId="77777777" w:rsidR="003A3221" w:rsidRPr="00120A98" w:rsidRDefault="003A3221" w:rsidP="00120A98">
            <w:pPr>
              <w:spacing w:after="120"/>
              <w:jc w:val="both"/>
              <w:rPr>
                <w:rFonts w:ascii="Cambria" w:eastAsia="Calibri" w:hAnsi="Cambria" w:cs="Tahoma"/>
              </w:rPr>
            </w:pPr>
          </w:p>
        </w:tc>
        <w:tc>
          <w:tcPr>
            <w:tcW w:w="1491" w:type="dxa"/>
          </w:tcPr>
          <w:p w14:paraId="6DE79235" w14:textId="77777777" w:rsidR="003A3221" w:rsidRPr="00120A98" w:rsidRDefault="003A3221" w:rsidP="00120A98">
            <w:pPr>
              <w:spacing w:after="120"/>
              <w:jc w:val="both"/>
              <w:rPr>
                <w:rFonts w:ascii="Cambria" w:eastAsia="Calibri" w:hAnsi="Cambria" w:cs="Tahoma"/>
              </w:rPr>
            </w:pPr>
          </w:p>
        </w:tc>
        <w:tc>
          <w:tcPr>
            <w:tcW w:w="881" w:type="dxa"/>
          </w:tcPr>
          <w:p w14:paraId="7DBB9209" w14:textId="77777777" w:rsidR="003A3221" w:rsidRPr="00120A98" w:rsidRDefault="003A3221" w:rsidP="00120A98">
            <w:pPr>
              <w:spacing w:after="120"/>
              <w:jc w:val="both"/>
              <w:rPr>
                <w:rFonts w:ascii="Cambria" w:eastAsia="Calibri" w:hAnsi="Cambria" w:cs="Tahoma"/>
              </w:rPr>
            </w:pPr>
          </w:p>
        </w:tc>
        <w:tc>
          <w:tcPr>
            <w:tcW w:w="882" w:type="dxa"/>
          </w:tcPr>
          <w:p w14:paraId="67E0F982" w14:textId="52E030C3" w:rsidR="003A3221" w:rsidRPr="00120A98" w:rsidRDefault="003A3221" w:rsidP="00120A98">
            <w:pPr>
              <w:spacing w:after="120"/>
              <w:jc w:val="both"/>
              <w:rPr>
                <w:rFonts w:ascii="Cambria" w:eastAsia="Calibri" w:hAnsi="Cambria" w:cs="Tahoma"/>
              </w:rPr>
            </w:pPr>
          </w:p>
        </w:tc>
      </w:tr>
      <w:tr w:rsidR="003A3221" w:rsidRPr="00120A98" w14:paraId="7C8ACCCE" w14:textId="77777777" w:rsidTr="00B54124">
        <w:trPr>
          <w:trHeight w:val="452"/>
        </w:trPr>
        <w:tc>
          <w:tcPr>
            <w:tcW w:w="810" w:type="dxa"/>
          </w:tcPr>
          <w:p w14:paraId="31467B74"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1.4.1</w:t>
            </w:r>
          </w:p>
        </w:tc>
        <w:tc>
          <w:tcPr>
            <w:tcW w:w="3364" w:type="dxa"/>
            <w:vMerge/>
          </w:tcPr>
          <w:p w14:paraId="77FAD180" w14:textId="77777777" w:rsidR="003A3221" w:rsidRPr="00120A98" w:rsidRDefault="003A3221" w:rsidP="00120A98">
            <w:pPr>
              <w:spacing w:after="120"/>
              <w:jc w:val="both"/>
              <w:rPr>
                <w:rFonts w:ascii="Cambria" w:eastAsia="Calibri" w:hAnsi="Cambria" w:cs="Tahoma"/>
              </w:rPr>
            </w:pPr>
          </w:p>
        </w:tc>
        <w:tc>
          <w:tcPr>
            <w:tcW w:w="3116" w:type="dxa"/>
          </w:tcPr>
          <w:p w14:paraId="6C441CD3"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 xml:space="preserve">Number of communities and groups sensitized in Focal LGAs </w:t>
            </w:r>
          </w:p>
        </w:tc>
        <w:tc>
          <w:tcPr>
            <w:tcW w:w="1491" w:type="dxa"/>
          </w:tcPr>
          <w:p w14:paraId="0C12B847"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No.</w:t>
            </w:r>
          </w:p>
        </w:tc>
        <w:tc>
          <w:tcPr>
            <w:tcW w:w="881" w:type="dxa"/>
          </w:tcPr>
          <w:p w14:paraId="6A2970FB" w14:textId="77777777" w:rsidR="003A3221" w:rsidRPr="00120A98" w:rsidRDefault="003A3221" w:rsidP="00120A98">
            <w:pPr>
              <w:spacing w:after="120"/>
              <w:jc w:val="both"/>
              <w:rPr>
                <w:rFonts w:ascii="Cambria" w:eastAsia="Calibri" w:hAnsi="Cambria" w:cs="Tahoma"/>
              </w:rPr>
            </w:pPr>
          </w:p>
        </w:tc>
        <w:tc>
          <w:tcPr>
            <w:tcW w:w="882" w:type="dxa"/>
          </w:tcPr>
          <w:p w14:paraId="45342561" w14:textId="3BA2A890" w:rsidR="003A3221" w:rsidRPr="00120A98" w:rsidRDefault="003A3221" w:rsidP="00120A98">
            <w:pPr>
              <w:spacing w:after="120"/>
              <w:jc w:val="both"/>
              <w:rPr>
                <w:rFonts w:ascii="Cambria" w:eastAsia="Calibri" w:hAnsi="Cambria" w:cs="Tahoma"/>
              </w:rPr>
            </w:pPr>
          </w:p>
        </w:tc>
      </w:tr>
      <w:tr w:rsidR="003A3221" w:rsidRPr="00120A98" w14:paraId="156CC0AF" w14:textId="77777777" w:rsidTr="00B54124">
        <w:trPr>
          <w:trHeight w:val="617"/>
        </w:trPr>
        <w:tc>
          <w:tcPr>
            <w:tcW w:w="810" w:type="dxa"/>
          </w:tcPr>
          <w:p w14:paraId="73E0017B"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1.4.2</w:t>
            </w:r>
          </w:p>
        </w:tc>
        <w:tc>
          <w:tcPr>
            <w:tcW w:w="3364" w:type="dxa"/>
            <w:vMerge/>
          </w:tcPr>
          <w:p w14:paraId="73A5B541" w14:textId="77777777" w:rsidR="003A3221" w:rsidRPr="00120A98" w:rsidRDefault="003A3221" w:rsidP="00120A98">
            <w:pPr>
              <w:spacing w:after="120"/>
              <w:jc w:val="both"/>
              <w:rPr>
                <w:rFonts w:ascii="Cambria" w:eastAsia="Calibri" w:hAnsi="Cambria" w:cs="Tahoma"/>
              </w:rPr>
            </w:pPr>
          </w:p>
        </w:tc>
        <w:tc>
          <w:tcPr>
            <w:tcW w:w="3116" w:type="dxa"/>
          </w:tcPr>
          <w:p w14:paraId="37277C45"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Number of communities and group with EOI in focal LGAs</w:t>
            </w:r>
          </w:p>
        </w:tc>
        <w:tc>
          <w:tcPr>
            <w:tcW w:w="1491" w:type="dxa"/>
          </w:tcPr>
          <w:p w14:paraId="00D72E13"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No.</w:t>
            </w:r>
          </w:p>
        </w:tc>
        <w:tc>
          <w:tcPr>
            <w:tcW w:w="881" w:type="dxa"/>
          </w:tcPr>
          <w:p w14:paraId="2CFB3165" w14:textId="77777777" w:rsidR="003A3221" w:rsidRPr="00120A98" w:rsidRDefault="003A3221" w:rsidP="00120A98">
            <w:pPr>
              <w:spacing w:after="120"/>
              <w:jc w:val="both"/>
              <w:rPr>
                <w:rFonts w:ascii="Cambria" w:eastAsia="Calibri" w:hAnsi="Cambria" w:cs="Tahoma"/>
              </w:rPr>
            </w:pPr>
          </w:p>
        </w:tc>
        <w:tc>
          <w:tcPr>
            <w:tcW w:w="882" w:type="dxa"/>
          </w:tcPr>
          <w:p w14:paraId="5A0F3B8F" w14:textId="7142DBE7" w:rsidR="003A3221" w:rsidRPr="00120A98" w:rsidRDefault="003A3221" w:rsidP="00120A98">
            <w:pPr>
              <w:spacing w:after="120"/>
              <w:jc w:val="both"/>
              <w:rPr>
                <w:rFonts w:ascii="Cambria" w:eastAsia="Calibri" w:hAnsi="Cambria" w:cs="Tahoma"/>
              </w:rPr>
            </w:pPr>
          </w:p>
        </w:tc>
      </w:tr>
      <w:tr w:rsidR="003A3221" w:rsidRPr="00120A98" w14:paraId="42B8131F" w14:textId="77777777" w:rsidTr="00B54124">
        <w:trPr>
          <w:trHeight w:val="617"/>
        </w:trPr>
        <w:tc>
          <w:tcPr>
            <w:tcW w:w="810" w:type="dxa"/>
          </w:tcPr>
          <w:p w14:paraId="0828AF74"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1.4.3</w:t>
            </w:r>
          </w:p>
        </w:tc>
        <w:tc>
          <w:tcPr>
            <w:tcW w:w="3364" w:type="dxa"/>
            <w:vMerge/>
          </w:tcPr>
          <w:p w14:paraId="1BDF9942" w14:textId="77777777" w:rsidR="003A3221" w:rsidRPr="00120A98" w:rsidRDefault="003A3221" w:rsidP="00120A98">
            <w:pPr>
              <w:spacing w:after="120"/>
              <w:jc w:val="both"/>
              <w:rPr>
                <w:rFonts w:ascii="Cambria" w:eastAsia="Calibri" w:hAnsi="Cambria" w:cs="Tahoma"/>
              </w:rPr>
            </w:pPr>
          </w:p>
        </w:tc>
        <w:tc>
          <w:tcPr>
            <w:tcW w:w="3116" w:type="dxa"/>
          </w:tcPr>
          <w:p w14:paraId="6C074194"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Number of approved CDPs and GRDP</w:t>
            </w:r>
          </w:p>
        </w:tc>
        <w:tc>
          <w:tcPr>
            <w:tcW w:w="1491" w:type="dxa"/>
          </w:tcPr>
          <w:p w14:paraId="6D6BCB57"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No.</w:t>
            </w:r>
          </w:p>
        </w:tc>
        <w:tc>
          <w:tcPr>
            <w:tcW w:w="881" w:type="dxa"/>
          </w:tcPr>
          <w:p w14:paraId="429BE23B" w14:textId="77777777" w:rsidR="003A3221" w:rsidRPr="00120A98" w:rsidRDefault="003A3221" w:rsidP="00120A98">
            <w:pPr>
              <w:spacing w:after="120"/>
              <w:jc w:val="both"/>
              <w:rPr>
                <w:rFonts w:ascii="Cambria" w:eastAsia="Calibri" w:hAnsi="Cambria" w:cs="Tahoma"/>
              </w:rPr>
            </w:pPr>
          </w:p>
        </w:tc>
        <w:tc>
          <w:tcPr>
            <w:tcW w:w="882" w:type="dxa"/>
          </w:tcPr>
          <w:p w14:paraId="5B64BD1E" w14:textId="7615EFC2" w:rsidR="003A3221" w:rsidRPr="00120A98" w:rsidRDefault="003A3221" w:rsidP="00120A98">
            <w:pPr>
              <w:spacing w:after="120"/>
              <w:jc w:val="both"/>
              <w:rPr>
                <w:rFonts w:ascii="Cambria" w:eastAsia="Calibri" w:hAnsi="Cambria" w:cs="Tahoma"/>
              </w:rPr>
            </w:pPr>
          </w:p>
        </w:tc>
      </w:tr>
      <w:tr w:rsidR="003A3221" w:rsidRPr="00120A98" w14:paraId="3F33E7B0" w14:textId="77777777" w:rsidTr="00B54124">
        <w:tc>
          <w:tcPr>
            <w:tcW w:w="810" w:type="dxa"/>
          </w:tcPr>
          <w:p w14:paraId="2AC26354"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1.4.4</w:t>
            </w:r>
          </w:p>
        </w:tc>
        <w:tc>
          <w:tcPr>
            <w:tcW w:w="3364" w:type="dxa"/>
            <w:vMerge/>
          </w:tcPr>
          <w:p w14:paraId="7E6969E6" w14:textId="77777777" w:rsidR="003A3221" w:rsidRPr="00120A98" w:rsidRDefault="003A3221" w:rsidP="00120A98">
            <w:pPr>
              <w:spacing w:after="120"/>
              <w:jc w:val="both"/>
              <w:rPr>
                <w:rFonts w:ascii="Cambria" w:eastAsia="Calibri" w:hAnsi="Cambria" w:cs="Tahoma"/>
              </w:rPr>
            </w:pPr>
          </w:p>
        </w:tc>
        <w:tc>
          <w:tcPr>
            <w:tcW w:w="3116" w:type="dxa"/>
          </w:tcPr>
          <w:p w14:paraId="2D109B56"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Number of CPMC trained</w:t>
            </w:r>
          </w:p>
        </w:tc>
        <w:tc>
          <w:tcPr>
            <w:tcW w:w="1491" w:type="dxa"/>
          </w:tcPr>
          <w:p w14:paraId="7123F29A"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No.</w:t>
            </w:r>
          </w:p>
        </w:tc>
        <w:tc>
          <w:tcPr>
            <w:tcW w:w="881" w:type="dxa"/>
          </w:tcPr>
          <w:p w14:paraId="675D01AB" w14:textId="77777777" w:rsidR="003A3221" w:rsidRPr="00120A98" w:rsidRDefault="003A3221" w:rsidP="00120A98">
            <w:pPr>
              <w:spacing w:after="120"/>
              <w:jc w:val="both"/>
              <w:rPr>
                <w:rFonts w:ascii="Cambria" w:eastAsia="Calibri" w:hAnsi="Cambria" w:cs="Tahoma"/>
              </w:rPr>
            </w:pPr>
          </w:p>
        </w:tc>
        <w:tc>
          <w:tcPr>
            <w:tcW w:w="882" w:type="dxa"/>
          </w:tcPr>
          <w:p w14:paraId="0B1EFF46" w14:textId="68823CA2" w:rsidR="003A3221" w:rsidRPr="00120A98" w:rsidRDefault="003A3221" w:rsidP="00120A98">
            <w:pPr>
              <w:spacing w:after="120"/>
              <w:jc w:val="both"/>
              <w:rPr>
                <w:rFonts w:ascii="Cambria" w:eastAsia="Calibri" w:hAnsi="Cambria" w:cs="Tahoma"/>
              </w:rPr>
            </w:pPr>
          </w:p>
        </w:tc>
      </w:tr>
      <w:tr w:rsidR="002A1A8E" w:rsidRPr="00120A98" w14:paraId="5900428C" w14:textId="77777777" w:rsidTr="00B54124">
        <w:trPr>
          <w:trHeight w:val="293"/>
        </w:trPr>
        <w:tc>
          <w:tcPr>
            <w:tcW w:w="810" w:type="dxa"/>
          </w:tcPr>
          <w:p w14:paraId="454C1AD0" w14:textId="77777777" w:rsidR="002A1A8E" w:rsidRPr="00120A98" w:rsidRDefault="002A1A8E" w:rsidP="00120A98">
            <w:pPr>
              <w:spacing w:after="120"/>
              <w:jc w:val="both"/>
              <w:rPr>
                <w:rFonts w:ascii="Cambria" w:eastAsia="Calibri" w:hAnsi="Cambria" w:cs="Tahoma"/>
              </w:rPr>
            </w:pPr>
            <w:r w:rsidRPr="00120A98">
              <w:rPr>
                <w:rFonts w:ascii="Cambria" w:eastAsia="Calibri" w:hAnsi="Cambria" w:cs="Tahoma"/>
              </w:rPr>
              <w:t>1.4.5</w:t>
            </w:r>
          </w:p>
        </w:tc>
        <w:tc>
          <w:tcPr>
            <w:tcW w:w="3364" w:type="dxa"/>
            <w:vMerge/>
          </w:tcPr>
          <w:p w14:paraId="13AD692B" w14:textId="77777777" w:rsidR="002A1A8E" w:rsidRPr="00120A98" w:rsidRDefault="002A1A8E" w:rsidP="00120A98">
            <w:pPr>
              <w:spacing w:after="120"/>
              <w:jc w:val="both"/>
              <w:rPr>
                <w:rFonts w:ascii="Cambria" w:eastAsia="Calibri" w:hAnsi="Cambria" w:cs="Tahoma"/>
              </w:rPr>
            </w:pPr>
          </w:p>
        </w:tc>
        <w:tc>
          <w:tcPr>
            <w:tcW w:w="3116" w:type="dxa"/>
          </w:tcPr>
          <w:p w14:paraId="7EA854A9" w14:textId="77777777" w:rsidR="002A1A8E" w:rsidRPr="00120A98" w:rsidRDefault="002A1A8E" w:rsidP="00120A98">
            <w:pPr>
              <w:spacing w:after="120"/>
              <w:jc w:val="both"/>
              <w:rPr>
                <w:rFonts w:ascii="Cambria" w:eastAsia="Calibri" w:hAnsi="Cambria" w:cs="Tahoma"/>
              </w:rPr>
            </w:pPr>
            <w:r w:rsidRPr="00120A98">
              <w:rPr>
                <w:rFonts w:ascii="Cambria" w:eastAsia="Calibri" w:hAnsi="Cambria" w:cs="Tahoma"/>
              </w:rPr>
              <w:t>Number of GPMC trained</w:t>
            </w:r>
          </w:p>
        </w:tc>
        <w:tc>
          <w:tcPr>
            <w:tcW w:w="1491" w:type="dxa"/>
          </w:tcPr>
          <w:p w14:paraId="1AC4C086" w14:textId="77777777" w:rsidR="002A1A8E" w:rsidRPr="00120A98" w:rsidRDefault="002A1A8E" w:rsidP="00120A98">
            <w:pPr>
              <w:spacing w:after="120"/>
              <w:jc w:val="both"/>
              <w:rPr>
                <w:rFonts w:ascii="Cambria" w:eastAsia="Calibri" w:hAnsi="Cambria" w:cs="Tahoma"/>
              </w:rPr>
            </w:pPr>
            <w:r w:rsidRPr="00120A98">
              <w:rPr>
                <w:rFonts w:ascii="Cambria" w:eastAsia="Calibri" w:hAnsi="Cambria" w:cs="Tahoma"/>
              </w:rPr>
              <w:t>No.</w:t>
            </w:r>
          </w:p>
        </w:tc>
        <w:tc>
          <w:tcPr>
            <w:tcW w:w="881" w:type="dxa"/>
          </w:tcPr>
          <w:p w14:paraId="0BC6E66B" w14:textId="77777777" w:rsidR="002A1A8E" w:rsidRPr="00120A98" w:rsidRDefault="002A1A8E" w:rsidP="00120A98">
            <w:pPr>
              <w:spacing w:after="120"/>
              <w:jc w:val="both"/>
              <w:rPr>
                <w:rFonts w:ascii="Cambria" w:eastAsia="Calibri" w:hAnsi="Cambria" w:cs="Tahoma"/>
              </w:rPr>
            </w:pPr>
          </w:p>
        </w:tc>
        <w:tc>
          <w:tcPr>
            <w:tcW w:w="882" w:type="dxa"/>
          </w:tcPr>
          <w:p w14:paraId="091A822A" w14:textId="0AFC4A9C" w:rsidR="002A1A8E" w:rsidRPr="00120A98" w:rsidRDefault="002A1A8E" w:rsidP="00120A98">
            <w:pPr>
              <w:spacing w:after="120"/>
              <w:jc w:val="both"/>
              <w:rPr>
                <w:rFonts w:ascii="Cambria" w:eastAsia="Calibri" w:hAnsi="Cambria" w:cs="Tahoma"/>
              </w:rPr>
            </w:pPr>
          </w:p>
        </w:tc>
      </w:tr>
      <w:tr w:rsidR="002A1A8E" w:rsidRPr="00120A98" w14:paraId="503BBDD7" w14:textId="77777777" w:rsidTr="00B54124">
        <w:trPr>
          <w:trHeight w:val="585"/>
        </w:trPr>
        <w:tc>
          <w:tcPr>
            <w:tcW w:w="810" w:type="dxa"/>
          </w:tcPr>
          <w:p w14:paraId="7A05E506" w14:textId="77777777" w:rsidR="002A1A8E" w:rsidRPr="00120A98" w:rsidRDefault="002A1A8E" w:rsidP="00120A98">
            <w:pPr>
              <w:spacing w:after="120"/>
              <w:jc w:val="both"/>
              <w:rPr>
                <w:rFonts w:ascii="Cambria" w:eastAsia="Calibri" w:hAnsi="Cambria" w:cs="Tahoma"/>
              </w:rPr>
            </w:pPr>
            <w:r w:rsidRPr="00120A98">
              <w:rPr>
                <w:rFonts w:ascii="Cambria" w:eastAsia="Calibri" w:hAnsi="Cambria" w:cs="Tahoma"/>
              </w:rPr>
              <w:t>1.4.6</w:t>
            </w:r>
          </w:p>
        </w:tc>
        <w:tc>
          <w:tcPr>
            <w:tcW w:w="3364" w:type="dxa"/>
            <w:vMerge/>
          </w:tcPr>
          <w:p w14:paraId="4F301429" w14:textId="77777777" w:rsidR="002A1A8E" w:rsidRPr="00120A98" w:rsidRDefault="002A1A8E" w:rsidP="00120A98">
            <w:pPr>
              <w:spacing w:after="120"/>
              <w:jc w:val="both"/>
              <w:rPr>
                <w:rFonts w:ascii="Cambria" w:eastAsia="Calibri" w:hAnsi="Cambria" w:cs="Tahoma"/>
              </w:rPr>
            </w:pPr>
          </w:p>
        </w:tc>
        <w:tc>
          <w:tcPr>
            <w:tcW w:w="3116" w:type="dxa"/>
          </w:tcPr>
          <w:p w14:paraId="028241D7" w14:textId="77777777" w:rsidR="002A1A8E" w:rsidRPr="00120A98" w:rsidRDefault="002A1A8E" w:rsidP="00120A98">
            <w:pPr>
              <w:spacing w:after="120"/>
              <w:jc w:val="both"/>
              <w:rPr>
                <w:rFonts w:ascii="Cambria" w:eastAsia="Calibri" w:hAnsi="Cambria" w:cs="Tahoma"/>
              </w:rPr>
            </w:pPr>
            <w:r w:rsidRPr="00120A98">
              <w:rPr>
                <w:rFonts w:ascii="Cambria" w:eastAsia="Calibri" w:hAnsi="Cambria" w:cs="Tahoma"/>
              </w:rPr>
              <w:t>Number of MPs completed in line with agreed Environmental and Social safeguard</w:t>
            </w:r>
          </w:p>
        </w:tc>
        <w:tc>
          <w:tcPr>
            <w:tcW w:w="1491" w:type="dxa"/>
          </w:tcPr>
          <w:p w14:paraId="5A247985" w14:textId="495612B2" w:rsidR="002A1A8E" w:rsidRPr="00120A98" w:rsidRDefault="002A1A8E" w:rsidP="00120A98">
            <w:pPr>
              <w:spacing w:after="120"/>
              <w:jc w:val="both"/>
              <w:rPr>
                <w:rFonts w:ascii="Cambria" w:eastAsia="Calibri" w:hAnsi="Cambria" w:cs="Tahoma"/>
              </w:rPr>
            </w:pPr>
            <w:r w:rsidRPr="00120A98">
              <w:rPr>
                <w:rFonts w:ascii="Cambria" w:eastAsia="Calibri" w:hAnsi="Cambria" w:cs="Tahoma"/>
              </w:rPr>
              <w:t>No.</w:t>
            </w:r>
          </w:p>
        </w:tc>
        <w:tc>
          <w:tcPr>
            <w:tcW w:w="881" w:type="dxa"/>
          </w:tcPr>
          <w:p w14:paraId="7A0E205B" w14:textId="77777777" w:rsidR="002A1A8E" w:rsidRPr="00120A98" w:rsidRDefault="002A1A8E" w:rsidP="00120A98">
            <w:pPr>
              <w:spacing w:after="120"/>
              <w:jc w:val="both"/>
              <w:rPr>
                <w:rFonts w:ascii="Cambria" w:eastAsia="Calibri" w:hAnsi="Cambria" w:cs="Tahoma"/>
              </w:rPr>
            </w:pPr>
          </w:p>
        </w:tc>
        <w:tc>
          <w:tcPr>
            <w:tcW w:w="882" w:type="dxa"/>
          </w:tcPr>
          <w:p w14:paraId="4456C7CC" w14:textId="0EE81F86" w:rsidR="002A1A8E" w:rsidRPr="00120A98" w:rsidRDefault="002A1A8E" w:rsidP="00120A98">
            <w:pPr>
              <w:spacing w:after="120"/>
              <w:jc w:val="both"/>
              <w:rPr>
                <w:rFonts w:ascii="Cambria" w:eastAsia="Calibri" w:hAnsi="Cambria" w:cs="Tahoma"/>
              </w:rPr>
            </w:pPr>
          </w:p>
        </w:tc>
      </w:tr>
      <w:tr w:rsidR="003A3221" w:rsidRPr="00120A98" w14:paraId="7204440E" w14:textId="77777777" w:rsidTr="00B54124">
        <w:tc>
          <w:tcPr>
            <w:tcW w:w="810" w:type="dxa"/>
          </w:tcPr>
          <w:p w14:paraId="1EEECE0E"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1.4.7</w:t>
            </w:r>
          </w:p>
        </w:tc>
        <w:tc>
          <w:tcPr>
            <w:tcW w:w="3364" w:type="dxa"/>
            <w:vMerge/>
          </w:tcPr>
          <w:p w14:paraId="4A63A69C" w14:textId="77777777" w:rsidR="003A3221" w:rsidRPr="00120A98" w:rsidRDefault="003A3221" w:rsidP="00120A98">
            <w:pPr>
              <w:spacing w:after="120"/>
              <w:jc w:val="both"/>
              <w:rPr>
                <w:rFonts w:ascii="Cambria" w:eastAsia="Calibri" w:hAnsi="Cambria" w:cs="Tahoma"/>
              </w:rPr>
            </w:pPr>
          </w:p>
        </w:tc>
        <w:tc>
          <w:tcPr>
            <w:tcW w:w="3116" w:type="dxa"/>
          </w:tcPr>
          <w:p w14:paraId="6BFB7900"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Number of direct Beneficiaries of completed and functional MPs</w:t>
            </w:r>
          </w:p>
        </w:tc>
        <w:tc>
          <w:tcPr>
            <w:tcW w:w="1491" w:type="dxa"/>
          </w:tcPr>
          <w:p w14:paraId="295DD609" w14:textId="77777777" w:rsidR="003A3221" w:rsidRPr="00120A98" w:rsidRDefault="003A3221" w:rsidP="00120A98">
            <w:pPr>
              <w:spacing w:after="120"/>
              <w:jc w:val="both"/>
              <w:rPr>
                <w:rFonts w:ascii="Cambria" w:eastAsia="Calibri" w:hAnsi="Cambria" w:cs="Tahoma"/>
              </w:rPr>
            </w:pPr>
            <w:r w:rsidRPr="00120A98">
              <w:rPr>
                <w:rFonts w:ascii="Cambria" w:eastAsia="Calibri" w:hAnsi="Cambria" w:cs="Tahoma"/>
              </w:rPr>
              <w:t>No.</w:t>
            </w:r>
          </w:p>
        </w:tc>
        <w:tc>
          <w:tcPr>
            <w:tcW w:w="881" w:type="dxa"/>
          </w:tcPr>
          <w:p w14:paraId="2C27D376" w14:textId="77777777" w:rsidR="003A3221" w:rsidRPr="00120A98" w:rsidRDefault="003A3221" w:rsidP="00120A98">
            <w:pPr>
              <w:spacing w:after="120"/>
              <w:jc w:val="both"/>
              <w:rPr>
                <w:rFonts w:ascii="Cambria" w:eastAsia="Calibri" w:hAnsi="Cambria" w:cs="Tahoma"/>
              </w:rPr>
            </w:pPr>
          </w:p>
        </w:tc>
        <w:tc>
          <w:tcPr>
            <w:tcW w:w="882" w:type="dxa"/>
          </w:tcPr>
          <w:p w14:paraId="0FE8D371" w14:textId="67867448" w:rsidR="003A3221" w:rsidRPr="00120A98" w:rsidRDefault="003A3221" w:rsidP="00120A98">
            <w:pPr>
              <w:spacing w:after="120"/>
              <w:jc w:val="both"/>
              <w:rPr>
                <w:rFonts w:ascii="Cambria" w:eastAsia="Calibri" w:hAnsi="Cambria" w:cs="Tahoma"/>
              </w:rPr>
            </w:pPr>
          </w:p>
        </w:tc>
      </w:tr>
    </w:tbl>
    <w:p w14:paraId="28B3BB28" w14:textId="1F23B35F" w:rsidR="00FB1E58" w:rsidRPr="00120A98" w:rsidRDefault="00FB1E58" w:rsidP="00120A98">
      <w:pPr>
        <w:spacing w:after="120" w:line="240" w:lineRule="auto"/>
        <w:jc w:val="both"/>
        <w:rPr>
          <w:rFonts w:ascii="Cambria" w:eastAsia="Calibri" w:hAnsi="Cambria" w:cs="Tahoma"/>
        </w:rPr>
      </w:pPr>
    </w:p>
    <w:p w14:paraId="121FC0EE" w14:textId="6739C800" w:rsidR="00FB1E58" w:rsidRPr="00120A98" w:rsidRDefault="00FB1E58" w:rsidP="008602A2">
      <w:pPr>
        <w:pStyle w:val="Heading1"/>
        <w:numPr>
          <w:ilvl w:val="0"/>
          <w:numId w:val="103"/>
        </w:numPr>
        <w:spacing w:before="0" w:after="120"/>
        <w:ind w:left="426"/>
        <w:jc w:val="both"/>
        <w:rPr>
          <w:rFonts w:eastAsia="Calibri"/>
          <w:sz w:val="22"/>
          <w:szCs w:val="22"/>
        </w:rPr>
      </w:pPr>
      <w:bookmarkStart w:id="69" w:name="_Toc84260836"/>
      <w:r w:rsidRPr="00120A98">
        <w:rPr>
          <w:rFonts w:eastAsia="Calibri"/>
          <w:sz w:val="22"/>
          <w:szCs w:val="22"/>
        </w:rPr>
        <w:lastRenderedPageBreak/>
        <w:t xml:space="preserve">Description of the </w:t>
      </w:r>
      <w:r w:rsidR="0057779F">
        <w:rPr>
          <w:rFonts w:eastAsia="Calibri"/>
          <w:sz w:val="22"/>
          <w:szCs w:val="22"/>
        </w:rPr>
        <w:t>S</w:t>
      </w:r>
      <w:r w:rsidRPr="00120A98">
        <w:rPr>
          <w:rFonts w:eastAsia="Calibri"/>
          <w:sz w:val="22"/>
          <w:szCs w:val="22"/>
        </w:rPr>
        <w:t>tructure of the Reporting templates</w:t>
      </w:r>
      <w:bookmarkEnd w:id="69"/>
    </w:p>
    <w:p w14:paraId="3C62388A" w14:textId="76E0ED55" w:rsidR="002A1A8E" w:rsidRPr="00120A98" w:rsidRDefault="002A1A8E" w:rsidP="00120A98">
      <w:pPr>
        <w:spacing w:after="120"/>
        <w:jc w:val="both"/>
        <w:rPr>
          <w:rFonts w:ascii="Cambria" w:hAnsi="Cambria" w:cs="Tahoma"/>
        </w:rPr>
      </w:pPr>
      <w:r w:rsidRPr="00120A98">
        <w:rPr>
          <w:rFonts w:ascii="Cambria" w:hAnsi="Cambria" w:cs="Tahoma"/>
        </w:rPr>
        <w:t xml:space="preserve">RA </w:t>
      </w:r>
      <w:r w:rsidR="00322DF4" w:rsidRPr="00120A98">
        <w:rPr>
          <w:rFonts w:ascii="Cambria" w:hAnsi="Cambria" w:cs="Tahoma"/>
        </w:rPr>
        <w:t>1 reporting</w:t>
      </w:r>
      <w:r w:rsidRPr="00120A98">
        <w:rPr>
          <w:rFonts w:ascii="Cambria" w:hAnsi="Cambria" w:cs="Tahoma"/>
        </w:rPr>
        <w:t xml:space="preserve"> system </w:t>
      </w:r>
      <w:r w:rsidR="002D7A32">
        <w:rPr>
          <w:rFonts w:ascii="Cambria" w:hAnsi="Cambria" w:cs="Tahoma"/>
        </w:rPr>
        <w:t>comprises</w:t>
      </w:r>
      <w:r w:rsidRPr="00120A98">
        <w:rPr>
          <w:rFonts w:ascii="Cambria" w:hAnsi="Cambria" w:cs="Tahoma"/>
        </w:rPr>
        <w:t xml:space="preserve"> monthly, quarterly, bi-annual and annual reports as applicable. The reporting format would consist of the following sections (see Annex 1 for the Reporting Format Template): </w:t>
      </w:r>
    </w:p>
    <w:p w14:paraId="1F1FE8F7" w14:textId="77777777" w:rsidR="002A1A8E" w:rsidRPr="00120A98" w:rsidRDefault="002A1A8E" w:rsidP="00120A98">
      <w:pPr>
        <w:spacing w:after="120"/>
        <w:jc w:val="both"/>
        <w:rPr>
          <w:rFonts w:ascii="Cambria" w:hAnsi="Cambria" w:cs="Tahoma"/>
        </w:rPr>
      </w:pPr>
      <w:r w:rsidRPr="00120A98">
        <w:rPr>
          <w:rFonts w:ascii="Cambria" w:hAnsi="Cambria" w:cs="Tahoma"/>
        </w:rPr>
        <w:t>Section One: SUMMARY OF ACHIEVEMENTS</w:t>
      </w:r>
    </w:p>
    <w:p w14:paraId="2639159D" w14:textId="2B6E5FC5" w:rsidR="002A1A8E" w:rsidRPr="00510DE2" w:rsidRDefault="002A1A8E" w:rsidP="00120A98">
      <w:pPr>
        <w:spacing w:after="120"/>
        <w:jc w:val="both"/>
        <w:rPr>
          <w:rFonts w:ascii="Cambria" w:hAnsi="Cambria" w:cs="Tahoma"/>
          <w:i/>
          <w:iCs/>
        </w:rPr>
      </w:pPr>
      <w:r w:rsidRPr="00510DE2">
        <w:rPr>
          <w:rFonts w:ascii="Cambria" w:hAnsi="Cambria" w:cs="Tahoma"/>
          <w:i/>
          <w:iCs/>
        </w:rPr>
        <w:t>This section will present a concise summary of</w:t>
      </w:r>
      <w:r w:rsidR="003D3ED6" w:rsidRPr="00510DE2">
        <w:rPr>
          <w:rFonts w:ascii="Cambria" w:hAnsi="Cambria" w:cs="Tahoma"/>
          <w:i/>
          <w:iCs/>
        </w:rPr>
        <w:t xml:space="preserve"> the</w:t>
      </w:r>
      <w:r w:rsidRPr="00510DE2">
        <w:rPr>
          <w:rFonts w:ascii="Cambria" w:hAnsi="Cambria" w:cs="Tahoma"/>
          <w:i/>
          <w:iCs/>
        </w:rPr>
        <w:t xml:space="preserve"> achievements of the entire project during the reporting period. </w:t>
      </w:r>
    </w:p>
    <w:p w14:paraId="76FEDF41" w14:textId="6D9264D6" w:rsidR="002A1A8E" w:rsidRPr="00120A98" w:rsidRDefault="002A1A8E" w:rsidP="00120A98">
      <w:pPr>
        <w:spacing w:after="120"/>
        <w:jc w:val="both"/>
        <w:rPr>
          <w:rFonts w:ascii="Cambria" w:hAnsi="Cambria" w:cs="Tahoma"/>
        </w:rPr>
      </w:pPr>
      <w:r w:rsidRPr="00120A98">
        <w:rPr>
          <w:rFonts w:ascii="Cambria" w:hAnsi="Cambria" w:cs="Tahoma"/>
        </w:rPr>
        <w:t>Section Two: INTRODUCTION</w:t>
      </w:r>
    </w:p>
    <w:p w14:paraId="2AC7BBCC" w14:textId="77777777" w:rsidR="002A1A8E" w:rsidRPr="00120A98" w:rsidRDefault="002A1A8E" w:rsidP="00120A98">
      <w:pPr>
        <w:spacing w:after="120"/>
        <w:jc w:val="both"/>
        <w:rPr>
          <w:rFonts w:ascii="Cambria" w:hAnsi="Cambria" w:cs="Tahoma"/>
          <w:i/>
        </w:rPr>
      </w:pPr>
      <w:r w:rsidRPr="00120A98">
        <w:rPr>
          <w:rFonts w:ascii="Cambria" w:hAnsi="Cambria" w:cs="Tahoma"/>
          <w:i/>
        </w:rPr>
        <w:t xml:space="preserve">This section will state the purpose and importance of the report. It would highlight the challenges and constraints observed at the end of the immediate past reporting period and discuss remedial actions taken.  </w:t>
      </w:r>
    </w:p>
    <w:p w14:paraId="4B7C4C43" w14:textId="77777777" w:rsidR="002A1A8E" w:rsidRPr="00120A98" w:rsidRDefault="002A1A8E" w:rsidP="00120A98">
      <w:pPr>
        <w:spacing w:after="120"/>
        <w:jc w:val="both"/>
        <w:rPr>
          <w:rFonts w:ascii="Cambria" w:hAnsi="Cambria" w:cs="Tahoma"/>
        </w:rPr>
      </w:pPr>
      <w:r w:rsidRPr="00120A98">
        <w:rPr>
          <w:rFonts w:ascii="Cambria" w:hAnsi="Cambria" w:cs="Tahoma"/>
        </w:rPr>
        <w:t>Section Three: DLI ACHIEVEMENTS:</w:t>
      </w:r>
    </w:p>
    <w:p w14:paraId="7A86874B" w14:textId="578B3D38" w:rsidR="002A1A8E" w:rsidRPr="00120A98" w:rsidRDefault="002A1A8E" w:rsidP="00120A98">
      <w:pPr>
        <w:spacing w:after="120"/>
        <w:jc w:val="both"/>
        <w:rPr>
          <w:rFonts w:ascii="Cambria" w:hAnsi="Cambria" w:cs="Tahoma"/>
        </w:rPr>
      </w:pPr>
      <w:r w:rsidRPr="00120A98">
        <w:rPr>
          <w:rFonts w:ascii="Cambria" w:hAnsi="Cambria" w:cs="Tahoma"/>
          <w:i/>
        </w:rPr>
        <w:t xml:space="preserve">This section </w:t>
      </w:r>
      <w:proofErr w:type="gramStart"/>
      <w:r w:rsidRPr="00120A98">
        <w:rPr>
          <w:rFonts w:ascii="Cambria" w:hAnsi="Cambria" w:cs="Tahoma"/>
          <w:i/>
        </w:rPr>
        <w:t xml:space="preserve">will  </w:t>
      </w:r>
      <w:r w:rsidR="003100E0">
        <w:rPr>
          <w:rFonts w:ascii="Cambria" w:hAnsi="Cambria" w:cs="Tahoma"/>
          <w:i/>
        </w:rPr>
        <w:t>will</w:t>
      </w:r>
      <w:proofErr w:type="gramEnd"/>
      <w:r w:rsidR="003100E0">
        <w:rPr>
          <w:rFonts w:ascii="Cambria" w:hAnsi="Cambria" w:cs="Tahoma"/>
          <w:i/>
        </w:rPr>
        <w:t xml:space="preserve"> </w:t>
      </w:r>
      <w:r w:rsidRPr="00120A98">
        <w:rPr>
          <w:rFonts w:ascii="Cambria" w:hAnsi="Cambria" w:cs="Tahoma"/>
          <w:i/>
        </w:rPr>
        <w:t>discuss</w:t>
      </w:r>
      <w:r w:rsidR="003100E0">
        <w:rPr>
          <w:rFonts w:ascii="Cambria" w:hAnsi="Cambria" w:cs="Tahoma"/>
          <w:i/>
        </w:rPr>
        <w:t xml:space="preserve"> in detail </w:t>
      </w:r>
      <w:r w:rsidR="00E47201" w:rsidRPr="00120A98">
        <w:rPr>
          <w:rFonts w:ascii="Cambria" w:hAnsi="Cambria" w:cs="Tahoma"/>
          <w:i/>
        </w:rPr>
        <w:t xml:space="preserve">  the achievements of the RA1</w:t>
      </w:r>
      <w:r w:rsidRPr="00120A98">
        <w:rPr>
          <w:rFonts w:ascii="Cambria" w:hAnsi="Cambria" w:cs="Tahoma"/>
          <w:i/>
        </w:rPr>
        <w:t xml:space="preserve"> across the DLIs within the reporting period. Each of the Four DLIs or as selected by the participating States will be addressed separately and discussions will be by sub-components whe</w:t>
      </w:r>
      <w:r w:rsidR="003100E0">
        <w:rPr>
          <w:rFonts w:ascii="Cambria" w:hAnsi="Cambria" w:cs="Tahoma"/>
          <w:i/>
        </w:rPr>
        <w:t>re</w:t>
      </w:r>
      <w:r w:rsidRPr="00120A98">
        <w:rPr>
          <w:rFonts w:ascii="Cambria" w:hAnsi="Cambria" w:cs="Tahoma"/>
          <w:i/>
        </w:rPr>
        <w:t xml:space="preserve"> there</w:t>
      </w:r>
      <w:r w:rsidR="003100E0">
        <w:rPr>
          <w:rFonts w:ascii="Cambria" w:hAnsi="Cambria" w:cs="Tahoma"/>
          <w:i/>
        </w:rPr>
        <w:t xml:space="preserve"> are</w:t>
      </w:r>
      <w:r w:rsidRPr="00120A98">
        <w:rPr>
          <w:rFonts w:ascii="Cambria" w:hAnsi="Cambria" w:cs="Tahoma"/>
          <w:i/>
        </w:rPr>
        <w:t xml:space="preserve"> more than one</w:t>
      </w:r>
      <w:r w:rsidR="003100E0">
        <w:rPr>
          <w:rFonts w:ascii="Cambria" w:hAnsi="Cambria" w:cs="Tahoma"/>
          <w:i/>
        </w:rPr>
        <w:t>.</w:t>
      </w:r>
    </w:p>
    <w:p w14:paraId="16014A1A" w14:textId="6DB62FEC" w:rsidR="002A1A8E" w:rsidRPr="00120A98" w:rsidRDefault="002A1A8E" w:rsidP="00120A98">
      <w:pPr>
        <w:tabs>
          <w:tab w:val="left" w:pos="2385"/>
        </w:tabs>
        <w:spacing w:after="120"/>
        <w:jc w:val="both"/>
        <w:rPr>
          <w:rFonts w:ascii="Cambria" w:hAnsi="Cambria" w:cs="Tahoma"/>
        </w:rPr>
      </w:pPr>
      <w:r w:rsidRPr="00120A98">
        <w:rPr>
          <w:rFonts w:ascii="Cambria" w:hAnsi="Cambria" w:cs="Tahoma"/>
        </w:rPr>
        <w:t>Section Four: OVERALL R</w:t>
      </w:r>
      <w:r w:rsidR="00E47201" w:rsidRPr="00120A98">
        <w:rPr>
          <w:rFonts w:ascii="Cambria" w:hAnsi="Cambria" w:cs="Tahoma"/>
        </w:rPr>
        <w:t xml:space="preserve">A 1 </w:t>
      </w:r>
      <w:r w:rsidRPr="00120A98">
        <w:rPr>
          <w:rFonts w:ascii="Cambria" w:hAnsi="Cambria" w:cs="Tahoma"/>
        </w:rPr>
        <w:t>ASSESSMENT</w:t>
      </w:r>
    </w:p>
    <w:p w14:paraId="4A8472AE" w14:textId="10413F27" w:rsidR="002A1A8E" w:rsidRPr="00120A98" w:rsidRDefault="002A1A8E" w:rsidP="00120A98">
      <w:pPr>
        <w:tabs>
          <w:tab w:val="left" w:pos="2385"/>
        </w:tabs>
        <w:spacing w:after="120"/>
        <w:jc w:val="both"/>
        <w:rPr>
          <w:rFonts w:ascii="Cambria" w:hAnsi="Cambria" w:cs="Tahoma"/>
        </w:rPr>
      </w:pPr>
      <w:r w:rsidRPr="00120A98">
        <w:rPr>
          <w:rFonts w:ascii="Cambria" w:hAnsi="Cambria" w:cs="Tahoma"/>
          <w:i/>
        </w:rPr>
        <w:t xml:space="preserve">This section will discuss the overall assessment of </w:t>
      </w:r>
      <w:r w:rsidR="003100E0">
        <w:rPr>
          <w:rFonts w:ascii="Cambria" w:hAnsi="Cambria" w:cs="Tahoma"/>
          <w:i/>
        </w:rPr>
        <w:t xml:space="preserve">the </w:t>
      </w:r>
      <w:r w:rsidRPr="00120A98">
        <w:rPr>
          <w:rFonts w:ascii="Cambria" w:hAnsi="Cambria" w:cs="Tahoma"/>
          <w:i/>
        </w:rPr>
        <w:t xml:space="preserve">project </w:t>
      </w:r>
      <w:r w:rsidR="003100E0">
        <w:rPr>
          <w:rFonts w:ascii="Cambria" w:hAnsi="Cambria" w:cs="Tahoma"/>
          <w:i/>
        </w:rPr>
        <w:t xml:space="preserve">by </w:t>
      </w:r>
      <w:proofErr w:type="gramStart"/>
      <w:r w:rsidR="003100E0">
        <w:rPr>
          <w:rFonts w:ascii="Cambria" w:hAnsi="Cambria" w:cs="Tahoma"/>
          <w:i/>
        </w:rPr>
        <w:t xml:space="preserve">DLIs </w:t>
      </w:r>
      <w:r w:rsidRPr="00120A98">
        <w:rPr>
          <w:rFonts w:ascii="Cambria" w:hAnsi="Cambria" w:cs="Tahoma"/>
          <w:i/>
        </w:rPr>
        <w:t xml:space="preserve"> in</w:t>
      </w:r>
      <w:proofErr w:type="gramEnd"/>
      <w:r w:rsidRPr="00120A98">
        <w:rPr>
          <w:rFonts w:ascii="Cambria" w:hAnsi="Cambria" w:cs="Tahoma"/>
          <w:i/>
        </w:rPr>
        <w:t xml:space="preserve"> section Three.  The section will specifically report analysis on the following:</w:t>
      </w:r>
      <w:r w:rsidR="00E47201" w:rsidRPr="00120A98">
        <w:rPr>
          <w:rFonts w:ascii="Cambria" w:hAnsi="Cambria" w:cs="Tahoma"/>
          <w:i/>
        </w:rPr>
        <w:t xml:space="preserve"> </w:t>
      </w:r>
      <w:r w:rsidRPr="00120A98">
        <w:rPr>
          <w:rFonts w:ascii="Cambria" w:hAnsi="Cambria" w:cs="Tahoma"/>
        </w:rPr>
        <w:t>Extent of Achievement of Targets; Evidence to support IVA protocols; Implemen</w:t>
      </w:r>
      <w:r w:rsidR="00E47201" w:rsidRPr="00120A98">
        <w:rPr>
          <w:rFonts w:ascii="Cambria" w:hAnsi="Cambria" w:cs="Tahoma"/>
        </w:rPr>
        <w:t xml:space="preserve">tation Challenges/Constraints; </w:t>
      </w:r>
      <w:r w:rsidRPr="00120A98">
        <w:rPr>
          <w:rFonts w:ascii="Cambria" w:hAnsi="Cambria" w:cs="Tahoma"/>
        </w:rPr>
        <w:t>Lessons learnt and recommendations</w:t>
      </w:r>
    </w:p>
    <w:p w14:paraId="56304FA2" w14:textId="77777777" w:rsidR="002A1A8E" w:rsidRPr="00120A98" w:rsidRDefault="002A1A8E" w:rsidP="00120A98">
      <w:pPr>
        <w:tabs>
          <w:tab w:val="left" w:pos="2385"/>
        </w:tabs>
        <w:spacing w:after="120"/>
        <w:jc w:val="both"/>
        <w:rPr>
          <w:rFonts w:ascii="Cambria" w:hAnsi="Cambria" w:cs="Tahoma"/>
        </w:rPr>
      </w:pPr>
      <w:r w:rsidRPr="00120A98">
        <w:rPr>
          <w:rFonts w:ascii="Cambria" w:hAnsi="Cambria" w:cs="Tahoma"/>
        </w:rPr>
        <w:t>Section Five: ACTION PLAN FOR NEXT PERIOD (Next six month)</w:t>
      </w:r>
    </w:p>
    <w:p w14:paraId="166BCC33" w14:textId="510ACB30" w:rsidR="002A1A8E" w:rsidRPr="00120A98" w:rsidRDefault="002A1A8E" w:rsidP="00120A98">
      <w:pPr>
        <w:tabs>
          <w:tab w:val="left" w:pos="2385"/>
        </w:tabs>
        <w:spacing w:after="120"/>
        <w:jc w:val="both"/>
        <w:rPr>
          <w:rFonts w:ascii="Cambria" w:hAnsi="Cambria" w:cs="Tahoma"/>
        </w:rPr>
      </w:pPr>
      <w:r w:rsidRPr="00120A98">
        <w:rPr>
          <w:rFonts w:ascii="Cambria" w:hAnsi="Cambria" w:cs="Tahoma"/>
        </w:rPr>
        <w:t xml:space="preserve">This section will clearly specify the actions that would be taken in the next reporting period. This should </w:t>
      </w:r>
      <w:r w:rsidR="00985AC1">
        <w:rPr>
          <w:rFonts w:ascii="Cambria" w:hAnsi="Cambria" w:cs="Tahoma"/>
          <w:color w:val="990000"/>
        </w:rPr>
        <w:t>b</w:t>
      </w:r>
      <w:r w:rsidRPr="00120A98">
        <w:rPr>
          <w:rFonts w:ascii="Cambria" w:hAnsi="Cambria" w:cs="Tahoma"/>
        </w:rPr>
        <w:t xml:space="preserve">e in line with </w:t>
      </w:r>
      <w:r w:rsidR="003100E0">
        <w:rPr>
          <w:rFonts w:ascii="Cambria" w:hAnsi="Cambria" w:cs="Tahoma"/>
        </w:rPr>
        <w:t xml:space="preserve">the </w:t>
      </w:r>
      <w:r w:rsidRPr="00120A98">
        <w:rPr>
          <w:rFonts w:ascii="Cambria" w:hAnsi="Cambria" w:cs="Tahoma"/>
        </w:rPr>
        <w:t xml:space="preserve">project activity plan and needs </w:t>
      </w:r>
      <w:proofErr w:type="gramStart"/>
      <w:r w:rsidRPr="00120A98">
        <w:rPr>
          <w:rFonts w:ascii="Cambria" w:hAnsi="Cambria" w:cs="Tahoma"/>
        </w:rPr>
        <w:t>to  identify</w:t>
      </w:r>
      <w:proofErr w:type="gramEnd"/>
      <w:r w:rsidRPr="00120A98">
        <w:rPr>
          <w:rFonts w:ascii="Cambria" w:hAnsi="Cambria" w:cs="Tahoma"/>
        </w:rPr>
        <w:t xml:space="preserve"> actions that would be taken to address challenges and constraints observed in the current reporting period</w:t>
      </w:r>
      <w:r w:rsidRPr="00120A98">
        <w:rPr>
          <w:rFonts w:ascii="Cambria" w:hAnsi="Cambria" w:cs="Tahoma"/>
          <w:color w:val="990000"/>
        </w:rPr>
        <w:t xml:space="preserve">. </w:t>
      </w:r>
    </w:p>
    <w:p w14:paraId="1632A6DF" w14:textId="23745BC2" w:rsidR="00FB1E58" w:rsidRPr="00120A98" w:rsidRDefault="00FB1E58" w:rsidP="008602A2">
      <w:pPr>
        <w:pStyle w:val="Heading1"/>
        <w:numPr>
          <w:ilvl w:val="0"/>
          <w:numId w:val="103"/>
        </w:numPr>
        <w:spacing w:before="0" w:after="120"/>
        <w:ind w:left="426"/>
        <w:jc w:val="both"/>
        <w:rPr>
          <w:rFonts w:eastAsia="Calibri"/>
          <w:sz w:val="22"/>
          <w:szCs w:val="22"/>
        </w:rPr>
      </w:pPr>
      <w:bookmarkStart w:id="70" w:name="_Toc84260837"/>
      <w:r w:rsidRPr="00120A98">
        <w:rPr>
          <w:rFonts w:eastAsia="Calibri"/>
          <w:sz w:val="22"/>
          <w:szCs w:val="22"/>
        </w:rPr>
        <w:t>Key Audience and Dissemination</w:t>
      </w:r>
      <w:bookmarkEnd w:id="70"/>
    </w:p>
    <w:p w14:paraId="30386705" w14:textId="0B2D01F0" w:rsidR="00FB1E58" w:rsidRPr="00120A98" w:rsidRDefault="00FB1E58" w:rsidP="00120A98">
      <w:pPr>
        <w:autoSpaceDE w:val="0"/>
        <w:autoSpaceDN w:val="0"/>
        <w:adjustRightInd w:val="0"/>
        <w:spacing w:after="120" w:line="240" w:lineRule="auto"/>
        <w:jc w:val="both"/>
        <w:rPr>
          <w:rFonts w:ascii="Cambria" w:eastAsia="Times New Roman" w:hAnsi="Cambria" w:cs="Tahoma"/>
        </w:rPr>
      </w:pPr>
      <w:r w:rsidRPr="00120A98">
        <w:rPr>
          <w:rFonts w:ascii="Cambria" w:eastAsia="Times New Roman" w:hAnsi="Cambria" w:cs="Tahoma"/>
        </w:rPr>
        <w:t xml:space="preserve">This subsection describes the responsibilities and roles of the stakeholders in the M&amp;E system at the different levels of the operation of the DLIs in result area 1. The stakeholders and audiences include the Federal Government of Nigeria, State Governments, Local Governments, Line Ministries, Public &amp; Private Institutions, State House of Assembly, Civil Society Organizations, World Bank, Communities, Individuals, and other Donor Agencies. </w:t>
      </w:r>
    </w:p>
    <w:p w14:paraId="7997D5E1" w14:textId="77777777" w:rsidR="002F7C7B" w:rsidRPr="00120A98" w:rsidRDefault="002F7C7B" w:rsidP="00120A98">
      <w:pPr>
        <w:autoSpaceDE w:val="0"/>
        <w:autoSpaceDN w:val="0"/>
        <w:adjustRightInd w:val="0"/>
        <w:spacing w:after="120" w:line="240" w:lineRule="auto"/>
        <w:jc w:val="both"/>
        <w:rPr>
          <w:rFonts w:ascii="Cambria" w:eastAsia="Times New Roman" w:hAnsi="Cambria" w:cs="Tahoma"/>
          <w:b/>
        </w:rPr>
      </w:pPr>
      <w:r w:rsidRPr="00120A98">
        <w:rPr>
          <w:rFonts w:ascii="Cambria" w:eastAsia="Times New Roman" w:hAnsi="Cambria" w:cs="Tahoma"/>
          <w:b/>
        </w:rPr>
        <w:t>Dissemination of Information</w:t>
      </w:r>
    </w:p>
    <w:p w14:paraId="50F52035" w14:textId="77777777" w:rsidR="002F7C7B" w:rsidRPr="00120A98" w:rsidRDefault="002F7C7B" w:rsidP="00120A98">
      <w:pPr>
        <w:autoSpaceDE w:val="0"/>
        <w:autoSpaceDN w:val="0"/>
        <w:adjustRightInd w:val="0"/>
        <w:spacing w:after="120" w:line="240" w:lineRule="auto"/>
        <w:jc w:val="both"/>
        <w:rPr>
          <w:rFonts w:ascii="Cambria" w:eastAsia="Times New Roman" w:hAnsi="Cambria" w:cs="Tahoma"/>
        </w:rPr>
      </w:pPr>
      <w:bookmarkStart w:id="71" w:name="_Toc411145206"/>
      <w:r w:rsidRPr="00120A98">
        <w:rPr>
          <w:rFonts w:ascii="Cambria" w:eastAsia="Times New Roman" w:hAnsi="Cambria" w:cs="Tahoma"/>
          <w:b/>
        </w:rPr>
        <w:t xml:space="preserve"> </w:t>
      </w:r>
      <w:bookmarkEnd w:id="71"/>
      <w:r w:rsidRPr="00120A98">
        <w:rPr>
          <w:rFonts w:ascii="Cambria" w:eastAsia="Times New Roman" w:hAnsi="Cambria" w:cs="Tahoma"/>
        </w:rPr>
        <w:t xml:space="preserve">The M&amp;E system relies on information sources with different levels of the project all providing information about activities and indicators and supporting the management of the NG-CARES. The various information levels start from DPs, SCCU, SCSC, FCSU and FCSC. Each level has different information needs in order to perform their responsibilities. The information levels and flow is presented in Figure 1. </w:t>
      </w:r>
    </w:p>
    <w:p w14:paraId="66E17AAD" w14:textId="3240D13F" w:rsidR="002F7C7B" w:rsidRPr="00120A98" w:rsidRDefault="002F7C7B" w:rsidP="00120A98">
      <w:pPr>
        <w:autoSpaceDE w:val="0"/>
        <w:autoSpaceDN w:val="0"/>
        <w:adjustRightInd w:val="0"/>
        <w:spacing w:after="120" w:line="240" w:lineRule="auto"/>
        <w:jc w:val="both"/>
        <w:rPr>
          <w:rFonts w:ascii="Cambria" w:eastAsia="Times New Roman" w:hAnsi="Cambria" w:cs="Tahoma"/>
        </w:rPr>
      </w:pPr>
      <w:r w:rsidRPr="00120A98">
        <w:rPr>
          <w:rFonts w:ascii="Cambria" w:eastAsia="Times New Roman" w:hAnsi="Cambria" w:cs="Tahoma"/>
        </w:rPr>
        <w:t xml:space="preserve">The information about the project activities and outputs are gathered by the DPs from the beneficiaries. The information collected by the DPs is processed, managed, </w:t>
      </w:r>
      <w:r w:rsidR="00322DF4" w:rsidRPr="00120A98">
        <w:rPr>
          <w:rFonts w:ascii="Cambria" w:eastAsia="Times New Roman" w:hAnsi="Cambria" w:cs="Tahoma"/>
        </w:rPr>
        <w:t>analysed</w:t>
      </w:r>
      <w:r w:rsidRPr="00120A98">
        <w:rPr>
          <w:rFonts w:ascii="Cambria" w:eastAsia="Times New Roman" w:hAnsi="Cambria" w:cs="Tahoma"/>
        </w:rPr>
        <w:t xml:space="preserve"> and reported to SCCU. At the SCCU level, the information received from the DPs is further managed, </w:t>
      </w:r>
      <w:r w:rsidR="00322DF4" w:rsidRPr="00120A98">
        <w:rPr>
          <w:rFonts w:ascii="Cambria" w:eastAsia="Times New Roman" w:hAnsi="Cambria" w:cs="Tahoma"/>
        </w:rPr>
        <w:t>analysed</w:t>
      </w:r>
      <w:r w:rsidRPr="00120A98">
        <w:rPr>
          <w:rFonts w:ascii="Cambria" w:eastAsia="Times New Roman" w:hAnsi="Cambria" w:cs="Tahoma"/>
        </w:rPr>
        <w:t>, aggregated and forwarded to FCSU.  This reduced information flow allows for quality information to be readily available where it is needed and to ensure that relevant information is passed on.</w:t>
      </w:r>
    </w:p>
    <w:p w14:paraId="732C2E7D" w14:textId="77777777" w:rsidR="002F7C7B" w:rsidRPr="00120A98" w:rsidRDefault="002F7C7B" w:rsidP="00120A98">
      <w:pPr>
        <w:spacing w:after="120" w:line="240" w:lineRule="auto"/>
        <w:jc w:val="both"/>
        <w:rPr>
          <w:rFonts w:ascii="Cambria" w:eastAsia="Times New Roman" w:hAnsi="Cambria" w:cs="Tahoma"/>
          <w:b/>
          <w:i/>
          <w:highlight w:val="yellow"/>
        </w:rPr>
      </w:pPr>
      <w:r w:rsidRPr="00120A98">
        <w:rPr>
          <w:rFonts w:ascii="Cambria" w:eastAsia="Times New Roman" w:hAnsi="Cambria" w:cs="Tahoma"/>
          <w:b/>
          <w:i/>
          <w:noProof/>
          <w:highlight w:val="yellow"/>
          <w:lang w:val="en-US"/>
        </w:rPr>
        <w:lastRenderedPageBreak/>
        <mc:AlternateContent>
          <mc:Choice Requires="wps">
            <w:drawing>
              <wp:anchor distT="0" distB="0" distL="114300" distR="114300" simplePos="0" relativeHeight="251658240" behindDoc="0" locked="0" layoutInCell="1" allowOverlap="1" wp14:anchorId="14F36A42" wp14:editId="59400FEF">
                <wp:simplePos x="0" y="0"/>
                <wp:positionH relativeFrom="column">
                  <wp:posOffset>5599821</wp:posOffset>
                </wp:positionH>
                <wp:positionV relativeFrom="paragraph">
                  <wp:posOffset>74686</wp:posOffset>
                </wp:positionV>
                <wp:extent cx="906780" cy="3277772"/>
                <wp:effectExtent l="19050" t="19050" r="26670" b="37465"/>
                <wp:wrapNone/>
                <wp:docPr id="37" name="Up-Down Arrow 2"/>
                <wp:cNvGraphicFramePr/>
                <a:graphic xmlns:a="http://schemas.openxmlformats.org/drawingml/2006/main">
                  <a:graphicData uri="http://schemas.microsoft.com/office/word/2010/wordprocessingShape">
                    <wps:wsp>
                      <wps:cNvSpPr/>
                      <wps:spPr>
                        <a:xfrm flipH="1" flipV="1">
                          <a:off x="0" y="0"/>
                          <a:ext cx="906780" cy="3277772"/>
                        </a:xfrm>
                        <a:prstGeom prst="upDownArrow">
                          <a:avLst>
                            <a:gd name="adj1" fmla="val 54196"/>
                            <a:gd name="adj2" fmla="val 50000"/>
                          </a:avLst>
                        </a:prstGeom>
                        <a:solidFill>
                          <a:srgbClr val="4472C4"/>
                        </a:solidFill>
                        <a:ln w="12700" cap="flat" cmpd="sng" algn="ctr">
                          <a:solidFill>
                            <a:srgbClr val="4472C4">
                              <a:shade val="50000"/>
                            </a:srgbClr>
                          </a:solidFill>
                          <a:prstDash val="solid"/>
                          <a:miter lim="800000"/>
                        </a:ln>
                        <a:effectLst/>
                      </wps:spPr>
                      <wps:txbx>
                        <w:txbxContent>
                          <w:p w14:paraId="590395D4" w14:textId="77777777" w:rsidR="005A5ED7" w:rsidRDefault="005A5ED7" w:rsidP="002F7C7B">
                            <w:pPr>
                              <w:jc w:val="center"/>
                              <w:rPr>
                                <w:b/>
                              </w:rPr>
                            </w:pPr>
                            <w:r>
                              <w:rPr>
                                <w:b/>
                              </w:rPr>
                              <w:t>Information flow</w:t>
                            </w:r>
                          </w:p>
                        </w:txbxContent>
                      </wps:txbx>
                      <wps:bodyPr rot="0" spcFirstLastPara="0" vertOverflow="overflow" horzOverflow="overflow" vert="vert"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4F36A42"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2" o:spid="_x0000_s1026" type="#_x0000_t70" style="position:absolute;left:0;text-align:left;margin-left:440.95pt;margin-top:5.9pt;width:71.4pt;height:258.1pt;flip:x y;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" adj="4947,2988" fillcolor="#4472c4" strokecolor="#2f528f" strokeweight="1pt">
                <v:textbox style="layout-flow:vertical">
                  <w:txbxContent>
                    <w:p w14:paraId="590395D4" w14:textId="77777777" w:rsidR="005A5ED7" w:rsidRDefault="005A5ED7" w:rsidP="002F7C7B">
                      <w:pPr>
                        <w:jc w:val="center"/>
                        <w:rPr>
                          <w:b/>
                        </w:rPr>
                      </w:pPr>
                      <w:r>
                        <w:rPr>
                          <w:b/>
                        </w:rPr>
                        <w:t>Information flow</w:t>
                      </w:r>
                    </w:p>
                  </w:txbxContent>
                </v:textbox>
              </v:shape>
            </w:pict>
          </mc:Fallback>
        </mc:AlternateContent>
      </w:r>
      <w:r w:rsidRPr="00120A98">
        <w:rPr>
          <w:rFonts w:ascii="Cambria" w:eastAsia="Times New Roman" w:hAnsi="Cambria" w:cs="Tahoma"/>
          <w:b/>
          <w:i/>
          <w:noProof/>
          <w:highlight w:val="yellow"/>
          <w:lang w:val="en-US"/>
        </w:rPr>
        <w:drawing>
          <wp:inline distT="0" distB="0" distL="0" distR="0" wp14:anchorId="09B0393E" wp14:editId="4890A4D6">
            <wp:extent cx="5344795" cy="3278925"/>
            <wp:effectExtent l="25400" t="25400" r="40005" b="74295"/>
            <wp:docPr id="39" name="Diagram 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10063FB" w14:textId="56467D04" w:rsidR="002F7C7B" w:rsidRPr="00120A98" w:rsidRDefault="002F7C7B" w:rsidP="00120A98">
      <w:pPr>
        <w:spacing w:after="120" w:line="240" w:lineRule="auto"/>
        <w:jc w:val="both"/>
        <w:rPr>
          <w:rFonts w:ascii="Cambria" w:eastAsia="Times New Roman" w:hAnsi="Cambria" w:cs="Tahoma"/>
        </w:rPr>
      </w:pPr>
      <w:bookmarkStart w:id="72" w:name="_Toc13754702"/>
      <w:bookmarkStart w:id="73" w:name="_Toc78634272"/>
      <w:bookmarkStart w:id="74" w:name="_Toc329146335"/>
      <w:bookmarkStart w:id="75" w:name="_Toc420263973"/>
      <w:bookmarkStart w:id="76" w:name="_Toc329204484"/>
      <w:bookmarkStart w:id="77" w:name="_Toc411145453"/>
      <w:r w:rsidRPr="00CA462C">
        <w:rPr>
          <w:rFonts w:ascii="Cambria" w:eastAsia="Times New Roman" w:hAnsi="Cambria" w:cs="Tahoma"/>
        </w:rPr>
        <w:t xml:space="preserve">Figure </w:t>
      </w:r>
      <w:r w:rsidRPr="00CA462C">
        <w:rPr>
          <w:rFonts w:ascii="Cambria" w:eastAsia="Times New Roman" w:hAnsi="Cambria" w:cs="Tahoma"/>
        </w:rPr>
        <w:fldChar w:fldCharType="begin"/>
      </w:r>
      <w:r w:rsidRPr="00CA462C">
        <w:rPr>
          <w:rFonts w:ascii="Cambria" w:eastAsia="Times New Roman" w:hAnsi="Cambria" w:cs="Tahoma"/>
        </w:rPr>
        <w:instrText xml:space="preserve"> SEQ Figure \* ARABIC </w:instrText>
      </w:r>
      <w:r w:rsidRPr="00CA462C">
        <w:rPr>
          <w:rFonts w:ascii="Cambria" w:eastAsia="Times New Roman" w:hAnsi="Cambria" w:cs="Tahoma"/>
        </w:rPr>
        <w:fldChar w:fldCharType="separate"/>
      </w:r>
      <w:r w:rsidR="00507A5C">
        <w:rPr>
          <w:rFonts w:ascii="Cambria" w:eastAsia="Times New Roman" w:hAnsi="Cambria" w:cs="Tahoma"/>
          <w:noProof/>
        </w:rPr>
        <w:t>1</w:t>
      </w:r>
      <w:r w:rsidRPr="00CA462C">
        <w:rPr>
          <w:rFonts w:ascii="Cambria" w:eastAsia="Times New Roman" w:hAnsi="Cambria" w:cs="Tahoma"/>
        </w:rPr>
        <w:fldChar w:fldCharType="end"/>
      </w:r>
      <w:r w:rsidRPr="00CA462C">
        <w:rPr>
          <w:rFonts w:ascii="Cambria" w:eastAsia="Times New Roman" w:hAnsi="Cambria" w:cs="Tahoma"/>
        </w:rPr>
        <w:t>: NG- CARES Information levels and flow</w:t>
      </w:r>
      <w:bookmarkEnd w:id="72"/>
      <w:bookmarkEnd w:id="73"/>
      <w:r w:rsidRPr="00120A98">
        <w:rPr>
          <w:rFonts w:ascii="Cambria" w:eastAsia="Times New Roman" w:hAnsi="Cambria" w:cs="Tahoma"/>
        </w:rPr>
        <w:t xml:space="preserve"> </w:t>
      </w:r>
      <w:bookmarkEnd w:id="74"/>
      <w:bookmarkEnd w:id="75"/>
      <w:bookmarkEnd w:id="76"/>
      <w:bookmarkEnd w:id="77"/>
    </w:p>
    <w:p w14:paraId="07083D53" w14:textId="77777777" w:rsidR="002F7C7B" w:rsidRPr="00120A98" w:rsidRDefault="002F7C7B" w:rsidP="00120A98">
      <w:pPr>
        <w:spacing w:after="120" w:line="240" w:lineRule="auto"/>
        <w:jc w:val="both"/>
        <w:rPr>
          <w:rFonts w:ascii="Cambria" w:eastAsia="Times New Roman" w:hAnsi="Cambria" w:cs="Tahoma"/>
        </w:rPr>
      </w:pPr>
    </w:p>
    <w:p w14:paraId="4A68D200" w14:textId="481B85EB" w:rsidR="00FB1E58" w:rsidRPr="00120A98" w:rsidRDefault="00FB1E58" w:rsidP="008602A2">
      <w:pPr>
        <w:pStyle w:val="Heading1"/>
        <w:numPr>
          <w:ilvl w:val="1"/>
          <w:numId w:val="108"/>
        </w:numPr>
        <w:spacing w:before="0" w:after="120"/>
        <w:ind w:left="567" w:hanging="567"/>
        <w:jc w:val="both"/>
        <w:rPr>
          <w:sz w:val="22"/>
          <w:szCs w:val="22"/>
        </w:rPr>
      </w:pPr>
      <w:r w:rsidRPr="00120A98">
        <w:rPr>
          <w:sz w:val="22"/>
          <w:szCs w:val="22"/>
        </w:rPr>
        <w:t xml:space="preserve"> </w:t>
      </w:r>
      <w:bookmarkStart w:id="78" w:name="_Toc84260838"/>
      <w:r w:rsidRPr="00120A98">
        <w:rPr>
          <w:sz w:val="22"/>
          <w:szCs w:val="22"/>
        </w:rPr>
        <w:t>Evaluation</w:t>
      </w:r>
      <w:bookmarkEnd w:id="78"/>
    </w:p>
    <w:p w14:paraId="6F1C9E48" w14:textId="15288A09" w:rsidR="00E0135C" w:rsidRDefault="00E0135C" w:rsidP="00120A98">
      <w:pPr>
        <w:spacing w:after="120" w:line="240" w:lineRule="auto"/>
        <w:jc w:val="both"/>
        <w:rPr>
          <w:rFonts w:ascii="Cambria" w:eastAsia="Times New Roman" w:hAnsi="Cambria" w:cs="Tahoma"/>
        </w:rPr>
      </w:pPr>
      <w:r>
        <w:rPr>
          <w:rFonts w:ascii="Cambria" w:eastAsia="Times New Roman" w:hAnsi="Cambria" w:cs="Tahoma"/>
        </w:rPr>
        <w:t xml:space="preserve">The </w:t>
      </w:r>
      <w:proofErr w:type="spellStart"/>
      <w:r>
        <w:rPr>
          <w:rFonts w:ascii="Cambria" w:eastAsia="Times New Roman" w:hAnsi="Cambria" w:cs="Tahoma"/>
        </w:rPr>
        <w:t>perculiarity</w:t>
      </w:r>
      <w:proofErr w:type="spellEnd"/>
      <w:r>
        <w:rPr>
          <w:rFonts w:ascii="Cambria" w:eastAsia="Times New Roman" w:hAnsi="Cambria" w:cs="Tahoma"/>
        </w:rPr>
        <w:t xml:space="preserve"> of NG-CARES as a two-year intervention programme makes evaluation evitable, however </w:t>
      </w:r>
      <w:r w:rsidR="00D51FA7">
        <w:rPr>
          <w:rFonts w:ascii="Cambria" w:eastAsia="Times New Roman" w:hAnsi="Cambria" w:cs="Tahoma"/>
        </w:rPr>
        <w:t>in the event that it becomes necessary, Chapter 8 provides detailed evaluation guidelines taking into consideration RA1 expectations.</w:t>
      </w:r>
      <w:r>
        <w:rPr>
          <w:rFonts w:ascii="Cambria" w:eastAsia="Times New Roman" w:hAnsi="Cambria" w:cs="Tahoma"/>
        </w:rPr>
        <w:t xml:space="preserve"> </w:t>
      </w:r>
    </w:p>
    <w:p w14:paraId="6C8B70F8" w14:textId="77777777" w:rsidR="00FB1E58" w:rsidRPr="00120A98" w:rsidRDefault="00FB1E58" w:rsidP="00120A98">
      <w:pPr>
        <w:spacing w:after="120" w:line="240" w:lineRule="auto"/>
        <w:jc w:val="both"/>
        <w:rPr>
          <w:rFonts w:ascii="Cambria" w:eastAsia="Calibri" w:hAnsi="Cambria" w:cs="Tahoma"/>
        </w:rPr>
      </w:pPr>
    </w:p>
    <w:p w14:paraId="4EFC2A5E" w14:textId="77777777" w:rsidR="003A37BF" w:rsidRPr="00120A98" w:rsidRDefault="003A37BF" w:rsidP="00120A98">
      <w:pPr>
        <w:spacing w:after="120" w:line="240" w:lineRule="auto"/>
        <w:jc w:val="both"/>
        <w:rPr>
          <w:rFonts w:ascii="Cambria" w:hAnsi="Cambria" w:cs="Tahoma"/>
          <w:b/>
        </w:rPr>
      </w:pPr>
    </w:p>
    <w:p w14:paraId="77A591E4" w14:textId="77777777" w:rsidR="003A37BF" w:rsidRPr="00120A98" w:rsidRDefault="003A37BF" w:rsidP="00120A98">
      <w:pPr>
        <w:spacing w:after="120" w:line="240" w:lineRule="auto"/>
        <w:jc w:val="both"/>
        <w:rPr>
          <w:rFonts w:ascii="Cambria" w:hAnsi="Cambria" w:cs="Tahoma"/>
          <w:b/>
        </w:rPr>
      </w:pPr>
    </w:p>
    <w:p w14:paraId="56064F04" w14:textId="77777777" w:rsidR="003A37BF" w:rsidRPr="00120A98" w:rsidRDefault="003A37BF" w:rsidP="00120A98">
      <w:pPr>
        <w:spacing w:after="120" w:line="240" w:lineRule="auto"/>
        <w:jc w:val="both"/>
        <w:rPr>
          <w:rFonts w:ascii="Cambria" w:hAnsi="Cambria" w:cs="Tahoma"/>
          <w:b/>
        </w:rPr>
      </w:pPr>
    </w:p>
    <w:p w14:paraId="14C3A0DB" w14:textId="77777777" w:rsidR="003A37BF" w:rsidRPr="00120A98" w:rsidRDefault="003A37BF" w:rsidP="00120A98">
      <w:pPr>
        <w:spacing w:after="120" w:line="240" w:lineRule="auto"/>
        <w:jc w:val="both"/>
        <w:rPr>
          <w:rFonts w:ascii="Cambria" w:hAnsi="Cambria" w:cs="Tahoma"/>
          <w:b/>
        </w:rPr>
      </w:pPr>
    </w:p>
    <w:p w14:paraId="5AF38F10" w14:textId="77777777" w:rsidR="003A37BF" w:rsidRPr="00120A98" w:rsidRDefault="003A37BF" w:rsidP="00120A98">
      <w:pPr>
        <w:spacing w:after="120" w:line="240" w:lineRule="auto"/>
        <w:jc w:val="both"/>
        <w:rPr>
          <w:rFonts w:ascii="Cambria" w:hAnsi="Cambria" w:cs="Tahoma"/>
          <w:b/>
        </w:rPr>
      </w:pPr>
    </w:p>
    <w:p w14:paraId="21F13323" w14:textId="4E4088E0" w:rsidR="003A37BF" w:rsidRPr="00120A98" w:rsidRDefault="003A37BF" w:rsidP="00120A98">
      <w:pPr>
        <w:spacing w:after="120" w:line="240" w:lineRule="auto"/>
        <w:jc w:val="both"/>
        <w:rPr>
          <w:rFonts w:ascii="Cambria" w:hAnsi="Cambria" w:cs="Tahoma"/>
          <w:b/>
        </w:rPr>
      </w:pPr>
    </w:p>
    <w:p w14:paraId="55F0BAFF" w14:textId="77777777" w:rsidR="00DE4D5D" w:rsidRPr="00120A98" w:rsidRDefault="00DE4D5D" w:rsidP="00120A98">
      <w:pPr>
        <w:spacing w:after="120"/>
        <w:rPr>
          <w:rFonts w:ascii="Cambria" w:eastAsia="Times New Roman" w:hAnsi="Cambria" w:cs="Times New Roman"/>
          <w:b/>
          <w:bCs/>
          <w:kern w:val="32"/>
          <w:lang w:val="en-US"/>
        </w:rPr>
      </w:pPr>
      <w:r w:rsidRPr="00120A98">
        <w:br w:type="page"/>
      </w:r>
    </w:p>
    <w:p w14:paraId="1219E6DC" w14:textId="071F6C4B" w:rsidR="001F4F4C" w:rsidRPr="00120A98" w:rsidRDefault="001F4F4C" w:rsidP="007E57E3">
      <w:pPr>
        <w:pStyle w:val="Heading1"/>
        <w:spacing w:before="0" w:after="120"/>
        <w:jc w:val="center"/>
        <w:rPr>
          <w:sz w:val="22"/>
          <w:szCs w:val="22"/>
        </w:rPr>
      </w:pPr>
      <w:bookmarkStart w:id="79" w:name="_Toc84260839"/>
      <w:r w:rsidRPr="00120A98">
        <w:rPr>
          <w:sz w:val="22"/>
          <w:szCs w:val="22"/>
        </w:rPr>
        <w:lastRenderedPageBreak/>
        <w:t>Section Two Annexes</w:t>
      </w:r>
      <w:bookmarkEnd w:id="79"/>
    </w:p>
    <w:p w14:paraId="58A71995" w14:textId="2E4CFE04" w:rsidR="001868E2" w:rsidRDefault="00BD7B86" w:rsidP="00120A98">
      <w:pPr>
        <w:spacing w:after="120" w:line="240" w:lineRule="auto"/>
        <w:jc w:val="both"/>
        <w:rPr>
          <w:rFonts w:ascii="Cambria" w:eastAsia="Calibri" w:hAnsi="Cambria" w:cs="Tahoma"/>
          <w:b/>
          <w:iCs/>
        </w:rPr>
      </w:pPr>
      <w:r w:rsidRPr="00BD7B86">
        <w:rPr>
          <w:rFonts w:ascii="Cambria" w:eastAsia="Calibri" w:hAnsi="Cambria" w:cs="Tahoma"/>
          <w:b/>
          <w:iCs/>
        </w:rPr>
        <w:t xml:space="preserve">Annex 2.1: </w:t>
      </w:r>
      <w:r w:rsidR="001868E2">
        <w:rPr>
          <w:rFonts w:ascii="Cambria" w:eastAsia="Calibri" w:hAnsi="Cambria" w:cs="Tahoma"/>
          <w:b/>
          <w:iCs/>
        </w:rPr>
        <w:t>Social Transfer</w:t>
      </w:r>
    </w:p>
    <w:p w14:paraId="63C25383" w14:textId="2C91B10F" w:rsidR="001A4B7D" w:rsidRPr="00B54124" w:rsidRDefault="001868E2" w:rsidP="00120A98">
      <w:pPr>
        <w:spacing w:after="120" w:line="240" w:lineRule="auto"/>
        <w:jc w:val="both"/>
        <w:rPr>
          <w:rFonts w:ascii="Cambria" w:eastAsia="Calibri" w:hAnsi="Cambria" w:cs="Tahoma"/>
          <w:b/>
          <w:iCs/>
        </w:rPr>
      </w:pPr>
      <w:r>
        <w:rPr>
          <w:rFonts w:ascii="Cambria" w:eastAsia="Calibri" w:hAnsi="Cambria" w:cs="Tahoma"/>
          <w:b/>
          <w:iCs/>
        </w:rPr>
        <w:t xml:space="preserve">Annex 2.1.1 </w:t>
      </w:r>
      <w:r w:rsidR="001A4B7D" w:rsidRPr="00120A98">
        <w:rPr>
          <w:rFonts w:ascii="Cambria" w:eastAsia="Calibri" w:hAnsi="Cambria" w:cs="Tahoma"/>
          <w:b/>
          <w:i/>
          <w:u w:val="single"/>
        </w:rPr>
        <w:t>Enrolment monitoring and Observation Form</w:t>
      </w:r>
    </w:p>
    <w:p w14:paraId="01C69376" w14:textId="438B6989" w:rsidR="001A4B7D" w:rsidRPr="00120A98" w:rsidRDefault="001A4B7D" w:rsidP="00120A98">
      <w:pPr>
        <w:tabs>
          <w:tab w:val="center" w:pos="4680"/>
          <w:tab w:val="right" w:pos="9360"/>
        </w:tabs>
        <w:spacing w:after="120" w:line="240" w:lineRule="auto"/>
        <w:jc w:val="both"/>
        <w:rPr>
          <w:rFonts w:ascii="Cambria" w:eastAsia="Calibri" w:hAnsi="Cambria" w:cs="Tahoma"/>
          <w:b/>
        </w:rPr>
      </w:pPr>
      <w:r w:rsidRPr="00120A98">
        <w:rPr>
          <w:rFonts w:ascii="Cambria" w:eastAsia="Calibri" w:hAnsi="Cambria" w:cs="Tahoma"/>
          <w:b/>
        </w:rPr>
        <w:t xml:space="preserve">DLI 1.1: Individual/HHs receiving periodic </w:t>
      </w:r>
      <w:r w:rsidR="00BD7B86">
        <w:rPr>
          <w:rFonts w:ascii="Cambria" w:eastAsia="Calibri" w:hAnsi="Cambria" w:cs="Tahoma"/>
          <w:b/>
        </w:rPr>
        <w:t>S</w:t>
      </w:r>
      <w:r w:rsidRPr="00120A98">
        <w:rPr>
          <w:rFonts w:ascii="Cambria" w:eastAsia="Calibri" w:hAnsi="Cambria" w:cs="Tahoma"/>
          <w:b/>
        </w:rPr>
        <w:t xml:space="preserve">ocial </w:t>
      </w:r>
      <w:r w:rsidR="00BD7B86">
        <w:rPr>
          <w:rFonts w:ascii="Cambria" w:eastAsia="Calibri" w:hAnsi="Cambria" w:cs="Tahoma"/>
          <w:b/>
        </w:rPr>
        <w:t>T</w:t>
      </w:r>
      <w:r w:rsidRPr="00120A98">
        <w:rPr>
          <w:rFonts w:ascii="Cambria" w:eastAsia="Calibri" w:hAnsi="Cambria" w:cs="Tahoma"/>
          <w:b/>
        </w:rPr>
        <w:t>ransfer</w:t>
      </w:r>
    </w:p>
    <w:p w14:paraId="3A13D22F" w14:textId="77777777" w:rsidR="001A4B7D" w:rsidRPr="00120A98" w:rsidRDefault="001A4B7D" w:rsidP="00120A98">
      <w:pPr>
        <w:tabs>
          <w:tab w:val="center" w:pos="4680"/>
          <w:tab w:val="right" w:pos="9360"/>
        </w:tabs>
        <w:spacing w:after="120" w:line="240" w:lineRule="auto"/>
        <w:jc w:val="both"/>
        <w:rPr>
          <w:rFonts w:ascii="Cambria" w:eastAsia="Times New Roman" w:hAnsi="Cambria" w:cs="Tahoma"/>
          <w:b/>
        </w:rPr>
      </w:pPr>
      <w:r w:rsidRPr="00120A98">
        <w:rPr>
          <w:rFonts w:ascii="Cambria" w:eastAsia="Times New Roman" w:hAnsi="Cambria" w:cs="Tahoma"/>
          <w:b/>
        </w:rPr>
        <w:t>1. Reporting Officer</w:t>
      </w:r>
    </w:p>
    <w:tbl>
      <w:tblPr>
        <w:tblStyle w:val="TableGrid3"/>
        <w:tblW w:w="10525" w:type="dxa"/>
        <w:tblLook w:val="04A0" w:firstRow="1" w:lastRow="0" w:firstColumn="1" w:lastColumn="0" w:noHBand="0" w:noVBand="1"/>
      </w:tblPr>
      <w:tblGrid>
        <w:gridCol w:w="2942"/>
        <w:gridCol w:w="7583"/>
      </w:tblGrid>
      <w:tr w:rsidR="001A4B7D" w:rsidRPr="00120A98" w14:paraId="0A045A8C" w14:textId="77777777" w:rsidTr="001A4B7D">
        <w:trPr>
          <w:trHeight w:val="278"/>
        </w:trPr>
        <w:tc>
          <w:tcPr>
            <w:tcW w:w="2942" w:type="dxa"/>
            <w:shd w:val="clear" w:color="auto" w:fill="A8D08D"/>
          </w:tcPr>
          <w:p w14:paraId="25733762" w14:textId="77777777" w:rsidR="001A4B7D" w:rsidRPr="00120A98" w:rsidRDefault="001A4B7D" w:rsidP="00120A98">
            <w:pPr>
              <w:spacing w:after="120"/>
              <w:jc w:val="both"/>
              <w:rPr>
                <w:rFonts w:ascii="Cambria" w:eastAsia="Calibri" w:hAnsi="Cambria" w:cs="Tahoma"/>
                <w:b/>
              </w:rPr>
            </w:pPr>
            <w:bookmarkStart w:id="80" w:name="_Hlk14163505"/>
            <w:r w:rsidRPr="00120A98">
              <w:rPr>
                <w:rFonts w:ascii="Cambria" w:eastAsia="Calibri" w:hAnsi="Cambria" w:cs="Tahoma"/>
                <w:b/>
              </w:rPr>
              <w:t>Name of Officer</w:t>
            </w:r>
          </w:p>
        </w:tc>
        <w:tc>
          <w:tcPr>
            <w:tcW w:w="7583" w:type="dxa"/>
          </w:tcPr>
          <w:p w14:paraId="50208111" w14:textId="77777777" w:rsidR="001A4B7D" w:rsidRPr="00120A98" w:rsidRDefault="001A4B7D" w:rsidP="00120A98">
            <w:pPr>
              <w:spacing w:after="120"/>
              <w:jc w:val="both"/>
              <w:rPr>
                <w:rFonts w:ascii="Cambria" w:eastAsia="Calibri" w:hAnsi="Cambria" w:cs="Tahoma"/>
              </w:rPr>
            </w:pPr>
          </w:p>
        </w:tc>
      </w:tr>
      <w:tr w:rsidR="001A4B7D" w:rsidRPr="00120A98" w14:paraId="54840A59" w14:textId="77777777" w:rsidTr="001A4B7D">
        <w:trPr>
          <w:trHeight w:val="267"/>
        </w:trPr>
        <w:tc>
          <w:tcPr>
            <w:tcW w:w="2942" w:type="dxa"/>
            <w:shd w:val="clear" w:color="auto" w:fill="A8D08D"/>
          </w:tcPr>
          <w:p w14:paraId="64125984" w14:textId="77777777" w:rsidR="001A4B7D" w:rsidRPr="00120A98" w:rsidRDefault="001A4B7D" w:rsidP="00120A98">
            <w:pPr>
              <w:spacing w:after="120"/>
              <w:jc w:val="both"/>
              <w:rPr>
                <w:rFonts w:ascii="Cambria" w:eastAsia="Calibri" w:hAnsi="Cambria" w:cs="Tahoma"/>
                <w:b/>
              </w:rPr>
            </w:pPr>
            <w:r w:rsidRPr="00120A98">
              <w:rPr>
                <w:rFonts w:ascii="Cambria" w:eastAsia="Calibri" w:hAnsi="Cambria" w:cs="Tahoma"/>
                <w:b/>
              </w:rPr>
              <w:t>State</w:t>
            </w:r>
          </w:p>
        </w:tc>
        <w:tc>
          <w:tcPr>
            <w:tcW w:w="7583" w:type="dxa"/>
          </w:tcPr>
          <w:p w14:paraId="2F0100AF" w14:textId="77777777" w:rsidR="001A4B7D" w:rsidRPr="00120A98" w:rsidRDefault="001A4B7D" w:rsidP="00120A98">
            <w:pPr>
              <w:spacing w:after="120"/>
              <w:jc w:val="both"/>
              <w:rPr>
                <w:rFonts w:ascii="Cambria" w:eastAsia="Calibri" w:hAnsi="Cambria" w:cs="Tahoma"/>
              </w:rPr>
            </w:pPr>
          </w:p>
        </w:tc>
      </w:tr>
      <w:tr w:rsidR="001A4B7D" w:rsidRPr="00120A98" w14:paraId="15388423" w14:textId="77777777" w:rsidTr="001A4B7D">
        <w:trPr>
          <w:trHeight w:val="278"/>
        </w:trPr>
        <w:tc>
          <w:tcPr>
            <w:tcW w:w="2942" w:type="dxa"/>
            <w:shd w:val="clear" w:color="auto" w:fill="A8D08D"/>
          </w:tcPr>
          <w:p w14:paraId="688DCAD3" w14:textId="77777777" w:rsidR="001A4B7D" w:rsidRPr="00120A98" w:rsidRDefault="001A4B7D" w:rsidP="00120A98">
            <w:pPr>
              <w:spacing w:after="120"/>
              <w:jc w:val="both"/>
              <w:rPr>
                <w:rFonts w:ascii="Cambria" w:eastAsia="Calibri" w:hAnsi="Cambria" w:cs="Tahoma"/>
                <w:b/>
              </w:rPr>
            </w:pPr>
            <w:r w:rsidRPr="00120A98">
              <w:rPr>
                <w:rFonts w:ascii="Cambria" w:eastAsia="Calibri" w:hAnsi="Cambria" w:cs="Tahoma"/>
                <w:b/>
              </w:rPr>
              <w:t>LGA</w:t>
            </w:r>
          </w:p>
        </w:tc>
        <w:tc>
          <w:tcPr>
            <w:tcW w:w="7583" w:type="dxa"/>
          </w:tcPr>
          <w:p w14:paraId="22AB0055" w14:textId="77777777" w:rsidR="001A4B7D" w:rsidRPr="00120A98" w:rsidRDefault="001A4B7D" w:rsidP="00120A98">
            <w:pPr>
              <w:spacing w:after="120"/>
              <w:jc w:val="both"/>
              <w:rPr>
                <w:rFonts w:ascii="Cambria" w:eastAsia="Calibri" w:hAnsi="Cambria" w:cs="Tahoma"/>
              </w:rPr>
            </w:pPr>
          </w:p>
        </w:tc>
      </w:tr>
      <w:tr w:rsidR="001A4B7D" w:rsidRPr="00120A98" w14:paraId="1DC23AE9" w14:textId="77777777" w:rsidTr="001A4B7D">
        <w:trPr>
          <w:trHeight w:val="278"/>
        </w:trPr>
        <w:tc>
          <w:tcPr>
            <w:tcW w:w="2942" w:type="dxa"/>
            <w:shd w:val="clear" w:color="auto" w:fill="A8D08D"/>
          </w:tcPr>
          <w:p w14:paraId="34320297" w14:textId="77777777" w:rsidR="001A4B7D" w:rsidRPr="00120A98" w:rsidRDefault="001A4B7D" w:rsidP="00120A98">
            <w:pPr>
              <w:spacing w:after="120"/>
              <w:jc w:val="both"/>
              <w:rPr>
                <w:rFonts w:ascii="Cambria" w:eastAsia="Calibri" w:hAnsi="Cambria" w:cs="Tahoma"/>
                <w:b/>
              </w:rPr>
            </w:pPr>
            <w:r w:rsidRPr="00120A98">
              <w:rPr>
                <w:rFonts w:ascii="Cambria" w:eastAsia="Calibri" w:hAnsi="Cambria" w:cs="Tahoma"/>
                <w:b/>
              </w:rPr>
              <w:t xml:space="preserve">Date </w:t>
            </w:r>
          </w:p>
        </w:tc>
        <w:tc>
          <w:tcPr>
            <w:tcW w:w="7583" w:type="dxa"/>
          </w:tcPr>
          <w:p w14:paraId="7D9A2674" w14:textId="77777777" w:rsidR="001A4B7D" w:rsidRPr="00120A98" w:rsidRDefault="001A4B7D" w:rsidP="00120A98">
            <w:pPr>
              <w:spacing w:after="120"/>
              <w:jc w:val="both"/>
              <w:rPr>
                <w:rFonts w:ascii="Cambria" w:eastAsia="Calibri" w:hAnsi="Cambria" w:cs="Tahoma"/>
              </w:rPr>
            </w:pPr>
          </w:p>
        </w:tc>
      </w:tr>
      <w:bookmarkEnd w:id="80"/>
    </w:tbl>
    <w:p w14:paraId="3F5ABF68" w14:textId="77777777" w:rsidR="001A4B7D" w:rsidRPr="00120A98" w:rsidRDefault="001A4B7D" w:rsidP="00120A98">
      <w:pPr>
        <w:spacing w:after="120" w:line="240" w:lineRule="auto"/>
        <w:jc w:val="both"/>
        <w:rPr>
          <w:rFonts w:ascii="Cambria" w:eastAsia="Calibri" w:hAnsi="Cambria" w:cs="Tahoma"/>
          <w:b/>
        </w:rPr>
      </w:pPr>
    </w:p>
    <w:p w14:paraId="176DCC8E" w14:textId="77777777" w:rsidR="001A4B7D" w:rsidRPr="00120A98" w:rsidRDefault="001A4B7D" w:rsidP="00120A98">
      <w:pPr>
        <w:spacing w:after="120" w:line="240" w:lineRule="auto"/>
        <w:jc w:val="both"/>
        <w:rPr>
          <w:rFonts w:ascii="Cambria" w:eastAsia="Calibri" w:hAnsi="Cambria" w:cs="Tahoma"/>
          <w:b/>
        </w:rPr>
      </w:pPr>
      <w:r w:rsidRPr="00120A98">
        <w:rPr>
          <w:rFonts w:ascii="Cambria" w:eastAsia="Calibri" w:hAnsi="Cambria" w:cs="Tahoma"/>
          <w:b/>
        </w:rPr>
        <w:t xml:space="preserve">2. Enrolment </w:t>
      </w:r>
    </w:p>
    <w:tbl>
      <w:tblPr>
        <w:tblStyle w:val="TableGrid3"/>
        <w:tblW w:w="10710" w:type="dxa"/>
        <w:tblInd w:w="-185" w:type="dxa"/>
        <w:tblLayout w:type="fixed"/>
        <w:tblLook w:val="04A0" w:firstRow="1" w:lastRow="0" w:firstColumn="1" w:lastColumn="0" w:noHBand="0" w:noVBand="1"/>
      </w:tblPr>
      <w:tblGrid>
        <w:gridCol w:w="772"/>
        <w:gridCol w:w="1208"/>
        <w:gridCol w:w="450"/>
        <w:gridCol w:w="360"/>
        <w:gridCol w:w="540"/>
        <w:gridCol w:w="810"/>
        <w:gridCol w:w="450"/>
        <w:gridCol w:w="810"/>
        <w:gridCol w:w="450"/>
        <w:gridCol w:w="450"/>
        <w:gridCol w:w="630"/>
        <w:gridCol w:w="630"/>
        <w:gridCol w:w="630"/>
        <w:gridCol w:w="1260"/>
        <w:gridCol w:w="1260"/>
      </w:tblGrid>
      <w:tr w:rsidR="001A4B7D" w:rsidRPr="00120A98" w14:paraId="307BCEAE" w14:textId="77777777" w:rsidTr="001A4B7D">
        <w:tc>
          <w:tcPr>
            <w:tcW w:w="772" w:type="dxa"/>
            <w:vMerge w:val="restart"/>
          </w:tcPr>
          <w:p w14:paraId="6A4D19E8" w14:textId="77777777" w:rsidR="001A4B7D" w:rsidRPr="00120A98" w:rsidRDefault="001A4B7D" w:rsidP="00933283">
            <w:pPr>
              <w:spacing w:after="120"/>
              <w:jc w:val="center"/>
              <w:rPr>
                <w:rFonts w:ascii="Cambria" w:eastAsia="Calibri" w:hAnsi="Cambria" w:cs="Tahoma"/>
                <w:b/>
              </w:rPr>
            </w:pPr>
            <w:r w:rsidRPr="00120A98">
              <w:rPr>
                <w:rFonts w:ascii="Cambria" w:eastAsia="Calibri" w:hAnsi="Cambria" w:cs="Tahoma"/>
                <w:b/>
              </w:rPr>
              <w:t>LGA</w:t>
            </w:r>
          </w:p>
        </w:tc>
        <w:tc>
          <w:tcPr>
            <w:tcW w:w="1208" w:type="dxa"/>
            <w:vMerge w:val="restart"/>
          </w:tcPr>
          <w:p w14:paraId="2AE7CD92" w14:textId="77777777" w:rsidR="001A4B7D" w:rsidRPr="00120A98" w:rsidRDefault="001A4B7D" w:rsidP="00933283">
            <w:pPr>
              <w:spacing w:after="120"/>
              <w:jc w:val="center"/>
              <w:rPr>
                <w:rFonts w:ascii="Cambria" w:eastAsia="Calibri" w:hAnsi="Cambria" w:cs="Tahoma"/>
                <w:b/>
              </w:rPr>
            </w:pPr>
            <w:r w:rsidRPr="00120A98">
              <w:rPr>
                <w:rFonts w:ascii="Cambria" w:eastAsia="Calibri" w:hAnsi="Cambria" w:cs="Tahoma"/>
                <w:b/>
              </w:rPr>
              <w:t>Beneficiary ID</w:t>
            </w:r>
          </w:p>
        </w:tc>
        <w:tc>
          <w:tcPr>
            <w:tcW w:w="4320" w:type="dxa"/>
            <w:gridSpan w:val="8"/>
          </w:tcPr>
          <w:p w14:paraId="19C63049" w14:textId="77777777" w:rsidR="001A4B7D" w:rsidRPr="00120A98" w:rsidRDefault="001A4B7D" w:rsidP="00933283">
            <w:pPr>
              <w:spacing w:after="120"/>
              <w:jc w:val="center"/>
              <w:rPr>
                <w:rFonts w:ascii="Cambria" w:eastAsia="Times New Roman" w:hAnsi="Cambria" w:cs="Tahoma"/>
                <w:b/>
                <w:bCs/>
              </w:rPr>
            </w:pPr>
            <w:r w:rsidRPr="00120A98">
              <w:rPr>
                <w:rFonts w:ascii="Cambria" w:eastAsia="Times New Roman" w:hAnsi="Cambria" w:cs="Tahoma"/>
                <w:b/>
                <w:bCs/>
              </w:rPr>
              <w:t>List of validated beneficiary data available for capture (Disaggregated by vulnerability and Gender)</w:t>
            </w:r>
          </w:p>
        </w:tc>
        <w:tc>
          <w:tcPr>
            <w:tcW w:w="1890" w:type="dxa"/>
            <w:gridSpan w:val="3"/>
          </w:tcPr>
          <w:p w14:paraId="6337169E" w14:textId="77777777" w:rsidR="001A4B7D" w:rsidRPr="00120A98" w:rsidRDefault="001A4B7D" w:rsidP="00933283">
            <w:pPr>
              <w:spacing w:after="120"/>
              <w:jc w:val="center"/>
              <w:rPr>
                <w:rFonts w:ascii="Cambria" w:eastAsia="Calibri" w:hAnsi="Cambria" w:cs="Tahoma"/>
                <w:b/>
              </w:rPr>
            </w:pPr>
            <w:r w:rsidRPr="00120A98">
              <w:rPr>
                <w:rFonts w:ascii="Cambria" w:eastAsia="Times New Roman" w:hAnsi="Cambria" w:cs="Tahoma"/>
                <w:b/>
                <w:bCs/>
              </w:rPr>
              <w:t>No. of beneficiaries captured per day</w:t>
            </w:r>
          </w:p>
        </w:tc>
        <w:tc>
          <w:tcPr>
            <w:tcW w:w="1260" w:type="dxa"/>
            <w:tcBorders>
              <w:top w:val="single" w:sz="4" w:space="0" w:color="auto"/>
              <w:left w:val="single" w:sz="4" w:space="0" w:color="auto"/>
              <w:right w:val="single" w:sz="4" w:space="0" w:color="auto"/>
            </w:tcBorders>
            <w:shd w:val="clear" w:color="auto" w:fill="auto"/>
            <w:vAlign w:val="center"/>
          </w:tcPr>
          <w:p w14:paraId="536B8AC8" w14:textId="77777777" w:rsidR="001A4B7D" w:rsidRPr="00120A98" w:rsidRDefault="001A4B7D" w:rsidP="00933283">
            <w:pPr>
              <w:spacing w:after="120"/>
              <w:jc w:val="center"/>
              <w:rPr>
                <w:rFonts w:ascii="Cambria" w:eastAsia="Times New Roman" w:hAnsi="Cambria" w:cs="Tahoma"/>
                <w:b/>
                <w:bCs/>
              </w:rPr>
            </w:pPr>
            <w:r w:rsidRPr="00120A98">
              <w:rPr>
                <w:rFonts w:ascii="Cambria" w:eastAsia="Times New Roman" w:hAnsi="Cambria" w:cs="Tahoma"/>
                <w:b/>
                <w:bCs/>
              </w:rPr>
              <w:t>Total no. of beneficiaries captured</w:t>
            </w:r>
          </w:p>
        </w:tc>
        <w:tc>
          <w:tcPr>
            <w:tcW w:w="1260" w:type="dxa"/>
            <w:tcBorders>
              <w:top w:val="single" w:sz="4" w:space="0" w:color="auto"/>
              <w:left w:val="single" w:sz="4" w:space="0" w:color="auto"/>
              <w:right w:val="single" w:sz="4" w:space="0" w:color="auto"/>
            </w:tcBorders>
            <w:shd w:val="clear" w:color="auto" w:fill="auto"/>
            <w:vAlign w:val="center"/>
          </w:tcPr>
          <w:p w14:paraId="5FB7FD43" w14:textId="77777777" w:rsidR="001A4B7D" w:rsidRPr="00120A98" w:rsidRDefault="001A4B7D" w:rsidP="00933283">
            <w:pPr>
              <w:spacing w:after="120"/>
              <w:jc w:val="center"/>
              <w:rPr>
                <w:rFonts w:ascii="Cambria" w:eastAsia="Times New Roman" w:hAnsi="Cambria" w:cs="Tahoma"/>
                <w:b/>
                <w:bCs/>
              </w:rPr>
            </w:pPr>
            <w:r w:rsidRPr="00120A98">
              <w:rPr>
                <w:rFonts w:ascii="Cambria" w:eastAsia="Times New Roman" w:hAnsi="Cambria" w:cs="Tahoma"/>
                <w:b/>
                <w:bCs/>
              </w:rPr>
              <w:t>No. of beneficiaries Not captured</w:t>
            </w:r>
          </w:p>
        </w:tc>
      </w:tr>
      <w:tr w:rsidR="001A4B7D" w:rsidRPr="00120A98" w14:paraId="0846D6E9" w14:textId="77777777" w:rsidTr="001A4B7D">
        <w:tc>
          <w:tcPr>
            <w:tcW w:w="772" w:type="dxa"/>
            <w:vMerge/>
          </w:tcPr>
          <w:p w14:paraId="18B4ACCD" w14:textId="77777777" w:rsidR="001A4B7D" w:rsidRPr="00120A98" w:rsidRDefault="001A4B7D" w:rsidP="00120A98">
            <w:pPr>
              <w:spacing w:after="120"/>
              <w:jc w:val="both"/>
              <w:rPr>
                <w:rFonts w:ascii="Cambria" w:eastAsia="Calibri" w:hAnsi="Cambria" w:cs="Tahoma"/>
                <w:b/>
              </w:rPr>
            </w:pPr>
          </w:p>
        </w:tc>
        <w:tc>
          <w:tcPr>
            <w:tcW w:w="1208" w:type="dxa"/>
            <w:vMerge/>
          </w:tcPr>
          <w:p w14:paraId="6655E1CD" w14:textId="77777777" w:rsidR="001A4B7D" w:rsidRPr="00120A98" w:rsidRDefault="001A4B7D" w:rsidP="00120A98">
            <w:pPr>
              <w:spacing w:after="120"/>
              <w:jc w:val="both"/>
              <w:rPr>
                <w:rFonts w:ascii="Cambria" w:eastAsia="Calibri" w:hAnsi="Cambria" w:cs="Tahoma"/>
                <w:b/>
              </w:rPr>
            </w:pPr>
          </w:p>
        </w:tc>
        <w:tc>
          <w:tcPr>
            <w:tcW w:w="810" w:type="dxa"/>
            <w:gridSpan w:val="2"/>
          </w:tcPr>
          <w:p w14:paraId="07C4718F" w14:textId="77777777" w:rsidR="001A4B7D" w:rsidRPr="00120A98" w:rsidRDefault="001A4B7D" w:rsidP="006232F3">
            <w:pPr>
              <w:spacing w:after="120"/>
              <w:jc w:val="center"/>
              <w:rPr>
                <w:rFonts w:ascii="Cambria" w:eastAsia="Calibri" w:hAnsi="Cambria" w:cs="Tahoma"/>
                <w:b/>
              </w:rPr>
            </w:pPr>
            <w:r w:rsidRPr="00120A98">
              <w:rPr>
                <w:rFonts w:ascii="Cambria" w:eastAsia="Calibri" w:hAnsi="Cambria" w:cs="Tahoma"/>
                <w:b/>
              </w:rPr>
              <w:t>Aged</w:t>
            </w:r>
          </w:p>
        </w:tc>
        <w:tc>
          <w:tcPr>
            <w:tcW w:w="1350" w:type="dxa"/>
            <w:gridSpan w:val="2"/>
          </w:tcPr>
          <w:p w14:paraId="164526A3" w14:textId="77777777" w:rsidR="001A4B7D" w:rsidRPr="00120A98" w:rsidRDefault="001A4B7D" w:rsidP="006232F3">
            <w:pPr>
              <w:spacing w:after="120"/>
              <w:jc w:val="center"/>
              <w:rPr>
                <w:rFonts w:ascii="Cambria" w:eastAsia="Calibri" w:hAnsi="Cambria" w:cs="Tahoma"/>
                <w:b/>
              </w:rPr>
            </w:pPr>
            <w:r w:rsidRPr="00120A98">
              <w:rPr>
                <w:rFonts w:ascii="Cambria" w:eastAsia="Calibri" w:hAnsi="Cambria" w:cs="Tahoma"/>
                <w:b/>
              </w:rPr>
              <w:t>Persons with Disabilities</w:t>
            </w:r>
          </w:p>
        </w:tc>
        <w:tc>
          <w:tcPr>
            <w:tcW w:w="1260" w:type="dxa"/>
            <w:gridSpan w:val="2"/>
          </w:tcPr>
          <w:p w14:paraId="75E7EAB7" w14:textId="77777777" w:rsidR="001A4B7D" w:rsidRPr="00120A98" w:rsidRDefault="001A4B7D" w:rsidP="006232F3">
            <w:pPr>
              <w:spacing w:after="120"/>
              <w:jc w:val="center"/>
              <w:rPr>
                <w:rFonts w:ascii="Cambria" w:eastAsia="Calibri" w:hAnsi="Cambria" w:cs="Tahoma"/>
                <w:b/>
              </w:rPr>
            </w:pPr>
            <w:r w:rsidRPr="00120A98">
              <w:rPr>
                <w:rFonts w:ascii="Cambria" w:eastAsia="Calibri" w:hAnsi="Cambria" w:cs="Tahoma"/>
                <w:b/>
              </w:rPr>
              <w:t>Chronically ill</w:t>
            </w:r>
          </w:p>
        </w:tc>
        <w:tc>
          <w:tcPr>
            <w:tcW w:w="900" w:type="dxa"/>
            <w:gridSpan w:val="2"/>
          </w:tcPr>
          <w:p w14:paraId="5D2474D3" w14:textId="77777777" w:rsidR="001A4B7D" w:rsidRPr="00120A98" w:rsidRDefault="001A4B7D" w:rsidP="006232F3">
            <w:pPr>
              <w:spacing w:after="120"/>
              <w:jc w:val="center"/>
              <w:rPr>
                <w:rFonts w:ascii="Cambria" w:eastAsia="Calibri" w:hAnsi="Cambria" w:cs="Tahoma"/>
                <w:b/>
              </w:rPr>
            </w:pPr>
            <w:r w:rsidRPr="00120A98">
              <w:rPr>
                <w:rFonts w:ascii="Cambria" w:eastAsia="Calibri" w:hAnsi="Cambria" w:cs="Tahoma"/>
                <w:b/>
              </w:rPr>
              <w:t>Urban Poor HHs</w:t>
            </w:r>
          </w:p>
        </w:tc>
        <w:tc>
          <w:tcPr>
            <w:tcW w:w="630" w:type="dxa"/>
          </w:tcPr>
          <w:p w14:paraId="5AA2B6B7" w14:textId="77777777" w:rsidR="001A4B7D" w:rsidRPr="00120A98" w:rsidRDefault="001A4B7D" w:rsidP="006232F3">
            <w:pPr>
              <w:spacing w:after="120"/>
              <w:jc w:val="center"/>
              <w:rPr>
                <w:rFonts w:ascii="Cambria" w:eastAsia="Calibri" w:hAnsi="Cambria" w:cs="Tahoma"/>
                <w:b/>
              </w:rPr>
            </w:pPr>
            <w:r w:rsidRPr="00120A98">
              <w:rPr>
                <w:rFonts w:ascii="Cambria" w:eastAsia="Calibri" w:hAnsi="Cambria" w:cs="Tahoma"/>
                <w:b/>
              </w:rPr>
              <w:t>Day 1</w:t>
            </w:r>
          </w:p>
        </w:tc>
        <w:tc>
          <w:tcPr>
            <w:tcW w:w="630" w:type="dxa"/>
          </w:tcPr>
          <w:p w14:paraId="2F48722F" w14:textId="77777777" w:rsidR="001A4B7D" w:rsidRPr="00120A98" w:rsidRDefault="001A4B7D" w:rsidP="006232F3">
            <w:pPr>
              <w:spacing w:after="120"/>
              <w:jc w:val="center"/>
              <w:rPr>
                <w:rFonts w:ascii="Cambria" w:eastAsia="Calibri" w:hAnsi="Cambria" w:cs="Tahoma"/>
                <w:b/>
              </w:rPr>
            </w:pPr>
            <w:r w:rsidRPr="00120A98">
              <w:rPr>
                <w:rFonts w:ascii="Cambria" w:eastAsia="Calibri" w:hAnsi="Cambria" w:cs="Tahoma"/>
                <w:b/>
              </w:rPr>
              <w:t>Day 2</w:t>
            </w:r>
          </w:p>
        </w:tc>
        <w:tc>
          <w:tcPr>
            <w:tcW w:w="630" w:type="dxa"/>
          </w:tcPr>
          <w:p w14:paraId="0951378A" w14:textId="77777777" w:rsidR="001A4B7D" w:rsidRPr="00120A98" w:rsidRDefault="001A4B7D" w:rsidP="006232F3">
            <w:pPr>
              <w:spacing w:after="120"/>
              <w:jc w:val="center"/>
              <w:rPr>
                <w:rFonts w:ascii="Cambria" w:eastAsia="Calibri" w:hAnsi="Cambria" w:cs="Tahoma"/>
                <w:b/>
              </w:rPr>
            </w:pPr>
            <w:r w:rsidRPr="00120A98">
              <w:rPr>
                <w:rFonts w:ascii="Cambria" w:eastAsia="Calibri" w:hAnsi="Cambria" w:cs="Tahoma"/>
                <w:b/>
              </w:rPr>
              <w:t>Day 3</w:t>
            </w:r>
          </w:p>
        </w:tc>
        <w:tc>
          <w:tcPr>
            <w:tcW w:w="1260" w:type="dxa"/>
            <w:tcBorders>
              <w:left w:val="single" w:sz="4" w:space="0" w:color="auto"/>
              <w:bottom w:val="single" w:sz="4" w:space="0" w:color="000000"/>
              <w:right w:val="single" w:sz="4" w:space="0" w:color="auto"/>
            </w:tcBorders>
            <w:vAlign w:val="center"/>
          </w:tcPr>
          <w:p w14:paraId="0BCC6108" w14:textId="77777777" w:rsidR="001A4B7D" w:rsidRPr="00120A98" w:rsidRDefault="001A4B7D" w:rsidP="00120A98">
            <w:pPr>
              <w:spacing w:after="120"/>
              <w:jc w:val="both"/>
              <w:rPr>
                <w:rFonts w:ascii="Cambria" w:eastAsia="Times New Roman" w:hAnsi="Cambria" w:cs="Tahoma"/>
                <w:b/>
                <w:bCs/>
              </w:rPr>
            </w:pPr>
          </w:p>
        </w:tc>
        <w:tc>
          <w:tcPr>
            <w:tcW w:w="1260" w:type="dxa"/>
            <w:tcBorders>
              <w:left w:val="single" w:sz="4" w:space="0" w:color="auto"/>
              <w:bottom w:val="single" w:sz="4" w:space="0" w:color="000000"/>
              <w:right w:val="single" w:sz="4" w:space="0" w:color="auto"/>
            </w:tcBorders>
            <w:vAlign w:val="center"/>
          </w:tcPr>
          <w:p w14:paraId="3AB336B7" w14:textId="77777777" w:rsidR="001A4B7D" w:rsidRPr="00120A98" w:rsidRDefault="001A4B7D" w:rsidP="00120A98">
            <w:pPr>
              <w:spacing w:after="120"/>
              <w:jc w:val="both"/>
              <w:rPr>
                <w:rFonts w:ascii="Cambria" w:eastAsia="Times New Roman" w:hAnsi="Cambria" w:cs="Tahoma"/>
                <w:b/>
                <w:bCs/>
              </w:rPr>
            </w:pPr>
          </w:p>
        </w:tc>
      </w:tr>
      <w:tr w:rsidR="001A4B7D" w:rsidRPr="00120A98" w14:paraId="74868EBB" w14:textId="77777777" w:rsidTr="001A4B7D">
        <w:tc>
          <w:tcPr>
            <w:tcW w:w="772" w:type="dxa"/>
          </w:tcPr>
          <w:p w14:paraId="20AF669D" w14:textId="77777777" w:rsidR="001A4B7D" w:rsidRPr="00120A98" w:rsidRDefault="001A4B7D" w:rsidP="00120A98">
            <w:pPr>
              <w:spacing w:after="120"/>
              <w:jc w:val="both"/>
              <w:rPr>
                <w:rFonts w:ascii="Cambria" w:eastAsia="Calibri" w:hAnsi="Cambria" w:cs="Tahoma"/>
                <w:b/>
              </w:rPr>
            </w:pPr>
          </w:p>
        </w:tc>
        <w:tc>
          <w:tcPr>
            <w:tcW w:w="1208" w:type="dxa"/>
          </w:tcPr>
          <w:p w14:paraId="040050D5" w14:textId="77777777" w:rsidR="001A4B7D" w:rsidRPr="00120A98" w:rsidRDefault="001A4B7D" w:rsidP="00120A98">
            <w:pPr>
              <w:spacing w:after="120"/>
              <w:jc w:val="both"/>
              <w:rPr>
                <w:rFonts w:ascii="Cambria" w:eastAsia="Calibri" w:hAnsi="Cambria" w:cs="Tahoma"/>
                <w:b/>
              </w:rPr>
            </w:pPr>
          </w:p>
        </w:tc>
        <w:tc>
          <w:tcPr>
            <w:tcW w:w="450" w:type="dxa"/>
          </w:tcPr>
          <w:p w14:paraId="1B29ACE9" w14:textId="77777777" w:rsidR="001A4B7D" w:rsidRPr="00120A98" w:rsidRDefault="001A4B7D" w:rsidP="00120A98">
            <w:pPr>
              <w:spacing w:after="120"/>
              <w:jc w:val="both"/>
              <w:rPr>
                <w:rFonts w:ascii="Cambria" w:eastAsia="Calibri" w:hAnsi="Cambria" w:cs="Tahoma"/>
                <w:b/>
              </w:rPr>
            </w:pPr>
            <w:r w:rsidRPr="00120A98">
              <w:rPr>
                <w:rFonts w:ascii="Cambria" w:eastAsia="Calibri" w:hAnsi="Cambria" w:cs="Tahoma"/>
                <w:b/>
              </w:rPr>
              <w:t>M</w:t>
            </w:r>
          </w:p>
        </w:tc>
        <w:tc>
          <w:tcPr>
            <w:tcW w:w="360" w:type="dxa"/>
          </w:tcPr>
          <w:p w14:paraId="28DB1C98" w14:textId="77777777" w:rsidR="001A4B7D" w:rsidRPr="00120A98" w:rsidRDefault="001A4B7D" w:rsidP="00120A98">
            <w:pPr>
              <w:spacing w:after="120"/>
              <w:jc w:val="both"/>
              <w:rPr>
                <w:rFonts w:ascii="Cambria" w:eastAsia="Calibri" w:hAnsi="Cambria" w:cs="Tahoma"/>
                <w:b/>
              </w:rPr>
            </w:pPr>
            <w:r w:rsidRPr="00120A98">
              <w:rPr>
                <w:rFonts w:ascii="Cambria" w:eastAsia="Calibri" w:hAnsi="Cambria" w:cs="Tahoma"/>
                <w:b/>
              </w:rPr>
              <w:t>F</w:t>
            </w:r>
          </w:p>
        </w:tc>
        <w:tc>
          <w:tcPr>
            <w:tcW w:w="540" w:type="dxa"/>
          </w:tcPr>
          <w:p w14:paraId="78E4C4AA" w14:textId="77777777" w:rsidR="001A4B7D" w:rsidRPr="00120A98" w:rsidRDefault="001A4B7D" w:rsidP="00120A98">
            <w:pPr>
              <w:spacing w:after="120"/>
              <w:jc w:val="both"/>
              <w:rPr>
                <w:rFonts w:ascii="Cambria" w:eastAsia="Calibri" w:hAnsi="Cambria" w:cs="Tahoma"/>
                <w:b/>
              </w:rPr>
            </w:pPr>
            <w:r w:rsidRPr="00120A98">
              <w:rPr>
                <w:rFonts w:ascii="Cambria" w:eastAsia="Calibri" w:hAnsi="Cambria" w:cs="Tahoma"/>
                <w:b/>
              </w:rPr>
              <w:t>M</w:t>
            </w:r>
          </w:p>
        </w:tc>
        <w:tc>
          <w:tcPr>
            <w:tcW w:w="810" w:type="dxa"/>
          </w:tcPr>
          <w:p w14:paraId="7B59989A" w14:textId="77777777" w:rsidR="001A4B7D" w:rsidRPr="00120A98" w:rsidRDefault="001A4B7D" w:rsidP="00120A98">
            <w:pPr>
              <w:spacing w:after="120"/>
              <w:jc w:val="both"/>
              <w:rPr>
                <w:rFonts w:ascii="Cambria" w:eastAsia="Calibri" w:hAnsi="Cambria" w:cs="Tahoma"/>
                <w:b/>
              </w:rPr>
            </w:pPr>
            <w:r w:rsidRPr="00120A98">
              <w:rPr>
                <w:rFonts w:ascii="Cambria" w:eastAsia="Calibri" w:hAnsi="Cambria" w:cs="Tahoma"/>
                <w:b/>
              </w:rPr>
              <w:t>F</w:t>
            </w:r>
          </w:p>
        </w:tc>
        <w:tc>
          <w:tcPr>
            <w:tcW w:w="450" w:type="dxa"/>
          </w:tcPr>
          <w:p w14:paraId="37404D0C" w14:textId="77777777" w:rsidR="001A4B7D" w:rsidRPr="00120A98" w:rsidRDefault="001A4B7D" w:rsidP="00120A98">
            <w:pPr>
              <w:spacing w:after="120"/>
              <w:jc w:val="both"/>
              <w:rPr>
                <w:rFonts w:ascii="Cambria" w:eastAsia="Calibri" w:hAnsi="Cambria" w:cs="Tahoma"/>
                <w:b/>
              </w:rPr>
            </w:pPr>
            <w:r w:rsidRPr="00120A98">
              <w:rPr>
                <w:rFonts w:ascii="Cambria" w:eastAsia="Calibri" w:hAnsi="Cambria" w:cs="Tahoma"/>
                <w:b/>
              </w:rPr>
              <w:t>M</w:t>
            </w:r>
          </w:p>
        </w:tc>
        <w:tc>
          <w:tcPr>
            <w:tcW w:w="810" w:type="dxa"/>
          </w:tcPr>
          <w:p w14:paraId="38D89E00" w14:textId="77777777" w:rsidR="001A4B7D" w:rsidRPr="00120A98" w:rsidRDefault="001A4B7D" w:rsidP="00120A98">
            <w:pPr>
              <w:spacing w:after="120"/>
              <w:jc w:val="both"/>
              <w:rPr>
                <w:rFonts w:ascii="Cambria" w:eastAsia="Calibri" w:hAnsi="Cambria" w:cs="Tahoma"/>
                <w:b/>
              </w:rPr>
            </w:pPr>
            <w:r w:rsidRPr="00120A98">
              <w:rPr>
                <w:rFonts w:ascii="Cambria" w:eastAsia="Calibri" w:hAnsi="Cambria" w:cs="Tahoma"/>
                <w:b/>
              </w:rPr>
              <w:t>F</w:t>
            </w:r>
          </w:p>
        </w:tc>
        <w:tc>
          <w:tcPr>
            <w:tcW w:w="450" w:type="dxa"/>
          </w:tcPr>
          <w:p w14:paraId="69323B44" w14:textId="77777777" w:rsidR="001A4B7D" w:rsidRPr="00120A98" w:rsidRDefault="001A4B7D" w:rsidP="00120A98">
            <w:pPr>
              <w:spacing w:after="120"/>
              <w:jc w:val="both"/>
              <w:rPr>
                <w:rFonts w:ascii="Cambria" w:eastAsia="Calibri" w:hAnsi="Cambria" w:cs="Tahoma"/>
                <w:b/>
              </w:rPr>
            </w:pPr>
            <w:r w:rsidRPr="00120A98">
              <w:rPr>
                <w:rFonts w:ascii="Cambria" w:eastAsia="Calibri" w:hAnsi="Cambria" w:cs="Tahoma"/>
                <w:b/>
              </w:rPr>
              <w:t>M</w:t>
            </w:r>
          </w:p>
        </w:tc>
        <w:tc>
          <w:tcPr>
            <w:tcW w:w="450" w:type="dxa"/>
          </w:tcPr>
          <w:p w14:paraId="471894AB" w14:textId="77777777" w:rsidR="001A4B7D" w:rsidRPr="00120A98" w:rsidRDefault="001A4B7D" w:rsidP="00120A98">
            <w:pPr>
              <w:spacing w:after="120"/>
              <w:jc w:val="both"/>
              <w:rPr>
                <w:rFonts w:ascii="Cambria" w:eastAsia="Calibri" w:hAnsi="Cambria" w:cs="Tahoma"/>
                <w:b/>
              </w:rPr>
            </w:pPr>
            <w:r w:rsidRPr="00120A98">
              <w:rPr>
                <w:rFonts w:ascii="Cambria" w:eastAsia="Calibri" w:hAnsi="Cambria" w:cs="Tahoma"/>
                <w:b/>
              </w:rPr>
              <w:t>F</w:t>
            </w:r>
          </w:p>
        </w:tc>
        <w:tc>
          <w:tcPr>
            <w:tcW w:w="630" w:type="dxa"/>
          </w:tcPr>
          <w:p w14:paraId="150C2C5B" w14:textId="77777777" w:rsidR="001A4B7D" w:rsidRPr="00120A98" w:rsidRDefault="001A4B7D" w:rsidP="00120A98">
            <w:pPr>
              <w:spacing w:after="120"/>
              <w:jc w:val="both"/>
              <w:rPr>
                <w:rFonts w:ascii="Cambria" w:eastAsia="Calibri" w:hAnsi="Cambria" w:cs="Tahoma"/>
                <w:b/>
              </w:rPr>
            </w:pPr>
          </w:p>
        </w:tc>
        <w:tc>
          <w:tcPr>
            <w:tcW w:w="630" w:type="dxa"/>
          </w:tcPr>
          <w:p w14:paraId="0F0E566F" w14:textId="77777777" w:rsidR="001A4B7D" w:rsidRPr="00120A98" w:rsidRDefault="001A4B7D" w:rsidP="00120A98">
            <w:pPr>
              <w:spacing w:after="120"/>
              <w:jc w:val="both"/>
              <w:rPr>
                <w:rFonts w:ascii="Cambria" w:eastAsia="Calibri" w:hAnsi="Cambria" w:cs="Tahoma"/>
                <w:b/>
              </w:rPr>
            </w:pPr>
          </w:p>
        </w:tc>
        <w:tc>
          <w:tcPr>
            <w:tcW w:w="630" w:type="dxa"/>
          </w:tcPr>
          <w:p w14:paraId="34169CB8" w14:textId="77777777" w:rsidR="001A4B7D" w:rsidRPr="00120A98" w:rsidRDefault="001A4B7D" w:rsidP="00120A98">
            <w:pPr>
              <w:spacing w:after="120"/>
              <w:jc w:val="both"/>
              <w:rPr>
                <w:rFonts w:ascii="Cambria" w:eastAsia="Calibri" w:hAnsi="Cambria" w:cs="Tahoma"/>
                <w:b/>
              </w:rPr>
            </w:pPr>
          </w:p>
        </w:tc>
        <w:tc>
          <w:tcPr>
            <w:tcW w:w="1260" w:type="dxa"/>
          </w:tcPr>
          <w:p w14:paraId="628701C1" w14:textId="77777777" w:rsidR="001A4B7D" w:rsidRPr="00120A98" w:rsidRDefault="001A4B7D" w:rsidP="00120A98">
            <w:pPr>
              <w:spacing w:after="120"/>
              <w:jc w:val="both"/>
              <w:rPr>
                <w:rFonts w:ascii="Cambria" w:eastAsia="Calibri" w:hAnsi="Cambria" w:cs="Tahoma"/>
                <w:b/>
              </w:rPr>
            </w:pPr>
          </w:p>
        </w:tc>
        <w:tc>
          <w:tcPr>
            <w:tcW w:w="1260" w:type="dxa"/>
          </w:tcPr>
          <w:p w14:paraId="705B2AD1" w14:textId="77777777" w:rsidR="001A4B7D" w:rsidRPr="00120A98" w:rsidRDefault="001A4B7D" w:rsidP="00120A98">
            <w:pPr>
              <w:spacing w:after="120"/>
              <w:jc w:val="both"/>
              <w:rPr>
                <w:rFonts w:ascii="Cambria" w:eastAsia="Calibri" w:hAnsi="Cambria" w:cs="Tahoma"/>
                <w:b/>
              </w:rPr>
            </w:pPr>
          </w:p>
        </w:tc>
      </w:tr>
      <w:tr w:rsidR="001A4B7D" w:rsidRPr="00120A98" w14:paraId="27297E02" w14:textId="77777777" w:rsidTr="001A4B7D">
        <w:tc>
          <w:tcPr>
            <w:tcW w:w="772" w:type="dxa"/>
          </w:tcPr>
          <w:p w14:paraId="691E910B" w14:textId="77777777" w:rsidR="001A4B7D" w:rsidRPr="00120A98" w:rsidRDefault="001A4B7D" w:rsidP="00120A98">
            <w:pPr>
              <w:spacing w:after="120"/>
              <w:jc w:val="both"/>
              <w:rPr>
                <w:rFonts w:ascii="Cambria" w:eastAsia="Calibri" w:hAnsi="Cambria" w:cs="Tahoma"/>
                <w:b/>
              </w:rPr>
            </w:pPr>
          </w:p>
        </w:tc>
        <w:tc>
          <w:tcPr>
            <w:tcW w:w="1208" w:type="dxa"/>
          </w:tcPr>
          <w:p w14:paraId="54AF4F9A" w14:textId="77777777" w:rsidR="001A4B7D" w:rsidRPr="00120A98" w:rsidRDefault="001A4B7D" w:rsidP="00120A98">
            <w:pPr>
              <w:spacing w:after="120"/>
              <w:jc w:val="both"/>
              <w:rPr>
                <w:rFonts w:ascii="Cambria" w:eastAsia="Calibri" w:hAnsi="Cambria" w:cs="Tahoma"/>
                <w:b/>
              </w:rPr>
            </w:pPr>
          </w:p>
        </w:tc>
        <w:tc>
          <w:tcPr>
            <w:tcW w:w="450" w:type="dxa"/>
          </w:tcPr>
          <w:p w14:paraId="648DA368" w14:textId="77777777" w:rsidR="001A4B7D" w:rsidRPr="00120A98" w:rsidRDefault="001A4B7D" w:rsidP="00120A98">
            <w:pPr>
              <w:spacing w:after="120"/>
              <w:jc w:val="both"/>
              <w:rPr>
                <w:rFonts w:ascii="Cambria" w:eastAsia="Calibri" w:hAnsi="Cambria" w:cs="Tahoma"/>
                <w:b/>
              </w:rPr>
            </w:pPr>
          </w:p>
        </w:tc>
        <w:tc>
          <w:tcPr>
            <w:tcW w:w="360" w:type="dxa"/>
          </w:tcPr>
          <w:p w14:paraId="28C2AC2B" w14:textId="77777777" w:rsidR="001A4B7D" w:rsidRPr="00120A98" w:rsidRDefault="001A4B7D" w:rsidP="00120A98">
            <w:pPr>
              <w:spacing w:after="120"/>
              <w:jc w:val="both"/>
              <w:rPr>
                <w:rFonts w:ascii="Cambria" w:eastAsia="Calibri" w:hAnsi="Cambria" w:cs="Tahoma"/>
                <w:b/>
              </w:rPr>
            </w:pPr>
          </w:p>
        </w:tc>
        <w:tc>
          <w:tcPr>
            <w:tcW w:w="540" w:type="dxa"/>
          </w:tcPr>
          <w:p w14:paraId="4F53A9DD" w14:textId="77777777" w:rsidR="001A4B7D" w:rsidRPr="00120A98" w:rsidRDefault="001A4B7D" w:rsidP="00120A98">
            <w:pPr>
              <w:spacing w:after="120"/>
              <w:jc w:val="both"/>
              <w:rPr>
                <w:rFonts w:ascii="Cambria" w:eastAsia="Calibri" w:hAnsi="Cambria" w:cs="Tahoma"/>
                <w:b/>
              </w:rPr>
            </w:pPr>
          </w:p>
        </w:tc>
        <w:tc>
          <w:tcPr>
            <w:tcW w:w="810" w:type="dxa"/>
          </w:tcPr>
          <w:p w14:paraId="57A85E9F" w14:textId="77777777" w:rsidR="001A4B7D" w:rsidRPr="00120A98" w:rsidRDefault="001A4B7D" w:rsidP="00120A98">
            <w:pPr>
              <w:spacing w:after="120"/>
              <w:jc w:val="both"/>
              <w:rPr>
                <w:rFonts w:ascii="Cambria" w:eastAsia="Calibri" w:hAnsi="Cambria" w:cs="Tahoma"/>
                <w:b/>
              </w:rPr>
            </w:pPr>
          </w:p>
        </w:tc>
        <w:tc>
          <w:tcPr>
            <w:tcW w:w="450" w:type="dxa"/>
          </w:tcPr>
          <w:p w14:paraId="7142E3B5" w14:textId="77777777" w:rsidR="001A4B7D" w:rsidRPr="00120A98" w:rsidRDefault="001A4B7D" w:rsidP="00120A98">
            <w:pPr>
              <w:spacing w:after="120"/>
              <w:jc w:val="both"/>
              <w:rPr>
                <w:rFonts w:ascii="Cambria" w:eastAsia="Calibri" w:hAnsi="Cambria" w:cs="Tahoma"/>
                <w:b/>
              </w:rPr>
            </w:pPr>
          </w:p>
        </w:tc>
        <w:tc>
          <w:tcPr>
            <w:tcW w:w="810" w:type="dxa"/>
          </w:tcPr>
          <w:p w14:paraId="2E2690D0" w14:textId="77777777" w:rsidR="001A4B7D" w:rsidRPr="00120A98" w:rsidRDefault="001A4B7D" w:rsidP="00120A98">
            <w:pPr>
              <w:spacing w:after="120"/>
              <w:jc w:val="both"/>
              <w:rPr>
                <w:rFonts w:ascii="Cambria" w:eastAsia="Calibri" w:hAnsi="Cambria" w:cs="Tahoma"/>
                <w:b/>
              </w:rPr>
            </w:pPr>
          </w:p>
        </w:tc>
        <w:tc>
          <w:tcPr>
            <w:tcW w:w="450" w:type="dxa"/>
          </w:tcPr>
          <w:p w14:paraId="188E515C" w14:textId="77777777" w:rsidR="001A4B7D" w:rsidRPr="00120A98" w:rsidRDefault="001A4B7D" w:rsidP="00120A98">
            <w:pPr>
              <w:spacing w:after="120"/>
              <w:jc w:val="both"/>
              <w:rPr>
                <w:rFonts w:ascii="Cambria" w:eastAsia="Calibri" w:hAnsi="Cambria" w:cs="Tahoma"/>
                <w:b/>
              </w:rPr>
            </w:pPr>
          </w:p>
        </w:tc>
        <w:tc>
          <w:tcPr>
            <w:tcW w:w="450" w:type="dxa"/>
          </w:tcPr>
          <w:p w14:paraId="26D3E913" w14:textId="77777777" w:rsidR="001A4B7D" w:rsidRPr="00120A98" w:rsidRDefault="001A4B7D" w:rsidP="00120A98">
            <w:pPr>
              <w:spacing w:after="120"/>
              <w:jc w:val="both"/>
              <w:rPr>
                <w:rFonts w:ascii="Cambria" w:eastAsia="Calibri" w:hAnsi="Cambria" w:cs="Tahoma"/>
                <w:b/>
              </w:rPr>
            </w:pPr>
          </w:p>
        </w:tc>
        <w:tc>
          <w:tcPr>
            <w:tcW w:w="630" w:type="dxa"/>
          </w:tcPr>
          <w:p w14:paraId="2AA14FA7" w14:textId="77777777" w:rsidR="001A4B7D" w:rsidRPr="00120A98" w:rsidRDefault="001A4B7D" w:rsidP="00120A98">
            <w:pPr>
              <w:spacing w:after="120"/>
              <w:jc w:val="both"/>
              <w:rPr>
                <w:rFonts w:ascii="Cambria" w:eastAsia="Calibri" w:hAnsi="Cambria" w:cs="Tahoma"/>
                <w:b/>
              </w:rPr>
            </w:pPr>
          </w:p>
        </w:tc>
        <w:tc>
          <w:tcPr>
            <w:tcW w:w="630" w:type="dxa"/>
          </w:tcPr>
          <w:p w14:paraId="097973AB" w14:textId="77777777" w:rsidR="001A4B7D" w:rsidRPr="00120A98" w:rsidRDefault="001A4B7D" w:rsidP="00120A98">
            <w:pPr>
              <w:spacing w:after="120"/>
              <w:jc w:val="both"/>
              <w:rPr>
                <w:rFonts w:ascii="Cambria" w:eastAsia="Calibri" w:hAnsi="Cambria" w:cs="Tahoma"/>
                <w:b/>
              </w:rPr>
            </w:pPr>
          </w:p>
        </w:tc>
        <w:tc>
          <w:tcPr>
            <w:tcW w:w="630" w:type="dxa"/>
          </w:tcPr>
          <w:p w14:paraId="13570ADD" w14:textId="77777777" w:rsidR="001A4B7D" w:rsidRPr="00120A98" w:rsidRDefault="001A4B7D" w:rsidP="00120A98">
            <w:pPr>
              <w:spacing w:after="120"/>
              <w:jc w:val="both"/>
              <w:rPr>
                <w:rFonts w:ascii="Cambria" w:eastAsia="Calibri" w:hAnsi="Cambria" w:cs="Tahoma"/>
                <w:b/>
              </w:rPr>
            </w:pPr>
          </w:p>
        </w:tc>
        <w:tc>
          <w:tcPr>
            <w:tcW w:w="1260" w:type="dxa"/>
          </w:tcPr>
          <w:p w14:paraId="0D488C6A" w14:textId="77777777" w:rsidR="001A4B7D" w:rsidRPr="00120A98" w:rsidRDefault="001A4B7D" w:rsidP="00120A98">
            <w:pPr>
              <w:spacing w:after="120"/>
              <w:jc w:val="both"/>
              <w:rPr>
                <w:rFonts w:ascii="Cambria" w:eastAsia="Calibri" w:hAnsi="Cambria" w:cs="Tahoma"/>
                <w:b/>
              </w:rPr>
            </w:pPr>
          </w:p>
        </w:tc>
        <w:tc>
          <w:tcPr>
            <w:tcW w:w="1260" w:type="dxa"/>
          </w:tcPr>
          <w:p w14:paraId="333F86F7" w14:textId="77777777" w:rsidR="001A4B7D" w:rsidRPr="00120A98" w:rsidRDefault="001A4B7D" w:rsidP="00120A98">
            <w:pPr>
              <w:spacing w:after="120"/>
              <w:jc w:val="both"/>
              <w:rPr>
                <w:rFonts w:ascii="Cambria" w:eastAsia="Calibri" w:hAnsi="Cambria" w:cs="Tahoma"/>
                <w:b/>
              </w:rPr>
            </w:pPr>
          </w:p>
        </w:tc>
      </w:tr>
      <w:tr w:rsidR="001A4B7D" w:rsidRPr="00120A98" w14:paraId="1293B775" w14:textId="77777777" w:rsidTr="001A4B7D">
        <w:tc>
          <w:tcPr>
            <w:tcW w:w="772" w:type="dxa"/>
          </w:tcPr>
          <w:p w14:paraId="7DD3E91E" w14:textId="77777777" w:rsidR="001A4B7D" w:rsidRPr="00120A98" w:rsidRDefault="001A4B7D" w:rsidP="00120A98">
            <w:pPr>
              <w:spacing w:after="120"/>
              <w:jc w:val="both"/>
              <w:rPr>
                <w:rFonts w:ascii="Cambria" w:eastAsia="Calibri" w:hAnsi="Cambria" w:cs="Tahoma"/>
                <w:b/>
              </w:rPr>
            </w:pPr>
            <w:r w:rsidRPr="00120A98">
              <w:rPr>
                <w:rFonts w:ascii="Cambria" w:eastAsia="Calibri" w:hAnsi="Cambria" w:cs="Tahoma"/>
                <w:b/>
              </w:rPr>
              <w:t>Total</w:t>
            </w:r>
          </w:p>
        </w:tc>
        <w:tc>
          <w:tcPr>
            <w:tcW w:w="1208" w:type="dxa"/>
          </w:tcPr>
          <w:p w14:paraId="45A30E4C" w14:textId="77777777" w:rsidR="001A4B7D" w:rsidRPr="00120A98" w:rsidRDefault="001A4B7D" w:rsidP="00120A98">
            <w:pPr>
              <w:spacing w:after="120"/>
              <w:jc w:val="both"/>
              <w:rPr>
                <w:rFonts w:ascii="Cambria" w:eastAsia="Calibri" w:hAnsi="Cambria" w:cs="Tahoma"/>
                <w:b/>
              </w:rPr>
            </w:pPr>
          </w:p>
        </w:tc>
        <w:tc>
          <w:tcPr>
            <w:tcW w:w="450" w:type="dxa"/>
          </w:tcPr>
          <w:p w14:paraId="1B6850C1" w14:textId="77777777" w:rsidR="001A4B7D" w:rsidRPr="00120A98" w:rsidRDefault="001A4B7D" w:rsidP="00120A98">
            <w:pPr>
              <w:spacing w:after="120"/>
              <w:jc w:val="both"/>
              <w:rPr>
                <w:rFonts w:ascii="Cambria" w:eastAsia="Calibri" w:hAnsi="Cambria" w:cs="Tahoma"/>
                <w:b/>
              </w:rPr>
            </w:pPr>
          </w:p>
        </w:tc>
        <w:tc>
          <w:tcPr>
            <w:tcW w:w="360" w:type="dxa"/>
          </w:tcPr>
          <w:p w14:paraId="0BEEB91C" w14:textId="77777777" w:rsidR="001A4B7D" w:rsidRPr="00120A98" w:rsidRDefault="001A4B7D" w:rsidP="00120A98">
            <w:pPr>
              <w:spacing w:after="120"/>
              <w:jc w:val="both"/>
              <w:rPr>
                <w:rFonts w:ascii="Cambria" w:eastAsia="Calibri" w:hAnsi="Cambria" w:cs="Tahoma"/>
                <w:b/>
              </w:rPr>
            </w:pPr>
          </w:p>
        </w:tc>
        <w:tc>
          <w:tcPr>
            <w:tcW w:w="540" w:type="dxa"/>
          </w:tcPr>
          <w:p w14:paraId="6040151A" w14:textId="77777777" w:rsidR="001A4B7D" w:rsidRPr="00120A98" w:rsidRDefault="001A4B7D" w:rsidP="00120A98">
            <w:pPr>
              <w:spacing w:after="120"/>
              <w:jc w:val="both"/>
              <w:rPr>
                <w:rFonts w:ascii="Cambria" w:eastAsia="Calibri" w:hAnsi="Cambria" w:cs="Tahoma"/>
                <w:b/>
              </w:rPr>
            </w:pPr>
          </w:p>
        </w:tc>
        <w:tc>
          <w:tcPr>
            <w:tcW w:w="810" w:type="dxa"/>
          </w:tcPr>
          <w:p w14:paraId="15766D8D" w14:textId="77777777" w:rsidR="001A4B7D" w:rsidRPr="00120A98" w:rsidRDefault="001A4B7D" w:rsidP="00120A98">
            <w:pPr>
              <w:spacing w:after="120"/>
              <w:jc w:val="both"/>
              <w:rPr>
                <w:rFonts w:ascii="Cambria" w:eastAsia="Calibri" w:hAnsi="Cambria" w:cs="Tahoma"/>
                <w:b/>
              </w:rPr>
            </w:pPr>
          </w:p>
        </w:tc>
        <w:tc>
          <w:tcPr>
            <w:tcW w:w="450" w:type="dxa"/>
          </w:tcPr>
          <w:p w14:paraId="7B556B4C" w14:textId="77777777" w:rsidR="001A4B7D" w:rsidRPr="00120A98" w:rsidRDefault="001A4B7D" w:rsidP="00120A98">
            <w:pPr>
              <w:spacing w:after="120"/>
              <w:jc w:val="both"/>
              <w:rPr>
                <w:rFonts w:ascii="Cambria" w:eastAsia="Calibri" w:hAnsi="Cambria" w:cs="Tahoma"/>
                <w:b/>
              </w:rPr>
            </w:pPr>
          </w:p>
        </w:tc>
        <w:tc>
          <w:tcPr>
            <w:tcW w:w="810" w:type="dxa"/>
          </w:tcPr>
          <w:p w14:paraId="170241D7" w14:textId="77777777" w:rsidR="001A4B7D" w:rsidRPr="00120A98" w:rsidRDefault="001A4B7D" w:rsidP="00120A98">
            <w:pPr>
              <w:spacing w:after="120"/>
              <w:jc w:val="both"/>
              <w:rPr>
                <w:rFonts w:ascii="Cambria" w:eastAsia="Calibri" w:hAnsi="Cambria" w:cs="Tahoma"/>
                <w:b/>
              </w:rPr>
            </w:pPr>
          </w:p>
        </w:tc>
        <w:tc>
          <w:tcPr>
            <w:tcW w:w="450" w:type="dxa"/>
          </w:tcPr>
          <w:p w14:paraId="4CA49911" w14:textId="77777777" w:rsidR="001A4B7D" w:rsidRPr="00120A98" w:rsidRDefault="001A4B7D" w:rsidP="00120A98">
            <w:pPr>
              <w:spacing w:after="120"/>
              <w:jc w:val="both"/>
              <w:rPr>
                <w:rFonts w:ascii="Cambria" w:eastAsia="Calibri" w:hAnsi="Cambria" w:cs="Tahoma"/>
                <w:b/>
              </w:rPr>
            </w:pPr>
          </w:p>
        </w:tc>
        <w:tc>
          <w:tcPr>
            <w:tcW w:w="450" w:type="dxa"/>
          </w:tcPr>
          <w:p w14:paraId="6190F159" w14:textId="77777777" w:rsidR="001A4B7D" w:rsidRPr="00120A98" w:rsidRDefault="001A4B7D" w:rsidP="00120A98">
            <w:pPr>
              <w:spacing w:after="120"/>
              <w:jc w:val="both"/>
              <w:rPr>
                <w:rFonts w:ascii="Cambria" w:eastAsia="Calibri" w:hAnsi="Cambria" w:cs="Tahoma"/>
                <w:b/>
              </w:rPr>
            </w:pPr>
          </w:p>
        </w:tc>
        <w:tc>
          <w:tcPr>
            <w:tcW w:w="630" w:type="dxa"/>
          </w:tcPr>
          <w:p w14:paraId="1087CAD0" w14:textId="77777777" w:rsidR="001A4B7D" w:rsidRPr="00120A98" w:rsidRDefault="001A4B7D" w:rsidP="00120A98">
            <w:pPr>
              <w:spacing w:after="120"/>
              <w:jc w:val="both"/>
              <w:rPr>
                <w:rFonts w:ascii="Cambria" w:eastAsia="Calibri" w:hAnsi="Cambria" w:cs="Tahoma"/>
                <w:b/>
              </w:rPr>
            </w:pPr>
          </w:p>
        </w:tc>
        <w:tc>
          <w:tcPr>
            <w:tcW w:w="630" w:type="dxa"/>
          </w:tcPr>
          <w:p w14:paraId="447C3B1E" w14:textId="77777777" w:rsidR="001A4B7D" w:rsidRPr="00120A98" w:rsidRDefault="001A4B7D" w:rsidP="00120A98">
            <w:pPr>
              <w:spacing w:after="120"/>
              <w:jc w:val="both"/>
              <w:rPr>
                <w:rFonts w:ascii="Cambria" w:eastAsia="Calibri" w:hAnsi="Cambria" w:cs="Tahoma"/>
                <w:b/>
              </w:rPr>
            </w:pPr>
          </w:p>
        </w:tc>
        <w:tc>
          <w:tcPr>
            <w:tcW w:w="630" w:type="dxa"/>
          </w:tcPr>
          <w:p w14:paraId="6CF4D885" w14:textId="77777777" w:rsidR="001A4B7D" w:rsidRPr="00120A98" w:rsidRDefault="001A4B7D" w:rsidP="00120A98">
            <w:pPr>
              <w:spacing w:after="120"/>
              <w:jc w:val="both"/>
              <w:rPr>
                <w:rFonts w:ascii="Cambria" w:eastAsia="Calibri" w:hAnsi="Cambria" w:cs="Tahoma"/>
                <w:b/>
              </w:rPr>
            </w:pPr>
          </w:p>
        </w:tc>
        <w:tc>
          <w:tcPr>
            <w:tcW w:w="1260" w:type="dxa"/>
          </w:tcPr>
          <w:p w14:paraId="0823525E" w14:textId="77777777" w:rsidR="001A4B7D" w:rsidRPr="00120A98" w:rsidRDefault="001A4B7D" w:rsidP="00120A98">
            <w:pPr>
              <w:spacing w:after="120"/>
              <w:jc w:val="both"/>
              <w:rPr>
                <w:rFonts w:ascii="Cambria" w:eastAsia="Calibri" w:hAnsi="Cambria" w:cs="Tahoma"/>
                <w:b/>
              </w:rPr>
            </w:pPr>
          </w:p>
        </w:tc>
        <w:tc>
          <w:tcPr>
            <w:tcW w:w="1260" w:type="dxa"/>
          </w:tcPr>
          <w:p w14:paraId="4E1B90ED" w14:textId="77777777" w:rsidR="001A4B7D" w:rsidRPr="00120A98" w:rsidRDefault="001A4B7D" w:rsidP="00120A98">
            <w:pPr>
              <w:spacing w:after="120"/>
              <w:jc w:val="both"/>
              <w:rPr>
                <w:rFonts w:ascii="Cambria" w:eastAsia="Calibri" w:hAnsi="Cambria" w:cs="Tahoma"/>
                <w:b/>
              </w:rPr>
            </w:pPr>
          </w:p>
        </w:tc>
      </w:tr>
    </w:tbl>
    <w:p w14:paraId="47F1B16F" w14:textId="77777777" w:rsidR="001A4B7D" w:rsidRPr="00120A98" w:rsidRDefault="001A4B7D" w:rsidP="00120A98">
      <w:pPr>
        <w:spacing w:after="120" w:line="240" w:lineRule="auto"/>
        <w:jc w:val="both"/>
        <w:rPr>
          <w:rFonts w:ascii="Cambria" w:eastAsia="Calibri" w:hAnsi="Cambria" w:cs="Tahoma"/>
          <w:b/>
        </w:rPr>
      </w:pPr>
    </w:p>
    <w:p w14:paraId="1E30D66E" w14:textId="77777777" w:rsidR="001A4B7D" w:rsidRPr="00120A98" w:rsidRDefault="001A4B7D" w:rsidP="00120A98">
      <w:pPr>
        <w:spacing w:after="120" w:line="240" w:lineRule="auto"/>
        <w:jc w:val="both"/>
        <w:rPr>
          <w:rFonts w:ascii="Cambria" w:eastAsia="Calibri" w:hAnsi="Cambria" w:cs="Tahoma"/>
          <w:b/>
        </w:rPr>
      </w:pPr>
      <w:r w:rsidRPr="00120A98">
        <w:rPr>
          <w:rFonts w:ascii="Cambria" w:eastAsia="Calibri" w:hAnsi="Cambria" w:cs="Tahoma"/>
          <w:b/>
        </w:rPr>
        <w:t>3. Key Observations:</w:t>
      </w:r>
    </w:p>
    <w:p w14:paraId="529EEB0A" w14:textId="77777777" w:rsidR="001A4B7D" w:rsidRPr="00120A98" w:rsidRDefault="001A4B7D" w:rsidP="00120A98">
      <w:pPr>
        <w:spacing w:after="120" w:line="240" w:lineRule="auto"/>
        <w:jc w:val="both"/>
        <w:rPr>
          <w:rFonts w:ascii="Cambria" w:eastAsia="Calibri" w:hAnsi="Cambria" w:cs="Tahoma"/>
          <w:b/>
        </w:rPr>
      </w:pPr>
    </w:p>
    <w:p w14:paraId="35ABB780" w14:textId="77777777" w:rsidR="001A4B7D" w:rsidRPr="00120A98" w:rsidRDefault="001A4B7D" w:rsidP="00120A98">
      <w:pPr>
        <w:spacing w:after="120" w:line="240" w:lineRule="auto"/>
        <w:jc w:val="both"/>
        <w:rPr>
          <w:rFonts w:ascii="Cambria" w:eastAsia="Calibri" w:hAnsi="Cambria" w:cs="Tahoma"/>
          <w:b/>
        </w:rPr>
      </w:pPr>
      <w:r w:rsidRPr="00120A98">
        <w:rPr>
          <w:rFonts w:ascii="Cambria" w:eastAsia="Calibri" w:hAnsi="Cambria" w:cs="Tahoma"/>
          <w:b/>
        </w:rPr>
        <w:t>4. Challenges:</w:t>
      </w:r>
    </w:p>
    <w:p w14:paraId="17AB6D50" w14:textId="77777777" w:rsidR="001A4B7D" w:rsidRPr="00120A98" w:rsidRDefault="001A4B7D" w:rsidP="00120A98">
      <w:pPr>
        <w:spacing w:after="120" w:line="240" w:lineRule="auto"/>
        <w:jc w:val="both"/>
        <w:rPr>
          <w:rFonts w:ascii="Cambria" w:eastAsia="Calibri" w:hAnsi="Cambria" w:cs="Tahoma"/>
          <w:b/>
        </w:rPr>
      </w:pPr>
    </w:p>
    <w:p w14:paraId="268D584D" w14:textId="77777777" w:rsidR="001A4B7D" w:rsidRPr="00120A98" w:rsidRDefault="001A4B7D" w:rsidP="00120A98">
      <w:pPr>
        <w:spacing w:after="120" w:line="240" w:lineRule="auto"/>
        <w:jc w:val="both"/>
        <w:rPr>
          <w:rFonts w:ascii="Cambria" w:eastAsia="Calibri" w:hAnsi="Cambria" w:cs="Tahoma"/>
          <w:b/>
        </w:rPr>
      </w:pPr>
      <w:r w:rsidRPr="00120A98">
        <w:rPr>
          <w:rFonts w:ascii="Cambria" w:eastAsia="Calibri" w:hAnsi="Cambria" w:cs="Tahoma"/>
          <w:b/>
        </w:rPr>
        <w:t>5. Recommendations</w:t>
      </w:r>
    </w:p>
    <w:p w14:paraId="17814B55" w14:textId="77777777" w:rsidR="001A4B7D" w:rsidRPr="00120A98" w:rsidRDefault="001A4B7D" w:rsidP="00120A98">
      <w:pPr>
        <w:spacing w:after="120" w:line="240" w:lineRule="auto"/>
        <w:jc w:val="both"/>
        <w:rPr>
          <w:rFonts w:ascii="Cambria" w:eastAsia="Calibri" w:hAnsi="Cambria" w:cs="Tahoma"/>
          <w:b/>
          <w:bCs/>
          <w:color w:val="385623"/>
          <w:spacing w:val="-4"/>
        </w:rPr>
      </w:pPr>
      <w:r w:rsidRPr="00120A98">
        <w:rPr>
          <w:rFonts w:ascii="Cambria" w:eastAsia="Calibri" w:hAnsi="Cambria" w:cs="Tahoma"/>
          <w:b/>
          <w:bCs/>
          <w:color w:val="385623"/>
          <w:spacing w:val="-4"/>
        </w:rPr>
        <w:br w:type="page"/>
      </w:r>
    </w:p>
    <w:p w14:paraId="5633A8AF" w14:textId="491EC4C8" w:rsidR="001A4B7D" w:rsidRPr="00120A98" w:rsidRDefault="00BD7B86" w:rsidP="00120A98">
      <w:pPr>
        <w:spacing w:after="120" w:line="240" w:lineRule="auto"/>
        <w:jc w:val="both"/>
        <w:rPr>
          <w:rFonts w:ascii="Cambria" w:eastAsia="Calibri" w:hAnsi="Cambria" w:cs="Tahoma"/>
          <w:b/>
          <w:i/>
          <w:u w:val="single"/>
        </w:rPr>
      </w:pPr>
      <w:r w:rsidRPr="00BD7B86">
        <w:rPr>
          <w:rFonts w:ascii="Cambria" w:eastAsia="Calibri" w:hAnsi="Cambria" w:cs="Tahoma"/>
          <w:b/>
          <w:iCs/>
        </w:rPr>
        <w:lastRenderedPageBreak/>
        <w:t>Annex 2.</w:t>
      </w:r>
      <w:r w:rsidR="001868E2">
        <w:rPr>
          <w:rFonts w:ascii="Cambria" w:eastAsia="Calibri" w:hAnsi="Cambria" w:cs="Tahoma"/>
          <w:b/>
          <w:iCs/>
        </w:rPr>
        <w:t>1.</w:t>
      </w:r>
      <w:r w:rsidRPr="00BD7B86">
        <w:rPr>
          <w:rFonts w:ascii="Cambria" w:eastAsia="Calibri" w:hAnsi="Cambria" w:cs="Tahoma"/>
          <w:b/>
          <w:iCs/>
        </w:rPr>
        <w:t>2:</w:t>
      </w:r>
      <w:r>
        <w:rPr>
          <w:rFonts w:ascii="Cambria" w:eastAsia="Calibri" w:hAnsi="Cambria" w:cs="Tahoma"/>
          <w:b/>
          <w:i/>
          <w:u w:val="single"/>
        </w:rPr>
        <w:t xml:space="preserve"> </w:t>
      </w:r>
      <w:r w:rsidR="001A4B7D" w:rsidRPr="00120A98">
        <w:rPr>
          <w:rFonts w:ascii="Cambria" w:eastAsia="Calibri" w:hAnsi="Cambria" w:cs="Tahoma"/>
          <w:b/>
          <w:i/>
          <w:u w:val="single"/>
        </w:rPr>
        <w:t xml:space="preserve">Monitoring Checklist </w:t>
      </w:r>
    </w:p>
    <w:p w14:paraId="72499A0D" w14:textId="70FAA271" w:rsidR="001A4B7D" w:rsidRPr="00120A98" w:rsidRDefault="001A4B7D" w:rsidP="00120A98">
      <w:pPr>
        <w:tabs>
          <w:tab w:val="center" w:pos="4680"/>
          <w:tab w:val="right" w:pos="9360"/>
        </w:tabs>
        <w:spacing w:after="120" w:line="240" w:lineRule="auto"/>
        <w:jc w:val="both"/>
        <w:rPr>
          <w:rFonts w:ascii="Cambria" w:eastAsia="Calibri" w:hAnsi="Cambria" w:cs="Tahoma"/>
          <w:b/>
        </w:rPr>
      </w:pPr>
      <w:r w:rsidRPr="00120A98">
        <w:rPr>
          <w:rFonts w:ascii="Cambria" w:eastAsia="Calibri" w:hAnsi="Cambria" w:cs="Tahoma"/>
          <w:b/>
        </w:rPr>
        <w:t xml:space="preserve">DLI 1.1: Individual/HHs receiving periodic </w:t>
      </w:r>
      <w:r w:rsidR="00BD7B86">
        <w:rPr>
          <w:rFonts w:ascii="Cambria" w:eastAsia="Calibri" w:hAnsi="Cambria" w:cs="Tahoma"/>
          <w:b/>
        </w:rPr>
        <w:t>S</w:t>
      </w:r>
      <w:r w:rsidRPr="00120A98">
        <w:rPr>
          <w:rFonts w:ascii="Cambria" w:eastAsia="Calibri" w:hAnsi="Cambria" w:cs="Tahoma"/>
          <w:b/>
        </w:rPr>
        <w:t xml:space="preserve">ocial </w:t>
      </w:r>
      <w:r w:rsidR="00BD7B86">
        <w:rPr>
          <w:rFonts w:ascii="Cambria" w:eastAsia="Calibri" w:hAnsi="Cambria" w:cs="Tahoma"/>
          <w:b/>
        </w:rPr>
        <w:t>T</w:t>
      </w:r>
      <w:r w:rsidRPr="00120A98">
        <w:rPr>
          <w:rFonts w:ascii="Cambria" w:eastAsia="Calibri" w:hAnsi="Cambria" w:cs="Tahoma"/>
          <w:b/>
        </w:rPr>
        <w:t>ransfer</w:t>
      </w:r>
    </w:p>
    <w:p w14:paraId="0CA7DE56" w14:textId="77777777" w:rsidR="001A4B7D" w:rsidRPr="00120A98" w:rsidRDefault="001A4B7D" w:rsidP="00120A98">
      <w:pPr>
        <w:tabs>
          <w:tab w:val="center" w:pos="4680"/>
          <w:tab w:val="right" w:pos="9360"/>
        </w:tabs>
        <w:spacing w:after="120" w:line="240" w:lineRule="auto"/>
        <w:jc w:val="both"/>
        <w:rPr>
          <w:rFonts w:ascii="Cambria" w:eastAsia="Times New Roman" w:hAnsi="Cambria" w:cs="Tahoma"/>
          <w:b/>
        </w:rPr>
      </w:pPr>
      <w:r w:rsidRPr="00120A98">
        <w:rPr>
          <w:rFonts w:ascii="Cambria" w:eastAsia="Calibri" w:hAnsi="Cambria" w:cs="Tahoma"/>
          <w:b/>
        </w:rPr>
        <w:t xml:space="preserve"> </w:t>
      </w:r>
      <w:r w:rsidRPr="00120A98">
        <w:rPr>
          <w:rFonts w:ascii="Cambria" w:eastAsia="Times New Roman" w:hAnsi="Cambria" w:cs="Tahoma"/>
          <w:b/>
        </w:rPr>
        <w:t>1. Reporting Officer</w:t>
      </w:r>
    </w:p>
    <w:tbl>
      <w:tblPr>
        <w:tblStyle w:val="TableGrid3"/>
        <w:tblW w:w="0" w:type="auto"/>
        <w:tblLook w:val="04A0" w:firstRow="1" w:lastRow="0" w:firstColumn="1" w:lastColumn="0" w:noHBand="0" w:noVBand="1"/>
      </w:tblPr>
      <w:tblGrid>
        <w:gridCol w:w="2941"/>
        <w:gridCol w:w="6409"/>
      </w:tblGrid>
      <w:tr w:rsidR="001A4B7D" w:rsidRPr="00120A98" w14:paraId="57AFB446" w14:textId="77777777" w:rsidTr="001A4B7D">
        <w:trPr>
          <w:trHeight w:val="278"/>
        </w:trPr>
        <w:tc>
          <w:tcPr>
            <w:tcW w:w="2941" w:type="dxa"/>
            <w:shd w:val="clear" w:color="auto" w:fill="A8D08D"/>
          </w:tcPr>
          <w:p w14:paraId="1F09353A" w14:textId="77777777" w:rsidR="001A4B7D" w:rsidRPr="00120A98" w:rsidRDefault="001A4B7D" w:rsidP="00120A98">
            <w:pPr>
              <w:spacing w:after="120"/>
              <w:jc w:val="both"/>
              <w:rPr>
                <w:rFonts w:ascii="Cambria" w:eastAsia="Calibri" w:hAnsi="Cambria" w:cs="Tahoma"/>
                <w:b/>
              </w:rPr>
            </w:pPr>
            <w:r w:rsidRPr="00120A98">
              <w:rPr>
                <w:rFonts w:ascii="Cambria" w:eastAsia="Calibri" w:hAnsi="Cambria" w:cs="Tahoma"/>
                <w:b/>
              </w:rPr>
              <w:t>Name of Officer</w:t>
            </w:r>
          </w:p>
        </w:tc>
        <w:tc>
          <w:tcPr>
            <w:tcW w:w="6409" w:type="dxa"/>
          </w:tcPr>
          <w:p w14:paraId="3F4BBD73" w14:textId="77777777" w:rsidR="001A4B7D" w:rsidRPr="00120A98" w:rsidRDefault="001A4B7D" w:rsidP="00120A98">
            <w:pPr>
              <w:spacing w:after="120"/>
              <w:jc w:val="both"/>
              <w:rPr>
                <w:rFonts w:ascii="Cambria" w:eastAsia="Calibri" w:hAnsi="Cambria" w:cs="Tahoma"/>
              </w:rPr>
            </w:pPr>
          </w:p>
        </w:tc>
      </w:tr>
      <w:tr w:rsidR="001A4B7D" w:rsidRPr="00120A98" w14:paraId="169E28B5" w14:textId="77777777" w:rsidTr="001A4B7D">
        <w:trPr>
          <w:trHeight w:val="267"/>
        </w:trPr>
        <w:tc>
          <w:tcPr>
            <w:tcW w:w="2941" w:type="dxa"/>
            <w:shd w:val="clear" w:color="auto" w:fill="A8D08D"/>
          </w:tcPr>
          <w:p w14:paraId="0AA3D6EC" w14:textId="77777777" w:rsidR="001A4B7D" w:rsidRPr="00120A98" w:rsidRDefault="001A4B7D" w:rsidP="00120A98">
            <w:pPr>
              <w:spacing w:after="120"/>
              <w:jc w:val="both"/>
              <w:rPr>
                <w:rFonts w:ascii="Cambria" w:eastAsia="Calibri" w:hAnsi="Cambria" w:cs="Tahoma"/>
                <w:b/>
              </w:rPr>
            </w:pPr>
            <w:r w:rsidRPr="00120A98">
              <w:rPr>
                <w:rFonts w:ascii="Cambria" w:eastAsia="Calibri" w:hAnsi="Cambria" w:cs="Tahoma"/>
                <w:b/>
              </w:rPr>
              <w:t>State</w:t>
            </w:r>
          </w:p>
        </w:tc>
        <w:tc>
          <w:tcPr>
            <w:tcW w:w="6409" w:type="dxa"/>
          </w:tcPr>
          <w:p w14:paraId="4A78C804" w14:textId="77777777" w:rsidR="001A4B7D" w:rsidRPr="00120A98" w:rsidRDefault="001A4B7D" w:rsidP="00120A98">
            <w:pPr>
              <w:spacing w:after="120"/>
              <w:jc w:val="both"/>
              <w:rPr>
                <w:rFonts w:ascii="Cambria" w:eastAsia="Calibri" w:hAnsi="Cambria" w:cs="Tahoma"/>
              </w:rPr>
            </w:pPr>
          </w:p>
        </w:tc>
      </w:tr>
      <w:tr w:rsidR="001A4B7D" w:rsidRPr="00120A98" w14:paraId="1DC3705D" w14:textId="77777777" w:rsidTr="001A4B7D">
        <w:trPr>
          <w:trHeight w:val="278"/>
        </w:trPr>
        <w:tc>
          <w:tcPr>
            <w:tcW w:w="2941" w:type="dxa"/>
            <w:shd w:val="clear" w:color="auto" w:fill="A8D08D"/>
          </w:tcPr>
          <w:p w14:paraId="4C8C66C5" w14:textId="77777777" w:rsidR="001A4B7D" w:rsidRPr="00120A98" w:rsidRDefault="001A4B7D" w:rsidP="00120A98">
            <w:pPr>
              <w:spacing w:after="120"/>
              <w:jc w:val="both"/>
              <w:rPr>
                <w:rFonts w:ascii="Cambria" w:eastAsia="Calibri" w:hAnsi="Cambria" w:cs="Tahoma"/>
                <w:b/>
              </w:rPr>
            </w:pPr>
            <w:r w:rsidRPr="00120A98">
              <w:rPr>
                <w:rFonts w:ascii="Cambria" w:eastAsia="Calibri" w:hAnsi="Cambria" w:cs="Tahoma"/>
                <w:b/>
              </w:rPr>
              <w:t>LGA</w:t>
            </w:r>
          </w:p>
        </w:tc>
        <w:tc>
          <w:tcPr>
            <w:tcW w:w="6409" w:type="dxa"/>
          </w:tcPr>
          <w:p w14:paraId="414F6431" w14:textId="77777777" w:rsidR="001A4B7D" w:rsidRPr="00120A98" w:rsidRDefault="001A4B7D" w:rsidP="00120A98">
            <w:pPr>
              <w:spacing w:after="120"/>
              <w:jc w:val="both"/>
              <w:rPr>
                <w:rFonts w:ascii="Cambria" w:eastAsia="Calibri" w:hAnsi="Cambria" w:cs="Tahoma"/>
              </w:rPr>
            </w:pPr>
          </w:p>
        </w:tc>
      </w:tr>
      <w:tr w:rsidR="001A4B7D" w:rsidRPr="00120A98" w14:paraId="58E9FE4B" w14:textId="77777777" w:rsidTr="001A4B7D">
        <w:trPr>
          <w:trHeight w:val="278"/>
        </w:trPr>
        <w:tc>
          <w:tcPr>
            <w:tcW w:w="2941" w:type="dxa"/>
            <w:shd w:val="clear" w:color="auto" w:fill="A8D08D"/>
          </w:tcPr>
          <w:p w14:paraId="6DBA5AFA" w14:textId="77777777" w:rsidR="001A4B7D" w:rsidRPr="00120A98" w:rsidRDefault="001A4B7D" w:rsidP="00120A98">
            <w:pPr>
              <w:spacing w:after="120"/>
              <w:jc w:val="both"/>
              <w:rPr>
                <w:rFonts w:ascii="Cambria" w:eastAsia="Calibri" w:hAnsi="Cambria" w:cs="Tahoma"/>
                <w:b/>
              </w:rPr>
            </w:pPr>
            <w:r w:rsidRPr="00120A98">
              <w:rPr>
                <w:rFonts w:ascii="Cambria" w:eastAsia="Calibri" w:hAnsi="Cambria" w:cs="Tahoma"/>
                <w:b/>
              </w:rPr>
              <w:t xml:space="preserve">Date </w:t>
            </w:r>
          </w:p>
        </w:tc>
        <w:tc>
          <w:tcPr>
            <w:tcW w:w="6409" w:type="dxa"/>
          </w:tcPr>
          <w:p w14:paraId="214115B1" w14:textId="77777777" w:rsidR="001A4B7D" w:rsidRPr="00120A98" w:rsidRDefault="001A4B7D" w:rsidP="00120A98">
            <w:pPr>
              <w:spacing w:after="120"/>
              <w:jc w:val="both"/>
              <w:rPr>
                <w:rFonts w:ascii="Cambria" w:eastAsia="Calibri" w:hAnsi="Cambria" w:cs="Tahoma"/>
              </w:rPr>
            </w:pPr>
          </w:p>
        </w:tc>
      </w:tr>
    </w:tbl>
    <w:p w14:paraId="23CD58AB" w14:textId="77777777" w:rsidR="001A4B7D" w:rsidRPr="00120A98" w:rsidRDefault="001A4B7D" w:rsidP="00120A98">
      <w:pPr>
        <w:spacing w:after="120" w:line="240" w:lineRule="auto"/>
        <w:jc w:val="both"/>
        <w:rPr>
          <w:rFonts w:ascii="Cambria" w:eastAsia="Calibri" w:hAnsi="Cambria" w:cs="Tahoma"/>
          <w:b/>
        </w:rPr>
      </w:pPr>
    </w:p>
    <w:p w14:paraId="17CF4E4C" w14:textId="77777777" w:rsidR="001A4B7D" w:rsidRPr="00120A98" w:rsidRDefault="001A4B7D" w:rsidP="00120A98">
      <w:pPr>
        <w:spacing w:after="120" w:line="240" w:lineRule="auto"/>
        <w:jc w:val="both"/>
        <w:rPr>
          <w:rFonts w:ascii="Cambria" w:eastAsia="Calibri" w:hAnsi="Cambria" w:cs="Tahoma"/>
          <w:b/>
        </w:rPr>
      </w:pPr>
      <w:r w:rsidRPr="00120A98">
        <w:rPr>
          <w:rFonts w:ascii="Cambria" w:eastAsia="Calibri" w:hAnsi="Cambria" w:cs="Tahoma"/>
          <w:b/>
        </w:rPr>
        <w:t>2. Validation Table</w:t>
      </w:r>
    </w:p>
    <w:tbl>
      <w:tblPr>
        <w:tblStyle w:val="TableGrid3"/>
        <w:tblW w:w="9805" w:type="dxa"/>
        <w:tblLook w:val="04A0" w:firstRow="1" w:lastRow="0" w:firstColumn="1" w:lastColumn="0" w:noHBand="0" w:noVBand="1"/>
      </w:tblPr>
      <w:tblGrid>
        <w:gridCol w:w="748"/>
        <w:gridCol w:w="1375"/>
        <w:gridCol w:w="958"/>
        <w:gridCol w:w="1519"/>
        <w:gridCol w:w="1376"/>
        <w:gridCol w:w="1636"/>
        <w:gridCol w:w="1159"/>
        <w:gridCol w:w="1034"/>
      </w:tblGrid>
      <w:tr w:rsidR="001A4B7D" w:rsidRPr="00120A98" w14:paraId="0D28B649" w14:textId="77777777" w:rsidTr="001A4B7D">
        <w:tc>
          <w:tcPr>
            <w:tcW w:w="698" w:type="dxa"/>
            <w:vMerge w:val="restart"/>
          </w:tcPr>
          <w:p w14:paraId="06FB799A" w14:textId="77777777" w:rsidR="001A4B7D" w:rsidRPr="00120A98" w:rsidRDefault="001A4B7D" w:rsidP="00120A98">
            <w:pPr>
              <w:spacing w:after="120"/>
              <w:jc w:val="center"/>
              <w:rPr>
                <w:rFonts w:ascii="Cambria" w:eastAsia="Calibri" w:hAnsi="Cambria" w:cs="Tahoma"/>
                <w:b/>
              </w:rPr>
            </w:pPr>
            <w:r w:rsidRPr="00120A98">
              <w:rPr>
                <w:rFonts w:ascii="Cambria" w:eastAsia="Calibri" w:hAnsi="Cambria" w:cs="Tahoma"/>
                <w:b/>
              </w:rPr>
              <w:t>SN</w:t>
            </w:r>
          </w:p>
        </w:tc>
        <w:tc>
          <w:tcPr>
            <w:tcW w:w="1293" w:type="dxa"/>
            <w:vMerge w:val="restart"/>
          </w:tcPr>
          <w:p w14:paraId="7874C110" w14:textId="77777777" w:rsidR="001A4B7D" w:rsidRPr="00120A98" w:rsidRDefault="001A4B7D" w:rsidP="00120A98">
            <w:pPr>
              <w:spacing w:after="120"/>
              <w:jc w:val="center"/>
              <w:rPr>
                <w:rFonts w:ascii="Cambria" w:eastAsia="Times New Roman" w:hAnsi="Cambria" w:cs="Tahoma"/>
                <w:b/>
                <w:bCs/>
              </w:rPr>
            </w:pPr>
            <w:r w:rsidRPr="00120A98">
              <w:rPr>
                <w:rFonts w:ascii="Cambria" w:eastAsia="Calibri" w:hAnsi="Cambria" w:cs="Tahoma"/>
                <w:b/>
              </w:rPr>
              <w:t>Beneficiary ID</w:t>
            </w:r>
          </w:p>
        </w:tc>
        <w:tc>
          <w:tcPr>
            <w:tcW w:w="5564" w:type="dxa"/>
            <w:gridSpan w:val="4"/>
          </w:tcPr>
          <w:p w14:paraId="321F84E4" w14:textId="77777777" w:rsidR="001A4B7D" w:rsidRPr="00120A98" w:rsidRDefault="001A4B7D" w:rsidP="00120A98">
            <w:pPr>
              <w:spacing w:after="120"/>
              <w:jc w:val="center"/>
              <w:rPr>
                <w:rFonts w:ascii="Cambria" w:eastAsia="Calibri" w:hAnsi="Cambria" w:cs="Tahoma"/>
                <w:b/>
              </w:rPr>
            </w:pPr>
            <w:r w:rsidRPr="00120A98">
              <w:rPr>
                <w:rFonts w:ascii="Cambria" w:eastAsia="Times New Roman" w:hAnsi="Cambria" w:cs="Tahoma"/>
                <w:b/>
                <w:bCs/>
              </w:rPr>
              <w:t>List of Beneficiaries Mined from the State Register (Disaggregated by vulnerability)</w:t>
            </w:r>
          </w:p>
        </w:tc>
        <w:tc>
          <w:tcPr>
            <w:tcW w:w="2250" w:type="dxa"/>
            <w:gridSpan w:val="2"/>
          </w:tcPr>
          <w:p w14:paraId="7E39DEE3" w14:textId="7E440945" w:rsidR="001A4B7D" w:rsidRPr="00120A98" w:rsidRDefault="001A4B7D" w:rsidP="00120A98">
            <w:pPr>
              <w:spacing w:after="120"/>
              <w:jc w:val="center"/>
              <w:rPr>
                <w:rFonts w:ascii="Cambria" w:eastAsia="Calibri" w:hAnsi="Cambria" w:cs="Tahoma"/>
                <w:b/>
              </w:rPr>
            </w:pPr>
            <w:r w:rsidRPr="00120A98">
              <w:rPr>
                <w:rFonts w:ascii="Cambria" w:eastAsia="Calibri" w:hAnsi="Cambria" w:cs="Tahoma"/>
                <w:b/>
              </w:rPr>
              <w:t xml:space="preserve">Beneficiary Validated </w:t>
            </w:r>
            <w:r w:rsidR="003C3AAD" w:rsidRPr="00120A98">
              <w:rPr>
                <w:rFonts w:ascii="Cambria" w:eastAsia="Calibri" w:hAnsi="Cambria" w:cs="Tahoma"/>
                <w:b/>
              </w:rPr>
              <w:t>(the</w:t>
            </w:r>
            <w:r w:rsidRPr="00120A98">
              <w:rPr>
                <w:rFonts w:ascii="Cambria" w:eastAsia="Calibri" w:hAnsi="Cambria" w:cs="Tahoma"/>
                <w:b/>
              </w:rPr>
              <w:t xml:space="preserve"> beneficiary </w:t>
            </w:r>
            <w:r w:rsidR="003C3AAD" w:rsidRPr="00120A98">
              <w:rPr>
                <w:rFonts w:ascii="Cambria" w:eastAsia="Calibri" w:hAnsi="Cambria" w:cs="Tahoma"/>
                <w:b/>
              </w:rPr>
              <w:t>exists</w:t>
            </w:r>
            <w:r w:rsidRPr="00120A98">
              <w:rPr>
                <w:rFonts w:ascii="Cambria" w:eastAsia="Calibri" w:hAnsi="Cambria" w:cs="Tahoma"/>
                <w:b/>
              </w:rPr>
              <w:t xml:space="preserve"> and is available)</w:t>
            </w:r>
          </w:p>
        </w:tc>
      </w:tr>
      <w:tr w:rsidR="001A4B7D" w:rsidRPr="00120A98" w14:paraId="092C9BF9" w14:textId="77777777" w:rsidTr="001A4B7D">
        <w:tc>
          <w:tcPr>
            <w:tcW w:w="698" w:type="dxa"/>
            <w:vMerge/>
          </w:tcPr>
          <w:p w14:paraId="6DE5BFE5" w14:textId="77777777" w:rsidR="001A4B7D" w:rsidRPr="00120A98" w:rsidRDefault="001A4B7D" w:rsidP="00120A98">
            <w:pPr>
              <w:spacing w:after="120"/>
              <w:jc w:val="center"/>
              <w:rPr>
                <w:rFonts w:ascii="Cambria" w:eastAsia="Calibri" w:hAnsi="Cambria" w:cs="Tahoma"/>
                <w:b/>
              </w:rPr>
            </w:pPr>
          </w:p>
        </w:tc>
        <w:tc>
          <w:tcPr>
            <w:tcW w:w="1293" w:type="dxa"/>
            <w:vMerge/>
          </w:tcPr>
          <w:p w14:paraId="21FFA8EF" w14:textId="77777777" w:rsidR="001A4B7D" w:rsidRPr="00120A98" w:rsidRDefault="001A4B7D" w:rsidP="00120A98">
            <w:pPr>
              <w:spacing w:after="120"/>
              <w:jc w:val="center"/>
              <w:rPr>
                <w:rFonts w:ascii="Cambria" w:eastAsia="Calibri" w:hAnsi="Cambria" w:cs="Tahoma"/>
                <w:b/>
              </w:rPr>
            </w:pPr>
          </w:p>
        </w:tc>
        <w:tc>
          <w:tcPr>
            <w:tcW w:w="974" w:type="dxa"/>
          </w:tcPr>
          <w:p w14:paraId="68008C4C" w14:textId="77777777" w:rsidR="001A4B7D" w:rsidRPr="00120A98" w:rsidRDefault="001A4B7D" w:rsidP="00120A98">
            <w:pPr>
              <w:spacing w:after="120"/>
              <w:jc w:val="center"/>
              <w:rPr>
                <w:rFonts w:ascii="Cambria" w:eastAsia="Calibri" w:hAnsi="Cambria" w:cs="Tahoma"/>
                <w:b/>
              </w:rPr>
            </w:pPr>
            <w:r w:rsidRPr="00120A98">
              <w:rPr>
                <w:rFonts w:ascii="Cambria" w:eastAsia="Calibri" w:hAnsi="Cambria" w:cs="Tahoma"/>
                <w:b/>
              </w:rPr>
              <w:t>Aged</w:t>
            </w:r>
          </w:p>
        </w:tc>
        <w:tc>
          <w:tcPr>
            <w:tcW w:w="1530" w:type="dxa"/>
          </w:tcPr>
          <w:p w14:paraId="781337A4" w14:textId="77777777" w:rsidR="001A4B7D" w:rsidRPr="00120A98" w:rsidRDefault="001A4B7D" w:rsidP="00120A98">
            <w:pPr>
              <w:spacing w:after="120"/>
              <w:jc w:val="center"/>
              <w:rPr>
                <w:rFonts w:ascii="Cambria" w:eastAsia="Calibri" w:hAnsi="Cambria" w:cs="Tahoma"/>
                <w:b/>
              </w:rPr>
            </w:pPr>
            <w:r w:rsidRPr="00120A98">
              <w:rPr>
                <w:rFonts w:ascii="Cambria" w:eastAsia="Calibri" w:hAnsi="Cambria" w:cs="Tahoma"/>
                <w:b/>
              </w:rPr>
              <w:t>Persons with Disabilities</w:t>
            </w:r>
          </w:p>
        </w:tc>
        <w:tc>
          <w:tcPr>
            <w:tcW w:w="1370" w:type="dxa"/>
          </w:tcPr>
          <w:p w14:paraId="144A8E55" w14:textId="20D60A67" w:rsidR="001A4B7D" w:rsidRPr="00120A98" w:rsidRDefault="001A4B7D" w:rsidP="00120A98">
            <w:pPr>
              <w:spacing w:after="120"/>
              <w:jc w:val="center"/>
              <w:rPr>
                <w:rFonts w:ascii="Cambria" w:eastAsia="Calibri" w:hAnsi="Cambria" w:cs="Tahoma"/>
                <w:b/>
              </w:rPr>
            </w:pPr>
            <w:r w:rsidRPr="00120A98">
              <w:rPr>
                <w:rFonts w:ascii="Cambria" w:eastAsia="Calibri" w:hAnsi="Cambria" w:cs="Tahoma"/>
                <w:b/>
              </w:rPr>
              <w:t xml:space="preserve">Chronically </w:t>
            </w:r>
            <w:r w:rsidR="001F59B7" w:rsidRPr="00120A98">
              <w:rPr>
                <w:rFonts w:ascii="Cambria" w:eastAsia="Calibri" w:hAnsi="Cambria" w:cs="Tahoma"/>
                <w:b/>
              </w:rPr>
              <w:t>Ill</w:t>
            </w:r>
          </w:p>
        </w:tc>
        <w:tc>
          <w:tcPr>
            <w:tcW w:w="1690" w:type="dxa"/>
          </w:tcPr>
          <w:p w14:paraId="0B43212F" w14:textId="77777777" w:rsidR="001A4B7D" w:rsidRPr="00120A98" w:rsidRDefault="001A4B7D" w:rsidP="00120A98">
            <w:pPr>
              <w:spacing w:after="120"/>
              <w:jc w:val="center"/>
              <w:rPr>
                <w:rFonts w:ascii="Cambria" w:eastAsia="Calibri" w:hAnsi="Cambria" w:cs="Tahoma"/>
                <w:b/>
              </w:rPr>
            </w:pPr>
            <w:r w:rsidRPr="00120A98">
              <w:rPr>
                <w:rFonts w:ascii="Cambria" w:eastAsia="Calibri" w:hAnsi="Cambria" w:cs="Tahoma"/>
                <w:b/>
              </w:rPr>
              <w:t>Urban Poor HHs</w:t>
            </w:r>
          </w:p>
        </w:tc>
        <w:tc>
          <w:tcPr>
            <w:tcW w:w="1186" w:type="dxa"/>
          </w:tcPr>
          <w:p w14:paraId="295CB46F" w14:textId="77777777" w:rsidR="001A4B7D" w:rsidRPr="00120A98" w:rsidRDefault="001A4B7D" w:rsidP="00120A98">
            <w:pPr>
              <w:spacing w:after="120"/>
              <w:jc w:val="center"/>
              <w:rPr>
                <w:rFonts w:ascii="Cambria" w:eastAsia="Calibri" w:hAnsi="Cambria" w:cs="Tahoma"/>
                <w:b/>
              </w:rPr>
            </w:pPr>
            <w:r w:rsidRPr="00120A98">
              <w:rPr>
                <w:rFonts w:ascii="Cambria" w:eastAsia="Calibri" w:hAnsi="Cambria" w:cs="Tahoma"/>
                <w:b/>
              </w:rPr>
              <w:t>Yes</w:t>
            </w:r>
          </w:p>
        </w:tc>
        <w:tc>
          <w:tcPr>
            <w:tcW w:w="1064" w:type="dxa"/>
          </w:tcPr>
          <w:p w14:paraId="6482CE2E" w14:textId="77777777" w:rsidR="001A4B7D" w:rsidRPr="00120A98" w:rsidRDefault="001A4B7D" w:rsidP="00120A98">
            <w:pPr>
              <w:spacing w:after="120"/>
              <w:jc w:val="center"/>
              <w:rPr>
                <w:rFonts w:ascii="Cambria" w:eastAsia="Calibri" w:hAnsi="Cambria" w:cs="Tahoma"/>
                <w:b/>
              </w:rPr>
            </w:pPr>
            <w:r w:rsidRPr="00120A98">
              <w:rPr>
                <w:rFonts w:ascii="Cambria" w:eastAsia="Calibri" w:hAnsi="Cambria" w:cs="Tahoma"/>
                <w:b/>
              </w:rPr>
              <w:t>No</w:t>
            </w:r>
          </w:p>
        </w:tc>
      </w:tr>
      <w:tr w:rsidR="001A4B7D" w:rsidRPr="00120A98" w14:paraId="2FE88876" w14:textId="77777777" w:rsidTr="001A4B7D">
        <w:tc>
          <w:tcPr>
            <w:tcW w:w="698" w:type="dxa"/>
          </w:tcPr>
          <w:p w14:paraId="0F684A18" w14:textId="77777777" w:rsidR="001A4B7D" w:rsidRPr="00120A98" w:rsidRDefault="001A4B7D" w:rsidP="00120A98">
            <w:pPr>
              <w:spacing w:after="120"/>
              <w:jc w:val="both"/>
              <w:rPr>
                <w:rFonts w:ascii="Cambria" w:eastAsia="Calibri" w:hAnsi="Cambria" w:cs="Tahoma"/>
                <w:b/>
              </w:rPr>
            </w:pPr>
          </w:p>
        </w:tc>
        <w:tc>
          <w:tcPr>
            <w:tcW w:w="1293" w:type="dxa"/>
          </w:tcPr>
          <w:p w14:paraId="2EEF3BC2" w14:textId="77777777" w:rsidR="001A4B7D" w:rsidRPr="00120A98" w:rsidRDefault="001A4B7D" w:rsidP="00120A98">
            <w:pPr>
              <w:spacing w:after="120"/>
              <w:jc w:val="both"/>
              <w:rPr>
                <w:rFonts w:ascii="Cambria" w:eastAsia="Calibri" w:hAnsi="Cambria" w:cs="Tahoma"/>
                <w:b/>
              </w:rPr>
            </w:pPr>
          </w:p>
        </w:tc>
        <w:tc>
          <w:tcPr>
            <w:tcW w:w="974" w:type="dxa"/>
          </w:tcPr>
          <w:p w14:paraId="2AD44E6E" w14:textId="77777777" w:rsidR="001A4B7D" w:rsidRPr="00120A98" w:rsidRDefault="001A4B7D" w:rsidP="00120A98">
            <w:pPr>
              <w:spacing w:after="120"/>
              <w:jc w:val="both"/>
              <w:rPr>
                <w:rFonts w:ascii="Cambria" w:eastAsia="Calibri" w:hAnsi="Cambria" w:cs="Tahoma"/>
                <w:b/>
              </w:rPr>
            </w:pPr>
          </w:p>
        </w:tc>
        <w:tc>
          <w:tcPr>
            <w:tcW w:w="1530" w:type="dxa"/>
          </w:tcPr>
          <w:p w14:paraId="2DD19A58" w14:textId="77777777" w:rsidR="001A4B7D" w:rsidRPr="00120A98" w:rsidRDefault="001A4B7D" w:rsidP="00120A98">
            <w:pPr>
              <w:spacing w:after="120"/>
              <w:jc w:val="both"/>
              <w:rPr>
                <w:rFonts w:ascii="Cambria" w:eastAsia="Calibri" w:hAnsi="Cambria" w:cs="Tahoma"/>
                <w:b/>
              </w:rPr>
            </w:pPr>
          </w:p>
        </w:tc>
        <w:tc>
          <w:tcPr>
            <w:tcW w:w="1370" w:type="dxa"/>
          </w:tcPr>
          <w:p w14:paraId="5D1AE747" w14:textId="77777777" w:rsidR="001A4B7D" w:rsidRPr="00120A98" w:rsidRDefault="001A4B7D" w:rsidP="00120A98">
            <w:pPr>
              <w:spacing w:after="120"/>
              <w:jc w:val="both"/>
              <w:rPr>
                <w:rFonts w:ascii="Cambria" w:eastAsia="Calibri" w:hAnsi="Cambria" w:cs="Tahoma"/>
                <w:b/>
              </w:rPr>
            </w:pPr>
          </w:p>
        </w:tc>
        <w:tc>
          <w:tcPr>
            <w:tcW w:w="1690" w:type="dxa"/>
          </w:tcPr>
          <w:p w14:paraId="6C27694E" w14:textId="77777777" w:rsidR="001A4B7D" w:rsidRPr="00120A98" w:rsidRDefault="001A4B7D" w:rsidP="00120A98">
            <w:pPr>
              <w:spacing w:after="120"/>
              <w:jc w:val="both"/>
              <w:rPr>
                <w:rFonts w:ascii="Cambria" w:eastAsia="Calibri" w:hAnsi="Cambria" w:cs="Tahoma"/>
                <w:b/>
              </w:rPr>
            </w:pPr>
          </w:p>
        </w:tc>
        <w:tc>
          <w:tcPr>
            <w:tcW w:w="1186" w:type="dxa"/>
          </w:tcPr>
          <w:p w14:paraId="3EFFBF5C" w14:textId="77777777" w:rsidR="001A4B7D" w:rsidRPr="00120A98" w:rsidRDefault="001A4B7D" w:rsidP="00120A98">
            <w:pPr>
              <w:spacing w:after="120"/>
              <w:jc w:val="both"/>
              <w:rPr>
                <w:rFonts w:ascii="Cambria" w:eastAsia="Calibri" w:hAnsi="Cambria" w:cs="Tahoma"/>
                <w:b/>
              </w:rPr>
            </w:pPr>
          </w:p>
        </w:tc>
        <w:tc>
          <w:tcPr>
            <w:tcW w:w="1064" w:type="dxa"/>
          </w:tcPr>
          <w:p w14:paraId="745D0728" w14:textId="77777777" w:rsidR="001A4B7D" w:rsidRPr="00120A98" w:rsidRDefault="001A4B7D" w:rsidP="00120A98">
            <w:pPr>
              <w:spacing w:after="120"/>
              <w:jc w:val="both"/>
              <w:rPr>
                <w:rFonts w:ascii="Cambria" w:eastAsia="Calibri" w:hAnsi="Cambria" w:cs="Tahoma"/>
                <w:b/>
              </w:rPr>
            </w:pPr>
          </w:p>
        </w:tc>
      </w:tr>
      <w:tr w:rsidR="001A4B7D" w:rsidRPr="00120A98" w14:paraId="07A66CFD" w14:textId="77777777" w:rsidTr="001A4B7D">
        <w:tc>
          <w:tcPr>
            <w:tcW w:w="698" w:type="dxa"/>
          </w:tcPr>
          <w:p w14:paraId="06C7E552" w14:textId="77777777" w:rsidR="001A4B7D" w:rsidRPr="00120A98" w:rsidRDefault="001A4B7D" w:rsidP="00120A98">
            <w:pPr>
              <w:spacing w:after="120"/>
              <w:jc w:val="both"/>
              <w:rPr>
                <w:rFonts w:ascii="Cambria" w:eastAsia="Calibri" w:hAnsi="Cambria" w:cs="Tahoma"/>
                <w:b/>
              </w:rPr>
            </w:pPr>
          </w:p>
        </w:tc>
        <w:tc>
          <w:tcPr>
            <w:tcW w:w="1293" w:type="dxa"/>
          </w:tcPr>
          <w:p w14:paraId="3DB53515" w14:textId="77777777" w:rsidR="001A4B7D" w:rsidRPr="00120A98" w:rsidRDefault="001A4B7D" w:rsidP="00120A98">
            <w:pPr>
              <w:spacing w:after="120"/>
              <w:jc w:val="both"/>
              <w:rPr>
                <w:rFonts w:ascii="Cambria" w:eastAsia="Calibri" w:hAnsi="Cambria" w:cs="Tahoma"/>
                <w:b/>
              </w:rPr>
            </w:pPr>
          </w:p>
        </w:tc>
        <w:tc>
          <w:tcPr>
            <w:tcW w:w="974" w:type="dxa"/>
          </w:tcPr>
          <w:p w14:paraId="6BC24C9B" w14:textId="77777777" w:rsidR="001A4B7D" w:rsidRPr="00120A98" w:rsidRDefault="001A4B7D" w:rsidP="00120A98">
            <w:pPr>
              <w:spacing w:after="120"/>
              <w:jc w:val="both"/>
              <w:rPr>
                <w:rFonts w:ascii="Cambria" w:eastAsia="Calibri" w:hAnsi="Cambria" w:cs="Tahoma"/>
                <w:b/>
              </w:rPr>
            </w:pPr>
          </w:p>
        </w:tc>
        <w:tc>
          <w:tcPr>
            <w:tcW w:w="1530" w:type="dxa"/>
          </w:tcPr>
          <w:p w14:paraId="1801B851" w14:textId="77777777" w:rsidR="001A4B7D" w:rsidRPr="00120A98" w:rsidRDefault="001A4B7D" w:rsidP="00120A98">
            <w:pPr>
              <w:spacing w:after="120"/>
              <w:jc w:val="both"/>
              <w:rPr>
                <w:rFonts w:ascii="Cambria" w:eastAsia="Calibri" w:hAnsi="Cambria" w:cs="Tahoma"/>
                <w:b/>
              </w:rPr>
            </w:pPr>
          </w:p>
        </w:tc>
        <w:tc>
          <w:tcPr>
            <w:tcW w:w="1370" w:type="dxa"/>
          </w:tcPr>
          <w:p w14:paraId="1508C562" w14:textId="77777777" w:rsidR="001A4B7D" w:rsidRPr="00120A98" w:rsidRDefault="001A4B7D" w:rsidP="00120A98">
            <w:pPr>
              <w:spacing w:after="120"/>
              <w:jc w:val="both"/>
              <w:rPr>
                <w:rFonts w:ascii="Cambria" w:eastAsia="Calibri" w:hAnsi="Cambria" w:cs="Tahoma"/>
                <w:b/>
              </w:rPr>
            </w:pPr>
          </w:p>
        </w:tc>
        <w:tc>
          <w:tcPr>
            <w:tcW w:w="1690" w:type="dxa"/>
          </w:tcPr>
          <w:p w14:paraId="0C88FECC" w14:textId="77777777" w:rsidR="001A4B7D" w:rsidRPr="00120A98" w:rsidRDefault="001A4B7D" w:rsidP="00120A98">
            <w:pPr>
              <w:spacing w:after="120"/>
              <w:jc w:val="both"/>
              <w:rPr>
                <w:rFonts w:ascii="Cambria" w:eastAsia="Calibri" w:hAnsi="Cambria" w:cs="Tahoma"/>
                <w:b/>
              </w:rPr>
            </w:pPr>
          </w:p>
        </w:tc>
        <w:tc>
          <w:tcPr>
            <w:tcW w:w="1186" w:type="dxa"/>
          </w:tcPr>
          <w:p w14:paraId="7EA38271" w14:textId="77777777" w:rsidR="001A4B7D" w:rsidRPr="00120A98" w:rsidRDefault="001A4B7D" w:rsidP="00120A98">
            <w:pPr>
              <w:spacing w:after="120"/>
              <w:jc w:val="both"/>
              <w:rPr>
                <w:rFonts w:ascii="Cambria" w:eastAsia="Calibri" w:hAnsi="Cambria" w:cs="Tahoma"/>
                <w:b/>
              </w:rPr>
            </w:pPr>
          </w:p>
        </w:tc>
        <w:tc>
          <w:tcPr>
            <w:tcW w:w="1064" w:type="dxa"/>
          </w:tcPr>
          <w:p w14:paraId="61D01AF1" w14:textId="77777777" w:rsidR="001A4B7D" w:rsidRPr="00120A98" w:rsidRDefault="001A4B7D" w:rsidP="00120A98">
            <w:pPr>
              <w:spacing w:after="120"/>
              <w:jc w:val="both"/>
              <w:rPr>
                <w:rFonts w:ascii="Cambria" w:eastAsia="Calibri" w:hAnsi="Cambria" w:cs="Tahoma"/>
                <w:b/>
              </w:rPr>
            </w:pPr>
          </w:p>
        </w:tc>
      </w:tr>
      <w:tr w:rsidR="001A4B7D" w:rsidRPr="00120A98" w14:paraId="48758153" w14:textId="77777777" w:rsidTr="001A4B7D">
        <w:tc>
          <w:tcPr>
            <w:tcW w:w="698" w:type="dxa"/>
          </w:tcPr>
          <w:p w14:paraId="16AFECCC" w14:textId="77777777" w:rsidR="001A4B7D" w:rsidRPr="00120A98" w:rsidRDefault="001A4B7D" w:rsidP="00120A98">
            <w:pPr>
              <w:spacing w:after="120"/>
              <w:jc w:val="both"/>
              <w:rPr>
                <w:rFonts w:ascii="Cambria" w:eastAsia="Calibri" w:hAnsi="Cambria" w:cs="Tahoma"/>
                <w:b/>
              </w:rPr>
            </w:pPr>
          </w:p>
        </w:tc>
        <w:tc>
          <w:tcPr>
            <w:tcW w:w="1293" w:type="dxa"/>
          </w:tcPr>
          <w:p w14:paraId="761BFB23" w14:textId="77777777" w:rsidR="001A4B7D" w:rsidRPr="00120A98" w:rsidRDefault="001A4B7D" w:rsidP="00120A98">
            <w:pPr>
              <w:spacing w:after="120"/>
              <w:jc w:val="both"/>
              <w:rPr>
                <w:rFonts w:ascii="Cambria" w:eastAsia="Calibri" w:hAnsi="Cambria" w:cs="Tahoma"/>
                <w:b/>
              </w:rPr>
            </w:pPr>
          </w:p>
        </w:tc>
        <w:tc>
          <w:tcPr>
            <w:tcW w:w="974" w:type="dxa"/>
          </w:tcPr>
          <w:p w14:paraId="2A7E744A" w14:textId="77777777" w:rsidR="001A4B7D" w:rsidRPr="00120A98" w:rsidRDefault="001A4B7D" w:rsidP="00120A98">
            <w:pPr>
              <w:spacing w:after="120"/>
              <w:jc w:val="both"/>
              <w:rPr>
                <w:rFonts w:ascii="Cambria" w:eastAsia="Calibri" w:hAnsi="Cambria" w:cs="Tahoma"/>
                <w:b/>
              </w:rPr>
            </w:pPr>
          </w:p>
        </w:tc>
        <w:tc>
          <w:tcPr>
            <w:tcW w:w="1530" w:type="dxa"/>
          </w:tcPr>
          <w:p w14:paraId="503FF70D" w14:textId="77777777" w:rsidR="001A4B7D" w:rsidRPr="00120A98" w:rsidRDefault="001A4B7D" w:rsidP="00120A98">
            <w:pPr>
              <w:spacing w:after="120"/>
              <w:jc w:val="both"/>
              <w:rPr>
                <w:rFonts w:ascii="Cambria" w:eastAsia="Calibri" w:hAnsi="Cambria" w:cs="Tahoma"/>
                <w:b/>
              </w:rPr>
            </w:pPr>
          </w:p>
        </w:tc>
        <w:tc>
          <w:tcPr>
            <w:tcW w:w="1370" w:type="dxa"/>
          </w:tcPr>
          <w:p w14:paraId="40F58218" w14:textId="77777777" w:rsidR="001A4B7D" w:rsidRPr="00120A98" w:rsidRDefault="001A4B7D" w:rsidP="00120A98">
            <w:pPr>
              <w:spacing w:after="120"/>
              <w:jc w:val="both"/>
              <w:rPr>
                <w:rFonts w:ascii="Cambria" w:eastAsia="Calibri" w:hAnsi="Cambria" w:cs="Tahoma"/>
                <w:b/>
              </w:rPr>
            </w:pPr>
          </w:p>
        </w:tc>
        <w:tc>
          <w:tcPr>
            <w:tcW w:w="1690" w:type="dxa"/>
          </w:tcPr>
          <w:p w14:paraId="258C9A6D" w14:textId="77777777" w:rsidR="001A4B7D" w:rsidRPr="00120A98" w:rsidRDefault="001A4B7D" w:rsidP="00120A98">
            <w:pPr>
              <w:spacing w:after="120"/>
              <w:jc w:val="both"/>
              <w:rPr>
                <w:rFonts w:ascii="Cambria" w:eastAsia="Calibri" w:hAnsi="Cambria" w:cs="Tahoma"/>
                <w:b/>
              </w:rPr>
            </w:pPr>
          </w:p>
        </w:tc>
        <w:tc>
          <w:tcPr>
            <w:tcW w:w="1186" w:type="dxa"/>
          </w:tcPr>
          <w:p w14:paraId="1E0D1AEC" w14:textId="77777777" w:rsidR="001A4B7D" w:rsidRPr="00120A98" w:rsidRDefault="001A4B7D" w:rsidP="00120A98">
            <w:pPr>
              <w:spacing w:after="120"/>
              <w:jc w:val="both"/>
              <w:rPr>
                <w:rFonts w:ascii="Cambria" w:eastAsia="Calibri" w:hAnsi="Cambria" w:cs="Tahoma"/>
                <w:b/>
              </w:rPr>
            </w:pPr>
          </w:p>
        </w:tc>
        <w:tc>
          <w:tcPr>
            <w:tcW w:w="1064" w:type="dxa"/>
          </w:tcPr>
          <w:p w14:paraId="77CE829C" w14:textId="77777777" w:rsidR="001A4B7D" w:rsidRPr="00120A98" w:rsidRDefault="001A4B7D" w:rsidP="00120A98">
            <w:pPr>
              <w:spacing w:after="120"/>
              <w:jc w:val="both"/>
              <w:rPr>
                <w:rFonts w:ascii="Cambria" w:eastAsia="Calibri" w:hAnsi="Cambria" w:cs="Tahoma"/>
                <w:b/>
              </w:rPr>
            </w:pPr>
          </w:p>
        </w:tc>
      </w:tr>
      <w:tr w:rsidR="001A4B7D" w:rsidRPr="00120A98" w14:paraId="00126189" w14:textId="77777777" w:rsidTr="001A4B7D">
        <w:tc>
          <w:tcPr>
            <w:tcW w:w="698" w:type="dxa"/>
          </w:tcPr>
          <w:p w14:paraId="5EEF214C" w14:textId="77777777" w:rsidR="001A4B7D" w:rsidRPr="00120A98" w:rsidRDefault="001A4B7D" w:rsidP="00120A98">
            <w:pPr>
              <w:spacing w:after="120"/>
              <w:jc w:val="both"/>
              <w:rPr>
                <w:rFonts w:ascii="Cambria" w:eastAsia="Calibri" w:hAnsi="Cambria" w:cs="Tahoma"/>
                <w:b/>
              </w:rPr>
            </w:pPr>
            <w:r w:rsidRPr="00120A98">
              <w:rPr>
                <w:rFonts w:ascii="Cambria" w:eastAsia="Calibri" w:hAnsi="Cambria" w:cs="Tahoma"/>
                <w:b/>
              </w:rPr>
              <w:t>Total</w:t>
            </w:r>
          </w:p>
        </w:tc>
        <w:tc>
          <w:tcPr>
            <w:tcW w:w="1293" w:type="dxa"/>
          </w:tcPr>
          <w:p w14:paraId="16DD39C7" w14:textId="77777777" w:rsidR="001A4B7D" w:rsidRPr="00120A98" w:rsidRDefault="001A4B7D" w:rsidP="00120A98">
            <w:pPr>
              <w:spacing w:after="120"/>
              <w:jc w:val="both"/>
              <w:rPr>
                <w:rFonts w:ascii="Cambria" w:eastAsia="Calibri" w:hAnsi="Cambria" w:cs="Tahoma"/>
                <w:b/>
              </w:rPr>
            </w:pPr>
          </w:p>
        </w:tc>
        <w:tc>
          <w:tcPr>
            <w:tcW w:w="974" w:type="dxa"/>
          </w:tcPr>
          <w:p w14:paraId="3FFE409D" w14:textId="77777777" w:rsidR="001A4B7D" w:rsidRPr="00120A98" w:rsidRDefault="001A4B7D" w:rsidP="00120A98">
            <w:pPr>
              <w:spacing w:after="120"/>
              <w:jc w:val="both"/>
              <w:rPr>
                <w:rFonts w:ascii="Cambria" w:eastAsia="Calibri" w:hAnsi="Cambria" w:cs="Tahoma"/>
                <w:b/>
              </w:rPr>
            </w:pPr>
          </w:p>
        </w:tc>
        <w:tc>
          <w:tcPr>
            <w:tcW w:w="1530" w:type="dxa"/>
          </w:tcPr>
          <w:p w14:paraId="18019F27" w14:textId="77777777" w:rsidR="001A4B7D" w:rsidRPr="00120A98" w:rsidRDefault="001A4B7D" w:rsidP="00120A98">
            <w:pPr>
              <w:spacing w:after="120"/>
              <w:jc w:val="both"/>
              <w:rPr>
                <w:rFonts w:ascii="Cambria" w:eastAsia="Calibri" w:hAnsi="Cambria" w:cs="Tahoma"/>
                <w:b/>
              </w:rPr>
            </w:pPr>
          </w:p>
        </w:tc>
        <w:tc>
          <w:tcPr>
            <w:tcW w:w="1370" w:type="dxa"/>
          </w:tcPr>
          <w:p w14:paraId="11436606" w14:textId="77777777" w:rsidR="001A4B7D" w:rsidRPr="00120A98" w:rsidRDefault="001A4B7D" w:rsidP="00120A98">
            <w:pPr>
              <w:spacing w:after="120"/>
              <w:jc w:val="both"/>
              <w:rPr>
                <w:rFonts w:ascii="Cambria" w:eastAsia="Calibri" w:hAnsi="Cambria" w:cs="Tahoma"/>
                <w:b/>
              </w:rPr>
            </w:pPr>
          </w:p>
        </w:tc>
        <w:tc>
          <w:tcPr>
            <w:tcW w:w="1690" w:type="dxa"/>
          </w:tcPr>
          <w:p w14:paraId="61ADB943" w14:textId="77777777" w:rsidR="001A4B7D" w:rsidRPr="00120A98" w:rsidRDefault="001A4B7D" w:rsidP="00120A98">
            <w:pPr>
              <w:spacing w:after="120"/>
              <w:jc w:val="both"/>
              <w:rPr>
                <w:rFonts w:ascii="Cambria" w:eastAsia="Calibri" w:hAnsi="Cambria" w:cs="Tahoma"/>
                <w:b/>
              </w:rPr>
            </w:pPr>
          </w:p>
        </w:tc>
        <w:tc>
          <w:tcPr>
            <w:tcW w:w="1186" w:type="dxa"/>
          </w:tcPr>
          <w:p w14:paraId="60A92B4F" w14:textId="77777777" w:rsidR="001A4B7D" w:rsidRPr="00120A98" w:rsidRDefault="001A4B7D" w:rsidP="00120A98">
            <w:pPr>
              <w:spacing w:after="120"/>
              <w:jc w:val="both"/>
              <w:rPr>
                <w:rFonts w:ascii="Cambria" w:eastAsia="Calibri" w:hAnsi="Cambria" w:cs="Tahoma"/>
                <w:b/>
              </w:rPr>
            </w:pPr>
          </w:p>
        </w:tc>
        <w:tc>
          <w:tcPr>
            <w:tcW w:w="1064" w:type="dxa"/>
          </w:tcPr>
          <w:p w14:paraId="54EF6C16" w14:textId="77777777" w:rsidR="001A4B7D" w:rsidRPr="00120A98" w:rsidRDefault="001A4B7D" w:rsidP="00120A98">
            <w:pPr>
              <w:spacing w:after="120"/>
              <w:jc w:val="both"/>
              <w:rPr>
                <w:rFonts w:ascii="Cambria" w:eastAsia="Calibri" w:hAnsi="Cambria" w:cs="Tahoma"/>
                <w:b/>
              </w:rPr>
            </w:pPr>
          </w:p>
        </w:tc>
      </w:tr>
    </w:tbl>
    <w:p w14:paraId="5C347A91" w14:textId="77777777" w:rsidR="001A4B7D" w:rsidRPr="00120A98" w:rsidRDefault="001A4B7D" w:rsidP="00120A98">
      <w:pPr>
        <w:spacing w:after="120" w:line="240" w:lineRule="auto"/>
        <w:jc w:val="both"/>
        <w:rPr>
          <w:rFonts w:ascii="Cambria" w:eastAsia="Calibri" w:hAnsi="Cambria" w:cs="Tahoma"/>
          <w:b/>
        </w:rPr>
      </w:pPr>
    </w:p>
    <w:p w14:paraId="644EF68D" w14:textId="77777777" w:rsidR="001A4B7D" w:rsidRPr="00120A98" w:rsidRDefault="001A4B7D" w:rsidP="00120A98">
      <w:pPr>
        <w:spacing w:after="120" w:line="240" w:lineRule="auto"/>
        <w:jc w:val="both"/>
        <w:rPr>
          <w:rFonts w:ascii="Cambria" w:eastAsia="Calibri" w:hAnsi="Cambria" w:cs="Tahoma"/>
          <w:b/>
        </w:rPr>
      </w:pPr>
    </w:p>
    <w:p w14:paraId="44555996" w14:textId="77777777" w:rsidR="001A4B7D" w:rsidRPr="00120A98" w:rsidRDefault="001A4B7D" w:rsidP="00120A98">
      <w:pPr>
        <w:spacing w:after="120" w:line="240" w:lineRule="auto"/>
        <w:jc w:val="both"/>
        <w:rPr>
          <w:rFonts w:ascii="Cambria" w:eastAsia="Calibri" w:hAnsi="Cambria" w:cs="Tahoma"/>
          <w:b/>
        </w:rPr>
      </w:pPr>
      <w:r w:rsidRPr="00120A98">
        <w:rPr>
          <w:rFonts w:ascii="Cambria" w:eastAsia="Calibri" w:hAnsi="Cambria" w:cs="Tahoma"/>
          <w:b/>
        </w:rPr>
        <w:t>3. Key Observations:</w:t>
      </w:r>
    </w:p>
    <w:p w14:paraId="195AAB95" w14:textId="77777777" w:rsidR="001A4B7D" w:rsidRPr="00120A98" w:rsidRDefault="001A4B7D" w:rsidP="00120A98">
      <w:pPr>
        <w:spacing w:after="120" w:line="240" w:lineRule="auto"/>
        <w:jc w:val="both"/>
        <w:rPr>
          <w:rFonts w:ascii="Cambria" w:eastAsia="Calibri" w:hAnsi="Cambria" w:cs="Tahoma"/>
          <w:b/>
        </w:rPr>
      </w:pPr>
    </w:p>
    <w:p w14:paraId="46752FAC" w14:textId="77777777" w:rsidR="001A4B7D" w:rsidRPr="00120A98" w:rsidRDefault="001A4B7D" w:rsidP="00120A98">
      <w:pPr>
        <w:spacing w:after="120" w:line="240" w:lineRule="auto"/>
        <w:jc w:val="both"/>
        <w:rPr>
          <w:rFonts w:ascii="Cambria" w:eastAsia="Calibri" w:hAnsi="Cambria" w:cs="Tahoma"/>
          <w:b/>
        </w:rPr>
      </w:pPr>
      <w:r w:rsidRPr="00120A98">
        <w:rPr>
          <w:rFonts w:ascii="Cambria" w:eastAsia="Calibri" w:hAnsi="Cambria" w:cs="Tahoma"/>
          <w:b/>
        </w:rPr>
        <w:t>4. Challenges:</w:t>
      </w:r>
    </w:p>
    <w:p w14:paraId="18B2AA56" w14:textId="77777777" w:rsidR="001A4B7D" w:rsidRPr="00120A98" w:rsidRDefault="001A4B7D" w:rsidP="00120A98">
      <w:pPr>
        <w:spacing w:after="120" w:line="240" w:lineRule="auto"/>
        <w:jc w:val="both"/>
        <w:rPr>
          <w:rFonts w:ascii="Cambria" w:eastAsia="Calibri" w:hAnsi="Cambria" w:cs="Tahoma"/>
          <w:b/>
        </w:rPr>
      </w:pPr>
    </w:p>
    <w:p w14:paraId="193D5859" w14:textId="77777777" w:rsidR="001A4B7D" w:rsidRPr="00120A98" w:rsidRDefault="001A4B7D" w:rsidP="00120A98">
      <w:pPr>
        <w:spacing w:after="120" w:line="240" w:lineRule="auto"/>
        <w:jc w:val="both"/>
        <w:rPr>
          <w:rFonts w:ascii="Cambria" w:eastAsia="Calibri" w:hAnsi="Cambria" w:cs="Tahoma"/>
          <w:b/>
        </w:rPr>
      </w:pPr>
      <w:r w:rsidRPr="00120A98">
        <w:rPr>
          <w:rFonts w:ascii="Cambria" w:eastAsia="Calibri" w:hAnsi="Cambria" w:cs="Tahoma"/>
          <w:b/>
        </w:rPr>
        <w:t>5. Recommendations</w:t>
      </w:r>
    </w:p>
    <w:p w14:paraId="6172FD29" w14:textId="77777777" w:rsidR="001A4B7D" w:rsidRPr="00120A98" w:rsidRDefault="001A4B7D" w:rsidP="00120A98">
      <w:pPr>
        <w:spacing w:after="120" w:line="240" w:lineRule="auto"/>
        <w:jc w:val="both"/>
        <w:rPr>
          <w:rFonts w:ascii="Cambria" w:eastAsia="Calibri" w:hAnsi="Cambria" w:cs="Tahoma"/>
          <w:b/>
        </w:rPr>
      </w:pPr>
    </w:p>
    <w:p w14:paraId="1366FBE4" w14:textId="77777777" w:rsidR="001A4B7D" w:rsidRPr="00120A98" w:rsidRDefault="001A4B7D" w:rsidP="00120A98">
      <w:pPr>
        <w:spacing w:after="120" w:line="240" w:lineRule="auto"/>
        <w:jc w:val="both"/>
        <w:rPr>
          <w:rFonts w:ascii="Cambria" w:eastAsia="Calibri" w:hAnsi="Cambria" w:cs="Tahoma"/>
        </w:rPr>
      </w:pPr>
    </w:p>
    <w:p w14:paraId="70DA262D" w14:textId="77777777" w:rsidR="001A4B7D" w:rsidRPr="00120A98" w:rsidRDefault="001A4B7D" w:rsidP="00120A98">
      <w:pPr>
        <w:spacing w:after="120" w:line="240" w:lineRule="auto"/>
        <w:jc w:val="both"/>
        <w:rPr>
          <w:rFonts w:ascii="Cambria" w:eastAsia="Calibri" w:hAnsi="Cambria" w:cs="Tahoma"/>
        </w:rPr>
      </w:pPr>
    </w:p>
    <w:p w14:paraId="0287B08C" w14:textId="77777777" w:rsidR="001A4B7D" w:rsidRPr="00120A98" w:rsidRDefault="001A4B7D" w:rsidP="00120A98">
      <w:pPr>
        <w:spacing w:after="120"/>
        <w:jc w:val="both"/>
        <w:rPr>
          <w:rFonts w:ascii="Cambria" w:eastAsia="Calibri" w:hAnsi="Cambria" w:cs="Tahoma"/>
          <w:b/>
          <w:i/>
          <w:u w:val="single"/>
        </w:rPr>
      </w:pPr>
      <w:r w:rsidRPr="00120A98">
        <w:rPr>
          <w:rFonts w:ascii="Cambria" w:eastAsia="Calibri" w:hAnsi="Cambria" w:cs="Tahoma"/>
          <w:b/>
          <w:i/>
          <w:u w:val="single"/>
        </w:rPr>
        <w:br w:type="page"/>
      </w:r>
    </w:p>
    <w:p w14:paraId="6A01B912" w14:textId="2F9694BE" w:rsidR="001A4B7D" w:rsidRPr="00120A98" w:rsidRDefault="00BD7B86" w:rsidP="00120A98">
      <w:pPr>
        <w:spacing w:after="120" w:line="240" w:lineRule="auto"/>
        <w:jc w:val="both"/>
        <w:rPr>
          <w:rFonts w:ascii="Cambria" w:eastAsia="Calibri" w:hAnsi="Cambria" w:cs="Tahoma"/>
          <w:b/>
          <w:i/>
          <w:u w:val="single"/>
        </w:rPr>
      </w:pPr>
      <w:r w:rsidRPr="00BD7B86">
        <w:rPr>
          <w:rFonts w:ascii="Cambria" w:eastAsia="Calibri" w:hAnsi="Cambria" w:cs="Tahoma"/>
          <w:b/>
          <w:iCs/>
        </w:rPr>
        <w:lastRenderedPageBreak/>
        <w:t>Annex 2.</w:t>
      </w:r>
      <w:r w:rsidR="001868E2">
        <w:rPr>
          <w:rFonts w:ascii="Cambria" w:eastAsia="Calibri" w:hAnsi="Cambria" w:cs="Tahoma"/>
          <w:b/>
          <w:iCs/>
        </w:rPr>
        <w:t>1.</w:t>
      </w:r>
      <w:r w:rsidR="00521F12">
        <w:rPr>
          <w:rFonts w:ascii="Cambria" w:eastAsia="Calibri" w:hAnsi="Cambria" w:cs="Tahoma"/>
          <w:b/>
          <w:iCs/>
        </w:rPr>
        <w:t>3</w:t>
      </w:r>
      <w:r w:rsidRPr="00BD7B86">
        <w:rPr>
          <w:rFonts w:ascii="Cambria" w:eastAsia="Calibri" w:hAnsi="Cambria" w:cs="Tahoma"/>
          <w:b/>
          <w:iCs/>
        </w:rPr>
        <w:t xml:space="preserve">: </w:t>
      </w:r>
      <w:r w:rsidR="001A4B7D" w:rsidRPr="00120A98">
        <w:rPr>
          <w:rFonts w:ascii="Cambria" w:eastAsia="Calibri" w:hAnsi="Cambria" w:cs="Tahoma"/>
          <w:b/>
          <w:i/>
          <w:u w:val="single"/>
        </w:rPr>
        <w:t xml:space="preserve">Payment </w:t>
      </w:r>
      <w:r w:rsidR="00985AC1">
        <w:rPr>
          <w:rFonts w:ascii="Cambria" w:eastAsia="Calibri" w:hAnsi="Cambria" w:cs="Tahoma"/>
          <w:b/>
          <w:i/>
          <w:u w:val="single"/>
        </w:rPr>
        <w:t>M</w:t>
      </w:r>
      <w:r w:rsidR="001A4B7D" w:rsidRPr="00120A98">
        <w:rPr>
          <w:rFonts w:ascii="Cambria" w:eastAsia="Calibri" w:hAnsi="Cambria" w:cs="Tahoma"/>
          <w:b/>
          <w:i/>
          <w:u w:val="single"/>
        </w:rPr>
        <w:t>onitoring and Observation Form</w:t>
      </w:r>
    </w:p>
    <w:p w14:paraId="49CE3180" w14:textId="77777777" w:rsidR="001A4B7D" w:rsidRPr="00120A98" w:rsidRDefault="001A4B7D" w:rsidP="00120A98">
      <w:pPr>
        <w:tabs>
          <w:tab w:val="center" w:pos="4680"/>
          <w:tab w:val="right" w:pos="9360"/>
        </w:tabs>
        <w:spacing w:after="120" w:line="240" w:lineRule="auto"/>
        <w:jc w:val="both"/>
        <w:rPr>
          <w:rFonts w:ascii="Cambria" w:eastAsia="Calibri" w:hAnsi="Cambria" w:cs="Tahoma"/>
          <w:b/>
        </w:rPr>
      </w:pPr>
      <w:r w:rsidRPr="00120A98">
        <w:rPr>
          <w:rFonts w:ascii="Cambria" w:eastAsia="Calibri" w:hAnsi="Cambria" w:cs="Tahoma"/>
          <w:b/>
        </w:rPr>
        <w:t>DLI 1.1: Individual/HHs receiving periodic social transfer</w:t>
      </w:r>
    </w:p>
    <w:p w14:paraId="064DD891" w14:textId="77777777" w:rsidR="001A4B7D" w:rsidRPr="00120A98" w:rsidRDefault="001A4B7D" w:rsidP="00120A98">
      <w:pPr>
        <w:tabs>
          <w:tab w:val="center" w:pos="4680"/>
          <w:tab w:val="right" w:pos="9360"/>
        </w:tabs>
        <w:spacing w:after="120" w:line="240" w:lineRule="auto"/>
        <w:jc w:val="both"/>
        <w:rPr>
          <w:rFonts w:ascii="Cambria" w:eastAsia="Times New Roman" w:hAnsi="Cambria" w:cs="Tahoma"/>
          <w:b/>
        </w:rPr>
      </w:pPr>
      <w:r w:rsidRPr="00120A98">
        <w:rPr>
          <w:rFonts w:ascii="Cambria" w:eastAsia="Times New Roman" w:hAnsi="Cambria" w:cs="Tahoma"/>
          <w:b/>
        </w:rPr>
        <w:t>1. Reporting Officer</w:t>
      </w:r>
    </w:p>
    <w:tbl>
      <w:tblPr>
        <w:tblStyle w:val="TableGrid3"/>
        <w:tblW w:w="0" w:type="auto"/>
        <w:tblLook w:val="04A0" w:firstRow="1" w:lastRow="0" w:firstColumn="1" w:lastColumn="0" w:noHBand="0" w:noVBand="1"/>
      </w:tblPr>
      <w:tblGrid>
        <w:gridCol w:w="2942"/>
        <w:gridCol w:w="6408"/>
      </w:tblGrid>
      <w:tr w:rsidR="001A4B7D" w:rsidRPr="00120A98" w14:paraId="3CE4D705" w14:textId="77777777" w:rsidTr="001A4B7D">
        <w:trPr>
          <w:trHeight w:val="278"/>
        </w:trPr>
        <w:tc>
          <w:tcPr>
            <w:tcW w:w="2942" w:type="dxa"/>
            <w:shd w:val="clear" w:color="auto" w:fill="A8D08D"/>
          </w:tcPr>
          <w:p w14:paraId="7379D6B7" w14:textId="77777777" w:rsidR="001A4B7D" w:rsidRPr="00120A98" w:rsidRDefault="001A4B7D" w:rsidP="00120A98">
            <w:pPr>
              <w:spacing w:after="120"/>
              <w:jc w:val="both"/>
              <w:rPr>
                <w:rFonts w:ascii="Cambria" w:eastAsia="Calibri" w:hAnsi="Cambria" w:cs="Tahoma"/>
                <w:b/>
              </w:rPr>
            </w:pPr>
            <w:r w:rsidRPr="00120A98">
              <w:rPr>
                <w:rFonts w:ascii="Cambria" w:eastAsia="Calibri" w:hAnsi="Cambria" w:cs="Tahoma"/>
                <w:b/>
              </w:rPr>
              <w:t>Name of Officer</w:t>
            </w:r>
          </w:p>
        </w:tc>
        <w:tc>
          <w:tcPr>
            <w:tcW w:w="6408" w:type="dxa"/>
          </w:tcPr>
          <w:p w14:paraId="242F127C" w14:textId="77777777" w:rsidR="001A4B7D" w:rsidRPr="00120A98" w:rsidRDefault="001A4B7D" w:rsidP="00120A98">
            <w:pPr>
              <w:spacing w:after="120"/>
              <w:jc w:val="both"/>
              <w:rPr>
                <w:rFonts w:ascii="Cambria" w:eastAsia="Calibri" w:hAnsi="Cambria" w:cs="Tahoma"/>
              </w:rPr>
            </w:pPr>
          </w:p>
        </w:tc>
      </w:tr>
      <w:tr w:rsidR="001A4B7D" w:rsidRPr="00120A98" w14:paraId="5D72D462" w14:textId="77777777" w:rsidTr="001A4B7D">
        <w:trPr>
          <w:trHeight w:val="267"/>
        </w:trPr>
        <w:tc>
          <w:tcPr>
            <w:tcW w:w="2942" w:type="dxa"/>
            <w:shd w:val="clear" w:color="auto" w:fill="A8D08D"/>
          </w:tcPr>
          <w:p w14:paraId="3219A898" w14:textId="77777777" w:rsidR="001A4B7D" w:rsidRPr="00120A98" w:rsidRDefault="001A4B7D" w:rsidP="00120A98">
            <w:pPr>
              <w:spacing w:after="120"/>
              <w:jc w:val="both"/>
              <w:rPr>
                <w:rFonts w:ascii="Cambria" w:eastAsia="Calibri" w:hAnsi="Cambria" w:cs="Tahoma"/>
                <w:b/>
              </w:rPr>
            </w:pPr>
            <w:r w:rsidRPr="00120A98">
              <w:rPr>
                <w:rFonts w:ascii="Cambria" w:eastAsia="Calibri" w:hAnsi="Cambria" w:cs="Tahoma"/>
                <w:b/>
              </w:rPr>
              <w:t>State</w:t>
            </w:r>
          </w:p>
        </w:tc>
        <w:tc>
          <w:tcPr>
            <w:tcW w:w="6408" w:type="dxa"/>
          </w:tcPr>
          <w:p w14:paraId="1D659787" w14:textId="77777777" w:rsidR="001A4B7D" w:rsidRPr="00120A98" w:rsidRDefault="001A4B7D" w:rsidP="00120A98">
            <w:pPr>
              <w:spacing w:after="120"/>
              <w:jc w:val="both"/>
              <w:rPr>
                <w:rFonts w:ascii="Cambria" w:eastAsia="Calibri" w:hAnsi="Cambria" w:cs="Tahoma"/>
              </w:rPr>
            </w:pPr>
          </w:p>
        </w:tc>
      </w:tr>
      <w:tr w:rsidR="001A4B7D" w:rsidRPr="00120A98" w14:paraId="09B3809A" w14:textId="77777777" w:rsidTr="001A4B7D">
        <w:trPr>
          <w:trHeight w:val="278"/>
        </w:trPr>
        <w:tc>
          <w:tcPr>
            <w:tcW w:w="2942" w:type="dxa"/>
            <w:shd w:val="clear" w:color="auto" w:fill="A8D08D"/>
          </w:tcPr>
          <w:p w14:paraId="194A923D" w14:textId="77777777" w:rsidR="001A4B7D" w:rsidRPr="00120A98" w:rsidRDefault="001A4B7D" w:rsidP="00120A98">
            <w:pPr>
              <w:spacing w:after="120"/>
              <w:jc w:val="both"/>
              <w:rPr>
                <w:rFonts w:ascii="Cambria" w:eastAsia="Calibri" w:hAnsi="Cambria" w:cs="Tahoma"/>
                <w:b/>
              </w:rPr>
            </w:pPr>
            <w:r w:rsidRPr="00120A98">
              <w:rPr>
                <w:rFonts w:ascii="Cambria" w:eastAsia="Calibri" w:hAnsi="Cambria" w:cs="Tahoma"/>
                <w:b/>
              </w:rPr>
              <w:t>LGA</w:t>
            </w:r>
          </w:p>
        </w:tc>
        <w:tc>
          <w:tcPr>
            <w:tcW w:w="6408" w:type="dxa"/>
          </w:tcPr>
          <w:p w14:paraId="5CD8F172" w14:textId="77777777" w:rsidR="001A4B7D" w:rsidRPr="00120A98" w:rsidRDefault="001A4B7D" w:rsidP="00120A98">
            <w:pPr>
              <w:spacing w:after="120"/>
              <w:jc w:val="both"/>
              <w:rPr>
                <w:rFonts w:ascii="Cambria" w:eastAsia="Calibri" w:hAnsi="Cambria" w:cs="Tahoma"/>
              </w:rPr>
            </w:pPr>
          </w:p>
        </w:tc>
      </w:tr>
      <w:tr w:rsidR="001A4B7D" w:rsidRPr="00120A98" w14:paraId="749E9CA1" w14:textId="77777777" w:rsidTr="001A4B7D">
        <w:trPr>
          <w:trHeight w:val="278"/>
        </w:trPr>
        <w:tc>
          <w:tcPr>
            <w:tcW w:w="2942" w:type="dxa"/>
            <w:shd w:val="clear" w:color="auto" w:fill="A8D08D"/>
          </w:tcPr>
          <w:p w14:paraId="465953C9" w14:textId="77777777" w:rsidR="001A4B7D" w:rsidRPr="00120A98" w:rsidRDefault="001A4B7D" w:rsidP="00120A98">
            <w:pPr>
              <w:spacing w:after="120"/>
              <w:jc w:val="both"/>
              <w:rPr>
                <w:rFonts w:ascii="Cambria" w:eastAsia="Calibri" w:hAnsi="Cambria" w:cs="Tahoma"/>
                <w:b/>
              </w:rPr>
            </w:pPr>
            <w:r w:rsidRPr="00120A98">
              <w:rPr>
                <w:rFonts w:ascii="Cambria" w:eastAsia="Calibri" w:hAnsi="Cambria" w:cs="Tahoma"/>
                <w:b/>
              </w:rPr>
              <w:t xml:space="preserve">Date </w:t>
            </w:r>
          </w:p>
        </w:tc>
        <w:tc>
          <w:tcPr>
            <w:tcW w:w="6408" w:type="dxa"/>
          </w:tcPr>
          <w:p w14:paraId="6BF01691" w14:textId="77777777" w:rsidR="001A4B7D" w:rsidRPr="00120A98" w:rsidRDefault="001A4B7D" w:rsidP="00120A98">
            <w:pPr>
              <w:spacing w:after="120"/>
              <w:jc w:val="both"/>
              <w:rPr>
                <w:rFonts w:ascii="Cambria" w:eastAsia="Calibri" w:hAnsi="Cambria" w:cs="Tahoma"/>
              </w:rPr>
            </w:pPr>
          </w:p>
        </w:tc>
      </w:tr>
    </w:tbl>
    <w:p w14:paraId="03EBB252" w14:textId="77777777" w:rsidR="001A4B7D" w:rsidRPr="00120A98" w:rsidRDefault="001A4B7D" w:rsidP="00120A98">
      <w:pPr>
        <w:spacing w:after="120" w:line="240" w:lineRule="auto"/>
        <w:jc w:val="both"/>
        <w:rPr>
          <w:rFonts w:ascii="Cambria" w:eastAsia="Calibri" w:hAnsi="Cambria" w:cs="Tahoma"/>
          <w:b/>
        </w:rPr>
      </w:pPr>
    </w:p>
    <w:p w14:paraId="0424A193" w14:textId="77777777" w:rsidR="001A4B7D" w:rsidRPr="00120A98" w:rsidRDefault="001A4B7D" w:rsidP="00120A98">
      <w:pPr>
        <w:spacing w:after="120" w:line="240" w:lineRule="auto"/>
        <w:jc w:val="both"/>
        <w:rPr>
          <w:rFonts w:ascii="Cambria" w:eastAsia="Calibri" w:hAnsi="Cambria" w:cs="Tahoma"/>
          <w:b/>
        </w:rPr>
      </w:pPr>
      <w:r w:rsidRPr="00120A98">
        <w:rPr>
          <w:rFonts w:ascii="Cambria" w:eastAsia="Calibri" w:hAnsi="Cambria" w:cs="Tahoma"/>
          <w:b/>
        </w:rPr>
        <w:t>2. Payment</w:t>
      </w:r>
    </w:p>
    <w:tbl>
      <w:tblPr>
        <w:tblStyle w:val="TableGrid3"/>
        <w:tblW w:w="9270" w:type="dxa"/>
        <w:tblInd w:w="-185" w:type="dxa"/>
        <w:tblCellMar>
          <w:left w:w="57" w:type="dxa"/>
          <w:right w:w="57" w:type="dxa"/>
        </w:tblCellMar>
        <w:tblLook w:val="04A0" w:firstRow="1" w:lastRow="0" w:firstColumn="1" w:lastColumn="0" w:noHBand="0" w:noVBand="1"/>
      </w:tblPr>
      <w:tblGrid>
        <w:gridCol w:w="742"/>
        <w:gridCol w:w="1273"/>
        <w:gridCol w:w="428"/>
        <w:gridCol w:w="336"/>
        <w:gridCol w:w="540"/>
        <w:gridCol w:w="788"/>
        <w:gridCol w:w="561"/>
        <w:gridCol w:w="718"/>
        <w:gridCol w:w="445"/>
        <w:gridCol w:w="486"/>
        <w:gridCol w:w="1444"/>
        <w:gridCol w:w="1509"/>
      </w:tblGrid>
      <w:tr w:rsidR="001A4B7D" w:rsidRPr="00120A98" w14:paraId="67799225" w14:textId="77777777" w:rsidTr="001F59B7">
        <w:tc>
          <w:tcPr>
            <w:tcW w:w="772" w:type="dxa"/>
            <w:vMerge w:val="restart"/>
          </w:tcPr>
          <w:p w14:paraId="0C573735" w14:textId="77777777" w:rsidR="001A4B7D" w:rsidRPr="00120A98" w:rsidRDefault="001A4B7D" w:rsidP="00120A98">
            <w:pPr>
              <w:spacing w:after="120"/>
              <w:jc w:val="center"/>
              <w:rPr>
                <w:rFonts w:ascii="Cambria" w:eastAsia="Calibri" w:hAnsi="Cambria" w:cs="Tahoma"/>
                <w:b/>
              </w:rPr>
            </w:pPr>
            <w:r w:rsidRPr="00120A98">
              <w:rPr>
                <w:rFonts w:ascii="Cambria" w:eastAsia="Calibri" w:hAnsi="Cambria" w:cs="Tahoma"/>
                <w:b/>
              </w:rPr>
              <w:t>LGA</w:t>
            </w:r>
          </w:p>
        </w:tc>
        <w:tc>
          <w:tcPr>
            <w:tcW w:w="1208" w:type="dxa"/>
            <w:vMerge w:val="restart"/>
          </w:tcPr>
          <w:p w14:paraId="08EDA594" w14:textId="77777777" w:rsidR="001A4B7D" w:rsidRPr="00120A98" w:rsidRDefault="001A4B7D" w:rsidP="00120A98">
            <w:pPr>
              <w:spacing w:after="120"/>
              <w:jc w:val="center"/>
              <w:rPr>
                <w:rFonts w:ascii="Cambria" w:eastAsia="Calibri" w:hAnsi="Cambria" w:cs="Tahoma"/>
                <w:b/>
              </w:rPr>
            </w:pPr>
            <w:r w:rsidRPr="00120A98">
              <w:rPr>
                <w:rFonts w:ascii="Cambria" w:eastAsia="Calibri" w:hAnsi="Cambria" w:cs="Tahoma"/>
                <w:b/>
              </w:rPr>
              <w:t>Beneficiary ID</w:t>
            </w:r>
          </w:p>
        </w:tc>
        <w:tc>
          <w:tcPr>
            <w:tcW w:w="4320" w:type="dxa"/>
            <w:gridSpan w:val="8"/>
          </w:tcPr>
          <w:p w14:paraId="1FF5D085" w14:textId="77777777" w:rsidR="001A4B7D" w:rsidRPr="00120A98" w:rsidRDefault="001A4B7D" w:rsidP="00120A98">
            <w:pPr>
              <w:spacing w:after="120"/>
              <w:jc w:val="center"/>
              <w:rPr>
                <w:rFonts w:ascii="Cambria" w:eastAsia="Times New Roman" w:hAnsi="Cambria" w:cs="Tahoma"/>
                <w:b/>
                <w:bCs/>
              </w:rPr>
            </w:pPr>
            <w:r w:rsidRPr="00120A98">
              <w:rPr>
                <w:rFonts w:ascii="Cambria" w:eastAsia="Times New Roman" w:hAnsi="Cambria" w:cs="Tahoma"/>
                <w:b/>
                <w:bCs/>
              </w:rPr>
              <w:t>List of Enrolled Beneficiaries (Disaggregated by vulnerability and Gender)</w:t>
            </w:r>
          </w:p>
        </w:tc>
        <w:tc>
          <w:tcPr>
            <w:tcW w:w="1440" w:type="dxa"/>
          </w:tcPr>
          <w:p w14:paraId="344D492C" w14:textId="77777777" w:rsidR="001A4B7D" w:rsidRPr="00120A98" w:rsidRDefault="001A4B7D" w:rsidP="00120A98">
            <w:pPr>
              <w:spacing w:after="120"/>
              <w:jc w:val="center"/>
              <w:rPr>
                <w:rFonts w:ascii="Cambria" w:eastAsia="Calibri" w:hAnsi="Cambria" w:cs="Tahoma"/>
                <w:b/>
              </w:rPr>
            </w:pPr>
            <w:r w:rsidRPr="00120A98">
              <w:rPr>
                <w:rFonts w:ascii="Cambria" w:eastAsia="Calibri" w:hAnsi="Cambria" w:cs="Tahoma"/>
                <w:b/>
              </w:rPr>
              <w:t>No of Beneficiaries Paid</w:t>
            </w:r>
          </w:p>
        </w:tc>
        <w:tc>
          <w:tcPr>
            <w:tcW w:w="1530" w:type="dxa"/>
          </w:tcPr>
          <w:p w14:paraId="13FCE212" w14:textId="77777777" w:rsidR="001A4B7D" w:rsidRPr="00120A98" w:rsidRDefault="001A4B7D" w:rsidP="00120A98">
            <w:pPr>
              <w:spacing w:after="120"/>
              <w:jc w:val="center"/>
              <w:rPr>
                <w:rFonts w:ascii="Cambria" w:eastAsia="Calibri" w:hAnsi="Cambria" w:cs="Tahoma"/>
                <w:b/>
              </w:rPr>
            </w:pPr>
            <w:r w:rsidRPr="00120A98">
              <w:rPr>
                <w:rFonts w:ascii="Cambria" w:eastAsia="Calibri" w:hAnsi="Cambria" w:cs="Tahoma"/>
                <w:b/>
              </w:rPr>
              <w:t>No of Beneficiaries not paid</w:t>
            </w:r>
          </w:p>
        </w:tc>
      </w:tr>
      <w:tr w:rsidR="001A4B7D" w:rsidRPr="00120A98" w14:paraId="256781C1" w14:textId="77777777" w:rsidTr="001F59B7">
        <w:tc>
          <w:tcPr>
            <w:tcW w:w="772" w:type="dxa"/>
            <w:vMerge/>
          </w:tcPr>
          <w:p w14:paraId="3DE88BD4" w14:textId="77777777" w:rsidR="001A4B7D" w:rsidRPr="00120A98" w:rsidRDefault="001A4B7D" w:rsidP="00120A98">
            <w:pPr>
              <w:spacing w:after="120"/>
              <w:jc w:val="center"/>
              <w:rPr>
                <w:rFonts w:ascii="Cambria" w:eastAsia="Calibri" w:hAnsi="Cambria" w:cs="Tahoma"/>
                <w:b/>
              </w:rPr>
            </w:pPr>
          </w:p>
        </w:tc>
        <w:tc>
          <w:tcPr>
            <w:tcW w:w="1208" w:type="dxa"/>
            <w:vMerge/>
          </w:tcPr>
          <w:p w14:paraId="1D491D8F" w14:textId="77777777" w:rsidR="001A4B7D" w:rsidRPr="00120A98" w:rsidRDefault="001A4B7D" w:rsidP="00120A98">
            <w:pPr>
              <w:spacing w:after="120"/>
              <w:jc w:val="center"/>
              <w:rPr>
                <w:rFonts w:ascii="Cambria" w:eastAsia="Calibri" w:hAnsi="Cambria" w:cs="Tahoma"/>
                <w:b/>
              </w:rPr>
            </w:pPr>
          </w:p>
        </w:tc>
        <w:tc>
          <w:tcPr>
            <w:tcW w:w="810" w:type="dxa"/>
            <w:gridSpan w:val="2"/>
          </w:tcPr>
          <w:p w14:paraId="18FFACC0" w14:textId="77777777" w:rsidR="001A4B7D" w:rsidRPr="00120A98" w:rsidRDefault="001A4B7D" w:rsidP="00120A98">
            <w:pPr>
              <w:spacing w:after="120"/>
              <w:jc w:val="center"/>
              <w:rPr>
                <w:rFonts w:ascii="Cambria" w:eastAsia="Calibri" w:hAnsi="Cambria" w:cs="Tahoma"/>
                <w:b/>
              </w:rPr>
            </w:pPr>
            <w:r w:rsidRPr="00120A98">
              <w:rPr>
                <w:rFonts w:ascii="Cambria" w:eastAsia="Calibri" w:hAnsi="Cambria" w:cs="Tahoma"/>
                <w:b/>
              </w:rPr>
              <w:t>Aged</w:t>
            </w:r>
          </w:p>
        </w:tc>
        <w:tc>
          <w:tcPr>
            <w:tcW w:w="1350" w:type="dxa"/>
            <w:gridSpan w:val="2"/>
          </w:tcPr>
          <w:p w14:paraId="23930543" w14:textId="77777777" w:rsidR="001A4B7D" w:rsidRPr="00120A98" w:rsidRDefault="001A4B7D" w:rsidP="00120A98">
            <w:pPr>
              <w:spacing w:after="120"/>
              <w:jc w:val="center"/>
              <w:rPr>
                <w:rFonts w:ascii="Cambria" w:eastAsia="Calibri" w:hAnsi="Cambria" w:cs="Tahoma"/>
                <w:b/>
              </w:rPr>
            </w:pPr>
            <w:r w:rsidRPr="00120A98">
              <w:rPr>
                <w:rFonts w:ascii="Cambria" w:eastAsia="Calibri" w:hAnsi="Cambria" w:cs="Tahoma"/>
                <w:b/>
              </w:rPr>
              <w:t>Persons with Disabilities</w:t>
            </w:r>
          </w:p>
        </w:tc>
        <w:tc>
          <w:tcPr>
            <w:tcW w:w="1170" w:type="dxa"/>
            <w:gridSpan w:val="2"/>
          </w:tcPr>
          <w:p w14:paraId="5A3DA811" w14:textId="77777777" w:rsidR="001A4B7D" w:rsidRPr="00120A98" w:rsidRDefault="001A4B7D" w:rsidP="00120A98">
            <w:pPr>
              <w:spacing w:after="120"/>
              <w:jc w:val="center"/>
              <w:rPr>
                <w:rFonts w:ascii="Cambria" w:eastAsia="Calibri" w:hAnsi="Cambria" w:cs="Tahoma"/>
                <w:b/>
              </w:rPr>
            </w:pPr>
            <w:r w:rsidRPr="00120A98">
              <w:rPr>
                <w:rFonts w:ascii="Cambria" w:eastAsia="Calibri" w:hAnsi="Cambria" w:cs="Tahoma"/>
                <w:b/>
              </w:rPr>
              <w:t>Chronically ill</w:t>
            </w:r>
          </w:p>
        </w:tc>
        <w:tc>
          <w:tcPr>
            <w:tcW w:w="990" w:type="dxa"/>
            <w:gridSpan w:val="2"/>
          </w:tcPr>
          <w:p w14:paraId="0A656E05" w14:textId="77777777" w:rsidR="001A4B7D" w:rsidRPr="00120A98" w:rsidRDefault="001A4B7D" w:rsidP="00120A98">
            <w:pPr>
              <w:spacing w:after="120"/>
              <w:jc w:val="center"/>
              <w:rPr>
                <w:rFonts w:ascii="Cambria" w:eastAsia="Calibri" w:hAnsi="Cambria" w:cs="Tahoma"/>
                <w:b/>
              </w:rPr>
            </w:pPr>
            <w:r w:rsidRPr="00120A98">
              <w:rPr>
                <w:rFonts w:ascii="Cambria" w:eastAsia="Calibri" w:hAnsi="Cambria" w:cs="Tahoma"/>
                <w:b/>
              </w:rPr>
              <w:t>Urban Poor HHs</w:t>
            </w:r>
          </w:p>
        </w:tc>
        <w:tc>
          <w:tcPr>
            <w:tcW w:w="1440" w:type="dxa"/>
            <w:tcBorders>
              <w:left w:val="single" w:sz="4" w:space="0" w:color="auto"/>
              <w:bottom w:val="single" w:sz="4" w:space="0" w:color="000000"/>
              <w:right w:val="single" w:sz="4" w:space="0" w:color="auto"/>
            </w:tcBorders>
            <w:vAlign w:val="center"/>
          </w:tcPr>
          <w:p w14:paraId="703A611F" w14:textId="77777777" w:rsidR="001A4B7D" w:rsidRPr="00120A98" w:rsidRDefault="001A4B7D" w:rsidP="00120A98">
            <w:pPr>
              <w:spacing w:after="120"/>
              <w:jc w:val="center"/>
              <w:rPr>
                <w:rFonts w:ascii="Cambria" w:eastAsia="Times New Roman" w:hAnsi="Cambria" w:cs="Tahoma"/>
                <w:b/>
                <w:bCs/>
              </w:rPr>
            </w:pPr>
          </w:p>
        </w:tc>
        <w:tc>
          <w:tcPr>
            <w:tcW w:w="1530" w:type="dxa"/>
            <w:tcBorders>
              <w:left w:val="single" w:sz="4" w:space="0" w:color="auto"/>
              <w:bottom w:val="single" w:sz="4" w:space="0" w:color="000000"/>
              <w:right w:val="single" w:sz="4" w:space="0" w:color="auto"/>
            </w:tcBorders>
            <w:vAlign w:val="center"/>
          </w:tcPr>
          <w:p w14:paraId="0AACE205" w14:textId="77777777" w:rsidR="001A4B7D" w:rsidRPr="00120A98" w:rsidRDefault="001A4B7D" w:rsidP="00120A98">
            <w:pPr>
              <w:spacing w:after="120"/>
              <w:jc w:val="center"/>
              <w:rPr>
                <w:rFonts w:ascii="Cambria" w:eastAsia="Times New Roman" w:hAnsi="Cambria" w:cs="Tahoma"/>
                <w:b/>
                <w:bCs/>
              </w:rPr>
            </w:pPr>
          </w:p>
        </w:tc>
      </w:tr>
      <w:tr w:rsidR="001A4B7D" w:rsidRPr="00120A98" w14:paraId="272DB38B" w14:textId="77777777" w:rsidTr="001F59B7">
        <w:tc>
          <w:tcPr>
            <w:tcW w:w="772" w:type="dxa"/>
          </w:tcPr>
          <w:p w14:paraId="0EE99BD6" w14:textId="77777777" w:rsidR="001A4B7D" w:rsidRPr="00120A98" w:rsidRDefault="001A4B7D" w:rsidP="00120A98">
            <w:pPr>
              <w:spacing w:after="120"/>
              <w:jc w:val="both"/>
              <w:rPr>
                <w:rFonts w:ascii="Cambria" w:eastAsia="Calibri" w:hAnsi="Cambria" w:cs="Tahoma"/>
                <w:b/>
              </w:rPr>
            </w:pPr>
          </w:p>
        </w:tc>
        <w:tc>
          <w:tcPr>
            <w:tcW w:w="1208" w:type="dxa"/>
          </w:tcPr>
          <w:p w14:paraId="330C2899" w14:textId="77777777" w:rsidR="001A4B7D" w:rsidRPr="00120A98" w:rsidRDefault="001A4B7D" w:rsidP="00120A98">
            <w:pPr>
              <w:spacing w:after="120"/>
              <w:jc w:val="both"/>
              <w:rPr>
                <w:rFonts w:ascii="Cambria" w:eastAsia="Calibri" w:hAnsi="Cambria" w:cs="Tahoma"/>
                <w:b/>
              </w:rPr>
            </w:pPr>
          </w:p>
        </w:tc>
        <w:tc>
          <w:tcPr>
            <w:tcW w:w="450" w:type="dxa"/>
          </w:tcPr>
          <w:p w14:paraId="747E56D6" w14:textId="77777777" w:rsidR="001A4B7D" w:rsidRPr="00120A98" w:rsidRDefault="001A4B7D" w:rsidP="00120A98">
            <w:pPr>
              <w:spacing w:after="120"/>
              <w:jc w:val="center"/>
              <w:rPr>
                <w:rFonts w:ascii="Cambria" w:eastAsia="Calibri" w:hAnsi="Cambria" w:cs="Tahoma"/>
                <w:b/>
              </w:rPr>
            </w:pPr>
            <w:r w:rsidRPr="00120A98">
              <w:rPr>
                <w:rFonts w:ascii="Cambria" w:eastAsia="Calibri" w:hAnsi="Cambria" w:cs="Tahoma"/>
                <w:b/>
              </w:rPr>
              <w:t>M</w:t>
            </w:r>
          </w:p>
        </w:tc>
        <w:tc>
          <w:tcPr>
            <w:tcW w:w="360" w:type="dxa"/>
          </w:tcPr>
          <w:p w14:paraId="2DD6471B" w14:textId="77777777" w:rsidR="001A4B7D" w:rsidRPr="00120A98" w:rsidRDefault="001A4B7D" w:rsidP="00120A98">
            <w:pPr>
              <w:spacing w:after="120"/>
              <w:jc w:val="center"/>
              <w:rPr>
                <w:rFonts w:ascii="Cambria" w:eastAsia="Calibri" w:hAnsi="Cambria" w:cs="Tahoma"/>
                <w:b/>
              </w:rPr>
            </w:pPr>
            <w:r w:rsidRPr="00120A98">
              <w:rPr>
                <w:rFonts w:ascii="Cambria" w:eastAsia="Calibri" w:hAnsi="Cambria" w:cs="Tahoma"/>
                <w:b/>
              </w:rPr>
              <w:t>F</w:t>
            </w:r>
          </w:p>
        </w:tc>
        <w:tc>
          <w:tcPr>
            <w:tcW w:w="540" w:type="dxa"/>
          </w:tcPr>
          <w:p w14:paraId="107297ED" w14:textId="77777777" w:rsidR="001A4B7D" w:rsidRPr="00120A98" w:rsidRDefault="001A4B7D" w:rsidP="00120A98">
            <w:pPr>
              <w:spacing w:after="120"/>
              <w:jc w:val="center"/>
              <w:rPr>
                <w:rFonts w:ascii="Cambria" w:eastAsia="Calibri" w:hAnsi="Cambria" w:cs="Tahoma"/>
                <w:b/>
              </w:rPr>
            </w:pPr>
            <w:r w:rsidRPr="00120A98">
              <w:rPr>
                <w:rFonts w:ascii="Cambria" w:eastAsia="Calibri" w:hAnsi="Cambria" w:cs="Tahoma"/>
                <w:b/>
              </w:rPr>
              <w:t>M</w:t>
            </w:r>
          </w:p>
        </w:tc>
        <w:tc>
          <w:tcPr>
            <w:tcW w:w="810" w:type="dxa"/>
          </w:tcPr>
          <w:p w14:paraId="173B0CA8" w14:textId="77777777" w:rsidR="001A4B7D" w:rsidRPr="00120A98" w:rsidRDefault="001A4B7D" w:rsidP="00120A98">
            <w:pPr>
              <w:spacing w:after="120"/>
              <w:jc w:val="center"/>
              <w:rPr>
                <w:rFonts w:ascii="Cambria" w:eastAsia="Calibri" w:hAnsi="Cambria" w:cs="Tahoma"/>
                <w:b/>
              </w:rPr>
            </w:pPr>
            <w:r w:rsidRPr="00120A98">
              <w:rPr>
                <w:rFonts w:ascii="Cambria" w:eastAsia="Calibri" w:hAnsi="Cambria" w:cs="Tahoma"/>
                <w:b/>
              </w:rPr>
              <w:t>F</w:t>
            </w:r>
          </w:p>
        </w:tc>
        <w:tc>
          <w:tcPr>
            <w:tcW w:w="450" w:type="dxa"/>
          </w:tcPr>
          <w:p w14:paraId="4F614D4A" w14:textId="77777777" w:rsidR="001A4B7D" w:rsidRPr="00120A98" w:rsidRDefault="001A4B7D" w:rsidP="00120A98">
            <w:pPr>
              <w:spacing w:after="120"/>
              <w:jc w:val="center"/>
              <w:rPr>
                <w:rFonts w:ascii="Cambria" w:eastAsia="Calibri" w:hAnsi="Cambria" w:cs="Tahoma"/>
                <w:b/>
              </w:rPr>
            </w:pPr>
            <w:r w:rsidRPr="00120A98">
              <w:rPr>
                <w:rFonts w:ascii="Cambria" w:eastAsia="Calibri" w:hAnsi="Cambria" w:cs="Tahoma"/>
                <w:b/>
              </w:rPr>
              <w:t>M</w:t>
            </w:r>
          </w:p>
        </w:tc>
        <w:tc>
          <w:tcPr>
            <w:tcW w:w="720" w:type="dxa"/>
          </w:tcPr>
          <w:p w14:paraId="62DEFBED" w14:textId="77777777" w:rsidR="001A4B7D" w:rsidRPr="00120A98" w:rsidRDefault="001A4B7D" w:rsidP="00120A98">
            <w:pPr>
              <w:spacing w:after="120"/>
              <w:jc w:val="center"/>
              <w:rPr>
                <w:rFonts w:ascii="Cambria" w:eastAsia="Calibri" w:hAnsi="Cambria" w:cs="Tahoma"/>
                <w:b/>
              </w:rPr>
            </w:pPr>
            <w:r w:rsidRPr="00120A98">
              <w:rPr>
                <w:rFonts w:ascii="Cambria" w:eastAsia="Calibri" w:hAnsi="Cambria" w:cs="Tahoma"/>
                <w:b/>
              </w:rPr>
              <w:t>F</w:t>
            </w:r>
          </w:p>
        </w:tc>
        <w:tc>
          <w:tcPr>
            <w:tcW w:w="450" w:type="dxa"/>
          </w:tcPr>
          <w:p w14:paraId="1F73B074" w14:textId="77777777" w:rsidR="001A4B7D" w:rsidRPr="00120A98" w:rsidRDefault="001A4B7D" w:rsidP="00120A98">
            <w:pPr>
              <w:spacing w:after="120"/>
              <w:jc w:val="center"/>
              <w:rPr>
                <w:rFonts w:ascii="Cambria" w:eastAsia="Calibri" w:hAnsi="Cambria" w:cs="Tahoma"/>
                <w:b/>
              </w:rPr>
            </w:pPr>
            <w:r w:rsidRPr="00120A98">
              <w:rPr>
                <w:rFonts w:ascii="Cambria" w:eastAsia="Calibri" w:hAnsi="Cambria" w:cs="Tahoma"/>
                <w:b/>
              </w:rPr>
              <w:t>M</w:t>
            </w:r>
          </w:p>
        </w:tc>
        <w:tc>
          <w:tcPr>
            <w:tcW w:w="540" w:type="dxa"/>
          </w:tcPr>
          <w:p w14:paraId="3445278F" w14:textId="77777777" w:rsidR="001A4B7D" w:rsidRPr="00120A98" w:rsidRDefault="001A4B7D" w:rsidP="00120A98">
            <w:pPr>
              <w:spacing w:after="120"/>
              <w:jc w:val="center"/>
              <w:rPr>
                <w:rFonts w:ascii="Cambria" w:eastAsia="Calibri" w:hAnsi="Cambria" w:cs="Tahoma"/>
                <w:b/>
              </w:rPr>
            </w:pPr>
            <w:r w:rsidRPr="00120A98">
              <w:rPr>
                <w:rFonts w:ascii="Cambria" w:eastAsia="Calibri" w:hAnsi="Cambria" w:cs="Tahoma"/>
                <w:b/>
              </w:rPr>
              <w:t>F</w:t>
            </w:r>
          </w:p>
        </w:tc>
        <w:tc>
          <w:tcPr>
            <w:tcW w:w="1440" w:type="dxa"/>
          </w:tcPr>
          <w:p w14:paraId="5C0B757C" w14:textId="77777777" w:rsidR="001A4B7D" w:rsidRPr="00120A98" w:rsidRDefault="001A4B7D" w:rsidP="00120A98">
            <w:pPr>
              <w:spacing w:after="120"/>
              <w:jc w:val="both"/>
              <w:rPr>
                <w:rFonts w:ascii="Cambria" w:eastAsia="Calibri" w:hAnsi="Cambria" w:cs="Tahoma"/>
                <w:b/>
              </w:rPr>
            </w:pPr>
          </w:p>
        </w:tc>
        <w:tc>
          <w:tcPr>
            <w:tcW w:w="1530" w:type="dxa"/>
          </w:tcPr>
          <w:p w14:paraId="3EA6FC66" w14:textId="77777777" w:rsidR="001A4B7D" w:rsidRPr="00120A98" w:rsidRDefault="001A4B7D" w:rsidP="00120A98">
            <w:pPr>
              <w:spacing w:after="120"/>
              <w:jc w:val="both"/>
              <w:rPr>
                <w:rFonts w:ascii="Cambria" w:eastAsia="Calibri" w:hAnsi="Cambria" w:cs="Tahoma"/>
                <w:b/>
              </w:rPr>
            </w:pPr>
          </w:p>
        </w:tc>
      </w:tr>
      <w:tr w:rsidR="001A4B7D" w:rsidRPr="00120A98" w14:paraId="6D734FD1" w14:textId="77777777" w:rsidTr="001F59B7">
        <w:tc>
          <w:tcPr>
            <w:tcW w:w="772" w:type="dxa"/>
          </w:tcPr>
          <w:p w14:paraId="1F4D90D9" w14:textId="77777777" w:rsidR="001A4B7D" w:rsidRPr="00120A98" w:rsidRDefault="001A4B7D" w:rsidP="00120A98">
            <w:pPr>
              <w:spacing w:after="120"/>
              <w:jc w:val="both"/>
              <w:rPr>
                <w:rFonts w:ascii="Cambria" w:eastAsia="Calibri" w:hAnsi="Cambria" w:cs="Tahoma"/>
                <w:b/>
              </w:rPr>
            </w:pPr>
          </w:p>
        </w:tc>
        <w:tc>
          <w:tcPr>
            <w:tcW w:w="1208" w:type="dxa"/>
          </w:tcPr>
          <w:p w14:paraId="7DBA94E4" w14:textId="77777777" w:rsidR="001A4B7D" w:rsidRPr="00120A98" w:rsidRDefault="001A4B7D" w:rsidP="00120A98">
            <w:pPr>
              <w:spacing w:after="120"/>
              <w:jc w:val="both"/>
              <w:rPr>
                <w:rFonts w:ascii="Cambria" w:eastAsia="Calibri" w:hAnsi="Cambria" w:cs="Tahoma"/>
                <w:b/>
              </w:rPr>
            </w:pPr>
          </w:p>
        </w:tc>
        <w:tc>
          <w:tcPr>
            <w:tcW w:w="450" w:type="dxa"/>
          </w:tcPr>
          <w:p w14:paraId="79EEFAA4" w14:textId="77777777" w:rsidR="001A4B7D" w:rsidRPr="00120A98" w:rsidRDefault="001A4B7D" w:rsidP="00120A98">
            <w:pPr>
              <w:spacing w:after="120"/>
              <w:jc w:val="both"/>
              <w:rPr>
                <w:rFonts w:ascii="Cambria" w:eastAsia="Calibri" w:hAnsi="Cambria" w:cs="Tahoma"/>
                <w:b/>
              </w:rPr>
            </w:pPr>
          </w:p>
        </w:tc>
        <w:tc>
          <w:tcPr>
            <w:tcW w:w="360" w:type="dxa"/>
          </w:tcPr>
          <w:p w14:paraId="601263AE" w14:textId="77777777" w:rsidR="001A4B7D" w:rsidRPr="00120A98" w:rsidRDefault="001A4B7D" w:rsidP="00120A98">
            <w:pPr>
              <w:spacing w:after="120"/>
              <w:jc w:val="both"/>
              <w:rPr>
                <w:rFonts w:ascii="Cambria" w:eastAsia="Calibri" w:hAnsi="Cambria" w:cs="Tahoma"/>
                <w:b/>
              </w:rPr>
            </w:pPr>
          </w:p>
        </w:tc>
        <w:tc>
          <w:tcPr>
            <w:tcW w:w="540" w:type="dxa"/>
          </w:tcPr>
          <w:p w14:paraId="3C86FF06" w14:textId="77777777" w:rsidR="001A4B7D" w:rsidRPr="00120A98" w:rsidRDefault="001A4B7D" w:rsidP="00120A98">
            <w:pPr>
              <w:spacing w:after="120"/>
              <w:jc w:val="both"/>
              <w:rPr>
                <w:rFonts w:ascii="Cambria" w:eastAsia="Calibri" w:hAnsi="Cambria" w:cs="Tahoma"/>
                <w:b/>
              </w:rPr>
            </w:pPr>
          </w:p>
        </w:tc>
        <w:tc>
          <w:tcPr>
            <w:tcW w:w="810" w:type="dxa"/>
          </w:tcPr>
          <w:p w14:paraId="21F269D7" w14:textId="77777777" w:rsidR="001A4B7D" w:rsidRPr="00120A98" w:rsidRDefault="001A4B7D" w:rsidP="00120A98">
            <w:pPr>
              <w:spacing w:after="120"/>
              <w:jc w:val="both"/>
              <w:rPr>
                <w:rFonts w:ascii="Cambria" w:eastAsia="Calibri" w:hAnsi="Cambria" w:cs="Tahoma"/>
                <w:b/>
              </w:rPr>
            </w:pPr>
          </w:p>
        </w:tc>
        <w:tc>
          <w:tcPr>
            <w:tcW w:w="450" w:type="dxa"/>
          </w:tcPr>
          <w:p w14:paraId="6BD31CB8" w14:textId="77777777" w:rsidR="001A4B7D" w:rsidRPr="00120A98" w:rsidRDefault="001A4B7D" w:rsidP="00120A98">
            <w:pPr>
              <w:spacing w:after="120"/>
              <w:jc w:val="both"/>
              <w:rPr>
                <w:rFonts w:ascii="Cambria" w:eastAsia="Calibri" w:hAnsi="Cambria" w:cs="Tahoma"/>
                <w:b/>
              </w:rPr>
            </w:pPr>
          </w:p>
        </w:tc>
        <w:tc>
          <w:tcPr>
            <w:tcW w:w="720" w:type="dxa"/>
          </w:tcPr>
          <w:p w14:paraId="1D01A0DA" w14:textId="77777777" w:rsidR="001A4B7D" w:rsidRPr="00120A98" w:rsidRDefault="001A4B7D" w:rsidP="00120A98">
            <w:pPr>
              <w:spacing w:after="120"/>
              <w:jc w:val="both"/>
              <w:rPr>
                <w:rFonts w:ascii="Cambria" w:eastAsia="Calibri" w:hAnsi="Cambria" w:cs="Tahoma"/>
                <w:b/>
              </w:rPr>
            </w:pPr>
          </w:p>
        </w:tc>
        <w:tc>
          <w:tcPr>
            <w:tcW w:w="450" w:type="dxa"/>
          </w:tcPr>
          <w:p w14:paraId="62849526" w14:textId="77777777" w:rsidR="001A4B7D" w:rsidRPr="00120A98" w:rsidRDefault="001A4B7D" w:rsidP="00120A98">
            <w:pPr>
              <w:spacing w:after="120"/>
              <w:jc w:val="both"/>
              <w:rPr>
                <w:rFonts w:ascii="Cambria" w:eastAsia="Calibri" w:hAnsi="Cambria" w:cs="Tahoma"/>
                <w:b/>
              </w:rPr>
            </w:pPr>
          </w:p>
        </w:tc>
        <w:tc>
          <w:tcPr>
            <w:tcW w:w="540" w:type="dxa"/>
          </w:tcPr>
          <w:p w14:paraId="135AB75D" w14:textId="77777777" w:rsidR="001A4B7D" w:rsidRPr="00120A98" w:rsidRDefault="001A4B7D" w:rsidP="00120A98">
            <w:pPr>
              <w:spacing w:after="120"/>
              <w:jc w:val="both"/>
              <w:rPr>
                <w:rFonts w:ascii="Cambria" w:eastAsia="Calibri" w:hAnsi="Cambria" w:cs="Tahoma"/>
                <w:b/>
              </w:rPr>
            </w:pPr>
          </w:p>
        </w:tc>
        <w:tc>
          <w:tcPr>
            <w:tcW w:w="1440" w:type="dxa"/>
          </w:tcPr>
          <w:p w14:paraId="1A39151F" w14:textId="77777777" w:rsidR="001A4B7D" w:rsidRPr="00120A98" w:rsidRDefault="001A4B7D" w:rsidP="00120A98">
            <w:pPr>
              <w:spacing w:after="120"/>
              <w:jc w:val="both"/>
              <w:rPr>
                <w:rFonts w:ascii="Cambria" w:eastAsia="Calibri" w:hAnsi="Cambria" w:cs="Tahoma"/>
                <w:b/>
              </w:rPr>
            </w:pPr>
          </w:p>
        </w:tc>
        <w:tc>
          <w:tcPr>
            <w:tcW w:w="1530" w:type="dxa"/>
          </w:tcPr>
          <w:p w14:paraId="1AEC11CB" w14:textId="77777777" w:rsidR="001A4B7D" w:rsidRPr="00120A98" w:rsidRDefault="001A4B7D" w:rsidP="00120A98">
            <w:pPr>
              <w:spacing w:after="120"/>
              <w:jc w:val="both"/>
              <w:rPr>
                <w:rFonts w:ascii="Cambria" w:eastAsia="Calibri" w:hAnsi="Cambria" w:cs="Tahoma"/>
                <w:b/>
              </w:rPr>
            </w:pPr>
          </w:p>
        </w:tc>
      </w:tr>
      <w:tr w:rsidR="001A4B7D" w:rsidRPr="00120A98" w14:paraId="672CE933" w14:textId="77777777" w:rsidTr="001F59B7">
        <w:tc>
          <w:tcPr>
            <w:tcW w:w="772" w:type="dxa"/>
          </w:tcPr>
          <w:p w14:paraId="7BC9F22B" w14:textId="77777777" w:rsidR="001A4B7D" w:rsidRPr="00120A98" w:rsidRDefault="001A4B7D" w:rsidP="00120A98">
            <w:pPr>
              <w:spacing w:after="120"/>
              <w:jc w:val="both"/>
              <w:rPr>
                <w:rFonts w:ascii="Cambria" w:eastAsia="Calibri" w:hAnsi="Cambria" w:cs="Tahoma"/>
                <w:b/>
              </w:rPr>
            </w:pPr>
            <w:r w:rsidRPr="00120A98">
              <w:rPr>
                <w:rFonts w:ascii="Cambria" w:eastAsia="Calibri" w:hAnsi="Cambria" w:cs="Tahoma"/>
                <w:b/>
              </w:rPr>
              <w:t>Total</w:t>
            </w:r>
          </w:p>
        </w:tc>
        <w:tc>
          <w:tcPr>
            <w:tcW w:w="1208" w:type="dxa"/>
          </w:tcPr>
          <w:p w14:paraId="0D5C5588" w14:textId="77777777" w:rsidR="001A4B7D" w:rsidRPr="00120A98" w:rsidRDefault="001A4B7D" w:rsidP="00120A98">
            <w:pPr>
              <w:spacing w:after="120"/>
              <w:jc w:val="both"/>
              <w:rPr>
                <w:rFonts w:ascii="Cambria" w:eastAsia="Calibri" w:hAnsi="Cambria" w:cs="Tahoma"/>
                <w:b/>
              </w:rPr>
            </w:pPr>
          </w:p>
        </w:tc>
        <w:tc>
          <w:tcPr>
            <w:tcW w:w="450" w:type="dxa"/>
          </w:tcPr>
          <w:p w14:paraId="2A4A0A44" w14:textId="77777777" w:rsidR="001A4B7D" w:rsidRPr="00120A98" w:rsidRDefault="001A4B7D" w:rsidP="00120A98">
            <w:pPr>
              <w:spacing w:after="120"/>
              <w:jc w:val="both"/>
              <w:rPr>
                <w:rFonts w:ascii="Cambria" w:eastAsia="Calibri" w:hAnsi="Cambria" w:cs="Tahoma"/>
                <w:b/>
              </w:rPr>
            </w:pPr>
          </w:p>
        </w:tc>
        <w:tc>
          <w:tcPr>
            <w:tcW w:w="360" w:type="dxa"/>
          </w:tcPr>
          <w:p w14:paraId="75788D98" w14:textId="77777777" w:rsidR="001A4B7D" w:rsidRPr="00120A98" w:rsidRDefault="001A4B7D" w:rsidP="00120A98">
            <w:pPr>
              <w:spacing w:after="120"/>
              <w:jc w:val="both"/>
              <w:rPr>
                <w:rFonts w:ascii="Cambria" w:eastAsia="Calibri" w:hAnsi="Cambria" w:cs="Tahoma"/>
                <w:b/>
              </w:rPr>
            </w:pPr>
          </w:p>
        </w:tc>
        <w:tc>
          <w:tcPr>
            <w:tcW w:w="540" w:type="dxa"/>
          </w:tcPr>
          <w:p w14:paraId="2CDCF795" w14:textId="77777777" w:rsidR="001A4B7D" w:rsidRPr="00120A98" w:rsidRDefault="001A4B7D" w:rsidP="00120A98">
            <w:pPr>
              <w:spacing w:after="120"/>
              <w:jc w:val="both"/>
              <w:rPr>
                <w:rFonts w:ascii="Cambria" w:eastAsia="Calibri" w:hAnsi="Cambria" w:cs="Tahoma"/>
                <w:b/>
              </w:rPr>
            </w:pPr>
          </w:p>
        </w:tc>
        <w:tc>
          <w:tcPr>
            <w:tcW w:w="810" w:type="dxa"/>
          </w:tcPr>
          <w:p w14:paraId="3412D03E" w14:textId="77777777" w:rsidR="001A4B7D" w:rsidRPr="00120A98" w:rsidRDefault="001A4B7D" w:rsidP="00120A98">
            <w:pPr>
              <w:spacing w:after="120"/>
              <w:jc w:val="both"/>
              <w:rPr>
                <w:rFonts w:ascii="Cambria" w:eastAsia="Calibri" w:hAnsi="Cambria" w:cs="Tahoma"/>
                <w:b/>
              </w:rPr>
            </w:pPr>
          </w:p>
        </w:tc>
        <w:tc>
          <w:tcPr>
            <w:tcW w:w="450" w:type="dxa"/>
          </w:tcPr>
          <w:p w14:paraId="50CBAE71" w14:textId="77777777" w:rsidR="001A4B7D" w:rsidRPr="00120A98" w:rsidRDefault="001A4B7D" w:rsidP="00120A98">
            <w:pPr>
              <w:spacing w:after="120"/>
              <w:jc w:val="both"/>
              <w:rPr>
                <w:rFonts w:ascii="Cambria" w:eastAsia="Calibri" w:hAnsi="Cambria" w:cs="Tahoma"/>
                <w:b/>
              </w:rPr>
            </w:pPr>
          </w:p>
        </w:tc>
        <w:tc>
          <w:tcPr>
            <w:tcW w:w="720" w:type="dxa"/>
          </w:tcPr>
          <w:p w14:paraId="30F00FAD" w14:textId="77777777" w:rsidR="001A4B7D" w:rsidRPr="00120A98" w:rsidRDefault="001A4B7D" w:rsidP="00120A98">
            <w:pPr>
              <w:spacing w:after="120"/>
              <w:jc w:val="both"/>
              <w:rPr>
                <w:rFonts w:ascii="Cambria" w:eastAsia="Calibri" w:hAnsi="Cambria" w:cs="Tahoma"/>
                <w:b/>
              </w:rPr>
            </w:pPr>
          </w:p>
        </w:tc>
        <w:tc>
          <w:tcPr>
            <w:tcW w:w="450" w:type="dxa"/>
          </w:tcPr>
          <w:p w14:paraId="04962589" w14:textId="77777777" w:rsidR="001A4B7D" w:rsidRPr="00120A98" w:rsidRDefault="001A4B7D" w:rsidP="00120A98">
            <w:pPr>
              <w:spacing w:after="120"/>
              <w:jc w:val="both"/>
              <w:rPr>
                <w:rFonts w:ascii="Cambria" w:eastAsia="Calibri" w:hAnsi="Cambria" w:cs="Tahoma"/>
                <w:b/>
              </w:rPr>
            </w:pPr>
          </w:p>
        </w:tc>
        <w:tc>
          <w:tcPr>
            <w:tcW w:w="540" w:type="dxa"/>
          </w:tcPr>
          <w:p w14:paraId="0F2AA967" w14:textId="77777777" w:rsidR="001A4B7D" w:rsidRPr="00120A98" w:rsidRDefault="001A4B7D" w:rsidP="00120A98">
            <w:pPr>
              <w:spacing w:after="120"/>
              <w:jc w:val="both"/>
              <w:rPr>
                <w:rFonts w:ascii="Cambria" w:eastAsia="Calibri" w:hAnsi="Cambria" w:cs="Tahoma"/>
                <w:b/>
              </w:rPr>
            </w:pPr>
          </w:p>
        </w:tc>
        <w:tc>
          <w:tcPr>
            <w:tcW w:w="1440" w:type="dxa"/>
          </w:tcPr>
          <w:p w14:paraId="72B18378" w14:textId="77777777" w:rsidR="001A4B7D" w:rsidRPr="00120A98" w:rsidRDefault="001A4B7D" w:rsidP="00120A98">
            <w:pPr>
              <w:spacing w:after="120"/>
              <w:jc w:val="both"/>
              <w:rPr>
                <w:rFonts w:ascii="Cambria" w:eastAsia="Calibri" w:hAnsi="Cambria" w:cs="Tahoma"/>
                <w:b/>
              </w:rPr>
            </w:pPr>
          </w:p>
        </w:tc>
        <w:tc>
          <w:tcPr>
            <w:tcW w:w="1530" w:type="dxa"/>
          </w:tcPr>
          <w:p w14:paraId="1F0D957F" w14:textId="77777777" w:rsidR="001A4B7D" w:rsidRPr="00120A98" w:rsidRDefault="001A4B7D" w:rsidP="00120A98">
            <w:pPr>
              <w:spacing w:after="120"/>
              <w:jc w:val="both"/>
              <w:rPr>
                <w:rFonts w:ascii="Cambria" w:eastAsia="Calibri" w:hAnsi="Cambria" w:cs="Tahoma"/>
                <w:b/>
              </w:rPr>
            </w:pPr>
          </w:p>
        </w:tc>
      </w:tr>
    </w:tbl>
    <w:p w14:paraId="40FB2EFB" w14:textId="77777777" w:rsidR="001A4B7D" w:rsidRPr="00120A98" w:rsidRDefault="001A4B7D" w:rsidP="00120A98">
      <w:pPr>
        <w:spacing w:after="120" w:line="240" w:lineRule="auto"/>
        <w:jc w:val="both"/>
        <w:rPr>
          <w:rFonts w:ascii="Cambria" w:eastAsia="Calibri" w:hAnsi="Cambria" w:cs="Tahoma"/>
          <w:b/>
        </w:rPr>
      </w:pPr>
    </w:p>
    <w:p w14:paraId="7F462AC5" w14:textId="77777777" w:rsidR="001A4B7D" w:rsidRPr="00120A98" w:rsidRDefault="001A4B7D" w:rsidP="00120A98">
      <w:pPr>
        <w:spacing w:after="120" w:line="240" w:lineRule="auto"/>
        <w:jc w:val="both"/>
        <w:rPr>
          <w:rFonts w:ascii="Cambria" w:eastAsia="Calibri" w:hAnsi="Cambria" w:cs="Tahoma"/>
          <w:b/>
        </w:rPr>
      </w:pPr>
      <w:r w:rsidRPr="00120A98">
        <w:rPr>
          <w:rFonts w:ascii="Cambria" w:eastAsia="Calibri" w:hAnsi="Cambria" w:cs="Tahoma"/>
          <w:b/>
        </w:rPr>
        <w:t>3. Key Observations:</w:t>
      </w:r>
    </w:p>
    <w:p w14:paraId="41E3D4BB" w14:textId="77777777" w:rsidR="001A4B7D" w:rsidRPr="00120A98" w:rsidRDefault="001A4B7D" w:rsidP="00120A98">
      <w:pPr>
        <w:spacing w:after="120" w:line="240" w:lineRule="auto"/>
        <w:jc w:val="both"/>
        <w:rPr>
          <w:rFonts w:ascii="Cambria" w:eastAsia="Calibri" w:hAnsi="Cambria" w:cs="Tahoma"/>
          <w:b/>
        </w:rPr>
      </w:pPr>
    </w:p>
    <w:p w14:paraId="5C64EBDD" w14:textId="77777777" w:rsidR="001A4B7D" w:rsidRPr="00120A98" w:rsidRDefault="001A4B7D" w:rsidP="00120A98">
      <w:pPr>
        <w:spacing w:after="120" w:line="240" w:lineRule="auto"/>
        <w:jc w:val="both"/>
        <w:rPr>
          <w:rFonts w:ascii="Cambria" w:eastAsia="Calibri" w:hAnsi="Cambria" w:cs="Tahoma"/>
          <w:b/>
        </w:rPr>
      </w:pPr>
      <w:r w:rsidRPr="00120A98">
        <w:rPr>
          <w:rFonts w:ascii="Cambria" w:eastAsia="Calibri" w:hAnsi="Cambria" w:cs="Tahoma"/>
          <w:b/>
        </w:rPr>
        <w:t>4. Challenges:</w:t>
      </w:r>
    </w:p>
    <w:p w14:paraId="26B966A3" w14:textId="77777777" w:rsidR="001A4B7D" w:rsidRPr="00120A98" w:rsidRDefault="001A4B7D" w:rsidP="00120A98">
      <w:pPr>
        <w:spacing w:after="120" w:line="240" w:lineRule="auto"/>
        <w:jc w:val="both"/>
        <w:rPr>
          <w:rFonts w:ascii="Cambria" w:eastAsia="Calibri" w:hAnsi="Cambria" w:cs="Tahoma"/>
          <w:b/>
        </w:rPr>
      </w:pPr>
    </w:p>
    <w:p w14:paraId="31A33D87" w14:textId="77777777" w:rsidR="001A4B7D" w:rsidRPr="00120A98" w:rsidRDefault="001A4B7D" w:rsidP="00120A98">
      <w:pPr>
        <w:spacing w:after="120" w:line="240" w:lineRule="auto"/>
        <w:jc w:val="both"/>
        <w:rPr>
          <w:rFonts w:ascii="Cambria" w:eastAsia="Calibri" w:hAnsi="Cambria" w:cs="Tahoma"/>
          <w:b/>
        </w:rPr>
      </w:pPr>
      <w:r w:rsidRPr="00120A98">
        <w:rPr>
          <w:rFonts w:ascii="Cambria" w:eastAsia="Calibri" w:hAnsi="Cambria" w:cs="Tahoma"/>
          <w:b/>
        </w:rPr>
        <w:t>5. Recommendations</w:t>
      </w:r>
    </w:p>
    <w:p w14:paraId="12B5B06E" w14:textId="77777777" w:rsidR="001A4B7D" w:rsidRPr="00120A98" w:rsidRDefault="001A4B7D" w:rsidP="00120A98">
      <w:pPr>
        <w:spacing w:after="120"/>
        <w:jc w:val="both"/>
        <w:rPr>
          <w:lang w:val="en-US"/>
        </w:rPr>
      </w:pPr>
    </w:p>
    <w:p w14:paraId="6EC8CC2D" w14:textId="77777777" w:rsidR="00CA462C" w:rsidRDefault="00CA462C">
      <w:pPr>
        <w:rPr>
          <w:rFonts w:ascii="Cambria" w:hAnsi="Cambria" w:cs="Tahoma"/>
          <w:b/>
        </w:rPr>
      </w:pPr>
      <w:r>
        <w:rPr>
          <w:rFonts w:ascii="Cambria" w:hAnsi="Cambria" w:cs="Tahoma"/>
          <w:b/>
        </w:rPr>
        <w:br w:type="page"/>
      </w:r>
    </w:p>
    <w:p w14:paraId="52098E60" w14:textId="0E4E3FCF" w:rsidR="00CA462C" w:rsidRPr="00B54124" w:rsidRDefault="00BD7B86" w:rsidP="00BD7B86">
      <w:pPr>
        <w:spacing w:after="200" w:line="276" w:lineRule="auto"/>
        <w:rPr>
          <w:rFonts w:ascii="Cambria" w:eastAsia="Times New Roman" w:hAnsi="Cambria" w:cs="Arial"/>
          <w:b/>
          <w:i/>
          <w:u w:val="single"/>
        </w:rPr>
      </w:pPr>
      <w:r w:rsidRPr="00B54124">
        <w:rPr>
          <w:rFonts w:ascii="Cambria" w:eastAsia="Calibri" w:hAnsi="Cambria" w:cs="Arial"/>
          <w:b/>
          <w:bCs/>
          <w:spacing w:val="-4"/>
          <w:u w:val="single"/>
        </w:rPr>
        <w:lastRenderedPageBreak/>
        <w:t>Annex 2.</w:t>
      </w:r>
      <w:r w:rsidR="001868E2" w:rsidRPr="00B54124">
        <w:rPr>
          <w:rFonts w:ascii="Cambria" w:eastAsia="Calibri" w:hAnsi="Cambria" w:cs="Arial"/>
          <w:b/>
          <w:bCs/>
          <w:spacing w:val="-4"/>
          <w:u w:val="single"/>
        </w:rPr>
        <w:t>1.</w:t>
      </w:r>
      <w:r w:rsidR="00521F12" w:rsidRPr="00B54124">
        <w:rPr>
          <w:rFonts w:ascii="Cambria" w:eastAsia="Calibri" w:hAnsi="Cambria" w:cs="Arial"/>
          <w:b/>
          <w:bCs/>
          <w:spacing w:val="-4"/>
          <w:u w:val="single"/>
        </w:rPr>
        <w:t>4</w:t>
      </w:r>
      <w:r w:rsidRPr="00B54124">
        <w:rPr>
          <w:rFonts w:ascii="Cambria" w:eastAsia="Calibri" w:hAnsi="Cambria" w:cs="Arial"/>
          <w:b/>
          <w:bCs/>
          <w:i/>
          <w:spacing w:val="-4"/>
          <w:u w:val="single"/>
        </w:rPr>
        <w:t xml:space="preserve">: </w:t>
      </w:r>
      <w:r w:rsidR="00CA462C" w:rsidRPr="00B54124">
        <w:rPr>
          <w:rFonts w:ascii="Cambria" w:eastAsia="Calibri" w:hAnsi="Cambria" w:cs="Arial"/>
          <w:b/>
          <w:bCs/>
          <w:i/>
          <w:spacing w:val="-4"/>
          <w:u w:val="single"/>
        </w:rPr>
        <w:t>Monthly/</w:t>
      </w:r>
      <w:r w:rsidR="00CA462C" w:rsidRPr="00B54124">
        <w:rPr>
          <w:rFonts w:ascii="Cambria" w:eastAsia="Calibri" w:hAnsi="Cambria" w:cs="Arial"/>
          <w:b/>
          <w:i/>
          <w:u w:val="single"/>
        </w:rPr>
        <w:t>Quarterly Reporting Format</w:t>
      </w:r>
      <w:r w:rsidRPr="00B54124">
        <w:rPr>
          <w:rFonts w:ascii="Cambria" w:eastAsia="Calibri" w:hAnsi="Cambria" w:cs="Arial"/>
          <w:b/>
          <w:i/>
          <w:u w:val="single"/>
        </w:rPr>
        <w:t xml:space="preserve"> </w:t>
      </w:r>
    </w:p>
    <w:p w14:paraId="53A7E85E" w14:textId="6A8FDB8E" w:rsidR="00CA462C" w:rsidRPr="00510DE2" w:rsidRDefault="00CA462C" w:rsidP="006022D6">
      <w:pPr>
        <w:tabs>
          <w:tab w:val="center" w:pos="4680"/>
          <w:tab w:val="right" w:pos="9360"/>
        </w:tabs>
        <w:spacing w:line="240" w:lineRule="auto"/>
        <w:rPr>
          <w:rFonts w:ascii="Cambria" w:eastAsia="Calibri" w:hAnsi="Cambria" w:cs="Calibri"/>
          <w:b/>
        </w:rPr>
      </w:pPr>
      <w:r w:rsidRPr="00510DE2">
        <w:rPr>
          <w:rFonts w:ascii="Cambria" w:eastAsia="Calibri" w:hAnsi="Cambria" w:cs="Calibri"/>
          <w:b/>
        </w:rPr>
        <w:t xml:space="preserve">DLI </w:t>
      </w:r>
      <w:r w:rsidR="004A7555" w:rsidRPr="00510DE2">
        <w:rPr>
          <w:rFonts w:ascii="Cambria" w:eastAsia="Calibri" w:hAnsi="Cambria" w:cs="Calibri"/>
          <w:b/>
        </w:rPr>
        <w:t xml:space="preserve">1.1: </w:t>
      </w:r>
      <w:r w:rsidRPr="00510DE2">
        <w:rPr>
          <w:rFonts w:ascii="Cambria" w:eastAsia="Calibri" w:hAnsi="Cambria" w:cs="Calibri"/>
          <w:b/>
        </w:rPr>
        <w:t>Individual</w:t>
      </w:r>
      <w:r w:rsidR="004A7555" w:rsidRPr="00510DE2">
        <w:rPr>
          <w:rFonts w:ascii="Cambria" w:eastAsia="Calibri" w:hAnsi="Cambria" w:cs="Calibri"/>
          <w:b/>
        </w:rPr>
        <w:t>/H</w:t>
      </w:r>
      <w:r w:rsidR="00985AC1">
        <w:rPr>
          <w:rFonts w:ascii="Cambria" w:eastAsia="Calibri" w:hAnsi="Cambria" w:cs="Calibri"/>
          <w:b/>
        </w:rPr>
        <w:t>H</w:t>
      </w:r>
      <w:r w:rsidR="004A7555" w:rsidRPr="00510DE2">
        <w:rPr>
          <w:rFonts w:ascii="Cambria" w:eastAsia="Calibri" w:hAnsi="Cambria" w:cs="Calibri"/>
          <w:b/>
        </w:rPr>
        <w:t>s Receiving Periodic Social Transfer</w:t>
      </w:r>
    </w:p>
    <w:p w14:paraId="6B8A42C6" w14:textId="00A10E24" w:rsidR="00CA462C" w:rsidRDefault="00CA462C" w:rsidP="00DA130D">
      <w:pPr>
        <w:numPr>
          <w:ilvl w:val="1"/>
          <w:numId w:val="140"/>
        </w:numPr>
        <w:spacing w:before="240" w:line="276" w:lineRule="auto"/>
        <w:ind w:hanging="720"/>
        <w:contextualSpacing/>
        <w:rPr>
          <w:rFonts w:ascii="Cambria" w:eastAsia="Calibri" w:hAnsi="Cambria" w:cs="Arial"/>
          <w:b/>
        </w:rPr>
      </w:pPr>
      <w:r w:rsidRPr="00EB3A87">
        <w:rPr>
          <w:rFonts w:ascii="Cambria" w:eastAsia="Calibri" w:hAnsi="Cambria" w:cs="Arial"/>
          <w:b/>
        </w:rPr>
        <w:t xml:space="preserve">Background </w:t>
      </w:r>
    </w:p>
    <w:p w14:paraId="3DA81F32" w14:textId="77777777" w:rsidR="00DA130D" w:rsidRPr="00EB3A87" w:rsidRDefault="00DA130D" w:rsidP="00DA130D">
      <w:pPr>
        <w:spacing w:before="240" w:line="276" w:lineRule="auto"/>
        <w:ind w:left="720"/>
        <w:contextualSpacing/>
        <w:rPr>
          <w:rFonts w:ascii="Cambria" w:eastAsia="Calibri" w:hAnsi="Cambria" w:cs="Arial"/>
          <w:b/>
        </w:rPr>
      </w:pPr>
    </w:p>
    <w:p w14:paraId="3230A3F6" w14:textId="77777777" w:rsidR="00CA462C" w:rsidRPr="00EB3A87" w:rsidRDefault="00CA462C" w:rsidP="00DA130D">
      <w:pPr>
        <w:numPr>
          <w:ilvl w:val="0"/>
          <w:numId w:val="141"/>
        </w:numPr>
        <w:spacing w:before="240" w:line="276" w:lineRule="auto"/>
        <w:ind w:left="720" w:hanging="720"/>
        <w:contextualSpacing/>
        <w:rPr>
          <w:rFonts w:ascii="Arial" w:eastAsia="Calibri" w:hAnsi="Arial" w:cs="Arial"/>
          <w:b/>
        </w:rPr>
      </w:pPr>
      <w:r w:rsidRPr="00EB3A87">
        <w:rPr>
          <w:rFonts w:ascii="Cambria" w:eastAsia="Calibri" w:hAnsi="Cambria" w:cs="Arial"/>
          <w:b/>
        </w:rPr>
        <w:t>Achievements</w:t>
      </w:r>
    </w:p>
    <w:p w14:paraId="696AF7ED" w14:textId="77777777" w:rsidR="00D233A7" w:rsidRPr="00A72E01" w:rsidRDefault="00D233A7" w:rsidP="00DA130D">
      <w:pPr>
        <w:keepNext/>
        <w:keepLines/>
        <w:pBdr>
          <w:bottom w:val="single" w:sz="4" w:space="1" w:color="auto"/>
        </w:pBdr>
        <w:spacing w:before="240" w:line="240" w:lineRule="auto"/>
        <w:ind w:left="360"/>
        <w:jc w:val="both"/>
        <w:rPr>
          <w:rFonts w:ascii="Cambria" w:eastAsia="Calibri" w:hAnsi="Cambria" w:cs="Times New Roman"/>
          <w:b/>
        </w:rPr>
      </w:pPr>
      <w:r>
        <w:rPr>
          <w:rFonts w:ascii="Cambria" w:eastAsia="Calibri" w:hAnsi="Cambria" w:cs="Times New Roman"/>
          <w:b/>
        </w:rPr>
        <w:t xml:space="preserve">2.1      </w:t>
      </w:r>
      <w:r w:rsidRPr="00A72E01">
        <w:rPr>
          <w:rFonts w:ascii="Cambria" w:eastAsia="Calibri" w:hAnsi="Cambria" w:cs="Times New Roman"/>
          <w:b/>
        </w:rPr>
        <w:t>Mining, Validation and Enrolment of Beneficiaries</w:t>
      </w:r>
    </w:p>
    <w:p w14:paraId="55D8C82A" w14:textId="01119604" w:rsidR="00CA462C" w:rsidRPr="00510DE2" w:rsidRDefault="00CA462C" w:rsidP="008602A2">
      <w:pPr>
        <w:pStyle w:val="ListParagraph"/>
        <w:widowControl/>
        <w:numPr>
          <w:ilvl w:val="0"/>
          <w:numId w:val="142"/>
        </w:numPr>
        <w:autoSpaceDE/>
        <w:autoSpaceDN/>
        <w:adjustRightInd/>
        <w:spacing w:after="160" w:line="259" w:lineRule="auto"/>
        <w:rPr>
          <w:rFonts w:ascii="Cambria" w:eastAsia="Times New Roman" w:hAnsi="Cambria" w:cs="Calibri"/>
          <w:bCs/>
          <w:sz w:val="22"/>
          <w:szCs w:val="22"/>
        </w:rPr>
      </w:pPr>
      <w:r w:rsidRPr="00510DE2">
        <w:rPr>
          <w:rFonts w:ascii="Cambria" w:eastAsia="Times New Roman" w:hAnsi="Cambria" w:cs="Calibri"/>
          <w:bCs/>
          <w:sz w:val="22"/>
          <w:szCs w:val="22"/>
        </w:rPr>
        <w:t xml:space="preserve">Total number of Beneficiaries mined from the State Social </w:t>
      </w:r>
      <w:r w:rsidR="003C3AAD" w:rsidRPr="00510DE2">
        <w:rPr>
          <w:rFonts w:ascii="Cambria" w:eastAsia="Times New Roman" w:hAnsi="Cambria" w:cs="Calibri"/>
          <w:bCs/>
          <w:sz w:val="22"/>
          <w:szCs w:val="22"/>
        </w:rPr>
        <w:t>Register (</w:t>
      </w:r>
      <w:r w:rsidRPr="00510DE2">
        <w:rPr>
          <w:rFonts w:ascii="Cambria" w:eastAsia="Times New Roman" w:hAnsi="Cambria" w:cs="Calibri"/>
          <w:bCs/>
          <w:sz w:val="22"/>
          <w:szCs w:val="22"/>
        </w:rPr>
        <w:t>Disaggregated by vulnerability and Gender)</w:t>
      </w:r>
    </w:p>
    <w:p w14:paraId="7883D928" w14:textId="77777777" w:rsidR="00CA462C" w:rsidRPr="00B07F64" w:rsidRDefault="00CA462C" w:rsidP="008602A2">
      <w:pPr>
        <w:numPr>
          <w:ilvl w:val="0"/>
          <w:numId w:val="142"/>
        </w:numPr>
        <w:spacing w:after="200" w:line="276" w:lineRule="auto"/>
        <w:contextualSpacing/>
        <w:rPr>
          <w:rFonts w:ascii="Cambria" w:eastAsia="Calibri" w:hAnsi="Cambria" w:cs="Arial"/>
        </w:rPr>
      </w:pPr>
      <w:r w:rsidRPr="00510DE2">
        <w:rPr>
          <w:rFonts w:ascii="Cambria" w:eastAsia="Times New Roman" w:hAnsi="Cambria" w:cs="Calibri"/>
          <w:bCs/>
        </w:rPr>
        <w:t>Total number of beneficiaries validated (Disaggregated by vulnerability and Gender)</w:t>
      </w:r>
    </w:p>
    <w:p w14:paraId="752ED4EE" w14:textId="77777777" w:rsidR="00CA462C" w:rsidRPr="00510DE2" w:rsidRDefault="00CA462C" w:rsidP="008602A2">
      <w:pPr>
        <w:pStyle w:val="ListParagraph"/>
        <w:widowControl/>
        <w:numPr>
          <w:ilvl w:val="0"/>
          <w:numId w:val="142"/>
        </w:numPr>
        <w:autoSpaceDE/>
        <w:autoSpaceDN/>
        <w:adjustRightInd/>
        <w:spacing w:after="160" w:line="259" w:lineRule="auto"/>
        <w:rPr>
          <w:rFonts w:ascii="Cambria" w:eastAsia="Calibri" w:hAnsi="Cambria"/>
          <w:sz w:val="22"/>
          <w:szCs w:val="22"/>
        </w:rPr>
      </w:pPr>
      <w:r w:rsidRPr="00510DE2">
        <w:rPr>
          <w:rFonts w:ascii="Cambria" w:eastAsia="Calibri" w:hAnsi="Cambria"/>
          <w:sz w:val="22"/>
          <w:szCs w:val="22"/>
        </w:rPr>
        <w:t>Total number of beneficiaries enrolled (Disaggregated by vulnerability and Gender)</w:t>
      </w:r>
    </w:p>
    <w:p w14:paraId="20ABA2FA" w14:textId="77777777" w:rsidR="00CA462C" w:rsidRPr="00EB3A87" w:rsidRDefault="00CA462C" w:rsidP="00CA462C">
      <w:pPr>
        <w:spacing w:after="200" w:line="276" w:lineRule="auto"/>
        <w:ind w:left="360"/>
        <w:contextualSpacing/>
        <w:rPr>
          <w:rFonts w:ascii="Arial" w:eastAsia="Calibri" w:hAnsi="Arial" w:cs="Arial"/>
          <w:b/>
        </w:rPr>
      </w:pPr>
    </w:p>
    <w:p w14:paraId="739815AD" w14:textId="77777777" w:rsidR="00CA462C" w:rsidRPr="00EB3A87" w:rsidRDefault="00CA462C" w:rsidP="008602A2">
      <w:pPr>
        <w:keepNext/>
        <w:keepLines/>
        <w:numPr>
          <w:ilvl w:val="0"/>
          <w:numId w:val="141"/>
        </w:numPr>
        <w:pBdr>
          <w:bottom w:val="single" w:sz="4" w:space="1" w:color="auto"/>
        </w:pBdr>
        <w:spacing w:after="120" w:line="240" w:lineRule="auto"/>
        <w:jc w:val="both"/>
        <w:rPr>
          <w:rFonts w:ascii="Cambria" w:eastAsia="Calibri" w:hAnsi="Cambria" w:cs="Times New Roman"/>
          <w:b/>
        </w:rPr>
      </w:pPr>
      <w:r>
        <w:rPr>
          <w:rFonts w:ascii="Cambria" w:eastAsia="Calibri" w:hAnsi="Cambria" w:cs="Times New Roman"/>
          <w:b/>
        </w:rPr>
        <w:t>Payment</w:t>
      </w:r>
    </w:p>
    <w:p w14:paraId="2C848B47" w14:textId="77777777" w:rsidR="00CA462C" w:rsidRPr="00B07F64" w:rsidRDefault="00CA462C" w:rsidP="008602A2">
      <w:pPr>
        <w:numPr>
          <w:ilvl w:val="0"/>
          <w:numId w:val="143"/>
        </w:numPr>
        <w:spacing w:after="200" w:line="360" w:lineRule="auto"/>
        <w:contextualSpacing/>
        <w:rPr>
          <w:rFonts w:ascii="Cambria" w:eastAsia="Calibri" w:hAnsi="Cambria" w:cs="Arial"/>
        </w:rPr>
      </w:pPr>
      <w:r w:rsidRPr="00B07F64">
        <w:rPr>
          <w:rFonts w:ascii="Cambria" w:eastAsia="Calibri" w:hAnsi="Cambria" w:cs="Arial"/>
        </w:rPr>
        <w:t xml:space="preserve">Total number of beneficiaries that confirm they have received payment </w:t>
      </w:r>
      <w:r w:rsidRPr="00510DE2">
        <w:rPr>
          <w:rFonts w:ascii="Cambria" w:eastAsia="Times New Roman" w:hAnsi="Cambria" w:cs="Calibri"/>
          <w:bCs/>
        </w:rPr>
        <w:t>(Disaggregated by vulnerability and Gender)</w:t>
      </w:r>
    </w:p>
    <w:p w14:paraId="73DFFF54" w14:textId="77777777" w:rsidR="00CA462C" w:rsidRPr="00EB3A87" w:rsidRDefault="00CA462C" w:rsidP="008602A2">
      <w:pPr>
        <w:keepNext/>
        <w:keepLines/>
        <w:numPr>
          <w:ilvl w:val="0"/>
          <w:numId w:val="141"/>
        </w:numPr>
        <w:pBdr>
          <w:bottom w:val="single" w:sz="4" w:space="1" w:color="auto"/>
        </w:pBdr>
        <w:spacing w:after="120" w:line="240" w:lineRule="auto"/>
        <w:jc w:val="both"/>
        <w:rPr>
          <w:rFonts w:ascii="Cambria" w:eastAsia="Calibri" w:hAnsi="Cambria" w:cs="Times New Roman"/>
          <w:b/>
        </w:rPr>
      </w:pPr>
      <w:r w:rsidRPr="00EB3A87">
        <w:rPr>
          <w:rFonts w:ascii="Cambria" w:eastAsia="Calibri" w:hAnsi="Cambria" w:cs="Times New Roman"/>
          <w:b/>
        </w:rPr>
        <w:t>Finance and Administration</w:t>
      </w:r>
    </w:p>
    <w:p w14:paraId="73531FDD" w14:textId="77777777" w:rsidR="00CA462C" w:rsidRPr="00510DE2" w:rsidRDefault="00CA462C" w:rsidP="008602A2">
      <w:pPr>
        <w:pStyle w:val="ListParagraph"/>
        <w:widowControl/>
        <w:numPr>
          <w:ilvl w:val="0"/>
          <w:numId w:val="145"/>
        </w:numPr>
        <w:autoSpaceDE/>
        <w:autoSpaceDN/>
        <w:adjustRightInd/>
        <w:spacing w:line="360" w:lineRule="auto"/>
        <w:jc w:val="both"/>
        <w:rPr>
          <w:rFonts w:ascii="Cambria" w:eastAsia="Calibri" w:hAnsi="Cambria"/>
          <w:sz w:val="22"/>
          <w:szCs w:val="22"/>
          <w:lang w:val="en-GB"/>
        </w:rPr>
      </w:pPr>
      <w:r w:rsidRPr="00510DE2">
        <w:rPr>
          <w:rFonts w:ascii="Cambria" w:eastAsia="Calibri" w:hAnsi="Cambria"/>
          <w:sz w:val="22"/>
          <w:szCs w:val="22"/>
          <w:lang w:val="en-GB"/>
        </w:rPr>
        <w:t>Amount transferred to PSPs for beneficiary payment</w:t>
      </w:r>
    </w:p>
    <w:p w14:paraId="56FA6648" w14:textId="77777777" w:rsidR="00CA462C" w:rsidRPr="00510DE2" w:rsidRDefault="00CA462C" w:rsidP="008602A2">
      <w:pPr>
        <w:pStyle w:val="ListParagraph"/>
        <w:widowControl/>
        <w:numPr>
          <w:ilvl w:val="0"/>
          <w:numId w:val="145"/>
        </w:numPr>
        <w:autoSpaceDE/>
        <w:autoSpaceDN/>
        <w:adjustRightInd/>
        <w:spacing w:line="360" w:lineRule="auto"/>
        <w:jc w:val="both"/>
        <w:rPr>
          <w:rFonts w:ascii="Cambria" w:eastAsia="Calibri" w:hAnsi="Cambria"/>
          <w:sz w:val="22"/>
          <w:szCs w:val="22"/>
          <w:lang w:val="en-GB"/>
        </w:rPr>
      </w:pPr>
      <w:r w:rsidRPr="00510DE2">
        <w:rPr>
          <w:rFonts w:ascii="Cambria" w:eastAsia="Calibri" w:hAnsi="Cambria"/>
          <w:sz w:val="22"/>
          <w:szCs w:val="22"/>
          <w:lang w:val="en-GB"/>
        </w:rPr>
        <w:t>Number of beneficiaries reported by PSPs to have received payment</w:t>
      </w:r>
    </w:p>
    <w:p w14:paraId="5F32C1E1" w14:textId="77777777" w:rsidR="00CA462C" w:rsidRPr="00EB3A87" w:rsidRDefault="00CA462C" w:rsidP="00CA462C">
      <w:pPr>
        <w:spacing w:after="0" w:line="360" w:lineRule="auto"/>
        <w:ind w:left="720"/>
        <w:contextualSpacing/>
        <w:jc w:val="both"/>
        <w:rPr>
          <w:rFonts w:ascii="Cambria" w:eastAsia="Calibri" w:hAnsi="Cambria" w:cs="Arial"/>
        </w:rPr>
      </w:pPr>
    </w:p>
    <w:p w14:paraId="31995891" w14:textId="253FB50A" w:rsidR="00CA462C" w:rsidRPr="00DA130D" w:rsidRDefault="00CA462C" w:rsidP="00192931">
      <w:pPr>
        <w:numPr>
          <w:ilvl w:val="0"/>
          <w:numId w:val="141"/>
        </w:numPr>
        <w:pBdr>
          <w:bottom w:val="single" w:sz="4" w:space="1" w:color="auto"/>
        </w:pBdr>
        <w:spacing w:line="240" w:lineRule="auto"/>
        <w:jc w:val="both"/>
        <w:rPr>
          <w:rFonts w:ascii="Cambria" w:eastAsia="Calibri" w:hAnsi="Cambria" w:cs="Times New Roman"/>
          <w:b/>
        </w:rPr>
      </w:pPr>
      <w:r w:rsidRPr="00EB3A87">
        <w:rPr>
          <w:rFonts w:ascii="Cambria" w:eastAsia="Calibri" w:hAnsi="Cambria" w:cs="Times New Roman"/>
          <w:b/>
        </w:rPr>
        <w:t>Overall Program Assessment</w:t>
      </w:r>
    </w:p>
    <w:p w14:paraId="62E7931B" w14:textId="77777777" w:rsidR="00CA462C" w:rsidRPr="00EB3A87" w:rsidRDefault="00CA462C" w:rsidP="00192931">
      <w:pPr>
        <w:numPr>
          <w:ilvl w:val="0"/>
          <w:numId w:val="144"/>
        </w:numPr>
        <w:tabs>
          <w:tab w:val="left" w:pos="2385"/>
        </w:tabs>
        <w:spacing w:line="360" w:lineRule="auto"/>
        <w:contextualSpacing/>
        <w:rPr>
          <w:rFonts w:ascii="Cambria" w:eastAsia="Calibri" w:hAnsi="Cambria" w:cs="Arial"/>
        </w:rPr>
      </w:pPr>
      <w:r w:rsidRPr="00EB3A87">
        <w:rPr>
          <w:rFonts w:ascii="Cambria" w:eastAsia="Calibri" w:hAnsi="Cambria" w:cs="Arial"/>
        </w:rPr>
        <w:t>Extent of Achievement of targets</w:t>
      </w:r>
    </w:p>
    <w:p w14:paraId="69036A3E" w14:textId="75700F4D" w:rsidR="00CA462C" w:rsidRDefault="00CA462C" w:rsidP="00192931">
      <w:pPr>
        <w:numPr>
          <w:ilvl w:val="0"/>
          <w:numId w:val="144"/>
        </w:numPr>
        <w:tabs>
          <w:tab w:val="left" w:pos="2385"/>
        </w:tabs>
        <w:spacing w:line="360" w:lineRule="auto"/>
        <w:contextualSpacing/>
        <w:rPr>
          <w:rFonts w:ascii="Cambria" w:eastAsia="Calibri" w:hAnsi="Cambria" w:cs="Arial"/>
        </w:rPr>
      </w:pPr>
      <w:r w:rsidRPr="00EB3A87">
        <w:rPr>
          <w:rFonts w:ascii="Cambria" w:eastAsia="Calibri" w:hAnsi="Cambria" w:cs="Arial"/>
        </w:rPr>
        <w:t>Implementation Challenge</w:t>
      </w:r>
      <w:r w:rsidR="00B07F64">
        <w:rPr>
          <w:rFonts w:ascii="Cambria" w:eastAsia="Calibri" w:hAnsi="Cambria" w:cs="Arial"/>
        </w:rPr>
        <w:t>s</w:t>
      </w:r>
      <w:r w:rsidRPr="00EB3A87">
        <w:rPr>
          <w:rFonts w:ascii="Cambria" w:eastAsia="Calibri" w:hAnsi="Cambria" w:cs="Arial"/>
        </w:rPr>
        <w:t>/ constraints</w:t>
      </w:r>
    </w:p>
    <w:p w14:paraId="430FBAE5" w14:textId="77777777" w:rsidR="00CA462C" w:rsidRDefault="00CA462C" w:rsidP="00192931">
      <w:pPr>
        <w:tabs>
          <w:tab w:val="left" w:pos="2385"/>
        </w:tabs>
        <w:spacing w:line="360" w:lineRule="auto"/>
        <w:contextualSpacing/>
        <w:rPr>
          <w:rFonts w:ascii="Cambria" w:eastAsia="Calibri" w:hAnsi="Cambria" w:cs="Arial"/>
        </w:rPr>
      </w:pPr>
    </w:p>
    <w:p w14:paraId="0B2968EE" w14:textId="6290F9B7" w:rsidR="001A4B7D" w:rsidRPr="00120A98" w:rsidRDefault="001A4B7D" w:rsidP="00120A98">
      <w:pPr>
        <w:spacing w:after="120"/>
        <w:jc w:val="both"/>
        <w:rPr>
          <w:rFonts w:ascii="Cambria" w:hAnsi="Cambria" w:cs="Tahoma"/>
          <w:b/>
        </w:rPr>
      </w:pPr>
      <w:r w:rsidRPr="00120A98">
        <w:rPr>
          <w:rFonts w:ascii="Cambria" w:hAnsi="Cambria" w:cs="Tahoma"/>
          <w:b/>
        </w:rPr>
        <w:br w:type="page"/>
      </w:r>
    </w:p>
    <w:p w14:paraId="06A9670C" w14:textId="1195ABCA" w:rsidR="001A4B7D" w:rsidRPr="00120A98" w:rsidRDefault="00B10E9E" w:rsidP="00120A98">
      <w:pPr>
        <w:pStyle w:val="Heading1"/>
        <w:spacing w:before="0" w:after="120"/>
        <w:jc w:val="both"/>
        <w:rPr>
          <w:sz w:val="22"/>
          <w:szCs w:val="22"/>
        </w:rPr>
      </w:pPr>
      <w:bookmarkStart w:id="81" w:name="_Toc84260840"/>
      <w:r>
        <w:rPr>
          <w:sz w:val="22"/>
          <w:szCs w:val="22"/>
        </w:rPr>
        <w:lastRenderedPageBreak/>
        <w:t>Annex 2</w:t>
      </w:r>
      <w:r w:rsidR="00BD7B86">
        <w:rPr>
          <w:sz w:val="22"/>
          <w:szCs w:val="22"/>
        </w:rPr>
        <w:t>.</w:t>
      </w:r>
      <w:r w:rsidR="001868E2">
        <w:rPr>
          <w:sz w:val="22"/>
          <w:szCs w:val="22"/>
        </w:rPr>
        <w:t>2</w:t>
      </w:r>
      <w:r>
        <w:rPr>
          <w:sz w:val="22"/>
          <w:szCs w:val="22"/>
        </w:rPr>
        <w:t xml:space="preserve">: </w:t>
      </w:r>
      <w:proofErr w:type="spellStart"/>
      <w:r w:rsidR="001A4B7D" w:rsidRPr="00120A98">
        <w:rPr>
          <w:sz w:val="22"/>
          <w:szCs w:val="22"/>
        </w:rPr>
        <w:t>Labour</w:t>
      </w:r>
      <w:proofErr w:type="spellEnd"/>
      <w:r w:rsidR="001A4B7D" w:rsidRPr="00120A98">
        <w:rPr>
          <w:sz w:val="22"/>
          <w:szCs w:val="22"/>
        </w:rPr>
        <w:t xml:space="preserve"> Intensive Public Work</w:t>
      </w:r>
      <w:bookmarkEnd w:id="81"/>
    </w:p>
    <w:p w14:paraId="3C79BF8C" w14:textId="656CB16D" w:rsidR="00FB1E58" w:rsidRPr="00B10E9E" w:rsidRDefault="00BD7B86" w:rsidP="00B10E9E">
      <w:pPr>
        <w:rPr>
          <w:rFonts w:ascii="Cambria" w:hAnsi="Cambria"/>
          <w:b/>
        </w:rPr>
      </w:pPr>
      <w:r>
        <w:rPr>
          <w:rFonts w:ascii="Cambria" w:hAnsi="Cambria"/>
          <w:b/>
        </w:rPr>
        <w:t>2.</w:t>
      </w:r>
      <w:r w:rsidR="001868E2">
        <w:rPr>
          <w:rFonts w:ascii="Cambria" w:hAnsi="Cambria"/>
          <w:b/>
        </w:rPr>
        <w:t>2</w:t>
      </w:r>
      <w:r>
        <w:rPr>
          <w:rFonts w:ascii="Cambria" w:hAnsi="Cambria"/>
          <w:b/>
        </w:rPr>
        <w:t xml:space="preserve">.1: </w:t>
      </w:r>
      <w:r w:rsidR="00FB1E58" w:rsidRPr="00B10E9E">
        <w:rPr>
          <w:rFonts w:ascii="Cambria" w:hAnsi="Cambria"/>
          <w:b/>
        </w:rPr>
        <w:t xml:space="preserve">LIPW Field Monitoring Form </w:t>
      </w:r>
    </w:p>
    <w:tbl>
      <w:tblPr>
        <w:tblW w:w="9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4"/>
        <w:gridCol w:w="1200"/>
        <w:gridCol w:w="1125"/>
        <w:gridCol w:w="760"/>
        <w:gridCol w:w="891"/>
        <w:gridCol w:w="421"/>
        <w:gridCol w:w="421"/>
        <w:gridCol w:w="421"/>
        <w:gridCol w:w="421"/>
        <w:gridCol w:w="421"/>
        <w:gridCol w:w="769"/>
        <w:gridCol w:w="769"/>
        <w:gridCol w:w="1200"/>
      </w:tblGrid>
      <w:tr w:rsidR="00FB1E58" w:rsidRPr="00120A98" w14:paraId="5156DBA8" w14:textId="77777777" w:rsidTr="00A579C7">
        <w:tc>
          <w:tcPr>
            <w:tcW w:w="564" w:type="dxa"/>
            <w:vMerge w:val="restart"/>
          </w:tcPr>
          <w:p w14:paraId="25B6359A" w14:textId="77777777" w:rsidR="00FB1E58" w:rsidRPr="00120A98" w:rsidRDefault="00FB1E58" w:rsidP="00120A98">
            <w:pPr>
              <w:spacing w:after="120" w:line="240" w:lineRule="auto"/>
              <w:jc w:val="both"/>
              <w:rPr>
                <w:rFonts w:ascii="Cambria" w:eastAsia="Times New Roman" w:hAnsi="Cambria" w:cs="Tahoma"/>
                <w:b/>
              </w:rPr>
            </w:pPr>
            <w:r w:rsidRPr="00120A98">
              <w:rPr>
                <w:rFonts w:ascii="Cambria" w:eastAsia="Times New Roman" w:hAnsi="Cambria" w:cs="Tahoma"/>
                <w:b/>
              </w:rPr>
              <w:t>S/N</w:t>
            </w:r>
          </w:p>
        </w:tc>
        <w:tc>
          <w:tcPr>
            <w:tcW w:w="1200" w:type="dxa"/>
            <w:vMerge w:val="restart"/>
          </w:tcPr>
          <w:p w14:paraId="5A332352" w14:textId="77777777" w:rsidR="00FB1E58" w:rsidRPr="00120A98" w:rsidRDefault="00FB1E58" w:rsidP="00120A98">
            <w:pPr>
              <w:spacing w:after="120" w:line="240" w:lineRule="auto"/>
              <w:jc w:val="both"/>
              <w:rPr>
                <w:rFonts w:ascii="Cambria" w:eastAsia="Times New Roman" w:hAnsi="Cambria" w:cs="Tahoma"/>
                <w:b/>
              </w:rPr>
            </w:pPr>
            <w:r w:rsidRPr="00120A98">
              <w:rPr>
                <w:rFonts w:ascii="Cambria" w:eastAsia="Times New Roman" w:hAnsi="Cambria" w:cs="Tahoma"/>
                <w:b/>
              </w:rPr>
              <w:t>Beneficiaries’ ID. No.</w:t>
            </w:r>
          </w:p>
        </w:tc>
        <w:tc>
          <w:tcPr>
            <w:tcW w:w="1125" w:type="dxa"/>
            <w:vMerge w:val="restart"/>
          </w:tcPr>
          <w:p w14:paraId="76DEDA7A" w14:textId="77777777" w:rsidR="00FB1E58" w:rsidRPr="00120A98" w:rsidRDefault="00FB1E58" w:rsidP="00120A98">
            <w:pPr>
              <w:spacing w:after="120" w:line="240" w:lineRule="auto"/>
              <w:jc w:val="both"/>
              <w:rPr>
                <w:rFonts w:ascii="Cambria" w:eastAsia="Times New Roman" w:hAnsi="Cambria" w:cs="Tahoma"/>
                <w:b/>
              </w:rPr>
            </w:pPr>
            <w:r w:rsidRPr="00120A98">
              <w:rPr>
                <w:rFonts w:ascii="Cambria" w:eastAsia="Times New Roman" w:hAnsi="Cambria" w:cs="Tahoma"/>
                <w:b/>
              </w:rPr>
              <w:t>Name of beneficiaries</w:t>
            </w:r>
          </w:p>
        </w:tc>
        <w:tc>
          <w:tcPr>
            <w:tcW w:w="760" w:type="dxa"/>
            <w:vMerge w:val="restart"/>
          </w:tcPr>
          <w:p w14:paraId="5E70646B" w14:textId="77777777" w:rsidR="00FB1E58" w:rsidRPr="00120A98" w:rsidRDefault="00FB1E58" w:rsidP="00120A98">
            <w:pPr>
              <w:spacing w:after="120" w:line="240" w:lineRule="auto"/>
              <w:ind w:right="-151"/>
              <w:jc w:val="both"/>
              <w:rPr>
                <w:rFonts w:ascii="Cambria" w:eastAsia="Times New Roman" w:hAnsi="Cambria" w:cs="Tahoma"/>
                <w:b/>
              </w:rPr>
            </w:pPr>
            <w:r w:rsidRPr="00120A98">
              <w:rPr>
                <w:rFonts w:ascii="Cambria" w:eastAsia="Times New Roman" w:hAnsi="Cambria" w:cs="Tahoma"/>
                <w:b/>
              </w:rPr>
              <w:t>Gender</w:t>
            </w:r>
          </w:p>
        </w:tc>
        <w:tc>
          <w:tcPr>
            <w:tcW w:w="891" w:type="dxa"/>
            <w:vMerge w:val="restart"/>
          </w:tcPr>
          <w:p w14:paraId="18C93E81" w14:textId="77777777" w:rsidR="00FB1E58" w:rsidRPr="00120A98" w:rsidRDefault="00FB1E58" w:rsidP="00120A98">
            <w:pPr>
              <w:spacing w:after="120" w:line="240" w:lineRule="auto"/>
              <w:ind w:right="-151"/>
              <w:jc w:val="both"/>
              <w:rPr>
                <w:rFonts w:ascii="Cambria" w:eastAsia="Times New Roman" w:hAnsi="Cambria" w:cs="Tahoma"/>
                <w:b/>
              </w:rPr>
            </w:pPr>
            <w:r w:rsidRPr="00120A98">
              <w:rPr>
                <w:rFonts w:ascii="Cambria" w:eastAsia="Times New Roman" w:hAnsi="Cambria" w:cs="Tahoma"/>
                <w:b/>
              </w:rPr>
              <w:t>Type off physical challenge</w:t>
            </w:r>
          </w:p>
        </w:tc>
        <w:tc>
          <w:tcPr>
            <w:tcW w:w="2105" w:type="dxa"/>
            <w:gridSpan w:val="5"/>
          </w:tcPr>
          <w:p w14:paraId="7B6FA856" w14:textId="77777777" w:rsidR="00FB1E58" w:rsidRPr="00120A98" w:rsidRDefault="00FB1E58" w:rsidP="00120A98">
            <w:pPr>
              <w:spacing w:after="120" w:line="240" w:lineRule="auto"/>
              <w:jc w:val="both"/>
              <w:rPr>
                <w:rFonts w:ascii="Cambria" w:eastAsia="Times New Roman" w:hAnsi="Cambria" w:cs="Tahoma"/>
                <w:b/>
              </w:rPr>
            </w:pPr>
            <w:r w:rsidRPr="00120A98">
              <w:rPr>
                <w:rFonts w:ascii="Cambria" w:eastAsia="Times New Roman" w:hAnsi="Cambria" w:cs="Tahoma"/>
                <w:b/>
              </w:rPr>
              <w:t>No. of hours worked</w:t>
            </w:r>
          </w:p>
        </w:tc>
        <w:tc>
          <w:tcPr>
            <w:tcW w:w="769" w:type="dxa"/>
            <w:vMerge w:val="restart"/>
          </w:tcPr>
          <w:p w14:paraId="0599E468" w14:textId="77777777" w:rsidR="00FB1E58" w:rsidRPr="00120A98" w:rsidRDefault="00FB1E58" w:rsidP="00120A98">
            <w:pPr>
              <w:spacing w:after="120" w:line="240" w:lineRule="auto"/>
              <w:jc w:val="both"/>
              <w:rPr>
                <w:rFonts w:ascii="Cambria" w:eastAsia="Times New Roman" w:hAnsi="Cambria" w:cs="Tahoma"/>
                <w:b/>
              </w:rPr>
            </w:pPr>
            <w:r w:rsidRPr="00120A98">
              <w:rPr>
                <w:rFonts w:ascii="Cambria" w:eastAsia="Times New Roman" w:hAnsi="Cambria" w:cs="Tahoma"/>
                <w:b/>
              </w:rPr>
              <w:t>Total amount of hours/ week</w:t>
            </w:r>
          </w:p>
        </w:tc>
        <w:tc>
          <w:tcPr>
            <w:tcW w:w="769" w:type="dxa"/>
            <w:vMerge w:val="restart"/>
          </w:tcPr>
          <w:p w14:paraId="7BDC1250" w14:textId="77777777" w:rsidR="00FB1E58" w:rsidRPr="00120A98" w:rsidRDefault="00FB1E58" w:rsidP="00120A98">
            <w:pPr>
              <w:spacing w:after="120" w:line="240" w:lineRule="auto"/>
              <w:jc w:val="both"/>
              <w:rPr>
                <w:rFonts w:ascii="Cambria" w:eastAsia="Times New Roman" w:hAnsi="Cambria" w:cs="Tahoma"/>
                <w:b/>
              </w:rPr>
            </w:pPr>
            <w:r w:rsidRPr="00120A98">
              <w:rPr>
                <w:rFonts w:ascii="Cambria" w:eastAsia="Times New Roman" w:hAnsi="Cambria" w:cs="Tahoma"/>
                <w:b/>
              </w:rPr>
              <w:t>Total amount of days/ week</w:t>
            </w:r>
          </w:p>
        </w:tc>
        <w:tc>
          <w:tcPr>
            <w:tcW w:w="1200" w:type="dxa"/>
            <w:vMerge w:val="restart"/>
          </w:tcPr>
          <w:p w14:paraId="44B79188" w14:textId="77777777" w:rsidR="00FB1E58" w:rsidRPr="00120A98" w:rsidRDefault="00FB1E58" w:rsidP="00120A98">
            <w:pPr>
              <w:spacing w:after="120" w:line="240" w:lineRule="auto"/>
              <w:ind w:right="-151"/>
              <w:jc w:val="both"/>
              <w:rPr>
                <w:rFonts w:ascii="Cambria" w:eastAsia="Times New Roman" w:hAnsi="Cambria" w:cs="Tahoma"/>
                <w:b/>
              </w:rPr>
            </w:pPr>
            <w:r w:rsidRPr="00120A98">
              <w:rPr>
                <w:rFonts w:ascii="Cambria" w:eastAsia="Times New Roman" w:hAnsi="Cambria" w:cs="Tahoma"/>
                <w:b/>
              </w:rPr>
              <w:t>Beneficiaries’ signature</w:t>
            </w:r>
          </w:p>
        </w:tc>
      </w:tr>
      <w:tr w:rsidR="00FB1E58" w:rsidRPr="00120A98" w14:paraId="162F97DE" w14:textId="77777777" w:rsidTr="00A579C7">
        <w:trPr>
          <w:cantSplit/>
          <w:trHeight w:val="602"/>
        </w:trPr>
        <w:tc>
          <w:tcPr>
            <w:tcW w:w="564" w:type="dxa"/>
            <w:vMerge/>
          </w:tcPr>
          <w:p w14:paraId="0C35A04A" w14:textId="77777777" w:rsidR="00FB1E58" w:rsidRPr="00120A98" w:rsidRDefault="00FB1E58" w:rsidP="00120A98">
            <w:pPr>
              <w:keepNext/>
              <w:spacing w:after="120" w:line="240" w:lineRule="auto"/>
              <w:jc w:val="both"/>
              <w:outlineLvl w:val="1"/>
              <w:rPr>
                <w:rFonts w:ascii="Cambria" w:eastAsia="Calibri" w:hAnsi="Cambria" w:cs="Tahoma"/>
                <w:b/>
                <w:bCs/>
                <w:iCs/>
                <w:w w:val="105"/>
              </w:rPr>
            </w:pPr>
          </w:p>
        </w:tc>
        <w:tc>
          <w:tcPr>
            <w:tcW w:w="1200" w:type="dxa"/>
            <w:vMerge/>
          </w:tcPr>
          <w:p w14:paraId="0052EBB6" w14:textId="77777777" w:rsidR="00FB1E58" w:rsidRPr="00120A98" w:rsidRDefault="00FB1E58" w:rsidP="00120A98">
            <w:pPr>
              <w:keepNext/>
              <w:spacing w:after="120" w:line="240" w:lineRule="auto"/>
              <w:jc w:val="both"/>
              <w:outlineLvl w:val="1"/>
              <w:rPr>
                <w:rFonts w:ascii="Cambria" w:eastAsia="Calibri" w:hAnsi="Cambria" w:cs="Tahoma"/>
                <w:b/>
                <w:bCs/>
                <w:iCs/>
                <w:w w:val="105"/>
              </w:rPr>
            </w:pPr>
          </w:p>
        </w:tc>
        <w:tc>
          <w:tcPr>
            <w:tcW w:w="1125" w:type="dxa"/>
            <w:vMerge/>
          </w:tcPr>
          <w:p w14:paraId="08295AC5" w14:textId="77777777" w:rsidR="00FB1E58" w:rsidRPr="00120A98" w:rsidRDefault="00FB1E58" w:rsidP="00120A98">
            <w:pPr>
              <w:keepNext/>
              <w:spacing w:after="120" w:line="240" w:lineRule="auto"/>
              <w:jc w:val="both"/>
              <w:outlineLvl w:val="1"/>
              <w:rPr>
                <w:rFonts w:ascii="Cambria" w:eastAsia="Calibri" w:hAnsi="Cambria" w:cs="Tahoma"/>
                <w:b/>
                <w:bCs/>
                <w:iCs/>
                <w:w w:val="105"/>
              </w:rPr>
            </w:pPr>
          </w:p>
        </w:tc>
        <w:tc>
          <w:tcPr>
            <w:tcW w:w="760" w:type="dxa"/>
            <w:vMerge/>
          </w:tcPr>
          <w:p w14:paraId="358BED24" w14:textId="77777777" w:rsidR="00FB1E58" w:rsidRPr="00120A98" w:rsidRDefault="00FB1E58" w:rsidP="00120A98">
            <w:pPr>
              <w:keepNext/>
              <w:spacing w:after="120" w:line="240" w:lineRule="auto"/>
              <w:jc w:val="both"/>
              <w:outlineLvl w:val="1"/>
              <w:rPr>
                <w:rFonts w:ascii="Cambria" w:eastAsia="Calibri" w:hAnsi="Cambria" w:cs="Tahoma"/>
                <w:b/>
                <w:bCs/>
                <w:iCs/>
                <w:w w:val="105"/>
              </w:rPr>
            </w:pPr>
          </w:p>
        </w:tc>
        <w:tc>
          <w:tcPr>
            <w:tcW w:w="891" w:type="dxa"/>
            <w:vMerge/>
          </w:tcPr>
          <w:p w14:paraId="5415616C" w14:textId="77777777" w:rsidR="00FB1E58" w:rsidRPr="00120A98" w:rsidRDefault="00FB1E58" w:rsidP="00120A98">
            <w:pPr>
              <w:keepNext/>
              <w:spacing w:after="120" w:line="240" w:lineRule="auto"/>
              <w:jc w:val="both"/>
              <w:outlineLvl w:val="1"/>
              <w:rPr>
                <w:rFonts w:ascii="Cambria" w:eastAsia="Calibri" w:hAnsi="Cambria" w:cs="Tahoma"/>
                <w:b/>
                <w:bCs/>
                <w:iCs/>
                <w:w w:val="105"/>
              </w:rPr>
            </w:pPr>
          </w:p>
        </w:tc>
        <w:tc>
          <w:tcPr>
            <w:tcW w:w="421" w:type="dxa"/>
            <w:textDirection w:val="tbRl"/>
          </w:tcPr>
          <w:p w14:paraId="5347579B" w14:textId="77777777" w:rsidR="00FB1E58" w:rsidRPr="00120A98" w:rsidRDefault="00FB1E58" w:rsidP="00120A98">
            <w:pPr>
              <w:spacing w:after="120" w:line="240" w:lineRule="auto"/>
              <w:jc w:val="both"/>
              <w:rPr>
                <w:rFonts w:ascii="Cambria" w:eastAsia="Times New Roman" w:hAnsi="Cambria" w:cs="Tahoma"/>
                <w:b/>
              </w:rPr>
            </w:pPr>
            <w:r w:rsidRPr="00120A98">
              <w:rPr>
                <w:rFonts w:ascii="Cambria" w:eastAsia="Times New Roman" w:hAnsi="Cambria" w:cs="Tahoma"/>
                <w:b/>
              </w:rPr>
              <w:t>Day 1</w:t>
            </w:r>
          </w:p>
        </w:tc>
        <w:tc>
          <w:tcPr>
            <w:tcW w:w="421" w:type="dxa"/>
            <w:textDirection w:val="tbRl"/>
          </w:tcPr>
          <w:p w14:paraId="72F8BA4F" w14:textId="77777777" w:rsidR="00FB1E58" w:rsidRPr="00120A98" w:rsidRDefault="00FB1E58" w:rsidP="00120A98">
            <w:pPr>
              <w:spacing w:after="120" w:line="240" w:lineRule="auto"/>
              <w:jc w:val="both"/>
              <w:rPr>
                <w:rFonts w:ascii="Cambria" w:eastAsia="Times New Roman" w:hAnsi="Cambria" w:cs="Tahoma"/>
                <w:b/>
              </w:rPr>
            </w:pPr>
            <w:r w:rsidRPr="00120A98">
              <w:rPr>
                <w:rFonts w:ascii="Cambria" w:eastAsia="Times New Roman" w:hAnsi="Cambria" w:cs="Tahoma"/>
                <w:b/>
              </w:rPr>
              <w:t>Day 2</w:t>
            </w:r>
          </w:p>
        </w:tc>
        <w:tc>
          <w:tcPr>
            <w:tcW w:w="421" w:type="dxa"/>
            <w:textDirection w:val="tbRl"/>
          </w:tcPr>
          <w:p w14:paraId="4B106335" w14:textId="77777777" w:rsidR="00FB1E58" w:rsidRPr="00120A98" w:rsidRDefault="00FB1E58" w:rsidP="00120A98">
            <w:pPr>
              <w:spacing w:after="120" w:line="240" w:lineRule="auto"/>
              <w:jc w:val="both"/>
              <w:rPr>
                <w:rFonts w:ascii="Cambria" w:eastAsia="Times New Roman" w:hAnsi="Cambria" w:cs="Tahoma"/>
                <w:b/>
              </w:rPr>
            </w:pPr>
            <w:r w:rsidRPr="00120A98">
              <w:rPr>
                <w:rFonts w:ascii="Cambria" w:eastAsia="Times New Roman" w:hAnsi="Cambria" w:cs="Tahoma"/>
                <w:b/>
              </w:rPr>
              <w:t>Day 3</w:t>
            </w:r>
          </w:p>
        </w:tc>
        <w:tc>
          <w:tcPr>
            <w:tcW w:w="421" w:type="dxa"/>
            <w:textDirection w:val="tbRl"/>
          </w:tcPr>
          <w:p w14:paraId="4EBAC17E" w14:textId="77777777" w:rsidR="00FB1E58" w:rsidRPr="00120A98" w:rsidRDefault="00FB1E58" w:rsidP="00120A98">
            <w:pPr>
              <w:spacing w:after="120" w:line="240" w:lineRule="auto"/>
              <w:jc w:val="both"/>
              <w:rPr>
                <w:rFonts w:ascii="Cambria" w:eastAsia="Times New Roman" w:hAnsi="Cambria" w:cs="Tahoma"/>
                <w:b/>
              </w:rPr>
            </w:pPr>
            <w:r w:rsidRPr="00120A98">
              <w:rPr>
                <w:rFonts w:ascii="Cambria" w:eastAsia="Times New Roman" w:hAnsi="Cambria" w:cs="Tahoma"/>
                <w:b/>
              </w:rPr>
              <w:t>Day 4</w:t>
            </w:r>
          </w:p>
        </w:tc>
        <w:tc>
          <w:tcPr>
            <w:tcW w:w="421" w:type="dxa"/>
            <w:textDirection w:val="tbRl"/>
          </w:tcPr>
          <w:p w14:paraId="6D9DE56C" w14:textId="77777777" w:rsidR="00FB1E58" w:rsidRPr="00120A98" w:rsidRDefault="00FB1E58" w:rsidP="00120A98">
            <w:pPr>
              <w:spacing w:after="120" w:line="240" w:lineRule="auto"/>
              <w:jc w:val="both"/>
              <w:rPr>
                <w:rFonts w:ascii="Cambria" w:eastAsia="Times New Roman" w:hAnsi="Cambria" w:cs="Tahoma"/>
                <w:b/>
              </w:rPr>
            </w:pPr>
            <w:r w:rsidRPr="00120A98">
              <w:rPr>
                <w:rFonts w:ascii="Cambria" w:eastAsia="Times New Roman" w:hAnsi="Cambria" w:cs="Tahoma"/>
                <w:b/>
              </w:rPr>
              <w:t>Day 5</w:t>
            </w:r>
          </w:p>
        </w:tc>
        <w:tc>
          <w:tcPr>
            <w:tcW w:w="769" w:type="dxa"/>
            <w:vMerge/>
          </w:tcPr>
          <w:p w14:paraId="5D775A97" w14:textId="77777777" w:rsidR="00FB1E58" w:rsidRPr="00120A98" w:rsidRDefault="00FB1E58" w:rsidP="00120A98">
            <w:pPr>
              <w:keepNext/>
              <w:spacing w:after="120" w:line="240" w:lineRule="auto"/>
              <w:jc w:val="both"/>
              <w:outlineLvl w:val="1"/>
              <w:rPr>
                <w:rFonts w:ascii="Cambria" w:eastAsia="Calibri" w:hAnsi="Cambria" w:cs="Tahoma"/>
                <w:b/>
                <w:bCs/>
                <w:iCs/>
                <w:w w:val="105"/>
              </w:rPr>
            </w:pPr>
          </w:p>
        </w:tc>
        <w:tc>
          <w:tcPr>
            <w:tcW w:w="769" w:type="dxa"/>
            <w:vMerge/>
          </w:tcPr>
          <w:p w14:paraId="46DB4486" w14:textId="77777777" w:rsidR="00FB1E58" w:rsidRPr="00120A98" w:rsidRDefault="00FB1E58" w:rsidP="00120A98">
            <w:pPr>
              <w:keepNext/>
              <w:spacing w:after="120" w:line="240" w:lineRule="auto"/>
              <w:jc w:val="both"/>
              <w:outlineLvl w:val="1"/>
              <w:rPr>
                <w:rFonts w:ascii="Cambria" w:eastAsia="Calibri" w:hAnsi="Cambria" w:cs="Tahoma"/>
                <w:b/>
                <w:bCs/>
                <w:iCs/>
                <w:w w:val="105"/>
              </w:rPr>
            </w:pPr>
          </w:p>
        </w:tc>
        <w:tc>
          <w:tcPr>
            <w:tcW w:w="1200" w:type="dxa"/>
            <w:vMerge/>
          </w:tcPr>
          <w:p w14:paraId="64E09135" w14:textId="77777777" w:rsidR="00FB1E58" w:rsidRPr="00120A98" w:rsidRDefault="00FB1E58" w:rsidP="00120A98">
            <w:pPr>
              <w:keepNext/>
              <w:spacing w:after="120" w:line="240" w:lineRule="auto"/>
              <w:jc w:val="both"/>
              <w:outlineLvl w:val="1"/>
              <w:rPr>
                <w:rFonts w:ascii="Cambria" w:eastAsia="Calibri" w:hAnsi="Cambria" w:cs="Tahoma"/>
                <w:b/>
                <w:bCs/>
                <w:iCs/>
                <w:w w:val="105"/>
              </w:rPr>
            </w:pPr>
          </w:p>
        </w:tc>
      </w:tr>
      <w:tr w:rsidR="00FB1E58" w:rsidRPr="00120A98" w14:paraId="382AAEA7" w14:textId="77777777" w:rsidTr="00A579C7">
        <w:tc>
          <w:tcPr>
            <w:tcW w:w="564" w:type="dxa"/>
          </w:tcPr>
          <w:p w14:paraId="3AE1CB8F" w14:textId="77777777" w:rsidR="00FB1E58" w:rsidRPr="00120A98" w:rsidRDefault="00FB1E58" w:rsidP="00120A98">
            <w:pPr>
              <w:spacing w:after="120" w:line="240" w:lineRule="auto"/>
              <w:jc w:val="both"/>
              <w:rPr>
                <w:rFonts w:ascii="Cambria" w:eastAsia="Times New Roman" w:hAnsi="Cambria" w:cs="Tahoma"/>
                <w:b/>
              </w:rPr>
            </w:pPr>
          </w:p>
        </w:tc>
        <w:tc>
          <w:tcPr>
            <w:tcW w:w="1200" w:type="dxa"/>
          </w:tcPr>
          <w:p w14:paraId="034AF15D" w14:textId="77777777" w:rsidR="00FB1E58" w:rsidRPr="00120A98" w:rsidRDefault="00FB1E58" w:rsidP="00120A98">
            <w:pPr>
              <w:spacing w:after="120" w:line="240" w:lineRule="auto"/>
              <w:jc w:val="both"/>
              <w:rPr>
                <w:rFonts w:ascii="Cambria" w:eastAsia="Times New Roman" w:hAnsi="Cambria" w:cs="Tahoma"/>
                <w:b/>
              </w:rPr>
            </w:pPr>
          </w:p>
        </w:tc>
        <w:tc>
          <w:tcPr>
            <w:tcW w:w="1125" w:type="dxa"/>
          </w:tcPr>
          <w:p w14:paraId="6D1A2A0A" w14:textId="77777777" w:rsidR="00FB1E58" w:rsidRPr="00120A98" w:rsidRDefault="00FB1E58" w:rsidP="00120A98">
            <w:pPr>
              <w:spacing w:after="120" w:line="240" w:lineRule="auto"/>
              <w:jc w:val="both"/>
              <w:rPr>
                <w:rFonts w:ascii="Cambria" w:eastAsia="Times New Roman" w:hAnsi="Cambria" w:cs="Tahoma"/>
                <w:b/>
              </w:rPr>
            </w:pPr>
          </w:p>
        </w:tc>
        <w:tc>
          <w:tcPr>
            <w:tcW w:w="760" w:type="dxa"/>
          </w:tcPr>
          <w:p w14:paraId="1FCBB6C0" w14:textId="77777777" w:rsidR="00FB1E58" w:rsidRPr="00120A98" w:rsidRDefault="00FB1E58" w:rsidP="00120A98">
            <w:pPr>
              <w:spacing w:after="120" w:line="240" w:lineRule="auto"/>
              <w:jc w:val="both"/>
              <w:rPr>
                <w:rFonts w:ascii="Cambria" w:eastAsia="Times New Roman" w:hAnsi="Cambria" w:cs="Tahoma"/>
                <w:b/>
              </w:rPr>
            </w:pPr>
          </w:p>
        </w:tc>
        <w:tc>
          <w:tcPr>
            <w:tcW w:w="891" w:type="dxa"/>
          </w:tcPr>
          <w:p w14:paraId="652EAA8E" w14:textId="77777777" w:rsidR="00FB1E58" w:rsidRPr="00120A98" w:rsidRDefault="00FB1E58" w:rsidP="00120A98">
            <w:pPr>
              <w:spacing w:after="120" w:line="240" w:lineRule="auto"/>
              <w:jc w:val="both"/>
              <w:rPr>
                <w:rFonts w:ascii="Cambria" w:eastAsia="Times New Roman" w:hAnsi="Cambria" w:cs="Tahoma"/>
                <w:b/>
              </w:rPr>
            </w:pPr>
          </w:p>
        </w:tc>
        <w:tc>
          <w:tcPr>
            <w:tcW w:w="421" w:type="dxa"/>
          </w:tcPr>
          <w:p w14:paraId="4A51FC60" w14:textId="77777777" w:rsidR="00FB1E58" w:rsidRPr="00120A98" w:rsidRDefault="00FB1E58" w:rsidP="00120A98">
            <w:pPr>
              <w:spacing w:after="120" w:line="240" w:lineRule="auto"/>
              <w:jc w:val="both"/>
              <w:rPr>
                <w:rFonts w:ascii="Cambria" w:eastAsia="Times New Roman" w:hAnsi="Cambria" w:cs="Tahoma"/>
                <w:b/>
              </w:rPr>
            </w:pPr>
          </w:p>
        </w:tc>
        <w:tc>
          <w:tcPr>
            <w:tcW w:w="421" w:type="dxa"/>
          </w:tcPr>
          <w:p w14:paraId="464BD334" w14:textId="77777777" w:rsidR="00FB1E58" w:rsidRPr="00120A98" w:rsidRDefault="00FB1E58" w:rsidP="00120A98">
            <w:pPr>
              <w:spacing w:after="120" w:line="240" w:lineRule="auto"/>
              <w:jc w:val="both"/>
              <w:rPr>
                <w:rFonts w:ascii="Cambria" w:eastAsia="Times New Roman" w:hAnsi="Cambria" w:cs="Tahoma"/>
                <w:b/>
              </w:rPr>
            </w:pPr>
          </w:p>
        </w:tc>
        <w:tc>
          <w:tcPr>
            <w:tcW w:w="421" w:type="dxa"/>
          </w:tcPr>
          <w:p w14:paraId="65F2540B" w14:textId="77777777" w:rsidR="00FB1E58" w:rsidRPr="00120A98" w:rsidRDefault="00FB1E58" w:rsidP="00120A98">
            <w:pPr>
              <w:spacing w:after="120" w:line="240" w:lineRule="auto"/>
              <w:jc w:val="both"/>
              <w:rPr>
                <w:rFonts w:ascii="Cambria" w:eastAsia="Times New Roman" w:hAnsi="Cambria" w:cs="Tahoma"/>
                <w:b/>
              </w:rPr>
            </w:pPr>
          </w:p>
        </w:tc>
        <w:tc>
          <w:tcPr>
            <w:tcW w:w="421" w:type="dxa"/>
          </w:tcPr>
          <w:p w14:paraId="1C8F2841" w14:textId="77777777" w:rsidR="00FB1E58" w:rsidRPr="00120A98" w:rsidRDefault="00FB1E58" w:rsidP="00120A98">
            <w:pPr>
              <w:spacing w:after="120" w:line="240" w:lineRule="auto"/>
              <w:jc w:val="both"/>
              <w:rPr>
                <w:rFonts w:ascii="Cambria" w:eastAsia="Times New Roman" w:hAnsi="Cambria" w:cs="Tahoma"/>
                <w:b/>
              </w:rPr>
            </w:pPr>
          </w:p>
        </w:tc>
        <w:tc>
          <w:tcPr>
            <w:tcW w:w="421" w:type="dxa"/>
          </w:tcPr>
          <w:p w14:paraId="3B07FB90" w14:textId="77777777" w:rsidR="00FB1E58" w:rsidRPr="00120A98" w:rsidRDefault="00FB1E58" w:rsidP="00120A98">
            <w:pPr>
              <w:spacing w:after="120" w:line="240" w:lineRule="auto"/>
              <w:jc w:val="both"/>
              <w:rPr>
                <w:rFonts w:ascii="Cambria" w:eastAsia="Times New Roman" w:hAnsi="Cambria" w:cs="Tahoma"/>
                <w:b/>
              </w:rPr>
            </w:pPr>
          </w:p>
        </w:tc>
        <w:tc>
          <w:tcPr>
            <w:tcW w:w="769" w:type="dxa"/>
          </w:tcPr>
          <w:p w14:paraId="3C4A94C3" w14:textId="77777777" w:rsidR="00FB1E58" w:rsidRPr="00120A98" w:rsidRDefault="00FB1E58" w:rsidP="00120A98">
            <w:pPr>
              <w:spacing w:after="120" w:line="240" w:lineRule="auto"/>
              <w:jc w:val="both"/>
              <w:rPr>
                <w:rFonts w:ascii="Cambria" w:eastAsia="Times New Roman" w:hAnsi="Cambria" w:cs="Tahoma"/>
                <w:b/>
              </w:rPr>
            </w:pPr>
          </w:p>
        </w:tc>
        <w:tc>
          <w:tcPr>
            <w:tcW w:w="769" w:type="dxa"/>
          </w:tcPr>
          <w:p w14:paraId="1439C154" w14:textId="77777777" w:rsidR="00FB1E58" w:rsidRPr="00120A98" w:rsidRDefault="00FB1E58" w:rsidP="00120A98">
            <w:pPr>
              <w:spacing w:after="120" w:line="240" w:lineRule="auto"/>
              <w:jc w:val="both"/>
              <w:rPr>
                <w:rFonts w:ascii="Cambria" w:eastAsia="Times New Roman" w:hAnsi="Cambria" w:cs="Tahoma"/>
                <w:b/>
              </w:rPr>
            </w:pPr>
          </w:p>
        </w:tc>
        <w:tc>
          <w:tcPr>
            <w:tcW w:w="1200" w:type="dxa"/>
          </w:tcPr>
          <w:p w14:paraId="06BA67BF" w14:textId="77777777" w:rsidR="00FB1E58" w:rsidRPr="00120A98" w:rsidRDefault="00FB1E58" w:rsidP="00120A98">
            <w:pPr>
              <w:spacing w:after="120" w:line="240" w:lineRule="auto"/>
              <w:jc w:val="both"/>
              <w:rPr>
                <w:rFonts w:ascii="Cambria" w:eastAsia="Times New Roman" w:hAnsi="Cambria" w:cs="Tahoma"/>
                <w:b/>
              </w:rPr>
            </w:pPr>
          </w:p>
        </w:tc>
      </w:tr>
      <w:tr w:rsidR="00FB1E58" w:rsidRPr="00120A98" w14:paraId="716EEDFE" w14:textId="77777777" w:rsidTr="00A579C7">
        <w:tc>
          <w:tcPr>
            <w:tcW w:w="564" w:type="dxa"/>
          </w:tcPr>
          <w:p w14:paraId="587B1335" w14:textId="77777777" w:rsidR="00FB1E58" w:rsidRPr="00120A98" w:rsidRDefault="00FB1E58" w:rsidP="00120A98">
            <w:pPr>
              <w:spacing w:after="120" w:line="240" w:lineRule="auto"/>
              <w:jc w:val="both"/>
              <w:rPr>
                <w:rFonts w:ascii="Cambria" w:eastAsia="Times New Roman" w:hAnsi="Cambria" w:cs="Tahoma"/>
                <w:b/>
              </w:rPr>
            </w:pPr>
          </w:p>
        </w:tc>
        <w:tc>
          <w:tcPr>
            <w:tcW w:w="1200" w:type="dxa"/>
          </w:tcPr>
          <w:p w14:paraId="049CD098" w14:textId="77777777" w:rsidR="00FB1E58" w:rsidRPr="00120A98" w:rsidRDefault="00FB1E58" w:rsidP="00120A98">
            <w:pPr>
              <w:spacing w:after="120" w:line="240" w:lineRule="auto"/>
              <w:jc w:val="both"/>
              <w:rPr>
                <w:rFonts w:ascii="Cambria" w:eastAsia="Times New Roman" w:hAnsi="Cambria" w:cs="Tahoma"/>
                <w:b/>
              </w:rPr>
            </w:pPr>
          </w:p>
        </w:tc>
        <w:tc>
          <w:tcPr>
            <w:tcW w:w="1125" w:type="dxa"/>
          </w:tcPr>
          <w:p w14:paraId="0EFAFFC2" w14:textId="77777777" w:rsidR="00FB1E58" w:rsidRPr="00120A98" w:rsidRDefault="00FB1E58" w:rsidP="00120A98">
            <w:pPr>
              <w:spacing w:after="120" w:line="240" w:lineRule="auto"/>
              <w:jc w:val="both"/>
              <w:rPr>
                <w:rFonts w:ascii="Cambria" w:eastAsia="Times New Roman" w:hAnsi="Cambria" w:cs="Tahoma"/>
                <w:b/>
              </w:rPr>
            </w:pPr>
          </w:p>
        </w:tc>
        <w:tc>
          <w:tcPr>
            <w:tcW w:w="760" w:type="dxa"/>
          </w:tcPr>
          <w:p w14:paraId="4E327338" w14:textId="77777777" w:rsidR="00FB1E58" w:rsidRPr="00120A98" w:rsidRDefault="00FB1E58" w:rsidP="00120A98">
            <w:pPr>
              <w:spacing w:after="120" w:line="240" w:lineRule="auto"/>
              <w:jc w:val="both"/>
              <w:rPr>
                <w:rFonts w:ascii="Cambria" w:eastAsia="Times New Roman" w:hAnsi="Cambria" w:cs="Tahoma"/>
                <w:b/>
              </w:rPr>
            </w:pPr>
          </w:p>
        </w:tc>
        <w:tc>
          <w:tcPr>
            <w:tcW w:w="891" w:type="dxa"/>
          </w:tcPr>
          <w:p w14:paraId="007AF899" w14:textId="77777777" w:rsidR="00FB1E58" w:rsidRPr="00120A98" w:rsidRDefault="00FB1E58" w:rsidP="00120A98">
            <w:pPr>
              <w:spacing w:after="120" w:line="240" w:lineRule="auto"/>
              <w:jc w:val="both"/>
              <w:rPr>
                <w:rFonts w:ascii="Cambria" w:eastAsia="Times New Roman" w:hAnsi="Cambria" w:cs="Tahoma"/>
                <w:b/>
              </w:rPr>
            </w:pPr>
          </w:p>
        </w:tc>
        <w:tc>
          <w:tcPr>
            <w:tcW w:w="421" w:type="dxa"/>
          </w:tcPr>
          <w:p w14:paraId="089FC37A" w14:textId="77777777" w:rsidR="00FB1E58" w:rsidRPr="00120A98" w:rsidRDefault="00FB1E58" w:rsidP="00120A98">
            <w:pPr>
              <w:spacing w:after="120" w:line="240" w:lineRule="auto"/>
              <w:jc w:val="both"/>
              <w:rPr>
                <w:rFonts w:ascii="Cambria" w:eastAsia="Times New Roman" w:hAnsi="Cambria" w:cs="Tahoma"/>
                <w:b/>
              </w:rPr>
            </w:pPr>
          </w:p>
        </w:tc>
        <w:tc>
          <w:tcPr>
            <w:tcW w:w="421" w:type="dxa"/>
          </w:tcPr>
          <w:p w14:paraId="741AD425" w14:textId="77777777" w:rsidR="00FB1E58" w:rsidRPr="00120A98" w:rsidRDefault="00FB1E58" w:rsidP="00120A98">
            <w:pPr>
              <w:spacing w:after="120" w:line="240" w:lineRule="auto"/>
              <w:jc w:val="both"/>
              <w:rPr>
                <w:rFonts w:ascii="Cambria" w:eastAsia="Times New Roman" w:hAnsi="Cambria" w:cs="Tahoma"/>
                <w:b/>
              </w:rPr>
            </w:pPr>
          </w:p>
        </w:tc>
        <w:tc>
          <w:tcPr>
            <w:tcW w:w="421" w:type="dxa"/>
          </w:tcPr>
          <w:p w14:paraId="444976F4" w14:textId="77777777" w:rsidR="00FB1E58" w:rsidRPr="00120A98" w:rsidRDefault="00FB1E58" w:rsidP="00120A98">
            <w:pPr>
              <w:spacing w:after="120" w:line="240" w:lineRule="auto"/>
              <w:jc w:val="both"/>
              <w:rPr>
                <w:rFonts w:ascii="Cambria" w:eastAsia="Times New Roman" w:hAnsi="Cambria" w:cs="Tahoma"/>
                <w:b/>
              </w:rPr>
            </w:pPr>
          </w:p>
        </w:tc>
        <w:tc>
          <w:tcPr>
            <w:tcW w:w="421" w:type="dxa"/>
          </w:tcPr>
          <w:p w14:paraId="51655943" w14:textId="77777777" w:rsidR="00FB1E58" w:rsidRPr="00120A98" w:rsidRDefault="00FB1E58" w:rsidP="00120A98">
            <w:pPr>
              <w:spacing w:after="120" w:line="240" w:lineRule="auto"/>
              <w:jc w:val="both"/>
              <w:rPr>
                <w:rFonts w:ascii="Cambria" w:eastAsia="Times New Roman" w:hAnsi="Cambria" w:cs="Tahoma"/>
                <w:b/>
              </w:rPr>
            </w:pPr>
          </w:p>
        </w:tc>
        <w:tc>
          <w:tcPr>
            <w:tcW w:w="421" w:type="dxa"/>
          </w:tcPr>
          <w:p w14:paraId="381E4B63" w14:textId="77777777" w:rsidR="00FB1E58" w:rsidRPr="00120A98" w:rsidRDefault="00FB1E58" w:rsidP="00120A98">
            <w:pPr>
              <w:spacing w:after="120" w:line="240" w:lineRule="auto"/>
              <w:jc w:val="both"/>
              <w:rPr>
                <w:rFonts w:ascii="Cambria" w:eastAsia="Times New Roman" w:hAnsi="Cambria" w:cs="Tahoma"/>
                <w:b/>
              </w:rPr>
            </w:pPr>
          </w:p>
        </w:tc>
        <w:tc>
          <w:tcPr>
            <w:tcW w:w="769" w:type="dxa"/>
          </w:tcPr>
          <w:p w14:paraId="7D3EEBF4" w14:textId="77777777" w:rsidR="00FB1E58" w:rsidRPr="00120A98" w:rsidRDefault="00FB1E58" w:rsidP="00120A98">
            <w:pPr>
              <w:spacing w:after="120" w:line="240" w:lineRule="auto"/>
              <w:jc w:val="both"/>
              <w:rPr>
                <w:rFonts w:ascii="Cambria" w:eastAsia="Times New Roman" w:hAnsi="Cambria" w:cs="Tahoma"/>
                <w:b/>
              </w:rPr>
            </w:pPr>
          </w:p>
        </w:tc>
        <w:tc>
          <w:tcPr>
            <w:tcW w:w="769" w:type="dxa"/>
          </w:tcPr>
          <w:p w14:paraId="71EEEB6B" w14:textId="77777777" w:rsidR="00FB1E58" w:rsidRPr="00120A98" w:rsidRDefault="00FB1E58" w:rsidP="00120A98">
            <w:pPr>
              <w:spacing w:after="120" w:line="240" w:lineRule="auto"/>
              <w:jc w:val="both"/>
              <w:rPr>
                <w:rFonts w:ascii="Cambria" w:eastAsia="Times New Roman" w:hAnsi="Cambria" w:cs="Tahoma"/>
                <w:b/>
              </w:rPr>
            </w:pPr>
          </w:p>
        </w:tc>
        <w:tc>
          <w:tcPr>
            <w:tcW w:w="1200" w:type="dxa"/>
          </w:tcPr>
          <w:p w14:paraId="75CA6AC5" w14:textId="77777777" w:rsidR="00FB1E58" w:rsidRPr="00120A98" w:rsidRDefault="00FB1E58" w:rsidP="00120A98">
            <w:pPr>
              <w:spacing w:after="120" w:line="240" w:lineRule="auto"/>
              <w:jc w:val="both"/>
              <w:rPr>
                <w:rFonts w:ascii="Cambria" w:eastAsia="Times New Roman" w:hAnsi="Cambria" w:cs="Tahoma"/>
                <w:b/>
              </w:rPr>
            </w:pPr>
          </w:p>
        </w:tc>
      </w:tr>
      <w:tr w:rsidR="00FB1E58" w:rsidRPr="00120A98" w14:paraId="6F16E5C2" w14:textId="77777777" w:rsidTr="00A579C7">
        <w:tc>
          <w:tcPr>
            <w:tcW w:w="564" w:type="dxa"/>
          </w:tcPr>
          <w:p w14:paraId="47AD0ECD" w14:textId="77777777" w:rsidR="00FB1E58" w:rsidRPr="00120A98" w:rsidRDefault="00FB1E58" w:rsidP="00120A98">
            <w:pPr>
              <w:spacing w:after="120" w:line="240" w:lineRule="auto"/>
              <w:jc w:val="both"/>
              <w:rPr>
                <w:rFonts w:ascii="Cambria" w:eastAsia="Times New Roman" w:hAnsi="Cambria" w:cs="Tahoma"/>
                <w:b/>
              </w:rPr>
            </w:pPr>
          </w:p>
        </w:tc>
        <w:tc>
          <w:tcPr>
            <w:tcW w:w="1200" w:type="dxa"/>
          </w:tcPr>
          <w:p w14:paraId="551DAD1B" w14:textId="77777777" w:rsidR="00FB1E58" w:rsidRPr="00120A98" w:rsidRDefault="00FB1E58" w:rsidP="00120A98">
            <w:pPr>
              <w:spacing w:after="120" w:line="240" w:lineRule="auto"/>
              <w:jc w:val="both"/>
              <w:rPr>
                <w:rFonts w:ascii="Cambria" w:eastAsia="Times New Roman" w:hAnsi="Cambria" w:cs="Tahoma"/>
                <w:b/>
              </w:rPr>
            </w:pPr>
          </w:p>
        </w:tc>
        <w:tc>
          <w:tcPr>
            <w:tcW w:w="1125" w:type="dxa"/>
          </w:tcPr>
          <w:p w14:paraId="6E86CE74" w14:textId="77777777" w:rsidR="00FB1E58" w:rsidRPr="00120A98" w:rsidRDefault="00FB1E58" w:rsidP="00120A98">
            <w:pPr>
              <w:spacing w:after="120" w:line="240" w:lineRule="auto"/>
              <w:jc w:val="both"/>
              <w:rPr>
                <w:rFonts w:ascii="Cambria" w:eastAsia="Times New Roman" w:hAnsi="Cambria" w:cs="Tahoma"/>
                <w:b/>
              </w:rPr>
            </w:pPr>
          </w:p>
        </w:tc>
        <w:tc>
          <w:tcPr>
            <w:tcW w:w="760" w:type="dxa"/>
          </w:tcPr>
          <w:p w14:paraId="44AB3CB0" w14:textId="77777777" w:rsidR="00FB1E58" w:rsidRPr="00120A98" w:rsidRDefault="00FB1E58" w:rsidP="00120A98">
            <w:pPr>
              <w:spacing w:after="120" w:line="240" w:lineRule="auto"/>
              <w:jc w:val="both"/>
              <w:rPr>
                <w:rFonts w:ascii="Cambria" w:eastAsia="Times New Roman" w:hAnsi="Cambria" w:cs="Tahoma"/>
                <w:b/>
              </w:rPr>
            </w:pPr>
          </w:p>
        </w:tc>
        <w:tc>
          <w:tcPr>
            <w:tcW w:w="891" w:type="dxa"/>
          </w:tcPr>
          <w:p w14:paraId="78441236" w14:textId="77777777" w:rsidR="00FB1E58" w:rsidRPr="00120A98" w:rsidRDefault="00FB1E58" w:rsidP="00120A98">
            <w:pPr>
              <w:spacing w:after="120" w:line="240" w:lineRule="auto"/>
              <w:jc w:val="both"/>
              <w:rPr>
                <w:rFonts w:ascii="Cambria" w:eastAsia="Times New Roman" w:hAnsi="Cambria" w:cs="Tahoma"/>
                <w:b/>
              </w:rPr>
            </w:pPr>
          </w:p>
        </w:tc>
        <w:tc>
          <w:tcPr>
            <w:tcW w:w="421" w:type="dxa"/>
          </w:tcPr>
          <w:p w14:paraId="667B9F7F" w14:textId="77777777" w:rsidR="00FB1E58" w:rsidRPr="00120A98" w:rsidRDefault="00FB1E58" w:rsidP="00120A98">
            <w:pPr>
              <w:spacing w:after="120" w:line="240" w:lineRule="auto"/>
              <w:jc w:val="both"/>
              <w:rPr>
                <w:rFonts w:ascii="Cambria" w:eastAsia="Times New Roman" w:hAnsi="Cambria" w:cs="Tahoma"/>
                <w:b/>
              </w:rPr>
            </w:pPr>
          </w:p>
        </w:tc>
        <w:tc>
          <w:tcPr>
            <w:tcW w:w="421" w:type="dxa"/>
          </w:tcPr>
          <w:p w14:paraId="2FA2AAF9" w14:textId="77777777" w:rsidR="00FB1E58" w:rsidRPr="00120A98" w:rsidRDefault="00FB1E58" w:rsidP="00120A98">
            <w:pPr>
              <w:spacing w:after="120" w:line="240" w:lineRule="auto"/>
              <w:jc w:val="both"/>
              <w:rPr>
                <w:rFonts w:ascii="Cambria" w:eastAsia="Times New Roman" w:hAnsi="Cambria" w:cs="Tahoma"/>
                <w:b/>
              </w:rPr>
            </w:pPr>
          </w:p>
        </w:tc>
        <w:tc>
          <w:tcPr>
            <w:tcW w:w="421" w:type="dxa"/>
          </w:tcPr>
          <w:p w14:paraId="0E85D226" w14:textId="77777777" w:rsidR="00FB1E58" w:rsidRPr="00120A98" w:rsidRDefault="00FB1E58" w:rsidP="00120A98">
            <w:pPr>
              <w:spacing w:after="120" w:line="240" w:lineRule="auto"/>
              <w:jc w:val="both"/>
              <w:rPr>
                <w:rFonts w:ascii="Cambria" w:eastAsia="Times New Roman" w:hAnsi="Cambria" w:cs="Tahoma"/>
                <w:b/>
              </w:rPr>
            </w:pPr>
          </w:p>
        </w:tc>
        <w:tc>
          <w:tcPr>
            <w:tcW w:w="421" w:type="dxa"/>
          </w:tcPr>
          <w:p w14:paraId="3EDBBE6B" w14:textId="77777777" w:rsidR="00FB1E58" w:rsidRPr="00120A98" w:rsidRDefault="00FB1E58" w:rsidP="00120A98">
            <w:pPr>
              <w:spacing w:after="120" w:line="240" w:lineRule="auto"/>
              <w:jc w:val="both"/>
              <w:rPr>
                <w:rFonts w:ascii="Cambria" w:eastAsia="Times New Roman" w:hAnsi="Cambria" w:cs="Tahoma"/>
                <w:b/>
              </w:rPr>
            </w:pPr>
          </w:p>
        </w:tc>
        <w:tc>
          <w:tcPr>
            <w:tcW w:w="421" w:type="dxa"/>
          </w:tcPr>
          <w:p w14:paraId="0F24D4B5" w14:textId="77777777" w:rsidR="00FB1E58" w:rsidRPr="00120A98" w:rsidRDefault="00FB1E58" w:rsidP="00120A98">
            <w:pPr>
              <w:spacing w:after="120" w:line="240" w:lineRule="auto"/>
              <w:jc w:val="both"/>
              <w:rPr>
                <w:rFonts w:ascii="Cambria" w:eastAsia="Times New Roman" w:hAnsi="Cambria" w:cs="Tahoma"/>
                <w:b/>
              </w:rPr>
            </w:pPr>
          </w:p>
        </w:tc>
        <w:tc>
          <w:tcPr>
            <w:tcW w:w="769" w:type="dxa"/>
          </w:tcPr>
          <w:p w14:paraId="1300E252" w14:textId="77777777" w:rsidR="00FB1E58" w:rsidRPr="00120A98" w:rsidRDefault="00FB1E58" w:rsidP="00120A98">
            <w:pPr>
              <w:spacing w:after="120" w:line="240" w:lineRule="auto"/>
              <w:jc w:val="both"/>
              <w:rPr>
                <w:rFonts w:ascii="Cambria" w:eastAsia="Times New Roman" w:hAnsi="Cambria" w:cs="Tahoma"/>
                <w:b/>
              </w:rPr>
            </w:pPr>
          </w:p>
        </w:tc>
        <w:tc>
          <w:tcPr>
            <w:tcW w:w="769" w:type="dxa"/>
          </w:tcPr>
          <w:p w14:paraId="23F730F8" w14:textId="77777777" w:rsidR="00FB1E58" w:rsidRPr="00120A98" w:rsidRDefault="00FB1E58" w:rsidP="00120A98">
            <w:pPr>
              <w:spacing w:after="120" w:line="240" w:lineRule="auto"/>
              <w:jc w:val="both"/>
              <w:rPr>
                <w:rFonts w:ascii="Cambria" w:eastAsia="Times New Roman" w:hAnsi="Cambria" w:cs="Tahoma"/>
                <w:b/>
              </w:rPr>
            </w:pPr>
          </w:p>
        </w:tc>
        <w:tc>
          <w:tcPr>
            <w:tcW w:w="1200" w:type="dxa"/>
          </w:tcPr>
          <w:p w14:paraId="5D1E5104" w14:textId="77777777" w:rsidR="00FB1E58" w:rsidRPr="00120A98" w:rsidRDefault="00FB1E58" w:rsidP="00120A98">
            <w:pPr>
              <w:spacing w:after="120" w:line="240" w:lineRule="auto"/>
              <w:jc w:val="both"/>
              <w:rPr>
                <w:rFonts w:ascii="Cambria" w:eastAsia="Times New Roman" w:hAnsi="Cambria" w:cs="Tahoma"/>
                <w:b/>
              </w:rPr>
            </w:pPr>
          </w:p>
        </w:tc>
      </w:tr>
      <w:tr w:rsidR="00FB1E58" w:rsidRPr="00120A98" w14:paraId="71E2DFC8" w14:textId="77777777" w:rsidTr="00A579C7">
        <w:tc>
          <w:tcPr>
            <w:tcW w:w="564" w:type="dxa"/>
          </w:tcPr>
          <w:p w14:paraId="5C79457A" w14:textId="77777777" w:rsidR="00FB1E58" w:rsidRPr="00120A98" w:rsidRDefault="00FB1E58" w:rsidP="00120A98">
            <w:pPr>
              <w:spacing w:after="120" w:line="240" w:lineRule="auto"/>
              <w:jc w:val="both"/>
              <w:rPr>
                <w:rFonts w:ascii="Cambria" w:eastAsia="Times New Roman" w:hAnsi="Cambria" w:cs="Tahoma"/>
                <w:b/>
              </w:rPr>
            </w:pPr>
          </w:p>
        </w:tc>
        <w:tc>
          <w:tcPr>
            <w:tcW w:w="1200" w:type="dxa"/>
          </w:tcPr>
          <w:p w14:paraId="336B38DB" w14:textId="77777777" w:rsidR="00FB1E58" w:rsidRPr="00120A98" w:rsidRDefault="00FB1E58" w:rsidP="00120A98">
            <w:pPr>
              <w:spacing w:after="120" w:line="240" w:lineRule="auto"/>
              <w:jc w:val="both"/>
              <w:rPr>
                <w:rFonts w:ascii="Cambria" w:eastAsia="Times New Roman" w:hAnsi="Cambria" w:cs="Tahoma"/>
                <w:b/>
              </w:rPr>
            </w:pPr>
          </w:p>
        </w:tc>
        <w:tc>
          <w:tcPr>
            <w:tcW w:w="1125" w:type="dxa"/>
          </w:tcPr>
          <w:p w14:paraId="3370F3BD" w14:textId="77777777" w:rsidR="00FB1E58" w:rsidRPr="00120A98" w:rsidRDefault="00FB1E58" w:rsidP="00120A98">
            <w:pPr>
              <w:spacing w:after="120" w:line="240" w:lineRule="auto"/>
              <w:jc w:val="both"/>
              <w:rPr>
                <w:rFonts w:ascii="Cambria" w:eastAsia="Times New Roman" w:hAnsi="Cambria" w:cs="Tahoma"/>
                <w:b/>
              </w:rPr>
            </w:pPr>
          </w:p>
        </w:tc>
        <w:tc>
          <w:tcPr>
            <w:tcW w:w="760" w:type="dxa"/>
          </w:tcPr>
          <w:p w14:paraId="0F436CC2" w14:textId="77777777" w:rsidR="00FB1E58" w:rsidRPr="00120A98" w:rsidRDefault="00FB1E58" w:rsidP="00120A98">
            <w:pPr>
              <w:spacing w:after="120" w:line="240" w:lineRule="auto"/>
              <w:jc w:val="both"/>
              <w:rPr>
                <w:rFonts w:ascii="Cambria" w:eastAsia="Times New Roman" w:hAnsi="Cambria" w:cs="Tahoma"/>
                <w:b/>
              </w:rPr>
            </w:pPr>
          </w:p>
        </w:tc>
        <w:tc>
          <w:tcPr>
            <w:tcW w:w="891" w:type="dxa"/>
          </w:tcPr>
          <w:p w14:paraId="28B012D0" w14:textId="77777777" w:rsidR="00FB1E58" w:rsidRPr="00120A98" w:rsidRDefault="00FB1E58" w:rsidP="00120A98">
            <w:pPr>
              <w:spacing w:after="120" w:line="240" w:lineRule="auto"/>
              <w:jc w:val="both"/>
              <w:rPr>
                <w:rFonts w:ascii="Cambria" w:eastAsia="Times New Roman" w:hAnsi="Cambria" w:cs="Tahoma"/>
                <w:b/>
              </w:rPr>
            </w:pPr>
          </w:p>
        </w:tc>
        <w:tc>
          <w:tcPr>
            <w:tcW w:w="421" w:type="dxa"/>
          </w:tcPr>
          <w:p w14:paraId="05CE8238" w14:textId="77777777" w:rsidR="00FB1E58" w:rsidRPr="00120A98" w:rsidRDefault="00FB1E58" w:rsidP="00120A98">
            <w:pPr>
              <w:spacing w:after="120" w:line="240" w:lineRule="auto"/>
              <w:jc w:val="both"/>
              <w:rPr>
                <w:rFonts w:ascii="Cambria" w:eastAsia="Times New Roman" w:hAnsi="Cambria" w:cs="Tahoma"/>
                <w:b/>
              </w:rPr>
            </w:pPr>
          </w:p>
        </w:tc>
        <w:tc>
          <w:tcPr>
            <w:tcW w:w="421" w:type="dxa"/>
          </w:tcPr>
          <w:p w14:paraId="5E664ADA" w14:textId="77777777" w:rsidR="00FB1E58" w:rsidRPr="00120A98" w:rsidRDefault="00FB1E58" w:rsidP="00120A98">
            <w:pPr>
              <w:spacing w:after="120" w:line="240" w:lineRule="auto"/>
              <w:jc w:val="both"/>
              <w:rPr>
                <w:rFonts w:ascii="Cambria" w:eastAsia="Times New Roman" w:hAnsi="Cambria" w:cs="Tahoma"/>
                <w:b/>
              </w:rPr>
            </w:pPr>
          </w:p>
        </w:tc>
        <w:tc>
          <w:tcPr>
            <w:tcW w:w="421" w:type="dxa"/>
          </w:tcPr>
          <w:p w14:paraId="155262FE" w14:textId="77777777" w:rsidR="00FB1E58" w:rsidRPr="00120A98" w:rsidRDefault="00FB1E58" w:rsidP="00120A98">
            <w:pPr>
              <w:spacing w:after="120" w:line="240" w:lineRule="auto"/>
              <w:jc w:val="both"/>
              <w:rPr>
                <w:rFonts w:ascii="Cambria" w:eastAsia="Times New Roman" w:hAnsi="Cambria" w:cs="Tahoma"/>
                <w:b/>
              </w:rPr>
            </w:pPr>
          </w:p>
        </w:tc>
        <w:tc>
          <w:tcPr>
            <w:tcW w:w="421" w:type="dxa"/>
          </w:tcPr>
          <w:p w14:paraId="14AC5CEE" w14:textId="77777777" w:rsidR="00FB1E58" w:rsidRPr="00120A98" w:rsidRDefault="00FB1E58" w:rsidP="00120A98">
            <w:pPr>
              <w:spacing w:after="120" w:line="240" w:lineRule="auto"/>
              <w:jc w:val="both"/>
              <w:rPr>
                <w:rFonts w:ascii="Cambria" w:eastAsia="Times New Roman" w:hAnsi="Cambria" w:cs="Tahoma"/>
                <w:b/>
              </w:rPr>
            </w:pPr>
          </w:p>
        </w:tc>
        <w:tc>
          <w:tcPr>
            <w:tcW w:w="421" w:type="dxa"/>
          </w:tcPr>
          <w:p w14:paraId="3375C1D8" w14:textId="77777777" w:rsidR="00FB1E58" w:rsidRPr="00120A98" w:rsidRDefault="00FB1E58" w:rsidP="00120A98">
            <w:pPr>
              <w:spacing w:after="120" w:line="240" w:lineRule="auto"/>
              <w:jc w:val="both"/>
              <w:rPr>
                <w:rFonts w:ascii="Cambria" w:eastAsia="Times New Roman" w:hAnsi="Cambria" w:cs="Tahoma"/>
                <w:b/>
              </w:rPr>
            </w:pPr>
          </w:p>
        </w:tc>
        <w:tc>
          <w:tcPr>
            <w:tcW w:w="769" w:type="dxa"/>
          </w:tcPr>
          <w:p w14:paraId="479A5BD4" w14:textId="77777777" w:rsidR="00FB1E58" w:rsidRPr="00120A98" w:rsidRDefault="00FB1E58" w:rsidP="00120A98">
            <w:pPr>
              <w:spacing w:after="120" w:line="240" w:lineRule="auto"/>
              <w:jc w:val="both"/>
              <w:rPr>
                <w:rFonts w:ascii="Cambria" w:eastAsia="Times New Roman" w:hAnsi="Cambria" w:cs="Tahoma"/>
                <w:b/>
              </w:rPr>
            </w:pPr>
          </w:p>
        </w:tc>
        <w:tc>
          <w:tcPr>
            <w:tcW w:w="769" w:type="dxa"/>
          </w:tcPr>
          <w:p w14:paraId="07C19E20" w14:textId="77777777" w:rsidR="00FB1E58" w:rsidRPr="00120A98" w:rsidRDefault="00FB1E58" w:rsidP="00120A98">
            <w:pPr>
              <w:spacing w:after="120" w:line="240" w:lineRule="auto"/>
              <w:jc w:val="both"/>
              <w:rPr>
                <w:rFonts w:ascii="Cambria" w:eastAsia="Times New Roman" w:hAnsi="Cambria" w:cs="Tahoma"/>
                <w:b/>
              </w:rPr>
            </w:pPr>
          </w:p>
        </w:tc>
        <w:tc>
          <w:tcPr>
            <w:tcW w:w="1200" w:type="dxa"/>
          </w:tcPr>
          <w:p w14:paraId="29DBD764" w14:textId="77777777" w:rsidR="00FB1E58" w:rsidRPr="00120A98" w:rsidRDefault="00FB1E58" w:rsidP="00120A98">
            <w:pPr>
              <w:spacing w:after="120" w:line="240" w:lineRule="auto"/>
              <w:jc w:val="both"/>
              <w:rPr>
                <w:rFonts w:ascii="Cambria" w:eastAsia="Times New Roman" w:hAnsi="Cambria" w:cs="Tahoma"/>
                <w:b/>
              </w:rPr>
            </w:pPr>
          </w:p>
        </w:tc>
      </w:tr>
      <w:tr w:rsidR="00FB1E58" w:rsidRPr="00120A98" w14:paraId="5146F987" w14:textId="77777777" w:rsidTr="00A579C7">
        <w:tc>
          <w:tcPr>
            <w:tcW w:w="564" w:type="dxa"/>
          </w:tcPr>
          <w:p w14:paraId="27AFEE4C" w14:textId="77777777" w:rsidR="00FB1E58" w:rsidRPr="00120A98" w:rsidRDefault="00FB1E58" w:rsidP="00120A98">
            <w:pPr>
              <w:spacing w:after="120" w:line="240" w:lineRule="auto"/>
              <w:jc w:val="both"/>
              <w:rPr>
                <w:rFonts w:ascii="Cambria" w:eastAsia="Times New Roman" w:hAnsi="Cambria" w:cs="Tahoma"/>
                <w:b/>
              </w:rPr>
            </w:pPr>
          </w:p>
        </w:tc>
        <w:tc>
          <w:tcPr>
            <w:tcW w:w="1200" w:type="dxa"/>
          </w:tcPr>
          <w:p w14:paraId="2355B027" w14:textId="77777777" w:rsidR="00FB1E58" w:rsidRPr="00120A98" w:rsidRDefault="00FB1E58" w:rsidP="00120A98">
            <w:pPr>
              <w:spacing w:after="120" w:line="240" w:lineRule="auto"/>
              <w:jc w:val="both"/>
              <w:rPr>
                <w:rFonts w:ascii="Cambria" w:eastAsia="Times New Roman" w:hAnsi="Cambria" w:cs="Tahoma"/>
                <w:b/>
              </w:rPr>
            </w:pPr>
          </w:p>
        </w:tc>
        <w:tc>
          <w:tcPr>
            <w:tcW w:w="1125" w:type="dxa"/>
          </w:tcPr>
          <w:p w14:paraId="29539A24" w14:textId="77777777" w:rsidR="00FB1E58" w:rsidRPr="00120A98" w:rsidRDefault="00FB1E58" w:rsidP="00120A98">
            <w:pPr>
              <w:spacing w:after="120" w:line="240" w:lineRule="auto"/>
              <w:jc w:val="both"/>
              <w:rPr>
                <w:rFonts w:ascii="Cambria" w:eastAsia="Times New Roman" w:hAnsi="Cambria" w:cs="Tahoma"/>
                <w:b/>
              </w:rPr>
            </w:pPr>
          </w:p>
        </w:tc>
        <w:tc>
          <w:tcPr>
            <w:tcW w:w="760" w:type="dxa"/>
          </w:tcPr>
          <w:p w14:paraId="074D25FB" w14:textId="77777777" w:rsidR="00FB1E58" w:rsidRPr="00120A98" w:rsidRDefault="00FB1E58" w:rsidP="00120A98">
            <w:pPr>
              <w:spacing w:after="120" w:line="240" w:lineRule="auto"/>
              <w:jc w:val="both"/>
              <w:rPr>
                <w:rFonts w:ascii="Cambria" w:eastAsia="Times New Roman" w:hAnsi="Cambria" w:cs="Tahoma"/>
                <w:b/>
              </w:rPr>
            </w:pPr>
          </w:p>
        </w:tc>
        <w:tc>
          <w:tcPr>
            <w:tcW w:w="891" w:type="dxa"/>
          </w:tcPr>
          <w:p w14:paraId="35B6CBED" w14:textId="77777777" w:rsidR="00FB1E58" w:rsidRPr="00120A98" w:rsidRDefault="00FB1E58" w:rsidP="00120A98">
            <w:pPr>
              <w:spacing w:after="120" w:line="240" w:lineRule="auto"/>
              <w:jc w:val="both"/>
              <w:rPr>
                <w:rFonts w:ascii="Cambria" w:eastAsia="Times New Roman" w:hAnsi="Cambria" w:cs="Tahoma"/>
                <w:b/>
              </w:rPr>
            </w:pPr>
          </w:p>
        </w:tc>
        <w:tc>
          <w:tcPr>
            <w:tcW w:w="421" w:type="dxa"/>
          </w:tcPr>
          <w:p w14:paraId="40BA1059" w14:textId="77777777" w:rsidR="00FB1E58" w:rsidRPr="00120A98" w:rsidRDefault="00FB1E58" w:rsidP="00120A98">
            <w:pPr>
              <w:spacing w:after="120" w:line="240" w:lineRule="auto"/>
              <w:jc w:val="both"/>
              <w:rPr>
                <w:rFonts w:ascii="Cambria" w:eastAsia="Times New Roman" w:hAnsi="Cambria" w:cs="Tahoma"/>
                <w:b/>
              </w:rPr>
            </w:pPr>
          </w:p>
        </w:tc>
        <w:tc>
          <w:tcPr>
            <w:tcW w:w="421" w:type="dxa"/>
          </w:tcPr>
          <w:p w14:paraId="3D120A96" w14:textId="77777777" w:rsidR="00FB1E58" w:rsidRPr="00120A98" w:rsidRDefault="00FB1E58" w:rsidP="00120A98">
            <w:pPr>
              <w:spacing w:after="120" w:line="240" w:lineRule="auto"/>
              <w:jc w:val="both"/>
              <w:rPr>
                <w:rFonts w:ascii="Cambria" w:eastAsia="Times New Roman" w:hAnsi="Cambria" w:cs="Tahoma"/>
                <w:b/>
              </w:rPr>
            </w:pPr>
          </w:p>
        </w:tc>
        <w:tc>
          <w:tcPr>
            <w:tcW w:w="421" w:type="dxa"/>
          </w:tcPr>
          <w:p w14:paraId="782CF7AD" w14:textId="77777777" w:rsidR="00FB1E58" w:rsidRPr="00120A98" w:rsidRDefault="00FB1E58" w:rsidP="00120A98">
            <w:pPr>
              <w:spacing w:after="120" w:line="240" w:lineRule="auto"/>
              <w:jc w:val="both"/>
              <w:rPr>
                <w:rFonts w:ascii="Cambria" w:eastAsia="Times New Roman" w:hAnsi="Cambria" w:cs="Tahoma"/>
                <w:b/>
              </w:rPr>
            </w:pPr>
          </w:p>
        </w:tc>
        <w:tc>
          <w:tcPr>
            <w:tcW w:w="421" w:type="dxa"/>
          </w:tcPr>
          <w:p w14:paraId="7026AA38" w14:textId="77777777" w:rsidR="00FB1E58" w:rsidRPr="00120A98" w:rsidRDefault="00FB1E58" w:rsidP="00120A98">
            <w:pPr>
              <w:spacing w:after="120" w:line="240" w:lineRule="auto"/>
              <w:jc w:val="both"/>
              <w:rPr>
                <w:rFonts w:ascii="Cambria" w:eastAsia="Times New Roman" w:hAnsi="Cambria" w:cs="Tahoma"/>
                <w:b/>
              </w:rPr>
            </w:pPr>
          </w:p>
        </w:tc>
        <w:tc>
          <w:tcPr>
            <w:tcW w:w="421" w:type="dxa"/>
          </w:tcPr>
          <w:p w14:paraId="165D28A6" w14:textId="77777777" w:rsidR="00FB1E58" w:rsidRPr="00120A98" w:rsidRDefault="00FB1E58" w:rsidP="00120A98">
            <w:pPr>
              <w:spacing w:after="120" w:line="240" w:lineRule="auto"/>
              <w:jc w:val="both"/>
              <w:rPr>
                <w:rFonts w:ascii="Cambria" w:eastAsia="Times New Roman" w:hAnsi="Cambria" w:cs="Tahoma"/>
                <w:b/>
              </w:rPr>
            </w:pPr>
          </w:p>
        </w:tc>
        <w:tc>
          <w:tcPr>
            <w:tcW w:w="769" w:type="dxa"/>
          </w:tcPr>
          <w:p w14:paraId="0EED16FD" w14:textId="77777777" w:rsidR="00FB1E58" w:rsidRPr="00120A98" w:rsidRDefault="00FB1E58" w:rsidP="00120A98">
            <w:pPr>
              <w:spacing w:after="120" w:line="240" w:lineRule="auto"/>
              <w:jc w:val="both"/>
              <w:rPr>
                <w:rFonts w:ascii="Cambria" w:eastAsia="Times New Roman" w:hAnsi="Cambria" w:cs="Tahoma"/>
                <w:b/>
              </w:rPr>
            </w:pPr>
          </w:p>
        </w:tc>
        <w:tc>
          <w:tcPr>
            <w:tcW w:w="769" w:type="dxa"/>
          </w:tcPr>
          <w:p w14:paraId="3897A19B" w14:textId="77777777" w:rsidR="00FB1E58" w:rsidRPr="00120A98" w:rsidRDefault="00FB1E58" w:rsidP="00120A98">
            <w:pPr>
              <w:spacing w:after="120" w:line="240" w:lineRule="auto"/>
              <w:jc w:val="both"/>
              <w:rPr>
                <w:rFonts w:ascii="Cambria" w:eastAsia="Times New Roman" w:hAnsi="Cambria" w:cs="Tahoma"/>
                <w:b/>
              </w:rPr>
            </w:pPr>
          </w:p>
        </w:tc>
        <w:tc>
          <w:tcPr>
            <w:tcW w:w="1200" w:type="dxa"/>
          </w:tcPr>
          <w:p w14:paraId="2C1F8BE7" w14:textId="77777777" w:rsidR="00FB1E58" w:rsidRPr="00120A98" w:rsidRDefault="00FB1E58" w:rsidP="00120A98">
            <w:pPr>
              <w:spacing w:after="120" w:line="240" w:lineRule="auto"/>
              <w:jc w:val="both"/>
              <w:rPr>
                <w:rFonts w:ascii="Cambria" w:eastAsia="Times New Roman" w:hAnsi="Cambria" w:cs="Tahoma"/>
                <w:b/>
              </w:rPr>
            </w:pPr>
          </w:p>
        </w:tc>
      </w:tr>
      <w:tr w:rsidR="00FB1E58" w:rsidRPr="00120A98" w14:paraId="64C41BB7" w14:textId="77777777" w:rsidTr="00A579C7">
        <w:tc>
          <w:tcPr>
            <w:tcW w:w="564" w:type="dxa"/>
          </w:tcPr>
          <w:p w14:paraId="2ADF9D5D" w14:textId="77777777" w:rsidR="00FB1E58" w:rsidRPr="00120A98" w:rsidRDefault="00FB1E58" w:rsidP="00120A98">
            <w:pPr>
              <w:spacing w:after="120" w:line="240" w:lineRule="auto"/>
              <w:jc w:val="both"/>
              <w:rPr>
                <w:rFonts w:ascii="Cambria" w:eastAsia="Times New Roman" w:hAnsi="Cambria" w:cs="Tahoma"/>
                <w:b/>
              </w:rPr>
            </w:pPr>
          </w:p>
        </w:tc>
        <w:tc>
          <w:tcPr>
            <w:tcW w:w="1200" w:type="dxa"/>
          </w:tcPr>
          <w:p w14:paraId="5FA4D326" w14:textId="77777777" w:rsidR="00FB1E58" w:rsidRPr="00120A98" w:rsidRDefault="00FB1E58" w:rsidP="00120A98">
            <w:pPr>
              <w:spacing w:after="120" w:line="240" w:lineRule="auto"/>
              <w:jc w:val="both"/>
              <w:rPr>
                <w:rFonts w:ascii="Cambria" w:eastAsia="Times New Roman" w:hAnsi="Cambria" w:cs="Tahoma"/>
                <w:b/>
              </w:rPr>
            </w:pPr>
          </w:p>
        </w:tc>
        <w:tc>
          <w:tcPr>
            <w:tcW w:w="1125" w:type="dxa"/>
          </w:tcPr>
          <w:p w14:paraId="514534E4" w14:textId="77777777" w:rsidR="00FB1E58" w:rsidRPr="00120A98" w:rsidRDefault="00FB1E58" w:rsidP="00120A98">
            <w:pPr>
              <w:spacing w:after="120" w:line="240" w:lineRule="auto"/>
              <w:jc w:val="both"/>
              <w:rPr>
                <w:rFonts w:ascii="Cambria" w:eastAsia="Times New Roman" w:hAnsi="Cambria" w:cs="Tahoma"/>
                <w:b/>
              </w:rPr>
            </w:pPr>
          </w:p>
        </w:tc>
        <w:tc>
          <w:tcPr>
            <w:tcW w:w="760" w:type="dxa"/>
          </w:tcPr>
          <w:p w14:paraId="670AF1BB" w14:textId="77777777" w:rsidR="00FB1E58" w:rsidRPr="00120A98" w:rsidRDefault="00FB1E58" w:rsidP="00120A98">
            <w:pPr>
              <w:spacing w:after="120" w:line="240" w:lineRule="auto"/>
              <w:jc w:val="both"/>
              <w:rPr>
                <w:rFonts w:ascii="Cambria" w:eastAsia="Times New Roman" w:hAnsi="Cambria" w:cs="Tahoma"/>
                <w:b/>
              </w:rPr>
            </w:pPr>
          </w:p>
        </w:tc>
        <w:tc>
          <w:tcPr>
            <w:tcW w:w="891" w:type="dxa"/>
          </w:tcPr>
          <w:p w14:paraId="29E88A25" w14:textId="77777777" w:rsidR="00FB1E58" w:rsidRPr="00120A98" w:rsidRDefault="00FB1E58" w:rsidP="00120A98">
            <w:pPr>
              <w:spacing w:after="120" w:line="240" w:lineRule="auto"/>
              <w:jc w:val="both"/>
              <w:rPr>
                <w:rFonts w:ascii="Cambria" w:eastAsia="Times New Roman" w:hAnsi="Cambria" w:cs="Tahoma"/>
                <w:b/>
              </w:rPr>
            </w:pPr>
          </w:p>
        </w:tc>
        <w:tc>
          <w:tcPr>
            <w:tcW w:w="421" w:type="dxa"/>
          </w:tcPr>
          <w:p w14:paraId="590886E8" w14:textId="77777777" w:rsidR="00FB1E58" w:rsidRPr="00120A98" w:rsidRDefault="00FB1E58" w:rsidP="00120A98">
            <w:pPr>
              <w:spacing w:after="120" w:line="240" w:lineRule="auto"/>
              <w:jc w:val="both"/>
              <w:rPr>
                <w:rFonts w:ascii="Cambria" w:eastAsia="Times New Roman" w:hAnsi="Cambria" w:cs="Tahoma"/>
                <w:b/>
              </w:rPr>
            </w:pPr>
          </w:p>
        </w:tc>
        <w:tc>
          <w:tcPr>
            <w:tcW w:w="421" w:type="dxa"/>
          </w:tcPr>
          <w:p w14:paraId="372C477A" w14:textId="77777777" w:rsidR="00FB1E58" w:rsidRPr="00120A98" w:rsidRDefault="00FB1E58" w:rsidP="00120A98">
            <w:pPr>
              <w:spacing w:after="120" w:line="240" w:lineRule="auto"/>
              <w:jc w:val="both"/>
              <w:rPr>
                <w:rFonts w:ascii="Cambria" w:eastAsia="Times New Roman" w:hAnsi="Cambria" w:cs="Tahoma"/>
                <w:b/>
              </w:rPr>
            </w:pPr>
          </w:p>
        </w:tc>
        <w:tc>
          <w:tcPr>
            <w:tcW w:w="421" w:type="dxa"/>
          </w:tcPr>
          <w:p w14:paraId="38BEDAF4" w14:textId="77777777" w:rsidR="00FB1E58" w:rsidRPr="00120A98" w:rsidRDefault="00FB1E58" w:rsidP="00120A98">
            <w:pPr>
              <w:spacing w:after="120" w:line="240" w:lineRule="auto"/>
              <w:jc w:val="both"/>
              <w:rPr>
                <w:rFonts w:ascii="Cambria" w:eastAsia="Times New Roman" w:hAnsi="Cambria" w:cs="Tahoma"/>
                <w:b/>
              </w:rPr>
            </w:pPr>
          </w:p>
        </w:tc>
        <w:tc>
          <w:tcPr>
            <w:tcW w:w="421" w:type="dxa"/>
          </w:tcPr>
          <w:p w14:paraId="0CE28EFF" w14:textId="77777777" w:rsidR="00FB1E58" w:rsidRPr="00120A98" w:rsidRDefault="00FB1E58" w:rsidP="00120A98">
            <w:pPr>
              <w:spacing w:after="120" w:line="240" w:lineRule="auto"/>
              <w:jc w:val="both"/>
              <w:rPr>
                <w:rFonts w:ascii="Cambria" w:eastAsia="Times New Roman" w:hAnsi="Cambria" w:cs="Tahoma"/>
                <w:b/>
              </w:rPr>
            </w:pPr>
          </w:p>
        </w:tc>
        <w:tc>
          <w:tcPr>
            <w:tcW w:w="421" w:type="dxa"/>
          </w:tcPr>
          <w:p w14:paraId="6A9483A2" w14:textId="77777777" w:rsidR="00FB1E58" w:rsidRPr="00120A98" w:rsidRDefault="00FB1E58" w:rsidP="00120A98">
            <w:pPr>
              <w:spacing w:after="120" w:line="240" w:lineRule="auto"/>
              <w:jc w:val="both"/>
              <w:rPr>
                <w:rFonts w:ascii="Cambria" w:eastAsia="Times New Roman" w:hAnsi="Cambria" w:cs="Tahoma"/>
                <w:b/>
              </w:rPr>
            </w:pPr>
          </w:p>
        </w:tc>
        <w:tc>
          <w:tcPr>
            <w:tcW w:w="769" w:type="dxa"/>
          </w:tcPr>
          <w:p w14:paraId="5E8AC421" w14:textId="77777777" w:rsidR="00FB1E58" w:rsidRPr="00120A98" w:rsidRDefault="00FB1E58" w:rsidP="00120A98">
            <w:pPr>
              <w:spacing w:after="120" w:line="240" w:lineRule="auto"/>
              <w:jc w:val="both"/>
              <w:rPr>
                <w:rFonts w:ascii="Cambria" w:eastAsia="Times New Roman" w:hAnsi="Cambria" w:cs="Tahoma"/>
                <w:b/>
              </w:rPr>
            </w:pPr>
          </w:p>
        </w:tc>
        <w:tc>
          <w:tcPr>
            <w:tcW w:w="769" w:type="dxa"/>
          </w:tcPr>
          <w:p w14:paraId="0C92FD82" w14:textId="77777777" w:rsidR="00FB1E58" w:rsidRPr="00120A98" w:rsidRDefault="00FB1E58" w:rsidP="00120A98">
            <w:pPr>
              <w:spacing w:after="120" w:line="240" w:lineRule="auto"/>
              <w:jc w:val="both"/>
              <w:rPr>
                <w:rFonts w:ascii="Cambria" w:eastAsia="Times New Roman" w:hAnsi="Cambria" w:cs="Tahoma"/>
                <w:b/>
              </w:rPr>
            </w:pPr>
          </w:p>
        </w:tc>
        <w:tc>
          <w:tcPr>
            <w:tcW w:w="1200" w:type="dxa"/>
          </w:tcPr>
          <w:p w14:paraId="7E141DB1" w14:textId="77777777" w:rsidR="00FB1E58" w:rsidRPr="00120A98" w:rsidRDefault="00FB1E58" w:rsidP="00120A98">
            <w:pPr>
              <w:spacing w:after="120" w:line="240" w:lineRule="auto"/>
              <w:jc w:val="both"/>
              <w:rPr>
                <w:rFonts w:ascii="Cambria" w:eastAsia="Times New Roman" w:hAnsi="Cambria" w:cs="Tahoma"/>
                <w:b/>
              </w:rPr>
            </w:pPr>
          </w:p>
        </w:tc>
      </w:tr>
      <w:tr w:rsidR="00FB1E58" w:rsidRPr="00120A98" w14:paraId="7C2774A9" w14:textId="77777777" w:rsidTr="00A579C7">
        <w:tc>
          <w:tcPr>
            <w:tcW w:w="564" w:type="dxa"/>
          </w:tcPr>
          <w:p w14:paraId="5268249B" w14:textId="77777777" w:rsidR="00FB1E58" w:rsidRPr="00120A98" w:rsidRDefault="00FB1E58" w:rsidP="00120A98">
            <w:pPr>
              <w:spacing w:after="120" w:line="240" w:lineRule="auto"/>
              <w:jc w:val="both"/>
              <w:rPr>
                <w:rFonts w:ascii="Cambria" w:eastAsia="Times New Roman" w:hAnsi="Cambria" w:cs="Tahoma"/>
                <w:b/>
              </w:rPr>
            </w:pPr>
          </w:p>
        </w:tc>
        <w:tc>
          <w:tcPr>
            <w:tcW w:w="1200" w:type="dxa"/>
          </w:tcPr>
          <w:p w14:paraId="00512215" w14:textId="77777777" w:rsidR="00FB1E58" w:rsidRPr="00120A98" w:rsidRDefault="00FB1E58" w:rsidP="00120A98">
            <w:pPr>
              <w:spacing w:after="120" w:line="240" w:lineRule="auto"/>
              <w:jc w:val="both"/>
              <w:rPr>
                <w:rFonts w:ascii="Cambria" w:eastAsia="Times New Roman" w:hAnsi="Cambria" w:cs="Tahoma"/>
                <w:b/>
              </w:rPr>
            </w:pPr>
          </w:p>
        </w:tc>
        <w:tc>
          <w:tcPr>
            <w:tcW w:w="1125" w:type="dxa"/>
          </w:tcPr>
          <w:p w14:paraId="439535F4" w14:textId="77777777" w:rsidR="00FB1E58" w:rsidRPr="00120A98" w:rsidRDefault="00FB1E58" w:rsidP="00120A98">
            <w:pPr>
              <w:spacing w:after="120" w:line="240" w:lineRule="auto"/>
              <w:jc w:val="both"/>
              <w:rPr>
                <w:rFonts w:ascii="Cambria" w:eastAsia="Times New Roman" w:hAnsi="Cambria" w:cs="Tahoma"/>
                <w:b/>
              </w:rPr>
            </w:pPr>
          </w:p>
        </w:tc>
        <w:tc>
          <w:tcPr>
            <w:tcW w:w="760" w:type="dxa"/>
          </w:tcPr>
          <w:p w14:paraId="4E439F91" w14:textId="77777777" w:rsidR="00FB1E58" w:rsidRPr="00120A98" w:rsidRDefault="00FB1E58" w:rsidP="00120A98">
            <w:pPr>
              <w:spacing w:after="120" w:line="240" w:lineRule="auto"/>
              <w:jc w:val="both"/>
              <w:rPr>
                <w:rFonts w:ascii="Cambria" w:eastAsia="Times New Roman" w:hAnsi="Cambria" w:cs="Tahoma"/>
                <w:b/>
              </w:rPr>
            </w:pPr>
          </w:p>
        </w:tc>
        <w:tc>
          <w:tcPr>
            <w:tcW w:w="891" w:type="dxa"/>
          </w:tcPr>
          <w:p w14:paraId="134D624F" w14:textId="77777777" w:rsidR="00FB1E58" w:rsidRPr="00120A98" w:rsidRDefault="00FB1E58" w:rsidP="00120A98">
            <w:pPr>
              <w:spacing w:after="120" w:line="240" w:lineRule="auto"/>
              <w:jc w:val="both"/>
              <w:rPr>
                <w:rFonts w:ascii="Cambria" w:eastAsia="Times New Roman" w:hAnsi="Cambria" w:cs="Tahoma"/>
                <w:b/>
              </w:rPr>
            </w:pPr>
          </w:p>
        </w:tc>
        <w:tc>
          <w:tcPr>
            <w:tcW w:w="421" w:type="dxa"/>
          </w:tcPr>
          <w:p w14:paraId="1AC12201" w14:textId="77777777" w:rsidR="00FB1E58" w:rsidRPr="00120A98" w:rsidRDefault="00FB1E58" w:rsidP="00120A98">
            <w:pPr>
              <w:spacing w:after="120" w:line="240" w:lineRule="auto"/>
              <w:jc w:val="both"/>
              <w:rPr>
                <w:rFonts w:ascii="Cambria" w:eastAsia="Times New Roman" w:hAnsi="Cambria" w:cs="Tahoma"/>
                <w:b/>
              </w:rPr>
            </w:pPr>
          </w:p>
        </w:tc>
        <w:tc>
          <w:tcPr>
            <w:tcW w:w="421" w:type="dxa"/>
          </w:tcPr>
          <w:p w14:paraId="7E4247C4" w14:textId="77777777" w:rsidR="00FB1E58" w:rsidRPr="00120A98" w:rsidRDefault="00FB1E58" w:rsidP="00120A98">
            <w:pPr>
              <w:spacing w:after="120" w:line="240" w:lineRule="auto"/>
              <w:jc w:val="both"/>
              <w:rPr>
                <w:rFonts w:ascii="Cambria" w:eastAsia="Times New Roman" w:hAnsi="Cambria" w:cs="Tahoma"/>
                <w:b/>
              </w:rPr>
            </w:pPr>
          </w:p>
        </w:tc>
        <w:tc>
          <w:tcPr>
            <w:tcW w:w="421" w:type="dxa"/>
          </w:tcPr>
          <w:p w14:paraId="4FC82E60" w14:textId="77777777" w:rsidR="00FB1E58" w:rsidRPr="00120A98" w:rsidRDefault="00FB1E58" w:rsidP="00120A98">
            <w:pPr>
              <w:spacing w:after="120" w:line="240" w:lineRule="auto"/>
              <w:jc w:val="both"/>
              <w:rPr>
                <w:rFonts w:ascii="Cambria" w:eastAsia="Times New Roman" w:hAnsi="Cambria" w:cs="Tahoma"/>
                <w:b/>
              </w:rPr>
            </w:pPr>
          </w:p>
        </w:tc>
        <w:tc>
          <w:tcPr>
            <w:tcW w:w="421" w:type="dxa"/>
          </w:tcPr>
          <w:p w14:paraId="4DA80299" w14:textId="77777777" w:rsidR="00FB1E58" w:rsidRPr="00120A98" w:rsidRDefault="00FB1E58" w:rsidP="00120A98">
            <w:pPr>
              <w:spacing w:after="120" w:line="240" w:lineRule="auto"/>
              <w:jc w:val="both"/>
              <w:rPr>
                <w:rFonts w:ascii="Cambria" w:eastAsia="Times New Roman" w:hAnsi="Cambria" w:cs="Tahoma"/>
                <w:b/>
              </w:rPr>
            </w:pPr>
          </w:p>
        </w:tc>
        <w:tc>
          <w:tcPr>
            <w:tcW w:w="421" w:type="dxa"/>
          </w:tcPr>
          <w:p w14:paraId="41788CBC" w14:textId="77777777" w:rsidR="00FB1E58" w:rsidRPr="00120A98" w:rsidRDefault="00FB1E58" w:rsidP="00120A98">
            <w:pPr>
              <w:spacing w:after="120" w:line="240" w:lineRule="auto"/>
              <w:jc w:val="both"/>
              <w:rPr>
                <w:rFonts w:ascii="Cambria" w:eastAsia="Times New Roman" w:hAnsi="Cambria" w:cs="Tahoma"/>
                <w:b/>
              </w:rPr>
            </w:pPr>
          </w:p>
        </w:tc>
        <w:tc>
          <w:tcPr>
            <w:tcW w:w="769" w:type="dxa"/>
          </w:tcPr>
          <w:p w14:paraId="48BBEA61" w14:textId="77777777" w:rsidR="00FB1E58" w:rsidRPr="00120A98" w:rsidRDefault="00FB1E58" w:rsidP="00120A98">
            <w:pPr>
              <w:spacing w:after="120" w:line="240" w:lineRule="auto"/>
              <w:jc w:val="both"/>
              <w:rPr>
                <w:rFonts w:ascii="Cambria" w:eastAsia="Times New Roman" w:hAnsi="Cambria" w:cs="Tahoma"/>
                <w:b/>
              </w:rPr>
            </w:pPr>
          </w:p>
        </w:tc>
        <w:tc>
          <w:tcPr>
            <w:tcW w:w="769" w:type="dxa"/>
          </w:tcPr>
          <w:p w14:paraId="6C1B5C29" w14:textId="77777777" w:rsidR="00FB1E58" w:rsidRPr="00120A98" w:rsidRDefault="00FB1E58" w:rsidP="00120A98">
            <w:pPr>
              <w:spacing w:after="120" w:line="240" w:lineRule="auto"/>
              <w:jc w:val="both"/>
              <w:rPr>
                <w:rFonts w:ascii="Cambria" w:eastAsia="Times New Roman" w:hAnsi="Cambria" w:cs="Tahoma"/>
                <w:b/>
              </w:rPr>
            </w:pPr>
          </w:p>
        </w:tc>
        <w:tc>
          <w:tcPr>
            <w:tcW w:w="1200" w:type="dxa"/>
          </w:tcPr>
          <w:p w14:paraId="70AB7153" w14:textId="77777777" w:rsidR="00FB1E58" w:rsidRPr="00120A98" w:rsidRDefault="00FB1E58" w:rsidP="00120A98">
            <w:pPr>
              <w:spacing w:after="120" w:line="240" w:lineRule="auto"/>
              <w:jc w:val="both"/>
              <w:rPr>
                <w:rFonts w:ascii="Cambria" w:eastAsia="Times New Roman" w:hAnsi="Cambria" w:cs="Tahoma"/>
                <w:b/>
              </w:rPr>
            </w:pPr>
          </w:p>
        </w:tc>
      </w:tr>
      <w:tr w:rsidR="00FB1E58" w:rsidRPr="00120A98" w14:paraId="2E25F06F" w14:textId="77777777" w:rsidTr="00A579C7">
        <w:tc>
          <w:tcPr>
            <w:tcW w:w="564" w:type="dxa"/>
          </w:tcPr>
          <w:p w14:paraId="10B36CCF" w14:textId="77777777" w:rsidR="00FB1E58" w:rsidRPr="00120A98" w:rsidRDefault="00FB1E58" w:rsidP="00120A98">
            <w:pPr>
              <w:spacing w:after="120" w:line="240" w:lineRule="auto"/>
              <w:jc w:val="both"/>
              <w:rPr>
                <w:rFonts w:ascii="Cambria" w:eastAsia="Times New Roman" w:hAnsi="Cambria" w:cs="Tahoma"/>
                <w:b/>
              </w:rPr>
            </w:pPr>
          </w:p>
        </w:tc>
        <w:tc>
          <w:tcPr>
            <w:tcW w:w="1200" w:type="dxa"/>
          </w:tcPr>
          <w:p w14:paraId="4E620CF3" w14:textId="77777777" w:rsidR="00FB1E58" w:rsidRPr="00120A98" w:rsidRDefault="00FB1E58" w:rsidP="00120A98">
            <w:pPr>
              <w:spacing w:after="120" w:line="240" w:lineRule="auto"/>
              <w:jc w:val="both"/>
              <w:rPr>
                <w:rFonts w:ascii="Cambria" w:eastAsia="Times New Roman" w:hAnsi="Cambria" w:cs="Tahoma"/>
                <w:b/>
              </w:rPr>
            </w:pPr>
          </w:p>
        </w:tc>
        <w:tc>
          <w:tcPr>
            <w:tcW w:w="1125" w:type="dxa"/>
          </w:tcPr>
          <w:p w14:paraId="2297B89F" w14:textId="77777777" w:rsidR="00FB1E58" w:rsidRPr="00120A98" w:rsidRDefault="00FB1E58" w:rsidP="00120A98">
            <w:pPr>
              <w:spacing w:after="120" w:line="240" w:lineRule="auto"/>
              <w:jc w:val="both"/>
              <w:rPr>
                <w:rFonts w:ascii="Cambria" w:eastAsia="Times New Roman" w:hAnsi="Cambria" w:cs="Tahoma"/>
                <w:b/>
              </w:rPr>
            </w:pPr>
          </w:p>
        </w:tc>
        <w:tc>
          <w:tcPr>
            <w:tcW w:w="760" w:type="dxa"/>
          </w:tcPr>
          <w:p w14:paraId="31926648" w14:textId="77777777" w:rsidR="00FB1E58" w:rsidRPr="00120A98" w:rsidRDefault="00FB1E58" w:rsidP="00120A98">
            <w:pPr>
              <w:spacing w:after="120" w:line="240" w:lineRule="auto"/>
              <w:jc w:val="both"/>
              <w:rPr>
                <w:rFonts w:ascii="Cambria" w:eastAsia="Times New Roman" w:hAnsi="Cambria" w:cs="Tahoma"/>
                <w:b/>
              </w:rPr>
            </w:pPr>
          </w:p>
        </w:tc>
        <w:tc>
          <w:tcPr>
            <w:tcW w:w="891" w:type="dxa"/>
          </w:tcPr>
          <w:p w14:paraId="586AACAD" w14:textId="77777777" w:rsidR="00FB1E58" w:rsidRPr="00120A98" w:rsidRDefault="00FB1E58" w:rsidP="00120A98">
            <w:pPr>
              <w:spacing w:after="120" w:line="240" w:lineRule="auto"/>
              <w:jc w:val="both"/>
              <w:rPr>
                <w:rFonts w:ascii="Cambria" w:eastAsia="Times New Roman" w:hAnsi="Cambria" w:cs="Tahoma"/>
                <w:b/>
              </w:rPr>
            </w:pPr>
          </w:p>
        </w:tc>
        <w:tc>
          <w:tcPr>
            <w:tcW w:w="421" w:type="dxa"/>
          </w:tcPr>
          <w:p w14:paraId="0F6F3E7E" w14:textId="77777777" w:rsidR="00FB1E58" w:rsidRPr="00120A98" w:rsidRDefault="00FB1E58" w:rsidP="00120A98">
            <w:pPr>
              <w:spacing w:after="120" w:line="240" w:lineRule="auto"/>
              <w:jc w:val="both"/>
              <w:rPr>
                <w:rFonts w:ascii="Cambria" w:eastAsia="Times New Roman" w:hAnsi="Cambria" w:cs="Tahoma"/>
                <w:b/>
              </w:rPr>
            </w:pPr>
          </w:p>
        </w:tc>
        <w:tc>
          <w:tcPr>
            <w:tcW w:w="421" w:type="dxa"/>
          </w:tcPr>
          <w:p w14:paraId="39BD32DA" w14:textId="77777777" w:rsidR="00FB1E58" w:rsidRPr="00120A98" w:rsidRDefault="00FB1E58" w:rsidP="00120A98">
            <w:pPr>
              <w:spacing w:after="120" w:line="240" w:lineRule="auto"/>
              <w:jc w:val="both"/>
              <w:rPr>
                <w:rFonts w:ascii="Cambria" w:eastAsia="Times New Roman" w:hAnsi="Cambria" w:cs="Tahoma"/>
                <w:b/>
              </w:rPr>
            </w:pPr>
          </w:p>
        </w:tc>
        <w:tc>
          <w:tcPr>
            <w:tcW w:w="421" w:type="dxa"/>
          </w:tcPr>
          <w:p w14:paraId="2A54AF30" w14:textId="77777777" w:rsidR="00FB1E58" w:rsidRPr="00120A98" w:rsidRDefault="00FB1E58" w:rsidP="00120A98">
            <w:pPr>
              <w:spacing w:after="120" w:line="240" w:lineRule="auto"/>
              <w:jc w:val="both"/>
              <w:rPr>
                <w:rFonts w:ascii="Cambria" w:eastAsia="Times New Roman" w:hAnsi="Cambria" w:cs="Tahoma"/>
                <w:b/>
              </w:rPr>
            </w:pPr>
          </w:p>
        </w:tc>
        <w:tc>
          <w:tcPr>
            <w:tcW w:w="421" w:type="dxa"/>
          </w:tcPr>
          <w:p w14:paraId="0DD17DB0" w14:textId="77777777" w:rsidR="00FB1E58" w:rsidRPr="00120A98" w:rsidRDefault="00FB1E58" w:rsidP="00120A98">
            <w:pPr>
              <w:spacing w:after="120" w:line="240" w:lineRule="auto"/>
              <w:jc w:val="both"/>
              <w:rPr>
                <w:rFonts w:ascii="Cambria" w:eastAsia="Times New Roman" w:hAnsi="Cambria" w:cs="Tahoma"/>
                <w:b/>
              </w:rPr>
            </w:pPr>
          </w:p>
        </w:tc>
        <w:tc>
          <w:tcPr>
            <w:tcW w:w="421" w:type="dxa"/>
          </w:tcPr>
          <w:p w14:paraId="38CF73B9" w14:textId="77777777" w:rsidR="00FB1E58" w:rsidRPr="00120A98" w:rsidRDefault="00FB1E58" w:rsidP="00120A98">
            <w:pPr>
              <w:spacing w:after="120" w:line="240" w:lineRule="auto"/>
              <w:jc w:val="both"/>
              <w:rPr>
                <w:rFonts w:ascii="Cambria" w:eastAsia="Times New Roman" w:hAnsi="Cambria" w:cs="Tahoma"/>
                <w:b/>
              </w:rPr>
            </w:pPr>
          </w:p>
        </w:tc>
        <w:tc>
          <w:tcPr>
            <w:tcW w:w="769" w:type="dxa"/>
          </w:tcPr>
          <w:p w14:paraId="09974F2F" w14:textId="77777777" w:rsidR="00FB1E58" w:rsidRPr="00120A98" w:rsidRDefault="00FB1E58" w:rsidP="00120A98">
            <w:pPr>
              <w:spacing w:after="120" w:line="240" w:lineRule="auto"/>
              <w:jc w:val="both"/>
              <w:rPr>
                <w:rFonts w:ascii="Cambria" w:eastAsia="Times New Roman" w:hAnsi="Cambria" w:cs="Tahoma"/>
                <w:b/>
              </w:rPr>
            </w:pPr>
          </w:p>
        </w:tc>
        <w:tc>
          <w:tcPr>
            <w:tcW w:w="769" w:type="dxa"/>
          </w:tcPr>
          <w:p w14:paraId="0CC582C9" w14:textId="77777777" w:rsidR="00FB1E58" w:rsidRPr="00120A98" w:rsidRDefault="00FB1E58" w:rsidP="00120A98">
            <w:pPr>
              <w:spacing w:after="120" w:line="240" w:lineRule="auto"/>
              <w:jc w:val="both"/>
              <w:rPr>
                <w:rFonts w:ascii="Cambria" w:eastAsia="Times New Roman" w:hAnsi="Cambria" w:cs="Tahoma"/>
                <w:b/>
              </w:rPr>
            </w:pPr>
          </w:p>
        </w:tc>
        <w:tc>
          <w:tcPr>
            <w:tcW w:w="1200" w:type="dxa"/>
          </w:tcPr>
          <w:p w14:paraId="10372227" w14:textId="77777777" w:rsidR="00FB1E58" w:rsidRPr="00120A98" w:rsidRDefault="00FB1E58" w:rsidP="00120A98">
            <w:pPr>
              <w:spacing w:after="120" w:line="240" w:lineRule="auto"/>
              <w:jc w:val="both"/>
              <w:rPr>
                <w:rFonts w:ascii="Cambria" w:eastAsia="Times New Roman" w:hAnsi="Cambria" w:cs="Tahoma"/>
                <w:b/>
              </w:rPr>
            </w:pPr>
          </w:p>
        </w:tc>
      </w:tr>
      <w:tr w:rsidR="00FB1E58" w:rsidRPr="00120A98" w14:paraId="7BFC93B9" w14:textId="77777777" w:rsidTr="00A579C7">
        <w:tc>
          <w:tcPr>
            <w:tcW w:w="564" w:type="dxa"/>
          </w:tcPr>
          <w:p w14:paraId="0085A9FF" w14:textId="77777777" w:rsidR="00FB1E58" w:rsidRPr="00120A98" w:rsidRDefault="00FB1E58" w:rsidP="00120A98">
            <w:pPr>
              <w:spacing w:after="120" w:line="240" w:lineRule="auto"/>
              <w:jc w:val="both"/>
              <w:rPr>
                <w:rFonts w:ascii="Cambria" w:eastAsia="Times New Roman" w:hAnsi="Cambria" w:cs="Tahoma"/>
                <w:b/>
              </w:rPr>
            </w:pPr>
          </w:p>
        </w:tc>
        <w:tc>
          <w:tcPr>
            <w:tcW w:w="1200" w:type="dxa"/>
          </w:tcPr>
          <w:p w14:paraId="22D73CAF" w14:textId="77777777" w:rsidR="00FB1E58" w:rsidRPr="00120A98" w:rsidRDefault="00FB1E58" w:rsidP="00120A98">
            <w:pPr>
              <w:spacing w:after="120" w:line="240" w:lineRule="auto"/>
              <w:jc w:val="both"/>
              <w:rPr>
                <w:rFonts w:ascii="Cambria" w:eastAsia="Times New Roman" w:hAnsi="Cambria" w:cs="Tahoma"/>
                <w:b/>
              </w:rPr>
            </w:pPr>
          </w:p>
        </w:tc>
        <w:tc>
          <w:tcPr>
            <w:tcW w:w="1125" w:type="dxa"/>
          </w:tcPr>
          <w:p w14:paraId="363FBD06" w14:textId="77777777" w:rsidR="00FB1E58" w:rsidRPr="00120A98" w:rsidRDefault="00FB1E58" w:rsidP="00120A98">
            <w:pPr>
              <w:spacing w:after="120" w:line="240" w:lineRule="auto"/>
              <w:jc w:val="both"/>
              <w:rPr>
                <w:rFonts w:ascii="Cambria" w:eastAsia="Times New Roman" w:hAnsi="Cambria" w:cs="Tahoma"/>
                <w:b/>
              </w:rPr>
            </w:pPr>
          </w:p>
        </w:tc>
        <w:tc>
          <w:tcPr>
            <w:tcW w:w="760" w:type="dxa"/>
          </w:tcPr>
          <w:p w14:paraId="46435E0B" w14:textId="77777777" w:rsidR="00FB1E58" w:rsidRPr="00120A98" w:rsidRDefault="00FB1E58" w:rsidP="00120A98">
            <w:pPr>
              <w:spacing w:after="120" w:line="240" w:lineRule="auto"/>
              <w:jc w:val="both"/>
              <w:rPr>
                <w:rFonts w:ascii="Cambria" w:eastAsia="Times New Roman" w:hAnsi="Cambria" w:cs="Tahoma"/>
                <w:b/>
              </w:rPr>
            </w:pPr>
          </w:p>
        </w:tc>
        <w:tc>
          <w:tcPr>
            <w:tcW w:w="891" w:type="dxa"/>
          </w:tcPr>
          <w:p w14:paraId="217B9979" w14:textId="77777777" w:rsidR="00FB1E58" w:rsidRPr="00120A98" w:rsidRDefault="00FB1E58" w:rsidP="00120A98">
            <w:pPr>
              <w:spacing w:after="120" w:line="240" w:lineRule="auto"/>
              <w:jc w:val="both"/>
              <w:rPr>
                <w:rFonts w:ascii="Cambria" w:eastAsia="Times New Roman" w:hAnsi="Cambria" w:cs="Tahoma"/>
                <w:b/>
              </w:rPr>
            </w:pPr>
          </w:p>
        </w:tc>
        <w:tc>
          <w:tcPr>
            <w:tcW w:w="421" w:type="dxa"/>
          </w:tcPr>
          <w:p w14:paraId="1DBB89C1" w14:textId="77777777" w:rsidR="00FB1E58" w:rsidRPr="00120A98" w:rsidRDefault="00FB1E58" w:rsidP="00120A98">
            <w:pPr>
              <w:spacing w:after="120" w:line="240" w:lineRule="auto"/>
              <w:jc w:val="both"/>
              <w:rPr>
                <w:rFonts w:ascii="Cambria" w:eastAsia="Times New Roman" w:hAnsi="Cambria" w:cs="Tahoma"/>
                <w:b/>
              </w:rPr>
            </w:pPr>
          </w:p>
        </w:tc>
        <w:tc>
          <w:tcPr>
            <w:tcW w:w="421" w:type="dxa"/>
          </w:tcPr>
          <w:p w14:paraId="3EA07FF0" w14:textId="77777777" w:rsidR="00FB1E58" w:rsidRPr="00120A98" w:rsidRDefault="00FB1E58" w:rsidP="00120A98">
            <w:pPr>
              <w:spacing w:after="120" w:line="240" w:lineRule="auto"/>
              <w:jc w:val="both"/>
              <w:rPr>
                <w:rFonts w:ascii="Cambria" w:eastAsia="Times New Roman" w:hAnsi="Cambria" w:cs="Tahoma"/>
                <w:b/>
              </w:rPr>
            </w:pPr>
          </w:p>
        </w:tc>
        <w:tc>
          <w:tcPr>
            <w:tcW w:w="421" w:type="dxa"/>
          </w:tcPr>
          <w:p w14:paraId="2E58F753" w14:textId="77777777" w:rsidR="00FB1E58" w:rsidRPr="00120A98" w:rsidRDefault="00FB1E58" w:rsidP="00120A98">
            <w:pPr>
              <w:spacing w:after="120" w:line="240" w:lineRule="auto"/>
              <w:jc w:val="both"/>
              <w:rPr>
                <w:rFonts w:ascii="Cambria" w:eastAsia="Times New Roman" w:hAnsi="Cambria" w:cs="Tahoma"/>
                <w:b/>
              </w:rPr>
            </w:pPr>
          </w:p>
        </w:tc>
        <w:tc>
          <w:tcPr>
            <w:tcW w:w="421" w:type="dxa"/>
          </w:tcPr>
          <w:p w14:paraId="2614FC87" w14:textId="77777777" w:rsidR="00FB1E58" w:rsidRPr="00120A98" w:rsidRDefault="00FB1E58" w:rsidP="00120A98">
            <w:pPr>
              <w:spacing w:after="120" w:line="240" w:lineRule="auto"/>
              <w:jc w:val="both"/>
              <w:rPr>
                <w:rFonts w:ascii="Cambria" w:eastAsia="Times New Roman" w:hAnsi="Cambria" w:cs="Tahoma"/>
                <w:b/>
              </w:rPr>
            </w:pPr>
          </w:p>
        </w:tc>
        <w:tc>
          <w:tcPr>
            <w:tcW w:w="421" w:type="dxa"/>
          </w:tcPr>
          <w:p w14:paraId="0E288490" w14:textId="77777777" w:rsidR="00FB1E58" w:rsidRPr="00120A98" w:rsidRDefault="00FB1E58" w:rsidP="00120A98">
            <w:pPr>
              <w:spacing w:after="120" w:line="240" w:lineRule="auto"/>
              <w:jc w:val="both"/>
              <w:rPr>
                <w:rFonts w:ascii="Cambria" w:eastAsia="Times New Roman" w:hAnsi="Cambria" w:cs="Tahoma"/>
                <w:b/>
              </w:rPr>
            </w:pPr>
          </w:p>
        </w:tc>
        <w:tc>
          <w:tcPr>
            <w:tcW w:w="769" w:type="dxa"/>
          </w:tcPr>
          <w:p w14:paraId="437240A9" w14:textId="77777777" w:rsidR="00FB1E58" w:rsidRPr="00120A98" w:rsidRDefault="00FB1E58" w:rsidP="00120A98">
            <w:pPr>
              <w:spacing w:after="120" w:line="240" w:lineRule="auto"/>
              <w:jc w:val="both"/>
              <w:rPr>
                <w:rFonts w:ascii="Cambria" w:eastAsia="Times New Roman" w:hAnsi="Cambria" w:cs="Tahoma"/>
                <w:b/>
              </w:rPr>
            </w:pPr>
          </w:p>
        </w:tc>
        <w:tc>
          <w:tcPr>
            <w:tcW w:w="769" w:type="dxa"/>
          </w:tcPr>
          <w:p w14:paraId="11275DA7" w14:textId="77777777" w:rsidR="00FB1E58" w:rsidRPr="00120A98" w:rsidRDefault="00FB1E58" w:rsidP="00120A98">
            <w:pPr>
              <w:spacing w:after="120" w:line="240" w:lineRule="auto"/>
              <w:jc w:val="both"/>
              <w:rPr>
                <w:rFonts w:ascii="Cambria" w:eastAsia="Times New Roman" w:hAnsi="Cambria" w:cs="Tahoma"/>
                <w:b/>
              </w:rPr>
            </w:pPr>
          </w:p>
        </w:tc>
        <w:tc>
          <w:tcPr>
            <w:tcW w:w="1200" w:type="dxa"/>
          </w:tcPr>
          <w:p w14:paraId="2E40835F" w14:textId="77777777" w:rsidR="00FB1E58" w:rsidRPr="00120A98" w:rsidRDefault="00FB1E58" w:rsidP="00120A98">
            <w:pPr>
              <w:spacing w:after="120" w:line="240" w:lineRule="auto"/>
              <w:jc w:val="both"/>
              <w:rPr>
                <w:rFonts w:ascii="Cambria" w:eastAsia="Times New Roman" w:hAnsi="Cambria" w:cs="Tahoma"/>
                <w:b/>
              </w:rPr>
            </w:pPr>
          </w:p>
        </w:tc>
      </w:tr>
    </w:tbl>
    <w:p w14:paraId="23BC1399" w14:textId="77777777" w:rsidR="00FB1E58" w:rsidRPr="00120A98" w:rsidRDefault="00FB1E58" w:rsidP="00120A98">
      <w:pPr>
        <w:spacing w:after="120" w:line="240" w:lineRule="auto"/>
        <w:jc w:val="both"/>
        <w:rPr>
          <w:rFonts w:ascii="Cambria" w:eastAsia="Times New Roman" w:hAnsi="Cambria" w:cs="Tahoma"/>
          <w:b/>
          <w:bCs/>
          <w:iCs/>
        </w:rPr>
      </w:pPr>
    </w:p>
    <w:p w14:paraId="0148A3EF" w14:textId="15DF8A27" w:rsidR="00FB1E58" w:rsidRPr="00B10E9E" w:rsidRDefault="00BD7B86" w:rsidP="00B10E9E">
      <w:pPr>
        <w:rPr>
          <w:rFonts w:ascii="Cambria" w:hAnsi="Cambria"/>
          <w:b/>
        </w:rPr>
      </w:pPr>
      <w:bookmarkStart w:id="82" w:name="_Toc13754704"/>
      <w:r>
        <w:rPr>
          <w:rFonts w:ascii="Cambria" w:hAnsi="Cambria"/>
          <w:b/>
        </w:rPr>
        <w:t>2.</w:t>
      </w:r>
      <w:r w:rsidR="001868E2">
        <w:rPr>
          <w:rFonts w:ascii="Cambria" w:hAnsi="Cambria"/>
          <w:b/>
        </w:rPr>
        <w:t>2</w:t>
      </w:r>
      <w:r>
        <w:rPr>
          <w:rFonts w:ascii="Cambria" w:hAnsi="Cambria"/>
          <w:b/>
        </w:rPr>
        <w:t xml:space="preserve">.2:  </w:t>
      </w:r>
      <w:r w:rsidR="00FB1E58" w:rsidRPr="00B10E9E">
        <w:rPr>
          <w:rFonts w:ascii="Cambria" w:hAnsi="Cambria"/>
          <w:b/>
        </w:rPr>
        <w:t xml:space="preserve">LIPW </w:t>
      </w:r>
      <w:r w:rsidR="00DA3B2E">
        <w:rPr>
          <w:rFonts w:ascii="Cambria" w:hAnsi="Cambria"/>
          <w:b/>
        </w:rPr>
        <w:t xml:space="preserve">Monthly </w:t>
      </w:r>
      <w:r w:rsidR="00FB1E58" w:rsidRPr="00B10E9E">
        <w:rPr>
          <w:rFonts w:ascii="Cambria" w:hAnsi="Cambria"/>
          <w:b/>
        </w:rPr>
        <w:t xml:space="preserve">Payment Schedule </w:t>
      </w:r>
      <w:r w:rsidR="003C3AAD" w:rsidRPr="00B10E9E">
        <w:rPr>
          <w:rFonts w:ascii="Cambria" w:hAnsi="Cambria"/>
          <w:b/>
        </w:rPr>
        <w:t>for LIPW</w:t>
      </w:r>
      <w:r w:rsidR="00FB1E58" w:rsidRPr="00B10E9E">
        <w:rPr>
          <w:rFonts w:ascii="Cambria" w:hAnsi="Cambria"/>
          <w:b/>
        </w:rPr>
        <w:t xml:space="preserve"> beneficiaries</w:t>
      </w:r>
      <w:bookmarkEnd w:id="82"/>
    </w:p>
    <w:tbl>
      <w:tblPr>
        <w:tblW w:w="1091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646"/>
        <w:gridCol w:w="1495"/>
        <w:gridCol w:w="1430"/>
        <w:gridCol w:w="856"/>
        <w:gridCol w:w="895"/>
        <w:gridCol w:w="895"/>
        <w:gridCol w:w="641"/>
        <w:gridCol w:w="898"/>
        <w:gridCol w:w="898"/>
        <w:gridCol w:w="1358"/>
        <w:gridCol w:w="898"/>
      </w:tblGrid>
      <w:tr w:rsidR="00FB1E58" w:rsidRPr="00120A98" w14:paraId="41E7C813" w14:textId="77777777" w:rsidTr="001F59B7">
        <w:tc>
          <w:tcPr>
            <w:tcW w:w="646" w:type="dxa"/>
          </w:tcPr>
          <w:p w14:paraId="5AC5C903" w14:textId="77777777" w:rsidR="00FB1E58" w:rsidRPr="00120A98" w:rsidRDefault="00FB1E58" w:rsidP="00120A98">
            <w:pPr>
              <w:spacing w:after="120" w:line="240" w:lineRule="auto"/>
              <w:ind w:right="-108"/>
              <w:jc w:val="center"/>
              <w:rPr>
                <w:rFonts w:ascii="Cambria" w:eastAsia="Times New Roman" w:hAnsi="Cambria" w:cs="Tahoma"/>
                <w:b/>
              </w:rPr>
            </w:pPr>
            <w:r w:rsidRPr="00120A98">
              <w:rPr>
                <w:rFonts w:ascii="Cambria" w:eastAsia="Times New Roman" w:hAnsi="Cambria" w:cs="Tahoma"/>
                <w:b/>
              </w:rPr>
              <w:t>S/No</w:t>
            </w:r>
          </w:p>
        </w:tc>
        <w:tc>
          <w:tcPr>
            <w:tcW w:w="1495" w:type="dxa"/>
          </w:tcPr>
          <w:p w14:paraId="70BD52FA" w14:textId="77777777" w:rsidR="00FB1E58" w:rsidRPr="00120A98" w:rsidRDefault="00FB1E58" w:rsidP="00120A98">
            <w:pPr>
              <w:spacing w:after="120" w:line="240" w:lineRule="auto"/>
              <w:jc w:val="center"/>
              <w:rPr>
                <w:rFonts w:ascii="Cambria" w:eastAsia="Times New Roman" w:hAnsi="Cambria" w:cs="Tahoma"/>
                <w:b/>
              </w:rPr>
            </w:pPr>
            <w:r w:rsidRPr="00120A98">
              <w:rPr>
                <w:rFonts w:ascii="Cambria" w:eastAsia="Times New Roman" w:hAnsi="Cambria" w:cs="Tahoma"/>
                <w:b/>
              </w:rPr>
              <w:t>Beneficiaries’ ID</w:t>
            </w:r>
          </w:p>
        </w:tc>
        <w:tc>
          <w:tcPr>
            <w:tcW w:w="1430" w:type="dxa"/>
          </w:tcPr>
          <w:p w14:paraId="2A2532CA" w14:textId="77777777" w:rsidR="00FB1E58" w:rsidRPr="00120A98" w:rsidRDefault="00FB1E58" w:rsidP="00120A98">
            <w:pPr>
              <w:spacing w:after="120" w:line="240" w:lineRule="auto"/>
              <w:jc w:val="center"/>
              <w:rPr>
                <w:rFonts w:ascii="Cambria" w:eastAsia="Times New Roman" w:hAnsi="Cambria" w:cs="Tahoma"/>
                <w:b/>
              </w:rPr>
            </w:pPr>
            <w:r w:rsidRPr="00120A98">
              <w:rPr>
                <w:rFonts w:ascii="Cambria" w:eastAsia="Times New Roman" w:hAnsi="Cambria" w:cs="Tahoma"/>
                <w:b/>
              </w:rPr>
              <w:t>Name of beneficiaries</w:t>
            </w:r>
          </w:p>
        </w:tc>
        <w:tc>
          <w:tcPr>
            <w:tcW w:w="856" w:type="dxa"/>
          </w:tcPr>
          <w:p w14:paraId="701A2D7F" w14:textId="77777777" w:rsidR="00FB1E58" w:rsidRPr="00120A98" w:rsidRDefault="00FB1E58" w:rsidP="00120A98">
            <w:pPr>
              <w:spacing w:after="120" w:line="240" w:lineRule="auto"/>
              <w:ind w:right="-112"/>
              <w:jc w:val="center"/>
              <w:rPr>
                <w:rFonts w:ascii="Cambria" w:eastAsia="Times New Roman" w:hAnsi="Cambria" w:cs="Tahoma"/>
                <w:b/>
              </w:rPr>
            </w:pPr>
            <w:r w:rsidRPr="00120A98">
              <w:rPr>
                <w:rFonts w:ascii="Cambria" w:eastAsia="Times New Roman" w:hAnsi="Cambria" w:cs="Tahoma"/>
                <w:b/>
              </w:rPr>
              <w:t>Gender</w:t>
            </w:r>
          </w:p>
        </w:tc>
        <w:tc>
          <w:tcPr>
            <w:tcW w:w="895" w:type="dxa"/>
          </w:tcPr>
          <w:p w14:paraId="3750513B" w14:textId="77777777" w:rsidR="00FB1E58" w:rsidRPr="00120A98" w:rsidRDefault="00FB1E58" w:rsidP="00120A98">
            <w:pPr>
              <w:spacing w:after="120" w:line="240" w:lineRule="auto"/>
              <w:jc w:val="center"/>
              <w:rPr>
                <w:rFonts w:ascii="Cambria" w:eastAsia="Times New Roman" w:hAnsi="Cambria" w:cs="Tahoma"/>
                <w:b/>
              </w:rPr>
            </w:pPr>
            <w:r w:rsidRPr="00120A98">
              <w:rPr>
                <w:rFonts w:ascii="Cambria" w:eastAsia="Times New Roman" w:hAnsi="Cambria" w:cs="Tahoma"/>
                <w:b/>
              </w:rPr>
              <w:t>Total No. of hours worked</w:t>
            </w:r>
          </w:p>
        </w:tc>
        <w:tc>
          <w:tcPr>
            <w:tcW w:w="895" w:type="dxa"/>
          </w:tcPr>
          <w:p w14:paraId="1F491416" w14:textId="77777777" w:rsidR="00FB1E58" w:rsidRPr="00120A98" w:rsidRDefault="00FB1E58" w:rsidP="00120A98">
            <w:pPr>
              <w:spacing w:after="120" w:line="240" w:lineRule="auto"/>
              <w:jc w:val="center"/>
              <w:rPr>
                <w:rFonts w:ascii="Cambria" w:eastAsia="Times New Roman" w:hAnsi="Cambria" w:cs="Tahoma"/>
                <w:b/>
              </w:rPr>
            </w:pPr>
            <w:r w:rsidRPr="00120A98">
              <w:rPr>
                <w:rFonts w:ascii="Cambria" w:eastAsia="Times New Roman" w:hAnsi="Cambria" w:cs="Tahoma"/>
                <w:b/>
              </w:rPr>
              <w:t>No. of days worked</w:t>
            </w:r>
          </w:p>
        </w:tc>
        <w:tc>
          <w:tcPr>
            <w:tcW w:w="641" w:type="dxa"/>
          </w:tcPr>
          <w:p w14:paraId="519446B0" w14:textId="2E66E22C" w:rsidR="00FB1E58" w:rsidRPr="00120A98" w:rsidRDefault="00FB1E58" w:rsidP="00120A98">
            <w:pPr>
              <w:spacing w:after="120" w:line="240" w:lineRule="auto"/>
              <w:jc w:val="center"/>
              <w:rPr>
                <w:rFonts w:ascii="Cambria" w:eastAsia="Times New Roman" w:hAnsi="Cambria" w:cs="Tahoma"/>
                <w:b/>
              </w:rPr>
            </w:pPr>
            <w:r w:rsidRPr="00120A98">
              <w:rPr>
                <w:rFonts w:ascii="Cambria" w:eastAsia="Times New Roman" w:hAnsi="Cambria" w:cs="Tahoma"/>
                <w:b/>
              </w:rPr>
              <w:t xml:space="preserve">Daily </w:t>
            </w:r>
            <w:r w:rsidR="003C3AAD" w:rsidRPr="00120A98">
              <w:rPr>
                <w:rFonts w:ascii="Cambria" w:eastAsia="Times New Roman" w:hAnsi="Cambria" w:cs="Tahoma"/>
                <w:b/>
              </w:rPr>
              <w:t>rate (</w:t>
            </w:r>
            <w:r w:rsidRPr="00120A98">
              <w:rPr>
                <w:rFonts w:ascii="Cambria" w:eastAsia="Times New Roman" w:hAnsi="Cambria" w:cs="Tahoma"/>
                <w:b/>
              </w:rPr>
              <w:t>N)</w:t>
            </w:r>
          </w:p>
        </w:tc>
        <w:tc>
          <w:tcPr>
            <w:tcW w:w="898" w:type="dxa"/>
          </w:tcPr>
          <w:p w14:paraId="4068BEB4" w14:textId="77777777" w:rsidR="00FB1E58" w:rsidRPr="00120A98" w:rsidRDefault="00FB1E58" w:rsidP="00120A98">
            <w:pPr>
              <w:spacing w:after="120" w:line="240" w:lineRule="auto"/>
              <w:ind w:right="-108"/>
              <w:jc w:val="center"/>
              <w:rPr>
                <w:rFonts w:ascii="Cambria" w:eastAsia="Times New Roman" w:hAnsi="Cambria" w:cs="Tahoma"/>
                <w:b/>
              </w:rPr>
            </w:pPr>
            <w:r w:rsidRPr="00120A98">
              <w:rPr>
                <w:rFonts w:ascii="Cambria" w:eastAsia="Times New Roman" w:hAnsi="Cambria" w:cs="Tahoma"/>
                <w:b/>
              </w:rPr>
              <w:t>Total amount due</w:t>
            </w:r>
          </w:p>
        </w:tc>
        <w:tc>
          <w:tcPr>
            <w:tcW w:w="898" w:type="dxa"/>
          </w:tcPr>
          <w:p w14:paraId="0D68E765" w14:textId="77777777" w:rsidR="00FB1E58" w:rsidRPr="00120A98" w:rsidRDefault="00FB1E58" w:rsidP="00120A98">
            <w:pPr>
              <w:spacing w:after="120" w:line="240" w:lineRule="auto"/>
              <w:jc w:val="center"/>
              <w:rPr>
                <w:rFonts w:ascii="Cambria" w:eastAsia="Times New Roman" w:hAnsi="Cambria" w:cs="Tahoma"/>
                <w:b/>
              </w:rPr>
            </w:pPr>
            <w:r w:rsidRPr="00120A98">
              <w:rPr>
                <w:rFonts w:ascii="Cambria" w:eastAsia="Times New Roman" w:hAnsi="Cambria" w:cs="Tahoma"/>
                <w:b/>
              </w:rPr>
              <w:t>Total amount paid</w:t>
            </w:r>
          </w:p>
        </w:tc>
        <w:tc>
          <w:tcPr>
            <w:tcW w:w="1358" w:type="dxa"/>
          </w:tcPr>
          <w:p w14:paraId="0C81C5AB" w14:textId="77777777" w:rsidR="00FB1E58" w:rsidRPr="00120A98" w:rsidRDefault="00FB1E58" w:rsidP="00120A98">
            <w:pPr>
              <w:spacing w:after="120" w:line="240" w:lineRule="auto"/>
              <w:jc w:val="center"/>
              <w:rPr>
                <w:rFonts w:ascii="Cambria" w:eastAsia="Times New Roman" w:hAnsi="Cambria" w:cs="Tahoma"/>
                <w:b/>
              </w:rPr>
            </w:pPr>
            <w:r w:rsidRPr="00120A98">
              <w:rPr>
                <w:rFonts w:ascii="Cambria" w:eastAsia="Times New Roman" w:hAnsi="Cambria" w:cs="Tahoma"/>
                <w:b/>
              </w:rPr>
              <w:t>Total budgeted expenditure (N)</w:t>
            </w:r>
          </w:p>
        </w:tc>
        <w:tc>
          <w:tcPr>
            <w:tcW w:w="898" w:type="dxa"/>
          </w:tcPr>
          <w:p w14:paraId="6988D888" w14:textId="77777777" w:rsidR="00FB1E58" w:rsidRPr="00120A98" w:rsidRDefault="00FB1E58" w:rsidP="00120A98">
            <w:pPr>
              <w:spacing w:after="120" w:line="240" w:lineRule="auto"/>
              <w:jc w:val="center"/>
              <w:rPr>
                <w:rFonts w:ascii="Cambria" w:eastAsia="Times New Roman" w:hAnsi="Cambria" w:cs="Tahoma"/>
                <w:b/>
              </w:rPr>
            </w:pPr>
            <w:r w:rsidRPr="00120A98">
              <w:rPr>
                <w:rFonts w:ascii="Cambria" w:eastAsia="Times New Roman" w:hAnsi="Cambria" w:cs="Tahoma"/>
                <w:b/>
              </w:rPr>
              <w:t>Total amount spent (N)</w:t>
            </w:r>
          </w:p>
        </w:tc>
      </w:tr>
      <w:tr w:rsidR="00FB1E58" w:rsidRPr="00120A98" w14:paraId="639F42B9" w14:textId="77777777" w:rsidTr="001F59B7">
        <w:tc>
          <w:tcPr>
            <w:tcW w:w="646" w:type="dxa"/>
          </w:tcPr>
          <w:p w14:paraId="73F3659A" w14:textId="77777777" w:rsidR="00FB1E58" w:rsidRPr="00120A98" w:rsidRDefault="00FB1E58" w:rsidP="00120A98">
            <w:pPr>
              <w:spacing w:after="120" w:line="240" w:lineRule="auto"/>
              <w:jc w:val="both"/>
              <w:rPr>
                <w:rFonts w:ascii="Cambria" w:eastAsia="Times New Roman" w:hAnsi="Cambria" w:cs="Tahoma"/>
                <w:b/>
              </w:rPr>
            </w:pPr>
          </w:p>
        </w:tc>
        <w:tc>
          <w:tcPr>
            <w:tcW w:w="1495" w:type="dxa"/>
          </w:tcPr>
          <w:p w14:paraId="5B8DC9F1" w14:textId="77777777" w:rsidR="00FB1E58" w:rsidRPr="00120A98" w:rsidRDefault="00FB1E58" w:rsidP="00120A98">
            <w:pPr>
              <w:spacing w:after="120" w:line="240" w:lineRule="auto"/>
              <w:jc w:val="both"/>
              <w:rPr>
                <w:rFonts w:ascii="Cambria" w:eastAsia="Times New Roman" w:hAnsi="Cambria" w:cs="Tahoma"/>
                <w:b/>
              </w:rPr>
            </w:pPr>
          </w:p>
        </w:tc>
        <w:tc>
          <w:tcPr>
            <w:tcW w:w="1430" w:type="dxa"/>
          </w:tcPr>
          <w:p w14:paraId="69890C46" w14:textId="77777777" w:rsidR="00FB1E58" w:rsidRPr="00120A98" w:rsidRDefault="00FB1E58" w:rsidP="00120A98">
            <w:pPr>
              <w:spacing w:after="120" w:line="240" w:lineRule="auto"/>
              <w:jc w:val="both"/>
              <w:rPr>
                <w:rFonts w:ascii="Cambria" w:eastAsia="Times New Roman" w:hAnsi="Cambria" w:cs="Tahoma"/>
                <w:b/>
              </w:rPr>
            </w:pPr>
          </w:p>
        </w:tc>
        <w:tc>
          <w:tcPr>
            <w:tcW w:w="856" w:type="dxa"/>
          </w:tcPr>
          <w:p w14:paraId="49A8BE95" w14:textId="77777777" w:rsidR="00FB1E58" w:rsidRPr="00120A98" w:rsidRDefault="00FB1E58" w:rsidP="00120A98">
            <w:pPr>
              <w:spacing w:after="120" w:line="240" w:lineRule="auto"/>
              <w:jc w:val="both"/>
              <w:rPr>
                <w:rFonts w:ascii="Cambria" w:eastAsia="Times New Roman" w:hAnsi="Cambria" w:cs="Tahoma"/>
                <w:b/>
              </w:rPr>
            </w:pPr>
          </w:p>
        </w:tc>
        <w:tc>
          <w:tcPr>
            <w:tcW w:w="895" w:type="dxa"/>
          </w:tcPr>
          <w:p w14:paraId="69A43C35" w14:textId="77777777" w:rsidR="00FB1E58" w:rsidRPr="00120A98" w:rsidRDefault="00FB1E58" w:rsidP="00120A98">
            <w:pPr>
              <w:spacing w:after="120" w:line="240" w:lineRule="auto"/>
              <w:jc w:val="both"/>
              <w:rPr>
                <w:rFonts w:ascii="Cambria" w:eastAsia="Times New Roman" w:hAnsi="Cambria" w:cs="Tahoma"/>
                <w:b/>
              </w:rPr>
            </w:pPr>
          </w:p>
        </w:tc>
        <w:tc>
          <w:tcPr>
            <w:tcW w:w="895" w:type="dxa"/>
          </w:tcPr>
          <w:p w14:paraId="5CA6B48A" w14:textId="77777777" w:rsidR="00FB1E58" w:rsidRPr="00120A98" w:rsidRDefault="00FB1E58" w:rsidP="00120A98">
            <w:pPr>
              <w:spacing w:after="120" w:line="240" w:lineRule="auto"/>
              <w:jc w:val="both"/>
              <w:rPr>
                <w:rFonts w:ascii="Cambria" w:eastAsia="Times New Roman" w:hAnsi="Cambria" w:cs="Tahoma"/>
                <w:b/>
              </w:rPr>
            </w:pPr>
          </w:p>
        </w:tc>
        <w:tc>
          <w:tcPr>
            <w:tcW w:w="641" w:type="dxa"/>
          </w:tcPr>
          <w:p w14:paraId="0268F292" w14:textId="77777777" w:rsidR="00FB1E58" w:rsidRPr="00120A98" w:rsidRDefault="00FB1E58" w:rsidP="00120A98">
            <w:pPr>
              <w:spacing w:after="120" w:line="240" w:lineRule="auto"/>
              <w:jc w:val="both"/>
              <w:rPr>
                <w:rFonts w:ascii="Cambria" w:eastAsia="Times New Roman" w:hAnsi="Cambria" w:cs="Tahoma"/>
                <w:b/>
              </w:rPr>
            </w:pPr>
          </w:p>
        </w:tc>
        <w:tc>
          <w:tcPr>
            <w:tcW w:w="898" w:type="dxa"/>
          </w:tcPr>
          <w:p w14:paraId="0F2E75C0" w14:textId="77777777" w:rsidR="00FB1E58" w:rsidRPr="00120A98" w:rsidRDefault="00FB1E58" w:rsidP="00120A98">
            <w:pPr>
              <w:spacing w:after="120" w:line="240" w:lineRule="auto"/>
              <w:jc w:val="both"/>
              <w:rPr>
                <w:rFonts w:ascii="Cambria" w:eastAsia="Times New Roman" w:hAnsi="Cambria" w:cs="Tahoma"/>
                <w:b/>
              </w:rPr>
            </w:pPr>
          </w:p>
        </w:tc>
        <w:tc>
          <w:tcPr>
            <w:tcW w:w="898" w:type="dxa"/>
          </w:tcPr>
          <w:p w14:paraId="04680EC3" w14:textId="77777777" w:rsidR="00FB1E58" w:rsidRPr="00120A98" w:rsidRDefault="00FB1E58" w:rsidP="00120A98">
            <w:pPr>
              <w:spacing w:after="120" w:line="240" w:lineRule="auto"/>
              <w:jc w:val="both"/>
              <w:rPr>
                <w:rFonts w:ascii="Cambria" w:eastAsia="Times New Roman" w:hAnsi="Cambria" w:cs="Tahoma"/>
                <w:b/>
              </w:rPr>
            </w:pPr>
          </w:p>
        </w:tc>
        <w:tc>
          <w:tcPr>
            <w:tcW w:w="1358" w:type="dxa"/>
          </w:tcPr>
          <w:p w14:paraId="270B0850" w14:textId="77777777" w:rsidR="00FB1E58" w:rsidRPr="00120A98" w:rsidRDefault="00FB1E58" w:rsidP="00120A98">
            <w:pPr>
              <w:spacing w:after="120" w:line="240" w:lineRule="auto"/>
              <w:jc w:val="both"/>
              <w:rPr>
                <w:rFonts w:ascii="Cambria" w:eastAsia="Times New Roman" w:hAnsi="Cambria" w:cs="Tahoma"/>
                <w:b/>
              </w:rPr>
            </w:pPr>
          </w:p>
        </w:tc>
        <w:tc>
          <w:tcPr>
            <w:tcW w:w="898" w:type="dxa"/>
          </w:tcPr>
          <w:p w14:paraId="6D4AA4C0" w14:textId="77777777" w:rsidR="00FB1E58" w:rsidRPr="00120A98" w:rsidRDefault="00FB1E58" w:rsidP="00120A98">
            <w:pPr>
              <w:spacing w:after="120" w:line="240" w:lineRule="auto"/>
              <w:jc w:val="both"/>
              <w:rPr>
                <w:rFonts w:ascii="Cambria" w:eastAsia="Times New Roman" w:hAnsi="Cambria" w:cs="Tahoma"/>
                <w:b/>
              </w:rPr>
            </w:pPr>
          </w:p>
        </w:tc>
      </w:tr>
      <w:tr w:rsidR="00FB1E58" w:rsidRPr="00120A98" w14:paraId="2E62FE36" w14:textId="77777777" w:rsidTr="001F59B7">
        <w:tc>
          <w:tcPr>
            <w:tcW w:w="646" w:type="dxa"/>
          </w:tcPr>
          <w:p w14:paraId="6FCF9F7A" w14:textId="77777777" w:rsidR="00FB1E58" w:rsidRPr="00120A98" w:rsidRDefault="00FB1E58" w:rsidP="00120A98">
            <w:pPr>
              <w:spacing w:after="120" w:line="240" w:lineRule="auto"/>
              <w:jc w:val="both"/>
              <w:rPr>
                <w:rFonts w:ascii="Cambria" w:eastAsia="Times New Roman" w:hAnsi="Cambria" w:cs="Tahoma"/>
                <w:b/>
              </w:rPr>
            </w:pPr>
          </w:p>
        </w:tc>
        <w:tc>
          <w:tcPr>
            <w:tcW w:w="1495" w:type="dxa"/>
          </w:tcPr>
          <w:p w14:paraId="0B25F738" w14:textId="77777777" w:rsidR="00FB1E58" w:rsidRPr="00120A98" w:rsidRDefault="00FB1E58" w:rsidP="00120A98">
            <w:pPr>
              <w:spacing w:after="120" w:line="240" w:lineRule="auto"/>
              <w:jc w:val="both"/>
              <w:rPr>
                <w:rFonts w:ascii="Cambria" w:eastAsia="Times New Roman" w:hAnsi="Cambria" w:cs="Tahoma"/>
                <w:b/>
              </w:rPr>
            </w:pPr>
          </w:p>
        </w:tc>
        <w:tc>
          <w:tcPr>
            <w:tcW w:w="1430" w:type="dxa"/>
          </w:tcPr>
          <w:p w14:paraId="4A89E866" w14:textId="77777777" w:rsidR="00FB1E58" w:rsidRPr="00120A98" w:rsidRDefault="00FB1E58" w:rsidP="00120A98">
            <w:pPr>
              <w:spacing w:after="120" w:line="240" w:lineRule="auto"/>
              <w:jc w:val="both"/>
              <w:rPr>
                <w:rFonts w:ascii="Cambria" w:eastAsia="Times New Roman" w:hAnsi="Cambria" w:cs="Tahoma"/>
                <w:b/>
              </w:rPr>
            </w:pPr>
          </w:p>
        </w:tc>
        <w:tc>
          <w:tcPr>
            <w:tcW w:w="856" w:type="dxa"/>
          </w:tcPr>
          <w:p w14:paraId="27A56EB8" w14:textId="77777777" w:rsidR="00FB1E58" w:rsidRPr="00120A98" w:rsidRDefault="00FB1E58" w:rsidP="00120A98">
            <w:pPr>
              <w:spacing w:after="120" w:line="240" w:lineRule="auto"/>
              <w:jc w:val="both"/>
              <w:rPr>
                <w:rFonts w:ascii="Cambria" w:eastAsia="Times New Roman" w:hAnsi="Cambria" w:cs="Tahoma"/>
                <w:b/>
              </w:rPr>
            </w:pPr>
          </w:p>
        </w:tc>
        <w:tc>
          <w:tcPr>
            <w:tcW w:w="895" w:type="dxa"/>
          </w:tcPr>
          <w:p w14:paraId="10953E45" w14:textId="77777777" w:rsidR="00FB1E58" w:rsidRPr="00120A98" w:rsidRDefault="00FB1E58" w:rsidP="00120A98">
            <w:pPr>
              <w:spacing w:after="120" w:line="240" w:lineRule="auto"/>
              <w:jc w:val="both"/>
              <w:rPr>
                <w:rFonts w:ascii="Cambria" w:eastAsia="Times New Roman" w:hAnsi="Cambria" w:cs="Tahoma"/>
                <w:b/>
              </w:rPr>
            </w:pPr>
          </w:p>
        </w:tc>
        <w:tc>
          <w:tcPr>
            <w:tcW w:w="895" w:type="dxa"/>
          </w:tcPr>
          <w:p w14:paraId="4882A419" w14:textId="77777777" w:rsidR="00FB1E58" w:rsidRPr="00120A98" w:rsidRDefault="00FB1E58" w:rsidP="00120A98">
            <w:pPr>
              <w:spacing w:after="120" w:line="240" w:lineRule="auto"/>
              <w:jc w:val="both"/>
              <w:rPr>
                <w:rFonts w:ascii="Cambria" w:eastAsia="Times New Roman" w:hAnsi="Cambria" w:cs="Tahoma"/>
                <w:b/>
              </w:rPr>
            </w:pPr>
          </w:p>
        </w:tc>
        <w:tc>
          <w:tcPr>
            <w:tcW w:w="641" w:type="dxa"/>
          </w:tcPr>
          <w:p w14:paraId="56DE346A" w14:textId="77777777" w:rsidR="00FB1E58" w:rsidRPr="00120A98" w:rsidRDefault="00FB1E58" w:rsidP="00120A98">
            <w:pPr>
              <w:spacing w:after="120" w:line="240" w:lineRule="auto"/>
              <w:jc w:val="both"/>
              <w:rPr>
                <w:rFonts w:ascii="Cambria" w:eastAsia="Times New Roman" w:hAnsi="Cambria" w:cs="Tahoma"/>
                <w:b/>
              </w:rPr>
            </w:pPr>
          </w:p>
        </w:tc>
        <w:tc>
          <w:tcPr>
            <w:tcW w:w="898" w:type="dxa"/>
          </w:tcPr>
          <w:p w14:paraId="258D9E7A" w14:textId="77777777" w:rsidR="00FB1E58" w:rsidRPr="00120A98" w:rsidRDefault="00FB1E58" w:rsidP="00120A98">
            <w:pPr>
              <w:spacing w:after="120" w:line="240" w:lineRule="auto"/>
              <w:jc w:val="both"/>
              <w:rPr>
                <w:rFonts w:ascii="Cambria" w:eastAsia="Times New Roman" w:hAnsi="Cambria" w:cs="Tahoma"/>
                <w:b/>
              </w:rPr>
            </w:pPr>
          </w:p>
        </w:tc>
        <w:tc>
          <w:tcPr>
            <w:tcW w:w="898" w:type="dxa"/>
          </w:tcPr>
          <w:p w14:paraId="45056B3D" w14:textId="77777777" w:rsidR="00FB1E58" w:rsidRPr="00120A98" w:rsidRDefault="00FB1E58" w:rsidP="00120A98">
            <w:pPr>
              <w:spacing w:after="120" w:line="240" w:lineRule="auto"/>
              <w:jc w:val="both"/>
              <w:rPr>
                <w:rFonts w:ascii="Cambria" w:eastAsia="Times New Roman" w:hAnsi="Cambria" w:cs="Tahoma"/>
                <w:b/>
              </w:rPr>
            </w:pPr>
          </w:p>
        </w:tc>
        <w:tc>
          <w:tcPr>
            <w:tcW w:w="1358" w:type="dxa"/>
          </w:tcPr>
          <w:p w14:paraId="7BEFD07C" w14:textId="77777777" w:rsidR="00FB1E58" w:rsidRPr="00120A98" w:rsidRDefault="00FB1E58" w:rsidP="00120A98">
            <w:pPr>
              <w:spacing w:after="120" w:line="240" w:lineRule="auto"/>
              <w:jc w:val="both"/>
              <w:rPr>
                <w:rFonts w:ascii="Cambria" w:eastAsia="Times New Roman" w:hAnsi="Cambria" w:cs="Tahoma"/>
                <w:b/>
              </w:rPr>
            </w:pPr>
          </w:p>
        </w:tc>
        <w:tc>
          <w:tcPr>
            <w:tcW w:w="898" w:type="dxa"/>
          </w:tcPr>
          <w:p w14:paraId="3A1E1045" w14:textId="77777777" w:rsidR="00FB1E58" w:rsidRPr="00120A98" w:rsidRDefault="00FB1E58" w:rsidP="00120A98">
            <w:pPr>
              <w:spacing w:after="120" w:line="240" w:lineRule="auto"/>
              <w:jc w:val="both"/>
              <w:rPr>
                <w:rFonts w:ascii="Cambria" w:eastAsia="Times New Roman" w:hAnsi="Cambria" w:cs="Tahoma"/>
                <w:b/>
              </w:rPr>
            </w:pPr>
          </w:p>
        </w:tc>
      </w:tr>
      <w:tr w:rsidR="00FB1E58" w:rsidRPr="00120A98" w14:paraId="5AE98AFB" w14:textId="77777777" w:rsidTr="001F59B7">
        <w:tc>
          <w:tcPr>
            <w:tcW w:w="646" w:type="dxa"/>
          </w:tcPr>
          <w:p w14:paraId="26BF1A9C" w14:textId="77777777" w:rsidR="00FB1E58" w:rsidRPr="00120A98" w:rsidRDefault="00FB1E58" w:rsidP="00120A98">
            <w:pPr>
              <w:spacing w:after="120" w:line="240" w:lineRule="auto"/>
              <w:jc w:val="both"/>
              <w:rPr>
                <w:rFonts w:ascii="Cambria" w:eastAsia="Times New Roman" w:hAnsi="Cambria" w:cs="Tahoma"/>
                <w:b/>
              </w:rPr>
            </w:pPr>
          </w:p>
        </w:tc>
        <w:tc>
          <w:tcPr>
            <w:tcW w:w="1495" w:type="dxa"/>
          </w:tcPr>
          <w:p w14:paraId="0C6CA6F8" w14:textId="77777777" w:rsidR="00FB1E58" w:rsidRPr="00120A98" w:rsidRDefault="00FB1E58" w:rsidP="00120A98">
            <w:pPr>
              <w:spacing w:after="120" w:line="240" w:lineRule="auto"/>
              <w:jc w:val="both"/>
              <w:rPr>
                <w:rFonts w:ascii="Cambria" w:eastAsia="Times New Roman" w:hAnsi="Cambria" w:cs="Tahoma"/>
                <w:b/>
              </w:rPr>
            </w:pPr>
          </w:p>
        </w:tc>
        <w:tc>
          <w:tcPr>
            <w:tcW w:w="1430" w:type="dxa"/>
          </w:tcPr>
          <w:p w14:paraId="3F4E38D5" w14:textId="77777777" w:rsidR="00FB1E58" w:rsidRPr="00120A98" w:rsidRDefault="00FB1E58" w:rsidP="00120A98">
            <w:pPr>
              <w:spacing w:after="120" w:line="240" w:lineRule="auto"/>
              <w:jc w:val="both"/>
              <w:rPr>
                <w:rFonts w:ascii="Cambria" w:eastAsia="Times New Roman" w:hAnsi="Cambria" w:cs="Tahoma"/>
                <w:b/>
              </w:rPr>
            </w:pPr>
          </w:p>
        </w:tc>
        <w:tc>
          <w:tcPr>
            <w:tcW w:w="856" w:type="dxa"/>
          </w:tcPr>
          <w:p w14:paraId="36E71AD2" w14:textId="77777777" w:rsidR="00FB1E58" w:rsidRPr="00120A98" w:rsidRDefault="00FB1E58" w:rsidP="00120A98">
            <w:pPr>
              <w:spacing w:after="120" w:line="240" w:lineRule="auto"/>
              <w:jc w:val="both"/>
              <w:rPr>
                <w:rFonts w:ascii="Cambria" w:eastAsia="Times New Roman" w:hAnsi="Cambria" w:cs="Tahoma"/>
                <w:b/>
              </w:rPr>
            </w:pPr>
          </w:p>
        </w:tc>
        <w:tc>
          <w:tcPr>
            <w:tcW w:w="895" w:type="dxa"/>
          </w:tcPr>
          <w:p w14:paraId="5AFCC327" w14:textId="77777777" w:rsidR="00FB1E58" w:rsidRPr="00120A98" w:rsidRDefault="00FB1E58" w:rsidP="00120A98">
            <w:pPr>
              <w:spacing w:after="120" w:line="240" w:lineRule="auto"/>
              <w:jc w:val="both"/>
              <w:rPr>
                <w:rFonts w:ascii="Cambria" w:eastAsia="Times New Roman" w:hAnsi="Cambria" w:cs="Tahoma"/>
                <w:b/>
              </w:rPr>
            </w:pPr>
          </w:p>
        </w:tc>
        <w:tc>
          <w:tcPr>
            <w:tcW w:w="895" w:type="dxa"/>
          </w:tcPr>
          <w:p w14:paraId="2DD79958" w14:textId="77777777" w:rsidR="00FB1E58" w:rsidRPr="00120A98" w:rsidRDefault="00FB1E58" w:rsidP="00120A98">
            <w:pPr>
              <w:spacing w:after="120" w:line="240" w:lineRule="auto"/>
              <w:jc w:val="both"/>
              <w:rPr>
                <w:rFonts w:ascii="Cambria" w:eastAsia="Times New Roman" w:hAnsi="Cambria" w:cs="Tahoma"/>
                <w:b/>
              </w:rPr>
            </w:pPr>
          </w:p>
        </w:tc>
        <w:tc>
          <w:tcPr>
            <w:tcW w:w="641" w:type="dxa"/>
          </w:tcPr>
          <w:p w14:paraId="43228735" w14:textId="77777777" w:rsidR="00FB1E58" w:rsidRPr="00120A98" w:rsidRDefault="00FB1E58" w:rsidP="00120A98">
            <w:pPr>
              <w:spacing w:after="120" w:line="240" w:lineRule="auto"/>
              <w:jc w:val="both"/>
              <w:rPr>
                <w:rFonts w:ascii="Cambria" w:eastAsia="Times New Roman" w:hAnsi="Cambria" w:cs="Tahoma"/>
                <w:b/>
              </w:rPr>
            </w:pPr>
          </w:p>
        </w:tc>
        <w:tc>
          <w:tcPr>
            <w:tcW w:w="898" w:type="dxa"/>
          </w:tcPr>
          <w:p w14:paraId="1EA9C59C" w14:textId="77777777" w:rsidR="00FB1E58" w:rsidRPr="00120A98" w:rsidRDefault="00FB1E58" w:rsidP="00120A98">
            <w:pPr>
              <w:spacing w:after="120" w:line="240" w:lineRule="auto"/>
              <w:jc w:val="both"/>
              <w:rPr>
                <w:rFonts w:ascii="Cambria" w:eastAsia="Times New Roman" w:hAnsi="Cambria" w:cs="Tahoma"/>
                <w:b/>
              </w:rPr>
            </w:pPr>
          </w:p>
        </w:tc>
        <w:tc>
          <w:tcPr>
            <w:tcW w:w="898" w:type="dxa"/>
          </w:tcPr>
          <w:p w14:paraId="720EC4D7" w14:textId="77777777" w:rsidR="00FB1E58" w:rsidRPr="00120A98" w:rsidRDefault="00FB1E58" w:rsidP="00120A98">
            <w:pPr>
              <w:spacing w:after="120" w:line="240" w:lineRule="auto"/>
              <w:jc w:val="both"/>
              <w:rPr>
                <w:rFonts w:ascii="Cambria" w:eastAsia="Times New Roman" w:hAnsi="Cambria" w:cs="Tahoma"/>
                <w:b/>
              </w:rPr>
            </w:pPr>
          </w:p>
        </w:tc>
        <w:tc>
          <w:tcPr>
            <w:tcW w:w="1358" w:type="dxa"/>
          </w:tcPr>
          <w:p w14:paraId="3BA25DC6" w14:textId="77777777" w:rsidR="00FB1E58" w:rsidRPr="00120A98" w:rsidRDefault="00FB1E58" w:rsidP="00120A98">
            <w:pPr>
              <w:spacing w:after="120" w:line="240" w:lineRule="auto"/>
              <w:jc w:val="both"/>
              <w:rPr>
                <w:rFonts w:ascii="Cambria" w:eastAsia="Times New Roman" w:hAnsi="Cambria" w:cs="Tahoma"/>
                <w:b/>
              </w:rPr>
            </w:pPr>
          </w:p>
        </w:tc>
        <w:tc>
          <w:tcPr>
            <w:tcW w:w="898" w:type="dxa"/>
          </w:tcPr>
          <w:p w14:paraId="5EF43D89" w14:textId="77777777" w:rsidR="00FB1E58" w:rsidRPr="00120A98" w:rsidRDefault="00FB1E58" w:rsidP="00120A98">
            <w:pPr>
              <w:spacing w:after="120" w:line="240" w:lineRule="auto"/>
              <w:jc w:val="both"/>
              <w:rPr>
                <w:rFonts w:ascii="Cambria" w:eastAsia="Times New Roman" w:hAnsi="Cambria" w:cs="Tahoma"/>
                <w:b/>
              </w:rPr>
            </w:pPr>
          </w:p>
        </w:tc>
      </w:tr>
      <w:tr w:rsidR="00FB1E58" w:rsidRPr="00120A98" w14:paraId="0DDF182B" w14:textId="77777777" w:rsidTr="001F59B7">
        <w:tc>
          <w:tcPr>
            <w:tcW w:w="646" w:type="dxa"/>
          </w:tcPr>
          <w:p w14:paraId="4C85B3B2" w14:textId="77777777" w:rsidR="00FB1E58" w:rsidRPr="00120A98" w:rsidRDefault="00FB1E58" w:rsidP="00120A98">
            <w:pPr>
              <w:spacing w:after="120" w:line="240" w:lineRule="auto"/>
              <w:jc w:val="both"/>
              <w:rPr>
                <w:rFonts w:ascii="Cambria" w:eastAsia="Times New Roman" w:hAnsi="Cambria" w:cs="Tahoma"/>
                <w:b/>
              </w:rPr>
            </w:pPr>
          </w:p>
        </w:tc>
        <w:tc>
          <w:tcPr>
            <w:tcW w:w="1495" w:type="dxa"/>
          </w:tcPr>
          <w:p w14:paraId="404B9ED0" w14:textId="77777777" w:rsidR="00FB1E58" w:rsidRPr="00120A98" w:rsidRDefault="00FB1E58" w:rsidP="00120A98">
            <w:pPr>
              <w:spacing w:after="120" w:line="240" w:lineRule="auto"/>
              <w:jc w:val="both"/>
              <w:rPr>
                <w:rFonts w:ascii="Cambria" w:eastAsia="Times New Roman" w:hAnsi="Cambria" w:cs="Tahoma"/>
                <w:b/>
              </w:rPr>
            </w:pPr>
          </w:p>
        </w:tc>
        <w:tc>
          <w:tcPr>
            <w:tcW w:w="1430" w:type="dxa"/>
          </w:tcPr>
          <w:p w14:paraId="301861AA" w14:textId="77777777" w:rsidR="00FB1E58" w:rsidRPr="00120A98" w:rsidRDefault="00FB1E58" w:rsidP="00120A98">
            <w:pPr>
              <w:spacing w:after="120" w:line="240" w:lineRule="auto"/>
              <w:jc w:val="both"/>
              <w:rPr>
                <w:rFonts w:ascii="Cambria" w:eastAsia="Times New Roman" w:hAnsi="Cambria" w:cs="Tahoma"/>
                <w:b/>
              </w:rPr>
            </w:pPr>
          </w:p>
        </w:tc>
        <w:tc>
          <w:tcPr>
            <w:tcW w:w="856" w:type="dxa"/>
          </w:tcPr>
          <w:p w14:paraId="326770E7" w14:textId="77777777" w:rsidR="00FB1E58" w:rsidRPr="00120A98" w:rsidRDefault="00FB1E58" w:rsidP="00120A98">
            <w:pPr>
              <w:spacing w:after="120" w:line="240" w:lineRule="auto"/>
              <w:jc w:val="both"/>
              <w:rPr>
                <w:rFonts w:ascii="Cambria" w:eastAsia="Times New Roman" w:hAnsi="Cambria" w:cs="Tahoma"/>
                <w:b/>
              </w:rPr>
            </w:pPr>
          </w:p>
        </w:tc>
        <w:tc>
          <w:tcPr>
            <w:tcW w:w="895" w:type="dxa"/>
          </w:tcPr>
          <w:p w14:paraId="456325F5" w14:textId="77777777" w:rsidR="00FB1E58" w:rsidRPr="00120A98" w:rsidRDefault="00FB1E58" w:rsidP="00120A98">
            <w:pPr>
              <w:spacing w:after="120" w:line="240" w:lineRule="auto"/>
              <w:jc w:val="both"/>
              <w:rPr>
                <w:rFonts w:ascii="Cambria" w:eastAsia="Times New Roman" w:hAnsi="Cambria" w:cs="Tahoma"/>
                <w:b/>
              </w:rPr>
            </w:pPr>
          </w:p>
        </w:tc>
        <w:tc>
          <w:tcPr>
            <w:tcW w:w="895" w:type="dxa"/>
          </w:tcPr>
          <w:p w14:paraId="07B41242" w14:textId="77777777" w:rsidR="00FB1E58" w:rsidRPr="00120A98" w:rsidRDefault="00FB1E58" w:rsidP="00120A98">
            <w:pPr>
              <w:spacing w:after="120" w:line="240" w:lineRule="auto"/>
              <w:jc w:val="both"/>
              <w:rPr>
                <w:rFonts w:ascii="Cambria" w:eastAsia="Times New Roman" w:hAnsi="Cambria" w:cs="Tahoma"/>
                <w:b/>
              </w:rPr>
            </w:pPr>
          </w:p>
        </w:tc>
        <w:tc>
          <w:tcPr>
            <w:tcW w:w="641" w:type="dxa"/>
          </w:tcPr>
          <w:p w14:paraId="222D10D2" w14:textId="77777777" w:rsidR="00FB1E58" w:rsidRPr="00120A98" w:rsidRDefault="00FB1E58" w:rsidP="00120A98">
            <w:pPr>
              <w:spacing w:after="120" w:line="240" w:lineRule="auto"/>
              <w:jc w:val="both"/>
              <w:rPr>
                <w:rFonts w:ascii="Cambria" w:eastAsia="Times New Roman" w:hAnsi="Cambria" w:cs="Tahoma"/>
                <w:b/>
              </w:rPr>
            </w:pPr>
          </w:p>
        </w:tc>
        <w:tc>
          <w:tcPr>
            <w:tcW w:w="898" w:type="dxa"/>
          </w:tcPr>
          <w:p w14:paraId="35EB0D86" w14:textId="77777777" w:rsidR="00FB1E58" w:rsidRPr="00120A98" w:rsidRDefault="00FB1E58" w:rsidP="00120A98">
            <w:pPr>
              <w:spacing w:after="120" w:line="240" w:lineRule="auto"/>
              <w:jc w:val="both"/>
              <w:rPr>
                <w:rFonts w:ascii="Cambria" w:eastAsia="Times New Roman" w:hAnsi="Cambria" w:cs="Tahoma"/>
                <w:b/>
              </w:rPr>
            </w:pPr>
          </w:p>
        </w:tc>
        <w:tc>
          <w:tcPr>
            <w:tcW w:w="898" w:type="dxa"/>
          </w:tcPr>
          <w:p w14:paraId="1572A13A" w14:textId="77777777" w:rsidR="00FB1E58" w:rsidRPr="00120A98" w:rsidRDefault="00FB1E58" w:rsidP="00120A98">
            <w:pPr>
              <w:spacing w:after="120" w:line="240" w:lineRule="auto"/>
              <w:jc w:val="both"/>
              <w:rPr>
                <w:rFonts w:ascii="Cambria" w:eastAsia="Times New Roman" w:hAnsi="Cambria" w:cs="Tahoma"/>
                <w:b/>
              </w:rPr>
            </w:pPr>
          </w:p>
        </w:tc>
        <w:tc>
          <w:tcPr>
            <w:tcW w:w="1358" w:type="dxa"/>
          </w:tcPr>
          <w:p w14:paraId="699FF5D9" w14:textId="77777777" w:rsidR="00FB1E58" w:rsidRPr="00120A98" w:rsidRDefault="00FB1E58" w:rsidP="00120A98">
            <w:pPr>
              <w:spacing w:after="120" w:line="240" w:lineRule="auto"/>
              <w:jc w:val="both"/>
              <w:rPr>
                <w:rFonts w:ascii="Cambria" w:eastAsia="Times New Roman" w:hAnsi="Cambria" w:cs="Tahoma"/>
                <w:b/>
              </w:rPr>
            </w:pPr>
          </w:p>
        </w:tc>
        <w:tc>
          <w:tcPr>
            <w:tcW w:w="898" w:type="dxa"/>
          </w:tcPr>
          <w:p w14:paraId="38A7867C" w14:textId="77777777" w:rsidR="00FB1E58" w:rsidRPr="00120A98" w:rsidRDefault="00FB1E58" w:rsidP="00120A98">
            <w:pPr>
              <w:spacing w:after="120" w:line="240" w:lineRule="auto"/>
              <w:jc w:val="both"/>
              <w:rPr>
                <w:rFonts w:ascii="Cambria" w:eastAsia="Times New Roman" w:hAnsi="Cambria" w:cs="Tahoma"/>
                <w:b/>
              </w:rPr>
            </w:pPr>
          </w:p>
        </w:tc>
      </w:tr>
      <w:tr w:rsidR="00FB1E58" w:rsidRPr="00120A98" w14:paraId="2705013E" w14:textId="77777777" w:rsidTr="001F59B7">
        <w:tc>
          <w:tcPr>
            <w:tcW w:w="646" w:type="dxa"/>
          </w:tcPr>
          <w:p w14:paraId="42AEEA49" w14:textId="77777777" w:rsidR="00FB1E58" w:rsidRPr="00120A98" w:rsidRDefault="00FB1E58" w:rsidP="00120A98">
            <w:pPr>
              <w:spacing w:after="120" w:line="240" w:lineRule="auto"/>
              <w:jc w:val="both"/>
              <w:rPr>
                <w:rFonts w:ascii="Cambria" w:eastAsia="Times New Roman" w:hAnsi="Cambria" w:cs="Tahoma"/>
                <w:b/>
              </w:rPr>
            </w:pPr>
          </w:p>
        </w:tc>
        <w:tc>
          <w:tcPr>
            <w:tcW w:w="1495" w:type="dxa"/>
          </w:tcPr>
          <w:p w14:paraId="4B5EC2FE" w14:textId="77777777" w:rsidR="00FB1E58" w:rsidRPr="00120A98" w:rsidRDefault="00FB1E58" w:rsidP="00120A98">
            <w:pPr>
              <w:spacing w:after="120" w:line="240" w:lineRule="auto"/>
              <w:jc w:val="both"/>
              <w:rPr>
                <w:rFonts w:ascii="Cambria" w:eastAsia="Times New Roman" w:hAnsi="Cambria" w:cs="Tahoma"/>
                <w:b/>
              </w:rPr>
            </w:pPr>
          </w:p>
        </w:tc>
        <w:tc>
          <w:tcPr>
            <w:tcW w:w="1430" w:type="dxa"/>
          </w:tcPr>
          <w:p w14:paraId="0D6B6743" w14:textId="77777777" w:rsidR="00FB1E58" w:rsidRPr="00120A98" w:rsidRDefault="00FB1E58" w:rsidP="00120A98">
            <w:pPr>
              <w:spacing w:after="120" w:line="240" w:lineRule="auto"/>
              <w:jc w:val="both"/>
              <w:rPr>
                <w:rFonts w:ascii="Cambria" w:eastAsia="Times New Roman" w:hAnsi="Cambria" w:cs="Tahoma"/>
                <w:b/>
              </w:rPr>
            </w:pPr>
          </w:p>
        </w:tc>
        <w:tc>
          <w:tcPr>
            <w:tcW w:w="856" w:type="dxa"/>
          </w:tcPr>
          <w:p w14:paraId="6C6538C6" w14:textId="77777777" w:rsidR="00FB1E58" w:rsidRPr="00120A98" w:rsidRDefault="00FB1E58" w:rsidP="00120A98">
            <w:pPr>
              <w:spacing w:after="120" w:line="240" w:lineRule="auto"/>
              <w:jc w:val="both"/>
              <w:rPr>
                <w:rFonts w:ascii="Cambria" w:eastAsia="Times New Roman" w:hAnsi="Cambria" w:cs="Tahoma"/>
                <w:b/>
              </w:rPr>
            </w:pPr>
          </w:p>
        </w:tc>
        <w:tc>
          <w:tcPr>
            <w:tcW w:w="895" w:type="dxa"/>
          </w:tcPr>
          <w:p w14:paraId="023FF00E" w14:textId="77777777" w:rsidR="00FB1E58" w:rsidRPr="00120A98" w:rsidRDefault="00FB1E58" w:rsidP="00120A98">
            <w:pPr>
              <w:spacing w:after="120" w:line="240" w:lineRule="auto"/>
              <w:jc w:val="both"/>
              <w:rPr>
                <w:rFonts w:ascii="Cambria" w:eastAsia="Times New Roman" w:hAnsi="Cambria" w:cs="Tahoma"/>
                <w:b/>
              </w:rPr>
            </w:pPr>
          </w:p>
        </w:tc>
        <w:tc>
          <w:tcPr>
            <w:tcW w:w="895" w:type="dxa"/>
          </w:tcPr>
          <w:p w14:paraId="69E900C1" w14:textId="77777777" w:rsidR="00FB1E58" w:rsidRPr="00120A98" w:rsidRDefault="00FB1E58" w:rsidP="00120A98">
            <w:pPr>
              <w:spacing w:after="120" w:line="240" w:lineRule="auto"/>
              <w:jc w:val="both"/>
              <w:rPr>
                <w:rFonts w:ascii="Cambria" w:eastAsia="Times New Roman" w:hAnsi="Cambria" w:cs="Tahoma"/>
                <w:b/>
              </w:rPr>
            </w:pPr>
          </w:p>
        </w:tc>
        <w:tc>
          <w:tcPr>
            <w:tcW w:w="641" w:type="dxa"/>
          </w:tcPr>
          <w:p w14:paraId="2ACEEABF" w14:textId="77777777" w:rsidR="00FB1E58" w:rsidRPr="00120A98" w:rsidRDefault="00FB1E58" w:rsidP="00120A98">
            <w:pPr>
              <w:spacing w:after="120" w:line="240" w:lineRule="auto"/>
              <w:jc w:val="both"/>
              <w:rPr>
                <w:rFonts w:ascii="Cambria" w:eastAsia="Times New Roman" w:hAnsi="Cambria" w:cs="Tahoma"/>
                <w:b/>
              </w:rPr>
            </w:pPr>
          </w:p>
        </w:tc>
        <w:tc>
          <w:tcPr>
            <w:tcW w:w="898" w:type="dxa"/>
          </w:tcPr>
          <w:p w14:paraId="5F106AD1" w14:textId="77777777" w:rsidR="00FB1E58" w:rsidRPr="00120A98" w:rsidRDefault="00FB1E58" w:rsidP="00120A98">
            <w:pPr>
              <w:spacing w:after="120" w:line="240" w:lineRule="auto"/>
              <w:jc w:val="both"/>
              <w:rPr>
                <w:rFonts w:ascii="Cambria" w:eastAsia="Times New Roman" w:hAnsi="Cambria" w:cs="Tahoma"/>
                <w:b/>
              </w:rPr>
            </w:pPr>
          </w:p>
        </w:tc>
        <w:tc>
          <w:tcPr>
            <w:tcW w:w="898" w:type="dxa"/>
          </w:tcPr>
          <w:p w14:paraId="13DEAE11" w14:textId="77777777" w:rsidR="00FB1E58" w:rsidRPr="00120A98" w:rsidRDefault="00FB1E58" w:rsidP="00120A98">
            <w:pPr>
              <w:spacing w:after="120" w:line="240" w:lineRule="auto"/>
              <w:jc w:val="both"/>
              <w:rPr>
                <w:rFonts w:ascii="Cambria" w:eastAsia="Times New Roman" w:hAnsi="Cambria" w:cs="Tahoma"/>
                <w:b/>
              </w:rPr>
            </w:pPr>
          </w:p>
        </w:tc>
        <w:tc>
          <w:tcPr>
            <w:tcW w:w="1358" w:type="dxa"/>
          </w:tcPr>
          <w:p w14:paraId="60C8895B" w14:textId="77777777" w:rsidR="00FB1E58" w:rsidRPr="00120A98" w:rsidRDefault="00FB1E58" w:rsidP="00120A98">
            <w:pPr>
              <w:spacing w:after="120" w:line="240" w:lineRule="auto"/>
              <w:jc w:val="both"/>
              <w:rPr>
                <w:rFonts w:ascii="Cambria" w:eastAsia="Times New Roman" w:hAnsi="Cambria" w:cs="Tahoma"/>
                <w:b/>
              </w:rPr>
            </w:pPr>
          </w:p>
        </w:tc>
        <w:tc>
          <w:tcPr>
            <w:tcW w:w="898" w:type="dxa"/>
          </w:tcPr>
          <w:p w14:paraId="084A5755" w14:textId="77777777" w:rsidR="00FB1E58" w:rsidRPr="00120A98" w:rsidRDefault="00FB1E58" w:rsidP="00120A98">
            <w:pPr>
              <w:spacing w:after="120" w:line="240" w:lineRule="auto"/>
              <w:jc w:val="both"/>
              <w:rPr>
                <w:rFonts w:ascii="Cambria" w:eastAsia="Times New Roman" w:hAnsi="Cambria" w:cs="Tahoma"/>
                <w:b/>
              </w:rPr>
            </w:pPr>
          </w:p>
        </w:tc>
      </w:tr>
      <w:tr w:rsidR="00FB1E58" w:rsidRPr="00120A98" w14:paraId="232F2D80" w14:textId="77777777" w:rsidTr="001F59B7">
        <w:tc>
          <w:tcPr>
            <w:tcW w:w="646" w:type="dxa"/>
          </w:tcPr>
          <w:p w14:paraId="060D6531" w14:textId="77777777" w:rsidR="00FB1E58" w:rsidRPr="00120A98" w:rsidRDefault="00FB1E58" w:rsidP="00120A98">
            <w:pPr>
              <w:spacing w:after="120" w:line="240" w:lineRule="auto"/>
              <w:jc w:val="both"/>
              <w:rPr>
                <w:rFonts w:ascii="Cambria" w:eastAsia="Times New Roman" w:hAnsi="Cambria" w:cs="Tahoma"/>
                <w:b/>
              </w:rPr>
            </w:pPr>
          </w:p>
        </w:tc>
        <w:tc>
          <w:tcPr>
            <w:tcW w:w="1495" w:type="dxa"/>
          </w:tcPr>
          <w:p w14:paraId="4AEFCF15" w14:textId="77777777" w:rsidR="00FB1E58" w:rsidRPr="00120A98" w:rsidRDefault="00FB1E58" w:rsidP="00120A98">
            <w:pPr>
              <w:spacing w:after="120" w:line="240" w:lineRule="auto"/>
              <w:jc w:val="both"/>
              <w:rPr>
                <w:rFonts w:ascii="Cambria" w:eastAsia="Times New Roman" w:hAnsi="Cambria" w:cs="Tahoma"/>
                <w:b/>
              </w:rPr>
            </w:pPr>
          </w:p>
        </w:tc>
        <w:tc>
          <w:tcPr>
            <w:tcW w:w="1430" w:type="dxa"/>
          </w:tcPr>
          <w:p w14:paraId="6CE84100" w14:textId="77777777" w:rsidR="00FB1E58" w:rsidRPr="00120A98" w:rsidRDefault="00FB1E58" w:rsidP="00120A98">
            <w:pPr>
              <w:spacing w:after="120" w:line="240" w:lineRule="auto"/>
              <w:jc w:val="both"/>
              <w:rPr>
                <w:rFonts w:ascii="Cambria" w:eastAsia="Times New Roman" w:hAnsi="Cambria" w:cs="Tahoma"/>
                <w:b/>
              </w:rPr>
            </w:pPr>
          </w:p>
        </w:tc>
        <w:tc>
          <w:tcPr>
            <w:tcW w:w="856" w:type="dxa"/>
          </w:tcPr>
          <w:p w14:paraId="25129E2E" w14:textId="77777777" w:rsidR="00FB1E58" w:rsidRPr="00120A98" w:rsidRDefault="00FB1E58" w:rsidP="00120A98">
            <w:pPr>
              <w:spacing w:after="120" w:line="240" w:lineRule="auto"/>
              <w:jc w:val="both"/>
              <w:rPr>
                <w:rFonts w:ascii="Cambria" w:eastAsia="Times New Roman" w:hAnsi="Cambria" w:cs="Tahoma"/>
                <w:b/>
              </w:rPr>
            </w:pPr>
          </w:p>
        </w:tc>
        <w:tc>
          <w:tcPr>
            <w:tcW w:w="895" w:type="dxa"/>
          </w:tcPr>
          <w:p w14:paraId="564B03E1" w14:textId="77777777" w:rsidR="00FB1E58" w:rsidRPr="00120A98" w:rsidRDefault="00FB1E58" w:rsidP="00120A98">
            <w:pPr>
              <w:spacing w:after="120" w:line="240" w:lineRule="auto"/>
              <w:jc w:val="both"/>
              <w:rPr>
                <w:rFonts w:ascii="Cambria" w:eastAsia="Times New Roman" w:hAnsi="Cambria" w:cs="Tahoma"/>
                <w:b/>
              </w:rPr>
            </w:pPr>
          </w:p>
        </w:tc>
        <w:tc>
          <w:tcPr>
            <w:tcW w:w="895" w:type="dxa"/>
          </w:tcPr>
          <w:p w14:paraId="16E0BF49" w14:textId="77777777" w:rsidR="00FB1E58" w:rsidRPr="00120A98" w:rsidRDefault="00FB1E58" w:rsidP="00120A98">
            <w:pPr>
              <w:spacing w:after="120" w:line="240" w:lineRule="auto"/>
              <w:jc w:val="both"/>
              <w:rPr>
                <w:rFonts w:ascii="Cambria" w:eastAsia="Times New Roman" w:hAnsi="Cambria" w:cs="Tahoma"/>
                <w:b/>
              </w:rPr>
            </w:pPr>
          </w:p>
        </w:tc>
        <w:tc>
          <w:tcPr>
            <w:tcW w:w="641" w:type="dxa"/>
          </w:tcPr>
          <w:p w14:paraId="47170040" w14:textId="77777777" w:rsidR="00FB1E58" w:rsidRPr="00120A98" w:rsidRDefault="00FB1E58" w:rsidP="00120A98">
            <w:pPr>
              <w:spacing w:after="120" w:line="240" w:lineRule="auto"/>
              <w:jc w:val="both"/>
              <w:rPr>
                <w:rFonts w:ascii="Cambria" w:eastAsia="Times New Roman" w:hAnsi="Cambria" w:cs="Tahoma"/>
                <w:b/>
              </w:rPr>
            </w:pPr>
          </w:p>
        </w:tc>
        <w:tc>
          <w:tcPr>
            <w:tcW w:w="898" w:type="dxa"/>
          </w:tcPr>
          <w:p w14:paraId="587181F2" w14:textId="77777777" w:rsidR="00FB1E58" w:rsidRPr="00120A98" w:rsidRDefault="00FB1E58" w:rsidP="00120A98">
            <w:pPr>
              <w:spacing w:after="120" w:line="240" w:lineRule="auto"/>
              <w:jc w:val="both"/>
              <w:rPr>
                <w:rFonts w:ascii="Cambria" w:eastAsia="Times New Roman" w:hAnsi="Cambria" w:cs="Tahoma"/>
                <w:b/>
              </w:rPr>
            </w:pPr>
          </w:p>
        </w:tc>
        <w:tc>
          <w:tcPr>
            <w:tcW w:w="898" w:type="dxa"/>
          </w:tcPr>
          <w:p w14:paraId="159313EF" w14:textId="77777777" w:rsidR="00FB1E58" w:rsidRPr="00120A98" w:rsidRDefault="00FB1E58" w:rsidP="00120A98">
            <w:pPr>
              <w:spacing w:after="120" w:line="240" w:lineRule="auto"/>
              <w:jc w:val="both"/>
              <w:rPr>
                <w:rFonts w:ascii="Cambria" w:eastAsia="Times New Roman" w:hAnsi="Cambria" w:cs="Tahoma"/>
                <w:b/>
              </w:rPr>
            </w:pPr>
          </w:p>
        </w:tc>
        <w:tc>
          <w:tcPr>
            <w:tcW w:w="1358" w:type="dxa"/>
          </w:tcPr>
          <w:p w14:paraId="46706455" w14:textId="77777777" w:rsidR="00FB1E58" w:rsidRPr="00120A98" w:rsidRDefault="00FB1E58" w:rsidP="00120A98">
            <w:pPr>
              <w:spacing w:after="120" w:line="240" w:lineRule="auto"/>
              <w:jc w:val="both"/>
              <w:rPr>
                <w:rFonts w:ascii="Cambria" w:eastAsia="Times New Roman" w:hAnsi="Cambria" w:cs="Tahoma"/>
                <w:b/>
              </w:rPr>
            </w:pPr>
          </w:p>
        </w:tc>
        <w:tc>
          <w:tcPr>
            <w:tcW w:w="898" w:type="dxa"/>
          </w:tcPr>
          <w:p w14:paraId="60C5E6AC" w14:textId="77777777" w:rsidR="00FB1E58" w:rsidRPr="00120A98" w:rsidRDefault="00FB1E58" w:rsidP="00120A98">
            <w:pPr>
              <w:spacing w:after="120" w:line="240" w:lineRule="auto"/>
              <w:jc w:val="both"/>
              <w:rPr>
                <w:rFonts w:ascii="Cambria" w:eastAsia="Times New Roman" w:hAnsi="Cambria" w:cs="Tahoma"/>
                <w:b/>
              </w:rPr>
            </w:pPr>
          </w:p>
        </w:tc>
      </w:tr>
      <w:tr w:rsidR="00FB1E58" w:rsidRPr="00120A98" w14:paraId="5ECD058D" w14:textId="77777777" w:rsidTr="001F59B7">
        <w:tc>
          <w:tcPr>
            <w:tcW w:w="646" w:type="dxa"/>
          </w:tcPr>
          <w:p w14:paraId="63F1593F" w14:textId="77777777" w:rsidR="00FB1E58" w:rsidRPr="00120A98" w:rsidRDefault="00FB1E58" w:rsidP="00120A98">
            <w:pPr>
              <w:spacing w:after="120" w:line="240" w:lineRule="auto"/>
              <w:jc w:val="both"/>
              <w:rPr>
                <w:rFonts w:ascii="Cambria" w:eastAsia="Times New Roman" w:hAnsi="Cambria" w:cs="Tahoma"/>
                <w:b/>
              </w:rPr>
            </w:pPr>
          </w:p>
        </w:tc>
        <w:tc>
          <w:tcPr>
            <w:tcW w:w="1495" w:type="dxa"/>
          </w:tcPr>
          <w:p w14:paraId="3CF9A63F" w14:textId="77777777" w:rsidR="00FB1E58" w:rsidRPr="00120A98" w:rsidRDefault="00FB1E58" w:rsidP="00120A98">
            <w:pPr>
              <w:spacing w:after="120" w:line="240" w:lineRule="auto"/>
              <w:jc w:val="both"/>
              <w:rPr>
                <w:rFonts w:ascii="Cambria" w:eastAsia="Times New Roman" w:hAnsi="Cambria" w:cs="Tahoma"/>
                <w:b/>
              </w:rPr>
            </w:pPr>
          </w:p>
        </w:tc>
        <w:tc>
          <w:tcPr>
            <w:tcW w:w="1430" w:type="dxa"/>
          </w:tcPr>
          <w:p w14:paraId="506B88FD" w14:textId="77777777" w:rsidR="00FB1E58" w:rsidRPr="00120A98" w:rsidRDefault="00FB1E58" w:rsidP="00120A98">
            <w:pPr>
              <w:spacing w:after="120" w:line="240" w:lineRule="auto"/>
              <w:jc w:val="both"/>
              <w:rPr>
                <w:rFonts w:ascii="Cambria" w:eastAsia="Times New Roman" w:hAnsi="Cambria" w:cs="Tahoma"/>
                <w:b/>
              </w:rPr>
            </w:pPr>
          </w:p>
        </w:tc>
        <w:tc>
          <w:tcPr>
            <w:tcW w:w="856" w:type="dxa"/>
          </w:tcPr>
          <w:p w14:paraId="48734467" w14:textId="77777777" w:rsidR="00FB1E58" w:rsidRPr="00120A98" w:rsidRDefault="00FB1E58" w:rsidP="00120A98">
            <w:pPr>
              <w:spacing w:after="120" w:line="240" w:lineRule="auto"/>
              <w:jc w:val="both"/>
              <w:rPr>
                <w:rFonts w:ascii="Cambria" w:eastAsia="Times New Roman" w:hAnsi="Cambria" w:cs="Tahoma"/>
                <w:b/>
              </w:rPr>
            </w:pPr>
          </w:p>
        </w:tc>
        <w:tc>
          <w:tcPr>
            <w:tcW w:w="895" w:type="dxa"/>
          </w:tcPr>
          <w:p w14:paraId="0913EBE1" w14:textId="77777777" w:rsidR="00FB1E58" w:rsidRPr="00120A98" w:rsidRDefault="00FB1E58" w:rsidP="00120A98">
            <w:pPr>
              <w:spacing w:after="120" w:line="240" w:lineRule="auto"/>
              <w:jc w:val="both"/>
              <w:rPr>
                <w:rFonts w:ascii="Cambria" w:eastAsia="Times New Roman" w:hAnsi="Cambria" w:cs="Tahoma"/>
                <w:b/>
              </w:rPr>
            </w:pPr>
          </w:p>
        </w:tc>
        <w:tc>
          <w:tcPr>
            <w:tcW w:w="895" w:type="dxa"/>
          </w:tcPr>
          <w:p w14:paraId="5C4CBCA7" w14:textId="77777777" w:rsidR="00FB1E58" w:rsidRPr="00120A98" w:rsidRDefault="00FB1E58" w:rsidP="00120A98">
            <w:pPr>
              <w:spacing w:after="120" w:line="240" w:lineRule="auto"/>
              <w:jc w:val="both"/>
              <w:rPr>
                <w:rFonts w:ascii="Cambria" w:eastAsia="Times New Roman" w:hAnsi="Cambria" w:cs="Tahoma"/>
                <w:b/>
              </w:rPr>
            </w:pPr>
          </w:p>
        </w:tc>
        <w:tc>
          <w:tcPr>
            <w:tcW w:w="641" w:type="dxa"/>
          </w:tcPr>
          <w:p w14:paraId="06EE2910" w14:textId="77777777" w:rsidR="00FB1E58" w:rsidRPr="00120A98" w:rsidRDefault="00FB1E58" w:rsidP="00120A98">
            <w:pPr>
              <w:spacing w:after="120" w:line="240" w:lineRule="auto"/>
              <w:jc w:val="both"/>
              <w:rPr>
                <w:rFonts w:ascii="Cambria" w:eastAsia="Times New Roman" w:hAnsi="Cambria" w:cs="Tahoma"/>
                <w:b/>
              </w:rPr>
            </w:pPr>
          </w:p>
        </w:tc>
        <w:tc>
          <w:tcPr>
            <w:tcW w:w="898" w:type="dxa"/>
          </w:tcPr>
          <w:p w14:paraId="79AA0ED8" w14:textId="77777777" w:rsidR="00FB1E58" w:rsidRPr="00120A98" w:rsidRDefault="00FB1E58" w:rsidP="00120A98">
            <w:pPr>
              <w:spacing w:after="120" w:line="240" w:lineRule="auto"/>
              <w:jc w:val="both"/>
              <w:rPr>
                <w:rFonts w:ascii="Cambria" w:eastAsia="Times New Roman" w:hAnsi="Cambria" w:cs="Tahoma"/>
                <w:b/>
              </w:rPr>
            </w:pPr>
          </w:p>
        </w:tc>
        <w:tc>
          <w:tcPr>
            <w:tcW w:w="898" w:type="dxa"/>
          </w:tcPr>
          <w:p w14:paraId="0C0871FA" w14:textId="77777777" w:rsidR="00FB1E58" w:rsidRPr="00120A98" w:rsidRDefault="00FB1E58" w:rsidP="00120A98">
            <w:pPr>
              <w:spacing w:after="120" w:line="240" w:lineRule="auto"/>
              <w:jc w:val="both"/>
              <w:rPr>
                <w:rFonts w:ascii="Cambria" w:eastAsia="Times New Roman" w:hAnsi="Cambria" w:cs="Tahoma"/>
                <w:b/>
              </w:rPr>
            </w:pPr>
          </w:p>
        </w:tc>
        <w:tc>
          <w:tcPr>
            <w:tcW w:w="1358" w:type="dxa"/>
          </w:tcPr>
          <w:p w14:paraId="3B0940E3" w14:textId="77777777" w:rsidR="00FB1E58" w:rsidRPr="00120A98" w:rsidRDefault="00FB1E58" w:rsidP="00120A98">
            <w:pPr>
              <w:spacing w:after="120" w:line="240" w:lineRule="auto"/>
              <w:jc w:val="both"/>
              <w:rPr>
                <w:rFonts w:ascii="Cambria" w:eastAsia="Times New Roman" w:hAnsi="Cambria" w:cs="Tahoma"/>
                <w:b/>
              </w:rPr>
            </w:pPr>
          </w:p>
        </w:tc>
        <w:tc>
          <w:tcPr>
            <w:tcW w:w="898" w:type="dxa"/>
          </w:tcPr>
          <w:p w14:paraId="6D0B1FBA" w14:textId="77777777" w:rsidR="00FB1E58" w:rsidRPr="00120A98" w:rsidRDefault="00FB1E58" w:rsidP="00120A98">
            <w:pPr>
              <w:spacing w:after="120" w:line="240" w:lineRule="auto"/>
              <w:jc w:val="both"/>
              <w:rPr>
                <w:rFonts w:ascii="Cambria" w:eastAsia="Times New Roman" w:hAnsi="Cambria" w:cs="Tahoma"/>
                <w:b/>
              </w:rPr>
            </w:pPr>
          </w:p>
        </w:tc>
      </w:tr>
      <w:tr w:rsidR="00FB1E58" w:rsidRPr="00120A98" w14:paraId="139DBF6B" w14:textId="77777777" w:rsidTr="001F59B7">
        <w:tc>
          <w:tcPr>
            <w:tcW w:w="646" w:type="dxa"/>
          </w:tcPr>
          <w:p w14:paraId="7A5ACA1C" w14:textId="77777777" w:rsidR="00FB1E58" w:rsidRPr="00120A98" w:rsidRDefault="00FB1E58" w:rsidP="00120A98">
            <w:pPr>
              <w:spacing w:after="120" w:line="240" w:lineRule="auto"/>
              <w:jc w:val="both"/>
              <w:rPr>
                <w:rFonts w:ascii="Cambria" w:eastAsia="Times New Roman" w:hAnsi="Cambria" w:cs="Tahoma"/>
                <w:b/>
              </w:rPr>
            </w:pPr>
          </w:p>
        </w:tc>
        <w:tc>
          <w:tcPr>
            <w:tcW w:w="1495" w:type="dxa"/>
          </w:tcPr>
          <w:p w14:paraId="080896DA" w14:textId="77777777" w:rsidR="00FB1E58" w:rsidRPr="00120A98" w:rsidRDefault="00FB1E58" w:rsidP="00120A98">
            <w:pPr>
              <w:spacing w:after="120" w:line="240" w:lineRule="auto"/>
              <w:jc w:val="both"/>
              <w:rPr>
                <w:rFonts w:ascii="Cambria" w:eastAsia="Times New Roman" w:hAnsi="Cambria" w:cs="Tahoma"/>
                <w:b/>
              </w:rPr>
            </w:pPr>
          </w:p>
        </w:tc>
        <w:tc>
          <w:tcPr>
            <w:tcW w:w="1430" w:type="dxa"/>
          </w:tcPr>
          <w:p w14:paraId="4C8FD447" w14:textId="77777777" w:rsidR="00FB1E58" w:rsidRPr="00120A98" w:rsidRDefault="00FB1E58" w:rsidP="00120A98">
            <w:pPr>
              <w:spacing w:after="120" w:line="240" w:lineRule="auto"/>
              <w:jc w:val="both"/>
              <w:rPr>
                <w:rFonts w:ascii="Cambria" w:eastAsia="Times New Roman" w:hAnsi="Cambria" w:cs="Tahoma"/>
                <w:b/>
              </w:rPr>
            </w:pPr>
          </w:p>
        </w:tc>
        <w:tc>
          <w:tcPr>
            <w:tcW w:w="856" w:type="dxa"/>
          </w:tcPr>
          <w:p w14:paraId="44CF92A4" w14:textId="77777777" w:rsidR="00FB1E58" w:rsidRPr="00120A98" w:rsidRDefault="00FB1E58" w:rsidP="00120A98">
            <w:pPr>
              <w:spacing w:after="120" w:line="240" w:lineRule="auto"/>
              <w:jc w:val="both"/>
              <w:rPr>
                <w:rFonts w:ascii="Cambria" w:eastAsia="Times New Roman" w:hAnsi="Cambria" w:cs="Tahoma"/>
                <w:b/>
              </w:rPr>
            </w:pPr>
          </w:p>
        </w:tc>
        <w:tc>
          <w:tcPr>
            <w:tcW w:w="895" w:type="dxa"/>
          </w:tcPr>
          <w:p w14:paraId="6A39782A" w14:textId="77777777" w:rsidR="00FB1E58" w:rsidRPr="00120A98" w:rsidRDefault="00FB1E58" w:rsidP="00120A98">
            <w:pPr>
              <w:spacing w:after="120" w:line="240" w:lineRule="auto"/>
              <w:jc w:val="both"/>
              <w:rPr>
                <w:rFonts w:ascii="Cambria" w:eastAsia="Times New Roman" w:hAnsi="Cambria" w:cs="Tahoma"/>
                <w:b/>
              </w:rPr>
            </w:pPr>
          </w:p>
        </w:tc>
        <w:tc>
          <w:tcPr>
            <w:tcW w:w="895" w:type="dxa"/>
          </w:tcPr>
          <w:p w14:paraId="39C3D440" w14:textId="77777777" w:rsidR="00FB1E58" w:rsidRPr="00120A98" w:rsidRDefault="00FB1E58" w:rsidP="00120A98">
            <w:pPr>
              <w:spacing w:after="120" w:line="240" w:lineRule="auto"/>
              <w:jc w:val="both"/>
              <w:rPr>
                <w:rFonts w:ascii="Cambria" w:eastAsia="Times New Roman" w:hAnsi="Cambria" w:cs="Tahoma"/>
                <w:b/>
              </w:rPr>
            </w:pPr>
          </w:p>
        </w:tc>
        <w:tc>
          <w:tcPr>
            <w:tcW w:w="641" w:type="dxa"/>
          </w:tcPr>
          <w:p w14:paraId="28B271CB" w14:textId="77777777" w:rsidR="00FB1E58" w:rsidRPr="00120A98" w:rsidRDefault="00FB1E58" w:rsidP="00120A98">
            <w:pPr>
              <w:spacing w:after="120" w:line="240" w:lineRule="auto"/>
              <w:jc w:val="both"/>
              <w:rPr>
                <w:rFonts w:ascii="Cambria" w:eastAsia="Times New Roman" w:hAnsi="Cambria" w:cs="Tahoma"/>
                <w:b/>
              </w:rPr>
            </w:pPr>
          </w:p>
        </w:tc>
        <w:tc>
          <w:tcPr>
            <w:tcW w:w="898" w:type="dxa"/>
          </w:tcPr>
          <w:p w14:paraId="60C44AB7" w14:textId="77777777" w:rsidR="00FB1E58" w:rsidRPr="00120A98" w:rsidRDefault="00FB1E58" w:rsidP="00120A98">
            <w:pPr>
              <w:spacing w:after="120" w:line="240" w:lineRule="auto"/>
              <w:jc w:val="both"/>
              <w:rPr>
                <w:rFonts w:ascii="Cambria" w:eastAsia="Times New Roman" w:hAnsi="Cambria" w:cs="Tahoma"/>
                <w:b/>
              </w:rPr>
            </w:pPr>
          </w:p>
        </w:tc>
        <w:tc>
          <w:tcPr>
            <w:tcW w:w="898" w:type="dxa"/>
          </w:tcPr>
          <w:p w14:paraId="657343BE" w14:textId="77777777" w:rsidR="00FB1E58" w:rsidRPr="00120A98" w:rsidRDefault="00FB1E58" w:rsidP="00120A98">
            <w:pPr>
              <w:spacing w:after="120" w:line="240" w:lineRule="auto"/>
              <w:jc w:val="both"/>
              <w:rPr>
                <w:rFonts w:ascii="Cambria" w:eastAsia="Times New Roman" w:hAnsi="Cambria" w:cs="Tahoma"/>
                <w:b/>
              </w:rPr>
            </w:pPr>
          </w:p>
        </w:tc>
        <w:tc>
          <w:tcPr>
            <w:tcW w:w="1358" w:type="dxa"/>
          </w:tcPr>
          <w:p w14:paraId="11FAB421" w14:textId="77777777" w:rsidR="00FB1E58" w:rsidRPr="00120A98" w:rsidRDefault="00FB1E58" w:rsidP="00120A98">
            <w:pPr>
              <w:spacing w:after="120" w:line="240" w:lineRule="auto"/>
              <w:jc w:val="both"/>
              <w:rPr>
                <w:rFonts w:ascii="Cambria" w:eastAsia="Times New Roman" w:hAnsi="Cambria" w:cs="Tahoma"/>
                <w:b/>
              </w:rPr>
            </w:pPr>
          </w:p>
        </w:tc>
        <w:tc>
          <w:tcPr>
            <w:tcW w:w="898" w:type="dxa"/>
          </w:tcPr>
          <w:p w14:paraId="59DD233D" w14:textId="77777777" w:rsidR="00FB1E58" w:rsidRPr="00120A98" w:rsidRDefault="00FB1E58" w:rsidP="00120A98">
            <w:pPr>
              <w:spacing w:after="120" w:line="240" w:lineRule="auto"/>
              <w:jc w:val="both"/>
              <w:rPr>
                <w:rFonts w:ascii="Cambria" w:eastAsia="Times New Roman" w:hAnsi="Cambria" w:cs="Tahoma"/>
                <w:b/>
              </w:rPr>
            </w:pPr>
          </w:p>
        </w:tc>
      </w:tr>
      <w:tr w:rsidR="00FB1E58" w:rsidRPr="00120A98" w14:paraId="6FE2D669" w14:textId="77777777" w:rsidTr="001F59B7">
        <w:tc>
          <w:tcPr>
            <w:tcW w:w="646" w:type="dxa"/>
          </w:tcPr>
          <w:p w14:paraId="011FAD7A" w14:textId="77777777" w:rsidR="00FB1E58" w:rsidRPr="00120A98" w:rsidRDefault="00FB1E58" w:rsidP="00120A98">
            <w:pPr>
              <w:spacing w:after="120" w:line="240" w:lineRule="auto"/>
              <w:jc w:val="both"/>
              <w:rPr>
                <w:rFonts w:ascii="Cambria" w:eastAsia="Times New Roman" w:hAnsi="Cambria" w:cs="Tahoma"/>
                <w:b/>
              </w:rPr>
            </w:pPr>
            <w:r w:rsidRPr="00120A98">
              <w:rPr>
                <w:rFonts w:ascii="Cambria" w:eastAsia="Times New Roman" w:hAnsi="Cambria" w:cs="Tahoma"/>
                <w:b/>
              </w:rPr>
              <w:t>Total</w:t>
            </w:r>
          </w:p>
        </w:tc>
        <w:tc>
          <w:tcPr>
            <w:tcW w:w="1495" w:type="dxa"/>
          </w:tcPr>
          <w:p w14:paraId="374EDEFD" w14:textId="77777777" w:rsidR="00FB1E58" w:rsidRPr="00120A98" w:rsidRDefault="00FB1E58" w:rsidP="00120A98">
            <w:pPr>
              <w:spacing w:after="120" w:line="240" w:lineRule="auto"/>
              <w:jc w:val="both"/>
              <w:rPr>
                <w:rFonts w:ascii="Cambria" w:eastAsia="Times New Roman" w:hAnsi="Cambria" w:cs="Tahoma"/>
                <w:b/>
              </w:rPr>
            </w:pPr>
          </w:p>
        </w:tc>
        <w:tc>
          <w:tcPr>
            <w:tcW w:w="1430" w:type="dxa"/>
          </w:tcPr>
          <w:p w14:paraId="67CD5631" w14:textId="77777777" w:rsidR="00FB1E58" w:rsidRPr="00120A98" w:rsidRDefault="00FB1E58" w:rsidP="00120A98">
            <w:pPr>
              <w:spacing w:after="120" w:line="240" w:lineRule="auto"/>
              <w:jc w:val="both"/>
              <w:rPr>
                <w:rFonts w:ascii="Cambria" w:eastAsia="Times New Roman" w:hAnsi="Cambria" w:cs="Tahoma"/>
                <w:b/>
              </w:rPr>
            </w:pPr>
          </w:p>
        </w:tc>
        <w:tc>
          <w:tcPr>
            <w:tcW w:w="856" w:type="dxa"/>
          </w:tcPr>
          <w:p w14:paraId="4B7089A4" w14:textId="77777777" w:rsidR="00FB1E58" w:rsidRPr="00120A98" w:rsidRDefault="00FB1E58" w:rsidP="00120A98">
            <w:pPr>
              <w:spacing w:after="120" w:line="240" w:lineRule="auto"/>
              <w:jc w:val="both"/>
              <w:rPr>
                <w:rFonts w:ascii="Cambria" w:eastAsia="Times New Roman" w:hAnsi="Cambria" w:cs="Tahoma"/>
                <w:b/>
              </w:rPr>
            </w:pPr>
          </w:p>
        </w:tc>
        <w:tc>
          <w:tcPr>
            <w:tcW w:w="895" w:type="dxa"/>
          </w:tcPr>
          <w:p w14:paraId="375D2B60" w14:textId="77777777" w:rsidR="00FB1E58" w:rsidRPr="00120A98" w:rsidRDefault="00FB1E58" w:rsidP="00120A98">
            <w:pPr>
              <w:spacing w:after="120" w:line="240" w:lineRule="auto"/>
              <w:jc w:val="both"/>
              <w:rPr>
                <w:rFonts w:ascii="Cambria" w:eastAsia="Times New Roman" w:hAnsi="Cambria" w:cs="Tahoma"/>
                <w:b/>
              </w:rPr>
            </w:pPr>
          </w:p>
        </w:tc>
        <w:tc>
          <w:tcPr>
            <w:tcW w:w="895" w:type="dxa"/>
          </w:tcPr>
          <w:p w14:paraId="0C55D0B4" w14:textId="77777777" w:rsidR="00FB1E58" w:rsidRPr="00120A98" w:rsidRDefault="00FB1E58" w:rsidP="00120A98">
            <w:pPr>
              <w:spacing w:after="120" w:line="240" w:lineRule="auto"/>
              <w:jc w:val="both"/>
              <w:rPr>
                <w:rFonts w:ascii="Cambria" w:eastAsia="Times New Roman" w:hAnsi="Cambria" w:cs="Tahoma"/>
                <w:b/>
              </w:rPr>
            </w:pPr>
          </w:p>
        </w:tc>
        <w:tc>
          <w:tcPr>
            <w:tcW w:w="641" w:type="dxa"/>
          </w:tcPr>
          <w:p w14:paraId="5334402A" w14:textId="77777777" w:rsidR="00FB1E58" w:rsidRPr="00120A98" w:rsidRDefault="00FB1E58" w:rsidP="00120A98">
            <w:pPr>
              <w:spacing w:after="120" w:line="240" w:lineRule="auto"/>
              <w:jc w:val="both"/>
              <w:rPr>
                <w:rFonts w:ascii="Cambria" w:eastAsia="Times New Roman" w:hAnsi="Cambria" w:cs="Tahoma"/>
                <w:b/>
              </w:rPr>
            </w:pPr>
          </w:p>
        </w:tc>
        <w:tc>
          <w:tcPr>
            <w:tcW w:w="898" w:type="dxa"/>
          </w:tcPr>
          <w:p w14:paraId="168E5CA2" w14:textId="77777777" w:rsidR="00FB1E58" w:rsidRPr="00120A98" w:rsidRDefault="00FB1E58" w:rsidP="00120A98">
            <w:pPr>
              <w:spacing w:after="120" w:line="240" w:lineRule="auto"/>
              <w:jc w:val="both"/>
              <w:rPr>
                <w:rFonts w:ascii="Cambria" w:eastAsia="Times New Roman" w:hAnsi="Cambria" w:cs="Tahoma"/>
                <w:b/>
              </w:rPr>
            </w:pPr>
          </w:p>
        </w:tc>
        <w:tc>
          <w:tcPr>
            <w:tcW w:w="898" w:type="dxa"/>
          </w:tcPr>
          <w:p w14:paraId="6E84705D" w14:textId="77777777" w:rsidR="00FB1E58" w:rsidRPr="00120A98" w:rsidRDefault="00FB1E58" w:rsidP="00120A98">
            <w:pPr>
              <w:spacing w:after="120" w:line="240" w:lineRule="auto"/>
              <w:jc w:val="both"/>
              <w:rPr>
                <w:rFonts w:ascii="Cambria" w:eastAsia="Times New Roman" w:hAnsi="Cambria" w:cs="Tahoma"/>
                <w:b/>
              </w:rPr>
            </w:pPr>
          </w:p>
        </w:tc>
        <w:tc>
          <w:tcPr>
            <w:tcW w:w="1358" w:type="dxa"/>
          </w:tcPr>
          <w:p w14:paraId="69D7A4DB" w14:textId="77777777" w:rsidR="00FB1E58" w:rsidRPr="00120A98" w:rsidRDefault="00FB1E58" w:rsidP="00120A98">
            <w:pPr>
              <w:spacing w:after="120" w:line="240" w:lineRule="auto"/>
              <w:jc w:val="both"/>
              <w:rPr>
                <w:rFonts w:ascii="Cambria" w:eastAsia="Times New Roman" w:hAnsi="Cambria" w:cs="Tahoma"/>
                <w:b/>
              </w:rPr>
            </w:pPr>
          </w:p>
        </w:tc>
        <w:tc>
          <w:tcPr>
            <w:tcW w:w="898" w:type="dxa"/>
          </w:tcPr>
          <w:p w14:paraId="10DC562E" w14:textId="77777777" w:rsidR="00FB1E58" w:rsidRPr="00120A98" w:rsidRDefault="00FB1E58" w:rsidP="00120A98">
            <w:pPr>
              <w:spacing w:after="120" w:line="240" w:lineRule="auto"/>
              <w:jc w:val="both"/>
              <w:rPr>
                <w:rFonts w:ascii="Cambria" w:eastAsia="Times New Roman" w:hAnsi="Cambria" w:cs="Tahoma"/>
                <w:b/>
              </w:rPr>
            </w:pPr>
          </w:p>
        </w:tc>
      </w:tr>
    </w:tbl>
    <w:p w14:paraId="04024FE9" w14:textId="77777777" w:rsidR="00B10E9E" w:rsidRDefault="00B10E9E" w:rsidP="00B10E9E">
      <w:pPr>
        <w:rPr>
          <w:rFonts w:ascii="Cambria" w:hAnsi="Cambria"/>
          <w:b/>
        </w:rPr>
      </w:pPr>
      <w:bookmarkStart w:id="83" w:name="_Toc13754705"/>
    </w:p>
    <w:p w14:paraId="12065A4F" w14:textId="77777777" w:rsidR="00B10E9E" w:rsidRDefault="00B10E9E" w:rsidP="00B10E9E">
      <w:pPr>
        <w:rPr>
          <w:rFonts w:ascii="Cambria" w:hAnsi="Cambria"/>
          <w:b/>
        </w:rPr>
      </w:pPr>
    </w:p>
    <w:p w14:paraId="27BAFA1F" w14:textId="05D5CA2F" w:rsidR="00B10E9E" w:rsidRDefault="00B10E9E" w:rsidP="00B10E9E">
      <w:pPr>
        <w:rPr>
          <w:rFonts w:ascii="Cambria" w:hAnsi="Cambria"/>
          <w:b/>
        </w:rPr>
      </w:pPr>
    </w:p>
    <w:p w14:paraId="75BA336E" w14:textId="77777777" w:rsidR="007A5AFE" w:rsidRDefault="007A5AFE" w:rsidP="00B10E9E">
      <w:pPr>
        <w:rPr>
          <w:rFonts w:ascii="Cambria" w:hAnsi="Cambria"/>
          <w:b/>
        </w:rPr>
      </w:pPr>
    </w:p>
    <w:p w14:paraId="1068BB18" w14:textId="6CE08F85" w:rsidR="00FB1E58" w:rsidRPr="00B10E9E" w:rsidRDefault="00BD7B86" w:rsidP="00B10E9E">
      <w:pPr>
        <w:rPr>
          <w:rFonts w:ascii="Cambria" w:hAnsi="Cambria"/>
          <w:b/>
        </w:rPr>
      </w:pPr>
      <w:r>
        <w:rPr>
          <w:rFonts w:ascii="Cambria" w:hAnsi="Cambria"/>
          <w:b/>
        </w:rPr>
        <w:lastRenderedPageBreak/>
        <w:t>2.</w:t>
      </w:r>
      <w:r w:rsidR="001868E2">
        <w:rPr>
          <w:rFonts w:ascii="Cambria" w:hAnsi="Cambria"/>
          <w:b/>
        </w:rPr>
        <w:t>2</w:t>
      </w:r>
      <w:r>
        <w:rPr>
          <w:rFonts w:ascii="Cambria" w:hAnsi="Cambria"/>
          <w:b/>
        </w:rPr>
        <w:t xml:space="preserve">.3: </w:t>
      </w:r>
      <w:r w:rsidR="00FB1E58" w:rsidRPr="00B10E9E">
        <w:rPr>
          <w:rFonts w:ascii="Cambria" w:hAnsi="Cambria"/>
          <w:b/>
        </w:rPr>
        <w:t>LIPW Public Workfare   Monthly Report Sheet</w:t>
      </w:r>
      <w:bookmarkEnd w:id="83"/>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9"/>
        <w:gridCol w:w="941"/>
        <w:gridCol w:w="1091"/>
        <w:gridCol w:w="548"/>
        <w:gridCol w:w="410"/>
        <w:gridCol w:w="1185"/>
        <w:gridCol w:w="1336"/>
        <w:gridCol w:w="709"/>
        <w:gridCol w:w="663"/>
        <w:gridCol w:w="1025"/>
        <w:gridCol w:w="1169"/>
      </w:tblGrid>
      <w:tr w:rsidR="00FB1E58" w:rsidRPr="00120A98" w14:paraId="412C7128" w14:textId="77777777" w:rsidTr="001F59B7">
        <w:trPr>
          <w:trHeight w:val="1295"/>
        </w:trPr>
        <w:tc>
          <w:tcPr>
            <w:tcW w:w="0" w:type="auto"/>
          </w:tcPr>
          <w:p w14:paraId="1CDE4BC2" w14:textId="77777777" w:rsidR="00FB1E58" w:rsidRPr="00120A98" w:rsidRDefault="00FB1E58" w:rsidP="00120A98">
            <w:pPr>
              <w:spacing w:after="120" w:line="240" w:lineRule="auto"/>
              <w:ind w:right="-157"/>
              <w:jc w:val="center"/>
              <w:rPr>
                <w:rFonts w:ascii="Cambria" w:eastAsia="Times New Roman" w:hAnsi="Cambria" w:cs="Tahoma"/>
                <w:b/>
              </w:rPr>
            </w:pPr>
            <w:r w:rsidRPr="00120A98">
              <w:rPr>
                <w:rFonts w:ascii="Cambria" w:eastAsia="Times New Roman" w:hAnsi="Cambria" w:cs="Tahoma"/>
                <w:b/>
              </w:rPr>
              <w:t>S/no</w:t>
            </w:r>
          </w:p>
        </w:tc>
        <w:tc>
          <w:tcPr>
            <w:tcW w:w="0" w:type="auto"/>
          </w:tcPr>
          <w:p w14:paraId="170D0242" w14:textId="07A59CE9" w:rsidR="00FB1E58" w:rsidRPr="00120A98" w:rsidRDefault="00FB1E58" w:rsidP="00120A98">
            <w:pPr>
              <w:spacing w:after="120" w:line="240" w:lineRule="auto"/>
              <w:jc w:val="center"/>
              <w:rPr>
                <w:rFonts w:ascii="Cambria" w:eastAsia="Times New Roman" w:hAnsi="Cambria" w:cs="Tahoma"/>
                <w:b/>
              </w:rPr>
            </w:pPr>
            <w:r w:rsidRPr="00120A98">
              <w:rPr>
                <w:rFonts w:ascii="Cambria" w:eastAsia="Times New Roman" w:hAnsi="Cambria" w:cs="Tahoma"/>
                <w:b/>
              </w:rPr>
              <w:t>Name of Sub-project</w:t>
            </w:r>
          </w:p>
        </w:tc>
        <w:tc>
          <w:tcPr>
            <w:tcW w:w="0" w:type="auto"/>
          </w:tcPr>
          <w:p w14:paraId="691C5AF7" w14:textId="77777777" w:rsidR="00FB1E58" w:rsidRPr="00120A98" w:rsidRDefault="00FB1E58" w:rsidP="00120A98">
            <w:pPr>
              <w:spacing w:after="120" w:line="240" w:lineRule="auto"/>
              <w:jc w:val="center"/>
              <w:rPr>
                <w:rFonts w:ascii="Cambria" w:eastAsia="Times New Roman" w:hAnsi="Cambria" w:cs="Tahoma"/>
                <w:b/>
              </w:rPr>
            </w:pPr>
            <w:r w:rsidRPr="00120A98">
              <w:rPr>
                <w:rFonts w:ascii="Cambria" w:eastAsia="Times New Roman" w:hAnsi="Cambria" w:cs="Tahoma"/>
                <w:b/>
              </w:rPr>
              <w:t>Location of the project</w:t>
            </w:r>
          </w:p>
        </w:tc>
        <w:tc>
          <w:tcPr>
            <w:tcW w:w="0" w:type="auto"/>
            <w:gridSpan w:val="3"/>
          </w:tcPr>
          <w:p w14:paraId="7FDAB062" w14:textId="77777777" w:rsidR="00FB1E58" w:rsidRPr="00120A98" w:rsidRDefault="00FB1E58" w:rsidP="00120A98">
            <w:pPr>
              <w:spacing w:after="120" w:line="240" w:lineRule="auto"/>
              <w:jc w:val="center"/>
              <w:rPr>
                <w:rFonts w:ascii="Cambria" w:eastAsia="Times New Roman" w:hAnsi="Cambria" w:cs="Tahoma"/>
                <w:b/>
              </w:rPr>
            </w:pPr>
            <w:r w:rsidRPr="00120A98">
              <w:rPr>
                <w:rFonts w:ascii="Cambria" w:eastAsia="Times New Roman" w:hAnsi="Cambria" w:cs="Tahoma"/>
                <w:b/>
              </w:rPr>
              <w:t>Number of PW beneficiaries deployed</w:t>
            </w:r>
          </w:p>
        </w:tc>
        <w:tc>
          <w:tcPr>
            <w:tcW w:w="0" w:type="auto"/>
          </w:tcPr>
          <w:p w14:paraId="03ADAD12" w14:textId="77777777" w:rsidR="00FB1E58" w:rsidRPr="00120A98" w:rsidRDefault="00FB1E58" w:rsidP="00120A98">
            <w:pPr>
              <w:spacing w:after="120" w:line="240" w:lineRule="auto"/>
              <w:ind w:right="-90"/>
              <w:jc w:val="center"/>
              <w:rPr>
                <w:rFonts w:ascii="Cambria" w:eastAsia="Times New Roman" w:hAnsi="Cambria" w:cs="Tahoma"/>
                <w:b/>
              </w:rPr>
            </w:pPr>
            <w:r w:rsidRPr="00120A98">
              <w:rPr>
                <w:rFonts w:ascii="Cambria" w:eastAsia="Times New Roman" w:hAnsi="Cambria" w:cs="Tahoma"/>
                <w:b/>
              </w:rPr>
              <w:t>Status of works (ongoing, completed, on hold</w:t>
            </w:r>
          </w:p>
        </w:tc>
        <w:tc>
          <w:tcPr>
            <w:tcW w:w="0" w:type="auto"/>
          </w:tcPr>
          <w:p w14:paraId="38D53C9E" w14:textId="7781567B" w:rsidR="00FB1E58" w:rsidRPr="00120A98" w:rsidRDefault="00FB1E58" w:rsidP="00120A98">
            <w:pPr>
              <w:spacing w:after="120" w:line="240" w:lineRule="auto"/>
              <w:ind w:right="-90"/>
              <w:jc w:val="center"/>
              <w:rPr>
                <w:rFonts w:ascii="Cambria" w:eastAsia="Times New Roman" w:hAnsi="Cambria" w:cs="Tahoma"/>
                <w:b/>
              </w:rPr>
            </w:pPr>
            <w:r w:rsidRPr="00120A98">
              <w:rPr>
                <w:rFonts w:ascii="Cambria" w:eastAsia="Times New Roman" w:hAnsi="Cambria" w:cs="Tahoma"/>
                <w:b/>
              </w:rPr>
              <w:t>Start date</w:t>
            </w:r>
          </w:p>
        </w:tc>
        <w:tc>
          <w:tcPr>
            <w:tcW w:w="0" w:type="auto"/>
          </w:tcPr>
          <w:p w14:paraId="67835243" w14:textId="77777777" w:rsidR="00FB1E58" w:rsidRPr="00120A98" w:rsidRDefault="00FB1E58" w:rsidP="00120A98">
            <w:pPr>
              <w:spacing w:after="120" w:line="240" w:lineRule="auto"/>
              <w:ind w:right="-90"/>
              <w:jc w:val="center"/>
              <w:rPr>
                <w:rFonts w:ascii="Cambria" w:eastAsia="Times New Roman" w:hAnsi="Cambria" w:cs="Tahoma"/>
                <w:b/>
              </w:rPr>
            </w:pPr>
            <w:r w:rsidRPr="00120A98">
              <w:rPr>
                <w:rFonts w:ascii="Cambria" w:eastAsia="Times New Roman" w:hAnsi="Cambria" w:cs="Tahoma"/>
                <w:b/>
              </w:rPr>
              <w:t>End date</w:t>
            </w:r>
          </w:p>
        </w:tc>
        <w:tc>
          <w:tcPr>
            <w:tcW w:w="0" w:type="auto"/>
          </w:tcPr>
          <w:p w14:paraId="33F7BE84" w14:textId="77777777" w:rsidR="00FB1E58" w:rsidRPr="00120A98" w:rsidRDefault="00FB1E58" w:rsidP="00120A98">
            <w:pPr>
              <w:spacing w:after="120" w:line="240" w:lineRule="auto"/>
              <w:ind w:right="-90"/>
              <w:jc w:val="center"/>
              <w:rPr>
                <w:rFonts w:ascii="Cambria" w:eastAsia="Times New Roman" w:hAnsi="Cambria" w:cs="Tahoma"/>
                <w:b/>
              </w:rPr>
            </w:pPr>
            <w:r w:rsidRPr="00120A98">
              <w:rPr>
                <w:rFonts w:ascii="Cambria" w:eastAsia="Times New Roman" w:hAnsi="Cambria" w:cs="Tahoma"/>
                <w:b/>
              </w:rPr>
              <w:t>Amount of work done (Hours)</w:t>
            </w:r>
          </w:p>
        </w:tc>
        <w:tc>
          <w:tcPr>
            <w:tcW w:w="1504" w:type="dxa"/>
          </w:tcPr>
          <w:p w14:paraId="42549031" w14:textId="77777777" w:rsidR="00FB1E58" w:rsidRPr="00120A98" w:rsidRDefault="00FB1E58" w:rsidP="00120A98">
            <w:pPr>
              <w:spacing w:after="120" w:line="240" w:lineRule="auto"/>
              <w:jc w:val="both"/>
              <w:rPr>
                <w:rFonts w:ascii="Cambria" w:eastAsia="Times New Roman" w:hAnsi="Cambria" w:cs="Tahoma"/>
                <w:b/>
              </w:rPr>
            </w:pPr>
            <w:r w:rsidRPr="00120A98">
              <w:rPr>
                <w:rFonts w:ascii="Cambria" w:eastAsia="Times New Roman" w:hAnsi="Cambria" w:cs="Tahoma"/>
                <w:b/>
              </w:rPr>
              <w:t>Remarks</w:t>
            </w:r>
          </w:p>
        </w:tc>
      </w:tr>
      <w:tr w:rsidR="0076362A" w:rsidRPr="00120A98" w14:paraId="3C39BFF0" w14:textId="77777777" w:rsidTr="001F59B7">
        <w:trPr>
          <w:trHeight w:val="253"/>
        </w:trPr>
        <w:tc>
          <w:tcPr>
            <w:tcW w:w="0" w:type="auto"/>
            <w:vMerge w:val="restart"/>
            <w:shd w:val="clear" w:color="auto" w:fill="7F7F7F"/>
          </w:tcPr>
          <w:p w14:paraId="60FDDEB3" w14:textId="77777777" w:rsidR="00FB1E58" w:rsidRPr="00120A98" w:rsidRDefault="00FB1E58" w:rsidP="00120A98">
            <w:pPr>
              <w:spacing w:after="120" w:line="240" w:lineRule="auto"/>
              <w:jc w:val="center"/>
              <w:rPr>
                <w:rFonts w:ascii="Cambria" w:eastAsia="Times New Roman" w:hAnsi="Cambria" w:cs="Tahoma"/>
                <w:b/>
                <w:highlight w:val="black"/>
              </w:rPr>
            </w:pPr>
          </w:p>
        </w:tc>
        <w:tc>
          <w:tcPr>
            <w:tcW w:w="0" w:type="auto"/>
            <w:vMerge w:val="restart"/>
            <w:shd w:val="clear" w:color="auto" w:fill="7F7F7F"/>
          </w:tcPr>
          <w:p w14:paraId="06556AB3" w14:textId="77777777" w:rsidR="00FB1E58" w:rsidRPr="00120A98" w:rsidRDefault="00FB1E58" w:rsidP="00120A98">
            <w:pPr>
              <w:spacing w:after="120" w:line="240" w:lineRule="auto"/>
              <w:jc w:val="center"/>
              <w:rPr>
                <w:rFonts w:ascii="Cambria" w:eastAsia="Times New Roman" w:hAnsi="Cambria" w:cs="Tahoma"/>
                <w:b/>
                <w:highlight w:val="black"/>
              </w:rPr>
            </w:pPr>
          </w:p>
        </w:tc>
        <w:tc>
          <w:tcPr>
            <w:tcW w:w="0" w:type="auto"/>
            <w:vMerge w:val="restart"/>
            <w:shd w:val="clear" w:color="auto" w:fill="7F7F7F"/>
          </w:tcPr>
          <w:p w14:paraId="15EAF733" w14:textId="77777777" w:rsidR="00FB1E58" w:rsidRPr="00120A98" w:rsidRDefault="00FB1E58" w:rsidP="00120A98">
            <w:pPr>
              <w:spacing w:after="120" w:line="240" w:lineRule="auto"/>
              <w:jc w:val="center"/>
              <w:rPr>
                <w:rFonts w:ascii="Cambria" w:eastAsia="Times New Roman" w:hAnsi="Cambria" w:cs="Tahoma"/>
                <w:b/>
                <w:highlight w:val="black"/>
              </w:rPr>
            </w:pPr>
          </w:p>
        </w:tc>
        <w:tc>
          <w:tcPr>
            <w:tcW w:w="0" w:type="auto"/>
            <w:gridSpan w:val="2"/>
          </w:tcPr>
          <w:p w14:paraId="721A0C68" w14:textId="37DFA398" w:rsidR="00FB1E58" w:rsidRPr="00120A98" w:rsidRDefault="00FB1E58" w:rsidP="00120A98">
            <w:pPr>
              <w:spacing w:after="120" w:line="240" w:lineRule="auto"/>
              <w:jc w:val="center"/>
              <w:rPr>
                <w:rFonts w:ascii="Cambria" w:eastAsia="Times New Roman" w:hAnsi="Cambria" w:cs="Tahoma"/>
                <w:b/>
              </w:rPr>
            </w:pPr>
            <w:r w:rsidRPr="00120A98">
              <w:rPr>
                <w:rFonts w:ascii="Cambria" w:eastAsia="Times New Roman" w:hAnsi="Cambria" w:cs="Tahoma"/>
                <w:b/>
              </w:rPr>
              <w:t>Gender</w:t>
            </w:r>
          </w:p>
        </w:tc>
        <w:tc>
          <w:tcPr>
            <w:tcW w:w="0" w:type="auto"/>
            <w:vMerge w:val="restart"/>
          </w:tcPr>
          <w:p w14:paraId="6C5AEA6A" w14:textId="77777777" w:rsidR="00FB1E58" w:rsidRPr="00120A98" w:rsidRDefault="00FB1E58" w:rsidP="00120A98">
            <w:pPr>
              <w:spacing w:after="120" w:line="240" w:lineRule="auto"/>
              <w:ind w:right="-90"/>
              <w:jc w:val="center"/>
              <w:rPr>
                <w:rFonts w:ascii="Cambria" w:eastAsia="Times New Roman" w:hAnsi="Cambria" w:cs="Tahoma"/>
                <w:b/>
              </w:rPr>
            </w:pPr>
            <w:r w:rsidRPr="00120A98">
              <w:rPr>
                <w:rFonts w:ascii="Cambria" w:eastAsia="Times New Roman" w:hAnsi="Cambria" w:cs="Tahoma"/>
                <w:b/>
              </w:rPr>
              <w:t>Physical challenge</w:t>
            </w:r>
          </w:p>
        </w:tc>
        <w:tc>
          <w:tcPr>
            <w:tcW w:w="0" w:type="auto"/>
            <w:vMerge w:val="restart"/>
            <w:shd w:val="clear" w:color="auto" w:fill="7F7F7F"/>
          </w:tcPr>
          <w:p w14:paraId="76DFCF6D" w14:textId="77777777" w:rsidR="00FB1E58" w:rsidRPr="00120A98" w:rsidRDefault="00FB1E58" w:rsidP="00120A98">
            <w:pPr>
              <w:spacing w:after="120" w:line="240" w:lineRule="auto"/>
              <w:jc w:val="center"/>
              <w:rPr>
                <w:rFonts w:ascii="Cambria" w:eastAsia="Times New Roman" w:hAnsi="Cambria" w:cs="Tahoma"/>
                <w:b/>
              </w:rPr>
            </w:pPr>
          </w:p>
        </w:tc>
        <w:tc>
          <w:tcPr>
            <w:tcW w:w="0" w:type="auto"/>
            <w:vMerge w:val="restart"/>
            <w:shd w:val="clear" w:color="auto" w:fill="7F7F7F"/>
          </w:tcPr>
          <w:p w14:paraId="03259099" w14:textId="77777777" w:rsidR="00FB1E58" w:rsidRPr="00120A98" w:rsidRDefault="00FB1E58" w:rsidP="00120A98">
            <w:pPr>
              <w:spacing w:after="120" w:line="240" w:lineRule="auto"/>
              <w:jc w:val="center"/>
              <w:rPr>
                <w:rFonts w:ascii="Cambria" w:eastAsia="Times New Roman" w:hAnsi="Cambria" w:cs="Tahoma"/>
                <w:b/>
              </w:rPr>
            </w:pPr>
          </w:p>
        </w:tc>
        <w:tc>
          <w:tcPr>
            <w:tcW w:w="0" w:type="auto"/>
            <w:vMerge w:val="restart"/>
            <w:shd w:val="clear" w:color="auto" w:fill="7F7F7F"/>
          </w:tcPr>
          <w:p w14:paraId="5328E4C5" w14:textId="77777777" w:rsidR="00FB1E58" w:rsidRPr="00120A98" w:rsidRDefault="00FB1E58" w:rsidP="00120A98">
            <w:pPr>
              <w:spacing w:after="120" w:line="240" w:lineRule="auto"/>
              <w:jc w:val="center"/>
              <w:rPr>
                <w:rFonts w:ascii="Cambria" w:eastAsia="Times New Roman" w:hAnsi="Cambria" w:cs="Tahoma"/>
                <w:b/>
              </w:rPr>
            </w:pPr>
          </w:p>
        </w:tc>
        <w:tc>
          <w:tcPr>
            <w:tcW w:w="0" w:type="auto"/>
            <w:vMerge w:val="restart"/>
            <w:shd w:val="clear" w:color="auto" w:fill="7F7F7F"/>
          </w:tcPr>
          <w:p w14:paraId="62DD3355" w14:textId="77777777" w:rsidR="00FB1E58" w:rsidRPr="00120A98" w:rsidRDefault="00FB1E58" w:rsidP="00120A98">
            <w:pPr>
              <w:spacing w:after="120" w:line="240" w:lineRule="auto"/>
              <w:jc w:val="center"/>
              <w:rPr>
                <w:rFonts w:ascii="Cambria" w:eastAsia="Times New Roman" w:hAnsi="Cambria" w:cs="Tahoma"/>
                <w:b/>
              </w:rPr>
            </w:pPr>
          </w:p>
        </w:tc>
        <w:tc>
          <w:tcPr>
            <w:tcW w:w="1504" w:type="dxa"/>
            <w:vMerge w:val="restart"/>
            <w:shd w:val="clear" w:color="auto" w:fill="7F7F7F"/>
          </w:tcPr>
          <w:p w14:paraId="5B072596" w14:textId="77777777" w:rsidR="00FB1E58" w:rsidRPr="00120A98" w:rsidRDefault="00FB1E58" w:rsidP="00120A98">
            <w:pPr>
              <w:spacing w:after="120" w:line="240" w:lineRule="auto"/>
              <w:jc w:val="both"/>
              <w:rPr>
                <w:rFonts w:ascii="Cambria" w:eastAsia="Times New Roman" w:hAnsi="Cambria" w:cs="Tahoma"/>
                <w:b/>
              </w:rPr>
            </w:pPr>
          </w:p>
        </w:tc>
      </w:tr>
      <w:tr w:rsidR="0076362A" w:rsidRPr="00120A98" w14:paraId="08695967" w14:textId="77777777" w:rsidTr="001F59B7">
        <w:trPr>
          <w:trHeight w:val="181"/>
        </w:trPr>
        <w:tc>
          <w:tcPr>
            <w:tcW w:w="0" w:type="auto"/>
            <w:vMerge/>
            <w:shd w:val="clear" w:color="auto" w:fill="7F7F7F"/>
          </w:tcPr>
          <w:p w14:paraId="0E8528DE" w14:textId="77777777" w:rsidR="00FB1E58" w:rsidRPr="00120A98" w:rsidRDefault="00FB1E58" w:rsidP="00120A98">
            <w:pPr>
              <w:spacing w:after="120" w:line="240" w:lineRule="auto"/>
              <w:jc w:val="center"/>
              <w:rPr>
                <w:rFonts w:ascii="Cambria" w:eastAsia="Times New Roman" w:hAnsi="Cambria" w:cs="Tahoma"/>
                <w:b/>
                <w:highlight w:val="black"/>
              </w:rPr>
            </w:pPr>
          </w:p>
        </w:tc>
        <w:tc>
          <w:tcPr>
            <w:tcW w:w="0" w:type="auto"/>
            <w:vMerge/>
            <w:shd w:val="clear" w:color="auto" w:fill="7F7F7F"/>
          </w:tcPr>
          <w:p w14:paraId="257D757C" w14:textId="77777777" w:rsidR="00FB1E58" w:rsidRPr="00120A98" w:rsidRDefault="00FB1E58" w:rsidP="00120A98">
            <w:pPr>
              <w:spacing w:after="120" w:line="240" w:lineRule="auto"/>
              <w:jc w:val="center"/>
              <w:rPr>
                <w:rFonts w:ascii="Cambria" w:eastAsia="Times New Roman" w:hAnsi="Cambria" w:cs="Tahoma"/>
                <w:b/>
                <w:highlight w:val="black"/>
              </w:rPr>
            </w:pPr>
          </w:p>
        </w:tc>
        <w:tc>
          <w:tcPr>
            <w:tcW w:w="0" w:type="auto"/>
            <w:vMerge/>
            <w:shd w:val="clear" w:color="auto" w:fill="7F7F7F"/>
          </w:tcPr>
          <w:p w14:paraId="5910EFA9" w14:textId="77777777" w:rsidR="00FB1E58" w:rsidRPr="00120A98" w:rsidRDefault="00FB1E58" w:rsidP="00120A98">
            <w:pPr>
              <w:spacing w:after="120" w:line="240" w:lineRule="auto"/>
              <w:jc w:val="center"/>
              <w:rPr>
                <w:rFonts w:ascii="Cambria" w:eastAsia="Times New Roman" w:hAnsi="Cambria" w:cs="Tahoma"/>
                <w:b/>
                <w:highlight w:val="black"/>
              </w:rPr>
            </w:pPr>
          </w:p>
        </w:tc>
        <w:tc>
          <w:tcPr>
            <w:tcW w:w="0" w:type="auto"/>
          </w:tcPr>
          <w:p w14:paraId="79C70985" w14:textId="77777777" w:rsidR="00FB1E58" w:rsidRPr="00120A98" w:rsidRDefault="00FB1E58" w:rsidP="00120A98">
            <w:pPr>
              <w:spacing w:after="120" w:line="240" w:lineRule="auto"/>
              <w:jc w:val="center"/>
              <w:rPr>
                <w:rFonts w:ascii="Cambria" w:eastAsia="Times New Roman" w:hAnsi="Cambria" w:cs="Tahoma"/>
                <w:b/>
              </w:rPr>
            </w:pPr>
            <w:r w:rsidRPr="00120A98">
              <w:rPr>
                <w:rFonts w:ascii="Cambria" w:eastAsia="Times New Roman" w:hAnsi="Cambria" w:cs="Tahoma"/>
                <w:b/>
              </w:rPr>
              <w:t>M</w:t>
            </w:r>
          </w:p>
        </w:tc>
        <w:tc>
          <w:tcPr>
            <w:tcW w:w="0" w:type="auto"/>
          </w:tcPr>
          <w:p w14:paraId="63C53F6E" w14:textId="77777777" w:rsidR="00FB1E58" w:rsidRPr="00120A98" w:rsidRDefault="00FB1E58" w:rsidP="00120A98">
            <w:pPr>
              <w:spacing w:after="120" w:line="240" w:lineRule="auto"/>
              <w:jc w:val="center"/>
              <w:rPr>
                <w:rFonts w:ascii="Cambria" w:eastAsia="Times New Roman" w:hAnsi="Cambria" w:cs="Tahoma"/>
                <w:b/>
              </w:rPr>
            </w:pPr>
            <w:r w:rsidRPr="00120A98">
              <w:rPr>
                <w:rFonts w:ascii="Cambria" w:eastAsia="Times New Roman" w:hAnsi="Cambria" w:cs="Tahoma"/>
                <w:b/>
              </w:rPr>
              <w:t>F</w:t>
            </w:r>
          </w:p>
        </w:tc>
        <w:tc>
          <w:tcPr>
            <w:tcW w:w="0" w:type="auto"/>
            <w:vMerge/>
          </w:tcPr>
          <w:p w14:paraId="211F5294" w14:textId="77777777" w:rsidR="00FB1E58" w:rsidRPr="00120A98" w:rsidRDefault="00FB1E58" w:rsidP="00120A98">
            <w:pPr>
              <w:spacing w:after="120" w:line="240" w:lineRule="auto"/>
              <w:jc w:val="center"/>
              <w:rPr>
                <w:rFonts w:ascii="Cambria" w:eastAsia="Times New Roman" w:hAnsi="Cambria" w:cs="Tahoma"/>
                <w:b/>
              </w:rPr>
            </w:pPr>
          </w:p>
        </w:tc>
        <w:tc>
          <w:tcPr>
            <w:tcW w:w="0" w:type="auto"/>
            <w:vMerge/>
            <w:shd w:val="clear" w:color="auto" w:fill="7F7F7F"/>
          </w:tcPr>
          <w:p w14:paraId="49AFB5A8" w14:textId="77777777" w:rsidR="00FB1E58" w:rsidRPr="00120A98" w:rsidRDefault="00FB1E58" w:rsidP="00120A98">
            <w:pPr>
              <w:spacing w:after="120" w:line="240" w:lineRule="auto"/>
              <w:jc w:val="center"/>
              <w:rPr>
                <w:rFonts w:ascii="Cambria" w:eastAsia="Times New Roman" w:hAnsi="Cambria" w:cs="Tahoma"/>
                <w:b/>
              </w:rPr>
            </w:pPr>
          </w:p>
        </w:tc>
        <w:tc>
          <w:tcPr>
            <w:tcW w:w="0" w:type="auto"/>
            <w:vMerge/>
            <w:shd w:val="clear" w:color="auto" w:fill="7F7F7F"/>
          </w:tcPr>
          <w:p w14:paraId="74D8C937" w14:textId="77777777" w:rsidR="00FB1E58" w:rsidRPr="00120A98" w:rsidRDefault="00FB1E58" w:rsidP="00120A98">
            <w:pPr>
              <w:spacing w:after="120" w:line="240" w:lineRule="auto"/>
              <w:jc w:val="center"/>
              <w:rPr>
                <w:rFonts w:ascii="Cambria" w:eastAsia="Times New Roman" w:hAnsi="Cambria" w:cs="Tahoma"/>
                <w:b/>
              </w:rPr>
            </w:pPr>
          </w:p>
        </w:tc>
        <w:tc>
          <w:tcPr>
            <w:tcW w:w="0" w:type="auto"/>
            <w:vMerge/>
            <w:shd w:val="clear" w:color="auto" w:fill="7F7F7F"/>
          </w:tcPr>
          <w:p w14:paraId="3BAC455B" w14:textId="77777777" w:rsidR="00FB1E58" w:rsidRPr="00120A98" w:rsidRDefault="00FB1E58" w:rsidP="00120A98">
            <w:pPr>
              <w:spacing w:after="120" w:line="240" w:lineRule="auto"/>
              <w:jc w:val="center"/>
              <w:rPr>
                <w:rFonts w:ascii="Cambria" w:eastAsia="Times New Roman" w:hAnsi="Cambria" w:cs="Tahoma"/>
                <w:b/>
              </w:rPr>
            </w:pPr>
          </w:p>
        </w:tc>
        <w:tc>
          <w:tcPr>
            <w:tcW w:w="0" w:type="auto"/>
            <w:vMerge/>
            <w:shd w:val="clear" w:color="auto" w:fill="7F7F7F"/>
          </w:tcPr>
          <w:p w14:paraId="5AED8FFF" w14:textId="77777777" w:rsidR="00FB1E58" w:rsidRPr="00120A98" w:rsidRDefault="00FB1E58" w:rsidP="00120A98">
            <w:pPr>
              <w:spacing w:after="120" w:line="240" w:lineRule="auto"/>
              <w:jc w:val="center"/>
              <w:rPr>
                <w:rFonts w:ascii="Cambria" w:eastAsia="Times New Roman" w:hAnsi="Cambria" w:cs="Tahoma"/>
                <w:b/>
              </w:rPr>
            </w:pPr>
          </w:p>
        </w:tc>
        <w:tc>
          <w:tcPr>
            <w:tcW w:w="1504" w:type="dxa"/>
            <w:vMerge/>
            <w:shd w:val="clear" w:color="auto" w:fill="7F7F7F"/>
          </w:tcPr>
          <w:p w14:paraId="66B9FE9A" w14:textId="77777777" w:rsidR="00FB1E58" w:rsidRPr="00120A98" w:rsidRDefault="00FB1E58" w:rsidP="00120A98">
            <w:pPr>
              <w:spacing w:after="120" w:line="240" w:lineRule="auto"/>
              <w:jc w:val="both"/>
              <w:rPr>
                <w:rFonts w:ascii="Cambria" w:eastAsia="Times New Roman" w:hAnsi="Cambria" w:cs="Tahoma"/>
                <w:b/>
              </w:rPr>
            </w:pPr>
          </w:p>
        </w:tc>
      </w:tr>
      <w:tr w:rsidR="00FB1E58" w:rsidRPr="00120A98" w14:paraId="020552D8" w14:textId="77777777" w:rsidTr="001F59B7">
        <w:tc>
          <w:tcPr>
            <w:tcW w:w="0" w:type="auto"/>
          </w:tcPr>
          <w:p w14:paraId="4C9776C5" w14:textId="77777777" w:rsidR="00FB1E58" w:rsidRPr="00120A98" w:rsidRDefault="00FB1E58" w:rsidP="00120A98">
            <w:pPr>
              <w:spacing w:after="120" w:line="240" w:lineRule="auto"/>
              <w:jc w:val="center"/>
              <w:rPr>
                <w:rFonts w:ascii="Cambria" w:eastAsia="Times New Roman" w:hAnsi="Cambria" w:cs="Tahoma"/>
                <w:b/>
              </w:rPr>
            </w:pPr>
          </w:p>
        </w:tc>
        <w:tc>
          <w:tcPr>
            <w:tcW w:w="0" w:type="auto"/>
          </w:tcPr>
          <w:p w14:paraId="69B43FCD" w14:textId="77777777" w:rsidR="00FB1E58" w:rsidRPr="00120A98" w:rsidRDefault="00FB1E58" w:rsidP="00120A98">
            <w:pPr>
              <w:spacing w:after="120" w:line="240" w:lineRule="auto"/>
              <w:jc w:val="center"/>
              <w:rPr>
                <w:rFonts w:ascii="Cambria" w:eastAsia="Times New Roman" w:hAnsi="Cambria" w:cs="Tahoma"/>
                <w:b/>
              </w:rPr>
            </w:pPr>
          </w:p>
        </w:tc>
        <w:tc>
          <w:tcPr>
            <w:tcW w:w="0" w:type="auto"/>
          </w:tcPr>
          <w:p w14:paraId="43008C51" w14:textId="77777777" w:rsidR="00FB1E58" w:rsidRPr="00120A98" w:rsidRDefault="00FB1E58" w:rsidP="00120A98">
            <w:pPr>
              <w:spacing w:after="120" w:line="240" w:lineRule="auto"/>
              <w:jc w:val="center"/>
              <w:rPr>
                <w:rFonts w:ascii="Cambria" w:eastAsia="Times New Roman" w:hAnsi="Cambria" w:cs="Tahoma"/>
                <w:b/>
              </w:rPr>
            </w:pPr>
          </w:p>
        </w:tc>
        <w:tc>
          <w:tcPr>
            <w:tcW w:w="0" w:type="auto"/>
          </w:tcPr>
          <w:p w14:paraId="0713C809" w14:textId="77777777" w:rsidR="00FB1E58" w:rsidRPr="00120A98" w:rsidRDefault="00FB1E58" w:rsidP="00120A98">
            <w:pPr>
              <w:spacing w:after="120" w:line="240" w:lineRule="auto"/>
              <w:jc w:val="center"/>
              <w:rPr>
                <w:rFonts w:ascii="Cambria" w:eastAsia="Times New Roman" w:hAnsi="Cambria" w:cs="Tahoma"/>
                <w:b/>
              </w:rPr>
            </w:pPr>
          </w:p>
        </w:tc>
        <w:tc>
          <w:tcPr>
            <w:tcW w:w="0" w:type="auto"/>
          </w:tcPr>
          <w:p w14:paraId="1CEDB51F" w14:textId="77777777" w:rsidR="00FB1E58" w:rsidRPr="00120A98" w:rsidRDefault="00FB1E58" w:rsidP="00120A98">
            <w:pPr>
              <w:spacing w:after="120" w:line="240" w:lineRule="auto"/>
              <w:jc w:val="center"/>
              <w:rPr>
                <w:rFonts w:ascii="Cambria" w:eastAsia="Times New Roman" w:hAnsi="Cambria" w:cs="Tahoma"/>
                <w:b/>
              </w:rPr>
            </w:pPr>
          </w:p>
        </w:tc>
        <w:tc>
          <w:tcPr>
            <w:tcW w:w="0" w:type="auto"/>
          </w:tcPr>
          <w:p w14:paraId="664A3469" w14:textId="77777777" w:rsidR="00FB1E58" w:rsidRPr="00120A98" w:rsidRDefault="00FB1E58" w:rsidP="00120A98">
            <w:pPr>
              <w:spacing w:after="120" w:line="240" w:lineRule="auto"/>
              <w:jc w:val="center"/>
              <w:rPr>
                <w:rFonts w:ascii="Cambria" w:eastAsia="Times New Roman" w:hAnsi="Cambria" w:cs="Tahoma"/>
                <w:b/>
              </w:rPr>
            </w:pPr>
          </w:p>
        </w:tc>
        <w:tc>
          <w:tcPr>
            <w:tcW w:w="0" w:type="auto"/>
          </w:tcPr>
          <w:p w14:paraId="47C98B4B" w14:textId="77777777" w:rsidR="00FB1E58" w:rsidRPr="00120A98" w:rsidRDefault="00FB1E58" w:rsidP="00120A98">
            <w:pPr>
              <w:spacing w:after="120" w:line="240" w:lineRule="auto"/>
              <w:jc w:val="center"/>
              <w:rPr>
                <w:rFonts w:ascii="Cambria" w:eastAsia="Times New Roman" w:hAnsi="Cambria" w:cs="Tahoma"/>
                <w:b/>
              </w:rPr>
            </w:pPr>
          </w:p>
        </w:tc>
        <w:tc>
          <w:tcPr>
            <w:tcW w:w="0" w:type="auto"/>
          </w:tcPr>
          <w:p w14:paraId="19F18C59" w14:textId="77777777" w:rsidR="00FB1E58" w:rsidRPr="00120A98" w:rsidRDefault="00FB1E58" w:rsidP="00120A98">
            <w:pPr>
              <w:spacing w:after="120" w:line="240" w:lineRule="auto"/>
              <w:jc w:val="center"/>
              <w:rPr>
                <w:rFonts w:ascii="Cambria" w:eastAsia="Times New Roman" w:hAnsi="Cambria" w:cs="Tahoma"/>
                <w:b/>
              </w:rPr>
            </w:pPr>
          </w:p>
        </w:tc>
        <w:tc>
          <w:tcPr>
            <w:tcW w:w="0" w:type="auto"/>
          </w:tcPr>
          <w:p w14:paraId="62A1EC79" w14:textId="77777777" w:rsidR="00FB1E58" w:rsidRPr="00120A98" w:rsidRDefault="00FB1E58" w:rsidP="00120A98">
            <w:pPr>
              <w:spacing w:after="120" w:line="240" w:lineRule="auto"/>
              <w:jc w:val="center"/>
              <w:rPr>
                <w:rFonts w:ascii="Cambria" w:eastAsia="Times New Roman" w:hAnsi="Cambria" w:cs="Tahoma"/>
                <w:b/>
              </w:rPr>
            </w:pPr>
          </w:p>
        </w:tc>
        <w:tc>
          <w:tcPr>
            <w:tcW w:w="0" w:type="auto"/>
          </w:tcPr>
          <w:p w14:paraId="78F9DC5C" w14:textId="77777777" w:rsidR="00FB1E58" w:rsidRPr="00120A98" w:rsidRDefault="00FB1E58" w:rsidP="00120A98">
            <w:pPr>
              <w:spacing w:after="120" w:line="240" w:lineRule="auto"/>
              <w:jc w:val="center"/>
              <w:rPr>
                <w:rFonts w:ascii="Cambria" w:eastAsia="Times New Roman" w:hAnsi="Cambria" w:cs="Tahoma"/>
                <w:b/>
              </w:rPr>
            </w:pPr>
          </w:p>
        </w:tc>
        <w:tc>
          <w:tcPr>
            <w:tcW w:w="1504" w:type="dxa"/>
          </w:tcPr>
          <w:p w14:paraId="24879FAC" w14:textId="77777777" w:rsidR="00FB1E58" w:rsidRPr="00120A98" w:rsidRDefault="00FB1E58" w:rsidP="00120A98">
            <w:pPr>
              <w:spacing w:after="120" w:line="240" w:lineRule="auto"/>
              <w:jc w:val="both"/>
              <w:rPr>
                <w:rFonts w:ascii="Cambria" w:eastAsia="Times New Roman" w:hAnsi="Cambria" w:cs="Tahoma"/>
                <w:b/>
              </w:rPr>
            </w:pPr>
          </w:p>
        </w:tc>
      </w:tr>
      <w:tr w:rsidR="00FB1E58" w:rsidRPr="00120A98" w14:paraId="52269375" w14:textId="77777777" w:rsidTr="001F59B7">
        <w:tc>
          <w:tcPr>
            <w:tcW w:w="0" w:type="auto"/>
          </w:tcPr>
          <w:p w14:paraId="2147D547" w14:textId="77777777" w:rsidR="00FB1E58" w:rsidRPr="00120A98" w:rsidRDefault="00FB1E58" w:rsidP="00120A98">
            <w:pPr>
              <w:spacing w:after="120" w:line="240" w:lineRule="auto"/>
              <w:jc w:val="both"/>
              <w:rPr>
                <w:rFonts w:ascii="Cambria" w:eastAsia="Times New Roman" w:hAnsi="Cambria" w:cs="Tahoma"/>
                <w:b/>
              </w:rPr>
            </w:pPr>
          </w:p>
        </w:tc>
        <w:tc>
          <w:tcPr>
            <w:tcW w:w="0" w:type="auto"/>
          </w:tcPr>
          <w:p w14:paraId="5BCDD019" w14:textId="77777777" w:rsidR="00FB1E58" w:rsidRPr="00120A98" w:rsidRDefault="00FB1E58" w:rsidP="00120A98">
            <w:pPr>
              <w:spacing w:after="120" w:line="240" w:lineRule="auto"/>
              <w:jc w:val="both"/>
              <w:rPr>
                <w:rFonts w:ascii="Cambria" w:eastAsia="Times New Roman" w:hAnsi="Cambria" w:cs="Tahoma"/>
                <w:b/>
              </w:rPr>
            </w:pPr>
          </w:p>
        </w:tc>
        <w:tc>
          <w:tcPr>
            <w:tcW w:w="0" w:type="auto"/>
          </w:tcPr>
          <w:p w14:paraId="01B52E9F" w14:textId="77777777" w:rsidR="00FB1E58" w:rsidRPr="00120A98" w:rsidRDefault="00FB1E58" w:rsidP="00120A98">
            <w:pPr>
              <w:spacing w:after="120" w:line="240" w:lineRule="auto"/>
              <w:jc w:val="both"/>
              <w:rPr>
                <w:rFonts w:ascii="Cambria" w:eastAsia="Times New Roman" w:hAnsi="Cambria" w:cs="Tahoma"/>
                <w:b/>
              </w:rPr>
            </w:pPr>
          </w:p>
        </w:tc>
        <w:tc>
          <w:tcPr>
            <w:tcW w:w="0" w:type="auto"/>
          </w:tcPr>
          <w:p w14:paraId="1ECA2D94" w14:textId="77777777" w:rsidR="00FB1E58" w:rsidRPr="00120A98" w:rsidRDefault="00FB1E58" w:rsidP="00120A98">
            <w:pPr>
              <w:spacing w:after="120" w:line="240" w:lineRule="auto"/>
              <w:jc w:val="both"/>
              <w:rPr>
                <w:rFonts w:ascii="Cambria" w:eastAsia="Times New Roman" w:hAnsi="Cambria" w:cs="Tahoma"/>
                <w:b/>
              </w:rPr>
            </w:pPr>
          </w:p>
        </w:tc>
        <w:tc>
          <w:tcPr>
            <w:tcW w:w="0" w:type="auto"/>
          </w:tcPr>
          <w:p w14:paraId="4D4359DD" w14:textId="77777777" w:rsidR="00FB1E58" w:rsidRPr="00120A98" w:rsidRDefault="00FB1E58" w:rsidP="00120A98">
            <w:pPr>
              <w:spacing w:after="120" w:line="240" w:lineRule="auto"/>
              <w:jc w:val="both"/>
              <w:rPr>
                <w:rFonts w:ascii="Cambria" w:eastAsia="Times New Roman" w:hAnsi="Cambria" w:cs="Tahoma"/>
                <w:b/>
              </w:rPr>
            </w:pPr>
          </w:p>
        </w:tc>
        <w:tc>
          <w:tcPr>
            <w:tcW w:w="0" w:type="auto"/>
          </w:tcPr>
          <w:p w14:paraId="2BDB4EA0" w14:textId="77777777" w:rsidR="00FB1E58" w:rsidRPr="00120A98" w:rsidRDefault="00FB1E58" w:rsidP="00120A98">
            <w:pPr>
              <w:spacing w:after="120" w:line="240" w:lineRule="auto"/>
              <w:jc w:val="both"/>
              <w:rPr>
                <w:rFonts w:ascii="Cambria" w:eastAsia="Times New Roman" w:hAnsi="Cambria" w:cs="Tahoma"/>
                <w:b/>
              </w:rPr>
            </w:pPr>
          </w:p>
        </w:tc>
        <w:tc>
          <w:tcPr>
            <w:tcW w:w="0" w:type="auto"/>
          </w:tcPr>
          <w:p w14:paraId="176413B7" w14:textId="77777777" w:rsidR="00FB1E58" w:rsidRPr="00120A98" w:rsidRDefault="00FB1E58" w:rsidP="00120A98">
            <w:pPr>
              <w:spacing w:after="120" w:line="240" w:lineRule="auto"/>
              <w:jc w:val="both"/>
              <w:rPr>
                <w:rFonts w:ascii="Cambria" w:eastAsia="Times New Roman" w:hAnsi="Cambria" w:cs="Tahoma"/>
                <w:b/>
              </w:rPr>
            </w:pPr>
          </w:p>
        </w:tc>
        <w:tc>
          <w:tcPr>
            <w:tcW w:w="0" w:type="auto"/>
          </w:tcPr>
          <w:p w14:paraId="755500CF" w14:textId="77777777" w:rsidR="00FB1E58" w:rsidRPr="00120A98" w:rsidRDefault="00FB1E58" w:rsidP="00120A98">
            <w:pPr>
              <w:spacing w:after="120" w:line="240" w:lineRule="auto"/>
              <w:jc w:val="both"/>
              <w:rPr>
                <w:rFonts w:ascii="Cambria" w:eastAsia="Times New Roman" w:hAnsi="Cambria" w:cs="Tahoma"/>
                <w:b/>
              </w:rPr>
            </w:pPr>
          </w:p>
        </w:tc>
        <w:tc>
          <w:tcPr>
            <w:tcW w:w="0" w:type="auto"/>
          </w:tcPr>
          <w:p w14:paraId="590D0147" w14:textId="77777777" w:rsidR="00FB1E58" w:rsidRPr="00120A98" w:rsidRDefault="00FB1E58" w:rsidP="00120A98">
            <w:pPr>
              <w:spacing w:after="120" w:line="240" w:lineRule="auto"/>
              <w:jc w:val="both"/>
              <w:rPr>
                <w:rFonts w:ascii="Cambria" w:eastAsia="Times New Roman" w:hAnsi="Cambria" w:cs="Tahoma"/>
                <w:b/>
              </w:rPr>
            </w:pPr>
          </w:p>
        </w:tc>
        <w:tc>
          <w:tcPr>
            <w:tcW w:w="0" w:type="auto"/>
          </w:tcPr>
          <w:p w14:paraId="62F6F933" w14:textId="77777777" w:rsidR="00FB1E58" w:rsidRPr="00120A98" w:rsidRDefault="00FB1E58" w:rsidP="00120A98">
            <w:pPr>
              <w:spacing w:after="120" w:line="240" w:lineRule="auto"/>
              <w:jc w:val="both"/>
              <w:rPr>
                <w:rFonts w:ascii="Cambria" w:eastAsia="Times New Roman" w:hAnsi="Cambria" w:cs="Tahoma"/>
                <w:b/>
              </w:rPr>
            </w:pPr>
          </w:p>
        </w:tc>
        <w:tc>
          <w:tcPr>
            <w:tcW w:w="1504" w:type="dxa"/>
          </w:tcPr>
          <w:p w14:paraId="37C315C2" w14:textId="77777777" w:rsidR="00FB1E58" w:rsidRPr="00120A98" w:rsidRDefault="00FB1E58" w:rsidP="00120A98">
            <w:pPr>
              <w:spacing w:after="120" w:line="240" w:lineRule="auto"/>
              <w:jc w:val="both"/>
              <w:rPr>
                <w:rFonts w:ascii="Cambria" w:eastAsia="Times New Roman" w:hAnsi="Cambria" w:cs="Tahoma"/>
                <w:b/>
              </w:rPr>
            </w:pPr>
          </w:p>
        </w:tc>
      </w:tr>
      <w:tr w:rsidR="00FB1E58" w:rsidRPr="00120A98" w14:paraId="035210CD" w14:textId="77777777" w:rsidTr="001F59B7">
        <w:tc>
          <w:tcPr>
            <w:tcW w:w="0" w:type="auto"/>
          </w:tcPr>
          <w:p w14:paraId="2CF3E37F" w14:textId="77777777" w:rsidR="00FB1E58" w:rsidRPr="00120A98" w:rsidRDefault="00FB1E58" w:rsidP="00120A98">
            <w:pPr>
              <w:spacing w:after="120" w:line="240" w:lineRule="auto"/>
              <w:jc w:val="both"/>
              <w:rPr>
                <w:rFonts w:ascii="Cambria" w:eastAsia="Times New Roman" w:hAnsi="Cambria" w:cs="Tahoma"/>
                <w:b/>
              </w:rPr>
            </w:pPr>
          </w:p>
        </w:tc>
        <w:tc>
          <w:tcPr>
            <w:tcW w:w="0" w:type="auto"/>
          </w:tcPr>
          <w:p w14:paraId="236B3982" w14:textId="77777777" w:rsidR="00FB1E58" w:rsidRPr="00120A98" w:rsidRDefault="00FB1E58" w:rsidP="00120A98">
            <w:pPr>
              <w:spacing w:after="120" w:line="240" w:lineRule="auto"/>
              <w:jc w:val="both"/>
              <w:rPr>
                <w:rFonts w:ascii="Cambria" w:eastAsia="Times New Roman" w:hAnsi="Cambria" w:cs="Tahoma"/>
                <w:b/>
              </w:rPr>
            </w:pPr>
          </w:p>
        </w:tc>
        <w:tc>
          <w:tcPr>
            <w:tcW w:w="0" w:type="auto"/>
          </w:tcPr>
          <w:p w14:paraId="6389F6CF" w14:textId="77777777" w:rsidR="00FB1E58" w:rsidRPr="00120A98" w:rsidRDefault="00FB1E58" w:rsidP="00120A98">
            <w:pPr>
              <w:spacing w:after="120" w:line="240" w:lineRule="auto"/>
              <w:jc w:val="both"/>
              <w:rPr>
                <w:rFonts w:ascii="Cambria" w:eastAsia="Times New Roman" w:hAnsi="Cambria" w:cs="Tahoma"/>
                <w:b/>
              </w:rPr>
            </w:pPr>
          </w:p>
        </w:tc>
        <w:tc>
          <w:tcPr>
            <w:tcW w:w="0" w:type="auto"/>
          </w:tcPr>
          <w:p w14:paraId="3ECE4116" w14:textId="77777777" w:rsidR="00FB1E58" w:rsidRPr="00120A98" w:rsidRDefault="00FB1E58" w:rsidP="00120A98">
            <w:pPr>
              <w:spacing w:after="120" w:line="240" w:lineRule="auto"/>
              <w:jc w:val="both"/>
              <w:rPr>
                <w:rFonts w:ascii="Cambria" w:eastAsia="Times New Roman" w:hAnsi="Cambria" w:cs="Tahoma"/>
                <w:b/>
              </w:rPr>
            </w:pPr>
          </w:p>
        </w:tc>
        <w:tc>
          <w:tcPr>
            <w:tcW w:w="0" w:type="auto"/>
          </w:tcPr>
          <w:p w14:paraId="09A3B353" w14:textId="77777777" w:rsidR="00FB1E58" w:rsidRPr="00120A98" w:rsidRDefault="00FB1E58" w:rsidP="00120A98">
            <w:pPr>
              <w:spacing w:after="120" w:line="240" w:lineRule="auto"/>
              <w:jc w:val="both"/>
              <w:rPr>
                <w:rFonts w:ascii="Cambria" w:eastAsia="Times New Roman" w:hAnsi="Cambria" w:cs="Tahoma"/>
                <w:b/>
              </w:rPr>
            </w:pPr>
          </w:p>
        </w:tc>
        <w:tc>
          <w:tcPr>
            <w:tcW w:w="0" w:type="auto"/>
          </w:tcPr>
          <w:p w14:paraId="682331D2" w14:textId="77777777" w:rsidR="00FB1E58" w:rsidRPr="00120A98" w:rsidRDefault="00FB1E58" w:rsidP="00120A98">
            <w:pPr>
              <w:spacing w:after="120" w:line="240" w:lineRule="auto"/>
              <w:jc w:val="both"/>
              <w:rPr>
                <w:rFonts w:ascii="Cambria" w:eastAsia="Times New Roman" w:hAnsi="Cambria" w:cs="Tahoma"/>
                <w:b/>
              </w:rPr>
            </w:pPr>
          </w:p>
        </w:tc>
        <w:tc>
          <w:tcPr>
            <w:tcW w:w="0" w:type="auto"/>
          </w:tcPr>
          <w:p w14:paraId="293B27BF" w14:textId="77777777" w:rsidR="00FB1E58" w:rsidRPr="00120A98" w:rsidRDefault="00FB1E58" w:rsidP="00120A98">
            <w:pPr>
              <w:spacing w:after="120" w:line="240" w:lineRule="auto"/>
              <w:jc w:val="both"/>
              <w:rPr>
                <w:rFonts w:ascii="Cambria" w:eastAsia="Times New Roman" w:hAnsi="Cambria" w:cs="Tahoma"/>
                <w:b/>
              </w:rPr>
            </w:pPr>
          </w:p>
        </w:tc>
        <w:tc>
          <w:tcPr>
            <w:tcW w:w="0" w:type="auto"/>
          </w:tcPr>
          <w:p w14:paraId="5D7097C9" w14:textId="77777777" w:rsidR="00FB1E58" w:rsidRPr="00120A98" w:rsidRDefault="00FB1E58" w:rsidP="00120A98">
            <w:pPr>
              <w:spacing w:after="120" w:line="240" w:lineRule="auto"/>
              <w:jc w:val="both"/>
              <w:rPr>
                <w:rFonts w:ascii="Cambria" w:eastAsia="Times New Roman" w:hAnsi="Cambria" w:cs="Tahoma"/>
                <w:b/>
              </w:rPr>
            </w:pPr>
          </w:p>
        </w:tc>
        <w:tc>
          <w:tcPr>
            <w:tcW w:w="0" w:type="auto"/>
          </w:tcPr>
          <w:p w14:paraId="437BEC36" w14:textId="77777777" w:rsidR="00FB1E58" w:rsidRPr="00120A98" w:rsidRDefault="00FB1E58" w:rsidP="00120A98">
            <w:pPr>
              <w:spacing w:after="120" w:line="240" w:lineRule="auto"/>
              <w:jc w:val="both"/>
              <w:rPr>
                <w:rFonts w:ascii="Cambria" w:eastAsia="Times New Roman" w:hAnsi="Cambria" w:cs="Tahoma"/>
                <w:b/>
              </w:rPr>
            </w:pPr>
          </w:p>
        </w:tc>
        <w:tc>
          <w:tcPr>
            <w:tcW w:w="0" w:type="auto"/>
          </w:tcPr>
          <w:p w14:paraId="0421A691" w14:textId="77777777" w:rsidR="00FB1E58" w:rsidRPr="00120A98" w:rsidRDefault="00FB1E58" w:rsidP="00120A98">
            <w:pPr>
              <w:spacing w:after="120" w:line="240" w:lineRule="auto"/>
              <w:jc w:val="both"/>
              <w:rPr>
                <w:rFonts w:ascii="Cambria" w:eastAsia="Times New Roman" w:hAnsi="Cambria" w:cs="Tahoma"/>
                <w:b/>
              </w:rPr>
            </w:pPr>
          </w:p>
        </w:tc>
        <w:tc>
          <w:tcPr>
            <w:tcW w:w="1504" w:type="dxa"/>
          </w:tcPr>
          <w:p w14:paraId="19FFBF14" w14:textId="77777777" w:rsidR="00FB1E58" w:rsidRPr="00120A98" w:rsidRDefault="00FB1E58" w:rsidP="00120A98">
            <w:pPr>
              <w:spacing w:after="120" w:line="240" w:lineRule="auto"/>
              <w:jc w:val="both"/>
              <w:rPr>
                <w:rFonts w:ascii="Cambria" w:eastAsia="Times New Roman" w:hAnsi="Cambria" w:cs="Tahoma"/>
                <w:b/>
              </w:rPr>
            </w:pPr>
          </w:p>
        </w:tc>
      </w:tr>
      <w:tr w:rsidR="00FB1E58" w:rsidRPr="00120A98" w14:paraId="12A7842A" w14:textId="77777777" w:rsidTr="001F59B7">
        <w:tc>
          <w:tcPr>
            <w:tcW w:w="0" w:type="auto"/>
          </w:tcPr>
          <w:p w14:paraId="7E5B343A" w14:textId="77777777" w:rsidR="00FB1E58" w:rsidRPr="00120A98" w:rsidRDefault="00FB1E58" w:rsidP="00120A98">
            <w:pPr>
              <w:spacing w:after="120" w:line="240" w:lineRule="auto"/>
              <w:jc w:val="both"/>
              <w:rPr>
                <w:rFonts w:ascii="Cambria" w:eastAsia="Times New Roman" w:hAnsi="Cambria" w:cs="Tahoma"/>
                <w:b/>
              </w:rPr>
            </w:pPr>
          </w:p>
        </w:tc>
        <w:tc>
          <w:tcPr>
            <w:tcW w:w="0" w:type="auto"/>
          </w:tcPr>
          <w:p w14:paraId="0BEF9847" w14:textId="77777777" w:rsidR="00FB1E58" w:rsidRPr="00120A98" w:rsidRDefault="00FB1E58" w:rsidP="00120A98">
            <w:pPr>
              <w:spacing w:after="120" w:line="240" w:lineRule="auto"/>
              <w:jc w:val="both"/>
              <w:rPr>
                <w:rFonts w:ascii="Cambria" w:eastAsia="Times New Roman" w:hAnsi="Cambria" w:cs="Tahoma"/>
                <w:b/>
              </w:rPr>
            </w:pPr>
          </w:p>
        </w:tc>
        <w:tc>
          <w:tcPr>
            <w:tcW w:w="0" w:type="auto"/>
          </w:tcPr>
          <w:p w14:paraId="01B181F0" w14:textId="77777777" w:rsidR="00FB1E58" w:rsidRPr="00120A98" w:rsidRDefault="00FB1E58" w:rsidP="00120A98">
            <w:pPr>
              <w:spacing w:after="120" w:line="240" w:lineRule="auto"/>
              <w:jc w:val="both"/>
              <w:rPr>
                <w:rFonts w:ascii="Cambria" w:eastAsia="Times New Roman" w:hAnsi="Cambria" w:cs="Tahoma"/>
                <w:b/>
              </w:rPr>
            </w:pPr>
          </w:p>
        </w:tc>
        <w:tc>
          <w:tcPr>
            <w:tcW w:w="0" w:type="auto"/>
          </w:tcPr>
          <w:p w14:paraId="11D272C3" w14:textId="77777777" w:rsidR="00FB1E58" w:rsidRPr="00120A98" w:rsidRDefault="00FB1E58" w:rsidP="00120A98">
            <w:pPr>
              <w:spacing w:after="120" w:line="240" w:lineRule="auto"/>
              <w:jc w:val="both"/>
              <w:rPr>
                <w:rFonts w:ascii="Cambria" w:eastAsia="Times New Roman" w:hAnsi="Cambria" w:cs="Tahoma"/>
                <w:b/>
              </w:rPr>
            </w:pPr>
          </w:p>
        </w:tc>
        <w:tc>
          <w:tcPr>
            <w:tcW w:w="0" w:type="auto"/>
          </w:tcPr>
          <w:p w14:paraId="51895A83" w14:textId="77777777" w:rsidR="00FB1E58" w:rsidRPr="00120A98" w:rsidRDefault="00FB1E58" w:rsidP="00120A98">
            <w:pPr>
              <w:spacing w:after="120" w:line="240" w:lineRule="auto"/>
              <w:jc w:val="both"/>
              <w:rPr>
                <w:rFonts w:ascii="Cambria" w:eastAsia="Times New Roman" w:hAnsi="Cambria" w:cs="Tahoma"/>
                <w:b/>
              </w:rPr>
            </w:pPr>
          </w:p>
        </w:tc>
        <w:tc>
          <w:tcPr>
            <w:tcW w:w="0" w:type="auto"/>
          </w:tcPr>
          <w:p w14:paraId="1D6242DC" w14:textId="77777777" w:rsidR="00FB1E58" w:rsidRPr="00120A98" w:rsidRDefault="00FB1E58" w:rsidP="00120A98">
            <w:pPr>
              <w:spacing w:after="120" w:line="240" w:lineRule="auto"/>
              <w:jc w:val="both"/>
              <w:rPr>
                <w:rFonts w:ascii="Cambria" w:eastAsia="Times New Roman" w:hAnsi="Cambria" w:cs="Tahoma"/>
                <w:b/>
              </w:rPr>
            </w:pPr>
          </w:p>
        </w:tc>
        <w:tc>
          <w:tcPr>
            <w:tcW w:w="0" w:type="auto"/>
          </w:tcPr>
          <w:p w14:paraId="5DABC1A5" w14:textId="77777777" w:rsidR="00FB1E58" w:rsidRPr="00120A98" w:rsidRDefault="00FB1E58" w:rsidP="00120A98">
            <w:pPr>
              <w:spacing w:after="120" w:line="240" w:lineRule="auto"/>
              <w:jc w:val="both"/>
              <w:rPr>
                <w:rFonts w:ascii="Cambria" w:eastAsia="Times New Roman" w:hAnsi="Cambria" w:cs="Tahoma"/>
                <w:b/>
              </w:rPr>
            </w:pPr>
          </w:p>
        </w:tc>
        <w:tc>
          <w:tcPr>
            <w:tcW w:w="0" w:type="auto"/>
          </w:tcPr>
          <w:p w14:paraId="2130BAF9" w14:textId="77777777" w:rsidR="00FB1E58" w:rsidRPr="00120A98" w:rsidRDefault="00FB1E58" w:rsidP="00120A98">
            <w:pPr>
              <w:spacing w:after="120" w:line="240" w:lineRule="auto"/>
              <w:jc w:val="both"/>
              <w:rPr>
                <w:rFonts w:ascii="Cambria" w:eastAsia="Times New Roman" w:hAnsi="Cambria" w:cs="Tahoma"/>
                <w:b/>
              </w:rPr>
            </w:pPr>
          </w:p>
        </w:tc>
        <w:tc>
          <w:tcPr>
            <w:tcW w:w="0" w:type="auto"/>
          </w:tcPr>
          <w:p w14:paraId="6581A8BD" w14:textId="77777777" w:rsidR="00FB1E58" w:rsidRPr="00120A98" w:rsidRDefault="00FB1E58" w:rsidP="00120A98">
            <w:pPr>
              <w:spacing w:after="120" w:line="240" w:lineRule="auto"/>
              <w:jc w:val="both"/>
              <w:rPr>
                <w:rFonts w:ascii="Cambria" w:eastAsia="Times New Roman" w:hAnsi="Cambria" w:cs="Tahoma"/>
                <w:b/>
              </w:rPr>
            </w:pPr>
          </w:p>
        </w:tc>
        <w:tc>
          <w:tcPr>
            <w:tcW w:w="0" w:type="auto"/>
          </w:tcPr>
          <w:p w14:paraId="3A334309" w14:textId="77777777" w:rsidR="00FB1E58" w:rsidRPr="00120A98" w:rsidRDefault="00FB1E58" w:rsidP="00120A98">
            <w:pPr>
              <w:spacing w:after="120" w:line="240" w:lineRule="auto"/>
              <w:jc w:val="both"/>
              <w:rPr>
                <w:rFonts w:ascii="Cambria" w:eastAsia="Times New Roman" w:hAnsi="Cambria" w:cs="Tahoma"/>
                <w:b/>
              </w:rPr>
            </w:pPr>
          </w:p>
        </w:tc>
        <w:tc>
          <w:tcPr>
            <w:tcW w:w="1504" w:type="dxa"/>
          </w:tcPr>
          <w:p w14:paraId="5B9F8B15" w14:textId="77777777" w:rsidR="00FB1E58" w:rsidRPr="00120A98" w:rsidRDefault="00FB1E58" w:rsidP="00120A98">
            <w:pPr>
              <w:spacing w:after="120" w:line="240" w:lineRule="auto"/>
              <w:jc w:val="both"/>
              <w:rPr>
                <w:rFonts w:ascii="Cambria" w:eastAsia="Times New Roman" w:hAnsi="Cambria" w:cs="Tahoma"/>
                <w:b/>
              </w:rPr>
            </w:pPr>
          </w:p>
        </w:tc>
      </w:tr>
      <w:tr w:rsidR="00FB1E58" w:rsidRPr="00120A98" w14:paraId="31E92F4D" w14:textId="77777777" w:rsidTr="001F59B7">
        <w:tc>
          <w:tcPr>
            <w:tcW w:w="0" w:type="auto"/>
          </w:tcPr>
          <w:p w14:paraId="3F860970" w14:textId="77777777" w:rsidR="00FB1E58" w:rsidRPr="00120A98" w:rsidRDefault="00FB1E58" w:rsidP="00120A98">
            <w:pPr>
              <w:spacing w:after="120" w:line="240" w:lineRule="auto"/>
              <w:jc w:val="both"/>
              <w:rPr>
                <w:rFonts w:ascii="Cambria" w:eastAsia="Times New Roman" w:hAnsi="Cambria" w:cs="Tahoma"/>
                <w:b/>
              </w:rPr>
            </w:pPr>
          </w:p>
        </w:tc>
        <w:tc>
          <w:tcPr>
            <w:tcW w:w="0" w:type="auto"/>
          </w:tcPr>
          <w:p w14:paraId="1424E0C9" w14:textId="77777777" w:rsidR="00FB1E58" w:rsidRPr="00120A98" w:rsidRDefault="00FB1E58" w:rsidP="00120A98">
            <w:pPr>
              <w:spacing w:after="120" w:line="240" w:lineRule="auto"/>
              <w:jc w:val="both"/>
              <w:rPr>
                <w:rFonts w:ascii="Cambria" w:eastAsia="Times New Roman" w:hAnsi="Cambria" w:cs="Tahoma"/>
                <w:b/>
              </w:rPr>
            </w:pPr>
          </w:p>
        </w:tc>
        <w:tc>
          <w:tcPr>
            <w:tcW w:w="0" w:type="auto"/>
          </w:tcPr>
          <w:p w14:paraId="65D0435A" w14:textId="77777777" w:rsidR="00FB1E58" w:rsidRPr="00120A98" w:rsidRDefault="00FB1E58" w:rsidP="00120A98">
            <w:pPr>
              <w:spacing w:after="120" w:line="240" w:lineRule="auto"/>
              <w:jc w:val="both"/>
              <w:rPr>
                <w:rFonts w:ascii="Cambria" w:eastAsia="Times New Roman" w:hAnsi="Cambria" w:cs="Tahoma"/>
                <w:b/>
              </w:rPr>
            </w:pPr>
          </w:p>
        </w:tc>
        <w:tc>
          <w:tcPr>
            <w:tcW w:w="0" w:type="auto"/>
          </w:tcPr>
          <w:p w14:paraId="01B4C6B7" w14:textId="77777777" w:rsidR="00FB1E58" w:rsidRPr="00120A98" w:rsidRDefault="00FB1E58" w:rsidP="00120A98">
            <w:pPr>
              <w:spacing w:after="120" w:line="240" w:lineRule="auto"/>
              <w:jc w:val="both"/>
              <w:rPr>
                <w:rFonts w:ascii="Cambria" w:eastAsia="Times New Roman" w:hAnsi="Cambria" w:cs="Tahoma"/>
                <w:b/>
              </w:rPr>
            </w:pPr>
          </w:p>
        </w:tc>
        <w:tc>
          <w:tcPr>
            <w:tcW w:w="0" w:type="auto"/>
          </w:tcPr>
          <w:p w14:paraId="0F3806FE" w14:textId="77777777" w:rsidR="00FB1E58" w:rsidRPr="00120A98" w:rsidRDefault="00FB1E58" w:rsidP="00120A98">
            <w:pPr>
              <w:spacing w:after="120" w:line="240" w:lineRule="auto"/>
              <w:jc w:val="both"/>
              <w:rPr>
                <w:rFonts w:ascii="Cambria" w:eastAsia="Times New Roman" w:hAnsi="Cambria" w:cs="Tahoma"/>
                <w:b/>
              </w:rPr>
            </w:pPr>
          </w:p>
        </w:tc>
        <w:tc>
          <w:tcPr>
            <w:tcW w:w="0" w:type="auto"/>
          </w:tcPr>
          <w:p w14:paraId="7370EDB4" w14:textId="77777777" w:rsidR="00FB1E58" w:rsidRPr="00120A98" w:rsidRDefault="00FB1E58" w:rsidP="00120A98">
            <w:pPr>
              <w:spacing w:after="120" w:line="240" w:lineRule="auto"/>
              <w:jc w:val="both"/>
              <w:rPr>
                <w:rFonts w:ascii="Cambria" w:eastAsia="Times New Roman" w:hAnsi="Cambria" w:cs="Tahoma"/>
                <w:b/>
              </w:rPr>
            </w:pPr>
          </w:p>
        </w:tc>
        <w:tc>
          <w:tcPr>
            <w:tcW w:w="0" w:type="auto"/>
          </w:tcPr>
          <w:p w14:paraId="4E5C0268" w14:textId="77777777" w:rsidR="00FB1E58" w:rsidRPr="00120A98" w:rsidRDefault="00FB1E58" w:rsidP="00120A98">
            <w:pPr>
              <w:spacing w:after="120" w:line="240" w:lineRule="auto"/>
              <w:jc w:val="both"/>
              <w:rPr>
                <w:rFonts w:ascii="Cambria" w:eastAsia="Times New Roman" w:hAnsi="Cambria" w:cs="Tahoma"/>
                <w:b/>
              </w:rPr>
            </w:pPr>
          </w:p>
        </w:tc>
        <w:tc>
          <w:tcPr>
            <w:tcW w:w="0" w:type="auto"/>
          </w:tcPr>
          <w:p w14:paraId="3AD53EE7" w14:textId="77777777" w:rsidR="00FB1E58" w:rsidRPr="00120A98" w:rsidRDefault="00FB1E58" w:rsidP="00120A98">
            <w:pPr>
              <w:spacing w:after="120" w:line="240" w:lineRule="auto"/>
              <w:jc w:val="both"/>
              <w:rPr>
                <w:rFonts w:ascii="Cambria" w:eastAsia="Times New Roman" w:hAnsi="Cambria" w:cs="Tahoma"/>
                <w:b/>
              </w:rPr>
            </w:pPr>
          </w:p>
        </w:tc>
        <w:tc>
          <w:tcPr>
            <w:tcW w:w="0" w:type="auto"/>
          </w:tcPr>
          <w:p w14:paraId="21DAE5B5" w14:textId="77777777" w:rsidR="00FB1E58" w:rsidRPr="00120A98" w:rsidRDefault="00FB1E58" w:rsidP="00120A98">
            <w:pPr>
              <w:spacing w:after="120" w:line="240" w:lineRule="auto"/>
              <w:jc w:val="both"/>
              <w:rPr>
                <w:rFonts w:ascii="Cambria" w:eastAsia="Times New Roman" w:hAnsi="Cambria" w:cs="Tahoma"/>
                <w:b/>
              </w:rPr>
            </w:pPr>
          </w:p>
        </w:tc>
        <w:tc>
          <w:tcPr>
            <w:tcW w:w="0" w:type="auto"/>
          </w:tcPr>
          <w:p w14:paraId="65AB16A9" w14:textId="77777777" w:rsidR="00FB1E58" w:rsidRPr="00120A98" w:rsidRDefault="00FB1E58" w:rsidP="00120A98">
            <w:pPr>
              <w:spacing w:after="120" w:line="240" w:lineRule="auto"/>
              <w:jc w:val="both"/>
              <w:rPr>
                <w:rFonts w:ascii="Cambria" w:eastAsia="Times New Roman" w:hAnsi="Cambria" w:cs="Tahoma"/>
                <w:b/>
              </w:rPr>
            </w:pPr>
          </w:p>
        </w:tc>
        <w:tc>
          <w:tcPr>
            <w:tcW w:w="1504" w:type="dxa"/>
          </w:tcPr>
          <w:p w14:paraId="6F913D4A" w14:textId="77777777" w:rsidR="00FB1E58" w:rsidRPr="00120A98" w:rsidRDefault="00FB1E58" w:rsidP="00120A98">
            <w:pPr>
              <w:spacing w:after="120" w:line="240" w:lineRule="auto"/>
              <w:jc w:val="both"/>
              <w:rPr>
                <w:rFonts w:ascii="Cambria" w:eastAsia="Times New Roman" w:hAnsi="Cambria" w:cs="Tahoma"/>
                <w:b/>
              </w:rPr>
            </w:pPr>
          </w:p>
        </w:tc>
      </w:tr>
      <w:tr w:rsidR="00FB1E58" w:rsidRPr="00120A98" w14:paraId="0FE686A3" w14:textId="77777777" w:rsidTr="001F59B7">
        <w:tc>
          <w:tcPr>
            <w:tcW w:w="0" w:type="auto"/>
          </w:tcPr>
          <w:p w14:paraId="59C87AB5" w14:textId="77777777" w:rsidR="00FB1E58" w:rsidRPr="00120A98" w:rsidRDefault="00FB1E58" w:rsidP="00120A98">
            <w:pPr>
              <w:spacing w:after="120" w:line="240" w:lineRule="auto"/>
              <w:jc w:val="both"/>
              <w:rPr>
                <w:rFonts w:ascii="Cambria" w:eastAsia="Times New Roman" w:hAnsi="Cambria" w:cs="Tahoma"/>
                <w:b/>
              </w:rPr>
            </w:pPr>
          </w:p>
        </w:tc>
        <w:tc>
          <w:tcPr>
            <w:tcW w:w="0" w:type="auto"/>
          </w:tcPr>
          <w:p w14:paraId="7B185482" w14:textId="77777777" w:rsidR="00FB1E58" w:rsidRPr="00120A98" w:rsidRDefault="00FB1E58" w:rsidP="00120A98">
            <w:pPr>
              <w:spacing w:after="120" w:line="240" w:lineRule="auto"/>
              <w:jc w:val="both"/>
              <w:rPr>
                <w:rFonts w:ascii="Cambria" w:eastAsia="Times New Roman" w:hAnsi="Cambria" w:cs="Tahoma"/>
                <w:b/>
              </w:rPr>
            </w:pPr>
          </w:p>
        </w:tc>
        <w:tc>
          <w:tcPr>
            <w:tcW w:w="0" w:type="auto"/>
          </w:tcPr>
          <w:p w14:paraId="6F6EE880" w14:textId="77777777" w:rsidR="00FB1E58" w:rsidRPr="00120A98" w:rsidRDefault="00FB1E58" w:rsidP="00120A98">
            <w:pPr>
              <w:spacing w:after="120" w:line="240" w:lineRule="auto"/>
              <w:jc w:val="both"/>
              <w:rPr>
                <w:rFonts w:ascii="Cambria" w:eastAsia="Times New Roman" w:hAnsi="Cambria" w:cs="Tahoma"/>
                <w:b/>
              </w:rPr>
            </w:pPr>
          </w:p>
        </w:tc>
        <w:tc>
          <w:tcPr>
            <w:tcW w:w="0" w:type="auto"/>
          </w:tcPr>
          <w:p w14:paraId="0CDA5849" w14:textId="77777777" w:rsidR="00FB1E58" w:rsidRPr="00120A98" w:rsidRDefault="00FB1E58" w:rsidP="00120A98">
            <w:pPr>
              <w:spacing w:after="120" w:line="240" w:lineRule="auto"/>
              <w:jc w:val="both"/>
              <w:rPr>
                <w:rFonts w:ascii="Cambria" w:eastAsia="Times New Roman" w:hAnsi="Cambria" w:cs="Tahoma"/>
                <w:b/>
              </w:rPr>
            </w:pPr>
          </w:p>
        </w:tc>
        <w:tc>
          <w:tcPr>
            <w:tcW w:w="0" w:type="auto"/>
          </w:tcPr>
          <w:p w14:paraId="2F799DA5" w14:textId="77777777" w:rsidR="00FB1E58" w:rsidRPr="00120A98" w:rsidRDefault="00FB1E58" w:rsidP="00120A98">
            <w:pPr>
              <w:spacing w:after="120" w:line="240" w:lineRule="auto"/>
              <w:jc w:val="both"/>
              <w:rPr>
                <w:rFonts w:ascii="Cambria" w:eastAsia="Times New Roman" w:hAnsi="Cambria" w:cs="Tahoma"/>
                <w:b/>
              </w:rPr>
            </w:pPr>
          </w:p>
        </w:tc>
        <w:tc>
          <w:tcPr>
            <w:tcW w:w="0" w:type="auto"/>
          </w:tcPr>
          <w:p w14:paraId="67A19476" w14:textId="77777777" w:rsidR="00FB1E58" w:rsidRPr="00120A98" w:rsidRDefault="00FB1E58" w:rsidP="00120A98">
            <w:pPr>
              <w:spacing w:after="120" w:line="240" w:lineRule="auto"/>
              <w:jc w:val="both"/>
              <w:rPr>
                <w:rFonts w:ascii="Cambria" w:eastAsia="Times New Roman" w:hAnsi="Cambria" w:cs="Tahoma"/>
                <w:b/>
              </w:rPr>
            </w:pPr>
          </w:p>
        </w:tc>
        <w:tc>
          <w:tcPr>
            <w:tcW w:w="0" w:type="auto"/>
          </w:tcPr>
          <w:p w14:paraId="3CC964AF" w14:textId="77777777" w:rsidR="00FB1E58" w:rsidRPr="00120A98" w:rsidRDefault="00FB1E58" w:rsidP="00120A98">
            <w:pPr>
              <w:spacing w:after="120" w:line="240" w:lineRule="auto"/>
              <w:jc w:val="both"/>
              <w:rPr>
                <w:rFonts w:ascii="Cambria" w:eastAsia="Times New Roman" w:hAnsi="Cambria" w:cs="Tahoma"/>
                <w:b/>
              </w:rPr>
            </w:pPr>
          </w:p>
        </w:tc>
        <w:tc>
          <w:tcPr>
            <w:tcW w:w="0" w:type="auto"/>
          </w:tcPr>
          <w:p w14:paraId="1528640B" w14:textId="77777777" w:rsidR="00FB1E58" w:rsidRPr="00120A98" w:rsidRDefault="00FB1E58" w:rsidP="00120A98">
            <w:pPr>
              <w:spacing w:after="120" w:line="240" w:lineRule="auto"/>
              <w:jc w:val="both"/>
              <w:rPr>
                <w:rFonts w:ascii="Cambria" w:eastAsia="Times New Roman" w:hAnsi="Cambria" w:cs="Tahoma"/>
                <w:b/>
              </w:rPr>
            </w:pPr>
          </w:p>
        </w:tc>
        <w:tc>
          <w:tcPr>
            <w:tcW w:w="0" w:type="auto"/>
          </w:tcPr>
          <w:p w14:paraId="4992C500" w14:textId="77777777" w:rsidR="00FB1E58" w:rsidRPr="00120A98" w:rsidRDefault="00FB1E58" w:rsidP="00120A98">
            <w:pPr>
              <w:spacing w:after="120" w:line="240" w:lineRule="auto"/>
              <w:jc w:val="both"/>
              <w:rPr>
                <w:rFonts w:ascii="Cambria" w:eastAsia="Times New Roman" w:hAnsi="Cambria" w:cs="Tahoma"/>
                <w:b/>
              </w:rPr>
            </w:pPr>
          </w:p>
        </w:tc>
        <w:tc>
          <w:tcPr>
            <w:tcW w:w="0" w:type="auto"/>
          </w:tcPr>
          <w:p w14:paraId="1E9C6406" w14:textId="77777777" w:rsidR="00FB1E58" w:rsidRPr="00120A98" w:rsidRDefault="00FB1E58" w:rsidP="00120A98">
            <w:pPr>
              <w:spacing w:after="120" w:line="240" w:lineRule="auto"/>
              <w:jc w:val="both"/>
              <w:rPr>
                <w:rFonts w:ascii="Cambria" w:eastAsia="Times New Roman" w:hAnsi="Cambria" w:cs="Tahoma"/>
                <w:b/>
              </w:rPr>
            </w:pPr>
          </w:p>
        </w:tc>
        <w:tc>
          <w:tcPr>
            <w:tcW w:w="1504" w:type="dxa"/>
          </w:tcPr>
          <w:p w14:paraId="70B5F78B" w14:textId="77777777" w:rsidR="00FB1E58" w:rsidRPr="00120A98" w:rsidRDefault="00FB1E58" w:rsidP="00120A98">
            <w:pPr>
              <w:spacing w:after="120" w:line="240" w:lineRule="auto"/>
              <w:jc w:val="both"/>
              <w:rPr>
                <w:rFonts w:ascii="Cambria" w:eastAsia="Times New Roman" w:hAnsi="Cambria" w:cs="Tahoma"/>
                <w:b/>
              </w:rPr>
            </w:pPr>
          </w:p>
        </w:tc>
      </w:tr>
    </w:tbl>
    <w:p w14:paraId="203D3A64" w14:textId="77777777" w:rsidR="00FB1E58" w:rsidRPr="00120A98" w:rsidRDefault="00FB1E58" w:rsidP="00120A98">
      <w:pPr>
        <w:spacing w:after="120" w:line="240" w:lineRule="auto"/>
        <w:jc w:val="both"/>
        <w:rPr>
          <w:rFonts w:ascii="Cambria" w:eastAsia="Times New Roman" w:hAnsi="Cambria" w:cs="Tahoma"/>
        </w:rPr>
      </w:pPr>
      <w:bookmarkStart w:id="84" w:name="_Toc411145234"/>
    </w:p>
    <w:bookmarkEnd w:id="84"/>
    <w:p w14:paraId="7BB4438A" w14:textId="77777777" w:rsidR="00CA462C" w:rsidRDefault="00CA462C">
      <w:pPr>
        <w:rPr>
          <w:rFonts w:ascii="Cambria" w:hAnsi="Cambria" w:cs="Tahoma"/>
        </w:rPr>
      </w:pPr>
      <w:r>
        <w:rPr>
          <w:rFonts w:ascii="Cambria" w:hAnsi="Cambria" w:cs="Tahoma"/>
        </w:rPr>
        <w:br w:type="page"/>
      </w:r>
    </w:p>
    <w:p w14:paraId="15651372" w14:textId="2BF8BB4B" w:rsidR="001868E2" w:rsidRDefault="00521F12" w:rsidP="00521F12">
      <w:pPr>
        <w:spacing w:after="120" w:line="240" w:lineRule="auto"/>
        <w:jc w:val="both"/>
        <w:rPr>
          <w:rFonts w:ascii="Cambria" w:eastAsia="Calibri" w:hAnsi="Cambria" w:cs="Tahoma"/>
          <w:b/>
          <w:iCs/>
        </w:rPr>
      </w:pPr>
      <w:r w:rsidRPr="00BD7B86">
        <w:rPr>
          <w:rFonts w:ascii="Cambria" w:eastAsia="Calibri" w:hAnsi="Cambria" w:cs="Tahoma"/>
          <w:b/>
          <w:iCs/>
        </w:rPr>
        <w:lastRenderedPageBreak/>
        <w:t xml:space="preserve">Annex </w:t>
      </w:r>
      <w:r>
        <w:rPr>
          <w:rFonts w:ascii="Cambria" w:eastAsia="Calibri" w:hAnsi="Cambria" w:cs="Tahoma"/>
          <w:b/>
          <w:iCs/>
        </w:rPr>
        <w:t>2</w:t>
      </w:r>
      <w:r w:rsidRPr="00BD7B86">
        <w:rPr>
          <w:rFonts w:ascii="Cambria" w:eastAsia="Calibri" w:hAnsi="Cambria" w:cs="Tahoma"/>
          <w:b/>
          <w:iCs/>
        </w:rPr>
        <w:t>.</w:t>
      </w:r>
      <w:r w:rsidR="001868E2">
        <w:rPr>
          <w:rFonts w:ascii="Cambria" w:eastAsia="Calibri" w:hAnsi="Cambria" w:cs="Tahoma"/>
          <w:b/>
          <w:iCs/>
        </w:rPr>
        <w:t>3</w:t>
      </w:r>
      <w:r w:rsidRPr="00BD7B86">
        <w:rPr>
          <w:rFonts w:ascii="Cambria" w:eastAsia="Calibri" w:hAnsi="Cambria" w:cs="Tahoma"/>
          <w:b/>
          <w:iCs/>
        </w:rPr>
        <w:t>:</w:t>
      </w:r>
      <w:r w:rsidR="001868E2" w:rsidRPr="00120A98">
        <w:rPr>
          <w:rFonts w:ascii="Cambria" w:eastAsia="Calibri" w:hAnsi="Cambria" w:cs="Tahoma"/>
          <w:b/>
        </w:rPr>
        <w:t xml:space="preserve"> Livelihood Grants</w:t>
      </w:r>
    </w:p>
    <w:p w14:paraId="34961BF6" w14:textId="0035E3FF" w:rsidR="00521F12" w:rsidRPr="00120A98" w:rsidRDefault="001868E2" w:rsidP="00521F12">
      <w:pPr>
        <w:spacing w:after="120" w:line="240" w:lineRule="auto"/>
        <w:jc w:val="both"/>
        <w:rPr>
          <w:rFonts w:ascii="Cambria" w:eastAsia="Calibri" w:hAnsi="Cambria" w:cs="Tahoma"/>
          <w:b/>
          <w:i/>
          <w:u w:val="single"/>
        </w:rPr>
      </w:pPr>
      <w:r w:rsidRPr="00120A98">
        <w:rPr>
          <w:rFonts w:ascii="Cambria" w:eastAsia="Calibri" w:hAnsi="Cambria" w:cs="Tahoma"/>
          <w:b/>
        </w:rPr>
        <w:t xml:space="preserve">DLI </w:t>
      </w:r>
      <w:r>
        <w:rPr>
          <w:rFonts w:ascii="Cambria" w:eastAsia="Calibri" w:hAnsi="Cambria" w:cs="Tahoma"/>
          <w:b/>
        </w:rPr>
        <w:t>2</w:t>
      </w:r>
      <w:r w:rsidRPr="00120A98">
        <w:rPr>
          <w:rFonts w:ascii="Cambria" w:eastAsia="Calibri" w:hAnsi="Cambria" w:cs="Tahoma"/>
          <w:b/>
        </w:rPr>
        <w:t>.3</w:t>
      </w:r>
      <w:r>
        <w:rPr>
          <w:rFonts w:ascii="Cambria" w:eastAsia="Calibri" w:hAnsi="Cambria" w:cs="Tahoma"/>
          <w:b/>
        </w:rPr>
        <w:t>.1</w:t>
      </w:r>
      <w:r w:rsidRPr="00120A98">
        <w:rPr>
          <w:rFonts w:ascii="Cambria" w:eastAsia="Calibri" w:hAnsi="Cambria" w:cs="Tahoma"/>
          <w:b/>
        </w:rPr>
        <w:t xml:space="preserve">: </w:t>
      </w:r>
      <w:r w:rsidR="00521F12" w:rsidRPr="00120A98">
        <w:rPr>
          <w:rFonts w:ascii="Cambria" w:eastAsia="Calibri" w:hAnsi="Cambria" w:cs="Tahoma"/>
          <w:b/>
          <w:i/>
          <w:u w:val="single"/>
        </w:rPr>
        <w:t>Training Reporting Form</w:t>
      </w:r>
    </w:p>
    <w:p w14:paraId="7DBB7E56" w14:textId="2E786682" w:rsidR="00521F12" w:rsidRPr="00120A98" w:rsidRDefault="00521F12" w:rsidP="00521F12">
      <w:pPr>
        <w:spacing w:after="120" w:line="240" w:lineRule="auto"/>
        <w:jc w:val="both"/>
        <w:rPr>
          <w:rFonts w:ascii="Cambria" w:eastAsia="Calibri" w:hAnsi="Cambria" w:cs="Tahoma"/>
          <w:b/>
        </w:rPr>
      </w:pPr>
      <w:r w:rsidRPr="00120A98">
        <w:rPr>
          <w:rFonts w:ascii="Cambria" w:eastAsia="Calibri" w:hAnsi="Cambria" w:cs="Tahoma"/>
          <w:b/>
        </w:rPr>
        <w:t>Livelihood Grants: to economically active household members</w:t>
      </w:r>
    </w:p>
    <w:p w14:paraId="1CEA9E82" w14:textId="77777777" w:rsidR="00521F12" w:rsidRPr="00120A98" w:rsidRDefault="00521F12" w:rsidP="00521F12">
      <w:pPr>
        <w:spacing w:after="120" w:line="240" w:lineRule="auto"/>
        <w:jc w:val="both"/>
        <w:rPr>
          <w:rFonts w:ascii="Cambria" w:eastAsia="Calibri" w:hAnsi="Cambria" w:cs="Tahoma"/>
          <w:b/>
        </w:rPr>
      </w:pPr>
      <w:r w:rsidRPr="00120A98">
        <w:rPr>
          <w:rFonts w:ascii="Cambria" w:eastAsia="Calibri" w:hAnsi="Cambria" w:cs="Tahoma"/>
          <w:b/>
        </w:rPr>
        <w:t>1. Reporting Officer</w:t>
      </w:r>
    </w:p>
    <w:tbl>
      <w:tblPr>
        <w:tblStyle w:val="TableGrid3"/>
        <w:tblW w:w="0" w:type="auto"/>
        <w:tblLook w:val="04A0" w:firstRow="1" w:lastRow="0" w:firstColumn="1" w:lastColumn="0" w:noHBand="0" w:noVBand="1"/>
      </w:tblPr>
      <w:tblGrid>
        <w:gridCol w:w="2942"/>
        <w:gridCol w:w="6408"/>
      </w:tblGrid>
      <w:tr w:rsidR="00521F12" w:rsidRPr="00120A98" w14:paraId="48DA471D" w14:textId="77777777" w:rsidTr="00B34029">
        <w:trPr>
          <w:trHeight w:val="278"/>
        </w:trPr>
        <w:tc>
          <w:tcPr>
            <w:tcW w:w="2942" w:type="dxa"/>
            <w:shd w:val="clear" w:color="auto" w:fill="A8D08D"/>
          </w:tcPr>
          <w:p w14:paraId="6FCF9F0A" w14:textId="77777777" w:rsidR="00521F12" w:rsidRPr="00120A98" w:rsidRDefault="00521F12" w:rsidP="00B34029">
            <w:pPr>
              <w:spacing w:after="120"/>
              <w:jc w:val="both"/>
              <w:rPr>
                <w:rFonts w:ascii="Cambria" w:eastAsia="Calibri" w:hAnsi="Cambria" w:cs="Tahoma"/>
                <w:b/>
              </w:rPr>
            </w:pPr>
            <w:r w:rsidRPr="00120A98">
              <w:rPr>
                <w:rFonts w:ascii="Cambria" w:eastAsia="Calibri" w:hAnsi="Cambria" w:cs="Tahoma"/>
                <w:b/>
              </w:rPr>
              <w:t>Name of Officer</w:t>
            </w:r>
          </w:p>
        </w:tc>
        <w:tc>
          <w:tcPr>
            <w:tcW w:w="6408" w:type="dxa"/>
          </w:tcPr>
          <w:p w14:paraId="0B153D38" w14:textId="77777777" w:rsidR="00521F12" w:rsidRPr="00120A98" w:rsidRDefault="00521F12" w:rsidP="00B34029">
            <w:pPr>
              <w:spacing w:after="120"/>
              <w:jc w:val="both"/>
              <w:rPr>
                <w:rFonts w:ascii="Cambria" w:eastAsia="Calibri" w:hAnsi="Cambria" w:cs="Tahoma"/>
              </w:rPr>
            </w:pPr>
          </w:p>
        </w:tc>
      </w:tr>
      <w:tr w:rsidR="00521F12" w:rsidRPr="00120A98" w14:paraId="1F34E0D0" w14:textId="77777777" w:rsidTr="00B34029">
        <w:trPr>
          <w:trHeight w:val="267"/>
        </w:trPr>
        <w:tc>
          <w:tcPr>
            <w:tcW w:w="2942" w:type="dxa"/>
            <w:shd w:val="clear" w:color="auto" w:fill="A8D08D"/>
          </w:tcPr>
          <w:p w14:paraId="78E6FF18" w14:textId="77777777" w:rsidR="00521F12" w:rsidRPr="00120A98" w:rsidRDefault="00521F12" w:rsidP="00B34029">
            <w:pPr>
              <w:spacing w:after="120"/>
              <w:jc w:val="both"/>
              <w:rPr>
                <w:rFonts w:ascii="Cambria" w:eastAsia="Calibri" w:hAnsi="Cambria" w:cs="Tahoma"/>
                <w:b/>
              </w:rPr>
            </w:pPr>
            <w:r w:rsidRPr="00120A98">
              <w:rPr>
                <w:rFonts w:ascii="Cambria" w:eastAsia="Calibri" w:hAnsi="Cambria" w:cs="Tahoma"/>
                <w:b/>
              </w:rPr>
              <w:t>State</w:t>
            </w:r>
          </w:p>
        </w:tc>
        <w:tc>
          <w:tcPr>
            <w:tcW w:w="6408" w:type="dxa"/>
          </w:tcPr>
          <w:p w14:paraId="50D53A92" w14:textId="77777777" w:rsidR="00521F12" w:rsidRPr="00120A98" w:rsidRDefault="00521F12" w:rsidP="00B34029">
            <w:pPr>
              <w:spacing w:after="120"/>
              <w:jc w:val="both"/>
              <w:rPr>
                <w:rFonts w:ascii="Cambria" w:eastAsia="Calibri" w:hAnsi="Cambria" w:cs="Tahoma"/>
              </w:rPr>
            </w:pPr>
          </w:p>
        </w:tc>
      </w:tr>
      <w:tr w:rsidR="00521F12" w:rsidRPr="00120A98" w14:paraId="090359EF" w14:textId="77777777" w:rsidTr="00B34029">
        <w:trPr>
          <w:trHeight w:val="278"/>
        </w:trPr>
        <w:tc>
          <w:tcPr>
            <w:tcW w:w="2942" w:type="dxa"/>
            <w:shd w:val="clear" w:color="auto" w:fill="A8D08D"/>
          </w:tcPr>
          <w:p w14:paraId="4AA14302" w14:textId="77777777" w:rsidR="00521F12" w:rsidRPr="00120A98" w:rsidRDefault="00521F12" w:rsidP="00B34029">
            <w:pPr>
              <w:spacing w:after="120"/>
              <w:jc w:val="both"/>
              <w:rPr>
                <w:rFonts w:ascii="Cambria" w:eastAsia="Calibri" w:hAnsi="Cambria" w:cs="Tahoma"/>
                <w:b/>
              </w:rPr>
            </w:pPr>
            <w:r w:rsidRPr="00120A98">
              <w:rPr>
                <w:rFonts w:ascii="Cambria" w:eastAsia="Calibri" w:hAnsi="Cambria" w:cs="Tahoma"/>
                <w:b/>
              </w:rPr>
              <w:t>LGA</w:t>
            </w:r>
          </w:p>
        </w:tc>
        <w:tc>
          <w:tcPr>
            <w:tcW w:w="6408" w:type="dxa"/>
          </w:tcPr>
          <w:p w14:paraId="27948D74" w14:textId="77777777" w:rsidR="00521F12" w:rsidRPr="00120A98" w:rsidRDefault="00521F12" w:rsidP="00B34029">
            <w:pPr>
              <w:spacing w:after="120"/>
              <w:jc w:val="both"/>
              <w:rPr>
                <w:rFonts w:ascii="Cambria" w:eastAsia="Calibri" w:hAnsi="Cambria" w:cs="Tahoma"/>
              </w:rPr>
            </w:pPr>
          </w:p>
        </w:tc>
      </w:tr>
      <w:tr w:rsidR="00521F12" w:rsidRPr="00120A98" w14:paraId="3EE6834E" w14:textId="77777777" w:rsidTr="00B34029">
        <w:trPr>
          <w:trHeight w:val="278"/>
        </w:trPr>
        <w:tc>
          <w:tcPr>
            <w:tcW w:w="2942" w:type="dxa"/>
            <w:shd w:val="clear" w:color="auto" w:fill="A8D08D"/>
          </w:tcPr>
          <w:p w14:paraId="609DE18A" w14:textId="77777777" w:rsidR="00521F12" w:rsidRPr="00120A98" w:rsidRDefault="00521F12" w:rsidP="00B34029">
            <w:pPr>
              <w:spacing w:after="120"/>
              <w:jc w:val="both"/>
              <w:rPr>
                <w:rFonts w:ascii="Cambria" w:eastAsia="Calibri" w:hAnsi="Cambria" w:cs="Tahoma"/>
                <w:b/>
              </w:rPr>
            </w:pPr>
            <w:r w:rsidRPr="00120A98">
              <w:rPr>
                <w:rFonts w:ascii="Cambria" w:eastAsia="Calibri" w:hAnsi="Cambria" w:cs="Tahoma"/>
                <w:b/>
              </w:rPr>
              <w:t xml:space="preserve">Date </w:t>
            </w:r>
          </w:p>
        </w:tc>
        <w:tc>
          <w:tcPr>
            <w:tcW w:w="6408" w:type="dxa"/>
          </w:tcPr>
          <w:p w14:paraId="23E2626C" w14:textId="77777777" w:rsidR="00521F12" w:rsidRPr="00120A98" w:rsidRDefault="00521F12" w:rsidP="00B34029">
            <w:pPr>
              <w:spacing w:after="120"/>
              <w:jc w:val="both"/>
              <w:rPr>
                <w:rFonts w:ascii="Cambria" w:eastAsia="Calibri" w:hAnsi="Cambria" w:cs="Tahoma"/>
              </w:rPr>
            </w:pPr>
          </w:p>
        </w:tc>
      </w:tr>
    </w:tbl>
    <w:p w14:paraId="2C481869" w14:textId="77777777" w:rsidR="00521F12" w:rsidRPr="00120A98" w:rsidRDefault="00521F12" w:rsidP="00521F12">
      <w:pPr>
        <w:spacing w:after="120" w:line="240" w:lineRule="auto"/>
        <w:jc w:val="both"/>
        <w:rPr>
          <w:rFonts w:ascii="Cambria" w:eastAsia="Calibri" w:hAnsi="Cambria" w:cs="Tahoma"/>
          <w:b/>
        </w:rPr>
      </w:pPr>
    </w:p>
    <w:p w14:paraId="64DD3C26" w14:textId="77777777" w:rsidR="00521F12" w:rsidRPr="00120A98" w:rsidRDefault="00521F12" w:rsidP="00521F12">
      <w:pPr>
        <w:spacing w:after="120" w:line="240" w:lineRule="auto"/>
        <w:jc w:val="both"/>
        <w:rPr>
          <w:rFonts w:ascii="Cambria" w:eastAsia="Calibri" w:hAnsi="Cambria" w:cs="Tahoma"/>
          <w:b/>
        </w:rPr>
      </w:pPr>
      <w:r w:rsidRPr="00120A98">
        <w:rPr>
          <w:rFonts w:ascii="Cambria" w:eastAsia="Calibri" w:hAnsi="Cambria" w:cs="Tahoma"/>
          <w:b/>
        </w:rPr>
        <w:t xml:space="preserve">2. Training Attendance sheet </w:t>
      </w:r>
    </w:p>
    <w:tbl>
      <w:tblPr>
        <w:tblStyle w:val="TableGrid3"/>
        <w:tblW w:w="9729" w:type="dxa"/>
        <w:tblInd w:w="-95" w:type="dxa"/>
        <w:tblLook w:val="04A0" w:firstRow="1" w:lastRow="0" w:firstColumn="1" w:lastColumn="0" w:noHBand="0" w:noVBand="1"/>
      </w:tblPr>
      <w:tblGrid>
        <w:gridCol w:w="590"/>
        <w:gridCol w:w="1375"/>
        <w:gridCol w:w="1546"/>
        <w:gridCol w:w="1095"/>
        <w:gridCol w:w="1095"/>
        <w:gridCol w:w="567"/>
        <w:gridCol w:w="491"/>
        <w:gridCol w:w="567"/>
        <w:gridCol w:w="491"/>
        <w:gridCol w:w="567"/>
        <w:gridCol w:w="491"/>
        <w:gridCol w:w="636"/>
        <w:gridCol w:w="672"/>
      </w:tblGrid>
      <w:tr w:rsidR="00521F12" w:rsidRPr="00120A98" w14:paraId="1E885AA3" w14:textId="77777777" w:rsidTr="00B34029">
        <w:tc>
          <w:tcPr>
            <w:tcW w:w="554" w:type="dxa"/>
            <w:vMerge w:val="restart"/>
          </w:tcPr>
          <w:p w14:paraId="16596D00" w14:textId="77777777" w:rsidR="00521F12" w:rsidRPr="00120A98" w:rsidRDefault="00521F12" w:rsidP="00B34029">
            <w:pPr>
              <w:spacing w:after="120"/>
              <w:jc w:val="center"/>
              <w:rPr>
                <w:rFonts w:ascii="Cambria" w:eastAsia="Calibri" w:hAnsi="Cambria" w:cs="Tahoma"/>
                <w:b/>
              </w:rPr>
            </w:pPr>
            <w:r w:rsidRPr="00120A98">
              <w:rPr>
                <w:rFonts w:ascii="Cambria" w:eastAsia="Calibri" w:hAnsi="Cambria" w:cs="Tahoma"/>
                <w:b/>
              </w:rPr>
              <w:t>S/N</w:t>
            </w:r>
          </w:p>
        </w:tc>
        <w:tc>
          <w:tcPr>
            <w:tcW w:w="1259" w:type="dxa"/>
            <w:vMerge w:val="restart"/>
          </w:tcPr>
          <w:p w14:paraId="7FB761C0" w14:textId="77777777" w:rsidR="00521F12" w:rsidRPr="00120A98" w:rsidRDefault="00521F12" w:rsidP="00B34029">
            <w:pPr>
              <w:spacing w:after="120"/>
              <w:jc w:val="center"/>
              <w:rPr>
                <w:rFonts w:ascii="Cambria" w:eastAsia="Calibri" w:hAnsi="Cambria" w:cs="Tahoma"/>
                <w:b/>
              </w:rPr>
            </w:pPr>
            <w:r w:rsidRPr="00120A98">
              <w:rPr>
                <w:rFonts w:ascii="Cambria" w:eastAsia="Calibri" w:hAnsi="Cambria" w:cs="Tahoma"/>
                <w:b/>
              </w:rPr>
              <w:t>Beneficiary ID</w:t>
            </w:r>
          </w:p>
        </w:tc>
        <w:tc>
          <w:tcPr>
            <w:tcW w:w="1413" w:type="dxa"/>
            <w:vMerge w:val="restart"/>
          </w:tcPr>
          <w:p w14:paraId="392E1144" w14:textId="77777777" w:rsidR="00521F12" w:rsidRPr="00120A98" w:rsidRDefault="00521F12" w:rsidP="00B34029">
            <w:pPr>
              <w:spacing w:after="120"/>
              <w:jc w:val="center"/>
              <w:rPr>
                <w:rFonts w:ascii="Cambria" w:eastAsia="Calibri" w:hAnsi="Cambria" w:cs="Tahoma"/>
                <w:b/>
              </w:rPr>
            </w:pPr>
            <w:r w:rsidRPr="00120A98">
              <w:rPr>
                <w:rFonts w:ascii="Cambria" w:eastAsia="Calibri" w:hAnsi="Cambria" w:cs="Tahoma"/>
                <w:b/>
              </w:rPr>
              <w:t>List of Beneficiaries of Livelihood Grant</w:t>
            </w:r>
          </w:p>
        </w:tc>
        <w:tc>
          <w:tcPr>
            <w:tcW w:w="1007" w:type="dxa"/>
            <w:vMerge w:val="restart"/>
          </w:tcPr>
          <w:p w14:paraId="375923C3" w14:textId="77777777" w:rsidR="00521F12" w:rsidRPr="00120A98" w:rsidRDefault="00521F12" w:rsidP="00B34029">
            <w:pPr>
              <w:spacing w:after="120"/>
              <w:jc w:val="center"/>
              <w:rPr>
                <w:rFonts w:ascii="Cambria" w:eastAsia="Calibri" w:hAnsi="Cambria" w:cs="Tahoma"/>
                <w:b/>
              </w:rPr>
            </w:pPr>
            <w:r w:rsidRPr="00120A98">
              <w:rPr>
                <w:rFonts w:ascii="Cambria" w:eastAsia="Calibri" w:hAnsi="Cambria" w:cs="Tahoma"/>
                <w:b/>
              </w:rPr>
              <w:t>Type of Training</w:t>
            </w:r>
          </w:p>
        </w:tc>
        <w:tc>
          <w:tcPr>
            <w:tcW w:w="1007" w:type="dxa"/>
            <w:vMerge w:val="restart"/>
          </w:tcPr>
          <w:p w14:paraId="71BDC34F" w14:textId="77777777" w:rsidR="00521F12" w:rsidRPr="00120A98" w:rsidRDefault="00521F12" w:rsidP="00B34029">
            <w:pPr>
              <w:spacing w:after="120"/>
              <w:jc w:val="center"/>
              <w:rPr>
                <w:rFonts w:ascii="Cambria" w:eastAsia="Calibri" w:hAnsi="Cambria" w:cs="Tahoma"/>
                <w:b/>
              </w:rPr>
            </w:pPr>
            <w:r w:rsidRPr="00120A98">
              <w:rPr>
                <w:rFonts w:ascii="Cambria" w:eastAsia="Calibri" w:hAnsi="Cambria" w:cs="Tahoma"/>
                <w:b/>
              </w:rPr>
              <w:t>Training Date</w:t>
            </w:r>
          </w:p>
        </w:tc>
        <w:tc>
          <w:tcPr>
            <w:tcW w:w="2985" w:type="dxa"/>
            <w:gridSpan w:val="6"/>
          </w:tcPr>
          <w:p w14:paraId="17FA94E1" w14:textId="77777777" w:rsidR="00521F12" w:rsidRPr="00120A98" w:rsidRDefault="00521F12" w:rsidP="00B34029">
            <w:pPr>
              <w:spacing w:after="120"/>
              <w:jc w:val="center"/>
              <w:rPr>
                <w:rFonts w:ascii="Cambria" w:eastAsia="Calibri" w:hAnsi="Cambria" w:cs="Tahoma"/>
                <w:b/>
              </w:rPr>
            </w:pPr>
            <w:r w:rsidRPr="00120A98">
              <w:rPr>
                <w:rFonts w:ascii="Cambria" w:eastAsia="Calibri" w:hAnsi="Cambria" w:cs="Tahoma"/>
                <w:b/>
              </w:rPr>
              <w:t>Attendance</w:t>
            </w:r>
          </w:p>
        </w:tc>
        <w:tc>
          <w:tcPr>
            <w:tcW w:w="1504" w:type="dxa"/>
            <w:gridSpan w:val="2"/>
            <w:vMerge w:val="restart"/>
          </w:tcPr>
          <w:p w14:paraId="032E33DD" w14:textId="77777777" w:rsidR="00521F12" w:rsidRPr="00120A98" w:rsidRDefault="00521F12" w:rsidP="00B34029">
            <w:pPr>
              <w:spacing w:after="120"/>
              <w:jc w:val="center"/>
              <w:rPr>
                <w:rFonts w:ascii="Cambria" w:eastAsia="Calibri" w:hAnsi="Cambria" w:cs="Tahoma"/>
                <w:b/>
              </w:rPr>
            </w:pPr>
            <w:r w:rsidRPr="00120A98">
              <w:rPr>
                <w:rFonts w:ascii="Cambria" w:eastAsia="Calibri" w:hAnsi="Cambria" w:cs="Tahoma"/>
                <w:b/>
              </w:rPr>
              <w:t>Completed Training</w:t>
            </w:r>
          </w:p>
        </w:tc>
      </w:tr>
      <w:tr w:rsidR="00521F12" w:rsidRPr="00120A98" w14:paraId="2C5A27B8" w14:textId="77777777" w:rsidTr="00B34029">
        <w:tc>
          <w:tcPr>
            <w:tcW w:w="554" w:type="dxa"/>
            <w:vMerge/>
          </w:tcPr>
          <w:p w14:paraId="7009DF47" w14:textId="77777777" w:rsidR="00521F12" w:rsidRPr="00120A98" w:rsidRDefault="00521F12" w:rsidP="00B34029">
            <w:pPr>
              <w:spacing w:after="120"/>
              <w:jc w:val="both"/>
              <w:rPr>
                <w:rFonts w:ascii="Cambria" w:eastAsia="Calibri" w:hAnsi="Cambria" w:cs="Tahoma"/>
              </w:rPr>
            </w:pPr>
          </w:p>
        </w:tc>
        <w:tc>
          <w:tcPr>
            <w:tcW w:w="1259" w:type="dxa"/>
            <w:vMerge/>
          </w:tcPr>
          <w:p w14:paraId="45C7A340" w14:textId="77777777" w:rsidR="00521F12" w:rsidRPr="00120A98" w:rsidRDefault="00521F12" w:rsidP="00B34029">
            <w:pPr>
              <w:spacing w:after="120"/>
              <w:jc w:val="both"/>
              <w:rPr>
                <w:rFonts w:ascii="Cambria" w:eastAsia="Calibri" w:hAnsi="Cambria" w:cs="Tahoma"/>
              </w:rPr>
            </w:pPr>
          </w:p>
        </w:tc>
        <w:tc>
          <w:tcPr>
            <w:tcW w:w="1413" w:type="dxa"/>
            <w:vMerge/>
          </w:tcPr>
          <w:p w14:paraId="16CE9CDA" w14:textId="77777777" w:rsidR="00521F12" w:rsidRPr="00120A98" w:rsidRDefault="00521F12" w:rsidP="00B34029">
            <w:pPr>
              <w:spacing w:after="120"/>
              <w:jc w:val="both"/>
              <w:rPr>
                <w:rFonts w:ascii="Cambria" w:eastAsia="Calibri" w:hAnsi="Cambria" w:cs="Tahoma"/>
              </w:rPr>
            </w:pPr>
          </w:p>
        </w:tc>
        <w:tc>
          <w:tcPr>
            <w:tcW w:w="1007" w:type="dxa"/>
            <w:vMerge/>
          </w:tcPr>
          <w:p w14:paraId="0F641F6E" w14:textId="77777777" w:rsidR="00521F12" w:rsidRPr="00120A98" w:rsidRDefault="00521F12" w:rsidP="00B34029">
            <w:pPr>
              <w:spacing w:after="120"/>
              <w:jc w:val="both"/>
              <w:rPr>
                <w:rFonts w:ascii="Cambria" w:eastAsia="Calibri" w:hAnsi="Cambria" w:cs="Tahoma"/>
              </w:rPr>
            </w:pPr>
          </w:p>
        </w:tc>
        <w:tc>
          <w:tcPr>
            <w:tcW w:w="1007" w:type="dxa"/>
            <w:vMerge/>
          </w:tcPr>
          <w:p w14:paraId="0F167656" w14:textId="77777777" w:rsidR="00521F12" w:rsidRPr="00120A98" w:rsidRDefault="00521F12" w:rsidP="00B34029">
            <w:pPr>
              <w:spacing w:after="120"/>
              <w:jc w:val="both"/>
              <w:rPr>
                <w:rFonts w:ascii="Cambria" w:eastAsia="Calibri" w:hAnsi="Cambria" w:cs="Tahoma"/>
              </w:rPr>
            </w:pPr>
          </w:p>
        </w:tc>
        <w:tc>
          <w:tcPr>
            <w:tcW w:w="995" w:type="dxa"/>
            <w:gridSpan w:val="2"/>
          </w:tcPr>
          <w:p w14:paraId="6BC67DA2" w14:textId="77777777" w:rsidR="00521F12" w:rsidRPr="00120A98" w:rsidRDefault="00521F12" w:rsidP="00B34029">
            <w:pPr>
              <w:spacing w:after="120"/>
              <w:jc w:val="center"/>
              <w:rPr>
                <w:rFonts w:ascii="Cambria" w:eastAsia="Calibri" w:hAnsi="Cambria" w:cs="Tahoma"/>
                <w:b/>
              </w:rPr>
            </w:pPr>
            <w:r w:rsidRPr="00120A98">
              <w:rPr>
                <w:rFonts w:ascii="Cambria" w:eastAsia="Calibri" w:hAnsi="Cambria" w:cs="Tahoma"/>
                <w:b/>
              </w:rPr>
              <w:t>Session 1</w:t>
            </w:r>
          </w:p>
        </w:tc>
        <w:tc>
          <w:tcPr>
            <w:tcW w:w="995" w:type="dxa"/>
            <w:gridSpan w:val="2"/>
          </w:tcPr>
          <w:p w14:paraId="38CE9920" w14:textId="77777777" w:rsidR="00521F12" w:rsidRPr="00120A98" w:rsidRDefault="00521F12" w:rsidP="00B34029">
            <w:pPr>
              <w:spacing w:after="120"/>
              <w:jc w:val="center"/>
              <w:rPr>
                <w:rFonts w:ascii="Cambria" w:eastAsia="Calibri" w:hAnsi="Cambria" w:cs="Tahoma"/>
                <w:b/>
              </w:rPr>
            </w:pPr>
            <w:r w:rsidRPr="00120A98">
              <w:rPr>
                <w:rFonts w:ascii="Cambria" w:eastAsia="Calibri" w:hAnsi="Cambria" w:cs="Tahoma"/>
                <w:b/>
              </w:rPr>
              <w:t>Session 2</w:t>
            </w:r>
          </w:p>
        </w:tc>
        <w:tc>
          <w:tcPr>
            <w:tcW w:w="995" w:type="dxa"/>
            <w:gridSpan w:val="2"/>
          </w:tcPr>
          <w:p w14:paraId="68D54267" w14:textId="77777777" w:rsidR="00521F12" w:rsidRPr="00120A98" w:rsidRDefault="00521F12" w:rsidP="00B34029">
            <w:pPr>
              <w:spacing w:after="120"/>
              <w:jc w:val="center"/>
              <w:rPr>
                <w:rFonts w:ascii="Cambria" w:eastAsia="Calibri" w:hAnsi="Cambria" w:cs="Tahoma"/>
                <w:b/>
              </w:rPr>
            </w:pPr>
            <w:r w:rsidRPr="00120A98">
              <w:rPr>
                <w:rFonts w:ascii="Cambria" w:eastAsia="Calibri" w:hAnsi="Cambria" w:cs="Tahoma"/>
                <w:b/>
              </w:rPr>
              <w:t>Session 3</w:t>
            </w:r>
          </w:p>
        </w:tc>
        <w:tc>
          <w:tcPr>
            <w:tcW w:w="1504" w:type="dxa"/>
            <w:gridSpan w:val="2"/>
            <w:vMerge/>
          </w:tcPr>
          <w:p w14:paraId="58616B31" w14:textId="77777777" w:rsidR="00521F12" w:rsidRPr="00120A98" w:rsidRDefault="00521F12" w:rsidP="00B34029">
            <w:pPr>
              <w:spacing w:after="120"/>
              <w:jc w:val="both"/>
              <w:rPr>
                <w:rFonts w:ascii="Cambria" w:eastAsia="Calibri" w:hAnsi="Cambria" w:cs="Tahoma"/>
                <w:b/>
              </w:rPr>
            </w:pPr>
          </w:p>
        </w:tc>
      </w:tr>
      <w:tr w:rsidR="00521F12" w:rsidRPr="00120A98" w14:paraId="4FF7CC05" w14:textId="77777777" w:rsidTr="00B34029">
        <w:tc>
          <w:tcPr>
            <w:tcW w:w="554" w:type="dxa"/>
            <w:vMerge/>
          </w:tcPr>
          <w:p w14:paraId="19B28D6C" w14:textId="77777777" w:rsidR="00521F12" w:rsidRPr="00120A98" w:rsidRDefault="00521F12" w:rsidP="00B34029">
            <w:pPr>
              <w:spacing w:after="120"/>
              <w:jc w:val="both"/>
              <w:rPr>
                <w:rFonts w:ascii="Cambria" w:eastAsia="Calibri" w:hAnsi="Cambria" w:cs="Tahoma"/>
              </w:rPr>
            </w:pPr>
          </w:p>
        </w:tc>
        <w:tc>
          <w:tcPr>
            <w:tcW w:w="1259" w:type="dxa"/>
            <w:vMerge/>
          </w:tcPr>
          <w:p w14:paraId="71E817F6" w14:textId="77777777" w:rsidR="00521F12" w:rsidRPr="00120A98" w:rsidRDefault="00521F12" w:rsidP="00B34029">
            <w:pPr>
              <w:spacing w:after="120"/>
              <w:jc w:val="both"/>
              <w:rPr>
                <w:rFonts w:ascii="Cambria" w:eastAsia="Calibri" w:hAnsi="Cambria" w:cs="Tahoma"/>
              </w:rPr>
            </w:pPr>
          </w:p>
        </w:tc>
        <w:tc>
          <w:tcPr>
            <w:tcW w:w="1413" w:type="dxa"/>
            <w:vMerge/>
          </w:tcPr>
          <w:p w14:paraId="6FEC2D41" w14:textId="77777777" w:rsidR="00521F12" w:rsidRPr="00120A98" w:rsidRDefault="00521F12" w:rsidP="00B34029">
            <w:pPr>
              <w:spacing w:after="120"/>
              <w:jc w:val="both"/>
              <w:rPr>
                <w:rFonts w:ascii="Cambria" w:eastAsia="Calibri" w:hAnsi="Cambria" w:cs="Tahoma"/>
              </w:rPr>
            </w:pPr>
          </w:p>
        </w:tc>
        <w:tc>
          <w:tcPr>
            <w:tcW w:w="1007" w:type="dxa"/>
            <w:vMerge/>
          </w:tcPr>
          <w:p w14:paraId="5290FE3D" w14:textId="77777777" w:rsidR="00521F12" w:rsidRPr="00120A98" w:rsidRDefault="00521F12" w:rsidP="00B34029">
            <w:pPr>
              <w:spacing w:after="120"/>
              <w:jc w:val="both"/>
              <w:rPr>
                <w:rFonts w:ascii="Cambria" w:eastAsia="Calibri" w:hAnsi="Cambria" w:cs="Tahoma"/>
              </w:rPr>
            </w:pPr>
          </w:p>
        </w:tc>
        <w:tc>
          <w:tcPr>
            <w:tcW w:w="1007" w:type="dxa"/>
            <w:vMerge/>
          </w:tcPr>
          <w:p w14:paraId="1F764C18" w14:textId="77777777" w:rsidR="00521F12" w:rsidRPr="00120A98" w:rsidRDefault="00521F12" w:rsidP="00B34029">
            <w:pPr>
              <w:spacing w:after="120"/>
              <w:jc w:val="both"/>
              <w:rPr>
                <w:rFonts w:ascii="Cambria" w:eastAsia="Calibri" w:hAnsi="Cambria" w:cs="Tahoma"/>
              </w:rPr>
            </w:pPr>
          </w:p>
        </w:tc>
        <w:tc>
          <w:tcPr>
            <w:tcW w:w="532" w:type="dxa"/>
          </w:tcPr>
          <w:p w14:paraId="1851F7B5" w14:textId="77777777" w:rsidR="00521F12" w:rsidRPr="00120A98" w:rsidRDefault="00521F12" w:rsidP="00B34029">
            <w:pPr>
              <w:spacing w:after="120"/>
              <w:jc w:val="both"/>
              <w:rPr>
                <w:rFonts w:ascii="Cambria" w:eastAsia="Calibri" w:hAnsi="Cambria" w:cs="Tahoma"/>
                <w:b/>
              </w:rPr>
            </w:pPr>
            <w:r w:rsidRPr="00120A98">
              <w:rPr>
                <w:rFonts w:ascii="Cambria" w:eastAsia="Calibri" w:hAnsi="Cambria" w:cs="Tahoma"/>
                <w:b/>
              </w:rPr>
              <w:t>Yes</w:t>
            </w:r>
          </w:p>
        </w:tc>
        <w:tc>
          <w:tcPr>
            <w:tcW w:w="463" w:type="dxa"/>
          </w:tcPr>
          <w:p w14:paraId="1B989D11" w14:textId="77777777" w:rsidR="00521F12" w:rsidRPr="00120A98" w:rsidRDefault="00521F12" w:rsidP="00B34029">
            <w:pPr>
              <w:spacing w:after="120"/>
              <w:jc w:val="both"/>
              <w:rPr>
                <w:rFonts w:ascii="Cambria" w:eastAsia="Calibri" w:hAnsi="Cambria" w:cs="Tahoma"/>
                <w:b/>
              </w:rPr>
            </w:pPr>
            <w:r w:rsidRPr="00120A98">
              <w:rPr>
                <w:rFonts w:ascii="Cambria" w:eastAsia="Calibri" w:hAnsi="Cambria" w:cs="Tahoma"/>
                <w:b/>
              </w:rPr>
              <w:t>No</w:t>
            </w:r>
          </w:p>
        </w:tc>
        <w:tc>
          <w:tcPr>
            <w:tcW w:w="532" w:type="dxa"/>
          </w:tcPr>
          <w:p w14:paraId="48CE6580" w14:textId="77777777" w:rsidR="00521F12" w:rsidRPr="00120A98" w:rsidRDefault="00521F12" w:rsidP="00B34029">
            <w:pPr>
              <w:spacing w:after="120"/>
              <w:jc w:val="both"/>
              <w:rPr>
                <w:rFonts w:ascii="Cambria" w:eastAsia="Calibri" w:hAnsi="Cambria" w:cs="Tahoma"/>
                <w:b/>
              </w:rPr>
            </w:pPr>
            <w:r w:rsidRPr="00120A98">
              <w:rPr>
                <w:rFonts w:ascii="Cambria" w:eastAsia="Calibri" w:hAnsi="Cambria" w:cs="Tahoma"/>
                <w:b/>
              </w:rPr>
              <w:t>Yes</w:t>
            </w:r>
          </w:p>
        </w:tc>
        <w:tc>
          <w:tcPr>
            <w:tcW w:w="463" w:type="dxa"/>
          </w:tcPr>
          <w:p w14:paraId="3118AE8D" w14:textId="77777777" w:rsidR="00521F12" w:rsidRPr="00120A98" w:rsidRDefault="00521F12" w:rsidP="00B34029">
            <w:pPr>
              <w:spacing w:after="120"/>
              <w:jc w:val="both"/>
              <w:rPr>
                <w:rFonts w:ascii="Cambria" w:eastAsia="Calibri" w:hAnsi="Cambria" w:cs="Tahoma"/>
                <w:b/>
              </w:rPr>
            </w:pPr>
            <w:r w:rsidRPr="00120A98">
              <w:rPr>
                <w:rFonts w:ascii="Cambria" w:eastAsia="Calibri" w:hAnsi="Cambria" w:cs="Tahoma"/>
                <w:b/>
              </w:rPr>
              <w:t>No</w:t>
            </w:r>
          </w:p>
        </w:tc>
        <w:tc>
          <w:tcPr>
            <w:tcW w:w="532" w:type="dxa"/>
          </w:tcPr>
          <w:p w14:paraId="1AED22E7" w14:textId="77777777" w:rsidR="00521F12" w:rsidRPr="00120A98" w:rsidRDefault="00521F12" w:rsidP="00B34029">
            <w:pPr>
              <w:spacing w:after="120"/>
              <w:jc w:val="both"/>
              <w:rPr>
                <w:rFonts w:ascii="Cambria" w:eastAsia="Calibri" w:hAnsi="Cambria" w:cs="Tahoma"/>
                <w:b/>
              </w:rPr>
            </w:pPr>
            <w:r w:rsidRPr="00120A98">
              <w:rPr>
                <w:rFonts w:ascii="Cambria" w:eastAsia="Calibri" w:hAnsi="Cambria" w:cs="Tahoma"/>
                <w:b/>
              </w:rPr>
              <w:t>Yes</w:t>
            </w:r>
          </w:p>
        </w:tc>
        <w:tc>
          <w:tcPr>
            <w:tcW w:w="463" w:type="dxa"/>
          </w:tcPr>
          <w:p w14:paraId="1660BCEE" w14:textId="77777777" w:rsidR="00521F12" w:rsidRPr="00120A98" w:rsidRDefault="00521F12" w:rsidP="00B34029">
            <w:pPr>
              <w:spacing w:after="120"/>
              <w:jc w:val="both"/>
              <w:rPr>
                <w:rFonts w:ascii="Cambria" w:eastAsia="Calibri" w:hAnsi="Cambria" w:cs="Tahoma"/>
                <w:b/>
              </w:rPr>
            </w:pPr>
            <w:r w:rsidRPr="00120A98">
              <w:rPr>
                <w:rFonts w:ascii="Cambria" w:eastAsia="Calibri" w:hAnsi="Cambria" w:cs="Tahoma"/>
                <w:b/>
              </w:rPr>
              <w:t>No</w:t>
            </w:r>
          </w:p>
        </w:tc>
        <w:tc>
          <w:tcPr>
            <w:tcW w:w="636" w:type="dxa"/>
          </w:tcPr>
          <w:p w14:paraId="183CB51B" w14:textId="77777777" w:rsidR="00521F12" w:rsidRPr="00120A98" w:rsidRDefault="00521F12" w:rsidP="00B34029">
            <w:pPr>
              <w:spacing w:after="120"/>
              <w:jc w:val="both"/>
              <w:rPr>
                <w:rFonts w:ascii="Cambria" w:eastAsia="Calibri" w:hAnsi="Cambria" w:cs="Tahoma"/>
                <w:b/>
              </w:rPr>
            </w:pPr>
            <w:r w:rsidRPr="00120A98">
              <w:rPr>
                <w:rFonts w:ascii="Cambria" w:eastAsia="Calibri" w:hAnsi="Cambria" w:cs="Tahoma"/>
                <w:b/>
              </w:rPr>
              <w:t>Yes</w:t>
            </w:r>
          </w:p>
        </w:tc>
        <w:tc>
          <w:tcPr>
            <w:tcW w:w="868" w:type="dxa"/>
          </w:tcPr>
          <w:p w14:paraId="6BFC7A96" w14:textId="77777777" w:rsidR="00521F12" w:rsidRPr="00120A98" w:rsidRDefault="00521F12" w:rsidP="00B34029">
            <w:pPr>
              <w:spacing w:after="120"/>
              <w:jc w:val="both"/>
              <w:rPr>
                <w:rFonts w:ascii="Cambria" w:eastAsia="Calibri" w:hAnsi="Cambria" w:cs="Tahoma"/>
                <w:b/>
              </w:rPr>
            </w:pPr>
            <w:r w:rsidRPr="00120A98">
              <w:rPr>
                <w:rFonts w:ascii="Cambria" w:eastAsia="Calibri" w:hAnsi="Cambria" w:cs="Tahoma"/>
                <w:b/>
              </w:rPr>
              <w:t>No</w:t>
            </w:r>
          </w:p>
        </w:tc>
      </w:tr>
      <w:tr w:rsidR="00521F12" w:rsidRPr="00120A98" w14:paraId="21AE040F" w14:textId="77777777" w:rsidTr="00B34029">
        <w:tc>
          <w:tcPr>
            <w:tcW w:w="554" w:type="dxa"/>
          </w:tcPr>
          <w:p w14:paraId="705ABBA6" w14:textId="77777777" w:rsidR="00521F12" w:rsidRPr="00120A98" w:rsidRDefault="00521F12" w:rsidP="00B34029">
            <w:pPr>
              <w:spacing w:after="120"/>
              <w:jc w:val="both"/>
              <w:rPr>
                <w:rFonts w:ascii="Cambria" w:eastAsia="Calibri" w:hAnsi="Cambria" w:cs="Tahoma"/>
              </w:rPr>
            </w:pPr>
          </w:p>
        </w:tc>
        <w:tc>
          <w:tcPr>
            <w:tcW w:w="1259" w:type="dxa"/>
          </w:tcPr>
          <w:p w14:paraId="63DDB55B" w14:textId="77777777" w:rsidR="00521F12" w:rsidRPr="00120A98" w:rsidRDefault="00521F12" w:rsidP="00B34029">
            <w:pPr>
              <w:spacing w:after="120"/>
              <w:jc w:val="both"/>
              <w:rPr>
                <w:rFonts w:ascii="Cambria" w:eastAsia="Calibri" w:hAnsi="Cambria" w:cs="Tahoma"/>
              </w:rPr>
            </w:pPr>
          </w:p>
        </w:tc>
        <w:tc>
          <w:tcPr>
            <w:tcW w:w="1413" w:type="dxa"/>
          </w:tcPr>
          <w:p w14:paraId="4B834D2F" w14:textId="77777777" w:rsidR="00521F12" w:rsidRPr="00120A98" w:rsidRDefault="00521F12" w:rsidP="00B34029">
            <w:pPr>
              <w:spacing w:after="120"/>
              <w:jc w:val="both"/>
              <w:rPr>
                <w:rFonts w:ascii="Cambria" w:eastAsia="Calibri" w:hAnsi="Cambria" w:cs="Tahoma"/>
              </w:rPr>
            </w:pPr>
          </w:p>
        </w:tc>
        <w:tc>
          <w:tcPr>
            <w:tcW w:w="1007" w:type="dxa"/>
          </w:tcPr>
          <w:p w14:paraId="0734D7D9" w14:textId="77777777" w:rsidR="00521F12" w:rsidRPr="00120A98" w:rsidRDefault="00521F12" w:rsidP="00B34029">
            <w:pPr>
              <w:spacing w:after="120"/>
              <w:jc w:val="both"/>
              <w:rPr>
                <w:rFonts w:ascii="Cambria" w:eastAsia="Calibri" w:hAnsi="Cambria" w:cs="Tahoma"/>
              </w:rPr>
            </w:pPr>
          </w:p>
        </w:tc>
        <w:tc>
          <w:tcPr>
            <w:tcW w:w="1007" w:type="dxa"/>
          </w:tcPr>
          <w:p w14:paraId="11495629" w14:textId="77777777" w:rsidR="00521F12" w:rsidRPr="00120A98" w:rsidRDefault="00521F12" w:rsidP="00B34029">
            <w:pPr>
              <w:spacing w:after="120"/>
              <w:jc w:val="both"/>
              <w:rPr>
                <w:rFonts w:ascii="Cambria" w:eastAsia="Calibri" w:hAnsi="Cambria" w:cs="Tahoma"/>
              </w:rPr>
            </w:pPr>
          </w:p>
        </w:tc>
        <w:tc>
          <w:tcPr>
            <w:tcW w:w="532" w:type="dxa"/>
          </w:tcPr>
          <w:p w14:paraId="457B0A75" w14:textId="77777777" w:rsidR="00521F12" w:rsidRPr="00120A98" w:rsidRDefault="00521F12" w:rsidP="00B34029">
            <w:pPr>
              <w:spacing w:after="120"/>
              <w:jc w:val="both"/>
              <w:rPr>
                <w:rFonts w:ascii="Cambria" w:eastAsia="Calibri" w:hAnsi="Cambria" w:cs="Tahoma"/>
              </w:rPr>
            </w:pPr>
          </w:p>
        </w:tc>
        <w:tc>
          <w:tcPr>
            <w:tcW w:w="463" w:type="dxa"/>
          </w:tcPr>
          <w:p w14:paraId="1C4D00C0" w14:textId="77777777" w:rsidR="00521F12" w:rsidRPr="00120A98" w:rsidRDefault="00521F12" w:rsidP="00B34029">
            <w:pPr>
              <w:spacing w:after="120"/>
              <w:jc w:val="both"/>
              <w:rPr>
                <w:rFonts w:ascii="Cambria" w:eastAsia="Calibri" w:hAnsi="Cambria" w:cs="Tahoma"/>
              </w:rPr>
            </w:pPr>
          </w:p>
        </w:tc>
        <w:tc>
          <w:tcPr>
            <w:tcW w:w="532" w:type="dxa"/>
          </w:tcPr>
          <w:p w14:paraId="51227BD9" w14:textId="77777777" w:rsidR="00521F12" w:rsidRPr="00120A98" w:rsidRDefault="00521F12" w:rsidP="00B34029">
            <w:pPr>
              <w:spacing w:after="120"/>
              <w:jc w:val="both"/>
              <w:rPr>
                <w:rFonts w:ascii="Cambria" w:eastAsia="Calibri" w:hAnsi="Cambria" w:cs="Tahoma"/>
              </w:rPr>
            </w:pPr>
          </w:p>
        </w:tc>
        <w:tc>
          <w:tcPr>
            <w:tcW w:w="463" w:type="dxa"/>
          </w:tcPr>
          <w:p w14:paraId="32F61338" w14:textId="77777777" w:rsidR="00521F12" w:rsidRPr="00120A98" w:rsidRDefault="00521F12" w:rsidP="00B34029">
            <w:pPr>
              <w:spacing w:after="120"/>
              <w:jc w:val="both"/>
              <w:rPr>
                <w:rFonts w:ascii="Cambria" w:eastAsia="Calibri" w:hAnsi="Cambria" w:cs="Tahoma"/>
              </w:rPr>
            </w:pPr>
          </w:p>
        </w:tc>
        <w:tc>
          <w:tcPr>
            <w:tcW w:w="532" w:type="dxa"/>
          </w:tcPr>
          <w:p w14:paraId="254C0797" w14:textId="77777777" w:rsidR="00521F12" w:rsidRPr="00120A98" w:rsidRDefault="00521F12" w:rsidP="00B34029">
            <w:pPr>
              <w:spacing w:after="120"/>
              <w:jc w:val="both"/>
              <w:rPr>
                <w:rFonts w:ascii="Cambria" w:eastAsia="Calibri" w:hAnsi="Cambria" w:cs="Tahoma"/>
              </w:rPr>
            </w:pPr>
          </w:p>
        </w:tc>
        <w:tc>
          <w:tcPr>
            <w:tcW w:w="463" w:type="dxa"/>
          </w:tcPr>
          <w:p w14:paraId="70CBE0D4" w14:textId="77777777" w:rsidR="00521F12" w:rsidRPr="00120A98" w:rsidRDefault="00521F12" w:rsidP="00B34029">
            <w:pPr>
              <w:spacing w:after="120"/>
              <w:jc w:val="both"/>
              <w:rPr>
                <w:rFonts w:ascii="Cambria" w:eastAsia="Calibri" w:hAnsi="Cambria" w:cs="Tahoma"/>
              </w:rPr>
            </w:pPr>
          </w:p>
        </w:tc>
        <w:tc>
          <w:tcPr>
            <w:tcW w:w="636" w:type="dxa"/>
          </w:tcPr>
          <w:p w14:paraId="587D0EF7" w14:textId="77777777" w:rsidR="00521F12" w:rsidRPr="00120A98" w:rsidRDefault="00521F12" w:rsidP="00B34029">
            <w:pPr>
              <w:spacing w:after="120"/>
              <w:jc w:val="both"/>
              <w:rPr>
                <w:rFonts w:ascii="Cambria" w:eastAsia="Calibri" w:hAnsi="Cambria" w:cs="Tahoma"/>
              </w:rPr>
            </w:pPr>
          </w:p>
        </w:tc>
        <w:tc>
          <w:tcPr>
            <w:tcW w:w="868" w:type="dxa"/>
          </w:tcPr>
          <w:p w14:paraId="50B3ED93" w14:textId="77777777" w:rsidR="00521F12" w:rsidRPr="00120A98" w:rsidRDefault="00521F12" w:rsidP="00B34029">
            <w:pPr>
              <w:spacing w:after="120"/>
              <w:jc w:val="both"/>
              <w:rPr>
                <w:rFonts w:ascii="Cambria" w:eastAsia="Calibri" w:hAnsi="Cambria" w:cs="Tahoma"/>
              </w:rPr>
            </w:pPr>
          </w:p>
        </w:tc>
      </w:tr>
      <w:tr w:rsidR="00521F12" w:rsidRPr="00120A98" w14:paraId="737C1E17" w14:textId="77777777" w:rsidTr="00B34029">
        <w:tc>
          <w:tcPr>
            <w:tcW w:w="554" w:type="dxa"/>
          </w:tcPr>
          <w:p w14:paraId="2BDE7D41" w14:textId="77777777" w:rsidR="00521F12" w:rsidRPr="00120A98" w:rsidRDefault="00521F12" w:rsidP="00B34029">
            <w:pPr>
              <w:spacing w:after="120"/>
              <w:jc w:val="both"/>
              <w:rPr>
                <w:rFonts w:ascii="Cambria" w:eastAsia="Calibri" w:hAnsi="Cambria" w:cs="Tahoma"/>
              </w:rPr>
            </w:pPr>
          </w:p>
        </w:tc>
        <w:tc>
          <w:tcPr>
            <w:tcW w:w="1259" w:type="dxa"/>
          </w:tcPr>
          <w:p w14:paraId="1177FD3C" w14:textId="77777777" w:rsidR="00521F12" w:rsidRPr="00120A98" w:rsidRDefault="00521F12" w:rsidP="00B34029">
            <w:pPr>
              <w:spacing w:after="120"/>
              <w:jc w:val="both"/>
              <w:rPr>
                <w:rFonts w:ascii="Cambria" w:eastAsia="Calibri" w:hAnsi="Cambria" w:cs="Tahoma"/>
              </w:rPr>
            </w:pPr>
          </w:p>
        </w:tc>
        <w:tc>
          <w:tcPr>
            <w:tcW w:w="1413" w:type="dxa"/>
          </w:tcPr>
          <w:p w14:paraId="433A9960" w14:textId="77777777" w:rsidR="00521F12" w:rsidRPr="00120A98" w:rsidRDefault="00521F12" w:rsidP="00B34029">
            <w:pPr>
              <w:spacing w:after="120"/>
              <w:jc w:val="both"/>
              <w:rPr>
                <w:rFonts w:ascii="Cambria" w:eastAsia="Calibri" w:hAnsi="Cambria" w:cs="Tahoma"/>
              </w:rPr>
            </w:pPr>
          </w:p>
        </w:tc>
        <w:tc>
          <w:tcPr>
            <w:tcW w:w="1007" w:type="dxa"/>
          </w:tcPr>
          <w:p w14:paraId="3A1AC2A7" w14:textId="77777777" w:rsidR="00521F12" w:rsidRPr="00120A98" w:rsidRDefault="00521F12" w:rsidP="00B34029">
            <w:pPr>
              <w:spacing w:after="120"/>
              <w:jc w:val="both"/>
              <w:rPr>
                <w:rFonts w:ascii="Cambria" w:eastAsia="Calibri" w:hAnsi="Cambria" w:cs="Tahoma"/>
              </w:rPr>
            </w:pPr>
          </w:p>
        </w:tc>
        <w:tc>
          <w:tcPr>
            <w:tcW w:w="1007" w:type="dxa"/>
          </w:tcPr>
          <w:p w14:paraId="2FAA6526" w14:textId="77777777" w:rsidR="00521F12" w:rsidRPr="00120A98" w:rsidRDefault="00521F12" w:rsidP="00B34029">
            <w:pPr>
              <w:spacing w:after="120"/>
              <w:jc w:val="both"/>
              <w:rPr>
                <w:rFonts w:ascii="Cambria" w:eastAsia="Calibri" w:hAnsi="Cambria" w:cs="Tahoma"/>
              </w:rPr>
            </w:pPr>
          </w:p>
        </w:tc>
        <w:tc>
          <w:tcPr>
            <w:tcW w:w="532" w:type="dxa"/>
          </w:tcPr>
          <w:p w14:paraId="36F72C89" w14:textId="77777777" w:rsidR="00521F12" w:rsidRPr="00120A98" w:rsidRDefault="00521F12" w:rsidP="00B34029">
            <w:pPr>
              <w:spacing w:after="120"/>
              <w:jc w:val="both"/>
              <w:rPr>
                <w:rFonts w:ascii="Cambria" w:eastAsia="Calibri" w:hAnsi="Cambria" w:cs="Tahoma"/>
              </w:rPr>
            </w:pPr>
          </w:p>
        </w:tc>
        <w:tc>
          <w:tcPr>
            <w:tcW w:w="463" w:type="dxa"/>
          </w:tcPr>
          <w:p w14:paraId="4374536B" w14:textId="77777777" w:rsidR="00521F12" w:rsidRPr="00120A98" w:rsidRDefault="00521F12" w:rsidP="00B34029">
            <w:pPr>
              <w:spacing w:after="120"/>
              <w:jc w:val="both"/>
              <w:rPr>
                <w:rFonts w:ascii="Cambria" w:eastAsia="Calibri" w:hAnsi="Cambria" w:cs="Tahoma"/>
              </w:rPr>
            </w:pPr>
          </w:p>
        </w:tc>
        <w:tc>
          <w:tcPr>
            <w:tcW w:w="532" w:type="dxa"/>
          </w:tcPr>
          <w:p w14:paraId="60B10CEE" w14:textId="77777777" w:rsidR="00521F12" w:rsidRPr="00120A98" w:rsidRDefault="00521F12" w:rsidP="00B34029">
            <w:pPr>
              <w:spacing w:after="120"/>
              <w:jc w:val="both"/>
              <w:rPr>
                <w:rFonts w:ascii="Cambria" w:eastAsia="Calibri" w:hAnsi="Cambria" w:cs="Tahoma"/>
              </w:rPr>
            </w:pPr>
          </w:p>
        </w:tc>
        <w:tc>
          <w:tcPr>
            <w:tcW w:w="463" w:type="dxa"/>
          </w:tcPr>
          <w:p w14:paraId="0349F73B" w14:textId="77777777" w:rsidR="00521F12" w:rsidRPr="00120A98" w:rsidRDefault="00521F12" w:rsidP="00B34029">
            <w:pPr>
              <w:spacing w:after="120"/>
              <w:jc w:val="both"/>
              <w:rPr>
                <w:rFonts w:ascii="Cambria" w:eastAsia="Calibri" w:hAnsi="Cambria" w:cs="Tahoma"/>
              </w:rPr>
            </w:pPr>
          </w:p>
        </w:tc>
        <w:tc>
          <w:tcPr>
            <w:tcW w:w="532" w:type="dxa"/>
          </w:tcPr>
          <w:p w14:paraId="479E5412" w14:textId="77777777" w:rsidR="00521F12" w:rsidRPr="00120A98" w:rsidRDefault="00521F12" w:rsidP="00B34029">
            <w:pPr>
              <w:spacing w:after="120"/>
              <w:jc w:val="both"/>
              <w:rPr>
                <w:rFonts w:ascii="Cambria" w:eastAsia="Calibri" w:hAnsi="Cambria" w:cs="Tahoma"/>
              </w:rPr>
            </w:pPr>
          </w:p>
        </w:tc>
        <w:tc>
          <w:tcPr>
            <w:tcW w:w="463" w:type="dxa"/>
          </w:tcPr>
          <w:p w14:paraId="200C14E1" w14:textId="77777777" w:rsidR="00521F12" w:rsidRPr="00120A98" w:rsidRDefault="00521F12" w:rsidP="00B34029">
            <w:pPr>
              <w:spacing w:after="120"/>
              <w:jc w:val="both"/>
              <w:rPr>
                <w:rFonts w:ascii="Cambria" w:eastAsia="Calibri" w:hAnsi="Cambria" w:cs="Tahoma"/>
              </w:rPr>
            </w:pPr>
          </w:p>
        </w:tc>
        <w:tc>
          <w:tcPr>
            <w:tcW w:w="636" w:type="dxa"/>
          </w:tcPr>
          <w:p w14:paraId="0A89BA28" w14:textId="77777777" w:rsidR="00521F12" w:rsidRPr="00120A98" w:rsidRDefault="00521F12" w:rsidP="00B34029">
            <w:pPr>
              <w:spacing w:after="120"/>
              <w:jc w:val="both"/>
              <w:rPr>
                <w:rFonts w:ascii="Cambria" w:eastAsia="Calibri" w:hAnsi="Cambria" w:cs="Tahoma"/>
              </w:rPr>
            </w:pPr>
          </w:p>
        </w:tc>
        <w:tc>
          <w:tcPr>
            <w:tcW w:w="868" w:type="dxa"/>
          </w:tcPr>
          <w:p w14:paraId="60B74FC5" w14:textId="77777777" w:rsidR="00521F12" w:rsidRPr="00120A98" w:rsidRDefault="00521F12" w:rsidP="00B34029">
            <w:pPr>
              <w:spacing w:after="120"/>
              <w:jc w:val="both"/>
              <w:rPr>
                <w:rFonts w:ascii="Cambria" w:eastAsia="Calibri" w:hAnsi="Cambria" w:cs="Tahoma"/>
              </w:rPr>
            </w:pPr>
          </w:p>
        </w:tc>
      </w:tr>
      <w:tr w:rsidR="00521F12" w:rsidRPr="00120A98" w14:paraId="0E4B18CB" w14:textId="77777777" w:rsidTr="00B34029">
        <w:tc>
          <w:tcPr>
            <w:tcW w:w="554" w:type="dxa"/>
          </w:tcPr>
          <w:p w14:paraId="7B9B5D46" w14:textId="77777777" w:rsidR="00521F12" w:rsidRPr="00120A98" w:rsidRDefault="00521F12" w:rsidP="00B34029">
            <w:pPr>
              <w:spacing w:after="120"/>
              <w:jc w:val="both"/>
              <w:rPr>
                <w:rFonts w:ascii="Cambria" w:eastAsia="Calibri" w:hAnsi="Cambria" w:cs="Tahoma"/>
              </w:rPr>
            </w:pPr>
          </w:p>
        </w:tc>
        <w:tc>
          <w:tcPr>
            <w:tcW w:w="1259" w:type="dxa"/>
          </w:tcPr>
          <w:p w14:paraId="12564FA0" w14:textId="77777777" w:rsidR="00521F12" w:rsidRPr="00120A98" w:rsidRDefault="00521F12" w:rsidP="00B34029">
            <w:pPr>
              <w:spacing w:after="120"/>
              <w:jc w:val="both"/>
              <w:rPr>
                <w:rFonts w:ascii="Cambria" w:eastAsia="Calibri" w:hAnsi="Cambria" w:cs="Tahoma"/>
              </w:rPr>
            </w:pPr>
          </w:p>
        </w:tc>
        <w:tc>
          <w:tcPr>
            <w:tcW w:w="1413" w:type="dxa"/>
          </w:tcPr>
          <w:p w14:paraId="14397715" w14:textId="77777777" w:rsidR="00521F12" w:rsidRPr="00120A98" w:rsidRDefault="00521F12" w:rsidP="00B34029">
            <w:pPr>
              <w:spacing w:after="120"/>
              <w:jc w:val="both"/>
              <w:rPr>
                <w:rFonts w:ascii="Cambria" w:eastAsia="Calibri" w:hAnsi="Cambria" w:cs="Tahoma"/>
              </w:rPr>
            </w:pPr>
          </w:p>
        </w:tc>
        <w:tc>
          <w:tcPr>
            <w:tcW w:w="1007" w:type="dxa"/>
          </w:tcPr>
          <w:p w14:paraId="7B9A1ED1" w14:textId="77777777" w:rsidR="00521F12" w:rsidRPr="00120A98" w:rsidRDefault="00521F12" w:rsidP="00B34029">
            <w:pPr>
              <w:spacing w:after="120"/>
              <w:jc w:val="both"/>
              <w:rPr>
                <w:rFonts w:ascii="Cambria" w:eastAsia="Calibri" w:hAnsi="Cambria" w:cs="Tahoma"/>
              </w:rPr>
            </w:pPr>
          </w:p>
        </w:tc>
        <w:tc>
          <w:tcPr>
            <w:tcW w:w="1007" w:type="dxa"/>
          </w:tcPr>
          <w:p w14:paraId="629D2EFC" w14:textId="77777777" w:rsidR="00521F12" w:rsidRPr="00120A98" w:rsidRDefault="00521F12" w:rsidP="00B34029">
            <w:pPr>
              <w:spacing w:after="120"/>
              <w:jc w:val="both"/>
              <w:rPr>
                <w:rFonts w:ascii="Cambria" w:eastAsia="Calibri" w:hAnsi="Cambria" w:cs="Tahoma"/>
              </w:rPr>
            </w:pPr>
          </w:p>
        </w:tc>
        <w:tc>
          <w:tcPr>
            <w:tcW w:w="532" w:type="dxa"/>
          </w:tcPr>
          <w:p w14:paraId="43206B83" w14:textId="77777777" w:rsidR="00521F12" w:rsidRPr="00120A98" w:rsidRDefault="00521F12" w:rsidP="00B34029">
            <w:pPr>
              <w:spacing w:after="120"/>
              <w:jc w:val="both"/>
              <w:rPr>
                <w:rFonts w:ascii="Cambria" w:eastAsia="Calibri" w:hAnsi="Cambria" w:cs="Tahoma"/>
              </w:rPr>
            </w:pPr>
          </w:p>
        </w:tc>
        <w:tc>
          <w:tcPr>
            <w:tcW w:w="463" w:type="dxa"/>
          </w:tcPr>
          <w:p w14:paraId="4DC964FE" w14:textId="77777777" w:rsidR="00521F12" w:rsidRPr="00120A98" w:rsidRDefault="00521F12" w:rsidP="00B34029">
            <w:pPr>
              <w:spacing w:after="120"/>
              <w:jc w:val="both"/>
              <w:rPr>
                <w:rFonts w:ascii="Cambria" w:eastAsia="Calibri" w:hAnsi="Cambria" w:cs="Tahoma"/>
              </w:rPr>
            </w:pPr>
          </w:p>
        </w:tc>
        <w:tc>
          <w:tcPr>
            <w:tcW w:w="532" w:type="dxa"/>
          </w:tcPr>
          <w:p w14:paraId="42344D66" w14:textId="77777777" w:rsidR="00521F12" w:rsidRPr="00120A98" w:rsidRDefault="00521F12" w:rsidP="00B34029">
            <w:pPr>
              <w:spacing w:after="120"/>
              <w:jc w:val="both"/>
              <w:rPr>
                <w:rFonts w:ascii="Cambria" w:eastAsia="Calibri" w:hAnsi="Cambria" w:cs="Tahoma"/>
              </w:rPr>
            </w:pPr>
          </w:p>
        </w:tc>
        <w:tc>
          <w:tcPr>
            <w:tcW w:w="463" w:type="dxa"/>
          </w:tcPr>
          <w:p w14:paraId="6B8A15D2" w14:textId="77777777" w:rsidR="00521F12" w:rsidRPr="00120A98" w:rsidRDefault="00521F12" w:rsidP="00B34029">
            <w:pPr>
              <w:spacing w:after="120"/>
              <w:jc w:val="both"/>
              <w:rPr>
                <w:rFonts w:ascii="Cambria" w:eastAsia="Calibri" w:hAnsi="Cambria" w:cs="Tahoma"/>
              </w:rPr>
            </w:pPr>
          </w:p>
        </w:tc>
        <w:tc>
          <w:tcPr>
            <w:tcW w:w="532" w:type="dxa"/>
          </w:tcPr>
          <w:p w14:paraId="2B741C57" w14:textId="77777777" w:rsidR="00521F12" w:rsidRPr="00120A98" w:rsidRDefault="00521F12" w:rsidP="00B34029">
            <w:pPr>
              <w:spacing w:after="120"/>
              <w:jc w:val="both"/>
              <w:rPr>
                <w:rFonts w:ascii="Cambria" w:eastAsia="Calibri" w:hAnsi="Cambria" w:cs="Tahoma"/>
              </w:rPr>
            </w:pPr>
          </w:p>
        </w:tc>
        <w:tc>
          <w:tcPr>
            <w:tcW w:w="463" w:type="dxa"/>
          </w:tcPr>
          <w:p w14:paraId="2070039C" w14:textId="77777777" w:rsidR="00521F12" w:rsidRPr="00120A98" w:rsidRDefault="00521F12" w:rsidP="00B34029">
            <w:pPr>
              <w:spacing w:after="120"/>
              <w:jc w:val="both"/>
              <w:rPr>
                <w:rFonts w:ascii="Cambria" w:eastAsia="Calibri" w:hAnsi="Cambria" w:cs="Tahoma"/>
              </w:rPr>
            </w:pPr>
          </w:p>
        </w:tc>
        <w:tc>
          <w:tcPr>
            <w:tcW w:w="636" w:type="dxa"/>
          </w:tcPr>
          <w:p w14:paraId="04472E86" w14:textId="77777777" w:rsidR="00521F12" w:rsidRPr="00120A98" w:rsidRDefault="00521F12" w:rsidP="00B34029">
            <w:pPr>
              <w:spacing w:after="120"/>
              <w:jc w:val="both"/>
              <w:rPr>
                <w:rFonts w:ascii="Cambria" w:eastAsia="Calibri" w:hAnsi="Cambria" w:cs="Tahoma"/>
              </w:rPr>
            </w:pPr>
          </w:p>
        </w:tc>
        <w:tc>
          <w:tcPr>
            <w:tcW w:w="868" w:type="dxa"/>
          </w:tcPr>
          <w:p w14:paraId="39D07CA8" w14:textId="77777777" w:rsidR="00521F12" w:rsidRPr="00120A98" w:rsidRDefault="00521F12" w:rsidP="00B34029">
            <w:pPr>
              <w:spacing w:after="120"/>
              <w:jc w:val="both"/>
              <w:rPr>
                <w:rFonts w:ascii="Cambria" w:eastAsia="Calibri" w:hAnsi="Cambria" w:cs="Tahoma"/>
              </w:rPr>
            </w:pPr>
          </w:p>
        </w:tc>
      </w:tr>
      <w:tr w:rsidR="00521F12" w:rsidRPr="00120A98" w14:paraId="6BC0E236" w14:textId="77777777" w:rsidTr="00B34029">
        <w:tc>
          <w:tcPr>
            <w:tcW w:w="554" w:type="dxa"/>
          </w:tcPr>
          <w:p w14:paraId="7202DC77" w14:textId="77777777" w:rsidR="00521F12" w:rsidRPr="00120A98" w:rsidRDefault="00521F12" w:rsidP="00B34029">
            <w:pPr>
              <w:spacing w:after="120"/>
              <w:jc w:val="both"/>
              <w:rPr>
                <w:rFonts w:ascii="Cambria" w:eastAsia="Calibri" w:hAnsi="Cambria" w:cs="Tahoma"/>
              </w:rPr>
            </w:pPr>
          </w:p>
        </w:tc>
        <w:tc>
          <w:tcPr>
            <w:tcW w:w="1259" w:type="dxa"/>
          </w:tcPr>
          <w:p w14:paraId="72D0AE53" w14:textId="77777777" w:rsidR="00521F12" w:rsidRPr="00120A98" w:rsidRDefault="00521F12" w:rsidP="00B34029">
            <w:pPr>
              <w:spacing w:after="120"/>
              <w:jc w:val="both"/>
              <w:rPr>
                <w:rFonts w:ascii="Cambria" w:eastAsia="Calibri" w:hAnsi="Cambria" w:cs="Tahoma"/>
              </w:rPr>
            </w:pPr>
          </w:p>
        </w:tc>
        <w:tc>
          <w:tcPr>
            <w:tcW w:w="1413" w:type="dxa"/>
          </w:tcPr>
          <w:p w14:paraId="4ABC91F9" w14:textId="77777777" w:rsidR="00521F12" w:rsidRPr="00120A98" w:rsidRDefault="00521F12" w:rsidP="00B34029">
            <w:pPr>
              <w:spacing w:after="120"/>
              <w:jc w:val="both"/>
              <w:rPr>
                <w:rFonts w:ascii="Cambria" w:eastAsia="Calibri" w:hAnsi="Cambria" w:cs="Tahoma"/>
              </w:rPr>
            </w:pPr>
          </w:p>
        </w:tc>
        <w:tc>
          <w:tcPr>
            <w:tcW w:w="1007" w:type="dxa"/>
          </w:tcPr>
          <w:p w14:paraId="3F38E5FB" w14:textId="77777777" w:rsidR="00521F12" w:rsidRPr="00120A98" w:rsidRDefault="00521F12" w:rsidP="00B34029">
            <w:pPr>
              <w:spacing w:after="120"/>
              <w:jc w:val="both"/>
              <w:rPr>
                <w:rFonts w:ascii="Cambria" w:eastAsia="Calibri" w:hAnsi="Cambria" w:cs="Tahoma"/>
              </w:rPr>
            </w:pPr>
          </w:p>
        </w:tc>
        <w:tc>
          <w:tcPr>
            <w:tcW w:w="1007" w:type="dxa"/>
          </w:tcPr>
          <w:p w14:paraId="04DBB6F0" w14:textId="77777777" w:rsidR="00521F12" w:rsidRPr="00120A98" w:rsidRDefault="00521F12" w:rsidP="00B34029">
            <w:pPr>
              <w:spacing w:after="120"/>
              <w:jc w:val="both"/>
              <w:rPr>
                <w:rFonts w:ascii="Cambria" w:eastAsia="Calibri" w:hAnsi="Cambria" w:cs="Tahoma"/>
              </w:rPr>
            </w:pPr>
          </w:p>
        </w:tc>
        <w:tc>
          <w:tcPr>
            <w:tcW w:w="532" w:type="dxa"/>
          </w:tcPr>
          <w:p w14:paraId="7C05C61D" w14:textId="77777777" w:rsidR="00521F12" w:rsidRPr="00120A98" w:rsidRDefault="00521F12" w:rsidP="00B34029">
            <w:pPr>
              <w:spacing w:after="120"/>
              <w:jc w:val="both"/>
              <w:rPr>
                <w:rFonts w:ascii="Cambria" w:eastAsia="Calibri" w:hAnsi="Cambria" w:cs="Tahoma"/>
              </w:rPr>
            </w:pPr>
          </w:p>
        </w:tc>
        <w:tc>
          <w:tcPr>
            <w:tcW w:w="463" w:type="dxa"/>
          </w:tcPr>
          <w:p w14:paraId="048E37D5" w14:textId="77777777" w:rsidR="00521F12" w:rsidRPr="00120A98" w:rsidRDefault="00521F12" w:rsidP="00B34029">
            <w:pPr>
              <w:spacing w:after="120"/>
              <w:jc w:val="both"/>
              <w:rPr>
                <w:rFonts w:ascii="Cambria" w:eastAsia="Calibri" w:hAnsi="Cambria" w:cs="Tahoma"/>
              </w:rPr>
            </w:pPr>
          </w:p>
        </w:tc>
        <w:tc>
          <w:tcPr>
            <w:tcW w:w="532" w:type="dxa"/>
          </w:tcPr>
          <w:p w14:paraId="5F008C11" w14:textId="77777777" w:rsidR="00521F12" w:rsidRPr="00120A98" w:rsidRDefault="00521F12" w:rsidP="00B34029">
            <w:pPr>
              <w:spacing w:after="120"/>
              <w:jc w:val="both"/>
              <w:rPr>
                <w:rFonts w:ascii="Cambria" w:eastAsia="Calibri" w:hAnsi="Cambria" w:cs="Tahoma"/>
              </w:rPr>
            </w:pPr>
          </w:p>
        </w:tc>
        <w:tc>
          <w:tcPr>
            <w:tcW w:w="463" w:type="dxa"/>
          </w:tcPr>
          <w:p w14:paraId="330A5007" w14:textId="77777777" w:rsidR="00521F12" w:rsidRPr="00120A98" w:rsidRDefault="00521F12" w:rsidP="00B34029">
            <w:pPr>
              <w:spacing w:after="120"/>
              <w:jc w:val="both"/>
              <w:rPr>
                <w:rFonts w:ascii="Cambria" w:eastAsia="Calibri" w:hAnsi="Cambria" w:cs="Tahoma"/>
              </w:rPr>
            </w:pPr>
          </w:p>
        </w:tc>
        <w:tc>
          <w:tcPr>
            <w:tcW w:w="532" w:type="dxa"/>
          </w:tcPr>
          <w:p w14:paraId="2DACECF1" w14:textId="77777777" w:rsidR="00521F12" w:rsidRPr="00120A98" w:rsidRDefault="00521F12" w:rsidP="00B34029">
            <w:pPr>
              <w:spacing w:after="120"/>
              <w:jc w:val="both"/>
              <w:rPr>
                <w:rFonts w:ascii="Cambria" w:eastAsia="Calibri" w:hAnsi="Cambria" w:cs="Tahoma"/>
              </w:rPr>
            </w:pPr>
          </w:p>
        </w:tc>
        <w:tc>
          <w:tcPr>
            <w:tcW w:w="463" w:type="dxa"/>
          </w:tcPr>
          <w:p w14:paraId="5E0AAF91" w14:textId="77777777" w:rsidR="00521F12" w:rsidRPr="00120A98" w:rsidRDefault="00521F12" w:rsidP="00B34029">
            <w:pPr>
              <w:spacing w:after="120"/>
              <w:jc w:val="both"/>
              <w:rPr>
                <w:rFonts w:ascii="Cambria" w:eastAsia="Calibri" w:hAnsi="Cambria" w:cs="Tahoma"/>
              </w:rPr>
            </w:pPr>
          </w:p>
        </w:tc>
        <w:tc>
          <w:tcPr>
            <w:tcW w:w="636" w:type="dxa"/>
          </w:tcPr>
          <w:p w14:paraId="5AFE3B98" w14:textId="77777777" w:rsidR="00521F12" w:rsidRPr="00120A98" w:rsidRDefault="00521F12" w:rsidP="00B34029">
            <w:pPr>
              <w:spacing w:after="120"/>
              <w:jc w:val="both"/>
              <w:rPr>
                <w:rFonts w:ascii="Cambria" w:eastAsia="Calibri" w:hAnsi="Cambria" w:cs="Tahoma"/>
              </w:rPr>
            </w:pPr>
          </w:p>
        </w:tc>
        <w:tc>
          <w:tcPr>
            <w:tcW w:w="868" w:type="dxa"/>
          </w:tcPr>
          <w:p w14:paraId="664121F7" w14:textId="77777777" w:rsidR="00521F12" w:rsidRPr="00120A98" w:rsidRDefault="00521F12" w:rsidP="00B34029">
            <w:pPr>
              <w:spacing w:after="120"/>
              <w:jc w:val="both"/>
              <w:rPr>
                <w:rFonts w:ascii="Cambria" w:eastAsia="Calibri" w:hAnsi="Cambria" w:cs="Tahoma"/>
              </w:rPr>
            </w:pPr>
          </w:p>
        </w:tc>
      </w:tr>
      <w:tr w:rsidR="00521F12" w:rsidRPr="00120A98" w14:paraId="26A437A7" w14:textId="77777777" w:rsidTr="00B34029">
        <w:tc>
          <w:tcPr>
            <w:tcW w:w="554" w:type="dxa"/>
          </w:tcPr>
          <w:p w14:paraId="61B31785" w14:textId="77777777" w:rsidR="00521F12" w:rsidRPr="00120A98" w:rsidRDefault="00521F12" w:rsidP="00B34029">
            <w:pPr>
              <w:spacing w:after="120"/>
              <w:jc w:val="both"/>
              <w:rPr>
                <w:rFonts w:ascii="Cambria" w:eastAsia="Calibri" w:hAnsi="Cambria" w:cs="Tahoma"/>
              </w:rPr>
            </w:pPr>
          </w:p>
        </w:tc>
        <w:tc>
          <w:tcPr>
            <w:tcW w:w="1259" w:type="dxa"/>
          </w:tcPr>
          <w:p w14:paraId="2E9A245B" w14:textId="77777777" w:rsidR="00521F12" w:rsidRPr="00120A98" w:rsidRDefault="00521F12" w:rsidP="00B34029">
            <w:pPr>
              <w:spacing w:after="120"/>
              <w:jc w:val="both"/>
              <w:rPr>
                <w:rFonts w:ascii="Cambria" w:eastAsia="Calibri" w:hAnsi="Cambria" w:cs="Tahoma"/>
              </w:rPr>
            </w:pPr>
          </w:p>
        </w:tc>
        <w:tc>
          <w:tcPr>
            <w:tcW w:w="1413" w:type="dxa"/>
          </w:tcPr>
          <w:p w14:paraId="6A718522" w14:textId="77777777" w:rsidR="00521F12" w:rsidRPr="00120A98" w:rsidRDefault="00521F12" w:rsidP="00B34029">
            <w:pPr>
              <w:spacing w:after="120"/>
              <w:jc w:val="both"/>
              <w:rPr>
                <w:rFonts w:ascii="Cambria" w:eastAsia="Calibri" w:hAnsi="Cambria" w:cs="Tahoma"/>
              </w:rPr>
            </w:pPr>
          </w:p>
        </w:tc>
        <w:tc>
          <w:tcPr>
            <w:tcW w:w="1007" w:type="dxa"/>
          </w:tcPr>
          <w:p w14:paraId="200D4D88" w14:textId="77777777" w:rsidR="00521F12" w:rsidRPr="00120A98" w:rsidRDefault="00521F12" w:rsidP="00B34029">
            <w:pPr>
              <w:spacing w:after="120"/>
              <w:jc w:val="both"/>
              <w:rPr>
                <w:rFonts w:ascii="Cambria" w:eastAsia="Calibri" w:hAnsi="Cambria" w:cs="Tahoma"/>
              </w:rPr>
            </w:pPr>
          </w:p>
        </w:tc>
        <w:tc>
          <w:tcPr>
            <w:tcW w:w="1007" w:type="dxa"/>
          </w:tcPr>
          <w:p w14:paraId="39642EA0" w14:textId="77777777" w:rsidR="00521F12" w:rsidRPr="00120A98" w:rsidRDefault="00521F12" w:rsidP="00B34029">
            <w:pPr>
              <w:spacing w:after="120"/>
              <w:jc w:val="both"/>
              <w:rPr>
                <w:rFonts w:ascii="Cambria" w:eastAsia="Calibri" w:hAnsi="Cambria" w:cs="Tahoma"/>
              </w:rPr>
            </w:pPr>
          </w:p>
        </w:tc>
        <w:tc>
          <w:tcPr>
            <w:tcW w:w="532" w:type="dxa"/>
          </w:tcPr>
          <w:p w14:paraId="535D9042" w14:textId="77777777" w:rsidR="00521F12" w:rsidRPr="00120A98" w:rsidRDefault="00521F12" w:rsidP="00B34029">
            <w:pPr>
              <w:spacing w:after="120"/>
              <w:jc w:val="both"/>
              <w:rPr>
                <w:rFonts w:ascii="Cambria" w:eastAsia="Calibri" w:hAnsi="Cambria" w:cs="Tahoma"/>
              </w:rPr>
            </w:pPr>
          </w:p>
        </w:tc>
        <w:tc>
          <w:tcPr>
            <w:tcW w:w="463" w:type="dxa"/>
          </w:tcPr>
          <w:p w14:paraId="47740F8A" w14:textId="77777777" w:rsidR="00521F12" w:rsidRPr="00120A98" w:rsidRDefault="00521F12" w:rsidP="00B34029">
            <w:pPr>
              <w:spacing w:after="120"/>
              <w:jc w:val="both"/>
              <w:rPr>
                <w:rFonts w:ascii="Cambria" w:eastAsia="Calibri" w:hAnsi="Cambria" w:cs="Tahoma"/>
              </w:rPr>
            </w:pPr>
          </w:p>
        </w:tc>
        <w:tc>
          <w:tcPr>
            <w:tcW w:w="532" w:type="dxa"/>
          </w:tcPr>
          <w:p w14:paraId="4A84F99F" w14:textId="77777777" w:rsidR="00521F12" w:rsidRPr="00120A98" w:rsidRDefault="00521F12" w:rsidP="00B34029">
            <w:pPr>
              <w:spacing w:after="120"/>
              <w:jc w:val="both"/>
              <w:rPr>
                <w:rFonts w:ascii="Cambria" w:eastAsia="Calibri" w:hAnsi="Cambria" w:cs="Tahoma"/>
              </w:rPr>
            </w:pPr>
          </w:p>
        </w:tc>
        <w:tc>
          <w:tcPr>
            <w:tcW w:w="463" w:type="dxa"/>
          </w:tcPr>
          <w:p w14:paraId="6A693674" w14:textId="77777777" w:rsidR="00521F12" w:rsidRPr="00120A98" w:rsidRDefault="00521F12" w:rsidP="00B34029">
            <w:pPr>
              <w:spacing w:after="120"/>
              <w:jc w:val="both"/>
              <w:rPr>
                <w:rFonts w:ascii="Cambria" w:eastAsia="Calibri" w:hAnsi="Cambria" w:cs="Tahoma"/>
              </w:rPr>
            </w:pPr>
          </w:p>
        </w:tc>
        <w:tc>
          <w:tcPr>
            <w:tcW w:w="532" w:type="dxa"/>
          </w:tcPr>
          <w:p w14:paraId="615AFD58" w14:textId="77777777" w:rsidR="00521F12" w:rsidRPr="00120A98" w:rsidRDefault="00521F12" w:rsidP="00B34029">
            <w:pPr>
              <w:spacing w:after="120"/>
              <w:jc w:val="both"/>
              <w:rPr>
                <w:rFonts w:ascii="Cambria" w:eastAsia="Calibri" w:hAnsi="Cambria" w:cs="Tahoma"/>
              </w:rPr>
            </w:pPr>
          </w:p>
        </w:tc>
        <w:tc>
          <w:tcPr>
            <w:tcW w:w="463" w:type="dxa"/>
          </w:tcPr>
          <w:p w14:paraId="7AB606CF" w14:textId="77777777" w:rsidR="00521F12" w:rsidRPr="00120A98" w:rsidRDefault="00521F12" w:rsidP="00B34029">
            <w:pPr>
              <w:spacing w:after="120"/>
              <w:jc w:val="both"/>
              <w:rPr>
                <w:rFonts w:ascii="Cambria" w:eastAsia="Calibri" w:hAnsi="Cambria" w:cs="Tahoma"/>
              </w:rPr>
            </w:pPr>
          </w:p>
        </w:tc>
        <w:tc>
          <w:tcPr>
            <w:tcW w:w="636" w:type="dxa"/>
          </w:tcPr>
          <w:p w14:paraId="34303E58" w14:textId="77777777" w:rsidR="00521F12" w:rsidRPr="00120A98" w:rsidRDefault="00521F12" w:rsidP="00B34029">
            <w:pPr>
              <w:spacing w:after="120"/>
              <w:jc w:val="both"/>
              <w:rPr>
                <w:rFonts w:ascii="Cambria" w:eastAsia="Calibri" w:hAnsi="Cambria" w:cs="Tahoma"/>
              </w:rPr>
            </w:pPr>
          </w:p>
        </w:tc>
        <w:tc>
          <w:tcPr>
            <w:tcW w:w="868" w:type="dxa"/>
          </w:tcPr>
          <w:p w14:paraId="39D47549" w14:textId="77777777" w:rsidR="00521F12" w:rsidRPr="00120A98" w:rsidRDefault="00521F12" w:rsidP="00B34029">
            <w:pPr>
              <w:spacing w:after="120"/>
              <w:jc w:val="both"/>
              <w:rPr>
                <w:rFonts w:ascii="Cambria" w:eastAsia="Calibri" w:hAnsi="Cambria" w:cs="Tahoma"/>
              </w:rPr>
            </w:pPr>
          </w:p>
        </w:tc>
      </w:tr>
      <w:tr w:rsidR="00521F12" w:rsidRPr="00120A98" w14:paraId="7D02DAEA" w14:textId="77777777" w:rsidTr="00B34029">
        <w:tc>
          <w:tcPr>
            <w:tcW w:w="554" w:type="dxa"/>
          </w:tcPr>
          <w:p w14:paraId="04F7DC1C" w14:textId="77777777" w:rsidR="00521F12" w:rsidRPr="00120A98" w:rsidRDefault="00521F12" w:rsidP="00B34029">
            <w:pPr>
              <w:spacing w:after="120"/>
              <w:jc w:val="both"/>
              <w:rPr>
                <w:rFonts w:ascii="Cambria" w:eastAsia="Calibri" w:hAnsi="Cambria" w:cs="Tahoma"/>
              </w:rPr>
            </w:pPr>
          </w:p>
        </w:tc>
        <w:tc>
          <w:tcPr>
            <w:tcW w:w="1259" w:type="dxa"/>
          </w:tcPr>
          <w:p w14:paraId="33C3DADD" w14:textId="77777777" w:rsidR="00521F12" w:rsidRPr="00120A98" w:rsidRDefault="00521F12" w:rsidP="00B34029">
            <w:pPr>
              <w:spacing w:after="120"/>
              <w:jc w:val="both"/>
              <w:rPr>
                <w:rFonts w:ascii="Cambria" w:eastAsia="Calibri" w:hAnsi="Cambria" w:cs="Tahoma"/>
              </w:rPr>
            </w:pPr>
          </w:p>
        </w:tc>
        <w:tc>
          <w:tcPr>
            <w:tcW w:w="1413" w:type="dxa"/>
          </w:tcPr>
          <w:p w14:paraId="7BB02F11" w14:textId="77777777" w:rsidR="00521F12" w:rsidRPr="00120A98" w:rsidRDefault="00521F12" w:rsidP="00B34029">
            <w:pPr>
              <w:spacing w:after="120"/>
              <w:jc w:val="both"/>
              <w:rPr>
                <w:rFonts w:ascii="Cambria" w:eastAsia="Calibri" w:hAnsi="Cambria" w:cs="Tahoma"/>
              </w:rPr>
            </w:pPr>
          </w:p>
        </w:tc>
        <w:tc>
          <w:tcPr>
            <w:tcW w:w="1007" w:type="dxa"/>
          </w:tcPr>
          <w:p w14:paraId="310A96C3" w14:textId="77777777" w:rsidR="00521F12" w:rsidRPr="00120A98" w:rsidRDefault="00521F12" w:rsidP="00B34029">
            <w:pPr>
              <w:spacing w:after="120"/>
              <w:jc w:val="both"/>
              <w:rPr>
                <w:rFonts w:ascii="Cambria" w:eastAsia="Calibri" w:hAnsi="Cambria" w:cs="Tahoma"/>
              </w:rPr>
            </w:pPr>
          </w:p>
        </w:tc>
        <w:tc>
          <w:tcPr>
            <w:tcW w:w="1007" w:type="dxa"/>
          </w:tcPr>
          <w:p w14:paraId="7E468CC7" w14:textId="77777777" w:rsidR="00521F12" w:rsidRPr="00120A98" w:rsidRDefault="00521F12" w:rsidP="00B34029">
            <w:pPr>
              <w:spacing w:after="120"/>
              <w:jc w:val="both"/>
              <w:rPr>
                <w:rFonts w:ascii="Cambria" w:eastAsia="Calibri" w:hAnsi="Cambria" w:cs="Tahoma"/>
              </w:rPr>
            </w:pPr>
          </w:p>
        </w:tc>
        <w:tc>
          <w:tcPr>
            <w:tcW w:w="532" w:type="dxa"/>
          </w:tcPr>
          <w:p w14:paraId="7393BB9B" w14:textId="77777777" w:rsidR="00521F12" w:rsidRPr="00120A98" w:rsidRDefault="00521F12" w:rsidP="00B34029">
            <w:pPr>
              <w:spacing w:after="120"/>
              <w:jc w:val="both"/>
              <w:rPr>
                <w:rFonts w:ascii="Cambria" w:eastAsia="Calibri" w:hAnsi="Cambria" w:cs="Tahoma"/>
              </w:rPr>
            </w:pPr>
          </w:p>
        </w:tc>
        <w:tc>
          <w:tcPr>
            <w:tcW w:w="463" w:type="dxa"/>
          </w:tcPr>
          <w:p w14:paraId="05911955" w14:textId="77777777" w:rsidR="00521F12" w:rsidRPr="00120A98" w:rsidRDefault="00521F12" w:rsidP="00B34029">
            <w:pPr>
              <w:spacing w:after="120"/>
              <w:jc w:val="both"/>
              <w:rPr>
                <w:rFonts w:ascii="Cambria" w:eastAsia="Calibri" w:hAnsi="Cambria" w:cs="Tahoma"/>
              </w:rPr>
            </w:pPr>
          </w:p>
        </w:tc>
        <w:tc>
          <w:tcPr>
            <w:tcW w:w="532" w:type="dxa"/>
          </w:tcPr>
          <w:p w14:paraId="2A857446" w14:textId="77777777" w:rsidR="00521F12" w:rsidRPr="00120A98" w:rsidRDefault="00521F12" w:rsidP="00B34029">
            <w:pPr>
              <w:spacing w:after="120"/>
              <w:jc w:val="both"/>
              <w:rPr>
                <w:rFonts w:ascii="Cambria" w:eastAsia="Calibri" w:hAnsi="Cambria" w:cs="Tahoma"/>
              </w:rPr>
            </w:pPr>
          </w:p>
        </w:tc>
        <w:tc>
          <w:tcPr>
            <w:tcW w:w="463" w:type="dxa"/>
          </w:tcPr>
          <w:p w14:paraId="5CCA6337" w14:textId="77777777" w:rsidR="00521F12" w:rsidRPr="00120A98" w:rsidRDefault="00521F12" w:rsidP="00B34029">
            <w:pPr>
              <w:spacing w:after="120"/>
              <w:jc w:val="both"/>
              <w:rPr>
                <w:rFonts w:ascii="Cambria" w:eastAsia="Calibri" w:hAnsi="Cambria" w:cs="Tahoma"/>
              </w:rPr>
            </w:pPr>
          </w:p>
        </w:tc>
        <w:tc>
          <w:tcPr>
            <w:tcW w:w="532" w:type="dxa"/>
          </w:tcPr>
          <w:p w14:paraId="5B4D2140" w14:textId="77777777" w:rsidR="00521F12" w:rsidRPr="00120A98" w:rsidRDefault="00521F12" w:rsidP="00B34029">
            <w:pPr>
              <w:spacing w:after="120"/>
              <w:jc w:val="both"/>
              <w:rPr>
                <w:rFonts w:ascii="Cambria" w:eastAsia="Calibri" w:hAnsi="Cambria" w:cs="Tahoma"/>
              </w:rPr>
            </w:pPr>
          </w:p>
        </w:tc>
        <w:tc>
          <w:tcPr>
            <w:tcW w:w="463" w:type="dxa"/>
          </w:tcPr>
          <w:p w14:paraId="39018026" w14:textId="77777777" w:rsidR="00521F12" w:rsidRPr="00120A98" w:rsidRDefault="00521F12" w:rsidP="00B34029">
            <w:pPr>
              <w:spacing w:after="120"/>
              <w:jc w:val="both"/>
              <w:rPr>
                <w:rFonts w:ascii="Cambria" w:eastAsia="Calibri" w:hAnsi="Cambria" w:cs="Tahoma"/>
              </w:rPr>
            </w:pPr>
          </w:p>
        </w:tc>
        <w:tc>
          <w:tcPr>
            <w:tcW w:w="636" w:type="dxa"/>
          </w:tcPr>
          <w:p w14:paraId="099DFADD" w14:textId="77777777" w:rsidR="00521F12" w:rsidRPr="00120A98" w:rsidRDefault="00521F12" w:rsidP="00B34029">
            <w:pPr>
              <w:spacing w:after="120"/>
              <w:jc w:val="both"/>
              <w:rPr>
                <w:rFonts w:ascii="Cambria" w:eastAsia="Calibri" w:hAnsi="Cambria" w:cs="Tahoma"/>
              </w:rPr>
            </w:pPr>
          </w:p>
        </w:tc>
        <w:tc>
          <w:tcPr>
            <w:tcW w:w="868" w:type="dxa"/>
          </w:tcPr>
          <w:p w14:paraId="0CADA796" w14:textId="77777777" w:rsidR="00521F12" w:rsidRPr="00120A98" w:rsidRDefault="00521F12" w:rsidP="00B34029">
            <w:pPr>
              <w:spacing w:after="120"/>
              <w:jc w:val="both"/>
              <w:rPr>
                <w:rFonts w:ascii="Cambria" w:eastAsia="Calibri" w:hAnsi="Cambria" w:cs="Tahoma"/>
              </w:rPr>
            </w:pPr>
          </w:p>
        </w:tc>
      </w:tr>
      <w:tr w:rsidR="00521F12" w:rsidRPr="00120A98" w14:paraId="6EF8C98F" w14:textId="77777777" w:rsidTr="00B34029">
        <w:tc>
          <w:tcPr>
            <w:tcW w:w="554" w:type="dxa"/>
          </w:tcPr>
          <w:p w14:paraId="71953067" w14:textId="77777777" w:rsidR="00521F12" w:rsidRPr="00120A98" w:rsidRDefault="00521F12" w:rsidP="00B34029">
            <w:pPr>
              <w:spacing w:after="120"/>
              <w:jc w:val="both"/>
              <w:rPr>
                <w:rFonts w:ascii="Cambria" w:eastAsia="Calibri" w:hAnsi="Cambria" w:cs="Tahoma"/>
              </w:rPr>
            </w:pPr>
          </w:p>
        </w:tc>
        <w:tc>
          <w:tcPr>
            <w:tcW w:w="1259" w:type="dxa"/>
          </w:tcPr>
          <w:p w14:paraId="036EC0C1" w14:textId="77777777" w:rsidR="00521F12" w:rsidRPr="00120A98" w:rsidRDefault="00521F12" w:rsidP="00B34029">
            <w:pPr>
              <w:spacing w:after="120"/>
              <w:jc w:val="both"/>
              <w:rPr>
                <w:rFonts w:ascii="Cambria" w:eastAsia="Calibri" w:hAnsi="Cambria" w:cs="Tahoma"/>
              </w:rPr>
            </w:pPr>
          </w:p>
        </w:tc>
        <w:tc>
          <w:tcPr>
            <w:tcW w:w="1413" w:type="dxa"/>
          </w:tcPr>
          <w:p w14:paraId="4AE55DCA" w14:textId="77777777" w:rsidR="00521F12" w:rsidRPr="00120A98" w:rsidRDefault="00521F12" w:rsidP="00B34029">
            <w:pPr>
              <w:spacing w:after="120"/>
              <w:jc w:val="both"/>
              <w:rPr>
                <w:rFonts w:ascii="Cambria" w:eastAsia="Calibri" w:hAnsi="Cambria" w:cs="Tahoma"/>
              </w:rPr>
            </w:pPr>
          </w:p>
        </w:tc>
        <w:tc>
          <w:tcPr>
            <w:tcW w:w="1007" w:type="dxa"/>
          </w:tcPr>
          <w:p w14:paraId="5C4BF8A1" w14:textId="77777777" w:rsidR="00521F12" w:rsidRPr="00120A98" w:rsidRDefault="00521F12" w:rsidP="00B34029">
            <w:pPr>
              <w:spacing w:after="120"/>
              <w:jc w:val="both"/>
              <w:rPr>
                <w:rFonts w:ascii="Cambria" w:eastAsia="Calibri" w:hAnsi="Cambria" w:cs="Tahoma"/>
              </w:rPr>
            </w:pPr>
          </w:p>
        </w:tc>
        <w:tc>
          <w:tcPr>
            <w:tcW w:w="1007" w:type="dxa"/>
          </w:tcPr>
          <w:p w14:paraId="698E280E" w14:textId="77777777" w:rsidR="00521F12" w:rsidRPr="00120A98" w:rsidRDefault="00521F12" w:rsidP="00B34029">
            <w:pPr>
              <w:spacing w:after="120"/>
              <w:jc w:val="both"/>
              <w:rPr>
                <w:rFonts w:ascii="Cambria" w:eastAsia="Calibri" w:hAnsi="Cambria" w:cs="Tahoma"/>
              </w:rPr>
            </w:pPr>
          </w:p>
        </w:tc>
        <w:tc>
          <w:tcPr>
            <w:tcW w:w="532" w:type="dxa"/>
          </w:tcPr>
          <w:p w14:paraId="0DA38CB0" w14:textId="77777777" w:rsidR="00521F12" w:rsidRPr="00120A98" w:rsidRDefault="00521F12" w:rsidP="00B34029">
            <w:pPr>
              <w:spacing w:after="120"/>
              <w:jc w:val="both"/>
              <w:rPr>
                <w:rFonts w:ascii="Cambria" w:eastAsia="Calibri" w:hAnsi="Cambria" w:cs="Tahoma"/>
              </w:rPr>
            </w:pPr>
          </w:p>
        </w:tc>
        <w:tc>
          <w:tcPr>
            <w:tcW w:w="463" w:type="dxa"/>
          </w:tcPr>
          <w:p w14:paraId="5658E91E" w14:textId="77777777" w:rsidR="00521F12" w:rsidRPr="00120A98" w:rsidRDefault="00521F12" w:rsidP="00B34029">
            <w:pPr>
              <w:spacing w:after="120"/>
              <w:jc w:val="both"/>
              <w:rPr>
                <w:rFonts w:ascii="Cambria" w:eastAsia="Calibri" w:hAnsi="Cambria" w:cs="Tahoma"/>
              </w:rPr>
            </w:pPr>
          </w:p>
        </w:tc>
        <w:tc>
          <w:tcPr>
            <w:tcW w:w="532" w:type="dxa"/>
          </w:tcPr>
          <w:p w14:paraId="2BF4120B" w14:textId="77777777" w:rsidR="00521F12" w:rsidRPr="00120A98" w:rsidRDefault="00521F12" w:rsidP="00B34029">
            <w:pPr>
              <w:spacing w:after="120"/>
              <w:jc w:val="both"/>
              <w:rPr>
                <w:rFonts w:ascii="Cambria" w:eastAsia="Calibri" w:hAnsi="Cambria" w:cs="Tahoma"/>
              </w:rPr>
            </w:pPr>
          </w:p>
        </w:tc>
        <w:tc>
          <w:tcPr>
            <w:tcW w:w="463" w:type="dxa"/>
          </w:tcPr>
          <w:p w14:paraId="4D650A49" w14:textId="77777777" w:rsidR="00521F12" w:rsidRPr="00120A98" w:rsidRDefault="00521F12" w:rsidP="00B34029">
            <w:pPr>
              <w:spacing w:after="120"/>
              <w:jc w:val="both"/>
              <w:rPr>
                <w:rFonts w:ascii="Cambria" w:eastAsia="Calibri" w:hAnsi="Cambria" w:cs="Tahoma"/>
              </w:rPr>
            </w:pPr>
          </w:p>
        </w:tc>
        <w:tc>
          <w:tcPr>
            <w:tcW w:w="532" w:type="dxa"/>
          </w:tcPr>
          <w:p w14:paraId="384867A4" w14:textId="77777777" w:rsidR="00521F12" w:rsidRPr="00120A98" w:rsidRDefault="00521F12" w:rsidP="00B34029">
            <w:pPr>
              <w:spacing w:after="120"/>
              <w:jc w:val="both"/>
              <w:rPr>
                <w:rFonts w:ascii="Cambria" w:eastAsia="Calibri" w:hAnsi="Cambria" w:cs="Tahoma"/>
              </w:rPr>
            </w:pPr>
          </w:p>
        </w:tc>
        <w:tc>
          <w:tcPr>
            <w:tcW w:w="463" w:type="dxa"/>
          </w:tcPr>
          <w:p w14:paraId="4CBCBF3E" w14:textId="77777777" w:rsidR="00521F12" w:rsidRPr="00120A98" w:rsidRDefault="00521F12" w:rsidP="00B34029">
            <w:pPr>
              <w:spacing w:after="120"/>
              <w:jc w:val="both"/>
              <w:rPr>
                <w:rFonts w:ascii="Cambria" w:eastAsia="Calibri" w:hAnsi="Cambria" w:cs="Tahoma"/>
              </w:rPr>
            </w:pPr>
          </w:p>
        </w:tc>
        <w:tc>
          <w:tcPr>
            <w:tcW w:w="636" w:type="dxa"/>
          </w:tcPr>
          <w:p w14:paraId="00017E00" w14:textId="77777777" w:rsidR="00521F12" w:rsidRPr="00120A98" w:rsidRDefault="00521F12" w:rsidP="00B34029">
            <w:pPr>
              <w:spacing w:after="120"/>
              <w:jc w:val="both"/>
              <w:rPr>
                <w:rFonts w:ascii="Cambria" w:eastAsia="Calibri" w:hAnsi="Cambria" w:cs="Tahoma"/>
              </w:rPr>
            </w:pPr>
          </w:p>
        </w:tc>
        <w:tc>
          <w:tcPr>
            <w:tcW w:w="868" w:type="dxa"/>
          </w:tcPr>
          <w:p w14:paraId="544B7C9F" w14:textId="77777777" w:rsidR="00521F12" w:rsidRPr="00120A98" w:rsidRDefault="00521F12" w:rsidP="00B34029">
            <w:pPr>
              <w:spacing w:after="120"/>
              <w:jc w:val="both"/>
              <w:rPr>
                <w:rFonts w:ascii="Cambria" w:eastAsia="Calibri" w:hAnsi="Cambria" w:cs="Tahoma"/>
              </w:rPr>
            </w:pPr>
          </w:p>
        </w:tc>
      </w:tr>
      <w:tr w:rsidR="00521F12" w:rsidRPr="00120A98" w14:paraId="4AAB8657" w14:textId="77777777" w:rsidTr="00B34029">
        <w:tc>
          <w:tcPr>
            <w:tcW w:w="554" w:type="dxa"/>
          </w:tcPr>
          <w:p w14:paraId="59596CEE" w14:textId="77777777" w:rsidR="00521F12" w:rsidRPr="00120A98" w:rsidRDefault="00521F12" w:rsidP="00B34029">
            <w:pPr>
              <w:spacing w:after="120"/>
              <w:jc w:val="both"/>
              <w:rPr>
                <w:rFonts w:ascii="Cambria" w:eastAsia="Calibri" w:hAnsi="Cambria" w:cs="Tahoma"/>
              </w:rPr>
            </w:pPr>
          </w:p>
        </w:tc>
        <w:tc>
          <w:tcPr>
            <w:tcW w:w="1259" w:type="dxa"/>
          </w:tcPr>
          <w:p w14:paraId="56B4DB93" w14:textId="77777777" w:rsidR="00521F12" w:rsidRPr="00120A98" w:rsidRDefault="00521F12" w:rsidP="00B34029">
            <w:pPr>
              <w:spacing w:after="120"/>
              <w:jc w:val="both"/>
              <w:rPr>
                <w:rFonts w:ascii="Cambria" w:eastAsia="Calibri" w:hAnsi="Cambria" w:cs="Tahoma"/>
              </w:rPr>
            </w:pPr>
          </w:p>
        </w:tc>
        <w:tc>
          <w:tcPr>
            <w:tcW w:w="1413" w:type="dxa"/>
          </w:tcPr>
          <w:p w14:paraId="73586C91" w14:textId="77777777" w:rsidR="00521F12" w:rsidRPr="00120A98" w:rsidRDefault="00521F12" w:rsidP="00B34029">
            <w:pPr>
              <w:spacing w:after="120"/>
              <w:jc w:val="both"/>
              <w:rPr>
                <w:rFonts w:ascii="Cambria" w:eastAsia="Calibri" w:hAnsi="Cambria" w:cs="Tahoma"/>
              </w:rPr>
            </w:pPr>
          </w:p>
        </w:tc>
        <w:tc>
          <w:tcPr>
            <w:tcW w:w="1007" w:type="dxa"/>
          </w:tcPr>
          <w:p w14:paraId="2249F289" w14:textId="77777777" w:rsidR="00521F12" w:rsidRPr="00120A98" w:rsidRDefault="00521F12" w:rsidP="00B34029">
            <w:pPr>
              <w:spacing w:after="120"/>
              <w:jc w:val="both"/>
              <w:rPr>
                <w:rFonts w:ascii="Cambria" w:eastAsia="Calibri" w:hAnsi="Cambria" w:cs="Tahoma"/>
              </w:rPr>
            </w:pPr>
          </w:p>
        </w:tc>
        <w:tc>
          <w:tcPr>
            <w:tcW w:w="1007" w:type="dxa"/>
          </w:tcPr>
          <w:p w14:paraId="09EA2EFD" w14:textId="77777777" w:rsidR="00521F12" w:rsidRPr="00120A98" w:rsidRDefault="00521F12" w:rsidP="00B34029">
            <w:pPr>
              <w:spacing w:after="120"/>
              <w:jc w:val="both"/>
              <w:rPr>
                <w:rFonts w:ascii="Cambria" w:eastAsia="Calibri" w:hAnsi="Cambria" w:cs="Tahoma"/>
              </w:rPr>
            </w:pPr>
          </w:p>
        </w:tc>
        <w:tc>
          <w:tcPr>
            <w:tcW w:w="532" w:type="dxa"/>
          </w:tcPr>
          <w:p w14:paraId="781962BE" w14:textId="77777777" w:rsidR="00521F12" w:rsidRPr="00120A98" w:rsidRDefault="00521F12" w:rsidP="00B34029">
            <w:pPr>
              <w:spacing w:after="120"/>
              <w:jc w:val="both"/>
              <w:rPr>
                <w:rFonts w:ascii="Cambria" w:eastAsia="Calibri" w:hAnsi="Cambria" w:cs="Tahoma"/>
              </w:rPr>
            </w:pPr>
          </w:p>
        </w:tc>
        <w:tc>
          <w:tcPr>
            <w:tcW w:w="463" w:type="dxa"/>
          </w:tcPr>
          <w:p w14:paraId="00EE1421" w14:textId="77777777" w:rsidR="00521F12" w:rsidRPr="00120A98" w:rsidRDefault="00521F12" w:rsidP="00B34029">
            <w:pPr>
              <w:spacing w:after="120"/>
              <w:jc w:val="both"/>
              <w:rPr>
                <w:rFonts w:ascii="Cambria" w:eastAsia="Calibri" w:hAnsi="Cambria" w:cs="Tahoma"/>
              </w:rPr>
            </w:pPr>
          </w:p>
        </w:tc>
        <w:tc>
          <w:tcPr>
            <w:tcW w:w="532" w:type="dxa"/>
          </w:tcPr>
          <w:p w14:paraId="4886E844" w14:textId="77777777" w:rsidR="00521F12" w:rsidRPr="00120A98" w:rsidRDefault="00521F12" w:rsidP="00B34029">
            <w:pPr>
              <w:spacing w:after="120"/>
              <w:jc w:val="both"/>
              <w:rPr>
                <w:rFonts w:ascii="Cambria" w:eastAsia="Calibri" w:hAnsi="Cambria" w:cs="Tahoma"/>
              </w:rPr>
            </w:pPr>
          </w:p>
        </w:tc>
        <w:tc>
          <w:tcPr>
            <w:tcW w:w="463" w:type="dxa"/>
          </w:tcPr>
          <w:p w14:paraId="7A894DF8" w14:textId="77777777" w:rsidR="00521F12" w:rsidRPr="00120A98" w:rsidRDefault="00521F12" w:rsidP="00B34029">
            <w:pPr>
              <w:spacing w:after="120"/>
              <w:jc w:val="both"/>
              <w:rPr>
                <w:rFonts w:ascii="Cambria" w:eastAsia="Calibri" w:hAnsi="Cambria" w:cs="Tahoma"/>
              </w:rPr>
            </w:pPr>
          </w:p>
        </w:tc>
        <w:tc>
          <w:tcPr>
            <w:tcW w:w="532" w:type="dxa"/>
          </w:tcPr>
          <w:p w14:paraId="00812386" w14:textId="77777777" w:rsidR="00521F12" w:rsidRPr="00120A98" w:rsidRDefault="00521F12" w:rsidP="00B34029">
            <w:pPr>
              <w:spacing w:after="120"/>
              <w:jc w:val="both"/>
              <w:rPr>
                <w:rFonts w:ascii="Cambria" w:eastAsia="Calibri" w:hAnsi="Cambria" w:cs="Tahoma"/>
              </w:rPr>
            </w:pPr>
          </w:p>
        </w:tc>
        <w:tc>
          <w:tcPr>
            <w:tcW w:w="463" w:type="dxa"/>
          </w:tcPr>
          <w:p w14:paraId="753C8C0A" w14:textId="77777777" w:rsidR="00521F12" w:rsidRPr="00120A98" w:rsidRDefault="00521F12" w:rsidP="00B34029">
            <w:pPr>
              <w:spacing w:after="120"/>
              <w:jc w:val="both"/>
              <w:rPr>
                <w:rFonts w:ascii="Cambria" w:eastAsia="Calibri" w:hAnsi="Cambria" w:cs="Tahoma"/>
              </w:rPr>
            </w:pPr>
          </w:p>
        </w:tc>
        <w:tc>
          <w:tcPr>
            <w:tcW w:w="636" w:type="dxa"/>
          </w:tcPr>
          <w:p w14:paraId="2ED55CF6" w14:textId="77777777" w:rsidR="00521F12" w:rsidRPr="00120A98" w:rsidRDefault="00521F12" w:rsidP="00B34029">
            <w:pPr>
              <w:spacing w:after="120"/>
              <w:jc w:val="both"/>
              <w:rPr>
                <w:rFonts w:ascii="Cambria" w:eastAsia="Calibri" w:hAnsi="Cambria" w:cs="Tahoma"/>
              </w:rPr>
            </w:pPr>
          </w:p>
        </w:tc>
        <w:tc>
          <w:tcPr>
            <w:tcW w:w="868" w:type="dxa"/>
          </w:tcPr>
          <w:p w14:paraId="4A5C1C03" w14:textId="77777777" w:rsidR="00521F12" w:rsidRPr="00120A98" w:rsidRDefault="00521F12" w:rsidP="00B34029">
            <w:pPr>
              <w:spacing w:after="120"/>
              <w:jc w:val="both"/>
              <w:rPr>
                <w:rFonts w:ascii="Cambria" w:eastAsia="Calibri" w:hAnsi="Cambria" w:cs="Tahoma"/>
              </w:rPr>
            </w:pPr>
          </w:p>
        </w:tc>
      </w:tr>
    </w:tbl>
    <w:p w14:paraId="314D9CFC" w14:textId="77777777" w:rsidR="00521F12" w:rsidRPr="00120A98" w:rsidRDefault="00521F12" w:rsidP="00521F12">
      <w:pPr>
        <w:spacing w:after="120" w:line="240" w:lineRule="auto"/>
        <w:jc w:val="both"/>
        <w:rPr>
          <w:rFonts w:ascii="Cambria" w:eastAsia="Calibri" w:hAnsi="Cambria" w:cs="Tahoma"/>
        </w:rPr>
      </w:pPr>
    </w:p>
    <w:p w14:paraId="098C402C" w14:textId="77777777" w:rsidR="00521F12" w:rsidRPr="00120A98" w:rsidRDefault="00521F12" w:rsidP="00521F12">
      <w:pPr>
        <w:spacing w:after="120" w:line="240" w:lineRule="auto"/>
        <w:jc w:val="both"/>
        <w:rPr>
          <w:rFonts w:ascii="Cambria" w:eastAsia="Calibri" w:hAnsi="Cambria" w:cs="Tahoma"/>
          <w:b/>
        </w:rPr>
      </w:pPr>
      <w:r w:rsidRPr="00120A98">
        <w:rPr>
          <w:rFonts w:ascii="Cambria" w:eastAsia="Calibri" w:hAnsi="Cambria" w:cs="Tahoma"/>
        </w:rPr>
        <w:t xml:space="preserve">3. </w:t>
      </w:r>
      <w:r w:rsidRPr="00120A98">
        <w:rPr>
          <w:rFonts w:ascii="Cambria" w:eastAsia="Calibri" w:hAnsi="Cambria" w:cs="Tahoma"/>
          <w:b/>
        </w:rPr>
        <w:t>Number of Individuals trained:</w:t>
      </w:r>
    </w:p>
    <w:p w14:paraId="64869C8B" w14:textId="77777777" w:rsidR="00521F12" w:rsidRPr="00120A98" w:rsidRDefault="00521F12" w:rsidP="00521F12">
      <w:pPr>
        <w:spacing w:after="120" w:line="240" w:lineRule="auto"/>
        <w:jc w:val="both"/>
        <w:rPr>
          <w:rFonts w:ascii="Cambria" w:eastAsia="Calibri" w:hAnsi="Cambria" w:cs="Tahoma"/>
          <w:b/>
        </w:rPr>
      </w:pPr>
      <w:r w:rsidRPr="00120A98">
        <w:rPr>
          <w:rFonts w:ascii="Cambria" w:eastAsia="Calibri" w:hAnsi="Cambria" w:cs="Tahoma"/>
          <w:b/>
        </w:rPr>
        <w:t>4. Number of individuals that have completed training:</w:t>
      </w:r>
    </w:p>
    <w:p w14:paraId="1B30620E" w14:textId="77777777" w:rsidR="00521F12" w:rsidRPr="00120A98" w:rsidRDefault="00521F12" w:rsidP="00521F12">
      <w:pPr>
        <w:spacing w:after="120" w:line="240" w:lineRule="auto"/>
        <w:jc w:val="both"/>
        <w:rPr>
          <w:rFonts w:ascii="Cambria" w:eastAsia="Calibri" w:hAnsi="Cambria" w:cs="Tahoma"/>
          <w:b/>
        </w:rPr>
      </w:pPr>
      <w:r w:rsidRPr="00120A98">
        <w:rPr>
          <w:rFonts w:ascii="Cambria" w:eastAsia="Calibri" w:hAnsi="Cambria" w:cs="Tahoma"/>
          <w:b/>
        </w:rPr>
        <w:t>5. Key Observations:</w:t>
      </w:r>
    </w:p>
    <w:p w14:paraId="2A2E7998" w14:textId="77777777" w:rsidR="00521F12" w:rsidRPr="00120A98" w:rsidRDefault="00521F12" w:rsidP="00521F12">
      <w:pPr>
        <w:spacing w:after="120" w:line="240" w:lineRule="auto"/>
        <w:jc w:val="both"/>
        <w:rPr>
          <w:rFonts w:ascii="Cambria" w:eastAsia="Calibri" w:hAnsi="Cambria" w:cs="Tahoma"/>
          <w:b/>
        </w:rPr>
      </w:pPr>
      <w:r w:rsidRPr="00120A98">
        <w:rPr>
          <w:rFonts w:ascii="Cambria" w:eastAsia="Calibri" w:hAnsi="Cambria" w:cs="Tahoma"/>
          <w:b/>
        </w:rPr>
        <w:t>6. Challenges:</w:t>
      </w:r>
    </w:p>
    <w:p w14:paraId="53FB9322" w14:textId="77777777" w:rsidR="00521F12" w:rsidRPr="00120A98" w:rsidRDefault="00521F12" w:rsidP="00521F12">
      <w:pPr>
        <w:spacing w:after="120" w:line="240" w:lineRule="auto"/>
        <w:jc w:val="both"/>
        <w:rPr>
          <w:rFonts w:ascii="Cambria" w:eastAsia="Calibri" w:hAnsi="Cambria" w:cs="Tahoma"/>
          <w:b/>
        </w:rPr>
      </w:pPr>
      <w:r w:rsidRPr="00120A98">
        <w:rPr>
          <w:rFonts w:ascii="Cambria" w:eastAsia="Calibri" w:hAnsi="Cambria" w:cs="Tahoma"/>
          <w:b/>
        </w:rPr>
        <w:t>7. Recommendations:</w:t>
      </w:r>
    </w:p>
    <w:p w14:paraId="779D4FEA" w14:textId="77777777" w:rsidR="00521F12" w:rsidRDefault="00521F12" w:rsidP="00BD7B86">
      <w:pPr>
        <w:spacing w:after="200" w:line="276" w:lineRule="auto"/>
        <w:rPr>
          <w:rFonts w:ascii="Cambria" w:eastAsia="Calibri" w:hAnsi="Cambria" w:cs="Arial"/>
          <w:b/>
          <w:bCs/>
          <w:color w:val="385623"/>
          <w:spacing w:val="-4"/>
          <w:sz w:val="28"/>
          <w:szCs w:val="28"/>
        </w:rPr>
      </w:pPr>
    </w:p>
    <w:p w14:paraId="451D4081" w14:textId="77777777" w:rsidR="00521F12" w:rsidRDefault="00521F12">
      <w:pPr>
        <w:rPr>
          <w:rFonts w:ascii="Cambria" w:eastAsia="Calibri" w:hAnsi="Cambria" w:cs="Arial"/>
          <w:b/>
          <w:bCs/>
          <w:color w:val="385623"/>
          <w:spacing w:val="-4"/>
          <w:sz w:val="28"/>
          <w:szCs w:val="28"/>
        </w:rPr>
      </w:pPr>
      <w:r>
        <w:rPr>
          <w:rFonts w:ascii="Cambria" w:eastAsia="Calibri" w:hAnsi="Cambria" w:cs="Arial"/>
          <w:b/>
          <w:bCs/>
          <w:color w:val="385623"/>
          <w:spacing w:val="-4"/>
          <w:sz w:val="28"/>
          <w:szCs w:val="28"/>
        </w:rPr>
        <w:br w:type="page"/>
      </w:r>
    </w:p>
    <w:p w14:paraId="139B3D0B" w14:textId="5C015DE5" w:rsidR="00CA462C" w:rsidRPr="00B54124" w:rsidRDefault="00BD7B86" w:rsidP="00BD7B86">
      <w:pPr>
        <w:spacing w:after="200" w:line="276" w:lineRule="auto"/>
        <w:rPr>
          <w:rFonts w:ascii="Cambria" w:eastAsia="Calibri" w:hAnsi="Cambria" w:cs="Arial"/>
          <w:b/>
        </w:rPr>
      </w:pPr>
      <w:r w:rsidRPr="00B54124">
        <w:rPr>
          <w:rFonts w:ascii="Cambria" w:eastAsia="Calibri" w:hAnsi="Cambria" w:cs="Arial"/>
          <w:b/>
          <w:bCs/>
          <w:spacing w:val="-4"/>
        </w:rPr>
        <w:lastRenderedPageBreak/>
        <w:t>Annex 2.</w:t>
      </w:r>
      <w:r w:rsidR="00320E94">
        <w:rPr>
          <w:rFonts w:ascii="Cambria" w:eastAsia="Calibri" w:hAnsi="Cambria" w:cs="Arial"/>
          <w:b/>
          <w:bCs/>
          <w:spacing w:val="-4"/>
        </w:rPr>
        <w:t>3.2</w:t>
      </w:r>
      <w:r w:rsidRPr="00B54124">
        <w:rPr>
          <w:rFonts w:ascii="Cambria" w:eastAsia="Calibri" w:hAnsi="Cambria" w:cs="Arial"/>
          <w:b/>
          <w:bCs/>
          <w:spacing w:val="-4"/>
        </w:rPr>
        <w:t xml:space="preserve">:  </w:t>
      </w:r>
      <w:r w:rsidR="00CA462C" w:rsidRPr="00B54124">
        <w:rPr>
          <w:rFonts w:ascii="Cambria" w:eastAsia="Calibri" w:hAnsi="Cambria" w:cs="Arial"/>
          <w:b/>
          <w:bCs/>
          <w:spacing w:val="-4"/>
        </w:rPr>
        <w:t>Monthly/</w:t>
      </w:r>
      <w:r w:rsidR="00CA462C" w:rsidRPr="00B54124">
        <w:rPr>
          <w:rFonts w:ascii="Cambria" w:eastAsia="Calibri" w:hAnsi="Cambria" w:cs="Arial"/>
          <w:b/>
        </w:rPr>
        <w:t>Quarterly Reporting Format</w:t>
      </w:r>
    </w:p>
    <w:p w14:paraId="4A557363" w14:textId="77777777" w:rsidR="00CA462C" w:rsidRPr="00510DE2" w:rsidRDefault="00CA462C" w:rsidP="00AD6D17">
      <w:pPr>
        <w:tabs>
          <w:tab w:val="center" w:pos="4680"/>
          <w:tab w:val="right" w:pos="9360"/>
        </w:tabs>
        <w:spacing w:line="240" w:lineRule="auto"/>
        <w:rPr>
          <w:rFonts w:ascii="Cambria" w:eastAsia="Calibri" w:hAnsi="Cambria" w:cs="Times New Roman"/>
          <w:b/>
        </w:rPr>
      </w:pPr>
      <w:r w:rsidRPr="00510DE2">
        <w:rPr>
          <w:rFonts w:ascii="Cambria" w:eastAsia="Calibri" w:hAnsi="Cambria" w:cs="Times New Roman"/>
          <w:b/>
        </w:rPr>
        <w:t xml:space="preserve">DLI 1.1: </w:t>
      </w:r>
      <w:r w:rsidRPr="00510DE2">
        <w:rPr>
          <w:rFonts w:ascii="Cambria" w:eastAsia="Calibri" w:hAnsi="Cambria" w:cs="Times New Roman"/>
        </w:rPr>
        <w:t>Livelihood Grants: to economically active</w:t>
      </w:r>
    </w:p>
    <w:p w14:paraId="4B388A5C" w14:textId="77777777" w:rsidR="00CA462C" w:rsidRPr="00510DE2" w:rsidRDefault="00CA462C" w:rsidP="00AD6D17">
      <w:pPr>
        <w:numPr>
          <w:ilvl w:val="1"/>
          <w:numId w:val="140"/>
        </w:numPr>
        <w:spacing w:line="276" w:lineRule="auto"/>
        <w:ind w:hanging="720"/>
        <w:contextualSpacing/>
        <w:rPr>
          <w:rFonts w:ascii="Cambria" w:eastAsia="Calibri" w:hAnsi="Cambria" w:cs="Times New Roman"/>
          <w:b/>
        </w:rPr>
      </w:pPr>
      <w:r w:rsidRPr="00510DE2">
        <w:rPr>
          <w:rFonts w:ascii="Cambria" w:eastAsia="Calibri" w:hAnsi="Cambria" w:cs="Times New Roman"/>
          <w:b/>
        </w:rPr>
        <w:t xml:space="preserve">Background </w:t>
      </w:r>
    </w:p>
    <w:p w14:paraId="5320CCC1" w14:textId="46F3EA42" w:rsidR="00CA462C" w:rsidRPr="00510DE2" w:rsidRDefault="00CA462C" w:rsidP="00AD6D17">
      <w:pPr>
        <w:pStyle w:val="ListParagraph"/>
        <w:numPr>
          <w:ilvl w:val="1"/>
          <w:numId w:val="140"/>
        </w:numPr>
        <w:spacing w:after="160" w:line="276" w:lineRule="auto"/>
        <w:ind w:left="709" w:hanging="709"/>
        <w:rPr>
          <w:rFonts w:ascii="Cambria" w:eastAsia="Calibri" w:hAnsi="Cambria" w:cs="Times New Roman"/>
          <w:b/>
          <w:sz w:val="22"/>
          <w:szCs w:val="22"/>
        </w:rPr>
      </w:pPr>
      <w:r w:rsidRPr="00510DE2">
        <w:rPr>
          <w:rFonts w:ascii="Cambria" w:eastAsia="Calibri" w:hAnsi="Cambria" w:cs="Times New Roman"/>
          <w:b/>
          <w:sz w:val="22"/>
          <w:szCs w:val="22"/>
        </w:rPr>
        <w:t>Achievements</w:t>
      </w:r>
    </w:p>
    <w:p w14:paraId="2C5BE015" w14:textId="77777777" w:rsidR="00CA462C" w:rsidRPr="00510DE2" w:rsidRDefault="00CA462C" w:rsidP="00AD6D17">
      <w:pPr>
        <w:keepNext/>
        <w:keepLines/>
        <w:pBdr>
          <w:bottom w:val="single" w:sz="4" w:space="1" w:color="auto"/>
        </w:pBdr>
        <w:spacing w:line="240" w:lineRule="auto"/>
        <w:jc w:val="both"/>
        <w:rPr>
          <w:rFonts w:ascii="Cambria" w:eastAsia="Calibri" w:hAnsi="Cambria" w:cs="Times New Roman"/>
          <w:b/>
        </w:rPr>
      </w:pPr>
    </w:p>
    <w:p w14:paraId="14D4D1CE" w14:textId="5605AAED" w:rsidR="00D233A7" w:rsidRPr="00510DE2" w:rsidRDefault="00CA462C" w:rsidP="00AD6D17">
      <w:pPr>
        <w:pStyle w:val="CommentText"/>
        <w:spacing w:after="160"/>
        <w:rPr>
          <w:rFonts w:ascii="Cambria" w:hAnsi="Cambria"/>
          <w:b/>
          <w:sz w:val="22"/>
          <w:szCs w:val="22"/>
        </w:rPr>
      </w:pPr>
      <w:r w:rsidRPr="00510DE2">
        <w:rPr>
          <w:rFonts w:ascii="Cambria" w:eastAsia="Calibri" w:hAnsi="Cambria"/>
          <w:b/>
          <w:sz w:val="22"/>
          <w:szCs w:val="22"/>
        </w:rPr>
        <w:t xml:space="preserve">2.1      </w:t>
      </w:r>
      <w:r w:rsidR="00D233A7" w:rsidRPr="00510DE2">
        <w:rPr>
          <w:rFonts w:ascii="Cambria" w:eastAsia="Calibri" w:hAnsi="Cambria"/>
          <w:b/>
          <w:sz w:val="22"/>
          <w:szCs w:val="22"/>
        </w:rPr>
        <w:t>M</w:t>
      </w:r>
      <w:r w:rsidR="00D233A7" w:rsidRPr="00510DE2">
        <w:rPr>
          <w:rFonts w:ascii="Cambria" w:hAnsi="Cambria"/>
          <w:b/>
          <w:sz w:val="22"/>
          <w:szCs w:val="22"/>
        </w:rPr>
        <w:t>ining, Validation and Enrolment of Beneficiaries</w:t>
      </w:r>
    </w:p>
    <w:p w14:paraId="5BB0428B" w14:textId="77777777" w:rsidR="00CA462C" w:rsidRPr="00510DE2" w:rsidRDefault="00CA462C" w:rsidP="00AD6D17">
      <w:pPr>
        <w:keepNext/>
        <w:keepLines/>
        <w:pBdr>
          <w:bottom w:val="single" w:sz="4" w:space="1" w:color="auto"/>
        </w:pBdr>
        <w:spacing w:line="240" w:lineRule="auto"/>
        <w:contextualSpacing/>
        <w:jc w:val="both"/>
        <w:rPr>
          <w:rFonts w:ascii="Cambria" w:eastAsia="Calibri" w:hAnsi="Cambria" w:cs="Times New Roman"/>
          <w:b/>
        </w:rPr>
      </w:pPr>
    </w:p>
    <w:p w14:paraId="13F5C230" w14:textId="77777777" w:rsidR="00CA462C" w:rsidRPr="00510DE2" w:rsidRDefault="00CA462C" w:rsidP="00AD6D17">
      <w:pPr>
        <w:pStyle w:val="ListParagraph"/>
        <w:widowControl/>
        <w:numPr>
          <w:ilvl w:val="0"/>
          <w:numId w:val="146"/>
        </w:numPr>
        <w:autoSpaceDE/>
        <w:autoSpaceDN/>
        <w:adjustRightInd/>
        <w:spacing w:after="160" w:line="259" w:lineRule="auto"/>
        <w:rPr>
          <w:rFonts w:ascii="Cambria" w:eastAsia="Times New Roman" w:hAnsi="Cambria" w:cs="Times New Roman"/>
          <w:bCs/>
          <w:sz w:val="22"/>
          <w:szCs w:val="22"/>
        </w:rPr>
      </w:pPr>
      <w:r w:rsidRPr="00510DE2">
        <w:rPr>
          <w:rFonts w:ascii="Cambria" w:eastAsia="Times New Roman" w:hAnsi="Cambria" w:cs="Times New Roman"/>
          <w:bCs/>
          <w:sz w:val="22"/>
          <w:szCs w:val="22"/>
        </w:rPr>
        <w:t>Total number of Beneficiaries mined from the State Social Register (Number of youths / Women)</w:t>
      </w:r>
    </w:p>
    <w:p w14:paraId="5627704C" w14:textId="77777777" w:rsidR="00CA462C" w:rsidRPr="00510DE2" w:rsidRDefault="00CA462C" w:rsidP="00AD6D17">
      <w:pPr>
        <w:pStyle w:val="ListParagraph"/>
        <w:widowControl/>
        <w:numPr>
          <w:ilvl w:val="0"/>
          <w:numId w:val="146"/>
        </w:numPr>
        <w:autoSpaceDE/>
        <w:autoSpaceDN/>
        <w:adjustRightInd/>
        <w:spacing w:after="160" w:line="259" w:lineRule="auto"/>
        <w:rPr>
          <w:rFonts w:ascii="Cambria" w:eastAsia="Times New Roman" w:hAnsi="Cambria" w:cs="Times New Roman"/>
          <w:bCs/>
          <w:sz w:val="22"/>
          <w:szCs w:val="22"/>
        </w:rPr>
      </w:pPr>
      <w:r w:rsidRPr="00510DE2">
        <w:rPr>
          <w:rFonts w:ascii="Cambria" w:eastAsia="Times New Roman" w:hAnsi="Cambria" w:cs="Times New Roman"/>
          <w:bCs/>
          <w:sz w:val="22"/>
          <w:szCs w:val="22"/>
        </w:rPr>
        <w:t>Total number of beneficiaries validated (Number of youths / Women)</w:t>
      </w:r>
    </w:p>
    <w:p w14:paraId="420BEAAD" w14:textId="77777777" w:rsidR="00CA462C" w:rsidRPr="00510DE2" w:rsidRDefault="00CA462C" w:rsidP="00AD6D17">
      <w:pPr>
        <w:pStyle w:val="ListParagraph"/>
        <w:widowControl/>
        <w:numPr>
          <w:ilvl w:val="0"/>
          <w:numId w:val="146"/>
        </w:numPr>
        <w:autoSpaceDE/>
        <w:autoSpaceDN/>
        <w:adjustRightInd/>
        <w:spacing w:after="160" w:line="259" w:lineRule="auto"/>
        <w:rPr>
          <w:rFonts w:ascii="Cambria" w:eastAsia="Calibri" w:hAnsi="Cambria" w:cs="Times New Roman"/>
          <w:sz w:val="22"/>
          <w:szCs w:val="22"/>
        </w:rPr>
      </w:pPr>
      <w:r w:rsidRPr="00510DE2">
        <w:rPr>
          <w:rFonts w:ascii="Cambria" w:eastAsia="Calibri" w:hAnsi="Cambria" w:cs="Times New Roman"/>
          <w:sz w:val="22"/>
          <w:szCs w:val="22"/>
        </w:rPr>
        <w:t>Total number of beneficiaries enrolled (Number of youths / Women)</w:t>
      </w:r>
    </w:p>
    <w:p w14:paraId="771F9536" w14:textId="77777777" w:rsidR="00CA462C" w:rsidRPr="00510DE2" w:rsidRDefault="00CA462C" w:rsidP="00AD6D17">
      <w:pPr>
        <w:keepNext/>
        <w:keepLines/>
        <w:numPr>
          <w:ilvl w:val="0"/>
          <w:numId w:val="140"/>
        </w:numPr>
        <w:pBdr>
          <w:bottom w:val="single" w:sz="4" w:space="1" w:color="auto"/>
        </w:pBdr>
        <w:spacing w:line="240" w:lineRule="auto"/>
        <w:jc w:val="both"/>
        <w:rPr>
          <w:rFonts w:ascii="Cambria" w:eastAsia="Calibri" w:hAnsi="Cambria" w:cs="Times New Roman"/>
          <w:b/>
        </w:rPr>
      </w:pPr>
      <w:r w:rsidRPr="00510DE2">
        <w:rPr>
          <w:rFonts w:ascii="Cambria" w:eastAsia="Calibri" w:hAnsi="Cambria" w:cs="Times New Roman"/>
          <w:b/>
        </w:rPr>
        <w:t>Training</w:t>
      </w:r>
    </w:p>
    <w:p w14:paraId="11AC1F59" w14:textId="77777777" w:rsidR="00CA462C" w:rsidRPr="00510DE2" w:rsidRDefault="00CA462C" w:rsidP="00AD6D17">
      <w:pPr>
        <w:pStyle w:val="ListParagraph"/>
        <w:widowControl/>
        <w:numPr>
          <w:ilvl w:val="0"/>
          <w:numId w:val="147"/>
        </w:numPr>
        <w:autoSpaceDE/>
        <w:autoSpaceDN/>
        <w:adjustRightInd/>
        <w:spacing w:after="160" w:line="259" w:lineRule="auto"/>
        <w:rPr>
          <w:rFonts w:ascii="Cambria" w:eastAsia="Calibri" w:hAnsi="Cambria" w:cs="Times New Roman"/>
          <w:sz w:val="22"/>
          <w:szCs w:val="22"/>
        </w:rPr>
      </w:pPr>
      <w:r w:rsidRPr="00510DE2">
        <w:rPr>
          <w:rFonts w:ascii="Cambria" w:eastAsia="Calibri" w:hAnsi="Cambria" w:cs="Times New Roman"/>
          <w:sz w:val="22"/>
          <w:szCs w:val="22"/>
        </w:rPr>
        <w:t>Total number of beneficiaries that that have been trained (Number of youths / Women)</w:t>
      </w:r>
    </w:p>
    <w:p w14:paraId="133B4E02" w14:textId="77777777" w:rsidR="00CA462C" w:rsidRPr="00510DE2" w:rsidRDefault="00CA462C" w:rsidP="00AD6D17">
      <w:pPr>
        <w:numPr>
          <w:ilvl w:val="0"/>
          <w:numId w:val="143"/>
        </w:numPr>
        <w:spacing w:line="360" w:lineRule="auto"/>
        <w:contextualSpacing/>
        <w:rPr>
          <w:rFonts w:ascii="Cambria" w:eastAsia="Calibri" w:hAnsi="Cambria" w:cs="Times New Roman"/>
        </w:rPr>
      </w:pPr>
      <w:r w:rsidRPr="00510DE2">
        <w:rPr>
          <w:rFonts w:ascii="Cambria" w:eastAsia="Calibri" w:hAnsi="Cambria" w:cs="Times New Roman"/>
        </w:rPr>
        <w:t>Type of trainings received and number per training type</w:t>
      </w:r>
    </w:p>
    <w:p w14:paraId="74F04CA6" w14:textId="77777777" w:rsidR="00CA462C" w:rsidRPr="00510DE2" w:rsidRDefault="00CA462C" w:rsidP="00AD6D17">
      <w:pPr>
        <w:spacing w:line="276" w:lineRule="auto"/>
        <w:ind w:left="360"/>
        <w:contextualSpacing/>
        <w:rPr>
          <w:rFonts w:ascii="Cambria" w:eastAsia="Calibri" w:hAnsi="Cambria" w:cs="Times New Roman"/>
          <w:b/>
        </w:rPr>
      </w:pPr>
    </w:p>
    <w:p w14:paraId="41B976E3" w14:textId="77777777" w:rsidR="00CA462C" w:rsidRPr="00510DE2" w:rsidRDefault="00CA462C" w:rsidP="00AD6D17">
      <w:pPr>
        <w:keepNext/>
        <w:keepLines/>
        <w:numPr>
          <w:ilvl w:val="0"/>
          <w:numId w:val="140"/>
        </w:numPr>
        <w:pBdr>
          <w:bottom w:val="single" w:sz="4" w:space="1" w:color="auto"/>
        </w:pBdr>
        <w:spacing w:line="240" w:lineRule="auto"/>
        <w:jc w:val="both"/>
        <w:rPr>
          <w:rFonts w:ascii="Cambria" w:eastAsia="Calibri" w:hAnsi="Cambria" w:cs="Times New Roman"/>
          <w:b/>
        </w:rPr>
      </w:pPr>
      <w:r w:rsidRPr="00510DE2">
        <w:rPr>
          <w:rFonts w:ascii="Cambria" w:eastAsia="Calibri" w:hAnsi="Cambria" w:cs="Times New Roman"/>
          <w:b/>
        </w:rPr>
        <w:t>Payment</w:t>
      </w:r>
    </w:p>
    <w:p w14:paraId="0312C29A" w14:textId="77777777" w:rsidR="00CA462C" w:rsidRPr="00510DE2" w:rsidRDefault="00CA462C" w:rsidP="00AD6D17">
      <w:pPr>
        <w:numPr>
          <w:ilvl w:val="0"/>
          <w:numId w:val="148"/>
        </w:numPr>
        <w:spacing w:line="360" w:lineRule="auto"/>
        <w:contextualSpacing/>
        <w:rPr>
          <w:rFonts w:ascii="Cambria" w:eastAsia="Calibri" w:hAnsi="Cambria" w:cs="Times New Roman"/>
        </w:rPr>
      </w:pPr>
      <w:r w:rsidRPr="00510DE2">
        <w:rPr>
          <w:rFonts w:ascii="Cambria" w:eastAsia="Calibri" w:hAnsi="Cambria" w:cs="Times New Roman"/>
        </w:rPr>
        <w:t xml:space="preserve">Total number of beneficiaries that confirm they have received grant </w:t>
      </w:r>
      <w:r w:rsidRPr="00510DE2">
        <w:rPr>
          <w:rFonts w:ascii="Cambria" w:eastAsia="Times New Roman" w:hAnsi="Cambria" w:cs="Times New Roman"/>
          <w:bCs/>
        </w:rPr>
        <w:t>(Disaggregated by vulnerability and Gender)</w:t>
      </w:r>
    </w:p>
    <w:p w14:paraId="01C04326" w14:textId="77777777" w:rsidR="00CA462C" w:rsidRPr="00510DE2" w:rsidRDefault="00CA462C" w:rsidP="00AD6D17">
      <w:pPr>
        <w:keepNext/>
        <w:keepLines/>
        <w:numPr>
          <w:ilvl w:val="0"/>
          <w:numId w:val="140"/>
        </w:numPr>
        <w:pBdr>
          <w:bottom w:val="single" w:sz="4" w:space="1" w:color="auto"/>
        </w:pBdr>
        <w:spacing w:line="240" w:lineRule="auto"/>
        <w:jc w:val="both"/>
        <w:rPr>
          <w:rFonts w:ascii="Cambria" w:eastAsia="Calibri" w:hAnsi="Cambria" w:cs="Times New Roman"/>
          <w:b/>
        </w:rPr>
      </w:pPr>
      <w:r w:rsidRPr="00510DE2">
        <w:rPr>
          <w:rFonts w:ascii="Cambria" w:eastAsia="Calibri" w:hAnsi="Cambria" w:cs="Times New Roman"/>
          <w:b/>
        </w:rPr>
        <w:t>Finance and Administration</w:t>
      </w:r>
    </w:p>
    <w:p w14:paraId="47DCBAEF" w14:textId="77777777" w:rsidR="00CA462C" w:rsidRPr="00510DE2" w:rsidRDefault="00CA462C" w:rsidP="00AD6D17">
      <w:pPr>
        <w:pStyle w:val="ListParagraph"/>
        <w:widowControl/>
        <w:numPr>
          <w:ilvl w:val="0"/>
          <w:numId w:val="149"/>
        </w:numPr>
        <w:autoSpaceDE/>
        <w:autoSpaceDN/>
        <w:adjustRightInd/>
        <w:spacing w:after="160" w:line="360" w:lineRule="auto"/>
        <w:jc w:val="both"/>
        <w:rPr>
          <w:rFonts w:ascii="Cambria" w:eastAsia="Calibri" w:hAnsi="Cambria" w:cs="Times New Roman"/>
          <w:sz w:val="22"/>
          <w:szCs w:val="22"/>
          <w:lang w:val="en-GB"/>
        </w:rPr>
      </w:pPr>
      <w:r w:rsidRPr="00510DE2">
        <w:rPr>
          <w:rFonts w:ascii="Cambria" w:eastAsia="Calibri" w:hAnsi="Cambria" w:cs="Times New Roman"/>
          <w:sz w:val="22"/>
          <w:szCs w:val="22"/>
          <w:lang w:val="en-GB"/>
        </w:rPr>
        <w:t>Amount transferred to PSPs for beneficiary payment</w:t>
      </w:r>
    </w:p>
    <w:p w14:paraId="79FC4127" w14:textId="77777777" w:rsidR="00CA462C" w:rsidRPr="00510DE2" w:rsidRDefault="00CA462C" w:rsidP="00AD6D17">
      <w:pPr>
        <w:pStyle w:val="ListParagraph"/>
        <w:widowControl/>
        <w:numPr>
          <w:ilvl w:val="0"/>
          <w:numId w:val="149"/>
        </w:numPr>
        <w:autoSpaceDE/>
        <w:autoSpaceDN/>
        <w:adjustRightInd/>
        <w:spacing w:after="160" w:line="360" w:lineRule="auto"/>
        <w:jc w:val="both"/>
        <w:rPr>
          <w:rFonts w:ascii="Cambria" w:eastAsia="Calibri" w:hAnsi="Cambria" w:cs="Times New Roman"/>
          <w:sz w:val="22"/>
          <w:szCs w:val="22"/>
          <w:lang w:val="en-GB"/>
        </w:rPr>
      </w:pPr>
      <w:r w:rsidRPr="00510DE2">
        <w:rPr>
          <w:rFonts w:ascii="Cambria" w:eastAsia="Calibri" w:hAnsi="Cambria" w:cs="Times New Roman"/>
          <w:sz w:val="22"/>
          <w:szCs w:val="22"/>
          <w:lang w:val="en-GB"/>
        </w:rPr>
        <w:t>Number of beneficiaries reported by PSPs to have received payment</w:t>
      </w:r>
    </w:p>
    <w:p w14:paraId="32945921" w14:textId="3BB9FEE5" w:rsidR="00CA462C" w:rsidRPr="00510DE2" w:rsidRDefault="00CA462C" w:rsidP="00CC0810">
      <w:pPr>
        <w:numPr>
          <w:ilvl w:val="0"/>
          <w:numId w:val="140"/>
        </w:numPr>
        <w:pBdr>
          <w:bottom w:val="single" w:sz="4" w:space="1" w:color="auto"/>
        </w:pBdr>
        <w:spacing w:line="240" w:lineRule="auto"/>
        <w:jc w:val="both"/>
        <w:rPr>
          <w:rFonts w:ascii="Cambria" w:eastAsia="Calibri" w:hAnsi="Cambria" w:cs="Times New Roman"/>
          <w:b/>
        </w:rPr>
      </w:pPr>
      <w:r w:rsidRPr="00510DE2">
        <w:rPr>
          <w:rFonts w:ascii="Cambria" w:eastAsia="Calibri" w:hAnsi="Cambria" w:cs="Times New Roman"/>
          <w:b/>
        </w:rPr>
        <w:t>Overall Program Assessment</w:t>
      </w:r>
    </w:p>
    <w:p w14:paraId="002C1837" w14:textId="77777777" w:rsidR="00CA462C" w:rsidRPr="00510DE2" w:rsidRDefault="00CA462C" w:rsidP="00AD6D17">
      <w:pPr>
        <w:numPr>
          <w:ilvl w:val="0"/>
          <w:numId w:val="150"/>
        </w:numPr>
        <w:tabs>
          <w:tab w:val="left" w:pos="2385"/>
        </w:tabs>
        <w:spacing w:line="360" w:lineRule="auto"/>
        <w:contextualSpacing/>
        <w:rPr>
          <w:rFonts w:ascii="Cambria" w:eastAsia="Calibri" w:hAnsi="Cambria" w:cs="Times New Roman"/>
        </w:rPr>
      </w:pPr>
      <w:r w:rsidRPr="00510DE2">
        <w:rPr>
          <w:rFonts w:ascii="Cambria" w:eastAsia="Calibri" w:hAnsi="Cambria" w:cs="Times New Roman"/>
        </w:rPr>
        <w:t>Extent of Achievement of targets</w:t>
      </w:r>
    </w:p>
    <w:p w14:paraId="36A9A590" w14:textId="2957F7B7" w:rsidR="00CA462C" w:rsidRPr="00510DE2" w:rsidRDefault="00CA462C" w:rsidP="00AD6D17">
      <w:pPr>
        <w:numPr>
          <w:ilvl w:val="0"/>
          <w:numId w:val="150"/>
        </w:numPr>
        <w:tabs>
          <w:tab w:val="left" w:pos="2385"/>
        </w:tabs>
        <w:spacing w:line="360" w:lineRule="auto"/>
        <w:contextualSpacing/>
        <w:rPr>
          <w:rFonts w:ascii="Cambria" w:eastAsia="Calibri" w:hAnsi="Cambria" w:cs="Times New Roman"/>
        </w:rPr>
      </w:pPr>
      <w:r w:rsidRPr="00510DE2">
        <w:rPr>
          <w:rFonts w:ascii="Cambria" w:eastAsia="Calibri" w:hAnsi="Cambria" w:cs="Times New Roman"/>
        </w:rPr>
        <w:t>Implementation Challenge</w:t>
      </w:r>
      <w:r w:rsidR="00DA3B2E" w:rsidRPr="00510DE2">
        <w:rPr>
          <w:rFonts w:ascii="Cambria" w:eastAsia="Calibri" w:hAnsi="Cambria" w:cs="Times New Roman"/>
        </w:rPr>
        <w:t>s</w:t>
      </w:r>
      <w:r w:rsidRPr="00510DE2">
        <w:rPr>
          <w:rFonts w:ascii="Cambria" w:eastAsia="Calibri" w:hAnsi="Cambria" w:cs="Times New Roman"/>
        </w:rPr>
        <w:t>/ constraints</w:t>
      </w:r>
    </w:p>
    <w:p w14:paraId="13BC6EE1" w14:textId="01E650BE" w:rsidR="001A4B7D" w:rsidRPr="00510DE2" w:rsidRDefault="001A4B7D" w:rsidP="00AD6D17">
      <w:pPr>
        <w:jc w:val="both"/>
        <w:rPr>
          <w:rFonts w:ascii="Cambria" w:hAnsi="Cambria" w:cs="Times New Roman"/>
        </w:rPr>
      </w:pPr>
      <w:r w:rsidRPr="00510DE2">
        <w:rPr>
          <w:rFonts w:ascii="Cambria" w:hAnsi="Cambria" w:cs="Times New Roman"/>
        </w:rPr>
        <w:br w:type="page"/>
      </w:r>
    </w:p>
    <w:p w14:paraId="151CF8A5" w14:textId="3B7C0C28" w:rsidR="001542D6" w:rsidRPr="00120A98" w:rsidRDefault="00B10E9E" w:rsidP="00120A98">
      <w:pPr>
        <w:pStyle w:val="Heading1"/>
        <w:spacing w:before="0" w:after="120"/>
        <w:jc w:val="both"/>
        <w:rPr>
          <w:sz w:val="22"/>
          <w:szCs w:val="22"/>
        </w:rPr>
      </w:pPr>
      <w:bookmarkStart w:id="85" w:name="_Toc84260841"/>
      <w:r>
        <w:rPr>
          <w:sz w:val="22"/>
          <w:szCs w:val="22"/>
        </w:rPr>
        <w:lastRenderedPageBreak/>
        <w:t xml:space="preserve">Annex </w:t>
      </w:r>
      <w:r w:rsidR="00BD7B86">
        <w:rPr>
          <w:sz w:val="22"/>
          <w:szCs w:val="22"/>
        </w:rPr>
        <w:t>2.</w:t>
      </w:r>
      <w:r w:rsidR="007E075F">
        <w:rPr>
          <w:sz w:val="22"/>
          <w:szCs w:val="22"/>
        </w:rPr>
        <w:t>4</w:t>
      </w:r>
      <w:r>
        <w:rPr>
          <w:sz w:val="22"/>
          <w:szCs w:val="22"/>
        </w:rPr>
        <w:t xml:space="preserve">: </w:t>
      </w:r>
      <w:r w:rsidR="001542D6" w:rsidRPr="00120A98">
        <w:rPr>
          <w:sz w:val="22"/>
          <w:szCs w:val="22"/>
        </w:rPr>
        <w:t>Community and Vulnerable Group Basic services</w:t>
      </w:r>
      <w:bookmarkEnd w:id="85"/>
    </w:p>
    <w:p w14:paraId="5542D3B9" w14:textId="77DD1156" w:rsidR="002A3533" w:rsidRPr="00510DE2" w:rsidRDefault="007E075F" w:rsidP="00B10E9E">
      <w:pPr>
        <w:rPr>
          <w:rFonts w:ascii="Cambria" w:hAnsi="Cambria"/>
          <w:b/>
        </w:rPr>
      </w:pPr>
      <w:r>
        <w:rPr>
          <w:rFonts w:ascii="Cambria" w:hAnsi="Cambria"/>
          <w:b/>
        </w:rPr>
        <w:t xml:space="preserve">Annex 2.4.1 </w:t>
      </w:r>
      <w:r w:rsidR="002A3533" w:rsidRPr="00510DE2">
        <w:rPr>
          <w:rFonts w:ascii="Cambria" w:hAnsi="Cambria"/>
          <w:b/>
        </w:rPr>
        <w:t>Monitoring Form for Community and Vulnerable Groups Basic Service Delivery</w:t>
      </w:r>
    </w:p>
    <w:tbl>
      <w:tblPr>
        <w:tblStyle w:val="TableGrid"/>
        <w:tblW w:w="8832" w:type="dxa"/>
        <w:tblLook w:val="04A0" w:firstRow="1" w:lastRow="0" w:firstColumn="1" w:lastColumn="0" w:noHBand="0" w:noVBand="1"/>
      </w:tblPr>
      <w:tblGrid>
        <w:gridCol w:w="642"/>
        <w:gridCol w:w="5310"/>
        <w:gridCol w:w="2880"/>
      </w:tblGrid>
      <w:tr w:rsidR="000B2641" w:rsidRPr="00120A98" w14:paraId="4E72F8B4" w14:textId="77777777" w:rsidTr="00A579C7">
        <w:tc>
          <w:tcPr>
            <w:tcW w:w="642" w:type="dxa"/>
          </w:tcPr>
          <w:p w14:paraId="5BD37997" w14:textId="77777777" w:rsidR="00FB1E58" w:rsidRPr="00120A98" w:rsidRDefault="00FB1E58" w:rsidP="00120A98">
            <w:pPr>
              <w:spacing w:after="120"/>
              <w:jc w:val="both"/>
              <w:rPr>
                <w:rFonts w:ascii="Cambria" w:eastAsia="Calibri" w:hAnsi="Cambria" w:cs="Tahoma"/>
                <w:b/>
                <w:sz w:val="22"/>
                <w:szCs w:val="22"/>
              </w:rPr>
            </w:pPr>
            <w:r w:rsidRPr="00120A98">
              <w:rPr>
                <w:rFonts w:ascii="Cambria" w:eastAsia="Calibri" w:hAnsi="Cambria" w:cs="Tahoma"/>
                <w:b/>
                <w:sz w:val="22"/>
                <w:szCs w:val="22"/>
              </w:rPr>
              <w:t>S/N</w:t>
            </w:r>
          </w:p>
        </w:tc>
        <w:tc>
          <w:tcPr>
            <w:tcW w:w="5310" w:type="dxa"/>
          </w:tcPr>
          <w:p w14:paraId="5AEC80C7" w14:textId="77777777" w:rsidR="00FB1E58" w:rsidRPr="00120A98" w:rsidRDefault="00FB1E58" w:rsidP="00120A98">
            <w:pPr>
              <w:spacing w:after="120"/>
              <w:jc w:val="both"/>
              <w:rPr>
                <w:rFonts w:ascii="Cambria" w:eastAsia="Calibri" w:hAnsi="Cambria" w:cs="Tahoma"/>
                <w:b/>
                <w:sz w:val="22"/>
                <w:szCs w:val="22"/>
              </w:rPr>
            </w:pPr>
            <w:r w:rsidRPr="00120A98">
              <w:rPr>
                <w:rFonts w:ascii="Cambria" w:eastAsia="Calibri" w:hAnsi="Cambria" w:cs="Tahoma"/>
                <w:b/>
                <w:sz w:val="22"/>
                <w:szCs w:val="22"/>
              </w:rPr>
              <w:t>INDICATOR</w:t>
            </w:r>
          </w:p>
        </w:tc>
        <w:tc>
          <w:tcPr>
            <w:tcW w:w="2880" w:type="dxa"/>
          </w:tcPr>
          <w:p w14:paraId="3E1533DA" w14:textId="77777777" w:rsidR="00FB1E58" w:rsidRPr="00120A98" w:rsidRDefault="00FB1E58" w:rsidP="00120A98">
            <w:pPr>
              <w:spacing w:after="120"/>
              <w:jc w:val="both"/>
              <w:rPr>
                <w:rFonts w:ascii="Cambria" w:eastAsia="Calibri" w:hAnsi="Cambria" w:cs="Tahoma"/>
                <w:b/>
                <w:sz w:val="22"/>
                <w:szCs w:val="22"/>
              </w:rPr>
            </w:pPr>
            <w:r w:rsidRPr="00120A98">
              <w:rPr>
                <w:rFonts w:ascii="Cambria" w:eastAsia="Calibri" w:hAnsi="Cambria" w:cs="Tahoma"/>
                <w:b/>
                <w:sz w:val="22"/>
                <w:szCs w:val="22"/>
              </w:rPr>
              <w:t>NO.</w:t>
            </w:r>
          </w:p>
        </w:tc>
      </w:tr>
      <w:tr w:rsidR="000B2641" w:rsidRPr="00120A98" w14:paraId="259FB3D9" w14:textId="77777777" w:rsidTr="00A579C7">
        <w:tc>
          <w:tcPr>
            <w:tcW w:w="642" w:type="dxa"/>
          </w:tcPr>
          <w:p w14:paraId="2BBBE84F" w14:textId="77777777" w:rsidR="00FB1E58" w:rsidRPr="00120A98" w:rsidRDefault="00FB1E58" w:rsidP="00120A98">
            <w:pPr>
              <w:spacing w:after="120"/>
              <w:jc w:val="both"/>
              <w:rPr>
                <w:rFonts w:ascii="Cambria" w:eastAsia="Calibri" w:hAnsi="Cambria" w:cs="Tahoma"/>
                <w:sz w:val="22"/>
                <w:szCs w:val="22"/>
              </w:rPr>
            </w:pPr>
            <w:r w:rsidRPr="00120A98">
              <w:rPr>
                <w:rFonts w:ascii="Cambria" w:eastAsia="Calibri" w:hAnsi="Cambria" w:cs="Tahoma"/>
                <w:sz w:val="22"/>
                <w:szCs w:val="22"/>
              </w:rPr>
              <w:t>1.</w:t>
            </w:r>
          </w:p>
        </w:tc>
        <w:tc>
          <w:tcPr>
            <w:tcW w:w="5310" w:type="dxa"/>
          </w:tcPr>
          <w:p w14:paraId="62CBED26" w14:textId="77777777" w:rsidR="00FB1E58" w:rsidRPr="00120A98" w:rsidRDefault="00FB1E58" w:rsidP="00120A98">
            <w:pPr>
              <w:spacing w:after="120"/>
              <w:jc w:val="both"/>
              <w:rPr>
                <w:rFonts w:ascii="Cambria" w:eastAsia="Calibri" w:hAnsi="Cambria" w:cs="Tahoma"/>
                <w:sz w:val="22"/>
                <w:szCs w:val="22"/>
              </w:rPr>
            </w:pPr>
            <w:r w:rsidRPr="00120A98">
              <w:rPr>
                <w:rFonts w:ascii="Cambria" w:eastAsia="Calibri" w:hAnsi="Cambria" w:cs="Tahoma"/>
                <w:sz w:val="22"/>
                <w:szCs w:val="22"/>
              </w:rPr>
              <w:t xml:space="preserve">Communities and groups sensitized in Focal LGAs </w:t>
            </w:r>
          </w:p>
        </w:tc>
        <w:tc>
          <w:tcPr>
            <w:tcW w:w="2880" w:type="dxa"/>
          </w:tcPr>
          <w:p w14:paraId="4455AB76" w14:textId="77777777" w:rsidR="00FB1E58" w:rsidRPr="00120A98" w:rsidRDefault="00FB1E58" w:rsidP="00120A98">
            <w:pPr>
              <w:spacing w:after="120"/>
              <w:jc w:val="both"/>
              <w:rPr>
                <w:rFonts w:ascii="Cambria" w:eastAsia="Calibri" w:hAnsi="Cambria" w:cs="Tahoma"/>
                <w:sz w:val="22"/>
                <w:szCs w:val="22"/>
              </w:rPr>
            </w:pPr>
          </w:p>
        </w:tc>
      </w:tr>
      <w:tr w:rsidR="000B2641" w:rsidRPr="00120A98" w14:paraId="0F11361E" w14:textId="77777777" w:rsidTr="00A579C7">
        <w:tc>
          <w:tcPr>
            <w:tcW w:w="642" w:type="dxa"/>
          </w:tcPr>
          <w:p w14:paraId="7AC34779" w14:textId="77777777" w:rsidR="00FB1E58" w:rsidRPr="00120A98" w:rsidRDefault="00FB1E58" w:rsidP="00120A98">
            <w:pPr>
              <w:spacing w:after="120"/>
              <w:jc w:val="both"/>
              <w:rPr>
                <w:rFonts w:ascii="Cambria" w:eastAsia="Calibri" w:hAnsi="Cambria" w:cs="Tahoma"/>
                <w:sz w:val="22"/>
                <w:szCs w:val="22"/>
              </w:rPr>
            </w:pPr>
            <w:r w:rsidRPr="00120A98">
              <w:rPr>
                <w:rFonts w:ascii="Cambria" w:eastAsia="Calibri" w:hAnsi="Cambria" w:cs="Tahoma"/>
                <w:sz w:val="22"/>
                <w:szCs w:val="22"/>
              </w:rPr>
              <w:t>2.</w:t>
            </w:r>
          </w:p>
        </w:tc>
        <w:tc>
          <w:tcPr>
            <w:tcW w:w="5310" w:type="dxa"/>
          </w:tcPr>
          <w:p w14:paraId="3099DD47" w14:textId="77777777" w:rsidR="00FB1E58" w:rsidRPr="00120A98" w:rsidRDefault="00FB1E58" w:rsidP="00120A98">
            <w:pPr>
              <w:spacing w:after="120"/>
              <w:jc w:val="both"/>
              <w:rPr>
                <w:rFonts w:ascii="Cambria" w:eastAsia="Calibri" w:hAnsi="Cambria" w:cs="Tahoma"/>
                <w:sz w:val="22"/>
                <w:szCs w:val="22"/>
              </w:rPr>
            </w:pPr>
            <w:r w:rsidRPr="00120A98">
              <w:rPr>
                <w:rFonts w:ascii="Cambria" w:eastAsia="Calibri" w:hAnsi="Cambria" w:cs="Tahoma"/>
                <w:sz w:val="22"/>
                <w:szCs w:val="22"/>
              </w:rPr>
              <w:t>Communities and group with EOI in focal LGAs</w:t>
            </w:r>
          </w:p>
        </w:tc>
        <w:tc>
          <w:tcPr>
            <w:tcW w:w="2880" w:type="dxa"/>
          </w:tcPr>
          <w:p w14:paraId="19CAAB10" w14:textId="77777777" w:rsidR="00FB1E58" w:rsidRPr="00120A98" w:rsidRDefault="00FB1E58" w:rsidP="00120A98">
            <w:pPr>
              <w:spacing w:after="120"/>
              <w:jc w:val="both"/>
              <w:rPr>
                <w:rFonts w:ascii="Cambria" w:eastAsia="Calibri" w:hAnsi="Cambria" w:cs="Tahoma"/>
                <w:sz w:val="22"/>
                <w:szCs w:val="22"/>
              </w:rPr>
            </w:pPr>
          </w:p>
        </w:tc>
      </w:tr>
      <w:tr w:rsidR="000B2641" w:rsidRPr="00120A98" w14:paraId="3910A369" w14:textId="77777777" w:rsidTr="00A579C7">
        <w:tc>
          <w:tcPr>
            <w:tcW w:w="642" w:type="dxa"/>
          </w:tcPr>
          <w:p w14:paraId="2255E44F" w14:textId="77777777" w:rsidR="00FB1E58" w:rsidRPr="00120A98" w:rsidRDefault="00FB1E58" w:rsidP="00120A98">
            <w:pPr>
              <w:spacing w:after="120"/>
              <w:jc w:val="both"/>
              <w:rPr>
                <w:rFonts w:ascii="Cambria" w:eastAsia="Calibri" w:hAnsi="Cambria" w:cs="Tahoma"/>
                <w:sz w:val="22"/>
                <w:szCs w:val="22"/>
              </w:rPr>
            </w:pPr>
            <w:r w:rsidRPr="00120A98">
              <w:rPr>
                <w:rFonts w:ascii="Cambria" w:eastAsia="Calibri" w:hAnsi="Cambria" w:cs="Tahoma"/>
                <w:sz w:val="22"/>
                <w:szCs w:val="22"/>
              </w:rPr>
              <w:t>3.</w:t>
            </w:r>
          </w:p>
        </w:tc>
        <w:tc>
          <w:tcPr>
            <w:tcW w:w="5310" w:type="dxa"/>
          </w:tcPr>
          <w:p w14:paraId="54246225" w14:textId="77777777" w:rsidR="00FB1E58" w:rsidRPr="00120A98" w:rsidRDefault="00FB1E58" w:rsidP="00120A98">
            <w:pPr>
              <w:spacing w:after="120"/>
              <w:jc w:val="both"/>
              <w:rPr>
                <w:rFonts w:ascii="Cambria" w:eastAsia="Calibri" w:hAnsi="Cambria" w:cs="Tahoma"/>
                <w:sz w:val="22"/>
                <w:szCs w:val="22"/>
              </w:rPr>
            </w:pPr>
            <w:r w:rsidRPr="00120A98">
              <w:rPr>
                <w:rFonts w:ascii="Cambria" w:eastAsia="Calibri" w:hAnsi="Cambria" w:cs="Tahoma"/>
                <w:sz w:val="22"/>
                <w:szCs w:val="22"/>
              </w:rPr>
              <w:t xml:space="preserve">CDPs approved </w:t>
            </w:r>
          </w:p>
        </w:tc>
        <w:tc>
          <w:tcPr>
            <w:tcW w:w="2880" w:type="dxa"/>
          </w:tcPr>
          <w:p w14:paraId="12D60F2B" w14:textId="77777777" w:rsidR="00FB1E58" w:rsidRPr="00120A98" w:rsidRDefault="00FB1E58" w:rsidP="00120A98">
            <w:pPr>
              <w:spacing w:after="120"/>
              <w:jc w:val="both"/>
              <w:rPr>
                <w:rFonts w:ascii="Cambria" w:eastAsia="Calibri" w:hAnsi="Cambria" w:cs="Tahoma"/>
                <w:sz w:val="22"/>
                <w:szCs w:val="22"/>
              </w:rPr>
            </w:pPr>
          </w:p>
        </w:tc>
      </w:tr>
      <w:tr w:rsidR="000B2641" w:rsidRPr="00120A98" w14:paraId="349192D4" w14:textId="77777777" w:rsidTr="00A579C7">
        <w:tc>
          <w:tcPr>
            <w:tcW w:w="642" w:type="dxa"/>
          </w:tcPr>
          <w:p w14:paraId="4E59D53A" w14:textId="77777777" w:rsidR="00FB1E58" w:rsidRPr="00120A98" w:rsidRDefault="00FB1E58" w:rsidP="00120A98">
            <w:pPr>
              <w:spacing w:after="120"/>
              <w:jc w:val="both"/>
              <w:rPr>
                <w:rFonts w:ascii="Cambria" w:eastAsia="Calibri" w:hAnsi="Cambria" w:cs="Tahoma"/>
                <w:sz w:val="22"/>
                <w:szCs w:val="22"/>
              </w:rPr>
            </w:pPr>
            <w:r w:rsidRPr="00120A98">
              <w:rPr>
                <w:rFonts w:ascii="Cambria" w:eastAsia="Calibri" w:hAnsi="Cambria" w:cs="Tahoma"/>
                <w:sz w:val="22"/>
                <w:szCs w:val="22"/>
              </w:rPr>
              <w:t>4.</w:t>
            </w:r>
          </w:p>
        </w:tc>
        <w:tc>
          <w:tcPr>
            <w:tcW w:w="5310" w:type="dxa"/>
          </w:tcPr>
          <w:p w14:paraId="6755E2FE" w14:textId="77777777" w:rsidR="00FB1E58" w:rsidRPr="00120A98" w:rsidRDefault="00FB1E58" w:rsidP="00120A98">
            <w:pPr>
              <w:spacing w:after="120"/>
              <w:jc w:val="both"/>
              <w:rPr>
                <w:rFonts w:ascii="Cambria" w:eastAsia="Calibri" w:hAnsi="Cambria" w:cs="Tahoma"/>
                <w:sz w:val="22"/>
                <w:szCs w:val="22"/>
              </w:rPr>
            </w:pPr>
            <w:proofErr w:type="spellStart"/>
            <w:r w:rsidRPr="00120A98">
              <w:rPr>
                <w:rFonts w:ascii="Cambria" w:eastAsia="Calibri" w:hAnsi="Cambria" w:cs="Tahoma"/>
                <w:sz w:val="22"/>
                <w:szCs w:val="22"/>
              </w:rPr>
              <w:t>GrDPs</w:t>
            </w:r>
            <w:proofErr w:type="spellEnd"/>
            <w:r w:rsidRPr="00120A98">
              <w:rPr>
                <w:rFonts w:ascii="Cambria" w:eastAsia="Calibri" w:hAnsi="Cambria" w:cs="Tahoma"/>
                <w:sz w:val="22"/>
                <w:szCs w:val="22"/>
              </w:rPr>
              <w:t xml:space="preserve"> approved </w:t>
            </w:r>
          </w:p>
        </w:tc>
        <w:tc>
          <w:tcPr>
            <w:tcW w:w="2880" w:type="dxa"/>
          </w:tcPr>
          <w:p w14:paraId="64F20AB4" w14:textId="77777777" w:rsidR="00FB1E58" w:rsidRPr="00120A98" w:rsidRDefault="00FB1E58" w:rsidP="00120A98">
            <w:pPr>
              <w:spacing w:after="120"/>
              <w:jc w:val="both"/>
              <w:rPr>
                <w:rFonts w:ascii="Cambria" w:eastAsia="Calibri" w:hAnsi="Cambria" w:cs="Tahoma"/>
                <w:sz w:val="22"/>
                <w:szCs w:val="22"/>
              </w:rPr>
            </w:pPr>
          </w:p>
        </w:tc>
      </w:tr>
      <w:tr w:rsidR="000B2641" w:rsidRPr="00120A98" w14:paraId="184C0F9F" w14:textId="77777777" w:rsidTr="00A579C7">
        <w:tc>
          <w:tcPr>
            <w:tcW w:w="642" w:type="dxa"/>
          </w:tcPr>
          <w:p w14:paraId="4FBA9705" w14:textId="77777777" w:rsidR="00FB1E58" w:rsidRPr="00120A98" w:rsidRDefault="00FB1E58" w:rsidP="00120A98">
            <w:pPr>
              <w:spacing w:after="120"/>
              <w:jc w:val="both"/>
              <w:rPr>
                <w:rFonts w:ascii="Cambria" w:eastAsia="Calibri" w:hAnsi="Cambria" w:cs="Tahoma"/>
                <w:sz w:val="22"/>
                <w:szCs w:val="22"/>
              </w:rPr>
            </w:pPr>
            <w:r w:rsidRPr="00120A98">
              <w:rPr>
                <w:rFonts w:ascii="Cambria" w:eastAsia="Calibri" w:hAnsi="Cambria" w:cs="Tahoma"/>
                <w:sz w:val="22"/>
                <w:szCs w:val="22"/>
              </w:rPr>
              <w:t>5.</w:t>
            </w:r>
          </w:p>
        </w:tc>
        <w:tc>
          <w:tcPr>
            <w:tcW w:w="5310" w:type="dxa"/>
          </w:tcPr>
          <w:p w14:paraId="44408A03" w14:textId="77777777" w:rsidR="00FB1E58" w:rsidRPr="00120A98" w:rsidRDefault="00FB1E58" w:rsidP="00120A98">
            <w:pPr>
              <w:spacing w:after="120"/>
              <w:jc w:val="both"/>
              <w:rPr>
                <w:rFonts w:ascii="Cambria" w:eastAsia="Calibri" w:hAnsi="Cambria" w:cs="Tahoma"/>
                <w:sz w:val="22"/>
                <w:szCs w:val="22"/>
              </w:rPr>
            </w:pPr>
            <w:r w:rsidRPr="00120A98">
              <w:rPr>
                <w:rFonts w:ascii="Cambria" w:eastAsia="Calibri" w:hAnsi="Cambria" w:cs="Tahoma"/>
                <w:sz w:val="22"/>
                <w:szCs w:val="22"/>
              </w:rPr>
              <w:t>CPMCs trained</w:t>
            </w:r>
          </w:p>
        </w:tc>
        <w:tc>
          <w:tcPr>
            <w:tcW w:w="2880" w:type="dxa"/>
          </w:tcPr>
          <w:p w14:paraId="7AFB5DD8" w14:textId="77777777" w:rsidR="00FB1E58" w:rsidRPr="00120A98" w:rsidRDefault="00FB1E58" w:rsidP="00120A98">
            <w:pPr>
              <w:spacing w:after="120"/>
              <w:jc w:val="both"/>
              <w:rPr>
                <w:rFonts w:ascii="Cambria" w:eastAsia="Calibri" w:hAnsi="Cambria" w:cs="Tahoma"/>
                <w:sz w:val="22"/>
                <w:szCs w:val="22"/>
              </w:rPr>
            </w:pPr>
          </w:p>
        </w:tc>
      </w:tr>
      <w:tr w:rsidR="000B2641" w:rsidRPr="00120A98" w14:paraId="3CE17914" w14:textId="77777777" w:rsidTr="00A579C7">
        <w:tc>
          <w:tcPr>
            <w:tcW w:w="642" w:type="dxa"/>
          </w:tcPr>
          <w:p w14:paraId="39000CD2" w14:textId="77777777" w:rsidR="00FB1E58" w:rsidRPr="00120A98" w:rsidRDefault="00FB1E58" w:rsidP="00120A98">
            <w:pPr>
              <w:spacing w:after="120"/>
              <w:jc w:val="both"/>
              <w:rPr>
                <w:rFonts w:ascii="Cambria" w:eastAsia="Calibri" w:hAnsi="Cambria" w:cs="Tahoma"/>
                <w:sz w:val="22"/>
                <w:szCs w:val="22"/>
              </w:rPr>
            </w:pPr>
            <w:r w:rsidRPr="00120A98">
              <w:rPr>
                <w:rFonts w:ascii="Cambria" w:eastAsia="Calibri" w:hAnsi="Cambria" w:cs="Tahoma"/>
                <w:sz w:val="22"/>
                <w:szCs w:val="22"/>
              </w:rPr>
              <w:t>6.</w:t>
            </w:r>
          </w:p>
        </w:tc>
        <w:tc>
          <w:tcPr>
            <w:tcW w:w="5310" w:type="dxa"/>
          </w:tcPr>
          <w:p w14:paraId="51F8A7C2" w14:textId="77777777" w:rsidR="00FB1E58" w:rsidRPr="00120A98" w:rsidRDefault="00FB1E58" w:rsidP="00120A98">
            <w:pPr>
              <w:spacing w:after="120"/>
              <w:jc w:val="both"/>
              <w:rPr>
                <w:rFonts w:ascii="Cambria" w:eastAsia="Calibri" w:hAnsi="Cambria" w:cs="Tahoma"/>
                <w:sz w:val="22"/>
                <w:szCs w:val="22"/>
              </w:rPr>
            </w:pPr>
            <w:r w:rsidRPr="00120A98">
              <w:rPr>
                <w:rFonts w:ascii="Cambria" w:eastAsia="Calibri" w:hAnsi="Cambria" w:cs="Tahoma"/>
                <w:sz w:val="22"/>
                <w:szCs w:val="22"/>
              </w:rPr>
              <w:t>GPMCs trained</w:t>
            </w:r>
          </w:p>
        </w:tc>
        <w:tc>
          <w:tcPr>
            <w:tcW w:w="2880" w:type="dxa"/>
          </w:tcPr>
          <w:p w14:paraId="4B48A4A7" w14:textId="77777777" w:rsidR="00FB1E58" w:rsidRPr="00120A98" w:rsidRDefault="00FB1E58" w:rsidP="00120A98">
            <w:pPr>
              <w:spacing w:after="120"/>
              <w:jc w:val="both"/>
              <w:rPr>
                <w:rFonts w:ascii="Cambria" w:eastAsia="Calibri" w:hAnsi="Cambria" w:cs="Tahoma"/>
                <w:sz w:val="22"/>
                <w:szCs w:val="22"/>
              </w:rPr>
            </w:pPr>
          </w:p>
        </w:tc>
      </w:tr>
      <w:tr w:rsidR="000B2641" w:rsidRPr="00120A98" w14:paraId="1FD80C57" w14:textId="77777777" w:rsidTr="00A579C7">
        <w:tc>
          <w:tcPr>
            <w:tcW w:w="642" w:type="dxa"/>
          </w:tcPr>
          <w:p w14:paraId="30EEC903" w14:textId="77777777" w:rsidR="00FB1E58" w:rsidRPr="00120A98" w:rsidRDefault="00FB1E58" w:rsidP="00120A98">
            <w:pPr>
              <w:spacing w:after="120"/>
              <w:jc w:val="both"/>
              <w:rPr>
                <w:rFonts w:ascii="Cambria" w:eastAsia="Calibri" w:hAnsi="Cambria" w:cs="Tahoma"/>
                <w:sz w:val="22"/>
                <w:szCs w:val="22"/>
              </w:rPr>
            </w:pPr>
            <w:r w:rsidRPr="00120A98">
              <w:rPr>
                <w:rFonts w:ascii="Cambria" w:eastAsia="Calibri" w:hAnsi="Cambria" w:cs="Tahoma"/>
                <w:sz w:val="22"/>
                <w:szCs w:val="22"/>
              </w:rPr>
              <w:t>7.</w:t>
            </w:r>
          </w:p>
        </w:tc>
        <w:tc>
          <w:tcPr>
            <w:tcW w:w="5310" w:type="dxa"/>
          </w:tcPr>
          <w:p w14:paraId="53A23C46" w14:textId="77777777" w:rsidR="00FB1E58" w:rsidRPr="00120A98" w:rsidRDefault="00FB1E58" w:rsidP="00120A98">
            <w:pPr>
              <w:spacing w:after="120"/>
              <w:jc w:val="both"/>
              <w:rPr>
                <w:rFonts w:ascii="Cambria" w:eastAsia="Calibri" w:hAnsi="Cambria" w:cs="Tahoma"/>
                <w:sz w:val="22"/>
                <w:szCs w:val="22"/>
              </w:rPr>
            </w:pPr>
            <w:r w:rsidRPr="00120A98">
              <w:rPr>
                <w:rFonts w:ascii="Cambria" w:eastAsia="Calibri" w:hAnsi="Cambria" w:cs="Tahoma"/>
                <w:sz w:val="22"/>
                <w:szCs w:val="22"/>
              </w:rPr>
              <w:t>Micro projects completed in line with agreed Environmental and Social safeguards</w:t>
            </w:r>
          </w:p>
        </w:tc>
        <w:tc>
          <w:tcPr>
            <w:tcW w:w="2880" w:type="dxa"/>
          </w:tcPr>
          <w:p w14:paraId="11EF2E83" w14:textId="77777777" w:rsidR="00FB1E58" w:rsidRPr="00120A98" w:rsidRDefault="00FB1E58" w:rsidP="00120A98">
            <w:pPr>
              <w:spacing w:after="120"/>
              <w:jc w:val="both"/>
              <w:rPr>
                <w:rFonts w:ascii="Cambria" w:eastAsia="Calibri" w:hAnsi="Cambria" w:cs="Tahoma"/>
                <w:sz w:val="22"/>
                <w:szCs w:val="22"/>
              </w:rPr>
            </w:pPr>
          </w:p>
        </w:tc>
      </w:tr>
      <w:tr w:rsidR="000B2641" w:rsidRPr="00120A98" w14:paraId="7F777BD9" w14:textId="77777777" w:rsidTr="00A579C7">
        <w:tc>
          <w:tcPr>
            <w:tcW w:w="642" w:type="dxa"/>
          </w:tcPr>
          <w:p w14:paraId="3E5E3AA6" w14:textId="77777777" w:rsidR="00FB1E58" w:rsidRPr="00120A98" w:rsidRDefault="00FB1E58" w:rsidP="00120A98">
            <w:pPr>
              <w:spacing w:after="120"/>
              <w:jc w:val="both"/>
              <w:rPr>
                <w:rFonts w:ascii="Cambria" w:eastAsia="Calibri" w:hAnsi="Cambria" w:cs="Tahoma"/>
                <w:sz w:val="22"/>
                <w:szCs w:val="22"/>
              </w:rPr>
            </w:pPr>
            <w:r w:rsidRPr="00120A98">
              <w:rPr>
                <w:rFonts w:ascii="Cambria" w:eastAsia="Calibri" w:hAnsi="Cambria" w:cs="Tahoma"/>
                <w:sz w:val="22"/>
                <w:szCs w:val="22"/>
              </w:rPr>
              <w:t>8.</w:t>
            </w:r>
          </w:p>
        </w:tc>
        <w:tc>
          <w:tcPr>
            <w:tcW w:w="5310" w:type="dxa"/>
          </w:tcPr>
          <w:p w14:paraId="3FFCD25D" w14:textId="77777777" w:rsidR="00FB1E58" w:rsidRPr="00120A98" w:rsidRDefault="00FB1E58" w:rsidP="00120A98">
            <w:pPr>
              <w:spacing w:after="120"/>
              <w:jc w:val="both"/>
              <w:rPr>
                <w:rFonts w:ascii="Cambria" w:eastAsia="Calibri" w:hAnsi="Cambria" w:cs="Tahoma"/>
                <w:sz w:val="22"/>
                <w:szCs w:val="22"/>
              </w:rPr>
            </w:pPr>
            <w:r w:rsidRPr="00120A98">
              <w:rPr>
                <w:rFonts w:ascii="Cambria" w:eastAsia="Calibri" w:hAnsi="Cambria" w:cs="Tahoma"/>
                <w:sz w:val="22"/>
                <w:szCs w:val="22"/>
              </w:rPr>
              <w:t>Number of direct Beneficiaries of completed and functional MPs by sector (disaggregated by gender)</w:t>
            </w:r>
          </w:p>
        </w:tc>
        <w:tc>
          <w:tcPr>
            <w:tcW w:w="2880" w:type="dxa"/>
          </w:tcPr>
          <w:p w14:paraId="611F0E61" w14:textId="77777777" w:rsidR="00FB1E58" w:rsidRPr="00120A98" w:rsidRDefault="00FB1E58" w:rsidP="00120A98">
            <w:pPr>
              <w:spacing w:after="120"/>
              <w:jc w:val="both"/>
              <w:rPr>
                <w:rFonts w:ascii="Cambria" w:eastAsia="Calibri" w:hAnsi="Cambria" w:cs="Tahoma"/>
                <w:sz w:val="22"/>
                <w:szCs w:val="22"/>
              </w:rPr>
            </w:pPr>
          </w:p>
        </w:tc>
      </w:tr>
      <w:tr w:rsidR="000B2641" w:rsidRPr="00120A98" w14:paraId="329ABE92" w14:textId="77777777" w:rsidTr="00A579C7">
        <w:tc>
          <w:tcPr>
            <w:tcW w:w="642" w:type="dxa"/>
          </w:tcPr>
          <w:p w14:paraId="25D72128" w14:textId="77777777" w:rsidR="00FB1E58" w:rsidRPr="00120A98" w:rsidRDefault="00FB1E58" w:rsidP="00120A98">
            <w:pPr>
              <w:spacing w:after="120"/>
              <w:jc w:val="both"/>
              <w:rPr>
                <w:rFonts w:ascii="Cambria" w:eastAsia="Calibri" w:hAnsi="Cambria" w:cs="Tahoma"/>
                <w:sz w:val="22"/>
                <w:szCs w:val="22"/>
              </w:rPr>
            </w:pPr>
            <w:r w:rsidRPr="00120A98">
              <w:rPr>
                <w:rFonts w:ascii="Cambria" w:eastAsia="Calibri" w:hAnsi="Cambria" w:cs="Tahoma"/>
                <w:sz w:val="22"/>
                <w:szCs w:val="22"/>
              </w:rPr>
              <w:t>9.</w:t>
            </w:r>
          </w:p>
        </w:tc>
        <w:tc>
          <w:tcPr>
            <w:tcW w:w="5310" w:type="dxa"/>
          </w:tcPr>
          <w:p w14:paraId="491FAF9B" w14:textId="77777777" w:rsidR="00FB1E58" w:rsidRPr="00120A98" w:rsidRDefault="00FB1E58" w:rsidP="00120A98">
            <w:pPr>
              <w:spacing w:after="120"/>
              <w:jc w:val="both"/>
              <w:rPr>
                <w:rFonts w:ascii="Cambria" w:eastAsia="Calibri" w:hAnsi="Cambria" w:cs="Tahoma"/>
                <w:sz w:val="22"/>
                <w:szCs w:val="22"/>
              </w:rPr>
            </w:pPr>
            <w:r w:rsidRPr="00120A98">
              <w:rPr>
                <w:rFonts w:ascii="Cambria" w:eastAsia="Calibri" w:hAnsi="Cambria" w:cs="Tahoma"/>
                <w:sz w:val="22"/>
                <w:szCs w:val="22"/>
              </w:rPr>
              <w:t xml:space="preserve">        Education </w:t>
            </w:r>
          </w:p>
        </w:tc>
        <w:tc>
          <w:tcPr>
            <w:tcW w:w="2880" w:type="dxa"/>
          </w:tcPr>
          <w:p w14:paraId="5FA0B05D" w14:textId="77777777" w:rsidR="00FB1E58" w:rsidRPr="00120A98" w:rsidRDefault="00FB1E58" w:rsidP="00120A98">
            <w:pPr>
              <w:spacing w:after="120"/>
              <w:jc w:val="both"/>
              <w:rPr>
                <w:rFonts w:ascii="Cambria" w:eastAsia="Calibri" w:hAnsi="Cambria" w:cs="Tahoma"/>
                <w:sz w:val="22"/>
                <w:szCs w:val="22"/>
              </w:rPr>
            </w:pPr>
          </w:p>
        </w:tc>
      </w:tr>
      <w:tr w:rsidR="000B2641" w:rsidRPr="00120A98" w14:paraId="6ACFA08B" w14:textId="77777777" w:rsidTr="00A579C7">
        <w:tc>
          <w:tcPr>
            <w:tcW w:w="642" w:type="dxa"/>
          </w:tcPr>
          <w:p w14:paraId="758DB842" w14:textId="77777777" w:rsidR="00FB1E58" w:rsidRPr="00120A98" w:rsidRDefault="00FB1E58" w:rsidP="00120A98">
            <w:pPr>
              <w:spacing w:after="120"/>
              <w:jc w:val="both"/>
              <w:rPr>
                <w:rFonts w:ascii="Cambria" w:eastAsia="Calibri" w:hAnsi="Cambria" w:cs="Tahoma"/>
                <w:sz w:val="22"/>
                <w:szCs w:val="22"/>
              </w:rPr>
            </w:pPr>
            <w:r w:rsidRPr="00120A98">
              <w:rPr>
                <w:rFonts w:ascii="Cambria" w:eastAsia="Calibri" w:hAnsi="Cambria" w:cs="Tahoma"/>
                <w:sz w:val="22"/>
                <w:szCs w:val="22"/>
              </w:rPr>
              <w:t>10.</w:t>
            </w:r>
          </w:p>
        </w:tc>
        <w:tc>
          <w:tcPr>
            <w:tcW w:w="5310" w:type="dxa"/>
          </w:tcPr>
          <w:p w14:paraId="58E2B848" w14:textId="77777777" w:rsidR="00FB1E58" w:rsidRPr="00120A98" w:rsidRDefault="00FB1E58" w:rsidP="00120A98">
            <w:pPr>
              <w:spacing w:after="120"/>
              <w:jc w:val="both"/>
              <w:rPr>
                <w:rFonts w:ascii="Cambria" w:eastAsia="Calibri" w:hAnsi="Cambria" w:cs="Tahoma"/>
                <w:sz w:val="22"/>
                <w:szCs w:val="22"/>
              </w:rPr>
            </w:pPr>
            <w:r w:rsidRPr="00120A98">
              <w:rPr>
                <w:rFonts w:ascii="Cambria" w:eastAsia="Calibri" w:hAnsi="Cambria" w:cs="Tahoma"/>
                <w:sz w:val="22"/>
                <w:szCs w:val="22"/>
              </w:rPr>
              <w:t xml:space="preserve">        Water &amp; Sanitation</w:t>
            </w:r>
          </w:p>
        </w:tc>
        <w:tc>
          <w:tcPr>
            <w:tcW w:w="2880" w:type="dxa"/>
          </w:tcPr>
          <w:p w14:paraId="0CC48930" w14:textId="77777777" w:rsidR="00FB1E58" w:rsidRPr="00120A98" w:rsidRDefault="00FB1E58" w:rsidP="00120A98">
            <w:pPr>
              <w:spacing w:after="120"/>
              <w:jc w:val="both"/>
              <w:rPr>
                <w:rFonts w:ascii="Cambria" w:eastAsia="Calibri" w:hAnsi="Cambria" w:cs="Tahoma"/>
                <w:sz w:val="22"/>
                <w:szCs w:val="22"/>
              </w:rPr>
            </w:pPr>
          </w:p>
        </w:tc>
      </w:tr>
      <w:tr w:rsidR="000B2641" w:rsidRPr="00120A98" w14:paraId="35386D82" w14:textId="77777777" w:rsidTr="00A579C7">
        <w:tc>
          <w:tcPr>
            <w:tcW w:w="642" w:type="dxa"/>
          </w:tcPr>
          <w:p w14:paraId="3A4EF7D9" w14:textId="77777777" w:rsidR="00FB1E58" w:rsidRPr="00120A98" w:rsidRDefault="00FB1E58" w:rsidP="00120A98">
            <w:pPr>
              <w:spacing w:after="120"/>
              <w:jc w:val="both"/>
              <w:rPr>
                <w:rFonts w:ascii="Cambria" w:eastAsia="Calibri" w:hAnsi="Cambria" w:cs="Tahoma"/>
                <w:sz w:val="22"/>
                <w:szCs w:val="22"/>
              </w:rPr>
            </w:pPr>
            <w:r w:rsidRPr="00120A98">
              <w:rPr>
                <w:rFonts w:ascii="Cambria" w:eastAsia="Calibri" w:hAnsi="Cambria" w:cs="Tahoma"/>
                <w:sz w:val="22"/>
                <w:szCs w:val="22"/>
              </w:rPr>
              <w:t>11.</w:t>
            </w:r>
          </w:p>
        </w:tc>
        <w:tc>
          <w:tcPr>
            <w:tcW w:w="5310" w:type="dxa"/>
          </w:tcPr>
          <w:p w14:paraId="02870359" w14:textId="77777777" w:rsidR="00FB1E58" w:rsidRPr="00120A98" w:rsidRDefault="00FB1E58" w:rsidP="00120A98">
            <w:pPr>
              <w:spacing w:after="120"/>
              <w:jc w:val="both"/>
              <w:rPr>
                <w:rFonts w:ascii="Cambria" w:eastAsia="Calibri" w:hAnsi="Cambria" w:cs="Tahoma"/>
                <w:sz w:val="22"/>
                <w:szCs w:val="22"/>
              </w:rPr>
            </w:pPr>
            <w:r w:rsidRPr="00120A98">
              <w:rPr>
                <w:rFonts w:ascii="Cambria" w:eastAsia="Calibri" w:hAnsi="Cambria" w:cs="Tahoma"/>
                <w:sz w:val="22"/>
                <w:szCs w:val="22"/>
              </w:rPr>
              <w:t xml:space="preserve">        Health</w:t>
            </w:r>
          </w:p>
        </w:tc>
        <w:tc>
          <w:tcPr>
            <w:tcW w:w="2880" w:type="dxa"/>
          </w:tcPr>
          <w:p w14:paraId="109813B3" w14:textId="77777777" w:rsidR="00FB1E58" w:rsidRPr="00120A98" w:rsidRDefault="00FB1E58" w:rsidP="00120A98">
            <w:pPr>
              <w:spacing w:after="120"/>
              <w:jc w:val="both"/>
              <w:rPr>
                <w:rFonts w:ascii="Cambria" w:eastAsia="Calibri" w:hAnsi="Cambria" w:cs="Tahoma"/>
                <w:sz w:val="22"/>
                <w:szCs w:val="22"/>
              </w:rPr>
            </w:pPr>
          </w:p>
        </w:tc>
      </w:tr>
      <w:tr w:rsidR="000B2641" w:rsidRPr="00120A98" w14:paraId="4498CA43" w14:textId="77777777" w:rsidTr="00A579C7">
        <w:tc>
          <w:tcPr>
            <w:tcW w:w="642" w:type="dxa"/>
          </w:tcPr>
          <w:p w14:paraId="50CDD68A" w14:textId="77777777" w:rsidR="00FB1E58" w:rsidRPr="00120A98" w:rsidRDefault="00FB1E58" w:rsidP="00120A98">
            <w:pPr>
              <w:spacing w:after="120"/>
              <w:jc w:val="both"/>
              <w:rPr>
                <w:rFonts w:ascii="Cambria" w:eastAsia="Calibri" w:hAnsi="Cambria" w:cs="Tahoma"/>
                <w:sz w:val="22"/>
                <w:szCs w:val="22"/>
              </w:rPr>
            </w:pPr>
            <w:r w:rsidRPr="00120A98">
              <w:rPr>
                <w:rFonts w:ascii="Cambria" w:eastAsia="Calibri" w:hAnsi="Cambria" w:cs="Tahoma"/>
                <w:sz w:val="22"/>
                <w:szCs w:val="22"/>
              </w:rPr>
              <w:t>12.</w:t>
            </w:r>
          </w:p>
        </w:tc>
        <w:tc>
          <w:tcPr>
            <w:tcW w:w="5310" w:type="dxa"/>
          </w:tcPr>
          <w:p w14:paraId="03AC3C76" w14:textId="77777777" w:rsidR="00FB1E58" w:rsidRPr="00120A98" w:rsidRDefault="00FB1E58" w:rsidP="00120A98">
            <w:pPr>
              <w:spacing w:after="120"/>
              <w:jc w:val="both"/>
              <w:rPr>
                <w:rFonts w:ascii="Cambria" w:eastAsia="Calibri" w:hAnsi="Cambria" w:cs="Tahoma"/>
                <w:sz w:val="22"/>
                <w:szCs w:val="22"/>
              </w:rPr>
            </w:pPr>
            <w:r w:rsidRPr="00120A98">
              <w:rPr>
                <w:rFonts w:ascii="Cambria" w:eastAsia="Calibri" w:hAnsi="Cambria" w:cs="Tahoma"/>
                <w:sz w:val="22"/>
                <w:szCs w:val="22"/>
              </w:rPr>
              <w:t xml:space="preserve">        Nutrition</w:t>
            </w:r>
          </w:p>
        </w:tc>
        <w:tc>
          <w:tcPr>
            <w:tcW w:w="2880" w:type="dxa"/>
          </w:tcPr>
          <w:p w14:paraId="0198238F" w14:textId="77777777" w:rsidR="00FB1E58" w:rsidRPr="00120A98" w:rsidRDefault="00FB1E58" w:rsidP="00120A98">
            <w:pPr>
              <w:spacing w:after="120"/>
              <w:jc w:val="both"/>
              <w:rPr>
                <w:rFonts w:ascii="Cambria" w:eastAsia="Calibri" w:hAnsi="Cambria" w:cs="Tahoma"/>
                <w:sz w:val="22"/>
                <w:szCs w:val="22"/>
              </w:rPr>
            </w:pPr>
          </w:p>
        </w:tc>
      </w:tr>
    </w:tbl>
    <w:p w14:paraId="349457B7" w14:textId="77777777" w:rsidR="00FB1E58" w:rsidRPr="00120A98" w:rsidRDefault="00FB1E58" w:rsidP="00120A98">
      <w:pPr>
        <w:spacing w:after="120" w:line="240" w:lineRule="auto"/>
        <w:jc w:val="both"/>
        <w:rPr>
          <w:rFonts w:ascii="Cambria" w:eastAsia="Calibri" w:hAnsi="Cambria" w:cs="Tahoma"/>
        </w:rPr>
      </w:pPr>
    </w:p>
    <w:p w14:paraId="39F5D196" w14:textId="77777777" w:rsidR="00FB1E58" w:rsidRPr="00120A98" w:rsidRDefault="00FB1E58" w:rsidP="00120A98">
      <w:pPr>
        <w:spacing w:after="120" w:line="240" w:lineRule="auto"/>
        <w:jc w:val="both"/>
        <w:rPr>
          <w:rFonts w:ascii="Cambria" w:hAnsi="Cambria" w:cs="Tahoma"/>
        </w:rPr>
      </w:pPr>
    </w:p>
    <w:p w14:paraId="2676339F" w14:textId="77777777" w:rsidR="00FB1E58" w:rsidRPr="00120A98" w:rsidRDefault="00FB1E58" w:rsidP="00120A98">
      <w:pPr>
        <w:spacing w:after="120" w:line="240" w:lineRule="auto"/>
        <w:jc w:val="both"/>
        <w:rPr>
          <w:rFonts w:ascii="Cambria" w:hAnsi="Cambria" w:cs="Tahoma"/>
        </w:rPr>
      </w:pPr>
    </w:p>
    <w:p w14:paraId="1FA72338" w14:textId="77777777" w:rsidR="00FB1E58" w:rsidRPr="00120A98" w:rsidRDefault="00FB1E58" w:rsidP="00120A98">
      <w:pPr>
        <w:spacing w:after="120" w:line="240" w:lineRule="auto"/>
        <w:jc w:val="both"/>
        <w:rPr>
          <w:rFonts w:ascii="Cambria" w:hAnsi="Cambria" w:cs="Tahoma"/>
        </w:rPr>
      </w:pPr>
    </w:p>
    <w:p w14:paraId="69FEE79E" w14:textId="77777777" w:rsidR="00FB1E58" w:rsidRPr="00120A98" w:rsidRDefault="00FB1E58" w:rsidP="00120A98">
      <w:pPr>
        <w:spacing w:after="120" w:line="240" w:lineRule="auto"/>
        <w:jc w:val="both"/>
        <w:rPr>
          <w:rFonts w:ascii="Cambria" w:hAnsi="Cambria" w:cs="Tahoma"/>
        </w:rPr>
      </w:pPr>
    </w:p>
    <w:p w14:paraId="73089527" w14:textId="77777777" w:rsidR="00FB1E58" w:rsidRPr="00120A98" w:rsidRDefault="00FB1E58" w:rsidP="00120A98">
      <w:pPr>
        <w:spacing w:after="120" w:line="240" w:lineRule="auto"/>
        <w:jc w:val="both"/>
        <w:rPr>
          <w:rFonts w:ascii="Cambria" w:hAnsi="Cambria" w:cs="Tahoma"/>
        </w:rPr>
      </w:pPr>
    </w:p>
    <w:p w14:paraId="2B4EE391" w14:textId="77777777" w:rsidR="00FB1E58" w:rsidRPr="00120A98" w:rsidRDefault="00FB1E58" w:rsidP="00120A98">
      <w:pPr>
        <w:spacing w:after="120" w:line="240" w:lineRule="auto"/>
        <w:jc w:val="both"/>
        <w:rPr>
          <w:rFonts w:ascii="Cambria" w:hAnsi="Cambria" w:cs="Tahoma"/>
        </w:rPr>
      </w:pPr>
    </w:p>
    <w:p w14:paraId="0C7D08D2" w14:textId="77777777" w:rsidR="00FB1E58" w:rsidRPr="00120A98" w:rsidRDefault="00FB1E58" w:rsidP="00120A98">
      <w:pPr>
        <w:spacing w:after="120" w:line="240" w:lineRule="auto"/>
        <w:jc w:val="both"/>
        <w:rPr>
          <w:rFonts w:ascii="Cambria" w:hAnsi="Cambria" w:cs="Tahoma"/>
        </w:rPr>
      </w:pPr>
    </w:p>
    <w:p w14:paraId="33C81D48" w14:textId="77777777" w:rsidR="00FB1E58" w:rsidRPr="00120A98" w:rsidRDefault="00FB1E58" w:rsidP="00120A98">
      <w:pPr>
        <w:spacing w:after="120" w:line="240" w:lineRule="auto"/>
        <w:jc w:val="both"/>
        <w:rPr>
          <w:rFonts w:ascii="Cambria" w:hAnsi="Cambria" w:cs="Tahoma"/>
        </w:rPr>
      </w:pPr>
    </w:p>
    <w:p w14:paraId="65990417" w14:textId="77777777" w:rsidR="00394CD7" w:rsidRPr="00120A98" w:rsidRDefault="00394CD7" w:rsidP="00120A98">
      <w:pPr>
        <w:spacing w:after="120" w:line="240" w:lineRule="auto"/>
        <w:jc w:val="both"/>
        <w:rPr>
          <w:rFonts w:ascii="Cambria" w:eastAsia="Calibri" w:hAnsi="Cambria" w:cs="Tahoma"/>
          <w:b/>
          <w:i/>
          <w:u w:val="single"/>
        </w:rPr>
      </w:pPr>
      <w:r w:rsidRPr="00120A98">
        <w:rPr>
          <w:rFonts w:ascii="Cambria" w:eastAsia="Calibri" w:hAnsi="Cambria" w:cs="Tahoma"/>
          <w:b/>
          <w:i/>
          <w:u w:val="single"/>
        </w:rPr>
        <w:br w:type="page"/>
      </w:r>
    </w:p>
    <w:p w14:paraId="71D8DF17" w14:textId="77777777" w:rsidR="00CF2CBD" w:rsidRPr="00120A98" w:rsidRDefault="00CF2CBD" w:rsidP="00120A98">
      <w:pPr>
        <w:spacing w:after="120" w:line="240" w:lineRule="auto"/>
        <w:jc w:val="both"/>
        <w:rPr>
          <w:rFonts w:ascii="Cambria" w:eastAsiaTheme="minorEastAsia" w:hAnsi="Cambria" w:cs="Tahoma"/>
          <w:color w:val="000000"/>
          <w:lang w:val="en-US"/>
        </w:rPr>
        <w:sectPr w:rsidR="00CF2CBD" w:rsidRPr="00120A98" w:rsidSect="007A5AFE">
          <w:footerReference w:type="default" r:id="rId17"/>
          <w:pgSz w:w="12240" w:h="15840" w:code="1"/>
          <w:pgMar w:top="1080" w:right="1440" w:bottom="1440" w:left="1440" w:header="475" w:footer="562" w:gutter="0"/>
          <w:cols w:space="4179"/>
          <w:noEndnote/>
          <w:docGrid w:linePitch="326"/>
        </w:sectPr>
      </w:pPr>
    </w:p>
    <w:p w14:paraId="0E3DA80B" w14:textId="43903D1F" w:rsidR="008A78E5" w:rsidRDefault="008A78E5" w:rsidP="008A78E5">
      <w:pPr>
        <w:pStyle w:val="Heading1"/>
        <w:jc w:val="center"/>
      </w:pPr>
      <w:bookmarkStart w:id="86" w:name="_Toc84260842"/>
      <w:r>
        <w:lastRenderedPageBreak/>
        <w:t>SECTION THREE</w:t>
      </w:r>
      <w:bookmarkEnd w:id="86"/>
    </w:p>
    <w:p w14:paraId="0152694C" w14:textId="0C48A064" w:rsidR="00573B4C" w:rsidRPr="000F063B" w:rsidRDefault="00573B4C" w:rsidP="00A72E01">
      <w:pPr>
        <w:pStyle w:val="Heading1"/>
        <w:jc w:val="center"/>
        <w:rPr>
          <w:sz w:val="28"/>
          <w:szCs w:val="28"/>
        </w:rPr>
      </w:pPr>
      <w:bookmarkStart w:id="87" w:name="_Toc84260843"/>
      <w:r w:rsidRPr="000F063B">
        <w:rPr>
          <w:sz w:val="28"/>
          <w:szCs w:val="28"/>
        </w:rPr>
        <w:t>RESULT AREA</w:t>
      </w:r>
      <w:r w:rsidR="002A3533" w:rsidRPr="000F063B">
        <w:rPr>
          <w:sz w:val="28"/>
          <w:szCs w:val="28"/>
        </w:rPr>
        <w:t xml:space="preserve"> 2: </w:t>
      </w:r>
      <w:r w:rsidRPr="000F063B">
        <w:rPr>
          <w:sz w:val="28"/>
          <w:szCs w:val="28"/>
        </w:rPr>
        <w:t>FOOD SECURITY AND SAFE FUNCTIONING OF FOOD SUPPLY CHAINS FOR POOR HOUSEHOLDS</w:t>
      </w:r>
      <w:bookmarkEnd w:id="87"/>
    </w:p>
    <w:p w14:paraId="146C279E" w14:textId="30470258" w:rsidR="00A536F4" w:rsidRDefault="002575A6" w:rsidP="00A536F4">
      <w:pPr>
        <w:autoSpaceDE w:val="0"/>
        <w:autoSpaceDN w:val="0"/>
        <w:adjustRightInd w:val="0"/>
        <w:spacing w:after="120" w:line="240" w:lineRule="auto"/>
        <w:jc w:val="both"/>
        <w:rPr>
          <w:rFonts w:ascii="Cambria" w:hAnsi="Cambria" w:cs="Tahoma"/>
        </w:rPr>
      </w:pPr>
      <w:r w:rsidRPr="00120A98">
        <w:rPr>
          <w:rFonts w:ascii="Cambria" w:hAnsi="Cambria" w:cs="Tahoma"/>
        </w:rPr>
        <w:t xml:space="preserve">This section </w:t>
      </w:r>
      <w:r w:rsidR="003A5691">
        <w:rPr>
          <w:rFonts w:ascii="Cambria" w:hAnsi="Cambria" w:cs="Tahoma"/>
        </w:rPr>
        <w:t>describes</w:t>
      </w:r>
      <w:r w:rsidR="00573B4C" w:rsidRPr="00120A98">
        <w:rPr>
          <w:rFonts w:ascii="Cambria" w:hAnsi="Cambria" w:cs="Tahoma"/>
        </w:rPr>
        <w:t xml:space="preserve"> M&amp;E documentation for Result Area 2</w:t>
      </w:r>
      <w:r w:rsidR="00C46EE7">
        <w:rPr>
          <w:rFonts w:ascii="Cambria" w:hAnsi="Cambria" w:cs="Tahoma"/>
        </w:rPr>
        <w:t xml:space="preserve"> (RA2)</w:t>
      </w:r>
      <w:r w:rsidR="00573B4C" w:rsidRPr="00120A98">
        <w:rPr>
          <w:rFonts w:ascii="Cambria" w:hAnsi="Cambria" w:cs="Tahoma"/>
        </w:rPr>
        <w:t xml:space="preserve"> with detailed indicators for each Disbursement Linked Indicators (DLIs), data collection methodologies, evaluation questions, reporting and dissemination to stakeholders.</w:t>
      </w:r>
      <w:r w:rsidR="00A536F4" w:rsidRPr="00A536F4">
        <w:rPr>
          <w:rFonts w:ascii="Cambria" w:hAnsi="Cambria" w:cs="Tahoma"/>
        </w:rPr>
        <w:t xml:space="preserve"> </w:t>
      </w:r>
    </w:p>
    <w:p w14:paraId="209395FC" w14:textId="544A24AD" w:rsidR="00A536F4" w:rsidRPr="00120A98" w:rsidRDefault="00A536F4" w:rsidP="00A536F4">
      <w:pPr>
        <w:autoSpaceDE w:val="0"/>
        <w:autoSpaceDN w:val="0"/>
        <w:adjustRightInd w:val="0"/>
        <w:spacing w:after="120" w:line="240" w:lineRule="auto"/>
        <w:jc w:val="both"/>
        <w:rPr>
          <w:rFonts w:ascii="Cambria" w:hAnsi="Cambria" w:cs="Tahoma"/>
        </w:rPr>
      </w:pPr>
      <w:r w:rsidRPr="00120A98">
        <w:rPr>
          <w:rFonts w:ascii="Cambria" w:hAnsi="Cambria" w:cs="Tahoma"/>
        </w:rPr>
        <w:t>The M&amp;E tasks of Result Area 2 will be guided by the performance indicators developed in the Project R</w:t>
      </w:r>
      <w:r>
        <w:rPr>
          <w:rFonts w:ascii="Cambria" w:hAnsi="Cambria" w:cs="Tahoma"/>
        </w:rPr>
        <w:t>esults Framework</w:t>
      </w:r>
      <w:r w:rsidRPr="00120A98">
        <w:rPr>
          <w:rFonts w:ascii="Cambria" w:hAnsi="Cambria" w:cs="Tahoma"/>
        </w:rPr>
        <w:t xml:space="preserve">. A participatory M&amp;E scheme </w:t>
      </w:r>
      <w:r>
        <w:rPr>
          <w:rFonts w:ascii="Cambria" w:hAnsi="Cambria" w:cs="Tahoma"/>
        </w:rPr>
        <w:t>is</w:t>
      </w:r>
      <w:r w:rsidRPr="00120A98">
        <w:rPr>
          <w:rFonts w:ascii="Cambria" w:hAnsi="Cambria" w:cs="Tahoma"/>
        </w:rPr>
        <w:t xml:space="preserve"> developed with quantitative and qualitative data collection at the State level to measure performance. A simplified management information system (MIS) will be accommodated to complement </w:t>
      </w:r>
      <w:r w:rsidR="00CF2604">
        <w:rPr>
          <w:rFonts w:ascii="Cambria" w:hAnsi="Cambria" w:cs="Tahoma"/>
        </w:rPr>
        <w:t xml:space="preserve">the </w:t>
      </w:r>
      <w:r w:rsidRPr="00120A98">
        <w:rPr>
          <w:rFonts w:ascii="Cambria" w:hAnsi="Cambria" w:cs="Tahoma"/>
        </w:rPr>
        <w:t xml:space="preserve">existing timely data collection, storage and retrieval system. </w:t>
      </w:r>
    </w:p>
    <w:p w14:paraId="0440EFC6" w14:textId="212F9FD3" w:rsidR="007A0F99" w:rsidRPr="00120A98" w:rsidRDefault="007A0F99" w:rsidP="008602A2">
      <w:pPr>
        <w:pStyle w:val="ListParagraph"/>
        <w:numPr>
          <w:ilvl w:val="1"/>
          <w:numId w:val="105"/>
        </w:numPr>
        <w:spacing w:after="120"/>
        <w:ind w:left="567" w:hanging="567"/>
        <w:contextualSpacing w:val="0"/>
        <w:jc w:val="both"/>
        <w:rPr>
          <w:rFonts w:ascii="Cambria" w:hAnsi="Cambria" w:cs="Tahoma"/>
          <w:b/>
          <w:bCs/>
          <w:sz w:val="22"/>
          <w:szCs w:val="22"/>
        </w:rPr>
      </w:pPr>
      <w:r w:rsidRPr="00120A98">
        <w:rPr>
          <w:rFonts w:ascii="Cambria" w:hAnsi="Cambria" w:cs="Times New Roman"/>
          <w:b/>
          <w:sz w:val="22"/>
          <w:szCs w:val="22"/>
        </w:rPr>
        <w:t xml:space="preserve">Summary Description, </w:t>
      </w:r>
      <w:r w:rsidRPr="00120A98">
        <w:rPr>
          <w:rFonts w:ascii="Cambria" w:hAnsi="Cambria" w:cs="Tahoma"/>
          <w:b/>
          <w:bCs/>
          <w:sz w:val="22"/>
          <w:szCs w:val="22"/>
        </w:rPr>
        <w:t>Development objectives</w:t>
      </w:r>
      <w:r w:rsidR="00C46EE7">
        <w:rPr>
          <w:rFonts w:ascii="Cambria" w:hAnsi="Cambria" w:cs="Tahoma"/>
          <w:b/>
          <w:bCs/>
          <w:sz w:val="22"/>
          <w:szCs w:val="22"/>
        </w:rPr>
        <w:t xml:space="preserve"> of RA2</w:t>
      </w:r>
      <w:r w:rsidRPr="00120A98">
        <w:rPr>
          <w:rFonts w:ascii="Cambria" w:hAnsi="Cambria" w:cs="Tahoma"/>
          <w:b/>
          <w:bCs/>
          <w:sz w:val="22"/>
          <w:szCs w:val="22"/>
        </w:rPr>
        <w:t xml:space="preserve"> Key steps and activities by Delivery Platform</w:t>
      </w:r>
      <w:r w:rsidR="003A5691">
        <w:rPr>
          <w:rFonts w:ascii="Cambria" w:hAnsi="Cambria" w:cs="Tahoma"/>
          <w:b/>
          <w:bCs/>
          <w:sz w:val="22"/>
          <w:szCs w:val="22"/>
        </w:rPr>
        <w:t>(</w:t>
      </w:r>
      <w:r w:rsidRPr="00120A98">
        <w:rPr>
          <w:rFonts w:ascii="Cambria" w:hAnsi="Cambria" w:cs="Tahoma"/>
          <w:b/>
          <w:bCs/>
          <w:sz w:val="22"/>
          <w:szCs w:val="22"/>
        </w:rPr>
        <w:t>s</w:t>
      </w:r>
      <w:r w:rsidR="003A5691">
        <w:rPr>
          <w:rFonts w:ascii="Cambria" w:hAnsi="Cambria" w:cs="Tahoma"/>
          <w:b/>
          <w:bCs/>
          <w:sz w:val="22"/>
          <w:szCs w:val="22"/>
        </w:rPr>
        <w:t>)</w:t>
      </w:r>
    </w:p>
    <w:p w14:paraId="2E62C254" w14:textId="414C9D84" w:rsidR="00573B4C" w:rsidRPr="00120A98" w:rsidRDefault="00573B4C" w:rsidP="008602A2">
      <w:pPr>
        <w:pStyle w:val="Heading1"/>
        <w:numPr>
          <w:ilvl w:val="2"/>
          <w:numId w:val="105"/>
        </w:numPr>
        <w:spacing w:before="0" w:after="120"/>
        <w:jc w:val="both"/>
        <w:rPr>
          <w:sz w:val="22"/>
          <w:szCs w:val="22"/>
        </w:rPr>
      </w:pPr>
      <w:bookmarkStart w:id="88" w:name="_Toc84260844"/>
      <w:r w:rsidRPr="00120A98">
        <w:rPr>
          <w:sz w:val="22"/>
          <w:szCs w:val="22"/>
        </w:rPr>
        <w:t>Development objectives of RA2</w:t>
      </w:r>
      <w:bookmarkEnd w:id="88"/>
    </w:p>
    <w:p w14:paraId="1DC5E018" w14:textId="4EA1BA19" w:rsidR="00573B4C" w:rsidRPr="00120A98" w:rsidRDefault="00573B4C" w:rsidP="00120A98">
      <w:pPr>
        <w:pStyle w:val="Body"/>
        <w:widowControl w:val="0"/>
        <w:spacing w:after="120"/>
        <w:jc w:val="both"/>
        <w:rPr>
          <w:rFonts w:ascii="Cambria" w:hAnsi="Cambria" w:cs="Tahoma"/>
          <w:color w:val="0D0D0D"/>
          <w:sz w:val="22"/>
          <w:szCs w:val="22"/>
          <w:u w:color="0D0D0D"/>
        </w:rPr>
      </w:pPr>
      <w:r w:rsidRPr="00120A98">
        <w:rPr>
          <w:rFonts w:ascii="Cambria" w:hAnsi="Cambria" w:cs="Tahoma"/>
          <w:color w:val="0D0D0D"/>
          <w:sz w:val="22"/>
          <w:szCs w:val="22"/>
          <w:u w:color="0D0D0D"/>
        </w:rPr>
        <w:t>The objective of Results Area 2 is to mitigate the impacts of the COVID-19 pandemic on food security of the poor and vulnerable households and facilitate the safe functioning of food supply chains</w:t>
      </w:r>
      <w:r w:rsidRPr="00120A98">
        <w:rPr>
          <w:rFonts w:ascii="Cambria" w:hAnsi="Cambria" w:cs="Tahoma"/>
          <w:b/>
          <w:bCs/>
          <w:color w:val="0D0D0D"/>
          <w:sz w:val="22"/>
          <w:szCs w:val="22"/>
          <w:u w:color="0D0D0D"/>
        </w:rPr>
        <w:t xml:space="preserve">. </w:t>
      </w:r>
      <w:r w:rsidRPr="00120A98">
        <w:rPr>
          <w:rFonts w:ascii="Cambria" w:hAnsi="Cambria" w:cs="Tahoma"/>
          <w:color w:val="0D0D0D"/>
          <w:sz w:val="22"/>
          <w:szCs w:val="22"/>
          <w:u w:color="0D0D0D"/>
        </w:rPr>
        <w:t xml:space="preserve">This objective is being delivered through the implementation of </w:t>
      </w:r>
      <w:r w:rsidR="007F1103" w:rsidRPr="00120A98">
        <w:rPr>
          <w:rFonts w:ascii="Cambria" w:hAnsi="Cambria" w:cs="Tahoma"/>
          <w:color w:val="0D0D0D"/>
          <w:sz w:val="22"/>
          <w:szCs w:val="22"/>
          <w:u w:color="0D0D0D"/>
        </w:rPr>
        <w:t>four (</w:t>
      </w:r>
      <w:r w:rsidRPr="00120A98">
        <w:rPr>
          <w:rFonts w:ascii="Cambria" w:hAnsi="Cambria" w:cs="Tahoma"/>
          <w:color w:val="0D0D0D"/>
          <w:sz w:val="22"/>
          <w:szCs w:val="22"/>
          <w:u w:color="0D0D0D"/>
        </w:rPr>
        <w:t xml:space="preserve">4) Disbursement Linked Indicators (DLIs) and other output indicators that will contribute to the overall Programme Development Objective (PDO) indicators as contained in the overall M&amp;E framework of the </w:t>
      </w:r>
      <w:proofErr w:type="spellStart"/>
      <w:r w:rsidR="00A536F4">
        <w:rPr>
          <w:rFonts w:ascii="Cambria" w:hAnsi="Cambria" w:cs="Tahoma"/>
          <w:color w:val="0D0D0D"/>
          <w:sz w:val="22"/>
          <w:szCs w:val="22"/>
          <w:u w:color="0D0D0D"/>
        </w:rPr>
        <w:t>programme</w:t>
      </w:r>
      <w:proofErr w:type="spellEnd"/>
      <w:r w:rsidRPr="00120A98">
        <w:rPr>
          <w:rFonts w:ascii="Cambria" w:hAnsi="Cambria" w:cs="Tahoma"/>
          <w:color w:val="0D0D0D"/>
          <w:sz w:val="22"/>
          <w:szCs w:val="22"/>
          <w:u w:color="0D0D0D"/>
        </w:rPr>
        <w:t>. The DLIs and their corresponding activities are as summarized below</w:t>
      </w:r>
      <w:r w:rsidR="00473456">
        <w:rPr>
          <w:rFonts w:ascii="Cambria" w:hAnsi="Cambria" w:cs="Tahoma"/>
          <w:color w:val="0D0D0D"/>
          <w:sz w:val="22"/>
          <w:szCs w:val="22"/>
          <w:u w:color="0D0D0D"/>
        </w:rPr>
        <w:t>:</w:t>
      </w:r>
    </w:p>
    <w:p w14:paraId="4B32A873" w14:textId="77777777" w:rsidR="00573B4C" w:rsidRPr="00120A98" w:rsidRDefault="00573B4C" w:rsidP="00120A98">
      <w:pPr>
        <w:widowControl w:val="0"/>
        <w:spacing w:after="120" w:line="240" w:lineRule="auto"/>
        <w:jc w:val="both"/>
        <w:rPr>
          <w:rFonts w:ascii="Cambria" w:hAnsi="Cambria" w:cs="Tahoma"/>
          <w:b/>
          <w:i/>
          <w:iCs/>
          <w:color w:val="0D0D0D"/>
          <w:u w:color="0D0D0D"/>
        </w:rPr>
      </w:pPr>
      <w:proofErr w:type="spellStart"/>
      <w:r w:rsidRPr="00120A98">
        <w:rPr>
          <w:rFonts w:ascii="Cambria" w:hAnsi="Cambria" w:cs="Tahoma"/>
          <w:b/>
          <w:iCs/>
          <w:color w:val="0D0D0D"/>
          <w:u w:color="0D0D0D"/>
        </w:rPr>
        <w:t>i</w:t>
      </w:r>
      <w:proofErr w:type="spellEnd"/>
      <w:r w:rsidRPr="00120A98">
        <w:rPr>
          <w:rFonts w:ascii="Cambria" w:hAnsi="Cambria" w:cs="Tahoma"/>
          <w:b/>
          <w:iCs/>
          <w:color w:val="0D0D0D"/>
          <w:u w:color="0D0D0D"/>
        </w:rPr>
        <w:t>.</w:t>
      </w:r>
      <w:r w:rsidRPr="00120A98">
        <w:rPr>
          <w:rFonts w:ascii="Cambria" w:hAnsi="Cambria" w:cs="Tahoma"/>
          <w:b/>
          <w:i/>
          <w:iCs/>
          <w:color w:val="0D0D0D"/>
          <w:u w:color="0D0D0D"/>
        </w:rPr>
        <w:tab/>
      </w:r>
      <w:r w:rsidRPr="00120A98">
        <w:rPr>
          <w:rFonts w:ascii="Cambria" w:hAnsi="Cambria" w:cs="Tahoma"/>
          <w:b/>
          <w:color w:val="0D0D0D"/>
          <w:u w:color="0D0D0D"/>
        </w:rPr>
        <w:t>Disbursement Linked Indicator</w:t>
      </w:r>
      <w:r w:rsidRPr="00120A98">
        <w:rPr>
          <w:rFonts w:ascii="Cambria" w:hAnsi="Cambria" w:cs="Tahoma"/>
          <w:b/>
          <w:i/>
          <w:iCs/>
          <w:color w:val="0D0D0D"/>
          <w:u w:color="0D0D0D"/>
        </w:rPr>
        <w:t xml:space="preserve"> 2.1: Agricultural Inputs and Services: </w:t>
      </w:r>
    </w:p>
    <w:p w14:paraId="7175124D" w14:textId="145C6181" w:rsidR="00573B4C" w:rsidRPr="00120A98" w:rsidRDefault="00573B4C" w:rsidP="00120A98">
      <w:pPr>
        <w:widowControl w:val="0"/>
        <w:spacing w:after="120" w:line="240" w:lineRule="auto"/>
        <w:jc w:val="both"/>
        <w:rPr>
          <w:rFonts w:ascii="Cambria" w:hAnsi="Cambria" w:cs="Tahoma"/>
          <w:color w:val="0D0D0D"/>
          <w:u w:color="0D0D0D"/>
        </w:rPr>
      </w:pPr>
      <w:r w:rsidRPr="00120A98">
        <w:rPr>
          <w:rFonts w:ascii="Cambria" w:hAnsi="Cambria" w:cs="Tahoma"/>
          <w:color w:val="0D0D0D"/>
          <w:u w:color="0D0D0D"/>
        </w:rPr>
        <w:t>The programme shall support groups of small-scale farmers to access various inputs and services for crops and livestock production, including improved seeds and fertilizers, mechanization services for farm</w:t>
      </w:r>
      <w:r w:rsidR="00A536F4">
        <w:rPr>
          <w:rFonts w:ascii="Cambria" w:hAnsi="Cambria" w:cs="Tahoma"/>
          <w:color w:val="0D0D0D"/>
          <w:u w:color="0D0D0D"/>
        </w:rPr>
        <w:t>ers facing Labour shortages,</w:t>
      </w:r>
      <w:r w:rsidRPr="00120A98">
        <w:rPr>
          <w:rFonts w:ascii="Cambria" w:hAnsi="Cambria" w:cs="Tahoma"/>
          <w:color w:val="0D0D0D"/>
          <w:u w:color="0D0D0D"/>
        </w:rPr>
        <w:t xml:space="preserve"> extension and advisory services. </w:t>
      </w:r>
    </w:p>
    <w:p w14:paraId="334BFB99" w14:textId="77777777" w:rsidR="00573B4C" w:rsidRPr="00120A98" w:rsidRDefault="00573B4C" w:rsidP="00120A98">
      <w:pPr>
        <w:widowControl w:val="0"/>
        <w:spacing w:after="120" w:line="240" w:lineRule="auto"/>
        <w:jc w:val="both"/>
        <w:rPr>
          <w:rFonts w:ascii="Cambria" w:hAnsi="Cambria" w:cs="Tahoma"/>
          <w:b/>
          <w:bCs/>
          <w:color w:val="0D0D0D"/>
          <w:u w:color="0D0D0D"/>
        </w:rPr>
      </w:pPr>
      <w:r w:rsidRPr="00120A98">
        <w:rPr>
          <w:rFonts w:ascii="Cambria" w:hAnsi="Cambria" w:cs="Tahoma"/>
          <w:b/>
          <w:bCs/>
          <w:color w:val="0D0D0D"/>
          <w:u w:color="0D0D0D"/>
        </w:rPr>
        <w:t>ii.</w:t>
      </w:r>
      <w:r w:rsidRPr="00120A98">
        <w:rPr>
          <w:rFonts w:ascii="Cambria" w:hAnsi="Cambria" w:cs="Tahoma"/>
          <w:b/>
          <w:bCs/>
          <w:color w:val="0D0D0D"/>
          <w:u w:color="0D0D0D"/>
        </w:rPr>
        <w:tab/>
        <w:t>Disbursement Linked Indicator</w:t>
      </w:r>
      <w:r w:rsidRPr="00120A98">
        <w:rPr>
          <w:rFonts w:ascii="Cambria" w:hAnsi="Cambria" w:cs="Tahoma"/>
          <w:b/>
          <w:bCs/>
          <w:i/>
          <w:iCs/>
          <w:color w:val="0D0D0D"/>
          <w:u w:color="0D0D0D"/>
        </w:rPr>
        <w:t xml:space="preserve"> 2.2: Labour-intensive agricultural infrastructure:</w:t>
      </w:r>
    </w:p>
    <w:p w14:paraId="04FFFE84" w14:textId="536D0ADE" w:rsidR="00573B4C" w:rsidRPr="00120A98" w:rsidRDefault="00573B4C" w:rsidP="00120A98">
      <w:pPr>
        <w:widowControl w:val="0"/>
        <w:spacing w:after="120" w:line="240" w:lineRule="auto"/>
        <w:jc w:val="both"/>
        <w:rPr>
          <w:rFonts w:ascii="Cambria" w:hAnsi="Cambria" w:cs="Tahoma"/>
          <w:i/>
          <w:iCs/>
          <w:color w:val="0D0D0D"/>
          <w:u w:color="0D0D0D"/>
        </w:rPr>
      </w:pPr>
      <w:r w:rsidRPr="00120A98">
        <w:rPr>
          <w:rFonts w:ascii="Cambria" w:hAnsi="Cambria" w:cs="Tahoma"/>
          <w:color w:val="0D0D0D"/>
          <w:u w:color="0D0D0D"/>
        </w:rPr>
        <w:t xml:space="preserve">The programme shall support the rehabilitation or improvement of agricultural infrastructure like irrigation canals, </w:t>
      </w:r>
      <w:r w:rsidR="005B2AB6">
        <w:rPr>
          <w:rFonts w:ascii="Cambria" w:hAnsi="Cambria" w:cs="Tahoma"/>
          <w:color w:val="0D0D0D"/>
          <w:u w:color="0D0D0D"/>
        </w:rPr>
        <w:t xml:space="preserve">and </w:t>
      </w:r>
      <w:r w:rsidRPr="00120A98">
        <w:rPr>
          <w:rFonts w:ascii="Cambria" w:hAnsi="Cambria" w:cs="Tahoma"/>
          <w:color w:val="0D0D0D"/>
          <w:u w:color="0D0D0D"/>
        </w:rPr>
        <w:t>farm access road</w:t>
      </w:r>
      <w:r w:rsidR="00CF2604">
        <w:rPr>
          <w:rFonts w:ascii="Cambria" w:hAnsi="Cambria" w:cs="Tahoma"/>
          <w:color w:val="0D0D0D"/>
          <w:u w:color="0D0D0D"/>
        </w:rPr>
        <w:t>s</w:t>
      </w:r>
      <w:r w:rsidRPr="00120A98">
        <w:rPr>
          <w:rFonts w:ascii="Cambria" w:hAnsi="Cambria" w:cs="Tahoma"/>
          <w:color w:val="0D0D0D"/>
          <w:u w:color="0D0D0D"/>
        </w:rPr>
        <w:t xml:space="preserve">, </w:t>
      </w:r>
      <w:r w:rsidR="005B2AB6">
        <w:rPr>
          <w:rFonts w:ascii="Cambria" w:hAnsi="Cambria" w:cs="Tahoma"/>
          <w:color w:val="0D0D0D"/>
          <w:u w:color="0D0D0D"/>
        </w:rPr>
        <w:t>amongst others</w:t>
      </w:r>
      <w:r w:rsidRPr="00120A98">
        <w:rPr>
          <w:rFonts w:ascii="Cambria" w:hAnsi="Cambria" w:cs="Tahoma"/>
          <w:color w:val="0D0D0D"/>
          <w:u w:color="0D0D0D"/>
        </w:rPr>
        <w:t>, to lay the foundations for</w:t>
      </w:r>
      <w:r w:rsidR="00CF2604">
        <w:rPr>
          <w:rFonts w:ascii="Cambria" w:hAnsi="Cambria" w:cs="Tahoma"/>
          <w:color w:val="0D0D0D"/>
          <w:u w:color="0D0D0D"/>
        </w:rPr>
        <w:t xml:space="preserve"> the</w:t>
      </w:r>
      <w:r w:rsidRPr="00120A98">
        <w:rPr>
          <w:rFonts w:ascii="Cambria" w:hAnsi="Cambria" w:cs="Tahoma"/>
          <w:color w:val="0D0D0D"/>
          <w:u w:color="0D0D0D"/>
        </w:rPr>
        <w:t xml:space="preserve"> recovery of agricultural production while creating short-term jobs in rural areas. The short-term jobs shall help absorb </w:t>
      </w:r>
      <w:r w:rsidR="00CF2604">
        <w:rPr>
          <w:rFonts w:ascii="Cambria" w:hAnsi="Cambria" w:cs="Tahoma"/>
          <w:color w:val="0D0D0D"/>
          <w:u w:color="0D0D0D"/>
        </w:rPr>
        <w:t>l</w:t>
      </w:r>
      <w:r w:rsidRPr="00120A98">
        <w:rPr>
          <w:rFonts w:ascii="Cambria" w:hAnsi="Cambria" w:cs="Tahoma"/>
          <w:color w:val="0D0D0D"/>
          <w:u w:color="0D0D0D"/>
        </w:rPr>
        <w:t>abour released to rural areas, due to the economic downturn, into productive activities in the agriculture sector.</w:t>
      </w:r>
    </w:p>
    <w:p w14:paraId="6BD3D0F0" w14:textId="77777777" w:rsidR="00573B4C" w:rsidRPr="00510DE2" w:rsidRDefault="00573B4C" w:rsidP="00120A98">
      <w:pPr>
        <w:widowControl w:val="0"/>
        <w:spacing w:after="120" w:line="240" w:lineRule="auto"/>
        <w:jc w:val="both"/>
        <w:rPr>
          <w:rFonts w:ascii="Cambria" w:hAnsi="Cambria" w:cs="Tahoma"/>
          <w:b/>
          <w:i/>
          <w:color w:val="0D0D0D"/>
          <w:u w:color="0D0D0D"/>
        </w:rPr>
      </w:pPr>
      <w:r w:rsidRPr="00120A98">
        <w:rPr>
          <w:rFonts w:ascii="Cambria" w:hAnsi="Cambria" w:cs="Tahoma"/>
          <w:b/>
          <w:iCs/>
          <w:color w:val="0D0D0D"/>
          <w:u w:color="0D0D0D"/>
        </w:rPr>
        <w:t>iii.</w:t>
      </w:r>
      <w:r w:rsidRPr="00120A98">
        <w:rPr>
          <w:rFonts w:ascii="Cambria" w:hAnsi="Cambria" w:cs="Tahoma"/>
          <w:b/>
          <w:iCs/>
          <w:color w:val="0D0D0D"/>
          <w:u w:color="0D0D0D"/>
        </w:rPr>
        <w:tab/>
      </w:r>
      <w:r w:rsidRPr="00120A98">
        <w:rPr>
          <w:rFonts w:ascii="Cambria" w:hAnsi="Cambria" w:cs="Tahoma"/>
          <w:b/>
          <w:color w:val="0D0D0D"/>
          <w:u w:color="0D0D0D"/>
        </w:rPr>
        <w:t>Disbursement Linked Indicator</w:t>
      </w:r>
      <w:r w:rsidRPr="00120A98">
        <w:rPr>
          <w:rFonts w:ascii="Cambria" w:hAnsi="Cambria" w:cs="Tahoma"/>
          <w:b/>
          <w:iCs/>
          <w:color w:val="0D0D0D"/>
          <w:u w:color="0D0D0D"/>
        </w:rPr>
        <w:t xml:space="preserve"> 2.3: </w:t>
      </w:r>
      <w:r w:rsidRPr="00510DE2">
        <w:rPr>
          <w:rFonts w:ascii="Cambria" w:hAnsi="Cambria" w:cs="Tahoma"/>
          <w:b/>
          <w:i/>
          <w:color w:val="0D0D0D"/>
          <w:u w:color="0D0D0D"/>
        </w:rPr>
        <w:t>Agricultural assets for production and mitigating food loss and waste.</w:t>
      </w:r>
    </w:p>
    <w:p w14:paraId="38036FDD" w14:textId="77777777" w:rsidR="00573B4C" w:rsidRPr="00120A98" w:rsidRDefault="00573B4C" w:rsidP="00120A98">
      <w:pPr>
        <w:widowControl w:val="0"/>
        <w:spacing w:after="120" w:line="240" w:lineRule="auto"/>
        <w:jc w:val="both"/>
        <w:rPr>
          <w:rFonts w:ascii="Cambria" w:hAnsi="Cambria" w:cs="Tahoma"/>
          <w:color w:val="0D0D0D"/>
          <w:u w:color="0D0D0D"/>
        </w:rPr>
      </w:pPr>
      <w:r w:rsidRPr="00120A98">
        <w:rPr>
          <w:rFonts w:ascii="Cambria" w:hAnsi="Cambria" w:cs="Tahoma"/>
          <w:color w:val="0D0D0D"/>
          <w:u w:color="0D0D0D"/>
        </w:rPr>
        <w:t xml:space="preserve">The programme shall provide farmers with agricultural assets to increase capacity for food production and small-scale primary processing to mitigate food loss and waste. The support for assets shall be demand-driven and follow the CDD approach where farmer groups would be facilitated to prioritize from a menu of eligible options. </w:t>
      </w:r>
    </w:p>
    <w:p w14:paraId="76E741AE" w14:textId="77777777" w:rsidR="00573B4C" w:rsidRPr="00510DE2" w:rsidRDefault="00573B4C" w:rsidP="00120A98">
      <w:pPr>
        <w:widowControl w:val="0"/>
        <w:spacing w:after="120" w:line="240" w:lineRule="auto"/>
        <w:jc w:val="both"/>
        <w:rPr>
          <w:rFonts w:ascii="Cambria" w:hAnsi="Cambria" w:cs="Tahoma"/>
          <w:b/>
          <w:i/>
          <w:color w:val="0D0D0D"/>
          <w:u w:color="0D0D0D"/>
        </w:rPr>
      </w:pPr>
      <w:r w:rsidRPr="00120A98">
        <w:rPr>
          <w:rFonts w:ascii="Cambria" w:hAnsi="Cambria" w:cs="Tahoma"/>
          <w:b/>
          <w:iCs/>
          <w:color w:val="0D0D0D"/>
          <w:u w:color="0D0D0D"/>
        </w:rPr>
        <w:t>iv.</w:t>
      </w:r>
      <w:r w:rsidRPr="00120A98">
        <w:rPr>
          <w:rFonts w:ascii="Cambria" w:hAnsi="Cambria" w:cs="Tahoma"/>
          <w:b/>
          <w:iCs/>
          <w:color w:val="0D0D0D"/>
          <w:u w:color="0D0D0D"/>
        </w:rPr>
        <w:tab/>
      </w:r>
      <w:r w:rsidRPr="00120A98">
        <w:rPr>
          <w:rFonts w:ascii="Cambria" w:hAnsi="Cambria" w:cs="Tahoma"/>
          <w:b/>
          <w:color w:val="0D0D0D"/>
          <w:u w:color="0D0D0D"/>
        </w:rPr>
        <w:t>Disbursement Linked Indicator</w:t>
      </w:r>
      <w:r w:rsidRPr="00120A98">
        <w:rPr>
          <w:rFonts w:ascii="Cambria" w:hAnsi="Cambria" w:cs="Tahoma"/>
          <w:b/>
          <w:iCs/>
          <w:color w:val="0D0D0D"/>
          <w:u w:color="0D0D0D"/>
        </w:rPr>
        <w:t xml:space="preserve"> 2.4: </w:t>
      </w:r>
      <w:r w:rsidRPr="00510DE2">
        <w:rPr>
          <w:rFonts w:ascii="Cambria" w:hAnsi="Cambria" w:cs="Tahoma"/>
          <w:b/>
          <w:i/>
          <w:color w:val="0D0D0D"/>
          <w:u w:color="0D0D0D"/>
        </w:rPr>
        <w:t>Upgrading wet markets to function safely</w:t>
      </w:r>
    </w:p>
    <w:p w14:paraId="20CFAC98" w14:textId="1946BF97" w:rsidR="00573B4C" w:rsidRDefault="00573B4C" w:rsidP="00120A98">
      <w:pPr>
        <w:widowControl w:val="0"/>
        <w:spacing w:after="120" w:line="240" w:lineRule="auto"/>
        <w:jc w:val="both"/>
        <w:rPr>
          <w:rFonts w:ascii="Cambria" w:hAnsi="Cambria" w:cs="Tahoma"/>
          <w:color w:val="0D0D0D"/>
          <w:u w:color="0D0D0D"/>
        </w:rPr>
      </w:pPr>
      <w:r w:rsidRPr="00120A98">
        <w:rPr>
          <w:rFonts w:ascii="Cambria" w:hAnsi="Cambria" w:cs="Tahoma"/>
          <w:color w:val="0D0D0D"/>
          <w:u w:color="0D0D0D"/>
        </w:rPr>
        <w:t xml:space="preserve">The programme shall support improvements in water and sanitation services in selected wet markets to reduce the risk of COVID-19 spread in the marketplaces. The support shall include connecting water supply to various points in the markets (including toilets and entrances), </w:t>
      </w:r>
      <w:r w:rsidR="00473456">
        <w:rPr>
          <w:rFonts w:ascii="Cambria" w:hAnsi="Cambria" w:cs="Tahoma"/>
          <w:color w:val="0D0D0D"/>
          <w:u w:color="0D0D0D"/>
        </w:rPr>
        <w:t>construction</w:t>
      </w:r>
      <w:r w:rsidR="00473456" w:rsidRPr="00120A98">
        <w:rPr>
          <w:rFonts w:ascii="Cambria" w:hAnsi="Cambria" w:cs="Tahoma"/>
          <w:color w:val="0D0D0D"/>
          <w:u w:color="0D0D0D"/>
        </w:rPr>
        <w:t xml:space="preserve"> </w:t>
      </w:r>
      <w:r w:rsidRPr="00120A98">
        <w:rPr>
          <w:rFonts w:ascii="Cambria" w:hAnsi="Cambria" w:cs="Tahoma"/>
          <w:color w:val="0D0D0D"/>
          <w:u w:color="0D0D0D"/>
        </w:rPr>
        <w:t xml:space="preserve">of boreholes and overhead tanks, upgrading drainage system, and provision of fumigation and water treatment services. </w:t>
      </w:r>
    </w:p>
    <w:p w14:paraId="1AEAB8DE" w14:textId="77777777" w:rsidR="00A536F4" w:rsidRPr="00120A98" w:rsidRDefault="00A536F4" w:rsidP="00120A98">
      <w:pPr>
        <w:widowControl w:val="0"/>
        <w:spacing w:after="120" w:line="240" w:lineRule="auto"/>
        <w:jc w:val="both"/>
        <w:rPr>
          <w:rFonts w:ascii="Cambria" w:hAnsi="Cambria" w:cs="Tahoma"/>
          <w:b/>
          <w:bCs/>
          <w:i/>
          <w:iCs/>
        </w:rPr>
      </w:pPr>
    </w:p>
    <w:p w14:paraId="273339AE" w14:textId="533A6DBD" w:rsidR="00573B4C" w:rsidRPr="00120A98" w:rsidRDefault="00573B4C" w:rsidP="008602A2">
      <w:pPr>
        <w:pStyle w:val="Heading1"/>
        <w:numPr>
          <w:ilvl w:val="2"/>
          <w:numId w:val="105"/>
        </w:numPr>
        <w:spacing w:before="0" w:after="120"/>
        <w:jc w:val="both"/>
        <w:rPr>
          <w:sz w:val="22"/>
          <w:szCs w:val="22"/>
        </w:rPr>
      </w:pPr>
      <w:bookmarkStart w:id="89" w:name="_Toc84260845"/>
      <w:r w:rsidRPr="00120A98">
        <w:rPr>
          <w:sz w:val="22"/>
          <w:szCs w:val="22"/>
        </w:rPr>
        <w:lastRenderedPageBreak/>
        <w:t>Activities by Delivery Platform</w:t>
      </w:r>
      <w:bookmarkEnd w:id="89"/>
    </w:p>
    <w:p w14:paraId="73388354" w14:textId="6B570885" w:rsidR="00573B4C" w:rsidRPr="00120A98" w:rsidRDefault="00573B4C" w:rsidP="00120A98">
      <w:pPr>
        <w:widowControl w:val="0"/>
        <w:spacing w:after="120" w:line="240" w:lineRule="auto"/>
        <w:jc w:val="both"/>
        <w:rPr>
          <w:rFonts w:ascii="Cambria" w:hAnsi="Cambria" w:cs="Tahoma"/>
          <w:color w:val="0D0D0D"/>
          <w:u w:color="0D0D0D"/>
        </w:rPr>
      </w:pPr>
      <w:r w:rsidRPr="00120A98">
        <w:rPr>
          <w:rFonts w:ascii="Cambria" w:hAnsi="Cambria" w:cs="Tahoma"/>
        </w:rPr>
        <w:t xml:space="preserve">The State FADAMA structure shall be used in the implementation of the DLIs under the Results Area 2 </w:t>
      </w:r>
      <w:r w:rsidR="00473456">
        <w:rPr>
          <w:rFonts w:ascii="Cambria" w:hAnsi="Cambria" w:cs="Tahoma"/>
        </w:rPr>
        <w:t>based on</w:t>
      </w:r>
      <w:r w:rsidRPr="00120A98">
        <w:rPr>
          <w:rFonts w:ascii="Cambria" w:hAnsi="Cambria" w:cs="Tahoma"/>
        </w:rPr>
        <w:t xml:space="preserve"> the Community Action Recovery Plan (CARP). This will be done</w:t>
      </w:r>
      <w:r w:rsidR="00B36CA1" w:rsidRPr="00120A98">
        <w:rPr>
          <w:rFonts w:ascii="Cambria" w:hAnsi="Cambria" w:cs="Tahoma"/>
        </w:rPr>
        <w:t xml:space="preserve"> </w:t>
      </w:r>
      <w:r w:rsidRPr="00120A98">
        <w:rPr>
          <w:rFonts w:ascii="Cambria" w:hAnsi="Cambria" w:cs="Tahoma"/>
        </w:rPr>
        <w:t xml:space="preserve">through the provision of technical assistance, planning, designing and implementing DLIs activities in a participatory method, and thereby ensuring community ownership. </w:t>
      </w:r>
      <w:r w:rsidRPr="00120A98">
        <w:rPr>
          <w:rFonts w:ascii="Cambria" w:hAnsi="Cambria" w:cs="Tahoma"/>
          <w:color w:val="0D0D0D"/>
          <w:u w:color="0D0D0D"/>
        </w:rPr>
        <w:t xml:space="preserve">The steps to result delivery begin with sensitization and mobilization of potential beneficiaries, preparation and approval of </w:t>
      </w:r>
      <w:r w:rsidR="00C46EE7">
        <w:rPr>
          <w:rFonts w:ascii="Cambria" w:hAnsi="Cambria" w:cs="Tahoma"/>
          <w:color w:val="0D0D0D"/>
          <w:u w:color="0D0D0D"/>
        </w:rPr>
        <w:t>Community</w:t>
      </w:r>
      <w:r w:rsidRPr="00120A98">
        <w:rPr>
          <w:rFonts w:ascii="Cambria" w:hAnsi="Cambria" w:cs="Tahoma"/>
          <w:color w:val="0D0D0D"/>
          <w:u w:color="0D0D0D"/>
        </w:rPr>
        <w:t xml:space="preserve"> Action Recovery Plan</w:t>
      </w:r>
      <w:r w:rsidR="00C46EE7">
        <w:rPr>
          <w:rFonts w:ascii="Cambria" w:hAnsi="Cambria" w:cs="Tahoma"/>
          <w:color w:val="0D0D0D"/>
          <w:u w:color="0D0D0D"/>
        </w:rPr>
        <w:t>s</w:t>
      </w:r>
      <w:r w:rsidRPr="00120A98">
        <w:rPr>
          <w:rFonts w:ascii="Cambria" w:hAnsi="Cambria" w:cs="Tahoma"/>
          <w:color w:val="0D0D0D"/>
          <w:u w:color="0D0D0D"/>
        </w:rPr>
        <w:t xml:space="preserve"> (CARP</w:t>
      </w:r>
      <w:r w:rsidR="00C46EE7">
        <w:rPr>
          <w:rFonts w:ascii="Cambria" w:hAnsi="Cambria" w:cs="Tahoma"/>
          <w:color w:val="0D0D0D"/>
          <w:u w:color="0D0D0D"/>
        </w:rPr>
        <w:t>s</w:t>
      </w:r>
      <w:r w:rsidRPr="00120A98">
        <w:rPr>
          <w:rFonts w:ascii="Cambria" w:hAnsi="Cambria" w:cs="Tahoma"/>
          <w:color w:val="0D0D0D"/>
          <w:u w:color="0D0D0D"/>
        </w:rPr>
        <w:t xml:space="preserve">), engagement of service providers and </w:t>
      </w:r>
      <w:r w:rsidR="00C46EE7">
        <w:rPr>
          <w:rFonts w:ascii="Cambria" w:hAnsi="Cambria" w:cs="Tahoma"/>
          <w:color w:val="0D0D0D"/>
          <w:u w:color="0D0D0D"/>
        </w:rPr>
        <w:t>implementation</w:t>
      </w:r>
      <w:r w:rsidRPr="00120A98">
        <w:rPr>
          <w:rFonts w:ascii="Cambria" w:hAnsi="Cambria" w:cs="Tahoma"/>
          <w:color w:val="0D0D0D"/>
          <w:u w:color="0D0D0D"/>
        </w:rPr>
        <w:t xml:space="preserve"> of CARPs.</w:t>
      </w:r>
    </w:p>
    <w:p w14:paraId="102631CF" w14:textId="781C428B" w:rsidR="00573B4C" w:rsidRPr="00120A98" w:rsidRDefault="00573B4C" w:rsidP="00120A98">
      <w:pPr>
        <w:spacing w:after="120" w:line="240" w:lineRule="auto"/>
        <w:jc w:val="both"/>
        <w:rPr>
          <w:rFonts w:ascii="Cambria" w:hAnsi="Cambria" w:cs="Tahoma"/>
        </w:rPr>
      </w:pPr>
      <w:r w:rsidRPr="00120A98">
        <w:rPr>
          <w:rFonts w:ascii="Cambria" w:hAnsi="Cambria" w:cs="Tahoma"/>
          <w:color w:val="0D0D0D"/>
          <w:u w:color="0D0D0D"/>
        </w:rPr>
        <w:t xml:space="preserve">Data generated across these activities and various steps are collated through data collection forms and reporting </w:t>
      </w:r>
      <w:r w:rsidR="005B2AB6" w:rsidRPr="00120A98">
        <w:rPr>
          <w:rFonts w:ascii="Cambria" w:hAnsi="Cambria" w:cs="Tahoma"/>
          <w:color w:val="0D0D0D"/>
          <w:u w:color="0D0D0D"/>
        </w:rPr>
        <w:t>template</w:t>
      </w:r>
      <w:r w:rsidR="00CF2604">
        <w:rPr>
          <w:rFonts w:ascii="Cambria" w:hAnsi="Cambria" w:cs="Tahoma"/>
          <w:color w:val="0D0D0D"/>
          <w:u w:color="0D0D0D"/>
        </w:rPr>
        <w:t>s</w:t>
      </w:r>
      <w:r w:rsidR="005B2AB6" w:rsidRPr="00120A98">
        <w:rPr>
          <w:rFonts w:ascii="Cambria" w:hAnsi="Cambria" w:cs="Tahoma"/>
          <w:color w:val="0D0D0D"/>
          <w:u w:color="0D0D0D"/>
        </w:rPr>
        <w:t xml:space="preserve"> and</w:t>
      </w:r>
      <w:r w:rsidRPr="00120A98">
        <w:rPr>
          <w:rFonts w:ascii="Cambria" w:hAnsi="Cambria" w:cs="Tahoma"/>
          <w:color w:val="0D0D0D"/>
          <w:u w:color="0D0D0D"/>
        </w:rPr>
        <w:t xml:space="preserve"> are fed into the project </w:t>
      </w:r>
      <w:r w:rsidR="00473456">
        <w:rPr>
          <w:rFonts w:ascii="Cambria" w:hAnsi="Cambria" w:cs="Tahoma"/>
          <w:color w:val="0D0D0D"/>
          <w:u w:color="0D0D0D"/>
        </w:rPr>
        <w:t>m</w:t>
      </w:r>
      <w:r w:rsidR="00473456" w:rsidRPr="00120A98">
        <w:rPr>
          <w:rFonts w:ascii="Cambria" w:hAnsi="Cambria" w:cs="Tahoma"/>
          <w:color w:val="0D0D0D"/>
          <w:u w:color="0D0D0D"/>
        </w:rPr>
        <w:t xml:space="preserve">onitoring </w:t>
      </w:r>
      <w:r w:rsidRPr="00120A98">
        <w:rPr>
          <w:rFonts w:ascii="Cambria" w:hAnsi="Cambria" w:cs="Tahoma"/>
          <w:color w:val="0D0D0D"/>
          <w:u w:color="0D0D0D"/>
        </w:rPr>
        <w:t>framework as at when due.</w:t>
      </w:r>
    </w:p>
    <w:p w14:paraId="694DCF51" w14:textId="7DE1BE63" w:rsidR="00573B4C" w:rsidRPr="00120A98" w:rsidRDefault="00573B4C" w:rsidP="008602A2">
      <w:pPr>
        <w:pStyle w:val="Heading1"/>
        <w:numPr>
          <w:ilvl w:val="1"/>
          <w:numId w:val="105"/>
        </w:numPr>
        <w:spacing w:before="0" w:after="120"/>
        <w:ind w:left="567" w:hanging="567"/>
        <w:jc w:val="both"/>
        <w:rPr>
          <w:sz w:val="22"/>
          <w:szCs w:val="22"/>
        </w:rPr>
      </w:pPr>
      <w:bookmarkStart w:id="90" w:name="_Toc84260846"/>
      <w:r w:rsidRPr="00120A98">
        <w:rPr>
          <w:sz w:val="22"/>
          <w:szCs w:val="22"/>
        </w:rPr>
        <w:t xml:space="preserve">Result </w:t>
      </w:r>
      <w:r w:rsidR="00C46EE7">
        <w:rPr>
          <w:sz w:val="22"/>
          <w:szCs w:val="22"/>
        </w:rPr>
        <w:t xml:space="preserve">Framework </w:t>
      </w:r>
      <w:r w:rsidRPr="00120A98">
        <w:rPr>
          <w:sz w:val="22"/>
          <w:szCs w:val="22"/>
        </w:rPr>
        <w:t>Matrix for R</w:t>
      </w:r>
      <w:r w:rsidR="00D501E2" w:rsidRPr="00120A98">
        <w:rPr>
          <w:sz w:val="22"/>
          <w:szCs w:val="22"/>
        </w:rPr>
        <w:t xml:space="preserve">esult </w:t>
      </w:r>
      <w:r w:rsidRPr="00120A98">
        <w:rPr>
          <w:sz w:val="22"/>
          <w:szCs w:val="22"/>
        </w:rPr>
        <w:t>A</w:t>
      </w:r>
      <w:r w:rsidR="00D501E2" w:rsidRPr="00120A98">
        <w:rPr>
          <w:sz w:val="22"/>
          <w:szCs w:val="22"/>
        </w:rPr>
        <w:t xml:space="preserve">rea </w:t>
      </w:r>
      <w:r w:rsidRPr="00120A98">
        <w:rPr>
          <w:sz w:val="22"/>
          <w:szCs w:val="22"/>
        </w:rPr>
        <w:t>2</w:t>
      </w:r>
      <w:bookmarkEnd w:id="90"/>
    </w:p>
    <w:p w14:paraId="5069AC9E" w14:textId="55FB428F" w:rsidR="006B4CED" w:rsidRDefault="00573B4C" w:rsidP="00120A98">
      <w:pPr>
        <w:spacing w:after="120" w:line="240" w:lineRule="auto"/>
        <w:jc w:val="both"/>
        <w:rPr>
          <w:rFonts w:ascii="Cambria" w:hAnsi="Cambria" w:cs="Tahoma"/>
          <w:b/>
          <w:noProof/>
        </w:rPr>
        <w:sectPr w:rsidR="006B4CED" w:rsidSect="006B4CED">
          <w:pgSz w:w="12240" w:h="15840" w:code="1"/>
          <w:pgMar w:top="720" w:right="1440" w:bottom="1440" w:left="1440" w:header="475" w:footer="562" w:gutter="0"/>
          <w:cols w:space="4179"/>
          <w:noEndnote/>
          <w:docGrid w:linePitch="326"/>
        </w:sectPr>
      </w:pPr>
      <w:r w:rsidRPr="00120A98">
        <w:rPr>
          <w:rFonts w:ascii="Cambria" w:hAnsi="Cambria" w:cs="Tahoma"/>
        </w:rPr>
        <w:t>The Results Framework for RA2 will guide the M&amp;E operations for the implementation of food security and safe functioning of food supply chains for poor households in the program</w:t>
      </w:r>
      <w:r w:rsidR="00473456">
        <w:rPr>
          <w:rFonts w:ascii="Cambria" w:hAnsi="Cambria" w:cs="Tahoma"/>
        </w:rPr>
        <w:t>me</w:t>
      </w:r>
      <w:r w:rsidRPr="00120A98">
        <w:rPr>
          <w:rFonts w:ascii="Cambria" w:hAnsi="Cambria" w:cs="Tahoma"/>
          <w:b/>
          <w:bCs/>
        </w:rPr>
        <w:t>.</w:t>
      </w:r>
      <w:r w:rsidR="000B67B0" w:rsidRPr="00120A98">
        <w:rPr>
          <w:rFonts w:ascii="Cambria" w:hAnsi="Cambria" w:cs="Tahoma"/>
          <w:b/>
          <w:bCs/>
        </w:rPr>
        <w:t xml:space="preserve"> </w:t>
      </w:r>
      <w:r w:rsidRPr="00120A98">
        <w:rPr>
          <w:rFonts w:ascii="Cambria" w:hAnsi="Cambria" w:cs="Tahoma"/>
        </w:rPr>
        <w:t>The Key Performance Indicators (KPIs) were developed based on the Result Area</w:t>
      </w:r>
      <w:r w:rsidR="00D162DA">
        <w:rPr>
          <w:rFonts w:ascii="Cambria" w:hAnsi="Cambria" w:cs="Tahoma"/>
        </w:rPr>
        <w:t xml:space="preserve"> 2</w:t>
      </w:r>
      <w:r w:rsidRPr="00120A98">
        <w:rPr>
          <w:rFonts w:ascii="Cambria" w:hAnsi="Cambria" w:cs="Tahoma"/>
        </w:rPr>
        <w:t xml:space="preserve"> (RA2) with reference to PDO indicators, each of the four intervention sub</w:t>
      </w:r>
      <w:r w:rsidR="00CF2604">
        <w:rPr>
          <w:rFonts w:ascii="Cambria" w:hAnsi="Cambria" w:cs="Tahoma"/>
        </w:rPr>
        <w:t>-</w:t>
      </w:r>
      <w:r w:rsidRPr="00120A98">
        <w:rPr>
          <w:rFonts w:ascii="Cambria" w:hAnsi="Cambria" w:cs="Tahoma"/>
        </w:rPr>
        <w:t>areas (DLIs) as intermediate indicators</w:t>
      </w:r>
      <w:r w:rsidR="000B67B0" w:rsidRPr="00120A98">
        <w:rPr>
          <w:rFonts w:ascii="Cambria" w:hAnsi="Cambria" w:cs="Tahoma"/>
        </w:rPr>
        <w:t xml:space="preserve"> </w:t>
      </w:r>
      <w:r w:rsidRPr="00120A98">
        <w:rPr>
          <w:rFonts w:ascii="Cambria" w:hAnsi="Cambria" w:cs="Tahoma"/>
        </w:rPr>
        <w:t>and activities</w:t>
      </w:r>
      <w:r w:rsidR="00D162DA">
        <w:rPr>
          <w:rFonts w:ascii="Cambria" w:hAnsi="Cambria" w:cs="Tahoma"/>
        </w:rPr>
        <w:t xml:space="preserve"> to be</w:t>
      </w:r>
      <w:r w:rsidRPr="00120A98">
        <w:rPr>
          <w:rFonts w:ascii="Cambria" w:hAnsi="Cambria" w:cs="Tahoma"/>
        </w:rPr>
        <w:t xml:space="preserve"> undertaken by the </w:t>
      </w:r>
      <w:r w:rsidR="00D162DA">
        <w:rPr>
          <w:rFonts w:ascii="Cambria" w:hAnsi="Cambria" w:cs="Tahoma"/>
        </w:rPr>
        <w:t>delivery platforms</w:t>
      </w:r>
      <w:r w:rsidRPr="00120A98">
        <w:rPr>
          <w:rFonts w:ascii="Cambria" w:hAnsi="Cambria" w:cs="Tahoma"/>
        </w:rPr>
        <w:t xml:space="preserve">. The key indicators that will be measured are as presented in </w:t>
      </w:r>
      <w:r w:rsidR="00D162DA">
        <w:rPr>
          <w:rFonts w:ascii="Cambria" w:hAnsi="Cambria" w:cs="Tahoma"/>
        </w:rPr>
        <w:t>T</w:t>
      </w:r>
      <w:r w:rsidRPr="00120A98">
        <w:rPr>
          <w:rFonts w:ascii="Cambria" w:hAnsi="Cambria" w:cs="Tahoma"/>
        </w:rPr>
        <w:t xml:space="preserve">able </w:t>
      </w:r>
      <w:r w:rsidR="00D162DA">
        <w:rPr>
          <w:rFonts w:ascii="Cambria" w:hAnsi="Cambria" w:cs="Tahoma"/>
        </w:rPr>
        <w:t>3.1</w:t>
      </w:r>
      <w:r w:rsidR="00521F12">
        <w:rPr>
          <w:rFonts w:ascii="Cambria" w:hAnsi="Cambria" w:cs="Tahoma"/>
        </w:rPr>
        <w:t>.</w:t>
      </w:r>
    </w:p>
    <w:p w14:paraId="3B050278" w14:textId="77FA17A2" w:rsidR="00573B4C" w:rsidRPr="00120A98" w:rsidRDefault="00573B4C" w:rsidP="00120A98">
      <w:pPr>
        <w:spacing w:after="120" w:line="240" w:lineRule="auto"/>
        <w:jc w:val="both"/>
        <w:rPr>
          <w:rFonts w:ascii="Cambria" w:hAnsi="Cambria" w:cs="Tahoma"/>
          <w:b/>
          <w:noProof/>
        </w:rPr>
      </w:pPr>
      <w:r w:rsidRPr="00120A98">
        <w:rPr>
          <w:rFonts w:ascii="Cambria" w:hAnsi="Cambria" w:cs="Tahoma"/>
          <w:b/>
          <w:noProof/>
        </w:rPr>
        <w:lastRenderedPageBreak/>
        <w:t xml:space="preserve">Table </w:t>
      </w:r>
      <w:r w:rsidR="00473456">
        <w:rPr>
          <w:rFonts w:ascii="Cambria" w:hAnsi="Cambria" w:cs="Tahoma"/>
          <w:b/>
          <w:noProof/>
        </w:rPr>
        <w:t>3.</w:t>
      </w:r>
      <w:r w:rsidRPr="00120A98">
        <w:rPr>
          <w:rFonts w:ascii="Cambria" w:hAnsi="Cambria" w:cs="Tahoma"/>
          <w:b/>
          <w:noProof/>
        </w:rPr>
        <w:t>1: DLIs, Activities and Outputs Indicators</w:t>
      </w:r>
      <w:r w:rsidR="00473456">
        <w:rPr>
          <w:rFonts w:ascii="Cambria" w:hAnsi="Cambria" w:cs="Tahoma"/>
          <w:b/>
          <w:noProof/>
        </w:rPr>
        <w:t xml:space="preserve"> for Results Area 2</w:t>
      </w:r>
    </w:p>
    <w:tbl>
      <w:tblPr>
        <w:tblStyle w:val="TableGrid"/>
        <w:tblW w:w="0" w:type="auto"/>
        <w:tblLook w:val="04A0" w:firstRow="1" w:lastRow="0" w:firstColumn="1" w:lastColumn="0" w:noHBand="0" w:noVBand="1"/>
      </w:tblPr>
      <w:tblGrid>
        <w:gridCol w:w="2357"/>
        <w:gridCol w:w="4027"/>
        <w:gridCol w:w="3651"/>
        <w:gridCol w:w="3635"/>
      </w:tblGrid>
      <w:tr w:rsidR="006B4CED" w:rsidRPr="00120A98" w14:paraId="2C9A51F6" w14:textId="77777777" w:rsidTr="00D501E2">
        <w:trPr>
          <w:tblHeader/>
        </w:trPr>
        <w:tc>
          <w:tcPr>
            <w:tcW w:w="0" w:type="auto"/>
          </w:tcPr>
          <w:p w14:paraId="4A3C86D1" w14:textId="77777777" w:rsidR="00573B4C" w:rsidRPr="00120A98" w:rsidRDefault="00573B4C" w:rsidP="00120A98">
            <w:pPr>
              <w:spacing w:after="120"/>
              <w:jc w:val="both"/>
              <w:rPr>
                <w:rFonts w:ascii="Cambria" w:hAnsi="Cambria" w:cs="Tahoma"/>
                <w:b/>
                <w:sz w:val="22"/>
                <w:szCs w:val="22"/>
              </w:rPr>
            </w:pPr>
            <w:r w:rsidRPr="00120A98">
              <w:rPr>
                <w:rFonts w:ascii="Cambria" w:hAnsi="Cambria" w:cs="Tahoma"/>
                <w:b/>
                <w:sz w:val="22"/>
                <w:szCs w:val="22"/>
              </w:rPr>
              <w:t>DLIs</w:t>
            </w:r>
          </w:p>
        </w:tc>
        <w:tc>
          <w:tcPr>
            <w:tcW w:w="0" w:type="auto"/>
          </w:tcPr>
          <w:p w14:paraId="0F0CD5DF" w14:textId="77777777" w:rsidR="00573B4C" w:rsidRPr="00120A98" w:rsidRDefault="00573B4C" w:rsidP="00120A98">
            <w:pPr>
              <w:spacing w:after="120"/>
              <w:jc w:val="both"/>
              <w:rPr>
                <w:rFonts w:ascii="Cambria" w:hAnsi="Cambria" w:cs="Tahoma"/>
                <w:b/>
                <w:sz w:val="22"/>
                <w:szCs w:val="22"/>
              </w:rPr>
            </w:pPr>
            <w:r w:rsidRPr="00120A98">
              <w:rPr>
                <w:rFonts w:ascii="Cambria" w:hAnsi="Cambria" w:cs="Tahoma"/>
                <w:b/>
                <w:sz w:val="22"/>
                <w:szCs w:val="22"/>
              </w:rPr>
              <w:t>ACTIVITIES</w:t>
            </w:r>
          </w:p>
        </w:tc>
        <w:tc>
          <w:tcPr>
            <w:tcW w:w="0" w:type="auto"/>
          </w:tcPr>
          <w:p w14:paraId="7A758C99" w14:textId="77777777" w:rsidR="00573B4C" w:rsidRPr="00120A98" w:rsidRDefault="00573B4C" w:rsidP="00120A98">
            <w:pPr>
              <w:spacing w:after="120"/>
              <w:jc w:val="both"/>
              <w:rPr>
                <w:rFonts w:ascii="Cambria" w:hAnsi="Cambria" w:cs="Tahoma"/>
                <w:b/>
                <w:sz w:val="22"/>
                <w:szCs w:val="22"/>
              </w:rPr>
            </w:pPr>
            <w:r w:rsidRPr="00120A98">
              <w:rPr>
                <w:rFonts w:ascii="Cambria" w:hAnsi="Cambria" w:cs="Tahoma"/>
                <w:b/>
                <w:sz w:val="22"/>
                <w:szCs w:val="22"/>
              </w:rPr>
              <w:t>OUTPUTS</w:t>
            </w:r>
          </w:p>
        </w:tc>
        <w:tc>
          <w:tcPr>
            <w:tcW w:w="0" w:type="auto"/>
          </w:tcPr>
          <w:p w14:paraId="0A9FB974" w14:textId="77777777" w:rsidR="00573B4C" w:rsidRPr="00120A98" w:rsidRDefault="00573B4C" w:rsidP="00120A98">
            <w:pPr>
              <w:spacing w:after="120"/>
              <w:jc w:val="both"/>
              <w:rPr>
                <w:rFonts w:ascii="Cambria" w:hAnsi="Cambria" w:cs="Tahoma"/>
                <w:b/>
                <w:sz w:val="22"/>
                <w:szCs w:val="22"/>
              </w:rPr>
            </w:pPr>
            <w:r w:rsidRPr="00120A98">
              <w:rPr>
                <w:rFonts w:ascii="Cambria" w:hAnsi="Cambria" w:cs="Tahoma"/>
                <w:b/>
                <w:sz w:val="22"/>
                <w:szCs w:val="22"/>
              </w:rPr>
              <w:t>INDICATORS</w:t>
            </w:r>
          </w:p>
        </w:tc>
      </w:tr>
      <w:tr w:rsidR="006B4CED" w:rsidRPr="00120A98" w14:paraId="27E0D2F4" w14:textId="77777777" w:rsidTr="00573B4C">
        <w:tc>
          <w:tcPr>
            <w:tcW w:w="0" w:type="auto"/>
          </w:tcPr>
          <w:p w14:paraId="37471466" w14:textId="19364B56" w:rsidR="00573B4C" w:rsidRPr="00120A98" w:rsidRDefault="00573B4C" w:rsidP="00120A98">
            <w:pPr>
              <w:spacing w:after="120"/>
              <w:jc w:val="both"/>
              <w:rPr>
                <w:rFonts w:ascii="Cambria" w:hAnsi="Cambria" w:cs="Tahoma"/>
                <w:sz w:val="22"/>
                <w:szCs w:val="22"/>
              </w:rPr>
            </w:pPr>
            <w:r w:rsidRPr="00120A98">
              <w:rPr>
                <w:rFonts w:ascii="Cambria" w:hAnsi="Cambria" w:cs="Tahoma"/>
                <w:sz w:val="22"/>
                <w:szCs w:val="22"/>
              </w:rPr>
              <w:t>Number of Farmers utilizing agricultural inputs and services</w:t>
            </w:r>
          </w:p>
        </w:tc>
        <w:tc>
          <w:tcPr>
            <w:tcW w:w="0" w:type="auto"/>
          </w:tcPr>
          <w:p w14:paraId="3CE65237" w14:textId="14DB9B9A" w:rsidR="00573B4C" w:rsidRPr="00120A98" w:rsidRDefault="00573B4C" w:rsidP="00C37F7F">
            <w:pPr>
              <w:pStyle w:val="NoSpacing"/>
              <w:numPr>
                <w:ilvl w:val="0"/>
                <w:numId w:val="27"/>
              </w:numPr>
              <w:spacing w:after="120"/>
              <w:ind w:left="197" w:hanging="197"/>
              <w:jc w:val="both"/>
              <w:rPr>
                <w:rFonts w:ascii="Cambria" w:hAnsi="Cambria" w:cs="Tahoma"/>
                <w:sz w:val="22"/>
                <w:szCs w:val="22"/>
              </w:rPr>
            </w:pPr>
            <w:r w:rsidRPr="00120A98">
              <w:rPr>
                <w:rFonts w:ascii="Cambria" w:hAnsi="Cambria" w:cs="Tahoma"/>
                <w:sz w:val="22"/>
                <w:szCs w:val="22"/>
              </w:rPr>
              <w:t xml:space="preserve">Sensitisation and mobilization of </w:t>
            </w:r>
            <w:r w:rsidR="006B4CED">
              <w:rPr>
                <w:rFonts w:ascii="Cambria" w:hAnsi="Cambria" w:cs="Tahoma"/>
                <w:sz w:val="22"/>
                <w:szCs w:val="22"/>
              </w:rPr>
              <w:t>Farmers Community Association (</w:t>
            </w:r>
            <w:r w:rsidRPr="00120A98">
              <w:rPr>
                <w:rFonts w:ascii="Cambria" w:hAnsi="Cambria" w:cs="Tahoma"/>
                <w:sz w:val="22"/>
                <w:szCs w:val="22"/>
              </w:rPr>
              <w:t>FCA</w:t>
            </w:r>
            <w:r w:rsidR="006B4CED">
              <w:rPr>
                <w:rFonts w:ascii="Cambria" w:hAnsi="Cambria" w:cs="Tahoma"/>
                <w:sz w:val="22"/>
                <w:szCs w:val="22"/>
              </w:rPr>
              <w:t>)</w:t>
            </w:r>
          </w:p>
          <w:p w14:paraId="6AECD48E" w14:textId="6025F14F" w:rsidR="00573B4C" w:rsidRPr="00120A98" w:rsidRDefault="00573B4C" w:rsidP="00C37F7F">
            <w:pPr>
              <w:pStyle w:val="NoSpacing"/>
              <w:numPr>
                <w:ilvl w:val="0"/>
                <w:numId w:val="27"/>
              </w:numPr>
              <w:spacing w:after="120"/>
              <w:ind w:left="197" w:hanging="197"/>
              <w:jc w:val="both"/>
              <w:rPr>
                <w:rFonts w:ascii="Cambria" w:hAnsi="Cambria" w:cs="Tahoma"/>
                <w:sz w:val="22"/>
                <w:szCs w:val="22"/>
              </w:rPr>
            </w:pPr>
            <w:r w:rsidRPr="00120A98">
              <w:rPr>
                <w:rFonts w:ascii="Cambria" w:hAnsi="Cambria" w:cs="Tahoma"/>
                <w:sz w:val="22"/>
                <w:szCs w:val="22"/>
              </w:rPr>
              <w:t xml:space="preserve">Preparation and approval of </w:t>
            </w:r>
            <w:r w:rsidR="006B4CED">
              <w:rPr>
                <w:rFonts w:ascii="Cambria" w:hAnsi="Cambria" w:cs="Tahoma"/>
                <w:sz w:val="22"/>
                <w:szCs w:val="22"/>
              </w:rPr>
              <w:t>Community Action Recovery Plan (</w:t>
            </w:r>
            <w:r w:rsidRPr="00120A98">
              <w:rPr>
                <w:rFonts w:ascii="Cambria" w:hAnsi="Cambria" w:cs="Tahoma"/>
                <w:sz w:val="22"/>
                <w:szCs w:val="22"/>
              </w:rPr>
              <w:t>CARP</w:t>
            </w:r>
            <w:r w:rsidR="006B4CED">
              <w:rPr>
                <w:rFonts w:ascii="Cambria" w:hAnsi="Cambria" w:cs="Tahoma"/>
                <w:sz w:val="22"/>
                <w:szCs w:val="22"/>
              </w:rPr>
              <w:t>)</w:t>
            </w:r>
          </w:p>
          <w:p w14:paraId="1AA33DDB" w14:textId="77777777" w:rsidR="00573B4C" w:rsidRPr="00120A98" w:rsidRDefault="00573B4C" w:rsidP="00C37F7F">
            <w:pPr>
              <w:pStyle w:val="NoSpacing"/>
              <w:numPr>
                <w:ilvl w:val="0"/>
                <w:numId w:val="27"/>
              </w:numPr>
              <w:spacing w:after="120"/>
              <w:ind w:left="197" w:hanging="197"/>
              <w:jc w:val="both"/>
              <w:rPr>
                <w:rFonts w:ascii="Cambria" w:hAnsi="Cambria" w:cs="Tahoma"/>
                <w:sz w:val="22"/>
                <w:szCs w:val="22"/>
              </w:rPr>
            </w:pPr>
            <w:r w:rsidRPr="00120A98">
              <w:rPr>
                <w:rFonts w:ascii="Cambria" w:hAnsi="Cambria" w:cs="Tahoma"/>
                <w:sz w:val="22"/>
                <w:szCs w:val="22"/>
              </w:rPr>
              <w:t>Engagement of service providers from existing database by the community</w:t>
            </w:r>
          </w:p>
          <w:p w14:paraId="0388AE30" w14:textId="77777777" w:rsidR="00573B4C" w:rsidRPr="00120A98" w:rsidRDefault="00573B4C" w:rsidP="00C37F7F">
            <w:pPr>
              <w:pStyle w:val="NoSpacing"/>
              <w:numPr>
                <w:ilvl w:val="0"/>
                <w:numId w:val="27"/>
              </w:numPr>
              <w:spacing w:after="120"/>
              <w:ind w:left="197" w:hanging="197"/>
              <w:jc w:val="both"/>
              <w:rPr>
                <w:rFonts w:ascii="Cambria" w:hAnsi="Cambria" w:cs="Tahoma"/>
                <w:sz w:val="22"/>
                <w:szCs w:val="22"/>
              </w:rPr>
            </w:pPr>
            <w:r w:rsidRPr="00120A98">
              <w:rPr>
                <w:rFonts w:ascii="Cambria" w:hAnsi="Cambria" w:cs="Tahoma"/>
                <w:sz w:val="22"/>
                <w:szCs w:val="22"/>
              </w:rPr>
              <w:t>Delivery of agricultural input and services to beneficiaries (FCA)</w:t>
            </w:r>
          </w:p>
          <w:p w14:paraId="2D8F20AF" w14:textId="77777777" w:rsidR="00573B4C" w:rsidRPr="00120A98" w:rsidRDefault="00573B4C" w:rsidP="00C37F7F">
            <w:pPr>
              <w:pStyle w:val="NoSpacing"/>
              <w:numPr>
                <w:ilvl w:val="0"/>
                <w:numId w:val="27"/>
              </w:numPr>
              <w:spacing w:after="120"/>
              <w:ind w:left="197" w:hanging="197"/>
              <w:jc w:val="both"/>
              <w:rPr>
                <w:rFonts w:ascii="Cambria" w:hAnsi="Cambria" w:cs="Tahoma"/>
                <w:sz w:val="22"/>
                <w:szCs w:val="22"/>
              </w:rPr>
            </w:pPr>
            <w:r w:rsidRPr="00120A98">
              <w:rPr>
                <w:rFonts w:ascii="Cambria" w:hAnsi="Cambria" w:cs="Tahoma"/>
                <w:sz w:val="22"/>
                <w:szCs w:val="22"/>
              </w:rPr>
              <w:t>Payment of service providers</w:t>
            </w:r>
          </w:p>
        </w:tc>
        <w:tc>
          <w:tcPr>
            <w:tcW w:w="0" w:type="auto"/>
          </w:tcPr>
          <w:p w14:paraId="66E5AAB8" w14:textId="77777777" w:rsidR="00573B4C" w:rsidRPr="00120A98" w:rsidRDefault="00573B4C" w:rsidP="00C37F7F">
            <w:pPr>
              <w:pStyle w:val="NoSpacing"/>
              <w:numPr>
                <w:ilvl w:val="0"/>
                <w:numId w:val="29"/>
              </w:numPr>
              <w:spacing w:after="120"/>
              <w:ind w:left="197" w:hanging="197"/>
              <w:jc w:val="both"/>
              <w:rPr>
                <w:rFonts w:ascii="Cambria" w:hAnsi="Cambria" w:cs="Tahoma"/>
                <w:sz w:val="22"/>
                <w:szCs w:val="22"/>
              </w:rPr>
            </w:pPr>
            <w:r w:rsidRPr="00120A98">
              <w:rPr>
                <w:rFonts w:ascii="Cambria" w:hAnsi="Cambria" w:cs="Tahoma"/>
                <w:sz w:val="22"/>
                <w:szCs w:val="22"/>
              </w:rPr>
              <w:t>FCAs sensitized and mobilized</w:t>
            </w:r>
          </w:p>
          <w:p w14:paraId="13D34A2F" w14:textId="77777777" w:rsidR="00573B4C" w:rsidRPr="00120A98" w:rsidRDefault="00573B4C" w:rsidP="00C37F7F">
            <w:pPr>
              <w:pStyle w:val="NoSpacing"/>
              <w:numPr>
                <w:ilvl w:val="0"/>
                <w:numId w:val="29"/>
              </w:numPr>
              <w:spacing w:after="120"/>
              <w:ind w:left="197" w:hanging="197"/>
              <w:jc w:val="both"/>
              <w:rPr>
                <w:rFonts w:ascii="Cambria" w:hAnsi="Cambria" w:cs="Tahoma"/>
                <w:sz w:val="22"/>
                <w:szCs w:val="22"/>
              </w:rPr>
            </w:pPr>
            <w:r w:rsidRPr="00120A98">
              <w:rPr>
                <w:rFonts w:ascii="Cambria" w:hAnsi="Cambria" w:cs="Tahoma"/>
                <w:sz w:val="22"/>
                <w:szCs w:val="22"/>
              </w:rPr>
              <w:t>CARP with DLI 2.1 approved</w:t>
            </w:r>
          </w:p>
          <w:p w14:paraId="2BD1B1C9" w14:textId="77777777" w:rsidR="00573B4C" w:rsidRPr="00120A98" w:rsidRDefault="00573B4C" w:rsidP="00C37F7F">
            <w:pPr>
              <w:pStyle w:val="NoSpacing"/>
              <w:numPr>
                <w:ilvl w:val="0"/>
                <w:numId w:val="29"/>
              </w:numPr>
              <w:spacing w:after="120"/>
              <w:ind w:left="197" w:hanging="197"/>
              <w:jc w:val="both"/>
              <w:rPr>
                <w:rFonts w:ascii="Cambria" w:hAnsi="Cambria" w:cs="Tahoma"/>
                <w:sz w:val="22"/>
                <w:szCs w:val="22"/>
              </w:rPr>
            </w:pPr>
            <w:r w:rsidRPr="00120A98">
              <w:rPr>
                <w:rFonts w:ascii="Cambria" w:hAnsi="Cambria" w:cs="Tahoma"/>
                <w:sz w:val="22"/>
                <w:szCs w:val="22"/>
              </w:rPr>
              <w:t>Service Providers Engaged</w:t>
            </w:r>
          </w:p>
          <w:p w14:paraId="269E3527" w14:textId="77777777" w:rsidR="00573B4C" w:rsidRPr="00120A98" w:rsidRDefault="00573B4C" w:rsidP="00C37F7F">
            <w:pPr>
              <w:pStyle w:val="NoSpacing"/>
              <w:numPr>
                <w:ilvl w:val="0"/>
                <w:numId w:val="29"/>
              </w:numPr>
              <w:spacing w:after="120"/>
              <w:ind w:left="197" w:hanging="197"/>
              <w:jc w:val="both"/>
              <w:rPr>
                <w:rFonts w:ascii="Cambria" w:hAnsi="Cambria" w:cs="Tahoma"/>
                <w:sz w:val="22"/>
                <w:szCs w:val="22"/>
              </w:rPr>
            </w:pPr>
            <w:r w:rsidRPr="00120A98">
              <w:rPr>
                <w:rFonts w:ascii="Cambria" w:hAnsi="Cambria" w:cs="Tahoma"/>
                <w:sz w:val="22"/>
                <w:szCs w:val="22"/>
              </w:rPr>
              <w:t>Agricultural Inputs delivered to the FCAs</w:t>
            </w:r>
          </w:p>
          <w:p w14:paraId="1E69D770" w14:textId="77777777" w:rsidR="00573B4C" w:rsidRPr="00120A98" w:rsidRDefault="00573B4C" w:rsidP="00C37F7F">
            <w:pPr>
              <w:pStyle w:val="NoSpacing"/>
              <w:numPr>
                <w:ilvl w:val="0"/>
                <w:numId w:val="29"/>
              </w:numPr>
              <w:spacing w:after="120"/>
              <w:ind w:left="197" w:hanging="197"/>
              <w:jc w:val="both"/>
              <w:rPr>
                <w:rFonts w:ascii="Cambria" w:hAnsi="Cambria" w:cs="Tahoma"/>
                <w:sz w:val="22"/>
                <w:szCs w:val="22"/>
              </w:rPr>
            </w:pPr>
            <w:r w:rsidRPr="00120A98">
              <w:rPr>
                <w:rFonts w:ascii="Cambria" w:hAnsi="Cambria" w:cs="Tahoma"/>
                <w:sz w:val="22"/>
                <w:szCs w:val="22"/>
              </w:rPr>
              <w:t>Service provider paid</w:t>
            </w:r>
          </w:p>
        </w:tc>
        <w:tc>
          <w:tcPr>
            <w:tcW w:w="0" w:type="auto"/>
          </w:tcPr>
          <w:p w14:paraId="5D7A94FD" w14:textId="77777777" w:rsidR="00573B4C" w:rsidRPr="00120A98" w:rsidRDefault="00573B4C" w:rsidP="00C37F7F">
            <w:pPr>
              <w:pStyle w:val="NoSpacing"/>
              <w:numPr>
                <w:ilvl w:val="0"/>
                <w:numId w:val="27"/>
              </w:numPr>
              <w:spacing w:after="120"/>
              <w:ind w:left="197" w:hanging="197"/>
              <w:jc w:val="both"/>
              <w:rPr>
                <w:rFonts w:ascii="Cambria" w:hAnsi="Cambria" w:cs="Tahoma"/>
                <w:sz w:val="22"/>
                <w:szCs w:val="22"/>
              </w:rPr>
            </w:pPr>
            <w:r w:rsidRPr="00120A98">
              <w:rPr>
                <w:rFonts w:ascii="Cambria" w:hAnsi="Cambria" w:cs="Tahoma"/>
                <w:sz w:val="22"/>
                <w:szCs w:val="22"/>
              </w:rPr>
              <w:t>Number of FCAs sensitized and mobilized</w:t>
            </w:r>
          </w:p>
          <w:p w14:paraId="42B29BAE" w14:textId="77777777" w:rsidR="00573B4C" w:rsidRPr="00120A98" w:rsidRDefault="00573B4C" w:rsidP="00C37F7F">
            <w:pPr>
              <w:pStyle w:val="NoSpacing"/>
              <w:numPr>
                <w:ilvl w:val="0"/>
                <w:numId w:val="27"/>
              </w:numPr>
              <w:spacing w:after="120"/>
              <w:ind w:left="197" w:hanging="197"/>
              <w:jc w:val="both"/>
              <w:rPr>
                <w:rFonts w:ascii="Cambria" w:hAnsi="Cambria" w:cs="Tahoma"/>
                <w:sz w:val="22"/>
                <w:szCs w:val="22"/>
              </w:rPr>
            </w:pPr>
            <w:r w:rsidRPr="00120A98">
              <w:rPr>
                <w:rFonts w:ascii="Cambria" w:hAnsi="Cambria" w:cs="Tahoma"/>
                <w:sz w:val="22"/>
                <w:szCs w:val="22"/>
              </w:rPr>
              <w:t>Number of CARP prepared</w:t>
            </w:r>
          </w:p>
          <w:p w14:paraId="590B4005" w14:textId="77777777" w:rsidR="00573B4C" w:rsidRPr="00120A98" w:rsidRDefault="00573B4C" w:rsidP="00C37F7F">
            <w:pPr>
              <w:pStyle w:val="NoSpacing"/>
              <w:numPr>
                <w:ilvl w:val="0"/>
                <w:numId w:val="27"/>
              </w:numPr>
              <w:spacing w:after="120"/>
              <w:ind w:left="197" w:hanging="197"/>
              <w:jc w:val="both"/>
              <w:rPr>
                <w:rFonts w:ascii="Cambria" w:hAnsi="Cambria" w:cs="Tahoma"/>
                <w:sz w:val="22"/>
                <w:szCs w:val="22"/>
              </w:rPr>
            </w:pPr>
            <w:r w:rsidRPr="00120A98">
              <w:rPr>
                <w:rFonts w:ascii="Cambria" w:hAnsi="Cambria" w:cs="Tahoma"/>
                <w:sz w:val="22"/>
                <w:szCs w:val="22"/>
              </w:rPr>
              <w:t>Number of CARP approved</w:t>
            </w:r>
          </w:p>
          <w:p w14:paraId="1FA3E98B" w14:textId="77777777" w:rsidR="00573B4C" w:rsidRPr="00120A98" w:rsidRDefault="00573B4C" w:rsidP="00C37F7F">
            <w:pPr>
              <w:pStyle w:val="NoSpacing"/>
              <w:numPr>
                <w:ilvl w:val="0"/>
                <w:numId w:val="27"/>
              </w:numPr>
              <w:spacing w:after="120"/>
              <w:ind w:left="197" w:hanging="197"/>
              <w:jc w:val="both"/>
              <w:rPr>
                <w:rFonts w:ascii="Cambria" w:hAnsi="Cambria" w:cs="Tahoma"/>
                <w:sz w:val="22"/>
                <w:szCs w:val="22"/>
              </w:rPr>
            </w:pPr>
            <w:r w:rsidRPr="00120A98">
              <w:rPr>
                <w:rFonts w:ascii="Cambria" w:hAnsi="Cambria" w:cs="Tahoma"/>
                <w:sz w:val="22"/>
                <w:szCs w:val="22"/>
              </w:rPr>
              <w:t xml:space="preserve">Number of farmers receiving input and services </w:t>
            </w:r>
          </w:p>
          <w:p w14:paraId="6E433849" w14:textId="77777777" w:rsidR="00573B4C" w:rsidRPr="00120A98" w:rsidRDefault="00573B4C" w:rsidP="00C37F7F">
            <w:pPr>
              <w:pStyle w:val="NoSpacing"/>
              <w:numPr>
                <w:ilvl w:val="0"/>
                <w:numId w:val="27"/>
              </w:numPr>
              <w:spacing w:after="120"/>
              <w:ind w:left="197" w:hanging="197"/>
              <w:jc w:val="both"/>
              <w:rPr>
                <w:rFonts w:ascii="Cambria" w:hAnsi="Cambria" w:cs="Tahoma"/>
                <w:sz w:val="22"/>
                <w:szCs w:val="22"/>
              </w:rPr>
            </w:pPr>
            <w:r w:rsidRPr="00120A98">
              <w:rPr>
                <w:rFonts w:ascii="Cambria" w:hAnsi="Cambria" w:cs="Tahoma"/>
                <w:sz w:val="22"/>
                <w:szCs w:val="22"/>
              </w:rPr>
              <w:t>Quantity of inputs received by farmers (by type)</w:t>
            </w:r>
          </w:p>
          <w:p w14:paraId="23D32A9A" w14:textId="77777777" w:rsidR="00573B4C" w:rsidRPr="00120A98" w:rsidRDefault="00573B4C" w:rsidP="00C37F7F">
            <w:pPr>
              <w:pStyle w:val="NoSpacing"/>
              <w:numPr>
                <w:ilvl w:val="0"/>
                <w:numId w:val="27"/>
              </w:numPr>
              <w:spacing w:after="120"/>
              <w:ind w:left="197" w:hanging="197"/>
              <w:jc w:val="both"/>
              <w:rPr>
                <w:rFonts w:ascii="Cambria" w:hAnsi="Cambria" w:cs="Tahoma"/>
                <w:sz w:val="22"/>
                <w:szCs w:val="22"/>
              </w:rPr>
            </w:pPr>
            <w:r w:rsidRPr="00120A98">
              <w:rPr>
                <w:rFonts w:ascii="Cambria" w:hAnsi="Cambria" w:cs="Tahoma"/>
                <w:sz w:val="22"/>
                <w:szCs w:val="22"/>
              </w:rPr>
              <w:t>Amount requested by the service providers</w:t>
            </w:r>
          </w:p>
          <w:p w14:paraId="771626F1" w14:textId="77777777" w:rsidR="00573B4C" w:rsidRPr="00120A98" w:rsidRDefault="00573B4C" w:rsidP="00C37F7F">
            <w:pPr>
              <w:pStyle w:val="NoSpacing"/>
              <w:numPr>
                <w:ilvl w:val="0"/>
                <w:numId w:val="27"/>
              </w:numPr>
              <w:spacing w:after="120"/>
              <w:ind w:left="197" w:hanging="197"/>
              <w:jc w:val="both"/>
              <w:rPr>
                <w:rFonts w:ascii="Cambria" w:hAnsi="Cambria" w:cs="Tahoma"/>
                <w:sz w:val="22"/>
                <w:szCs w:val="22"/>
              </w:rPr>
            </w:pPr>
            <w:r w:rsidRPr="00120A98">
              <w:rPr>
                <w:rFonts w:ascii="Cambria" w:hAnsi="Cambria" w:cs="Tahoma"/>
                <w:sz w:val="22"/>
                <w:szCs w:val="22"/>
              </w:rPr>
              <w:t>Amount paid to the service providers</w:t>
            </w:r>
          </w:p>
        </w:tc>
      </w:tr>
      <w:tr w:rsidR="006B4CED" w:rsidRPr="00120A98" w14:paraId="581B8D04" w14:textId="77777777" w:rsidTr="00573B4C">
        <w:tc>
          <w:tcPr>
            <w:tcW w:w="0" w:type="auto"/>
          </w:tcPr>
          <w:p w14:paraId="7A65CB1D" w14:textId="2F222688" w:rsidR="00573B4C" w:rsidRPr="00120A98" w:rsidRDefault="00573B4C" w:rsidP="00120A98">
            <w:pPr>
              <w:pStyle w:val="NoSpacing"/>
              <w:spacing w:after="120"/>
              <w:jc w:val="both"/>
              <w:rPr>
                <w:rFonts w:ascii="Cambria" w:hAnsi="Cambria" w:cs="Tahoma"/>
                <w:sz w:val="22"/>
                <w:szCs w:val="22"/>
              </w:rPr>
            </w:pPr>
            <w:r w:rsidRPr="00120A98">
              <w:rPr>
                <w:rFonts w:ascii="Cambria" w:hAnsi="Cambria" w:cs="Tahoma"/>
                <w:sz w:val="22"/>
                <w:szCs w:val="22"/>
              </w:rPr>
              <w:t>Number of Farmers accessing improved agricultural infrastructure</w:t>
            </w:r>
          </w:p>
          <w:p w14:paraId="2E2E005C" w14:textId="77777777" w:rsidR="00573B4C" w:rsidRPr="00120A98" w:rsidRDefault="00573B4C" w:rsidP="00120A98">
            <w:pPr>
              <w:spacing w:after="120"/>
              <w:jc w:val="both"/>
              <w:rPr>
                <w:rFonts w:ascii="Cambria" w:hAnsi="Cambria" w:cs="Tahoma"/>
                <w:sz w:val="22"/>
                <w:szCs w:val="22"/>
              </w:rPr>
            </w:pPr>
          </w:p>
        </w:tc>
        <w:tc>
          <w:tcPr>
            <w:tcW w:w="0" w:type="auto"/>
          </w:tcPr>
          <w:p w14:paraId="35D0A7C2" w14:textId="77777777" w:rsidR="00573B4C" w:rsidRPr="00120A98" w:rsidRDefault="00573B4C" w:rsidP="00C37F7F">
            <w:pPr>
              <w:pStyle w:val="NoSpacing"/>
              <w:numPr>
                <w:ilvl w:val="0"/>
                <w:numId w:val="28"/>
              </w:numPr>
              <w:spacing w:after="120"/>
              <w:ind w:left="197" w:hanging="197"/>
              <w:jc w:val="both"/>
              <w:rPr>
                <w:rFonts w:ascii="Cambria" w:hAnsi="Cambria" w:cs="Tahoma"/>
                <w:sz w:val="22"/>
                <w:szCs w:val="22"/>
              </w:rPr>
            </w:pPr>
            <w:r w:rsidRPr="00120A98">
              <w:rPr>
                <w:rFonts w:ascii="Cambria" w:hAnsi="Cambria" w:cs="Tahoma"/>
                <w:sz w:val="22"/>
                <w:szCs w:val="22"/>
              </w:rPr>
              <w:t>Preparation and approval of CARP</w:t>
            </w:r>
          </w:p>
          <w:p w14:paraId="20C08B41" w14:textId="176FA2B6" w:rsidR="00573B4C" w:rsidRPr="00120A98" w:rsidRDefault="00573B4C" w:rsidP="00C37F7F">
            <w:pPr>
              <w:pStyle w:val="NoSpacing"/>
              <w:numPr>
                <w:ilvl w:val="0"/>
                <w:numId w:val="28"/>
              </w:numPr>
              <w:spacing w:after="120"/>
              <w:ind w:left="197" w:hanging="197"/>
              <w:jc w:val="both"/>
              <w:rPr>
                <w:rFonts w:ascii="Cambria" w:hAnsi="Cambria" w:cs="Tahoma"/>
                <w:sz w:val="22"/>
                <w:szCs w:val="22"/>
              </w:rPr>
            </w:pPr>
            <w:r w:rsidRPr="00120A98">
              <w:rPr>
                <w:rFonts w:ascii="Cambria" w:hAnsi="Cambria" w:cs="Tahoma"/>
                <w:sz w:val="22"/>
                <w:szCs w:val="22"/>
              </w:rPr>
              <w:t xml:space="preserve">Engagement of service providers by </w:t>
            </w:r>
            <w:r w:rsidR="006B4CED">
              <w:rPr>
                <w:rFonts w:ascii="Cambria" w:hAnsi="Cambria" w:cs="Tahoma"/>
                <w:sz w:val="22"/>
                <w:szCs w:val="22"/>
              </w:rPr>
              <w:t>State FADAMA Coordination Office (</w:t>
            </w:r>
            <w:r w:rsidRPr="00120A98">
              <w:rPr>
                <w:rFonts w:ascii="Cambria" w:hAnsi="Cambria" w:cs="Tahoma"/>
                <w:sz w:val="22"/>
                <w:szCs w:val="22"/>
              </w:rPr>
              <w:t>SFCO</w:t>
            </w:r>
            <w:r w:rsidR="006B4CED">
              <w:rPr>
                <w:rFonts w:ascii="Cambria" w:hAnsi="Cambria" w:cs="Tahoma"/>
                <w:sz w:val="22"/>
                <w:szCs w:val="22"/>
              </w:rPr>
              <w:t>)</w:t>
            </w:r>
            <w:r w:rsidRPr="00120A98">
              <w:rPr>
                <w:rFonts w:ascii="Cambria" w:hAnsi="Cambria" w:cs="Tahoma"/>
                <w:sz w:val="22"/>
                <w:szCs w:val="22"/>
              </w:rPr>
              <w:t xml:space="preserve"> using agreed procedure (including Labour Intensive Public Work -LIPW agreement)</w:t>
            </w:r>
          </w:p>
          <w:p w14:paraId="15AB04EC" w14:textId="77777777" w:rsidR="00573B4C" w:rsidRPr="00120A98" w:rsidRDefault="00573B4C" w:rsidP="00C37F7F">
            <w:pPr>
              <w:pStyle w:val="NoSpacing"/>
              <w:numPr>
                <w:ilvl w:val="0"/>
                <w:numId w:val="28"/>
              </w:numPr>
              <w:spacing w:after="120"/>
              <w:ind w:left="197" w:hanging="197"/>
              <w:jc w:val="both"/>
              <w:rPr>
                <w:rFonts w:ascii="Cambria" w:hAnsi="Cambria" w:cs="Tahoma"/>
                <w:sz w:val="22"/>
                <w:szCs w:val="22"/>
              </w:rPr>
            </w:pPr>
            <w:r w:rsidRPr="00120A98">
              <w:rPr>
                <w:rFonts w:ascii="Cambria" w:hAnsi="Cambria" w:cs="Tahoma"/>
                <w:sz w:val="22"/>
                <w:szCs w:val="22"/>
              </w:rPr>
              <w:t>Implementation and completion of agricultural infrastructure by service providers</w:t>
            </w:r>
          </w:p>
          <w:p w14:paraId="60EC0789" w14:textId="1F40C98D" w:rsidR="00573B4C" w:rsidRPr="00120A98" w:rsidRDefault="00573B4C" w:rsidP="00C37F7F">
            <w:pPr>
              <w:pStyle w:val="NoSpacing"/>
              <w:numPr>
                <w:ilvl w:val="0"/>
                <w:numId w:val="28"/>
              </w:numPr>
              <w:spacing w:after="120"/>
              <w:ind w:left="197" w:hanging="197"/>
              <w:jc w:val="both"/>
              <w:rPr>
                <w:rFonts w:ascii="Cambria" w:hAnsi="Cambria" w:cs="Tahoma"/>
                <w:sz w:val="22"/>
                <w:szCs w:val="22"/>
              </w:rPr>
            </w:pPr>
            <w:r w:rsidRPr="00120A98">
              <w:rPr>
                <w:rFonts w:ascii="Cambria" w:hAnsi="Cambria" w:cs="Tahoma"/>
                <w:sz w:val="22"/>
                <w:szCs w:val="22"/>
              </w:rPr>
              <w:t>Utilization of completed agriculture-related infrastructure</w:t>
            </w:r>
          </w:p>
        </w:tc>
        <w:tc>
          <w:tcPr>
            <w:tcW w:w="0" w:type="auto"/>
          </w:tcPr>
          <w:p w14:paraId="59E9FC6B" w14:textId="77777777" w:rsidR="00573B4C" w:rsidRPr="00120A98" w:rsidRDefault="00573B4C" w:rsidP="00C37F7F">
            <w:pPr>
              <w:pStyle w:val="NoSpacing"/>
              <w:numPr>
                <w:ilvl w:val="0"/>
                <w:numId w:val="28"/>
              </w:numPr>
              <w:spacing w:after="120"/>
              <w:ind w:left="197" w:hanging="197"/>
              <w:jc w:val="both"/>
              <w:rPr>
                <w:rFonts w:ascii="Cambria" w:hAnsi="Cambria" w:cs="Tahoma"/>
                <w:sz w:val="22"/>
                <w:szCs w:val="22"/>
              </w:rPr>
            </w:pPr>
            <w:r w:rsidRPr="00120A98">
              <w:rPr>
                <w:rFonts w:ascii="Cambria" w:hAnsi="Cambria" w:cs="Tahoma"/>
                <w:sz w:val="22"/>
                <w:szCs w:val="22"/>
              </w:rPr>
              <w:t xml:space="preserve"> CARP with agricultural infrastructure activities prepared and approved</w:t>
            </w:r>
          </w:p>
          <w:p w14:paraId="0085730F" w14:textId="77777777" w:rsidR="00573B4C" w:rsidRPr="00120A98" w:rsidRDefault="00573B4C" w:rsidP="00C37F7F">
            <w:pPr>
              <w:pStyle w:val="NoSpacing"/>
              <w:numPr>
                <w:ilvl w:val="0"/>
                <w:numId w:val="28"/>
              </w:numPr>
              <w:spacing w:after="120"/>
              <w:ind w:left="197" w:hanging="197"/>
              <w:jc w:val="both"/>
              <w:rPr>
                <w:rFonts w:ascii="Cambria" w:hAnsi="Cambria" w:cs="Tahoma"/>
                <w:sz w:val="22"/>
                <w:szCs w:val="22"/>
              </w:rPr>
            </w:pPr>
            <w:r w:rsidRPr="00120A98">
              <w:rPr>
                <w:rFonts w:ascii="Cambria" w:hAnsi="Cambria" w:cs="Tahoma"/>
                <w:sz w:val="22"/>
                <w:szCs w:val="22"/>
              </w:rPr>
              <w:t>Service Providers engaged</w:t>
            </w:r>
          </w:p>
          <w:p w14:paraId="1A9BC64A" w14:textId="77777777" w:rsidR="00573B4C" w:rsidRPr="00120A98" w:rsidRDefault="00573B4C" w:rsidP="00C37F7F">
            <w:pPr>
              <w:pStyle w:val="NoSpacing"/>
              <w:numPr>
                <w:ilvl w:val="0"/>
                <w:numId w:val="28"/>
              </w:numPr>
              <w:spacing w:after="120"/>
              <w:ind w:left="197" w:hanging="197"/>
              <w:jc w:val="both"/>
              <w:rPr>
                <w:rFonts w:ascii="Cambria" w:hAnsi="Cambria" w:cs="Tahoma"/>
                <w:sz w:val="22"/>
                <w:szCs w:val="22"/>
              </w:rPr>
            </w:pPr>
            <w:r w:rsidRPr="00120A98">
              <w:rPr>
                <w:rFonts w:ascii="Cambria" w:hAnsi="Cambria" w:cs="Tahoma"/>
                <w:sz w:val="22"/>
                <w:szCs w:val="22"/>
              </w:rPr>
              <w:t>Agricultural infrastructure completed</w:t>
            </w:r>
          </w:p>
          <w:p w14:paraId="5247525A" w14:textId="1129F180" w:rsidR="00573B4C" w:rsidRPr="00120A98" w:rsidRDefault="00573B4C" w:rsidP="00C37F7F">
            <w:pPr>
              <w:pStyle w:val="NoSpacing"/>
              <w:numPr>
                <w:ilvl w:val="0"/>
                <w:numId w:val="28"/>
              </w:numPr>
              <w:spacing w:after="120"/>
              <w:ind w:left="197" w:hanging="197"/>
              <w:jc w:val="both"/>
              <w:rPr>
                <w:rFonts w:ascii="Cambria" w:hAnsi="Cambria" w:cs="Tahoma"/>
                <w:sz w:val="22"/>
                <w:szCs w:val="22"/>
              </w:rPr>
            </w:pPr>
            <w:r w:rsidRPr="00120A98">
              <w:rPr>
                <w:rFonts w:ascii="Cambria" w:hAnsi="Cambria" w:cs="Tahoma"/>
                <w:sz w:val="22"/>
                <w:szCs w:val="22"/>
              </w:rPr>
              <w:t xml:space="preserve"> Farmers accessed completed Agricultural infrastructure </w:t>
            </w:r>
          </w:p>
        </w:tc>
        <w:tc>
          <w:tcPr>
            <w:tcW w:w="0" w:type="auto"/>
          </w:tcPr>
          <w:p w14:paraId="152F2329" w14:textId="77777777" w:rsidR="00573B4C" w:rsidRPr="00120A98" w:rsidRDefault="00573B4C" w:rsidP="00C37F7F">
            <w:pPr>
              <w:pStyle w:val="NoSpacing"/>
              <w:numPr>
                <w:ilvl w:val="0"/>
                <w:numId w:val="28"/>
              </w:numPr>
              <w:spacing w:after="120"/>
              <w:ind w:left="197" w:hanging="197"/>
              <w:jc w:val="both"/>
              <w:rPr>
                <w:rFonts w:ascii="Cambria" w:hAnsi="Cambria" w:cs="Tahoma"/>
                <w:sz w:val="22"/>
                <w:szCs w:val="22"/>
              </w:rPr>
            </w:pPr>
            <w:r w:rsidRPr="00120A98">
              <w:rPr>
                <w:rFonts w:ascii="Cambria" w:hAnsi="Cambria" w:cs="Tahoma"/>
                <w:sz w:val="22"/>
                <w:szCs w:val="22"/>
              </w:rPr>
              <w:t>Number of CARP approved</w:t>
            </w:r>
          </w:p>
          <w:p w14:paraId="4C64A061" w14:textId="77777777" w:rsidR="00573B4C" w:rsidRPr="00120A98" w:rsidRDefault="00573B4C" w:rsidP="00C37F7F">
            <w:pPr>
              <w:pStyle w:val="NoSpacing"/>
              <w:numPr>
                <w:ilvl w:val="0"/>
                <w:numId w:val="28"/>
              </w:numPr>
              <w:spacing w:after="120"/>
              <w:ind w:left="197" w:hanging="197"/>
              <w:jc w:val="both"/>
              <w:rPr>
                <w:rFonts w:ascii="Cambria" w:hAnsi="Cambria" w:cs="Tahoma"/>
                <w:sz w:val="22"/>
                <w:szCs w:val="22"/>
              </w:rPr>
            </w:pPr>
            <w:r w:rsidRPr="00120A98">
              <w:rPr>
                <w:rFonts w:ascii="Cambria" w:hAnsi="Cambria" w:cs="Tahoma"/>
                <w:sz w:val="22"/>
                <w:szCs w:val="22"/>
              </w:rPr>
              <w:t>Number of agricultural infrastructure with agreed LIPW requirements</w:t>
            </w:r>
          </w:p>
          <w:p w14:paraId="4B6983D4" w14:textId="6A04B1A9" w:rsidR="00573B4C" w:rsidRPr="00120A98" w:rsidRDefault="00573B4C" w:rsidP="00C37F7F">
            <w:pPr>
              <w:pStyle w:val="NoSpacing"/>
              <w:numPr>
                <w:ilvl w:val="0"/>
                <w:numId w:val="28"/>
              </w:numPr>
              <w:spacing w:after="120"/>
              <w:ind w:left="197" w:hanging="197"/>
              <w:jc w:val="both"/>
              <w:rPr>
                <w:rFonts w:ascii="Cambria" w:hAnsi="Cambria" w:cs="Tahoma"/>
                <w:sz w:val="22"/>
                <w:szCs w:val="22"/>
              </w:rPr>
            </w:pPr>
            <w:r w:rsidRPr="00120A98">
              <w:rPr>
                <w:rFonts w:ascii="Cambria" w:hAnsi="Cambria" w:cs="Tahoma"/>
                <w:sz w:val="22"/>
                <w:szCs w:val="22"/>
              </w:rPr>
              <w:t>Number of agricultur</w:t>
            </w:r>
            <w:r w:rsidR="00D162DA">
              <w:rPr>
                <w:rFonts w:ascii="Cambria" w:hAnsi="Cambria" w:cs="Tahoma"/>
                <w:sz w:val="22"/>
                <w:szCs w:val="22"/>
              </w:rPr>
              <w:t>al</w:t>
            </w:r>
            <w:r w:rsidRPr="00120A98">
              <w:rPr>
                <w:rFonts w:ascii="Cambria" w:hAnsi="Cambria" w:cs="Tahoma"/>
                <w:sz w:val="22"/>
                <w:szCs w:val="22"/>
              </w:rPr>
              <w:t xml:space="preserve"> infrastructure completed and paid for</w:t>
            </w:r>
          </w:p>
          <w:p w14:paraId="701E5E7B" w14:textId="51208FAA" w:rsidR="00573B4C" w:rsidRPr="00120A98" w:rsidRDefault="00573B4C" w:rsidP="00C37F7F">
            <w:pPr>
              <w:pStyle w:val="NoSpacing"/>
              <w:numPr>
                <w:ilvl w:val="0"/>
                <w:numId w:val="28"/>
              </w:numPr>
              <w:spacing w:after="120"/>
              <w:ind w:left="197" w:hanging="197"/>
              <w:jc w:val="both"/>
              <w:rPr>
                <w:rFonts w:ascii="Cambria" w:hAnsi="Cambria" w:cs="Tahoma"/>
                <w:sz w:val="22"/>
                <w:szCs w:val="22"/>
              </w:rPr>
            </w:pPr>
            <w:r w:rsidRPr="00120A98">
              <w:rPr>
                <w:rFonts w:ascii="Cambria" w:hAnsi="Cambria" w:cs="Tahoma"/>
                <w:sz w:val="22"/>
                <w:szCs w:val="22"/>
              </w:rPr>
              <w:t>Number of farmers accessing agricultur</w:t>
            </w:r>
            <w:r w:rsidR="00D162DA">
              <w:rPr>
                <w:rFonts w:ascii="Cambria" w:hAnsi="Cambria" w:cs="Tahoma"/>
                <w:sz w:val="22"/>
                <w:szCs w:val="22"/>
              </w:rPr>
              <w:t>al</w:t>
            </w:r>
            <w:r w:rsidRPr="00120A98">
              <w:rPr>
                <w:rFonts w:ascii="Cambria" w:hAnsi="Cambria" w:cs="Tahoma"/>
                <w:sz w:val="22"/>
                <w:szCs w:val="22"/>
              </w:rPr>
              <w:t xml:space="preserve"> infrastructure</w:t>
            </w:r>
          </w:p>
        </w:tc>
      </w:tr>
      <w:tr w:rsidR="006B4CED" w:rsidRPr="00120A98" w14:paraId="301890B8" w14:textId="77777777" w:rsidTr="00573B4C">
        <w:tc>
          <w:tcPr>
            <w:tcW w:w="0" w:type="auto"/>
          </w:tcPr>
          <w:p w14:paraId="02B5B803" w14:textId="5BB8DB65" w:rsidR="00573B4C" w:rsidRPr="00120A98" w:rsidRDefault="00573B4C" w:rsidP="00120A98">
            <w:pPr>
              <w:pStyle w:val="NoSpacing"/>
              <w:spacing w:after="120"/>
              <w:jc w:val="both"/>
              <w:rPr>
                <w:rFonts w:ascii="Cambria" w:hAnsi="Cambria" w:cs="Tahoma"/>
                <w:sz w:val="22"/>
                <w:szCs w:val="22"/>
              </w:rPr>
            </w:pPr>
            <w:r w:rsidRPr="00120A98">
              <w:rPr>
                <w:rFonts w:ascii="Cambria" w:hAnsi="Cambria" w:cs="Tahoma"/>
                <w:sz w:val="22"/>
                <w:szCs w:val="22"/>
              </w:rPr>
              <w:t xml:space="preserve">Number of Farmers utilizing agricultural assets (production and </w:t>
            </w:r>
            <w:r w:rsidR="005B2AB6" w:rsidRPr="00120A98">
              <w:rPr>
                <w:rFonts w:ascii="Cambria" w:hAnsi="Cambria" w:cs="Tahoma"/>
                <w:sz w:val="22"/>
                <w:szCs w:val="22"/>
              </w:rPr>
              <w:lastRenderedPageBreak/>
              <w:t>small-scale</w:t>
            </w:r>
            <w:r w:rsidRPr="00120A98">
              <w:rPr>
                <w:rFonts w:ascii="Cambria" w:hAnsi="Cambria" w:cs="Tahoma"/>
                <w:sz w:val="22"/>
                <w:szCs w:val="22"/>
              </w:rPr>
              <w:t xml:space="preserve"> processing)</w:t>
            </w:r>
          </w:p>
          <w:p w14:paraId="1061046A" w14:textId="77777777" w:rsidR="00573B4C" w:rsidRPr="00120A98" w:rsidRDefault="00573B4C" w:rsidP="00120A98">
            <w:pPr>
              <w:spacing w:after="120"/>
              <w:jc w:val="both"/>
              <w:rPr>
                <w:rFonts w:ascii="Cambria" w:hAnsi="Cambria" w:cs="Tahoma"/>
                <w:sz w:val="22"/>
                <w:szCs w:val="22"/>
              </w:rPr>
            </w:pPr>
          </w:p>
        </w:tc>
        <w:tc>
          <w:tcPr>
            <w:tcW w:w="0" w:type="auto"/>
          </w:tcPr>
          <w:p w14:paraId="74F30842" w14:textId="77777777" w:rsidR="00573B4C" w:rsidRPr="00120A98" w:rsidRDefault="00573B4C" w:rsidP="00C37F7F">
            <w:pPr>
              <w:pStyle w:val="NoSpacing"/>
              <w:numPr>
                <w:ilvl w:val="0"/>
                <w:numId w:val="29"/>
              </w:numPr>
              <w:spacing w:after="120"/>
              <w:ind w:left="197" w:hanging="197"/>
              <w:jc w:val="both"/>
              <w:rPr>
                <w:rFonts w:ascii="Cambria" w:hAnsi="Cambria" w:cs="Tahoma"/>
                <w:sz w:val="22"/>
                <w:szCs w:val="22"/>
              </w:rPr>
            </w:pPr>
            <w:r w:rsidRPr="00120A98">
              <w:rPr>
                <w:rFonts w:ascii="Cambria" w:hAnsi="Cambria" w:cs="Tahoma"/>
                <w:sz w:val="22"/>
                <w:szCs w:val="22"/>
              </w:rPr>
              <w:lastRenderedPageBreak/>
              <w:t>Sensitisation and mobilization of FCA</w:t>
            </w:r>
          </w:p>
          <w:p w14:paraId="2A90D433" w14:textId="77777777" w:rsidR="00573B4C" w:rsidRPr="00120A98" w:rsidRDefault="00573B4C" w:rsidP="00C37F7F">
            <w:pPr>
              <w:pStyle w:val="NoSpacing"/>
              <w:numPr>
                <w:ilvl w:val="0"/>
                <w:numId w:val="29"/>
              </w:numPr>
              <w:spacing w:after="120"/>
              <w:ind w:left="197" w:hanging="197"/>
              <w:jc w:val="both"/>
              <w:rPr>
                <w:rFonts w:ascii="Cambria" w:hAnsi="Cambria" w:cs="Tahoma"/>
                <w:sz w:val="22"/>
                <w:szCs w:val="22"/>
              </w:rPr>
            </w:pPr>
            <w:r w:rsidRPr="00120A98">
              <w:rPr>
                <w:rFonts w:ascii="Cambria" w:hAnsi="Cambria" w:cs="Tahoma"/>
                <w:sz w:val="22"/>
                <w:szCs w:val="22"/>
              </w:rPr>
              <w:t>Preparation and approval of CARP</w:t>
            </w:r>
          </w:p>
          <w:p w14:paraId="112964B3" w14:textId="77777777" w:rsidR="00573B4C" w:rsidRPr="00120A98" w:rsidRDefault="00573B4C" w:rsidP="00C37F7F">
            <w:pPr>
              <w:pStyle w:val="NoSpacing"/>
              <w:numPr>
                <w:ilvl w:val="0"/>
                <w:numId w:val="29"/>
              </w:numPr>
              <w:spacing w:after="120"/>
              <w:ind w:left="197" w:hanging="197"/>
              <w:jc w:val="both"/>
              <w:rPr>
                <w:rFonts w:ascii="Cambria" w:hAnsi="Cambria" w:cs="Tahoma"/>
                <w:sz w:val="22"/>
                <w:szCs w:val="22"/>
              </w:rPr>
            </w:pPr>
            <w:r w:rsidRPr="00120A98">
              <w:rPr>
                <w:rFonts w:ascii="Cambria" w:hAnsi="Cambria" w:cs="Tahoma"/>
                <w:sz w:val="22"/>
                <w:szCs w:val="22"/>
              </w:rPr>
              <w:lastRenderedPageBreak/>
              <w:t>Engagement of service providers from existing database by the community</w:t>
            </w:r>
          </w:p>
          <w:p w14:paraId="7C08D508" w14:textId="77777777" w:rsidR="00573B4C" w:rsidRPr="00120A98" w:rsidRDefault="00573B4C" w:rsidP="00C37F7F">
            <w:pPr>
              <w:pStyle w:val="NoSpacing"/>
              <w:numPr>
                <w:ilvl w:val="0"/>
                <w:numId w:val="29"/>
              </w:numPr>
              <w:spacing w:after="120"/>
              <w:ind w:left="197" w:hanging="197"/>
              <w:jc w:val="both"/>
              <w:rPr>
                <w:rFonts w:ascii="Cambria" w:hAnsi="Cambria" w:cs="Tahoma"/>
                <w:sz w:val="22"/>
                <w:szCs w:val="22"/>
              </w:rPr>
            </w:pPr>
            <w:r w:rsidRPr="00120A98">
              <w:rPr>
                <w:rFonts w:ascii="Cambria" w:hAnsi="Cambria" w:cs="Tahoma"/>
                <w:sz w:val="22"/>
                <w:szCs w:val="22"/>
              </w:rPr>
              <w:t>Delivery of agricultural assets to beneficiaries (FCA)</w:t>
            </w:r>
          </w:p>
          <w:p w14:paraId="5B442737" w14:textId="705A49DC" w:rsidR="00573B4C" w:rsidRPr="00120A98" w:rsidRDefault="00573B4C" w:rsidP="00C37F7F">
            <w:pPr>
              <w:pStyle w:val="NoSpacing"/>
              <w:numPr>
                <w:ilvl w:val="0"/>
                <w:numId w:val="29"/>
              </w:numPr>
              <w:spacing w:after="120"/>
              <w:ind w:left="197" w:hanging="197"/>
              <w:jc w:val="both"/>
              <w:rPr>
                <w:rFonts w:ascii="Cambria" w:hAnsi="Cambria" w:cs="Tahoma"/>
                <w:sz w:val="22"/>
                <w:szCs w:val="22"/>
              </w:rPr>
            </w:pPr>
            <w:r w:rsidRPr="00120A98">
              <w:rPr>
                <w:rFonts w:ascii="Cambria" w:hAnsi="Cambria" w:cs="Tahoma"/>
                <w:sz w:val="22"/>
                <w:szCs w:val="22"/>
              </w:rPr>
              <w:t>Payment of service providers</w:t>
            </w:r>
          </w:p>
        </w:tc>
        <w:tc>
          <w:tcPr>
            <w:tcW w:w="0" w:type="auto"/>
          </w:tcPr>
          <w:p w14:paraId="60A14943" w14:textId="77777777" w:rsidR="00573B4C" w:rsidRPr="00120A98" w:rsidRDefault="00573B4C" w:rsidP="00C37F7F">
            <w:pPr>
              <w:pStyle w:val="NoSpacing"/>
              <w:numPr>
                <w:ilvl w:val="0"/>
                <w:numId w:val="29"/>
              </w:numPr>
              <w:spacing w:after="120"/>
              <w:ind w:left="197" w:hanging="197"/>
              <w:jc w:val="both"/>
              <w:rPr>
                <w:rFonts w:ascii="Cambria" w:hAnsi="Cambria" w:cs="Tahoma"/>
                <w:sz w:val="22"/>
                <w:szCs w:val="22"/>
              </w:rPr>
            </w:pPr>
            <w:r w:rsidRPr="00120A98">
              <w:rPr>
                <w:rFonts w:ascii="Cambria" w:hAnsi="Cambria" w:cs="Tahoma"/>
                <w:sz w:val="22"/>
                <w:szCs w:val="22"/>
              </w:rPr>
              <w:lastRenderedPageBreak/>
              <w:t>FCAs sensitized and mobilized</w:t>
            </w:r>
          </w:p>
          <w:p w14:paraId="268478D7" w14:textId="69343C7B" w:rsidR="00573B4C" w:rsidRPr="00120A98" w:rsidRDefault="00573B4C" w:rsidP="00C37F7F">
            <w:pPr>
              <w:pStyle w:val="NoSpacing"/>
              <w:numPr>
                <w:ilvl w:val="0"/>
                <w:numId w:val="29"/>
              </w:numPr>
              <w:spacing w:after="120"/>
              <w:ind w:left="197" w:hanging="197"/>
              <w:jc w:val="both"/>
              <w:rPr>
                <w:rFonts w:ascii="Cambria" w:hAnsi="Cambria" w:cs="Tahoma"/>
                <w:sz w:val="22"/>
                <w:szCs w:val="22"/>
              </w:rPr>
            </w:pPr>
            <w:r w:rsidRPr="00120A98">
              <w:rPr>
                <w:rFonts w:ascii="Cambria" w:hAnsi="Cambria" w:cs="Tahoma"/>
                <w:sz w:val="22"/>
                <w:szCs w:val="22"/>
              </w:rPr>
              <w:t xml:space="preserve">CARP with </w:t>
            </w:r>
            <w:r w:rsidR="00D162DA">
              <w:rPr>
                <w:rFonts w:ascii="Cambria" w:hAnsi="Cambria" w:cs="Tahoma"/>
                <w:sz w:val="22"/>
                <w:szCs w:val="22"/>
              </w:rPr>
              <w:t xml:space="preserve">DLI 2.3 </w:t>
            </w:r>
            <w:r w:rsidRPr="00120A98">
              <w:rPr>
                <w:rFonts w:ascii="Cambria" w:hAnsi="Cambria" w:cs="Tahoma"/>
                <w:sz w:val="22"/>
                <w:szCs w:val="22"/>
              </w:rPr>
              <w:t>approved</w:t>
            </w:r>
          </w:p>
          <w:p w14:paraId="431CA05B" w14:textId="77777777" w:rsidR="00573B4C" w:rsidRPr="00120A98" w:rsidRDefault="00573B4C" w:rsidP="00C37F7F">
            <w:pPr>
              <w:pStyle w:val="NoSpacing"/>
              <w:numPr>
                <w:ilvl w:val="0"/>
                <w:numId w:val="29"/>
              </w:numPr>
              <w:spacing w:after="120"/>
              <w:ind w:left="197" w:hanging="197"/>
              <w:jc w:val="both"/>
              <w:rPr>
                <w:rFonts w:ascii="Cambria" w:hAnsi="Cambria" w:cs="Tahoma"/>
                <w:sz w:val="22"/>
                <w:szCs w:val="22"/>
              </w:rPr>
            </w:pPr>
            <w:r w:rsidRPr="00120A98">
              <w:rPr>
                <w:rFonts w:ascii="Cambria" w:hAnsi="Cambria" w:cs="Tahoma"/>
                <w:sz w:val="22"/>
                <w:szCs w:val="22"/>
              </w:rPr>
              <w:lastRenderedPageBreak/>
              <w:t>Service Providers Engaged</w:t>
            </w:r>
          </w:p>
          <w:p w14:paraId="3C408B24" w14:textId="77777777" w:rsidR="00573B4C" w:rsidRPr="00120A98" w:rsidRDefault="00573B4C" w:rsidP="00C37F7F">
            <w:pPr>
              <w:pStyle w:val="NoSpacing"/>
              <w:numPr>
                <w:ilvl w:val="0"/>
                <w:numId w:val="29"/>
              </w:numPr>
              <w:spacing w:after="120"/>
              <w:ind w:left="197" w:hanging="197"/>
              <w:jc w:val="both"/>
              <w:rPr>
                <w:rFonts w:ascii="Cambria" w:hAnsi="Cambria" w:cs="Tahoma"/>
                <w:sz w:val="22"/>
                <w:szCs w:val="22"/>
              </w:rPr>
            </w:pPr>
            <w:r w:rsidRPr="00120A98">
              <w:rPr>
                <w:rFonts w:ascii="Cambria" w:hAnsi="Cambria" w:cs="Tahoma"/>
                <w:sz w:val="22"/>
                <w:szCs w:val="22"/>
              </w:rPr>
              <w:t>Agricultural Assets delivered to the FCAs</w:t>
            </w:r>
          </w:p>
          <w:p w14:paraId="1326B3E1" w14:textId="77777777" w:rsidR="00573B4C" w:rsidRPr="00120A98" w:rsidRDefault="00573B4C" w:rsidP="00C37F7F">
            <w:pPr>
              <w:pStyle w:val="NoSpacing"/>
              <w:numPr>
                <w:ilvl w:val="0"/>
                <w:numId w:val="29"/>
              </w:numPr>
              <w:spacing w:after="120"/>
              <w:ind w:left="197" w:hanging="197"/>
              <w:jc w:val="both"/>
              <w:rPr>
                <w:rFonts w:ascii="Cambria" w:hAnsi="Cambria" w:cs="Tahoma"/>
                <w:sz w:val="22"/>
                <w:szCs w:val="22"/>
              </w:rPr>
            </w:pPr>
            <w:r w:rsidRPr="00120A98">
              <w:rPr>
                <w:rFonts w:ascii="Cambria" w:hAnsi="Cambria" w:cs="Tahoma"/>
                <w:sz w:val="22"/>
                <w:szCs w:val="22"/>
              </w:rPr>
              <w:t>Service provider paid</w:t>
            </w:r>
          </w:p>
        </w:tc>
        <w:tc>
          <w:tcPr>
            <w:tcW w:w="0" w:type="auto"/>
          </w:tcPr>
          <w:p w14:paraId="4ECF835F" w14:textId="77777777" w:rsidR="00573B4C" w:rsidRPr="00120A98" w:rsidRDefault="00573B4C" w:rsidP="00C37F7F">
            <w:pPr>
              <w:pStyle w:val="NoSpacing"/>
              <w:numPr>
                <w:ilvl w:val="0"/>
                <w:numId w:val="29"/>
              </w:numPr>
              <w:spacing w:after="120"/>
              <w:ind w:left="197" w:hanging="197"/>
              <w:jc w:val="both"/>
              <w:rPr>
                <w:rFonts w:ascii="Cambria" w:hAnsi="Cambria" w:cs="Tahoma"/>
                <w:sz w:val="22"/>
                <w:szCs w:val="22"/>
              </w:rPr>
            </w:pPr>
            <w:r w:rsidRPr="00120A98">
              <w:rPr>
                <w:rFonts w:ascii="Cambria" w:hAnsi="Cambria" w:cs="Tahoma"/>
                <w:sz w:val="22"/>
                <w:szCs w:val="22"/>
              </w:rPr>
              <w:lastRenderedPageBreak/>
              <w:t>Number of FCAs sensitized and mobilized</w:t>
            </w:r>
          </w:p>
          <w:p w14:paraId="09EFBC0A" w14:textId="77777777" w:rsidR="00573B4C" w:rsidRPr="00120A98" w:rsidRDefault="00573B4C" w:rsidP="00C37F7F">
            <w:pPr>
              <w:pStyle w:val="NoSpacing"/>
              <w:numPr>
                <w:ilvl w:val="0"/>
                <w:numId w:val="29"/>
              </w:numPr>
              <w:spacing w:after="120"/>
              <w:ind w:left="197" w:hanging="197"/>
              <w:jc w:val="both"/>
              <w:rPr>
                <w:rFonts w:ascii="Cambria" w:hAnsi="Cambria" w:cs="Tahoma"/>
                <w:sz w:val="22"/>
                <w:szCs w:val="22"/>
              </w:rPr>
            </w:pPr>
            <w:r w:rsidRPr="00120A98">
              <w:rPr>
                <w:rFonts w:ascii="Cambria" w:hAnsi="Cambria" w:cs="Tahoma"/>
                <w:sz w:val="22"/>
                <w:szCs w:val="22"/>
              </w:rPr>
              <w:t>Number of CARP prepared</w:t>
            </w:r>
          </w:p>
          <w:p w14:paraId="4D0D8E05" w14:textId="77777777" w:rsidR="00573B4C" w:rsidRPr="00120A98" w:rsidRDefault="00573B4C" w:rsidP="00C37F7F">
            <w:pPr>
              <w:pStyle w:val="NoSpacing"/>
              <w:numPr>
                <w:ilvl w:val="0"/>
                <w:numId w:val="29"/>
              </w:numPr>
              <w:spacing w:after="120"/>
              <w:ind w:left="197" w:hanging="197"/>
              <w:jc w:val="both"/>
              <w:rPr>
                <w:rFonts w:ascii="Cambria" w:hAnsi="Cambria" w:cs="Tahoma"/>
                <w:sz w:val="22"/>
                <w:szCs w:val="22"/>
              </w:rPr>
            </w:pPr>
            <w:r w:rsidRPr="00120A98">
              <w:rPr>
                <w:rFonts w:ascii="Cambria" w:hAnsi="Cambria" w:cs="Tahoma"/>
                <w:sz w:val="22"/>
                <w:szCs w:val="22"/>
              </w:rPr>
              <w:lastRenderedPageBreak/>
              <w:t>Number of CARP approved</w:t>
            </w:r>
          </w:p>
          <w:p w14:paraId="1C0E2D1C" w14:textId="77777777" w:rsidR="00573B4C" w:rsidRPr="00120A98" w:rsidRDefault="00573B4C" w:rsidP="00C37F7F">
            <w:pPr>
              <w:pStyle w:val="NoSpacing"/>
              <w:numPr>
                <w:ilvl w:val="0"/>
                <w:numId w:val="29"/>
              </w:numPr>
              <w:spacing w:after="120"/>
              <w:ind w:left="197" w:hanging="197"/>
              <w:jc w:val="both"/>
              <w:rPr>
                <w:rFonts w:ascii="Cambria" w:hAnsi="Cambria" w:cs="Tahoma"/>
                <w:sz w:val="22"/>
                <w:szCs w:val="22"/>
              </w:rPr>
            </w:pPr>
            <w:r w:rsidRPr="00120A98">
              <w:rPr>
                <w:rFonts w:ascii="Cambria" w:hAnsi="Cambria" w:cs="Tahoma"/>
                <w:sz w:val="22"/>
                <w:szCs w:val="22"/>
              </w:rPr>
              <w:t xml:space="preserve">Number of beneficiaries receiving assets </w:t>
            </w:r>
          </w:p>
          <w:p w14:paraId="66E55619" w14:textId="14011EB7" w:rsidR="00573B4C" w:rsidRPr="00120A98" w:rsidRDefault="00573B4C" w:rsidP="00C37F7F">
            <w:pPr>
              <w:pStyle w:val="NoSpacing"/>
              <w:numPr>
                <w:ilvl w:val="0"/>
                <w:numId w:val="29"/>
              </w:numPr>
              <w:spacing w:after="120"/>
              <w:ind w:left="197" w:hanging="197"/>
              <w:jc w:val="both"/>
              <w:rPr>
                <w:rFonts w:ascii="Cambria" w:hAnsi="Cambria" w:cs="Tahoma"/>
                <w:sz w:val="22"/>
                <w:szCs w:val="22"/>
              </w:rPr>
            </w:pPr>
            <w:r w:rsidRPr="00120A98">
              <w:rPr>
                <w:rFonts w:ascii="Cambria" w:hAnsi="Cambria" w:cs="Tahoma"/>
                <w:sz w:val="22"/>
                <w:szCs w:val="22"/>
              </w:rPr>
              <w:t xml:space="preserve">Quantity of assets received by </w:t>
            </w:r>
            <w:r w:rsidR="00D162DA">
              <w:rPr>
                <w:rFonts w:ascii="Cambria" w:hAnsi="Cambria" w:cs="Tahoma"/>
                <w:sz w:val="22"/>
                <w:szCs w:val="22"/>
              </w:rPr>
              <w:t>beneficiaries</w:t>
            </w:r>
            <w:r w:rsidRPr="00120A98">
              <w:rPr>
                <w:rFonts w:ascii="Cambria" w:hAnsi="Cambria" w:cs="Tahoma"/>
                <w:sz w:val="22"/>
                <w:szCs w:val="22"/>
              </w:rPr>
              <w:t xml:space="preserve"> (by type)</w:t>
            </w:r>
          </w:p>
          <w:p w14:paraId="0724EF80" w14:textId="77777777" w:rsidR="00573B4C" w:rsidRPr="00120A98" w:rsidRDefault="00573B4C" w:rsidP="00C37F7F">
            <w:pPr>
              <w:pStyle w:val="NoSpacing"/>
              <w:numPr>
                <w:ilvl w:val="0"/>
                <w:numId w:val="29"/>
              </w:numPr>
              <w:spacing w:after="120"/>
              <w:ind w:left="197" w:hanging="197"/>
              <w:jc w:val="both"/>
              <w:rPr>
                <w:rFonts w:ascii="Cambria" w:hAnsi="Cambria" w:cs="Tahoma"/>
                <w:sz w:val="22"/>
                <w:szCs w:val="22"/>
              </w:rPr>
            </w:pPr>
            <w:r w:rsidRPr="00120A98">
              <w:rPr>
                <w:rFonts w:ascii="Cambria" w:hAnsi="Cambria" w:cs="Tahoma"/>
                <w:sz w:val="22"/>
                <w:szCs w:val="22"/>
              </w:rPr>
              <w:t>Amount requested by the service providers</w:t>
            </w:r>
          </w:p>
          <w:p w14:paraId="64B9344E" w14:textId="13720BC0" w:rsidR="00573B4C" w:rsidRPr="00120A98" w:rsidRDefault="00573B4C" w:rsidP="00C37F7F">
            <w:pPr>
              <w:pStyle w:val="NoSpacing"/>
              <w:numPr>
                <w:ilvl w:val="0"/>
                <w:numId w:val="29"/>
              </w:numPr>
              <w:spacing w:after="120"/>
              <w:ind w:left="197" w:hanging="197"/>
              <w:jc w:val="both"/>
              <w:rPr>
                <w:rFonts w:ascii="Cambria" w:hAnsi="Cambria" w:cs="Tahoma"/>
                <w:sz w:val="22"/>
                <w:szCs w:val="22"/>
              </w:rPr>
            </w:pPr>
            <w:r w:rsidRPr="00120A98">
              <w:rPr>
                <w:rFonts w:ascii="Cambria" w:hAnsi="Cambria" w:cs="Tahoma"/>
                <w:sz w:val="22"/>
                <w:szCs w:val="22"/>
              </w:rPr>
              <w:t>Amount paid to the service providers</w:t>
            </w:r>
          </w:p>
        </w:tc>
      </w:tr>
      <w:tr w:rsidR="006B4CED" w:rsidRPr="00120A98" w14:paraId="40FF57AC" w14:textId="77777777" w:rsidTr="00573B4C">
        <w:tc>
          <w:tcPr>
            <w:tcW w:w="0" w:type="auto"/>
          </w:tcPr>
          <w:p w14:paraId="757961D8" w14:textId="111C5E97" w:rsidR="00573B4C" w:rsidRPr="00120A98" w:rsidRDefault="00573B4C" w:rsidP="00120A98">
            <w:pPr>
              <w:pStyle w:val="NoSpacing"/>
              <w:spacing w:after="120"/>
              <w:jc w:val="both"/>
              <w:rPr>
                <w:rFonts w:ascii="Cambria" w:hAnsi="Cambria" w:cs="Tahoma"/>
                <w:sz w:val="22"/>
                <w:szCs w:val="22"/>
              </w:rPr>
            </w:pPr>
            <w:r w:rsidRPr="00120A98">
              <w:rPr>
                <w:rFonts w:ascii="Cambria" w:hAnsi="Cambria" w:cs="Tahoma"/>
                <w:sz w:val="22"/>
                <w:szCs w:val="22"/>
              </w:rPr>
              <w:lastRenderedPageBreak/>
              <w:t>Number of Existing wet markets with upgraded water and sanitation service</w:t>
            </w:r>
          </w:p>
          <w:p w14:paraId="4CAB7FA6" w14:textId="77777777" w:rsidR="00573B4C" w:rsidRPr="00120A98" w:rsidRDefault="00573B4C" w:rsidP="00120A98">
            <w:pPr>
              <w:spacing w:after="120"/>
              <w:jc w:val="both"/>
              <w:rPr>
                <w:rFonts w:ascii="Cambria" w:hAnsi="Cambria" w:cs="Tahoma"/>
                <w:sz w:val="22"/>
                <w:szCs w:val="22"/>
              </w:rPr>
            </w:pPr>
          </w:p>
        </w:tc>
        <w:tc>
          <w:tcPr>
            <w:tcW w:w="0" w:type="auto"/>
          </w:tcPr>
          <w:p w14:paraId="6A4CD799" w14:textId="77777777" w:rsidR="00573B4C" w:rsidRPr="00120A98" w:rsidRDefault="00573B4C" w:rsidP="00C37F7F">
            <w:pPr>
              <w:pStyle w:val="NoSpacing"/>
              <w:numPr>
                <w:ilvl w:val="0"/>
                <w:numId w:val="29"/>
              </w:numPr>
              <w:spacing w:after="120"/>
              <w:ind w:left="197" w:hanging="197"/>
              <w:jc w:val="both"/>
              <w:rPr>
                <w:rFonts w:ascii="Cambria" w:hAnsi="Cambria" w:cs="Tahoma"/>
                <w:sz w:val="22"/>
                <w:szCs w:val="22"/>
              </w:rPr>
            </w:pPr>
            <w:r w:rsidRPr="00120A98">
              <w:rPr>
                <w:rFonts w:ascii="Cambria" w:hAnsi="Cambria" w:cs="Tahoma"/>
                <w:sz w:val="22"/>
                <w:szCs w:val="22"/>
              </w:rPr>
              <w:t>Preparation of CARP</w:t>
            </w:r>
          </w:p>
          <w:p w14:paraId="20F7EFB0" w14:textId="77777777" w:rsidR="00573B4C" w:rsidRPr="00120A98" w:rsidRDefault="00573B4C" w:rsidP="00C37F7F">
            <w:pPr>
              <w:pStyle w:val="NoSpacing"/>
              <w:numPr>
                <w:ilvl w:val="0"/>
                <w:numId w:val="29"/>
              </w:numPr>
              <w:spacing w:after="120"/>
              <w:ind w:left="197" w:hanging="197"/>
              <w:jc w:val="both"/>
              <w:rPr>
                <w:rFonts w:ascii="Cambria" w:hAnsi="Cambria" w:cs="Tahoma"/>
                <w:sz w:val="22"/>
                <w:szCs w:val="22"/>
              </w:rPr>
            </w:pPr>
            <w:r w:rsidRPr="00120A98">
              <w:rPr>
                <w:rFonts w:ascii="Cambria" w:hAnsi="Cambria" w:cs="Tahoma"/>
                <w:sz w:val="22"/>
                <w:szCs w:val="22"/>
              </w:rPr>
              <w:t>Engagement of service provider by SFCO with compliance to environment and social safeguards and preference to water and sanitation guideline with gender preference for fumigation and cleaning services</w:t>
            </w:r>
          </w:p>
          <w:p w14:paraId="62B2E404" w14:textId="77777777" w:rsidR="00573B4C" w:rsidRPr="00120A98" w:rsidRDefault="00573B4C" w:rsidP="00C37F7F">
            <w:pPr>
              <w:pStyle w:val="NoSpacing"/>
              <w:numPr>
                <w:ilvl w:val="0"/>
                <w:numId w:val="29"/>
              </w:numPr>
              <w:spacing w:after="120"/>
              <w:ind w:left="197" w:hanging="197"/>
              <w:jc w:val="both"/>
              <w:rPr>
                <w:rFonts w:ascii="Cambria" w:hAnsi="Cambria" w:cs="Tahoma"/>
                <w:sz w:val="22"/>
                <w:szCs w:val="22"/>
              </w:rPr>
            </w:pPr>
            <w:r w:rsidRPr="00120A98">
              <w:rPr>
                <w:rFonts w:ascii="Cambria" w:hAnsi="Cambria" w:cs="Tahoma"/>
                <w:sz w:val="22"/>
                <w:szCs w:val="22"/>
              </w:rPr>
              <w:t>Implementation and completion of wet market upgrade</w:t>
            </w:r>
          </w:p>
          <w:p w14:paraId="03E24652" w14:textId="77777777" w:rsidR="00573B4C" w:rsidRPr="00120A98" w:rsidRDefault="00573B4C" w:rsidP="00C37F7F">
            <w:pPr>
              <w:pStyle w:val="NoSpacing"/>
              <w:numPr>
                <w:ilvl w:val="0"/>
                <w:numId w:val="29"/>
              </w:numPr>
              <w:spacing w:after="120"/>
              <w:ind w:left="197" w:hanging="197"/>
              <w:jc w:val="both"/>
              <w:rPr>
                <w:rFonts w:ascii="Cambria" w:hAnsi="Cambria" w:cs="Tahoma"/>
                <w:sz w:val="22"/>
                <w:szCs w:val="22"/>
              </w:rPr>
            </w:pPr>
            <w:r w:rsidRPr="00120A98">
              <w:rPr>
                <w:rFonts w:ascii="Cambria" w:hAnsi="Cambria" w:cs="Tahoma"/>
                <w:sz w:val="22"/>
                <w:szCs w:val="22"/>
              </w:rPr>
              <w:t>Utilization of completed wet market upgrade</w:t>
            </w:r>
          </w:p>
          <w:p w14:paraId="1AB07B9A" w14:textId="77777777" w:rsidR="00573B4C" w:rsidRPr="00120A98" w:rsidRDefault="00573B4C" w:rsidP="00120A98">
            <w:pPr>
              <w:spacing w:after="120"/>
              <w:ind w:left="197" w:hanging="197"/>
              <w:jc w:val="both"/>
              <w:rPr>
                <w:rFonts w:ascii="Cambria" w:hAnsi="Cambria" w:cs="Tahoma"/>
                <w:sz w:val="22"/>
                <w:szCs w:val="22"/>
              </w:rPr>
            </w:pPr>
          </w:p>
        </w:tc>
        <w:tc>
          <w:tcPr>
            <w:tcW w:w="0" w:type="auto"/>
          </w:tcPr>
          <w:p w14:paraId="7F82852E" w14:textId="77777777" w:rsidR="00573B4C" w:rsidRPr="00120A98" w:rsidRDefault="00573B4C" w:rsidP="00C37F7F">
            <w:pPr>
              <w:pStyle w:val="NoSpacing"/>
              <w:numPr>
                <w:ilvl w:val="0"/>
                <w:numId w:val="29"/>
              </w:numPr>
              <w:spacing w:after="120"/>
              <w:ind w:left="197" w:hanging="197"/>
              <w:jc w:val="both"/>
              <w:rPr>
                <w:rFonts w:ascii="Cambria" w:hAnsi="Cambria" w:cs="Tahoma"/>
                <w:sz w:val="22"/>
                <w:szCs w:val="22"/>
              </w:rPr>
            </w:pPr>
            <w:r w:rsidRPr="00120A98">
              <w:rPr>
                <w:rFonts w:ascii="Cambria" w:hAnsi="Cambria" w:cs="Tahoma"/>
                <w:sz w:val="22"/>
                <w:szCs w:val="22"/>
              </w:rPr>
              <w:t>CARP with upgraded wet market and water sanitation service</w:t>
            </w:r>
          </w:p>
          <w:p w14:paraId="4D3C256E" w14:textId="77777777" w:rsidR="00573B4C" w:rsidRPr="00120A98" w:rsidRDefault="00573B4C" w:rsidP="00C37F7F">
            <w:pPr>
              <w:pStyle w:val="NoSpacing"/>
              <w:numPr>
                <w:ilvl w:val="0"/>
                <w:numId w:val="29"/>
              </w:numPr>
              <w:spacing w:after="120"/>
              <w:ind w:left="197" w:hanging="197"/>
              <w:jc w:val="both"/>
              <w:rPr>
                <w:rFonts w:ascii="Cambria" w:hAnsi="Cambria" w:cs="Tahoma"/>
                <w:sz w:val="22"/>
                <w:szCs w:val="22"/>
              </w:rPr>
            </w:pPr>
            <w:r w:rsidRPr="00120A98">
              <w:rPr>
                <w:rFonts w:ascii="Cambria" w:hAnsi="Cambria" w:cs="Tahoma"/>
                <w:sz w:val="22"/>
                <w:szCs w:val="22"/>
              </w:rPr>
              <w:t>Service Providers engaged</w:t>
            </w:r>
          </w:p>
          <w:p w14:paraId="1774C036" w14:textId="77777777" w:rsidR="00573B4C" w:rsidRPr="00120A98" w:rsidRDefault="00573B4C" w:rsidP="00C37F7F">
            <w:pPr>
              <w:pStyle w:val="NoSpacing"/>
              <w:numPr>
                <w:ilvl w:val="0"/>
                <w:numId w:val="29"/>
              </w:numPr>
              <w:spacing w:after="120"/>
              <w:ind w:left="197" w:hanging="197"/>
              <w:jc w:val="both"/>
              <w:rPr>
                <w:rFonts w:ascii="Cambria" w:hAnsi="Cambria" w:cs="Tahoma"/>
                <w:sz w:val="22"/>
                <w:szCs w:val="22"/>
              </w:rPr>
            </w:pPr>
            <w:r w:rsidRPr="00120A98">
              <w:rPr>
                <w:rFonts w:ascii="Cambria" w:hAnsi="Cambria" w:cs="Tahoma"/>
                <w:sz w:val="22"/>
                <w:szCs w:val="22"/>
              </w:rPr>
              <w:t>Wet market upgraded with compliance to environment and social safeguards and preference to water and sanitation guideline with gender preference for fumigation and cleaning services</w:t>
            </w:r>
          </w:p>
          <w:p w14:paraId="74FE8386" w14:textId="77777777" w:rsidR="00573B4C" w:rsidRPr="00120A98" w:rsidRDefault="00573B4C" w:rsidP="00C37F7F">
            <w:pPr>
              <w:pStyle w:val="NoSpacing"/>
              <w:numPr>
                <w:ilvl w:val="0"/>
                <w:numId w:val="29"/>
              </w:numPr>
              <w:spacing w:after="120"/>
              <w:ind w:left="197" w:hanging="197"/>
              <w:jc w:val="both"/>
              <w:rPr>
                <w:rFonts w:ascii="Cambria" w:hAnsi="Cambria" w:cs="Tahoma"/>
                <w:sz w:val="22"/>
                <w:szCs w:val="22"/>
              </w:rPr>
            </w:pPr>
            <w:r w:rsidRPr="00120A98">
              <w:rPr>
                <w:rFonts w:ascii="Cambria" w:hAnsi="Cambria" w:cs="Tahoma"/>
                <w:sz w:val="22"/>
                <w:szCs w:val="22"/>
              </w:rPr>
              <w:t>Women participating in the cleaning and fumigation in the upgraded wet markets</w:t>
            </w:r>
          </w:p>
          <w:p w14:paraId="63089673" w14:textId="77777777" w:rsidR="00573B4C" w:rsidRPr="00120A98" w:rsidRDefault="00573B4C" w:rsidP="00120A98">
            <w:pPr>
              <w:spacing w:after="120"/>
              <w:ind w:left="197" w:hanging="197"/>
              <w:jc w:val="both"/>
              <w:rPr>
                <w:rFonts w:ascii="Cambria" w:hAnsi="Cambria" w:cs="Tahoma"/>
                <w:sz w:val="22"/>
                <w:szCs w:val="22"/>
              </w:rPr>
            </w:pPr>
          </w:p>
        </w:tc>
        <w:tc>
          <w:tcPr>
            <w:tcW w:w="0" w:type="auto"/>
          </w:tcPr>
          <w:p w14:paraId="5B80B3D6" w14:textId="77777777" w:rsidR="00573B4C" w:rsidRPr="00120A98" w:rsidRDefault="00573B4C" w:rsidP="00C37F7F">
            <w:pPr>
              <w:pStyle w:val="NoSpacing"/>
              <w:numPr>
                <w:ilvl w:val="0"/>
                <w:numId w:val="27"/>
              </w:numPr>
              <w:spacing w:after="120"/>
              <w:ind w:left="197" w:hanging="197"/>
              <w:jc w:val="both"/>
              <w:rPr>
                <w:rFonts w:ascii="Cambria" w:hAnsi="Cambria" w:cs="Tahoma"/>
                <w:sz w:val="22"/>
                <w:szCs w:val="22"/>
              </w:rPr>
            </w:pPr>
            <w:r w:rsidRPr="00120A98">
              <w:rPr>
                <w:rFonts w:ascii="Cambria" w:hAnsi="Cambria" w:cs="Tahoma"/>
                <w:sz w:val="22"/>
                <w:szCs w:val="22"/>
              </w:rPr>
              <w:t>Number of CARP prepared</w:t>
            </w:r>
          </w:p>
          <w:p w14:paraId="737FEE75" w14:textId="77777777" w:rsidR="00573B4C" w:rsidRPr="00120A98" w:rsidRDefault="00573B4C" w:rsidP="00C37F7F">
            <w:pPr>
              <w:pStyle w:val="NoSpacing"/>
              <w:numPr>
                <w:ilvl w:val="0"/>
                <w:numId w:val="27"/>
              </w:numPr>
              <w:spacing w:after="120"/>
              <w:ind w:left="197" w:hanging="197"/>
              <w:jc w:val="both"/>
              <w:rPr>
                <w:rFonts w:ascii="Cambria" w:hAnsi="Cambria" w:cs="Tahoma"/>
                <w:sz w:val="22"/>
                <w:szCs w:val="22"/>
              </w:rPr>
            </w:pPr>
            <w:r w:rsidRPr="00120A98">
              <w:rPr>
                <w:rFonts w:ascii="Cambria" w:hAnsi="Cambria" w:cs="Tahoma"/>
                <w:sz w:val="22"/>
                <w:szCs w:val="22"/>
              </w:rPr>
              <w:t>Number of contracts with compliance to environment and social safeguards and preference to water and sanitation guideline with gender preference for fumigation and cleaning services</w:t>
            </w:r>
          </w:p>
          <w:p w14:paraId="0DEBF6EB" w14:textId="77777777" w:rsidR="00573B4C" w:rsidRPr="00120A98" w:rsidRDefault="00573B4C" w:rsidP="00C37F7F">
            <w:pPr>
              <w:pStyle w:val="NoSpacing"/>
              <w:numPr>
                <w:ilvl w:val="0"/>
                <w:numId w:val="27"/>
              </w:numPr>
              <w:spacing w:after="120"/>
              <w:ind w:left="197" w:hanging="197"/>
              <w:jc w:val="both"/>
              <w:rPr>
                <w:rFonts w:ascii="Cambria" w:hAnsi="Cambria" w:cs="Tahoma"/>
                <w:sz w:val="22"/>
                <w:szCs w:val="22"/>
              </w:rPr>
            </w:pPr>
            <w:r w:rsidRPr="00120A98">
              <w:rPr>
                <w:rFonts w:ascii="Cambria" w:hAnsi="Cambria" w:cs="Tahoma"/>
                <w:sz w:val="22"/>
                <w:szCs w:val="22"/>
              </w:rPr>
              <w:t xml:space="preserve">Number of wet markets upgraded </w:t>
            </w:r>
          </w:p>
          <w:p w14:paraId="306C44F4" w14:textId="41E52FAF" w:rsidR="00573B4C" w:rsidRPr="00120A98" w:rsidRDefault="00573B4C" w:rsidP="00C37F7F">
            <w:pPr>
              <w:pStyle w:val="NoSpacing"/>
              <w:numPr>
                <w:ilvl w:val="0"/>
                <w:numId w:val="27"/>
              </w:numPr>
              <w:spacing w:after="120"/>
              <w:ind w:left="197" w:hanging="197"/>
              <w:jc w:val="both"/>
              <w:rPr>
                <w:rFonts w:ascii="Cambria" w:hAnsi="Cambria" w:cs="Tahoma"/>
                <w:sz w:val="22"/>
                <w:szCs w:val="22"/>
              </w:rPr>
            </w:pPr>
            <w:r w:rsidRPr="00120A98">
              <w:rPr>
                <w:rFonts w:ascii="Cambria" w:hAnsi="Cambria" w:cs="Tahoma"/>
                <w:sz w:val="22"/>
                <w:szCs w:val="22"/>
              </w:rPr>
              <w:t xml:space="preserve">Number of wet markets in compliance with </w:t>
            </w:r>
            <w:r w:rsidR="006B4CED">
              <w:rPr>
                <w:rFonts w:ascii="Cambria" w:hAnsi="Cambria" w:cs="Tahoma"/>
                <w:sz w:val="22"/>
                <w:szCs w:val="22"/>
              </w:rPr>
              <w:t>Water, S</w:t>
            </w:r>
            <w:r w:rsidR="00C073EE">
              <w:rPr>
                <w:rFonts w:ascii="Cambria" w:hAnsi="Cambria" w:cs="Tahoma"/>
                <w:sz w:val="22"/>
                <w:szCs w:val="22"/>
              </w:rPr>
              <w:t>a</w:t>
            </w:r>
            <w:r w:rsidR="006B4CED">
              <w:rPr>
                <w:rFonts w:ascii="Cambria" w:hAnsi="Cambria" w:cs="Tahoma"/>
                <w:sz w:val="22"/>
                <w:szCs w:val="22"/>
              </w:rPr>
              <w:t>nitation and Hygiene (</w:t>
            </w:r>
            <w:r w:rsidRPr="00120A98">
              <w:rPr>
                <w:rFonts w:ascii="Cambria" w:hAnsi="Cambria" w:cs="Tahoma"/>
                <w:sz w:val="22"/>
                <w:szCs w:val="22"/>
              </w:rPr>
              <w:t>WASH</w:t>
            </w:r>
            <w:r w:rsidR="006B4CED">
              <w:rPr>
                <w:rFonts w:ascii="Cambria" w:hAnsi="Cambria" w:cs="Tahoma"/>
                <w:sz w:val="22"/>
                <w:szCs w:val="22"/>
              </w:rPr>
              <w:t>)</w:t>
            </w:r>
          </w:p>
          <w:p w14:paraId="449E053B" w14:textId="77777777" w:rsidR="00573B4C" w:rsidRPr="00120A98" w:rsidRDefault="00573B4C" w:rsidP="00C37F7F">
            <w:pPr>
              <w:pStyle w:val="NoSpacing"/>
              <w:numPr>
                <w:ilvl w:val="0"/>
                <w:numId w:val="27"/>
              </w:numPr>
              <w:spacing w:after="120"/>
              <w:ind w:left="197" w:hanging="197"/>
              <w:jc w:val="both"/>
              <w:rPr>
                <w:rFonts w:ascii="Cambria" w:hAnsi="Cambria" w:cs="Tahoma"/>
                <w:sz w:val="22"/>
                <w:szCs w:val="22"/>
              </w:rPr>
            </w:pPr>
            <w:r w:rsidRPr="00120A98">
              <w:rPr>
                <w:rFonts w:ascii="Cambria" w:hAnsi="Cambria" w:cs="Tahoma"/>
                <w:sz w:val="22"/>
                <w:szCs w:val="22"/>
              </w:rPr>
              <w:t>Number of women participating in the cleaning and fumigation in the upgraded wet markets</w:t>
            </w:r>
          </w:p>
          <w:p w14:paraId="6C8EE54B" w14:textId="69B72B62" w:rsidR="00573B4C" w:rsidRPr="00120A98" w:rsidRDefault="00573B4C" w:rsidP="00C37F7F">
            <w:pPr>
              <w:pStyle w:val="NoSpacing"/>
              <w:numPr>
                <w:ilvl w:val="0"/>
                <w:numId w:val="27"/>
              </w:numPr>
              <w:spacing w:after="120"/>
              <w:ind w:left="197" w:hanging="197"/>
              <w:jc w:val="both"/>
              <w:rPr>
                <w:rFonts w:ascii="Cambria" w:hAnsi="Cambria" w:cs="Tahoma"/>
                <w:sz w:val="22"/>
                <w:szCs w:val="22"/>
              </w:rPr>
            </w:pPr>
            <w:r w:rsidRPr="00120A98">
              <w:rPr>
                <w:rFonts w:ascii="Cambria" w:hAnsi="Cambria" w:cs="Tahoma"/>
                <w:sz w:val="22"/>
                <w:szCs w:val="22"/>
              </w:rPr>
              <w:t>Number of sellers in upgraded wet markets.</w:t>
            </w:r>
          </w:p>
        </w:tc>
      </w:tr>
    </w:tbl>
    <w:p w14:paraId="3403556E" w14:textId="77777777" w:rsidR="00573B4C" w:rsidRPr="00120A98" w:rsidRDefault="00573B4C" w:rsidP="00120A98">
      <w:pPr>
        <w:spacing w:after="120" w:line="240" w:lineRule="auto"/>
        <w:jc w:val="both"/>
        <w:rPr>
          <w:rFonts w:ascii="Cambria" w:hAnsi="Cambria" w:cs="Tahoma"/>
        </w:rPr>
      </w:pPr>
    </w:p>
    <w:p w14:paraId="4E3EA9CD" w14:textId="6184B961" w:rsidR="00394CD7" w:rsidRPr="00120A98" w:rsidRDefault="00394CD7" w:rsidP="00120A98">
      <w:pPr>
        <w:spacing w:after="120" w:line="240" w:lineRule="auto"/>
        <w:jc w:val="both"/>
        <w:rPr>
          <w:rFonts w:ascii="Cambria" w:hAnsi="Cambria" w:cs="Tahoma"/>
          <w:b/>
        </w:rPr>
      </w:pPr>
    </w:p>
    <w:p w14:paraId="24AE1E4C" w14:textId="34F88724" w:rsidR="00DE4D5D" w:rsidRPr="00120A98" w:rsidRDefault="00DE4D5D" w:rsidP="008602A2">
      <w:pPr>
        <w:pStyle w:val="Heading1"/>
        <w:numPr>
          <w:ilvl w:val="1"/>
          <w:numId w:val="105"/>
        </w:numPr>
        <w:spacing w:before="0" w:after="120"/>
        <w:ind w:left="567" w:hanging="567"/>
        <w:jc w:val="both"/>
        <w:rPr>
          <w:sz w:val="22"/>
          <w:szCs w:val="22"/>
        </w:rPr>
        <w:sectPr w:rsidR="00DE4D5D" w:rsidRPr="00120A98" w:rsidSect="006B4CED">
          <w:pgSz w:w="15840" w:h="12240" w:orient="landscape" w:code="1"/>
          <w:pgMar w:top="1440" w:right="720" w:bottom="1440" w:left="1440" w:header="475" w:footer="562" w:gutter="0"/>
          <w:cols w:space="4179"/>
          <w:noEndnote/>
          <w:docGrid w:linePitch="326"/>
        </w:sectPr>
      </w:pPr>
    </w:p>
    <w:p w14:paraId="24837409" w14:textId="7DAEE5BF" w:rsidR="00573B4C" w:rsidRPr="00120A98" w:rsidRDefault="00DE4D5D" w:rsidP="008602A2">
      <w:pPr>
        <w:pStyle w:val="Heading1"/>
        <w:numPr>
          <w:ilvl w:val="1"/>
          <w:numId w:val="105"/>
        </w:numPr>
        <w:spacing w:before="0" w:after="120"/>
        <w:ind w:left="567" w:hanging="567"/>
        <w:jc w:val="both"/>
        <w:rPr>
          <w:sz w:val="22"/>
          <w:szCs w:val="22"/>
        </w:rPr>
      </w:pPr>
      <w:bookmarkStart w:id="91" w:name="_Toc84260847"/>
      <w:r w:rsidRPr="00120A98">
        <w:rPr>
          <w:sz w:val="22"/>
          <w:szCs w:val="22"/>
        </w:rPr>
        <w:lastRenderedPageBreak/>
        <w:t>Result</w:t>
      </w:r>
      <w:r w:rsidR="00573B4C" w:rsidRPr="00120A98">
        <w:rPr>
          <w:sz w:val="22"/>
          <w:szCs w:val="22"/>
        </w:rPr>
        <w:t xml:space="preserve"> Framework</w:t>
      </w:r>
      <w:r w:rsidRPr="00120A98">
        <w:rPr>
          <w:sz w:val="22"/>
          <w:szCs w:val="22"/>
        </w:rPr>
        <w:t xml:space="preserve"> for Result Area 2</w:t>
      </w:r>
      <w:bookmarkEnd w:id="91"/>
    </w:p>
    <w:p w14:paraId="62073BC2" w14:textId="0537EDCC" w:rsidR="00573B4C" w:rsidRPr="00120A98" w:rsidRDefault="00573B4C" w:rsidP="00120A98">
      <w:pPr>
        <w:spacing w:after="120" w:line="240" w:lineRule="auto"/>
        <w:jc w:val="both"/>
        <w:rPr>
          <w:rFonts w:ascii="Cambria" w:hAnsi="Cambria" w:cs="Tahoma"/>
        </w:rPr>
      </w:pPr>
      <w:r w:rsidRPr="00120A98">
        <w:rPr>
          <w:rFonts w:ascii="Cambria" w:hAnsi="Cambria" w:cs="Tahoma"/>
        </w:rPr>
        <w:t xml:space="preserve">This section provides </w:t>
      </w:r>
      <w:r w:rsidR="00CF2604">
        <w:rPr>
          <w:rFonts w:ascii="Cambria" w:hAnsi="Cambria" w:cs="Tahoma"/>
        </w:rPr>
        <w:t xml:space="preserve">a </w:t>
      </w:r>
      <w:r w:rsidRPr="00120A98">
        <w:rPr>
          <w:rFonts w:ascii="Cambria" w:hAnsi="Cambria" w:cs="Tahoma"/>
        </w:rPr>
        <w:t xml:space="preserve">detailed </w:t>
      </w:r>
      <w:r w:rsidR="00354984">
        <w:rPr>
          <w:rFonts w:ascii="Cambria" w:hAnsi="Cambria" w:cs="Tahoma"/>
        </w:rPr>
        <w:t>breakdown</w:t>
      </w:r>
      <w:r w:rsidRPr="00120A98">
        <w:rPr>
          <w:rFonts w:ascii="Cambria" w:hAnsi="Cambria" w:cs="Tahoma"/>
        </w:rPr>
        <w:t xml:space="preserve"> </w:t>
      </w:r>
      <w:r w:rsidR="00354984">
        <w:rPr>
          <w:rFonts w:ascii="Cambria" w:hAnsi="Cambria" w:cs="Tahoma"/>
        </w:rPr>
        <w:t>of</w:t>
      </w:r>
      <w:r w:rsidRPr="00120A98">
        <w:rPr>
          <w:rFonts w:ascii="Cambria" w:hAnsi="Cambria" w:cs="Tahoma"/>
        </w:rPr>
        <w:t xml:space="preserve"> M&amp;E overall </w:t>
      </w:r>
      <w:r w:rsidR="00354984">
        <w:rPr>
          <w:rFonts w:ascii="Cambria" w:hAnsi="Cambria" w:cs="Tahoma"/>
        </w:rPr>
        <w:t xml:space="preserve">monitoring </w:t>
      </w:r>
      <w:r w:rsidRPr="00120A98">
        <w:rPr>
          <w:rFonts w:ascii="Cambria" w:hAnsi="Cambria" w:cs="Tahoma"/>
        </w:rPr>
        <w:t xml:space="preserve">framework showing </w:t>
      </w:r>
      <w:r w:rsidR="00CF2604">
        <w:rPr>
          <w:rFonts w:ascii="Cambria" w:hAnsi="Cambria" w:cs="Tahoma"/>
        </w:rPr>
        <w:t xml:space="preserve">a </w:t>
      </w:r>
      <w:r w:rsidRPr="00120A98">
        <w:rPr>
          <w:rFonts w:ascii="Cambria" w:hAnsi="Cambria" w:cs="Tahoma"/>
        </w:rPr>
        <w:t xml:space="preserve">higher level KPIs (relating to development objective) and </w:t>
      </w:r>
      <w:r w:rsidR="00394CD7" w:rsidRPr="00120A98">
        <w:rPr>
          <w:rFonts w:ascii="Cambria" w:hAnsi="Cambria" w:cs="Tahoma"/>
        </w:rPr>
        <w:t>lower-level</w:t>
      </w:r>
      <w:r w:rsidRPr="00120A98">
        <w:rPr>
          <w:rFonts w:ascii="Cambria" w:hAnsi="Cambria" w:cs="Tahoma"/>
        </w:rPr>
        <w:t xml:space="preserve"> performance indicators (relating to intermediate results)</w:t>
      </w:r>
      <w:r w:rsidR="00473456">
        <w:rPr>
          <w:rFonts w:ascii="Cambria" w:hAnsi="Cambria" w:cs="Tahoma"/>
        </w:rPr>
        <w:t xml:space="preserve"> and</w:t>
      </w:r>
      <w:r w:rsidRPr="00120A98">
        <w:rPr>
          <w:rFonts w:ascii="Cambria" w:hAnsi="Cambria" w:cs="Tahoma"/>
        </w:rPr>
        <w:t xml:space="preserve"> Program Output Indicators (including DLIs). </w:t>
      </w:r>
      <w:r w:rsidR="00354984">
        <w:rPr>
          <w:rFonts w:ascii="Cambria" w:hAnsi="Cambria" w:cs="Tahoma"/>
        </w:rPr>
        <w:t>T</w:t>
      </w:r>
      <w:r w:rsidRPr="00120A98">
        <w:rPr>
          <w:rFonts w:ascii="Cambria" w:hAnsi="Cambria" w:cs="Tahoma"/>
        </w:rPr>
        <w:t xml:space="preserve">able </w:t>
      </w:r>
      <w:r w:rsidR="00354984">
        <w:rPr>
          <w:rFonts w:ascii="Cambria" w:hAnsi="Cambria" w:cs="Tahoma"/>
        </w:rPr>
        <w:t xml:space="preserve">3.2 </w:t>
      </w:r>
      <w:r w:rsidRPr="00120A98">
        <w:rPr>
          <w:rFonts w:ascii="Cambria" w:hAnsi="Cambria" w:cs="Tahoma"/>
        </w:rPr>
        <w:t>defines result(s), data source, tools for data collection, frequency of data collection, who is responsible for data to be collected and who is reporting.</w:t>
      </w:r>
    </w:p>
    <w:p w14:paraId="4A8C6E0C" w14:textId="1253E87F" w:rsidR="00573B4C" w:rsidRPr="00120A98" w:rsidRDefault="00573B4C" w:rsidP="00120A98">
      <w:pPr>
        <w:spacing w:after="120" w:line="240" w:lineRule="auto"/>
        <w:jc w:val="both"/>
        <w:rPr>
          <w:rFonts w:ascii="Cambria" w:hAnsi="Cambria" w:cs="Tahoma"/>
        </w:rPr>
      </w:pPr>
    </w:p>
    <w:p w14:paraId="380AFB39" w14:textId="18547E32" w:rsidR="00394CD7" w:rsidRPr="00120A98" w:rsidRDefault="00394CD7" w:rsidP="00120A98">
      <w:pPr>
        <w:spacing w:after="120" w:line="240" w:lineRule="auto"/>
        <w:jc w:val="both"/>
        <w:rPr>
          <w:rFonts w:ascii="Cambria" w:hAnsi="Cambria" w:cs="Tahoma"/>
        </w:rPr>
      </w:pPr>
    </w:p>
    <w:p w14:paraId="7C79F863" w14:textId="6E3ADEF4" w:rsidR="00394CD7" w:rsidRPr="00120A98" w:rsidRDefault="00394CD7" w:rsidP="00120A98">
      <w:pPr>
        <w:spacing w:after="120" w:line="240" w:lineRule="auto"/>
        <w:jc w:val="both"/>
        <w:rPr>
          <w:rFonts w:ascii="Cambria" w:hAnsi="Cambria" w:cs="Tahoma"/>
        </w:rPr>
      </w:pPr>
    </w:p>
    <w:p w14:paraId="6388338B" w14:textId="7B2E53E7" w:rsidR="00394CD7" w:rsidRPr="00120A98" w:rsidRDefault="00394CD7" w:rsidP="00120A98">
      <w:pPr>
        <w:spacing w:after="120" w:line="240" w:lineRule="auto"/>
        <w:jc w:val="both"/>
        <w:rPr>
          <w:rFonts w:ascii="Cambria" w:hAnsi="Cambria" w:cs="Tahoma"/>
        </w:rPr>
      </w:pPr>
    </w:p>
    <w:p w14:paraId="3B55C126" w14:textId="63DFAEF0" w:rsidR="00394CD7" w:rsidRPr="00120A98" w:rsidRDefault="00394CD7" w:rsidP="00120A98">
      <w:pPr>
        <w:spacing w:after="120" w:line="240" w:lineRule="auto"/>
        <w:jc w:val="both"/>
        <w:rPr>
          <w:rFonts w:ascii="Cambria" w:hAnsi="Cambria" w:cs="Tahoma"/>
        </w:rPr>
      </w:pPr>
    </w:p>
    <w:p w14:paraId="174708C1" w14:textId="1B27863E" w:rsidR="00394CD7" w:rsidRPr="00120A98" w:rsidRDefault="00394CD7" w:rsidP="00120A98">
      <w:pPr>
        <w:spacing w:after="120" w:line="240" w:lineRule="auto"/>
        <w:jc w:val="both"/>
        <w:rPr>
          <w:rFonts w:ascii="Cambria" w:hAnsi="Cambria" w:cs="Tahoma"/>
        </w:rPr>
      </w:pPr>
    </w:p>
    <w:p w14:paraId="5655BFDB" w14:textId="32AE0B67" w:rsidR="00394CD7" w:rsidRPr="00120A98" w:rsidRDefault="00394CD7" w:rsidP="00120A98">
      <w:pPr>
        <w:spacing w:after="120" w:line="240" w:lineRule="auto"/>
        <w:jc w:val="both"/>
        <w:rPr>
          <w:rFonts w:ascii="Cambria" w:hAnsi="Cambria" w:cs="Tahoma"/>
        </w:rPr>
      </w:pPr>
    </w:p>
    <w:p w14:paraId="59F835E6" w14:textId="22389D56" w:rsidR="00394CD7" w:rsidRPr="00120A98" w:rsidRDefault="00394CD7" w:rsidP="00120A98">
      <w:pPr>
        <w:spacing w:after="120" w:line="240" w:lineRule="auto"/>
        <w:jc w:val="both"/>
        <w:rPr>
          <w:rFonts w:ascii="Cambria" w:hAnsi="Cambria" w:cs="Tahoma"/>
        </w:rPr>
      </w:pPr>
    </w:p>
    <w:p w14:paraId="70F8AB7B" w14:textId="0ED77337" w:rsidR="00394CD7" w:rsidRPr="00120A98" w:rsidRDefault="00394CD7" w:rsidP="00120A98">
      <w:pPr>
        <w:spacing w:after="120" w:line="240" w:lineRule="auto"/>
        <w:jc w:val="both"/>
        <w:rPr>
          <w:rFonts w:ascii="Cambria" w:hAnsi="Cambria" w:cs="Tahoma"/>
        </w:rPr>
      </w:pPr>
    </w:p>
    <w:p w14:paraId="7A6BBD40" w14:textId="124829E7" w:rsidR="00394CD7" w:rsidRPr="00120A98" w:rsidRDefault="00394CD7" w:rsidP="00120A98">
      <w:pPr>
        <w:spacing w:after="120" w:line="240" w:lineRule="auto"/>
        <w:jc w:val="both"/>
        <w:rPr>
          <w:rFonts w:ascii="Cambria" w:hAnsi="Cambria" w:cs="Tahoma"/>
        </w:rPr>
      </w:pPr>
    </w:p>
    <w:p w14:paraId="757C3AE3" w14:textId="39EC0A9B" w:rsidR="00394CD7" w:rsidRPr="00120A98" w:rsidRDefault="00394CD7" w:rsidP="00120A98">
      <w:pPr>
        <w:spacing w:after="120" w:line="240" w:lineRule="auto"/>
        <w:jc w:val="both"/>
        <w:rPr>
          <w:rFonts w:ascii="Cambria" w:hAnsi="Cambria" w:cs="Tahoma"/>
        </w:rPr>
      </w:pPr>
    </w:p>
    <w:p w14:paraId="2F5FA4C4" w14:textId="0340BF7C" w:rsidR="00394CD7" w:rsidRPr="00120A98" w:rsidRDefault="00394CD7" w:rsidP="00120A98">
      <w:pPr>
        <w:spacing w:after="120" w:line="240" w:lineRule="auto"/>
        <w:jc w:val="both"/>
        <w:rPr>
          <w:rFonts w:ascii="Cambria" w:hAnsi="Cambria" w:cs="Tahoma"/>
        </w:rPr>
      </w:pPr>
    </w:p>
    <w:p w14:paraId="65FEA813" w14:textId="7582CB4D" w:rsidR="00394CD7" w:rsidRPr="00120A98" w:rsidRDefault="00394CD7" w:rsidP="00120A98">
      <w:pPr>
        <w:spacing w:after="120" w:line="240" w:lineRule="auto"/>
        <w:jc w:val="both"/>
        <w:rPr>
          <w:rFonts w:ascii="Cambria" w:hAnsi="Cambria" w:cs="Tahoma"/>
        </w:rPr>
      </w:pPr>
    </w:p>
    <w:p w14:paraId="7968AC75" w14:textId="77777777" w:rsidR="006A2B0D" w:rsidRDefault="006A2B0D" w:rsidP="00120A98">
      <w:pPr>
        <w:spacing w:after="120"/>
        <w:jc w:val="both"/>
        <w:rPr>
          <w:rFonts w:ascii="Cambria" w:eastAsia="Calibri" w:hAnsi="Cambria" w:cs="Tahoma"/>
          <w:b/>
          <w:bCs/>
          <w:noProof/>
        </w:rPr>
      </w:pPr>
    </w:p>
    <w:p w14:paraId="6ADF8DFB" w14:textId="77777777" w:rsidR="006A2B0D" w:rsidRDefault="006A2B0D" w:rsidP="00120A98">
      <w:pPr>
        <w:spacing w:after="120"/>
        <w:jc w:val="both"/>
        <w:rPr>
          <w:rFonts w:ascii="Cambria" w:eastAsia="Calibri" w:hAnsi="Cambria" w:cs="Tahoma"/>
          <w:b/>
          <w:bCs/>
          <w:noProof/>
        </w:rPr>
      </w:pPr>
    </w:p>
    <w:p w14:paraId="1790FE1C" w14:textId="77777777" w:rsidR="00852C57" w:rsidRDefault="00852C57" w:rsidP="00120A98">
      <w:pPr>
        <w:spacing w:after="120"/>
        <w:jc w:val="both"/>
        <w:rPr>
          <w:rFonts w:ascii="Cambria" w:eastAsia="Calibri" w:hAnsi="Cambria" w:cs="Tahoma"/>
          <w:b/>
          <w:bCs/>
          <w:noProof/>
        </w:rPr>
        <w:sectPr w:rsidR="00852C57" w:rsidSect="00852C57">
          <w:pgSz w:w="12240" w:h="15840" w:code="1"/>
          <w:pgMar w:top="1440" w:right="1440" w:bottom="1440" w:left="1440" w:header="475" w:footer="562" w:gutter="0"/>
          <w:cols w:space="4179"/>
          <w:noEndnote/>
          <w:docGrid w:linePitch="326"/>
        </w:sectPr>
      </w:pPr>
    </w:p>
    <w:p w14:paraId="48BBEBB0" w14:textId="30713C82" w:rsidR="00EE645A" w:rsidRDefault="00EE645A" w:rsidP="00120A98">
      <w:pPr>
        <w:spacing w:after="120"/>
        <w:jc w:val="both"/>
        <w:rPr>
          <w:rFonts w:ascii="Cambria" w:eastAsia="Calibri" w:hAnsi="Cambria" w:cs="Tahoma"/>
          <w:b/>
          <w:bCs/>
          <w:noProof/>
        </w:rPr>
      </w:pPr>
    </w:p>
    <w:tbl>
      <w:tblPr>
        <w:tblStyle w:val="TableGrid"/>
        <w:tblW w:w="0" w:type="auto"/>
        <w:tblLook w:val="04A0" w:firstRow="1" w:lastRow="0" w:firstColumn="1" w:lastColumn="0" w:noHBand="0" w:noVBand="1"/>
      </w:tblPr>
      <w:tblGrid>
        <w:gridCol w:w="1789"/>
        <w:gridCol w:w="2455"/>
        <w:gridCol w:w="1258"/>
        <w:gridCol w:w="1102"/>
        <w:gridCol w:w="1800"/>
        <w:gridCol w:w="1220"/>
        <w:gridCol w:w="1672"/>
        <w:gridCol w:w="1654"/>
      </w:tblGrid>
      <w:tr w:rsidR="004374EC" w:rsidRPr="00852C57" w14:paraId="118C6D10" w14:textId="77777777" w:rsidTr="00B54124">
        <w:trPr>
          <w:trHeight w:val="360"/>
        </w:trPr>
        <w:tc>
          <w:tcPr>
            <w:tcW w:w="12950" w:type="dxa"/>
            <w:gridSpan w:val="8"/>
            <w:hideMark/>
          </w:tcPr>
          <w:p w14:paraId="47653AC5" w14:textId="77777777" w:rsidR="004374EC" w:rsidRPr="00B54124" w:rsidRDefault="004374EC" w:rsidP="004374EC">
            <w:pPr>
              <w:rPr>
                <w:rFonts w:ascii="Cambria" w:hAnsi="Cambria"/>
                <w:b/>
                <w:sz w:val="23"/>
                <w:szCs w:val="23"/>
              </w:rPr>
            </w:pPr>
            <w:r w:rsidRPr="00B54124">
              <w:rPr>
                <w:rFonts w:ascii="Cambria" w:hAnsi="Cambria"/>
                <w:b/>
                <w:sz w:val="23"/>
                <w:szCs w:val="23"/>
              </w:rPr>
              <w:t>Table 3.2: Overall Framework for Result Area 2: Increasing food security and safe functioning of food supply chains for poor households</w:t>
            </w:r>
          </w:p>
        </w:tc>
      </w:tr>
      <w:tr w:rsidR="004374EC" w:rsidRPr="00484A3A" w14:paraId="30207E11" w14:textId="77777777" w:rsidTr="00B54124">
        <w:trPr>
          <w:trHeight w:val="360"/>
        </w:trPr>
        <w:tc>
          <w:tcPr>
            <w:tcW w:w="1785" w:type="dxa"/>
            <w:hideMark/>
          </w:tcPr>
          <w:p w14:paraId="5340BBF4" w14:textId="77777777" w:rsidR="004374EC" w:rsidRPr="00B54124" w:rsidRDefault="004374EC" w:rsidP="004374EC">
            <w:pPr>
              <w:rPr>
                <w:rFonts w:ascii="Cambria" w:hAnsi="Cambria"/>
                <w:sz w:val="23"/>
                <w:szCs w:val="23"/>
              </w:rPr>
            </w:pPr>
            <w:r w:rsidRPr="00B54124">
              <w:rPr>
                <w:rFonts w:ascii="Cambria" w:hAnsi="Cambria"/>
                <w:sz w:val="23"/>
                <w:szCs w:val="23"/>
              </w:rPr>
              <w:t>Indicator Name</w:t>
            </w:r>
          </w:p>
        </w:tc>
        <w:tc>
          <w:tcPr>
            <w:tcW w:w="2389" w:type="dxa"/>
            <w:hideMark/>
          </w:tcPr>
          <w:p w14:paraId="757761DE" w14:textId="77777777" w:rsidR="004374EC" w:rsidRPr="00B54124" w:rsidRDefault="004374EC" w:rsidP="004374EC">
            <w:pPr>
              <w:rPr>
                <w:rFonts w:ascii="Cambria" w:hAnsi="Cambria"/>
                <w:sz w:val="23"/>
                <w:szCs w:val="23"/>
              </w:rPr>
            </w:pPr>
            <w:r w:rsidRPr="00B54124">
              <w:rPr>
                <w:rFonts w:ascii="Cambria" w:hAnsi="Cambria"/>
                <w:sz w:val="23"/>
                <w:szCs w:val="23"/>
              </w:rPr>
              <w:t>Definition/Description</w:t>
            </w:r>
          </w:p>
        </w:tc>
        <w:tc>
          <w:tcPr>
            <w:tcW w:w="1238" w:type="dxa"/>
            <w:hideMark/>
          </w:tcPr>
          <w:p w14:paraId="7FF286DE" w14:textId="77777777" w:rsidR="004374EC" w:rsidRPr="00B54124" w:rsidRDefault="004374EC" w:rsidP="004374EC">
            <w:pPr>
              <w:rPr>
                <w:rFonts w:ascii="Cambria" w:hAnsi="Cambria"/>
                <w:sz w:val="23"/>
                <w:szCs w:val="23"/>
              </w:rPr>
            </w:pPr>
            <w:r w:rsidRPr="00B54124">
              <w:rPr>
                <w:rFonts w:ascii="Cambria" w:hAnsi="Cambria"/>
                <w:sz w:val="23"/>
                <w:szCs w:val="23"/>
              </w:rPr>
              <w:t>Frequency</w:t>
            </w:r>
          </w:p>
        </w:tc>
        <w:tc>
          <w:tcPr>
            <w:tcW w:w="1106" w:type="dxa"/>
            <w:hideMark/>
          </w:tcPr>
          <w:p w14:paraId="162CF15B" w14:textId="77777777" w:rsidR="004374EC" w:rsidRPr="00B54124" w:rsidRDefault="004374EC" w:rsidP="004374EC">
            <w:pPr>
              <w:rPr>
                <w:rFonts w:ascii="Cambria" w:hAnsi="Cambria"/>
                <w:sz w:val="23"/>
                <w:szCs w:val="23"/>
              </w:rPr>
            </w:pPr>
            <w:r w:rsidRPr="00B54124">
              <w:rPr>
                <w:rFonts w:ascii="Cambria" w:hAnsi="Cambria"/>
                <w:sz w:val="23"/>
                <w:szCs w:val="23"/>
              </w:rPr>
              <w:t>Data Source</w:t>
            </w:r>
          </w:p>
        </w:tc>
        <w:tc>
          <w:tcPr>
            <w:tcW w:w="1849" w:type="dxa"/>
            <w:hideMark/>
          </w:tcPr>
          <w:p w14:paraId="5533E987" w14:textId="77777777" w:rsidR="004374EC" w:rsidRPr="00B54124" w:rsidRDefault="004374EC" w:rsidP="004374EC">
            <w:pPr>
              <w:rPr>
                <w:rFonts w:ascii="Cambria" w:hAnsi="Cambria"/>
                <w:sz w:val="23"/>
                <w:szCs w:val="23"/>
              </w:rPr>
            </w:pPr>
            <w:r w:rsidRPr="00B54124">
              <w:rPr>
                <w:rFonts w:ascii="Cambria" w:hAnsi="Cambria"/>
                <w:sz w:val="23"/>
                <w:szCs w:val="23"/>
              </w:rPr>
              <w:t>Methodology for data collection</w:t>
            </w:r>
          </w:p>
        </w:tc>
        <w:tc>
          <w:tcPr>
            <w:tcW w:w="1223" w:type="dxa"/>
            <w:hideMark/>
          </w:tcPr>
          <w:p w14:paraId="4392C618" w14:textId="77777777" w:rsidR="004374EC" w:rsidRPr="00B54124" w:rsidRDefault="004374EC" w:rsidP="004374EC">
            <w:pPr>
              <w:rPr>
                <w:rFonts w:ascii="Cambria" w:hAnsi="Cambria"/>
                <w:sz w:val="23"/>
                <w:szCs w:val="23"/>
              </w:rPr>
            </w:pPr>
            <w:r w:rsidRPr="00B54124">
              <w:rPr>
                <w:rFonts w:ascii="Cambria" w:hAnsi="Cambria"/>
                <w:sz w:val="23"/>
                <w:szCs w:val="23"/>
              </w:rPr>
              <w:t>Data Collection Tool</w:t>
            </w:r>
          </w:p>
        </w:tc>
        <w:tc>
          <w:tcPr>
            <w:tcW w:w="1681" w:type="dxa"/>
            <w:hideMark/>
          </w:tcPr>
          <w:p w14:paraId="70C66FB1" w14:textId="77777777" w:rsidR="004374EC" w:rsidRPr="00B54124" w:rsidRDefault="004374EC" w:rsidP="004374EC">
            <w:pPr>
              <w:rPr>
                <w:rFonts w:ascii="Cambria" w:hAnsi="Cambria"/>
                <w:sz w:val="23"/>
                <w:szCs w:val="23"/>
              </w:rPr>
            </w:pPr>
            <w:r w:rsidRPr="00B54124">
              <w:rPr>
                <w:rFonts w:ascii="Cambria" w:hAnsi="Cambria"/>
                <w:sz w:val="23"/>
                <w:szCs w:val="23"/>
              </w:rPr>
              <w:t>Responsibility for Data collection</w:t>
            </w:r>
          </w:p>
        </w:tc>
        <w:tc>
          <w:tcPr>
            <w:tcW w:w="1679" w:type="dxa"/>
            <w:hideMark/>
          </w:tcPr>
          <w:p w14:paraId="07B7C580" w14:textId="77777777" w:rsidR="004374EC" w:rsidRPr="00B54124" w:rsidRDefault="004374EC" w:rsidP="004374EC">
            <w:pPr>
              <w:rPr>
                <w:rFonts w:ascii="Cambria" w:hAnsi="Cambria"/>
                <w:sz w:val="23"/>
                <w:szCs w:val="23"/>
              </w:rPr>
            </w:pPr>
            <w:r w:rsidRPr="00B54124">
              <w:rPr>
                <w:rFonts w:ascii="Cambria" w:hAnsi="Cambria"/>
                <w:sz w:val="23"/>
                <w:szCs w:val="23"/>
              </w:rPr>
              <w:t>Responsible for reporting</w:t>
            </w:r>
          </w:p>
        </w:tc>
      </w:tr>
      <w:tr w:rsidR="004374EC" w:rsidRPr="00484A3A" w14:paraId="7F6C9CFA" w14:textId="77777777" w:rsidTr="00B54124">
        <w:trPr>
          <w:trHeight w:val="360"/>
        </w:trPr>
        <w:tc>
          <w:tcPr>
            <w:tcW w:w="12950" w:type="dxa"/>
            <w:gridSpan w:val="8"/>
            <w:hideMark/>
          </w:tcPr>
          <w:p w14:paraId="69911F5A" w14:textId="77777777" w:rsidR="004374EC" w:rsidRPr="00B54124" w:rsidRDefault="004374EC" w:rsidP="004374EC">
            <w:pPr>
              <w:rPr>
                <w:rFonts w:ascii="Cambria" w:hAnsi="Cambria"/>
                <w:sz w:val="23"/>
                <w:szCs w:val="23"/>
              </w:rPr>
            </w:pPr>
            <w:r w:rsidRPr="00B54124">
              <w:rPr>
                <w:rFonts w:ascii="Cambria" w:hAnsi="Cambria"/>
                <w:sz w:val="23"/>
                <w:szCs w:val="23"/>
              </w:rPr>
              <w:t>PDO</w:t>
            </w:r>
          </w:p>
        </w:tc>
      </w:tr>
      <w:tr w:rsidR="004374EC" w:rsidRPr="00484A3A" w14:paraId="13706271" w14:textId="77777777" w:rsidTr="00B54124">
        <w:trPr>
          <w:trHeight w:val="360"/>
        </w:trPr>
        <w:tc>
          <w:tcPr>
            <w:tcW w:w="1785" w:type="dxa"/>
            <w:hideMark/>
          </w:tcPr>
          <w:p w14:paraId="04CF287F" w14:textId="77777777" w:rsidR="004374EC" w:rsidRPr="00B54124" w:rsidRDefault="004374EC" w:rsidP="004374EC">
            <w:pPr>
              <w:rPr>
                <w:rFonts w:ascii="Cambria" w:hAnsi="Cambria"/>
                <w:sz w:val="23"/>
                <w:szCs w:val="23"/>
              </w:rPr>
            </w:pPr>
            <w:r w:rsidRPr="00B54124">
              <w:rPr>
                <w:rFonts w:ascii="Cambria" w:hAnsi="Cambria"/>
                <w:sz w:val="23"/>
                <w:szCs w:val="23"/>
              </w:rPr>
              <w:t>Farmers supported to increase food production (disaggregated by gender)</w:t>
            </w:r>
          </w:p>
        </w:tc>
        <w:tc>
          <w:tcPr>
            <w:tcW w:w="2389" w:type="dxa"/>
            <w:hideMark/>
          </w:tcPr>
          <w:p w14:paraId="1A51456A" w14:textId="77777777" w:rsidR="004374EC" w:rsidRPr="00B54124" w:rsidRDefault="004374EC" w:rsidP="004374EC">
            <w:pPr>
              <w:rPr>
                <w:rFonts w:ascii="Cambria" w:hAnsi="Cambria"/>
                <w:sz w:val="23"/>
                <w:szCs w:val="23"/>
              </w:rPr>
            </w:pPr>
            <w:r w:rsidRPr="00B54124">
              <w:rPr>
                <w:rFonts w:ascii="Cambria" w:hAnsi="Cambria"/>
                <w:sz w:val="23"/>
                <w:szCs w:val="23"/>
              </w:rPr>
              <w:t>Aggregate numbers of farmers receiving inputs and services (DLI 2.1), accessing improved agriculture infrastructure (DLI 2.2) and receiving assets for production and small-scale primary processing (DLI 2.3). The indicator is disaggregated by gender to capture number of women farmers supported</w:t>
            </w:r>
          </w:p>
        </w:tc>
        <w:tc>
          <w:tcPr>
            <w:tcW w:w="1238" w:type="dxa"/>
            <w:hideMark/>
          </w:tcPr>
          <w:p w14:paraId="3AE0AC9B" w14:textId="77777777" w:rsidR="004374EC" w:rsidRPr="00B54124" w:rsidRDefault="004374EC" w:rsidP="004374EC">
            <w:pPr>
              <w:rPr>
                <w:rFonts w:ascii="Cambria" w:hAnsi="Cambria"/>
                <w:sz w:val="23"/>
                <w:szCs w:val="23"/>
              </w:rPr>
            </w:pPr>
            <w:r w:rsidRPr="00B54124">
              <w:rPr>
                <w:rFonts w:ascii="Cambria" w:hAnsi="Cambria"/>
                <w:sz w:val="23"/>
                <w:szCs w:val="23"/>
              </w:rPr>
              <w:t>Every Six Months</w:t>
            </w:r>
          </w:p>
        </w:tc>
        <w:tc>
          <w:tcPr>
            <w:tcW w:w="1106" w:type="dxa"/>
            <w:hideMark/>
          </w:tcPr>
          <w:p w14:paraId="584A7985" w14:textId="77777777" w:rsidR="004374EC" w:rsidRPr="00B54124" w:rsidRDefault="004374EC" w:rsidP="004374EC">
            <w:pPr>
              <w:rPr>
                <w:rFonts w:ascii="Cambria" w:hAnsi="Cambria"/>
                <w:sz w:val="23"/>
                <w:szCs w:val="23"/>
              </w:rPr>
            </w:pPr>
            <w:r w:rsidRPr="00B54124">
              <w:rPr>
                <w:rFonts w:ascii="Cambria" w:hAnsi="Cambria"/>
                <w:sz w:val="23"/>
                <w:szCs w:val="23"/>
              </w:rPr>
              <w:t>M&amp;E reports</w:t>
            </w:r>
          </w:p>
        </w:tc>
        <w:tc>
          <w:tcPr>
            <w:tcW w:w="1849" w:type="dxa"/>
            <w:hideMark/>
          </w:tcPr>
          <w:p w14:paraId="3C24BA89" w14:textId="77777777" w:rsidR="004374EC" w:rsidRPr="00B54124" w:rsidRDefault="004374EC" w:rsidP="004374EC">
            <w:pPr>
              <w:rPr>
                <w:rFonts w:ascii="Cambria" w:hAnsi="Cambria"/>
                <w:sz w:val="23"/>
                <w:szCs w:val="23"/>
              </w:rPr>
            </w:pPr>
            <w:r w:rsidRPr="00B54124">
              <w:rPr>
                <w:rFonts w:ascii="Cambria" w:hAnsi="Cambria"/>
                <w:sz w:val="23"/>
                <w:szCs w:val="23"/>
              </w:rPr>
              <w:t>Program M&amp;E records</w:t>
            </w:r>
          </w:p>
        </w:tc>
        <w:tc>
          <w:tcPr>
            <w:tcW w:w="1223" w:type="dxa"/>
            <w:hideMark/>
          </w:tcPr>
          <w:p w14:paraId="6814DDBA" w14:textId="77777777" w:rsidR="004374EC" w:rsidRPr="00B54124" w:rsidRDefault="004374EC" w:rsidP="004374EC">
            <w:pPr>
              <w:rPr>
                <w:rFonts w:ascii="Cambria" w:hAnsi="Cambria"/>
                <w:sz w:val="23"/>
                <w:szCs w:val="23"/>
              </w:rPr>
            </w:pPr>
            <w:r w:rsidRPr="00B54124">
              <w:rPr>
                <w:rFonts w:ascii="Cambria" w:hAnsi="Cambria"/>
                <w:sz w:val="23"/>
                <w:szCs w:val="23"/>
              </w:rPr>
              <w:t>Data Collection forms</w:t>
            </w:r>
          </w:p>
        </w:tc>
        <w:tc>
          <w:tcPr>
            <w:tcW w:w="1681" w:type="dxa"/>
            <w:hideMark/>
          </w:tcPr>
          <w:p w14:paraId="038B1F1C" w14:textId="77777777" w:rsidR="004374EC" w:rsidRPr="00B54124" w:rsidRDefault="004374EC" w:rsidP="004374EC">
            <w:pPr>
              <w:rPr>
                <w:rFonts w:ascii="Cambria" w:hAnsi="Cambria"/>
                <w:sz w:val="23"/>
                <w:szCs w:val="23"/>
              </w:rPr>
            </w:pPr>
            <w:r w:rsidRPr="00B54124">
              <w:rPr>
                <w:rFonts w:ascii="Cambria" w:hAnsi="Cambria"/>
                <w:sz w:val="23"/>
                <w:szCs w:val="23"/>
              </w:rPr>
              <w:t xml:space="preserve">M&amp;E Unit of 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w:t>
            </w:r>
          </w:p>
        </w:tc>
        <w:tc>
          <w:tcPr>
            <w:tcW w:w="1679" w:type="dxa"/>
            <w:hideMark/>
          </w:tcPr>
          <w:p w14:paraId="0B35364A" w14:textId="77777777" w:rsidR="004374EC" w:rsidRPr="00B54124" w:rsidRDefault="004374EC" w:rsidP="004374EC">
            <w:pPr>
              <w:rPr>
                <w:rFonts w:ascii="Cambria" w:hAnsi="Cambria"/>
                <w:sz w:val="23"/>
                <w:szCs w:val="23"/>
              </w:rPr>
            </w:pPr>
            <w:r w:rsidRPr="00B54124">
              <w:rPr>
                <w:rFonts w:ascii="Cambria" w:hAnsi="Cambria"/>
                <w:sz w:val="23"/>
                <w:szCs w:val="23"/>
              </w:rPr>
              <w:t xml:space="preserve">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Offices/State Ministries of Agriculture</w:t>
            </w:r>
          </w:p>
        </w:tc>
      </w:tr>
      <w:tr w:rsidR="004374EC" w:rsidRPr="00484A3A" w14:paraId="161AAFEA" w14:textId="77777777" w:rsidTr="00B54124">
        <w:trPr>
          <w:trHeight w:val="450"/>
        </w:trPr>
        <w:tc>
          <w:tcPr>
            <w:tcW w:w="1785" w:type="dxa"/>
            <w:vMerge w:val="restart"/>
            <w:hideMark/>
          </w:tcPr>
          <w:p w14:paraId="597D4D4F" w14:textId="77777777" w:rsidR="004374EC" w:rsidRPr="00B54124" w:rsidRDefault="004374EC" w:rsidP="004374EC">
            <w:pPr>
              <w:rPr>
                <w:rFonts w:ascii="Cambria" w:hAnsi="Cambria"/>
                <w:sz w:val="23"/>
                <w:szCs w:val="23"/>
              </w:rPr>
            </w:pPr>
            <w:r w:rsidRPr="00B54124">
              <w:rPr>
                <w:rFonts w:ascii="Cambria" w:hAnsi="Cambria"/>
                <w:sz w:val="23"/>
                <w:szCs w:val="23"/>
              </w:rPr>
              <w:t>Female farmers supported to increase food production</w:t>
            </w:r>
          </w:p>
        </w:tc>
        <w:tc>
          <w:tcPr>
            <w:tcW w:w="2389" w:type="dxa"/>
            <w:vMerge w:val="restart"/>
            <w:hideMark/>
          </w:tcPr>
          <w:p w14:paraId="370BBBBF" w14:textId="77777777" w:rsidR="004374EC" w:rsidRPr="00B54124" w:rsidRDefault="004374EC" w:rsidP="004374EC">
            <w:pPr>
              <w:rPr>
                <w:rFonts w:ascii="Cambria" w:hAnsi="Cambria"/>
                <w:sz w:val="23"/>
                <w:szCs w:val="23"/>
              </w:rPr>
            </w:pPr>
            <w:r w:rsidRPr="00B54124">
              <w:rPr>
                <w:rFonts w:ascii="Cambria" w:hAnsi="Cambria"/>
                <w:sz w:val="23"/>
                <w:szCs w:val="23"/>
              </w:rPr>
              <w:t xml:space="preserve">Aggregate numbers of female farmers receiving inputs and services (DLI 2.1), accessing improved agriculture infrastructure (DLI 2.2) and receiving assets for production and small-scale </w:t>
            </w:r>
            <w:r w:rsidRPr="00B54124">
              <w:rPr>
                <w:rFonts w:ascii="Cambria" w:hAnsi="Cambria"/>
                <w:sz w:val="23"/>
                <w:szCs w:val="23"/>
              </w:rPr>
              <w:lastRenderedPageBreak/>
              <w:t>primary processing (DLI 2.3). The indicator is disaggregated by gender to capture number of women farmers supported</w:t>
            </w:r>
          </w:p>
        </w:tc>
        <w:tc>
          <w:tcPr>
            <w:tcW w:w="1238" w:type="dxa"/>
            <w:vMerge w:val="restart"/>
            <w:hideMark/>
          </w:tcPr>
          <w:p w14:paraId="582E6561" w14:textId="77777777" w:rsidR="004374EC" w:rsidRPr="00B54124" w:rsidRDefault="004374EC" w:rsidP="004374EC">
            <w:pPr>
              <w:rPr>
                <w:rFonts w:ascii="Cambria" w:hAnsi="Cambria"/>
                <w:sz w:val="23"/>
                <w:szCs w:val="23"/>
              </w:rPr>
            </w:pPr>
            <w:r w:rsidRPr="00B54124">
              <w:rPr>
                <w:rFonts w:ascii="Cambria" w:hAnsi="Cambria"/>
                <w:sz w:val="23"/>
                <w:szCs w:val="23"/>
              </w:rPr>
              <w:lastRenderedPageBreak/>
              <w:t>Every Six Months</w:t>
            </w:r>
          </w:p>
        </w:tc>
        <w:tc>
          <w:tcPr>
            <w:tcW w:w="1106" w:type="dxa"/>
            <w:vMerge w:val="restart"/>
            <w:hideMark/>
          </w:tcPr>
          <w:p w14:paraId="06F40FA9" w14:textId="77777777" w:rsidR="004374EC" w:rsidRPr="00B54124" w:rsidRDefault="004374EC" w:rsidP="004374EC">
            <w:pPr>
              <w:rPr>
                <w:rFonts w:ascii="Cambria" w:hAnsi="Cambria"/>
                <w:sz w:val="23"/>
                <w:szCs w:val="23"/>
              </w:rPr>
            </w:pPr>
            <w:r w:rsidRPr="00B54124">
              <w:rPr>
                <w:rFonts w:ascii="Cambria" w:hAnsi="Cambria"/>
                <w:sz w:val="23"/>
                <w:szCs w:val="23"/>
              </w:rPr>
              <w:t xml:space="preserve">M&amp;E reports </w:t>
            </w:r>
          </w:p>
        </w:tc>
        <w:tc>
          <w:tcPr>
            <w:tcW w:w="1849" w:type="dxa"/>
            <w:vMerge w:val="restart"/>
            <w:hideMark/>
          </w:tcPr>
          <w:p w14:paraId="5C097C91" w14:textId="77777777" w:rsidR="004374EC" w:rsidRPr="00B54124" w:rsidRDefault="004374EC" w:rsidP="004374EC">
            <w:pPr>
              <w:rPr>
                <w:rFonts w:ascii="Cambria" w:hAnsi="Cambria"/>
                <w:sz w:val="23"/>
                <w:szCs w:val="23"/>
              </w:rPr>
            </w:pPr>
            <w:r w:rsidRPr="00B54124">
              <w:rPr>
                <w:rFonts w:ascii="Cambria" w:hAnsi="Cambria"/>
                <w:sz w:val="23"/>
                <w:szCs w:val="23"/>
              </w:rPr>
              <w:t xml:space="preserve">Program M&amp;E records </w:t>
            </w:r>
          </w:p>
        </w:tc>
        <w:tc>
          <w:tcPr>
            <w:tcW w:w="1223" w:type="dxa"/>
            <w:vMerge w:val="restart"/>
            <w:hideMark/>
          </w:tcPr>
          <w:p w14:paraId="72FCAD06" w14:textId="77777777" w:rsidR="004374EC" w:rsidRPr="00B54124" w:rsidRDefault="004374EC" w:rsidP="004374EC">
            <w:pPr>
              <w:rPr>
                <w:rFonts w:ascii="Cambria" w:hAnsi="Cambria"/>
                <w:sz w:val="23"/>
                <w:szCs w:val="23"/>
              </w:rPr>
            </w:pPr>
            <w:r w:rsidRPr="00B54124">
              <w:rPr>
                <w:rFonts w:ascii="Cambria" w:hAnsi="Cambria"/>
                <w:sz w:val="23"/>
                <w:szCs w:val="23"/>
              </w:rPr>
              <w:t>Data Collection forms</w:t>
            </w:r>
          </w:p>
        </w:tc>
        <w:tc>
          <w:tcPr>
            <w:tcW w:w="1681" w:type="dxa"/>
            <w:vMerge w:val="restart"/>
            <w:hideMark/>
          </w:tcPr>
          <w:p w14:paraId="6286C407" w14:textId="77777777" w:rsidR="004374EC" w:rsidRPr="00B54124" w:rsidRDefault="004374EC" w:rsidP="004374EC">
            <w:pPr>
              <w:rPr>
                <w:rFonts w:ascii="Cambria" w:hAnsi="Cambria"/>
                <w:sz w:val="23"/>
                <w:szCs w:val="23"/>
              </w:rPr>
            </w:pPr>
            <w:r w:rsidRPr="00B54124">
              <w:rPr>
                <w:rFonts w:ascii="Cambria" w:hAnsi="Cambria"/>
                <w:sz w:val="23"/>
                <w:szCs w:val="23"/>
              </w:rPr>
              <w:t xml:space="preserve">M&amp;E Unit of 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w:t>
            </w:r>
          </w:p>
        </w:tc>
        <w:tc>
          <w:tcPr>
            <w:tcW w:w="1679" w:type="dxa"/>
            <w:vMerge w:val="restart"/>
            <w:hideMark/>
          </w:tcPr>
          <w:p w14:paraId="671B1C54" w14:textId="77777777" w:rsidR="004374EC" w:rsidRPr="00B54124" w:rsidRDefault="004374EC" w:rsidP="004374EC">
            <w:pPr>
              <w:rPr>
                <w:rFonts w:ascii="Cambria" w:hAnsi="Cambria"/>
                <w:sz w:val="23"/>
                <w:szCs w:val="23"/>
              </w:rPr>
            </w:pPr>
            <w:r w:rsidRPr="00B54124">
              <w:rPr>
                <w:rFonts w:ascii="Cambria" w:hAnsi="Cambria"/>
                <w:sz w:val="23"/>
                <w:szCs w:val="23"/>
              </w:rPr>
              <w:t xml:space="preserve">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Offices/State Ministries of Agriculture</w:t>
            </w:r>
          </w:p>
        </w:tc>
      </w:tr>
      <w:tr w:rsidR="004374EC" w:rsidRPr="00484A3A" w14:paraId="14332D32" w14:textId="77777777" w:rsidTr="00B54124">
        <w:trPr>
          <w:trHeight w:val="450"/>
        </w:trPr>
        <w:tc>
          <w:tcPr>
            <w:tcW w:w="1785" w:type="dxa"/>
            <w:vMerge/>
            <w:hideMark/>
          </w:tcPr>
          <w:p w14:paraId="18DB5EFB" w14:textId="77777777" w:rsidR="004374EC" w:rsidRPr="00B54124" w:rsidRDefault="004374EC" w:rsidP="004374EC">
            <w:pPr>
              <w:rPr>
                <w:rFonts w:ascii="Cambria" w:hAnsi="Cambria"/>
                <w:sz w:val="23"/>
                <w:szCs w:val="23"/>
              </w:rPr>
            </w:pPr>
          </w:p>
        </w:tc>
        <w:tc>
          <w:tcPr>
            <w:tcW w:w="2389" w:type="dxa"/>
            <w:vMerge/>
            <w:hideMark/>
          </w:tcPr>
          <w:p w14:paraId="32D774CA" w14:textId="77777777" w:rsidR="004374EC" w:rsidRPr="00B54124" w:rsidRDefault="004374EC" w:rsidP="004374EC">
            <w:pPr>
              <w:rPr>
                <w:rFonts w:ascii="Cambria" w:hAnsi="Cambria"/>
                <w:sz w:val="23"/>
                <w:szCs w:val="23"/>
              </w:rPr>
            </w:pPr>
          </w:p>
        </w:tc>
        <w:tc>
          <w:tcPr>
            <w:tcW w:w="1238" w:type="dxa"/>
            <w:vMerge/>
            <w:hideMark/>
          </w:tcPr>
          <w:p w14:paraId="0EA8264E" w14:textId="77777777" w:rsidR="004374EC" w:rsidRPr="00B54124" w:rsidRDefault="004374EC" w:rsidP="004374EC">
            <w:pPr>
              <w:rPr>
                <w:rFonts w:ascii="Cambria" w:hAnsi="Cambria"/>
                <w:sz w:val="23"/>
                <w:szCs w:val="23"/>
              </w:rPr>
            </w:pPr>
          </w:p>
        </w:tc>
        <w:tc>
          <w:tcPr>
            <w:tcW w:w="1106" w:type="dxa"/>
            <w:vMerge/>
            <w:hideMark/>
          </w:tcPr>
          <w:p w14:paraId="63D2254C" w14:textId="77777777" w:rsidR="004374EC" w:rsidRPr="00B54124" w:rsidRDefault="004374EC" w:rsidP="004374EC">
            <w:pPr>
              <w:rPr>
                <w:rFonts w:ascii="Cambria" w:hAnsi="Cambria"/>
                <w:sz w:val="23"/>
                <w:szCs w:val="23"/>
              </w:rPr>
            </w:pPr>
          </w:p>
        </w:tc>
        <w:tc>
          <w:tcPr>
            <w:tcW w:w="1849" w:type="dxa"/>
            <w:vMerge/>
            <w:hideMark/>
          </w:tcPr>
          <w:p w14:paraId="0FEDBFD6" w14:textId="77777777" w:rsidR="004374EC" w:rsidRPr="00B54124" w:rsidRDefault="004374EC" w:rsidP="004374EC">
            <w:pPr>
              <w:rPr>
                <w:rFonts w:ascii="Cambria" w:hAnsi="Cambria"/>
                <w:sz w:val="23"/>
                <w:szCs w:val="23"/>
              </w:rPr>
            </w:pPr>
          </w:p>
        </w:tc>
        <w:tc>
          <w:tcPr>
            <w:tcW w:w="1223" w:type="dxa"/>
            <w:vMerge/>
            <w:hideMark/>
          </w:tcPr>
          <w:p w14:paraId="2EE52572" w14:textId="77777777" w:rsidR="004374EC" w:rsidRPr="00B54124" w:rsidRDefault="004374EC" w:rsidP="004374EC">
            <w:pPr>
              <w:rPr>
                <w:rFonts w:ascii="Cambria" w:hAnsi="Cambria"/>
                <w:sz w:val="23"/>
                <w:szCs w:val="23"/>
              </w:rPr>
            </w:pPr>
          </w:p>
        </w:tc>
        <w:tc>
          <w:tcPr>
            <w:tcW w:w="1681" w:type="dxa"/>
            <w:vMerge/>
            <w:hideMark/>
          </w:tcPr>
          <w:p w14:paraId="27DA62CD" w14:textId="77777777" w:rsidR="004374EC" w:rsidRPr="00B54124" w:rsidRDefault="004374EC" w:rsidP="004374EC">
            <w:pPr>
              <w:rPr>
                <w:rFonts w:ascii="Cambria" w:hAnsi="Cambria"/>
                <w:sz w:val="23"/>
                <w:szCs w:val="23"/>
              </w:rPr>
            </w:pPr>
          </w:p>
        </w:tc>
        <w:tc>
          <w:tcPr>
            <w:tcW w:w="1679" w:type="dxa"/>
            <w:vMerge/>
            <w:hideMark/>
          </w:tcPr>
          <w:p w14:paraId="000D2AE4" w14:textId="77777777" w:rsidR="004374EC" w:rsidRPr="00B54124" w:rsidRDefault="004374EC" w:rsidP="004374EC">
            <w:pPr>
              <w:rPr>
                <w:rFonts w:ascii="Cambria" w:hAnsi="Cambria"/>
                <w:sz w:val="23"/>
                <w:szCs w:val="23"/>
              </w:rPr>
            </w:pPr>
          </w:p>
        </w:tc>
      </w:tr>
      <w:tr w:rsidR="004374EC" w:rsidRPr="00484A3A" w14:paraId="2853B2F8" w14:textId="77777777" w:rsidTr="00B54124">
        <w:trPr>
          <w:trHeight w:val="360"/>
        </w:trPr>
        <w:tc>
          <w:tcPr>
            <w:tcW w:w="12950" w:type="dxa"/>
            <w:gridSpan w:val="8"/>
            <w:hideMark/>
          </w:tcPr>
          <w:p w14:paraId="0A598BC5" w14:textId="77777777" w:rsidR="004374EC" w:rsidRPr="00B54124" w:rsidRDefault="004374EC" w:rsidP="004374EC">
            <w:pPr>
              <w:rPr>
                <w:rFonts w:ascii="Cambria" w:hAnsi="Cambria"/>
                <w:sz w:val="23"/>
                <w:szCs w:val="23"/>
              </w:rPr>
            </w:pPr>
            <w:r w:rsidRPr="00B54124">
              <w:rPr>
                <w:rFonts w:ascii="Cambria" w:hAnsi="Cambria"/>
                <w:sz w:val="23"/>
                <w:szCs w:val="23"/>
              </w:rPr>
              <w:lastRenderedPageBreak/>
              <w:t>DLIs (Intermediate level)</w:t>
            </w:r>
          </w:p>
        </w:tc>
      </w:tr>
      <w:tr w:rsidR="004374EC" w:rsidRPr="00484A3A" w14:paraId="6E7048F9" w14:textId="77777777" w:rsidTr="00B54124">
        <w:trPr>
          <w:trHeight w:val="360"/>
        </w:trPr>
        <w:tc>
          <w:tcPr>
            <w:tcW w:w="1785" w:type="dxa"/>
            <w:hideMark/>
          </w:tcPr>
          <w:p w14:paraId="2E05906E" w14:textId="77777777" w:rsidR="004374EC" w:rsidRPr="00B54124" w:rsidRDefault="004374EC" w:rsidP="004374EC">
            <w:pPr>
              <w:rPr>
                <w:rFonts w:ascii="Cambria" w:hAnsi="Cambria"/>
                <w:sz w:val="23"/>
                <w:szCs w:val="23"/>
              </w:rPr>
            </w:pPr>
            <w:r w:rsidRPr="00B54124">
              <w:rPr>
                <w:rFonts w:ascii="Cambria" w:hAnsi="Cambria"/>
                <w:sz w:val="23"/>
                <w:szCs w:val="23"/>
              </w:rPr>
              <w:t>Farmers utilizing agricultural inputs and services</w:t>
            </w:r>
          </w:p>
        </w:tc>
        <w:tc>
          <w:tcPr>
            <w:tcW w:w="2389" w:type="dxa"/>
            <w:hideMark/>
          </w:tcPr>
          <w:p w14:paraId="2682A667" w14:textId="77777777" w:rsidR="004374EC" w:rsidRPr="00B54124" w:rsidRDefault="004374EC" w:rsidP="004374EC">
            <w:pPr>
              <w:rPr>
                <w:rFonts w:ascii="Cambria" w:hAnsi="Cambria"/>
                <w:sz w:val="23"/>
                <w:szCs w:val="23"/>
              </w:rPr>
            </w:pPr>
            <w:r w:rsidRPr="00B54124">
              <w:rPr>
                <w:rFonts w:ascii="Cambria" w:hAnsi="Cambria"/>
                <w:sz w:val="23"/>
                <w:szCs w:val="23"/>
              </w:rPr>
              <w:t>Number and gender of farmers utilizing various crop and livestock inputs and services. A breakdown of the indicator captures women farmer beneficiaries and number of farmers receiving climate smart inputs and extension services</w:t>
            </w:r>
          </w:p>
        </w:tc>
        <w:tc>
          <w:tcPr>
            <w:tcW w:w="1238" w:type="dxa"/>
            <w:hideMark/>
          </w:tcPr>
          <w:p w14:paraId="7D367A1B" w14:textId="77777777" w:rsidR="004374EC" w:rsidRPr="00B54124" w:rsidRDefault="004374EC" w:rsidP="004374EC">
            <w:pPr>
              <w:rPr>
                <w:rFonts w:ascii="Cambria" w:hAnsi="Cambria"/>
                <w:sz w:val="23"/>
                <w:szCs w:val="23"/>
              </w:rPr>
            </w:pPr>
            <w:r w:rsidRPr="00B54124">
              <w:rPr>
                <w:rFonts w:ascii="Cambria" w:hAnsi="Cambria"/>
                <w:sz w:val="23"/>
                <w:szCs w:val="23"/>
              </w:rPr>
              <w:t>Every Six Months</w:t>
            </w:r>
          </w:p>
        </w:tc>
        <w:tc>
          <w:tcPr>
            <w:tcW w:w="1106" w:type="dxa"/>
            <w:hideMark/>
          </w:tcPr>
          <w:p w14:paraId="2DF762F5" w14:textId="77777777" w:rsidR="004374EC" w:rsidRPr="00B54124" w:rsidRDefault="004374EC" w:rsidP="004374EC">
            <w:pPr>
              <w:rPr>
                <w:rFonts w:ascii="Cambria" w:hAnsi="Cambria"/>
                <w:sz w:val="23"/>
                <w:szCs w:val="23"/>
              </w:rPr>
            </w:pPr>
            <w:r w:rsidRPr="00B54124">
              <w:rPr>
                <w:rFonts w:ascii="Cambria" w:hAnsi="Cambria"/>
                <w:sz w:val="23"/>
                <w:szCs w:val="23"/>
              </w:rPr>
              <w:t xml:space="preserve">M&amp;E reports </w:t>
            </w:r>
          </w:p>
        </w:tc>
        <w:tc>
          <w:tcPr>
            <w:tcW w:w="1849" w:type="dxa"/>
            <w:hideMark/>
          </w:tcPr>
          <w:p w14:paraId="069C224E" w14:textId="77777777" w:rsidR="004374EC" w:rsidRPr="00B54124" w:rsidRDefault="004374EC" w:rsidP="004374EC">
            <w:pPr>
              <w:rPr>
                <w:rFonts w:ascii="Cambria" w:hAnsi="Cambria"/>
                <w:sz w:val="23"/>
                <w:szCs w:val="23"/>
              </w:rPr>
            </w:pPr>
            <w:r w:rsidRPr="00B54124">
              <w:rPr>
                <w:rFonts w:ascii="Cambria" w:hAnsi="Cambria"/>
                <w:sz w:val="23"/>
                <w:szCs w:val="23"/>
              </w:rPr>
              <w:t xml:space="preserve">Program M&amp;E records, transaction documents, etc. </w:t>
            </w:r>
          </w:p>
        </w:tc>
        <w:tc>
          <w:tcPr>
            <w:tcW w:w="1223" w:type="dxa"/>
            <w:hideMark/>
          </w:tcPr>
          <w:p w14:paraId="2EDCC0E3" w14:textId="77777777" w:rsidR="004374EC" w:rsidRPr="00B54124" w:rsidRDefault="004374EC" w:rsidP="004374EC">
            <w:pPr>
              <w:rPr>
                <w:rFonts w:ascii="Cambria" w:hAnsi="Cambria"/>
                <w:sz w:val="23"/>
                <w:szCs w:val="23"/>
              </w:rPr>
            </w:pPr>
            <w:r w:rsidRPr="00B54124">
              <w:rPr>
                <w:rFonts w:ascii="Cambria" w:hAnsi="Cambria"/>
                <w:sz w:val="23"/>
                <w:szCs w:val="23"/>
              </w:rPr>
              <w:t>Data Collection forms</w:t>
            </w:r>
          </w:p>
        </w:tc>
        <w:tc>
          <w:tcPr>
            <w:tcW w:w="1681" w:type="dxa"/>
            <w:hideMark/>
          </w:tcPr>
          <w:p w14:paraId="65E080EE" w14:textId="77777777" w:rsidR="004374EC" w:rsidRPr="00B54124" w:rsidRDefault="004374EC" w:rsidP="004374EC">
            <w:pPr>
              <w:rPr>
                <w:rFonts w:ascii="Cambria" w:hAnsi="Cambria"/>
                <w:sz w:val="23"/>
                <w:szCs w:val="23"/>
              </w:rPr>
            </w:pPr>
            <w:r w:rsidRPr="00B54124">
              <w:rPr>
                <w:rFonts w:ascii="Cambria" w:hAnsi="Cambria"/>
                <w:sz w:val="23"/>
                <w:szCs w:val="23"/>
              </w:rPr>
              <w:t xml:space="preserve">M&amp;E Unit of 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w:t>
            </w:r>
          </w:p>
        </w:tc>
        <w:tc>
          <w:tcPr>
            <w:tcW w:w="1679" w:type="dxa"/>
            <w:hideMark/>
          </w:tcPr>
          <w:p w14:paraId="70BF1AB3" w14:textId="77777777" w:rsidR="004374EC" w:rsidRPr="00B54124" w:rsidRDefault="004374EC" w:rsidP="004374EC">
            <w:pPr>
              <w:rPr>
                <w:rFonts w:ascii="Cambria" w:hAnsi="Cambria"/>
                <w:sz w:val="23"/>
                <w:szCs w:val="23"/>
              </w:rPr>
            </w:pPr>
            <w:r w:rsidRPr="00B54124">
              <w:rPr>
                <w:rFonts w:ascii="Cambria" w:hAnsi="Cambria"/>
                <w:sz w:val="23"/>
                <w:szCs w:val="23"/>
              </w:rPr>
              <w:t xml:space="preserve">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Offices/State Ministries of Agriculture</w:t>
            </w:r>
          </w:p>
        </w:tc>
      </w:tr>
      <w:tr w:rsidR="004374EC" w:rsidRPr="00484A3A" w14:paraId="37C76460" w14:textId="77777777" w:rsidTr="00B54124">
        <w:trPr>
          <w:trHeight w:val="450"/>
        </w:trPr>
        <w:tc>
          <w:tcPr>
            <w:tcW w:w="1785" w:type="dxa"/>
            <w:vMerge w:val="restart"/>
            <w:hideMark/>
          </w:tcPr>
          <w:p w14:paraId="64AC73B6" w14:textId="77777777" w:rsidR="004374EC" w:rsidRPr="00B54124" w:rsidRDefault="004374EC" w:rsidP="004374EC">
            <w:pPr>
              <w:rPr>
                <w:rFonts w:ascii="Cambria" w:hAnsi="Cambria"/>
                <w:sz w:val="23"/>
                <w:szCs w:val="23"/>
              </w:rPr>
            </w:pPr>
            <w:r w:rsidRPr="00B54124">
              <w:rPr>
                <w:rFonts w:ascii="Cambria" w:hAnsi="Cambria"/>
                <w:sz w:val="23"/>
                <w:szCs w:val="23"/>
              </w:rPr>
              <w:t>Female farmers utilizing agricultural inputs and services</w:t>
            </w:r>
          </w:p>
        </w:tc>
        <w:tc>
          <w:tcPr>
            <w:tcW w:w="2389" w:type="dxa"/>
            <w:vMerge w:val="restart"/>
            <w:hideMark/>
          </w:tcPr>
          <w:p w14:paraId="46E005AD" w14:textId="77777777" w:rsidR="004374EC" w:rsidRPr="00B54124" w:rsidRDefault="004374EC" w:rsidP="004374EC">
            <w:pPr>
              <w:rPr>
                <w:rFonts w:ascii="Cambria" w:hAnsi="Cambria"/>
                <w:sz w:val="23"/>
                <w:szCs w:val="23"/>
              </w:rPr>
            </w:pPr>
            <w:r w:rsidRPr="00B54124">
              <w:rPr>
                <w:rFonts w:ascii="Cambria" w:hAnsi="Cambria"/>
                <w:sz w:val="23"/>
                <w:szCs w:val="23"/>
              </w:rPr>
              <w:t xml:space="preserve">Number of female farmers utilizing various crop and livestock inputs and services. </w:t>
            </w:r>
          </w:p>
        </w:tc>
        <w:tc>
          <w:tcPr>
            <w:tcW w:w="1238" w:type="dxa"/>
            <w:vMerge w:val="restart"/>
            <w:hideMark/>
          </w:tcPr>
          <w:p w14:paraId="1B46A1A8" w14:textId="77777777" w:rsidR="004374EC" w:rsidRPr="00B54124" w:rsidRDefault="004374EC" w:rsidP="004374EC">
            <w:pPr>
              <w:rPr>
                <w:rFonts w:ascii="Cambria" w:hAnsi="Cambria"/>
                <w:sz w:val="23"/>
                <w:szCs w:val="23"/>
              </w:rPr>
            </w:pPr>
            <w:r w:rsidRPr="00B54124">
              <w:rPr>
                <w:rFonts w:ascii="Cambria" w:hAnsi="Cambria"/>
                <w:sz w:val="23"/>
                <w:szCs w:val="23"/>
              </w:rPr>
              <w:t>Every Six Months</w:t>
            </w:r>
          </w:p>
        </w:tc>
        <w:tc>
          <w:tcPr>
            <w:tcW w:w="1106" w:type="dxa"/>
            <w:vMerge w:val="restart"/>
            <w:hideMark/>
          </w:tcPr>
          <w:p w14:paraId="7FB45B68" w14:textId="77777777" w:rsidR="004374EC" w:rsidRPr="00B54124" w:rsidRDefault="004374EC" w:rsidP="004374EC">
            <w:pPr>
              <w:rPr>
                <w:rFonts w:ascii="Cambria" w:hAnsi="Cambria"/>
                <w:sz w:val="23"/>
                <w:szCs w:val="23"/>
              </w:rPr>
            </w:pPr>
            <w:r w:rsidRPr="00B54124">
              <w:rPr>
                <w:rFonts w:ascii="Cambria" w:hAnsi="Cambria"/>
                <w:sz w:val="23"/>
                <w:szCs w:val="23"/>
              </w:rPr>
              <w:t xml:space="preserve">M&amp;E reports </w:t>
            </w:r>
          </w:p>
        </w:tc>
        <w:tc>
          <w:tcPr>
            <w:tcW w:w="1849" w:type="dxa"/>
            <w:vMerge w:val="restart"/>
            <w:hideMark/>
          </w:tcPr>
          <w:p w14:paraId="45239985" w14:textId="77777777" w:rsidR="004374EC" w:rsidRPr="00B54124" w:rsidRDefault="004374EC" w:rsidP="004374EC">
            <w:pPr>
              <w:rPr>
                <w:rFonts w:ascii="Cambria" w:hAnsi="Cambria"/>
                <w:sz w:val="23"/>
                <w:szCs w:val="23"/>
              </w:rPr>
            </w:pPr>
            <w:r w:rsidRPr="00B54124">
              <w:rPr>
                <w:rFonts w:ascii="Cambria" w:hAnsi="Cambria"/>
                <w:sz w:val="23"/>
                <w:szCs w:val="23"/>
              </w:rPr>
              <w:t xml:space="preserve">Program M&amp;E records, transaction documents, etc. </w:t>
            </w:r>
          </w:p>
        </w:tc>
        <w:tc>
          <w:tcPr>
            <w:tcW w:w="1223" w:type="dxa"/>
            <w:vMerge w:val="restart"/>
            <w:hideMark/>
          </w:tcPr>
          <w:p w14:paraId="01C55D29" w14:textId="77777777" w:rsidR="004374EC" w:rsidRPr="00B54124" w:rsidRDefault="004374EC" w:rsidP="004374EC">
            <w:pPr>
              <w:rPr>
                <w:rFonts w:ascii="Cambria" w:hAnsi="Cambria"/>
                <w:sz w:val="23"/>
                <w:szCs w:val="23"/>
              </w:rPr>
            </w:pPr>
            <w:r w:rsidRPr="00B54124">
              <w:rPr>
                <w:rFonts w:ascii="Cambria" w:hAnsi="Cambria"/>
                <w:sz w:val="23"/>
                <w:szCs w:val="23"/>
              </w:rPr>
              <w:t>Data Collection forms</w:t>
            </w:r>
          </w:p>
        </w:tc>
        <w:tc>
          <w:tcPr>
            <w:tcW w:w="1681" w:type="dxa"/>
            <w:vMerge w:val="restart"/>
            <w:hideMark/>
          </w:tcPr>
          <w:p w14:paraId="0B939935" w14:textId="77777777" w:rsidR="004374EC" w:rsidRPr="00B54124" w:rsidRDefault="004374EC" w:rsidP="004374EC">
            <w:pPr>
              <w:rPr>
                <w:rFonts w:ascii="Cambria" w:hAnsi="Cambria"/>
                <w:sz w:val="23"/>
                <w:szCs w:val="23"/>
              </w:rPr>
            </w:pPr>
            <w:r w:rsidRPr="00B54124">
              <w:rPr>
                <w:rFonts w:ascii="Cambria" w:hAnsi="Cambria"/>
                <w:sz w:val="23"/>
                <w:szCs w:val="23"/>
              </w:rPr>
              <w:t xml:space="preserve">M&amp;E Unit of 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w:t>
            </w:r>
          </w:p>
        </w:tc>
        <w:tc>
          <w:tcPr>
            <w:tcW w:w="1679" w:type="dxa"/>
            <w:vMerge w:val="restart"/>
            <w:hideMark/>
          </w:tcPr>
          <w:p w14:paraId="38693949" w14:textId="77777777" w:rsidR="004374EC" w:rsidRPr="00B54124" w:rsidRDefault="004374EC" w:rsidP="004374EC">
            <w:pPr>
              <w:rPr>
                <w:rFonts w:ascii="Cambria" w:hAnsi="Cambria"/>
                <w:sz w:val="23"/>
                <w:szCs w:val="23"/>
              </w:rPr>
            </w:pPr>
            <w:r w:rsidRPr="00B54124">
              <w:rPr>
                <w:rFonts w:ascii="Cambria" w:hAnsi="Cambria"/>
                <w:sz w:val="23"/>
                <w:szCs w:val="23"/>
              </w:rPr>
              <w:t xml:space="preserve">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Offices/State Ministries of Agriculture</w:t>
            </w:r>
          </w:p>
        </w:tc>
      </w:tr>
      <w:tr w:rsidR="004374EC" w:rsidRPr="00484A3A" w14:paraId="087909E0" w14:textId="77777777" w:rsidTr="00B54124">
        <w:trPr>
          <w:trHeight w:val="450"/>
        </w:trPr>
        <w:tc>
          <w:tcPr>
            <w:tcW w:w="1785" w:type="dxa"/>
            <w:vMerge/>
            <w:hideMark/>
          </w:tcPr>
          <w:p w14:paraId="776290A3" w14:textId="77777777" w:rsidR="004374EC" w:rsidRPr="00B54124" w:rsidRDefault="004374EC" w:rsidP="004374EC">
            <w:pPr>
              <w:rPr>
                <w:rFonts w:ascii="Cambria" w:hAnsi="Cambria"/>
                <w:sz w:val="23"/>
                <w:szCs w:val="23"/>
              </w:rPr>
            </w:pPr>
          </w:p>
        </w:tc>
        <w:tc>
          <w:tcPr>
            <w:tcW w:w="2389" w:type="dxa"/>
            <w:vMerge/>
            <w:hideMark/>
          </w:tcPr>
          <w:p w14:paraId="1B53AE49" w14:textId="77777777" w:rsidR="004374EC" w:rsidRPr="00B54124" w:rsidRDefault="004374EC" w:rsidP="004374EC">
            <w:pPr>
              <w:rPr>
                <w:rFonts w:ascii="Cambria" w:hAnsi="Cambria"/>
                <w:sz w:val="23"/>
                <w:szCs w:val="23"/>
              </w:rPr>
            </w:pPr>
          </w:p>
        </w:tc>
        <w:tc>
          <w:tcPr>
            <w:tcW w:w="1238" w:type="dxa"/>
            <w:vMerge/>
            <w:hideMark/>
          </w:tcPr>
          <w:p w14:paraId="7451DDBD" w14:textId="77777777" w:rsidR="004374EC" w:rsidRPr="00B54124" w:rsidRDefault="004374EC" w:rsidP="004374EC">
            <w:pPr>
              <w:rPr>
                <w:rFonts w:ascii="Cambria" w:hAnsi="Cambria"/>
                <w:sz w:val="23"/>
                <w:szCs w:val="23"/>
              </w:rPr>
            </w:pPr>
          </w:p>
        </w:tc>
        <w:tc>
          <w:tcPr>
            <w:tcW w:w="1106" w:type="dxa"/>
            <w:vMerge/>
            <w:hideMark/>
          </w:tcPr>
          <w:p w14:paraId="03B496D9" w14:textId="77777777" w:rsidR="004374EC" w:rsidRPr="00B54124" w:rsidRDefault="004374EC" w:rsidP="004374EC">
            <w:pPr>
              <w:rPr>
                <w:rFonts w:ascii="Cambria" w:hAnsi="Cambria"/>
                <w:sz w:val="23"/>
                <w:szCs w:val="23"/>
              </w:rPr>
            </w:pPr>
          </w:p>
        </w:tc>
        <w:tc>
          <w:tcPr>
            <w:tcW w:w="1849" w:type="dxa"/>
            <w:vMerge/>
            <w:hideMark/>
          </w:tcPr>
          <w:p w14:paraId="420BA79F" w14:textId="77777777" w:rsidR="004374EC" w:rsidRPr="00B54124" w:rsidRDefault="004374EC" w:rsidP="004374EC">
            <w:pPr>
              <w:rPr>
                <w:rFonts w:ascii="Cambria" w:hAnsi="Cambria"/>
                <w:sz w:val="23"/>
                <w:szCs w:val="23"/>
              </w:rPr>
            </w:pPr>
          </w:p>
        </w:tc>
        <w:tc>
          <w:tcPr>
            <w:tcW w:w="1223" w:type="dxa"/>
            <w:vMerge/>
            <w:hideMark/>
          </w:tcPr>
          <w:p w14:paraId="542A5FB8" w14:textId="77777777" w:rsidR="004374EC" w:rsidRPr="00B54124" w:rsidRDefault="004374EC" w:rsidP="004374EC">
            <w:pPr>
              <w:rPr>
                <w:rFonts w:ascii="Cambria" w:hAnsi="Cambria"/>
                <w:sz w:val="23"/>
                <w:szCs w:val="23"/>
              </w:rPr>
            </w:pPr>
          </w:p>
        </w:tc>
        <w:tc>
          <w:tcPr>
            <w:tcW w:w="1681" w:type="dxa"/>
            <w:vMerge/>
            <w:hideMark/>
          </w:tcPr>
          <w:p w14:paraId="78A6F154" w14:textId="77777777" w:rsidR="004374EC" w:rsidRPr="00B54124" w:rsidRDefault="004374EC" w:rsidP="004374EC">
            <w:pPr>
              <w:rPr>
                <w:rFonts w:ascii="Cambria" w:hAnsi="Cambria"/>
                <w:sz w:val="23"/>
                <w:szCs w:val="23"/>
              </w:rPr>
            </w:pPr>
          </w:p>
        </w:tc>
        <w:tc>
          <w:tcPr>
            <w:tcW w:w="1679" w:type="dxa"/>
            <w:vMerge/>
            <w:hideMark/>
          </w:tcPr>
          <w:p w14:paraId="37851B67" w14:textId="77777777" w:rsidR="004374EC" w:rsidRPr="00B54124" w:rsidRDefault="004374EC" w:rsidP="004374EC">
            <w:pPr>
              <w:rPr>
                <w:rFonts w:ascii="Cambria" w:hAnsi="Cambria"/>
                <w:sz w:val="23"/>
                <w:szCs w:val="23"/>
              </w:rPr>
            </w:pPr>
          </w:p>
        </w:tc>
      </w:tr>
      <w:tr w:rsidR="004374EC" w:rsidRPr="00484A3A" w14:paraId="412301A0" w14:textId="77777777" w:rsidTr="00B54124">
        <w:trPr>
          <w:trHeight w:val="360"/>
        </w:trPr>
        <w:tc>
          <w:tcPr>
            <w:tcW w:w="1785" w:type="dxa"/>
            <w:hideMark/>
          </w:tcPr>
          <w:p w14:paraId="267C867B" w14:textId="77777777" w:rsidR="004374EC" w:rsidRPr="00B54124" w:rsidRDefault="004374EC" w:rsidP="004374EC">
            <w:pPr>
              <w:rPr>
                <w:rFonts w:ascii="Cambria" w:hAnsi="Cambria"/>
                <w:sz w:val="23"/>
                <w:szCs w:val="23"/>
              </w:rPr>
            </w:pPr>
            <w:r w:rsidRPr="00B54124">
              <w:rPr>
                <w:rFonts w:ascii="Cambria" w:hAnsi="Cambria"/>
                <w:sz w:val="23"/>
                <w:szCs w:val="23"/>
              </w:rPr>
              <w:t>Farmers utilizing climate smart inputs and services</w:t>
            </w:r>
          </w:p>
        </w:tc>
        <w:tc>
          <w:tcPr>
            <w:tcW w:w="2389" w:type="dxa"/>
            <w:hideMark/>
          </w:tcPr>
          <w:p w14:paraId="123FE7B1" w14:textId="77777777" w:rsidR="004374EC" w:rsidRPr="00B54124" w:rsidRDefault="004374EC" w:rsidP="004374EC">
            <w:pPr>
              <w:rPr>
                <w:rFonts w:ascii="Cambria" w:hAnsi="Cambria"/>
                <w:sz w:val="23"/>
                <w:szCs w:val="23"/>
              </w:rPr>
            </w:pPr>
            <w:r w:rsidRPr="00B54124">
              <w:rPr>
                <w:rFonts w:ascii="Cambria" w:hAnsi="Cambria"/>
                <w:sz w:val="23"/>
                <w:szCs w:val="23"/>
              </w:rPr>
              <w:t>Number of farmers utilizing climate smart inputs and extension services</w:t>
            </w:r>
          </w:p>
        </w:tc>
        <w:tc>
          <w:tcPr>
            <w:tcW w:w="1238" w:type="dxa"/>
            <w:hideMark/>
          </w:tcPr>
          <w:p w14:paraId="38A81DF5" w14:textId="77777777" w:rsidR="004374EC" w:rsidRPr="00B54124" w:rsidRDefault="004374EC" w:rsidP="004374EC">
            <w:pPr>
              <w:rPr>
                <w:rFonts w:ascii="Cambria" w:hAnsi="Cambria"/>
                <w:sz w:val="23"/>
                <w:szCs w:val="23"/>
              </w:rPr>
            </w:pPr>
            <w:r w:rsidRPr="00B54124">
              <w:rPr>
                <w:rFonts w:ascii="Cambria" w:hAnsi="Cambria"/>
                <w:sz w:val="23"/>
                <w:szCs w:val="23"/>
              </w:rPr>
              <w:t>Every Six Months</w:t>
            </w:r>
          </w:p>
        </w:tc>
        <w:tc>
          <w:tcPr>
            <w:tcW w:w="1106" w:type="dxa"/>
            <w:hideMark/>
          </w:tcPr>
          <w:p w14:paraId="249223BC" w14:textId="77777777" w:rsidR="004374EC" w:rsidRPr="00B54124" w:rsidRDefault="004374EC" w:rsidP="004374EC">
            <w:pPr>
              <w:rPr>
                <w:rFonts w:ascii="Cambria" w:hAnsi="Cambria"/>
                <w:sz w:val="23"/>
                <w:szCs w:val="23"/>
              </w:rPr>
            </w:pPr>
            <w:r w:rsidRPr="00B54124">
              <w:rPr>
                <w:rFonts w:ascii="Cambria" w:hAnsi="Cambria"/>
                <w:sz w:val="23"/>
                <w:szCs w:val="23"/>
              </w:rPr>
              <w:t xml:space="preserve">M&amp;E reports </w:t>
            </w:r>
          </w:p>
        </w:tc>
        <w:tc>
          <w:tcPr>
            <w:tcW w:w="1849" w:type="dxa"/>
            <w:hideMark/>
          </w:tcPr>
          <w:p w14:paraId="1571B413" w14:textId="77777777" w:rsidR="004374EC" w:rsidRPr="00B54124" w:rsidRDefault="004374EC" w:rsidP="004374EC">
            <w:pPr>
              <w:rPr>
                <w:rFonts w:ascii="Cambria" w:hAnsi="Cambria"/>
                <w:sz w:val="23"/>
                <w:szCs w:val="23"/>
              </w:rPr>
            </w:pPr>
            <w:r w:rsidRPr="00B54124">
              <w:rPr>
                <w:rFonts w:ascii="Cambria" w:hAnsi="Cambria"/>
                <w:sz w:val="23"/>
                <w:szCs w:val="23"/>
              </w:rPr>
              <w:t xml:space="preserve">Program M&amp;E records, transaction documents, etc. </w:t>
            </w:r>
          </w:p>
        </w:tc>
        <w:tc>
          <w:tcPr>
            <w:tcW w:w="1223" w:type="dxa"/>
            <w:hideMark/>
          </w:tcPr>
          <w:p w14:paraId="4615E909" w14:textId="77777777" w:rsidR="004374EC" w:rsidRPr="00B54124" w:rsidRDefault="004374EC" w:rsidP="004374EC">
            <w:pPr>
              <w:rPr>
                <w:rFonts w:ascii="Cambria" w:hAnsi="Cambria"/>
                <w:sz w:val="23"/>
                <w:szCs w:val="23"/>
              </w:rPr>
            </w:pPr>
            <w:r w:rsidRPr="00B54124">
              <w:rPr>
                <w:rFonts w:ascii="Cambria" w:hAnsi="Cambria"/>
                <w:sz w:val="23"/>
                <w:szCs w:val="23"/>
              </w:rPr>
              <w:t>Data Collection forms</w:t>
            </w:r>
          </w:p>
        </w:tc>
        <w:tc>
          <w:tcPr>
            <w:tcW w:w="1681" w:type="dxa"/>
            <w:hideMark/>
          </w:tcPr>
          <w:p w14:paraId="5199D795" w14:textId="77777777" w:rsidR="004374EC" w:rsidRPr="00B54124" w:rsidRDefault="004374EC" w:rsidP="004374EC">
            <w:pPr>
              <w:rPr>
                <w:rFonts w:ascii="Cambria" w:hAnsi="Cambria"/>
                <w:sz w:val="23"/>
                <w:szCs w:val="23"/>
              </w:rPr>
            </w:pPr>
            <w:r w:rsidRPr="00B54124">
              <w:rPr>
                <w:rFonts w:ascii="Cambria" w:hAnsi="Cambria"/>
                <w:sz w:val="23"/>
                <w:szCs w:val="23"/>
              </w:rPr>
              <w:t xml:space="preserve">M&amp;E Unit of 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w:t>
            </w:r>
          </w:p>
        </w:tc>
        <w:tc>
          <w:tcPr>
            <w:tcW w:w="1679" w:type="dxa"/>
            <w:hideMark/>
          </w:tcPr>
          <w:p w14:paraId="15F05CC0" w14:textId="77777777" w:rsidR="004374EC" w:rsidRPr="00B54124" w:rsidRDefault="004374EC" w:rsidP="004374EC">
            <w:pPr>
              <w:rPr>
                <w:rFonts w:ascii="Cambria" w:hAnsi="Cambria"/>
                <w:sz w:val="23"/>
                <w:szCs w:val="23"/>
              </w:rPr>
            </w:pPr>
            <w:r w:rsidRPr="00B54124">
              <w:rPr>
                <w:rFonts w:ascii="Cambria" w:hAnsi="Cambria"/>
                <w:sz w:val="23"/>
                <w:szCs w:val="23"/>
              </w:rPr>
              <w:t xml:space="preserve">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Offices/State Ministries of Agriculture</w:t>
            </w:r>
          </w:p>
        </w:tc>
      </w:tr>
      <w:tr w:rsidR="004374EC" w:rsidRPr="00484A3A" w14:paraId="7D1AE28C" w14:textId="77777777" w:rsidTr="00B54124">
        <w:trPr>
          <w:trHeight w:val="360"/>
        </w:trPr>
        <w:tc>
          <w:tcPr>
            <w:tcW w:w="1785" w:type="dxa"/>
            <w:hideMark/>
          </w:tcPr>
          <w:p w14:paraId="770222BA" w14:textId="77777777" w:rsidR="004374EC" w:rsidRPr="00B54124" w:rsidRDefault="004374EC" w:rsidP="004374EC">
            <w:pPr>
              <w:rPr>
                <w:rFonts w:ascii="Cambria" w:hAnsi="Cambria"/>
                <w:sz w:val="23"/>
                <w:szCs w:val="23"/>
              </w:rPr>
            </w:pPr>
            <w:r w:rsidRPr="00B54124">
              <w:rPr>
                <w:rFonts w:ascii="Cambria" w:hAnsi="Cambria"/>
                <w:sz w:val="23"/>
                <w:szCs w:val="23"/>
              </w:rPr>
              <w:t xml:space="preserve">Farmers accessing improved </w:t>
            </w:r>
            <w:r w:rsidRPr="00B54124">
              <w:rPr>
                <w:rFonts w:ascii="Cambria" w:hAnsi="Cambria"/>
                <w:sz w:val="23"/>
                <w:szCs w:val="23"/>
              </w:rPr>
              <w:lastRenderedPageBreak/>
              <w:t>agricultural infrastructure</w:t>
            </w:r>
          </w:p>
        </w:tc>
        <w:tc>
          <w:tcPr>
            <w:tcW w:w="2389" w:type="dxa"/>
            <w:hideMark/>
          </w:tcPr>
          <w:p w14:paraId="27FB1DFA" w14:textId="77777777" w:rsidR="004374EC" w:rsidRPr="00B54124" w:rsidRDefault="004374EC" w:rsidP="004374EC">
            <w:pPr>
              <w:rPr>
                <w:rFonts w:ascii="Cambria" w:hAnsi="Cambria"/>
                <w:sz w:val="23"/>
                <w:szCs w:val="23"/>
              </w:rPr>
            </w:pPr>
            <w:r w:rsidRPr="00B54124">
              <w:rPr>
                <w:rFonts w:ascii="Cambria" w:hAnsi="Cambria"/>
                <w:sz w:val="23"/>
                <w:szCs w:val="23"/>
              </w:rPr>
              <w:lastRenderedPageBreak/>
              <w:t xml:space="preserve">Number and gender of farmers using infrastructure that has been improved/ </w:t>
            </w:r>
            <w:r w:rsidRPr="00B54124">
              <w:rPr>
                <w:rFonts w:ascii="Cambria" w:hAnsi="Cambria"/>
                <w:sz w:val="23"/>
                <w:szCs w:val="23"/>
              </w:rPr>
              <w:lastRenderedPageBreak/>
              <w:t>rehabilitated, including small-scale irrigation, feeder roads and soil conservation measures. A breakdown of the indicator captures women farmer beneficiaries and number of farmers receiving climate smart infrastructure – irrigation and soil conservation measures</w:t>
            </w:r>
          </w:p>
        </w:tc>
        <w:tc>
          <w:tcPr>
            <w:tcW w:w="1238" w:type="dxa"/>
            <w:hideMark/>
          </w:tcPr>
          <w:p w14:paraId="67B9C294" w14:textId="77777777" w:rsidR="004374EC" w:rsidRPr="00B54124" w:rsidRDefault="004374EC" w:rsidP="004374EC">
            <w:pPr>
              <w:rPr>
                <w:rFonts w:ascii="Cambria" w:hAnsi="Cambria"/>
                <w:sz w:val="23"/>
                <w:szCs w:val="23"/>
              </w:rPr>
            </w:pPr>
            <w:r w:rsidRPr="00B54124">
              <w:rPr>
                <w:rFonts w:ascii="Cambria" w:hAnsi="Cambria"/>
                <w:sz w:val="23"/>
                <w:szCs w:val="23"/>
              </w:rPr>
              <w:lastRenderedPageBreak/>
              <w:t>Every Six Months</w:t>
            </w:r>
          </w:p>
        </w:tc>
        <w:tc>
          <w:tcPr>
            <w:tcW w:w="1106" w:type="dxa"/>
            <w:hideMark/>
          </w:tcPr>
          <w:p w14:paraId="5C6AA1E6" w14:textId="77777777" w:rsidR="004374EC" w:rsidRPr="00B54124" w:rsidRDefault="004374EC" w:rsidP="004374EC">
            <w:pPr>
              <w:rPr>
                <w:rFonts w:ascii="Cambria" w:hAnsi="Cambria"/>
                <w:sz w:val="23"/>
                <w:szCs w:val="23"/>
              </w:rPr>
            </w:pPr>
            <w:r w:rsidRPr="00B54124">
              <w:rPr>
                <w:rFonts w:ascii="Cambria" w:hAnsi="Cambria"/>
                <w:sz w:val="23"/>
                <w:szCs w:val="23"/>
              </w:rPr>
              <w:t xml:space="preserve">M&amp;E reports </w:t>
            </w:r>
          </w:p>
        </w:tc>
        <w:tc>
          <w:tcPr>
            <w:tcW w:w="1849" w:type="dxa"/>
            <w:hideMark/>
          </w:tcPr>
          <w:p w14:paraId="01D1D13F" w14:textId="77777777" w:rsidR="004374EC" w:rsidRPr="00B54124" w:rsidRDefault="004374EC" w:rsidP="004374EC">
            <w:pPr>
              <w:rPr>
                <w:rFonts w:ascii="Cambria" w:hAnsi="Cambria"/>
                <w:sz w:val="23"/>
                <w:szCs w:val="23"/>
              </w:rPr>
            </w:pPr>
            <w:r w:rsidRPr="00B54124">
              <w:rPr>
                <w:rFonts w:ascii="Cambria" w:hAnsi="Cambria"/>
                <w:sz w:val="23"/>
                <w:szCs w:val="23"/>
              </w:rPr>
              <w:t xml:space="preserve">Program M&amp;E records, transaction documents, etc. </w:t>
            </w:r>
          </w:p>
        </w:tc>
        <w:tc>
          <w:tcPr>
            <w:tcW w:w="1223" w:type="dxa"/>
            <w:hideMark/>
          </w:tcPr>
          <w:p w14:paraId="69550572" w14:textId="77777777" w:rsidR="004374EC" w:rsidRPr="00B54124" w:rsidRDefault="004374EC" w:rsidP="004374EC">
            <w:pPr>
              <w:rPr>
                <w:rFonts w:ascii="Cambria" w:hAnsi="Cambria"/>
                <w:sz w:val="23"/>
                <w:szCs w:val="23"/>
              </w:rPr>
            </w:pPr>
            <w:r w:rsidRPr="00B54124">
              <w:rPr>
                <w:rFonts w:ascii="Cambria" w:hAnsi="Cambria"/>
                <w:sz w:val="23"/>
                <w:szCs w:val="23"/>
              </w:rPr>
              <w:t>Data Collection forms</w:t>
            </w:r>
          </w:p>
        </w:tc>
        <w:tc>
          <w:tcPr>
            <w:tcW w:w="1681" w:type="dxa"/>
            <w:hideMark/>
          </w:tcPr>
          <w:p w14:paraId="7DBEE305" w14:textId="77777777" w:rsidR="004374EC" w:rsidRPr="00B54124" w:rsidRDefault="004374EC" w:rsidP="004374EC">
            <w:pPr>
              <w:rPr>
                <w:rFonts w:ascii="Cambria" w:hAnsi="Cambria"/>
                <w:sz w:val="23"/>
                <w:szCs w:val="23"/>
              </w:rPr>
            </w:pPr>
            <w:r w:rsidRPr="00B54124">
              <w:rPr>
                <w:rFonts w:ascii="Cambria" w:hAnsi="Cambria"/>
                <w:sz w:val="23"/>
                <w:szCs w:val="23"/>
              </w:rPr>
              <w:t xml:space="preserve">M&amp;E Unit of 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w:t>
            </w:r>
          </w:p>
        </w:tc>
        <w:tc>
          <w:tcPr>
            <w:tcW w:w="1679" w:type="dxa"/>
            <w:hideMark/>
          </w:tcPr>
          <w:p w14:paraId="1F182A49" w14:textId="77777777" w:rsidR="004374EC" w:rsidRPr="00B54124" w:rsidRDefault="004374EC" w:rsidP="004374EC">
            <w:pPr>
              <w:rPr>
                <w:rFonts w:ascii="Cambria" w:hAnsi="Cambria"/>
                <w:sz w:val="23"/>
                <w:szCs w:val="23"/>
              </w:rPr>
            </w:pPr>
            <w:r w:rsidRPr="00B54124">
              <w:rPr>
                <w:rFonts w:ascii="Cambria" w:hAnsi="Cambria"/>
                <w:sz w:val="23"/>
                <w:szCs w:val="23"/>
              </w:rPr>
              <w:t xml:space="preserve">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Offices/State </w:t>
            </w:r>
            <w:r w:rsidRPr="00B54124">
              <w:rPr>
                <w:rFonts w:ascii="Cambria" w:hAnsi="Cambria"/>
                <w:sz w:val="23"/>
                <w:szCs w:val="23"/>
              </w:rPr>
              <w:lastRenderedPageBreak/>
              <w:t>Ministries of Agriculture</w:t>
            </w:r>
          </w:p>
        </w:tc>
      </w:tr>
      <w:tr w:rsidR="004374EC" w:rsidRPr="00484A3A" w14:paraId="75AE337C" w14:textId="77777777" w:rsidTr="00B54124">
        <w:trPr>
          <w:trHeight w:val="360"/>
        </w:trPr>
        <w:tc>
          <w:tcPr>
            <w:tcW w:w="1785" w:type="dxa"/>
            <w:hideMark/>
          </w:tcPr>
          <w:p w14:paraId="0B71FF43" w14:textId="77777777" w:rsidR="004374EC" w:rsidRPr="00B54124" w:rsidRDefault="004374EC" w:rsidP="004374EC">
            <w:pPr>
              <w:rPr>
                <w:rFonts w:ascii="Cambria" w:hAnsi="Cambria"/>
                <w:sz w:val="23"/>
                <w:szCs w:val="23"/>
              </w:rPr>
            </w:pPr>
            <w:r w:rsidRPr="00B54124">
              <w:rPr>
                <w:rFonts w:ascii="Cambria" w:hAnsi="Cambria"/>
                <w:sz w:val="23"/>
                <w:szCs w:val="23"/>
              </w:rPr>
              <w:lastRenderedPageBreak/>
              <w:t>Female Farmers accessing improved agricultural infrastructure</w:t>
            </w:r>
          </w:p>
        </w:tc>
        <w:tc>
          <w:tcPr>
            <w:tcW w:w="2389" w:type="dxa"/>
            <w:hideMark/>
          </w:tcPr>
          <w:p w14:paraId="2F5A5E1F" w14:textId="77777777" w:rsidR="004374EC" w:rsidRPr="00B54124" w:rsidRDefault="004374EC" w:rsidP="004374EC">
            <w:pPr>
              <w:rPr>
                <w:rFonts w:ascii="Cambria" w:hAnsi="Cambria"/>
                <w:sz w:val="23"/>
                <w:szCs w:val="23"/>
              </w:rPr>
            </w:pPr>
            <w:r w:rsidRPr="00B54124">
              <w:rPr>
                <w:rFonts w:ascii="Cambria" w:hAnsi="Cambria"/>
                <w:sz w:val="23"/>
                <w:szCs w:val="23"/>
              </w:rPr>
              <w:t>Number of female farmers using infrastructure that has been improved/ rehabilitated, including small-scale irrigation, feeder roads and soil conservation measures.</w:t>
            </w:r>
          </w:p>
        </w:tc>
        <w:tc>
          <w:tcPr>
            <w:tcW w:w="1238" w:type="dxa"/>
            <w:hideMark/>
          </w:tcPr>
          <w:p w14:paraId="38D98841" w14:textId="77777777" w:rsidR="004374EC" w:rsidRPr="00B54124" w:rsidRDefault="004374EC" w:rsidP="004374EC">
            <w:pPr>
              <w:rPr>
                <w:rFonts w:ascii="Cambria" w:hAnsi="Cambria"/>
                <w:sz w:val="23"/>
                <w:szCs w:val="23"/>
              </w:rPr>
            </w:pPr>
            <w:r w:rsidRPr="00B54124">
              <w:rPr>
                <w:rFonts w:ascii="Cambria" w:hAnsi="Cambria"/>
                <w:sz w:val="23"/>
                <w:szCs w:val="23"/>
              </w:rPr>
              <w:t>Every Six Months</w:t>
            </w:r>
          </w:p>
        </w:tc>
        <w:tc>
          <w:tcPr>
            <w:tcW w:w="1106" w:type="dxa"/>
            <w:hideMark/>
          </w:tcPr>
          <w:p w14:paraId="0C4CF9E9" w14:textId="77777777" w:rsidR="004374EC" w:rsidRPr="00B54124" w:rsidRDefault="004374EC" w:rsidP="004374EC">
            <w:pPr>
              <w:rPr>
                <w:rFonts w:ascii="Cambria" w:hAnsi="Cambria"/>
                <w:sz w:val="23"/>
                <w:szCs w:val="23"/>
              </w:rPr>
            </w:pPr>
            <w:r w:rsidRPr="00B54124">
              <w:rPr>
                <w:rFonts w:ascii="Cambria" w:hAnsi="Cambria"/>
                <w:sz w:val="23"/>
                <w:szCs w:val="23"/>
              </w:rPr>
              <w:t xml:space="preserve">M&amp;E reports </w:t>
            </w:r>
          </w:p>
        </w:tc>
        <w:tc>
          <w:tcPr>
            <w:tcW w:w="1849" w:type="dxa"/>
            <w:hideMark/>
          </w:tcPr>
          <w:p w14:paraId="001C2063" w14:textId="77777777" w:rsidR="004374EC" w:rsidRPr="00B54124" w:rsidRDefault="004374EC" w:rsidP="004374EC">
            <w:pPr>
              <w:rPr>
                <w:rFonts w:ascii="Cambria" w:hAnsi="Cambria"/>
                <w:sz w:val="23"/>
                <w:szCs w:val="23"/>
              </w:rPr>
            </w:pPr>
            <w:r w:rsidRPr="00B54124">
              <w:rPr>
                <w:rFonts w:ascii="Cambria" w:hAnsi="Cambria"/>
                <w:sz w:val="23"/>
                <w:szCs w:val="23"/>
              </w:rPr>
              <w:t xml:space="preserve">Program M&amp;E reports, transaction documents, etc. </w:t>
            </w:r>
          </w:p>
        </w:tc>
        <w:tc>
          <w:tcPr>
            <w:tcW w:w="1223" w:type="dxa"/>
            <w:hideMark/>
          </w:tcPr>
          <w:p w14:paraId="5213270B" w14:textId="77777777" w:rsidR="004374EC" w:rsidRPr="00B54124" w:rsidRDefault="004374EC" w:rsidP="004374EC">
            <w:pPr>
              <w:rPr>
                <w:rFonts w:ascii="Cambria" w:hAnsi="Cambria"/>
                <w:sz w:val="23"/>
                <w:szCs w:val="23"/>
              </w:rPr>
            </w:pPr>
            <w:r w:rsidRPr="00B54124">
              <w:rPr>
                <w:rFonts w:ascii="Cambria" w:hAnsi="Cambria"/>
                <w:sz w:val="23"/>
                <w:szCs w:val="23"/>
              </w:rPr>
              <w:t>Data Collection forms</w:t>
            </w:r>
          </w:p>
        </w:tc>
        <w:tc>
          <w:tcPr>
            <w:tcW w:w="1681" w:type="dxa"/>
            <w:hideMark/>
          </w:tcPr>
          <w:p w14:paraId="43CDA9DD" w14:textId="77777777" w:rsidR="004374EC" w:rsidRPr="00B54124" w:rsidRDefault="004374EC" w:rsidP="004374EC">
            <w:pPr>
              <w:rPr>
                <w:rFonts w:ascii="Cambria" w:hAnsi="Cambria"/>
                <w:sz w:val="23"/>
                <w:szCs w:val="23"/>
              </w:rPr>
            </w:pPr>
            <w:r w:rsidRPr="00B54124">
              <w:rPr>
                <w:rFonts w:ascii="Cambria" w:hAnsi="Cambria"/>
                <w:sz w:val="23"/>
                <w:szCs w:val="23"/>
              </w:rPr>
              <w:t xml:space="preserve">M&amp;E Unit of 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w:t>
            </w:r>
          </w:p>
        </w:tc>
        <w:tc>
          <w:tcPr>
            <w:tcW w:w="1679" w:type="dxa"/>
            <w:hideMark/>
          </w:tcPr>
          <w:p w14:paraId="43FA557B" w14:textId="77777777" w:rsidR="004374EC" w:rsidRPr="00B54124" w:rsidRDefault="004374EC" w:rsidP="004374EC">
            <w:pPr>
              <w:rPr>
                <w:rFonts w:ascii="Cambria" w:hAnsi="Cambria"/>
                <w:sz w:val="23"/>
                <w:szCs w:val="23"/>
              </w:rPr>
            </w:pPr>
            <w:r w:rsidRPr="00B54124">
              <w:rPr>
                <w:rFonts w:ascii="Cambria" w:hAnsi="Cambria"/>
                <w:sz w:val="23"/>
                <w:szCs w:val="23"/>
              </w:rPr>
              <w:t xml:space="preserve">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Offices/State Ministries of Agriculture</w:t>
            </w:r>
          </w:p>
        </w:tc>
      </w:tr>
      <w:tr w:rsidR="004374EC" w:rsidRPr="00484A3A" w14:paraId="42F6CA7F" w14:textId="77777777" w:rsidTr="00B54124">
        <w:trPr>
          <w:trHeight w:val="360"/>
        </w:trPr>
        <w:tc>
          <w:tcPr>
            <w:tcW w:w="1785" w:type="dxa"/>
            <w:hideMark/>
          </w:tcPr>
          <w:p w14:paraId="36FA1A27" w14:textId="77777777" w:rsidR="004374EC" w:rsidRPr="00B54124" w:rsidRDefault="004374EC" w:rsidP="004374EC">
            <w:pPr>
              <w:rPr>
                <w:rFonts w:ascii="Cambria" w:hAnsi="Cambria"/>
                <w:sz w:val="23"/>
                <w:szCs w:val="23"/>
              </w:rPr>
            </w:pPr>
            <w:r w:rsidRPr="00B54124">
              <w:rPr>
                <w:rFonts w:ascii="Cambria" w:hAnsi="Cambria"/>
                <w:sz w:val="23"/>
                <w:szCs w:val="23"/>
              </w:rPr>
              <w:t>Farmers receiving climate smart infrastructure-irrigation and soil conservation measures</w:t>
            </w:r>
          </w:p>
        </w:tc>
        <w:tc>
          <w:tcPr>
            <w:tcW w:w="2389" w:type="dxa"/>
            <w:hideMark/>
          </w:tcPr>
          <w:p w14:paraId="33CA189E" w14:textId="77777777" w:rsidR="004374EC" w:rsidRPr="00B54124" w:rsidRDefault="004374EC" w:rsidP="004374EC">
            <w:pPr>
              <w:rPr>
                <w:rFonts w:ascii="Cambria" w:hAnsi="Cambria"/>
                <w:sz w:val="23"/>
                <w:szCs w:val="23"/>
              </w:rPr>
            </w:pPr>
            <w:r w:rsidRPr="00B54124">
              <w:rPr>
                <w:rFonts w:ascii="Cambria" w:hAnsi="Cambria"/>
                <w:sz w:val="23"/>
                <w:szCs w:val="23"/>
              </w:rPr>
              <w:t>Number of farmers beneficiaries receiving climate smart infrastructure – irrigation and soil conservation measures</w:t>
            </w:r>
          </w:p>
        </w:tc>
        <w:tc>
          <w:tcPr>
            <w:tcW w:w="1238" w:type="dxa"/>
            <w:hideMark/>
          </w:tcPr>
          <w:p w14:paraId="6B1F460E" w14:textId="77777777" w:rsidR="004374EC" w:rsidRPr="00B54124" w:rsidRDefault="004374EC" w:rsidP="004374EC">
            <w:pPr>
              <w:rPr>
                <w:rFonts w:ascii="Cambria" w:hAnsi="Cambria"/>
                <w:sz w:val="23"/>
                <w:szCs w:val="23"/>
              </w:rPr>
            </w:pPr>
            <w:r w:rsidRPr="00B54124">
              <w:rPr>
                <w:rFonts w:ascii="Cambria" w:hAnsi="Cambria"/>
                <w:sz w:val="23"/>
                <w:szCs w:val="23"/>
              </w:rPr>
              <w:t>Every Six Months</w:t>
            </w:r>
          </w:p>
        </w:tc>
        <w:tc>
          <w:tcPr>
            <w:tcW w:w="1106" w:type="dxa"/>
            <w:hideMark/>
          </w:tcPr>
          <w:p w14:paraId="29CF6D11" w14:textId="77777777" w:rsidR="004374EC" w:rsidRPr="00B54124" w:rsidRDefault="004374EC" w:rsidP="004374EC">
            <w:pPr>
              <w:rPr>
                <w:rFonts w:ascii="Cambria" w:hAnsi="Cambria"/>
                <w:sz w:val="23"/>
                <w:szCs w:val="23"/>
              </w:rPr>
            </w:pPr>
            <w:r w:rsidRPr="00B54124">
              <w:rPr>
                <w:rFonts w:ascii="Cambria" w:hAnsi="Cambria"/>
                <w:sz w:val="23"/>
                <w:szCs w:val="23"/>
              </w:rPr>
              <w:t xml:space="preserve">M&amp;E reports </w:t>
            </w:r>
          </w:p>
        </w:tc>
        <w:tc>
          <w:tcPr>
            <w:tcW w:w="1849" w:type="dxa"/>
            <w:hideMark/>
          </w:tcPr>
          <w:p w14:paraId="1597E0E6" w14:textId="77777777" w:rsidR="004374EC" w:rsidRPr="00B54124" w:rsidRDefault="004374EC" w:rsidP="004374EC">
            <w:pPr>
              <w:rPr>
                <w:rFonts w:ascii="Cambria" w:hAnsi="Cambria"/>
                <w:sz w:val="23"/>
                <w:szCs w:val="23"/>
              </w:rPr>
            </w:pPr>
            <w:r w:rsidRPr="00B54124">
              <w:rPr>
                <w:rFonts w:ascii="Cambria" w:hAnsi="Cambria"/>
                <w:sz w:val="23"/>
                <w:szCs w:val="23"/>
              </w:rPr>
              <w:t xml:space="preserve">Program M&amp;E reports, transaction documents, etc. </w:t>
            </w:r>
          </w:p>
        </w:tc>
        <w:tc>
          <w:tcPr>
            <w:tcW w:w="1223" w:type="dxa"/>
            <w:hideMark/>
          </w:tcPr>
          <w:p w14:paraId="7E9B821C" w14:textId="77777777" w:rsidR="004374EC" w:rsidRPr="00B54124" w:rsidRDefault="004374EC" w:rsidP="004374EC">
            <w:pPr>
              <w:rPr>
                <w:rFonts w:ascii="Cambria" w:hAnsi="Cambria"/>
                <w:sz w:val="23"/>
                <w:szCs w:val="23"/>
              </w:rPr>
            </w:pPr>
            <w:r w:rsidRPr="00B54124">
              <w:rPr>
                <w:rFonts w:ascii="Cambria" w:hAnsi="Cambria"/>
                <w:sz w:val="23"/>
                <w:szCs w:val="23"/>
              </w:rPr>
              <w:t>Data Collection forms</w:t>
            </w:r>
          </w:p>
        </w:tc>
        <w:tc>
          <w:tcPr>
            <w:tcW w:w="1681" w:type="dxa"/>
            <w:hideMark/>
          </w:tcPr>
          <w:p w14:paraId="2EDB72F8" w14:textId="77777777" w:rsidR="004374EC" w:rsidRPr="00B54124" w:rsidRDefault="004374EC" w:rsidP="004374EC">
            <w:pPr>
              <w:rPr>
                <w:rFonts w:ascii="Cambria" w:hAnsi="Cambria"/>
                <w:sz w:val="23"/>
                <w:szCs w:val="23"/>
              </w:rPr>
            </w:pPr>
            <w:r w:rsidRPr="00B54124">
              <w:rPr>
                <w:rFonts w:ascii="Cambria" w:hAnsi="Cambria"/>
                <w:sz w:val="23"/>
                <w:szCs w:val="23"/>
              </w:rPr>
              <w:t xml:space="preserve">M&amp;E Unit of 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w:t>
            </w:r>
          </w:p>
        </w:tc>
        <w:tc>
          <w:tcPr>
            <w:tcW w:w="1679" w:type="dxa"/>
            <w:hideMark/>
          </w:tcPr>
          <w:p w14:paraId="33D6653E" w14:textId="77777777" w:rsidR="004374EC" w:rsidRPr="00B54124" w:rsidRDefault="004374EC" w:rsidP="004374EC">
            <w:pPr>
              <w:rPr>
                <w:rFonts w:ascii="Cambria" w:hAnsi="Cambria"/>
                <w:sz w:val="23"/>
                <w:szCs w:val="23"/>
              </w:rPr>
            </w:pPr>
            <w:r w:rsidRPr="00B54124">
              <w:rPr>
                <w:rFonts w:ascii="Cambria" w:hAnsi="Cambria"/>
                <w:sz w:val="23"/>
                <w:szCs w:val="23"/>
              </w:rPr>
              <w:t xml:space="preserve">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Offices/State Ministries of Agriculture</w:t>
            </w:r>
          </w:p>
        </w:tc>
      </w:tr>
      <w:tr w:rsidR="004374EC" w:rsidRPr="00484A3A" w14:paraId="08E0515C" w14:textId="77777777" w:rsidTr="00B54124">
        <w:trPr>
          <w:trHeight w:val="450"/>
        </w:trPr>
        <w:tc>
          <w:tcPr>
            <w:tcW w:w="1785" w:type="dxa"/>
            <w:vMerge w:val="restart"/>
            <w:hideMark/>
          </w:tcPr>
          <w:p w14:paraId="10C35536" w14:textId="77777777" w:rsidR="004374EC" w:rsidRPr="00B54124" w:rsidRDefault="004374EC" w:rsidP="004374EC">
            <w:pPr>
              <w:rPr>
                <w:rFonts w:ascii="Cambria" w:hAnsi="Cambria"/>
                <w:sz w:val="23"/>
                <w:szCs w:val="23"/>
              </w:rPr>
            </w:pPr>
            <w:r w:rsidRPr="00B54124">
              <w:rPr>
                <w:rFonts w:ascii="Cambria" w:hAnsi="Cambria"/>
                <w:sz w:val="23"/>
                <w:szCs w:val="23"/>
              </w:rPr>
              <w:lastRenderedPageBreak/>
              <w:t>Farmers utilizing agricultural assets</w:t>
            </w:r>
          </w:p>
        </w:tc>
        <w:tc>
          <w:tcPr>
            <w:tcW w:w="2389" w:type="dxa"/>
            <w:vMerge w:val="restart"/>
            <w:hideMark/>
          </w:tcPr>
          <w:p w14:paraId="30A8C1C0" w14:textId="77777777" w:rsidR="004374EC" w:rsidRPr="00B54124" w:rsidRDefault="004374EC" w:rsidP="004374EC">
            <w:pPr>
              <w:rPr>
                <w:rFonts w:ascii="Cambria" w:hAnsi="Cambria"/>
                <w:sz w:val="23"/>
                <w:szCs w:val="23"/>
              </w:rPr>
            </w:pPr>
            <w:r w:rsidRPr="00B54124">
              <w:rPr>
                <w:rFonts w:ascii="Cambria" w:hAnsi="Cambria"/>
                <w:sz w:val="23"/>
                <w:szCs w:val="23"/>
              </w:rPr>
              <w:t>number of farmers utilizing assets for production and small-scale primary processing. A breakdown of the indicator captures women farmer beneficiaries</w:t>
            </w:r>
          </w:p>
        </w:tc>
        <w:tc>
          <w:tcPr>
            <w:tcW w:w="1238" w:type="dxa"/>
            <w:vMerge w:val="restart"/>
            <w:hideMark/>
          </w:tcPr>
          <w:p w14:paraId="551DA104" w14:textId="77777777" w:rsidR="004374EC" w:rsidRPr="00B54124" w:rsidRDefault="004374EC" w:rsidP="004374EC">
            <w:pPr>
              <w:rPr>
                <w:rFonts w:ascii="Cambria" w:hAnsi="Cambria"/>
                <w:sz w:val="23"/>
                <w:szCs w:val="23"/>
              </w:rPr>
            </w:pPr>
            <w:r w:rsidRPr="00B54124">
              <w:rPr>
                <w:rFonts w:ascii="Cambria" w:hAnsi="Cambria"/>
                <w:sz w:val="23"/>
                <w:szCs w:val="23"/>
              </w:rPr>
              <w:t>Every Six Months</w:t>
            </w:r>
          </w:p>
        </w:tc>
        <w:tc>
          <w:tcPr>
            <w:tcW w:w="1106" w:type="dxa"/>
            <w:vMerge w:val="restart"/>
            <w:hideMark/>
          </w:tcPr>
          <w:p w14:paraId="6CB6EE1E" w14:textId="77777777" w:rsidR="004374EC" w:rsidRPr="00B54124" w:rsidRDefault="004374EC" w:rsidP="004374EC">
            <w:pPr>
              <w:rPr>
                <w:rFonts w:ascii="Cambria" w:hAnsi="Cambria"/>
                <w:sz w:val="23"/>
                <w:szCs w:val="23"/>
              </w:rPr>
            </w:pPr>
            <w:r w:rsidRPr="00B54124">
              <w:rPr>
                <w:rFonts w:ascii="Cambria" w:hAnsi="Cambria"/>
                <w:sz w:val="23"/>
                <w:szCs w:val="23"/>
              </w:rPr>
              <w:t xml:space="preserve">M&amp;E reports </w:t>
            </w:r>
          </w:p>
        </w:tc>
        <w:tc>
          <w:tcPr>
            <w:tcW w:w="1849" w:type="dxa"/>
            <w:vMerge w:val="restart"/>
            <w:hideMark/>
          </w:tcPr>
          <w:p w14:paraId="40D9E2AB" w14:textId="77777777" w:rsidR="004374EC" w:rsidRPr="00B54124" w:rsidRDefault="004374EC" w:rsidP="004374EC">
            <w:pPr>
              <w:rPr>
                <w:rFonts w:ascii="Cambria" w:hAnsi="Cambria"/>
                <w:sz w:val="23"/>
                <w:szCs w:val="23"/>
              </w:rPr>
            </w:pPr>
            <w:r w:rsidRPr="00B54124">
              <w:rPr>
                <w:rFonts w:ascii="Cambria" w:hAnsi="Cambria"/>
                <w:sz w:val="23"/>
                <w:szCs w:val="23"/>
              </w:rPr>
              <w:t xml:space="preserve">Program records, transaction documents, etc. </w:t>
            </w:r>
          </w:p>
        </w:tc>
        <w:tc>
          <w:tcPr>
            <w:tcW w:w="1223" w:type="dxa"/>
            <w:vMerge w:val="restart"/>
            <w:hideMark/>
          </w:tcPr>
          <w:p w14:paraId="01D99803" w14:textId="77777777" w:rsidR="004374EC" w:rsidRPr="00B54124" w:rsidRDefault="004374EC" w:rsidP="004374EC">
            <w:pPr>
              <w:rPr>
                <w:rFonts w:ascii="Cambria" w:hAnsi="Cambria"/>
                <w:sz w:val="23"/>
                <w:szCs w:val="23"/>
              </w:rPr>
            </w:pPr>
            <w:r w:rsidRPr="00B54124">
              <w:rPr>
                <w:rFonts w:ascii="Cambria" w:hAnsi="Cambria"/>
                <w:sz w:val="23"/>
                <w:szCs w:val="23"/>
              </w:rPr>
              <w:t>Data Collection forms</w:t>
            </w:r>
          </w:p>
        </w:tc>
        <w:tc>
          <w:tcPr>
            <w:tcW w:w="1681" w:type="dxa"/>
            <w:vMerge w:val="restart"/>
            <w:hideMark/>
          </w:tcPr>
          <w:p w14:paraId="13A94F0F" w14:textId="77777777" w:rsidR="004374EC" w:rsidRPr="00B54124" w:rsidRDefault="004374EC" w:rsidP="004374EC">
            <w:pPr>
              <w:rPr>
                <w:rFonts w:ascii="Cambria" w:hAnsi="Cambria"/>
                <w:sz w:val="23"/>
                <w:szCs w:val="23"/>
              </w:rPr>
            </w:pPr>
            <w:r w:rsidRPr="00B54124">
              <w:rPr>
                <w:rFonts w:ascii="Cambria" w:hAnsi="Cambria"/>
                <w:sz w:val="23"/>
                <w:szCs w:val="23"/>
              </w:rPr>
              <w:t xml:space="preserve">M&amp;E Unit of 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w:t>
            </w:r>
          </w:p>
        </w:tc>
        <w:tc>
          <w:tcPr>
            <w:tcW w:w="1679" w:type="dxa"/>
            <w:vMerge w:val="restart"/>
            <w:hideMark/>
          </w:tcPr>
          <w:p w14:paraId="614AAD1E" w14:textId="77777777" w:rsidR="004374EC" w:rsidRPr="00B54124" w:rsidRDefault="004374EC" w:rsidP="004374EC">
            <w:pPr>
              <w:rPr>
                <w:rFonts w:ascii="Cambria" w:hAnsi="Cambria"/>
                <w:sz w:val="23"/>
                <w:szCs w:val="23"/>
              </w:rPr>
            </w:pPr>
            <w:r w:rsidRPr="00B54124">
              <w:rPr>
                <w:rFonts w:ascii="Cambria" w:hAnsi="Cambria"/>
                <w:sz w:val="23"/>
                <w:szCs w:val="23"/>
              </w:rPr>
              <w:t xml:space="preserve">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Offices/State Ministries of Agriculture</w:t>
            </w:r>
          </w:p>
        </w:tc>
      </w:tr>
      <w:tr w:rsidR="004374EC" w:rsidRPr="00484A3A" w14:paraId="49F1BDF4" w14:textId="77777777" w:rsidTr="00B54124">
        <w:trPr>
          <w:trHeight w:val="450"/>
        </w:trPr>
        <w:tc>
          <w:tcPr>
            <w:tcW w:w="1785" w:type="dxa"/>
            <w:vMerge/>
            <w:hideMark/>
          </w:tcPr>
          <w:p w14:paraId="209DFAC2" w14:textId="77777777" w:rsidR="004374EC" w:rsidRPr="00B54124" w:rsidRDefault="004374EC" w:rsidP="004374EC">
            <w:pPr>
              <w:rPr>
                <w:rFonts w:ascii="Cambria" w:hAnsi="Cambria"/>
                <w:sz w:val="23"/>
                <w:szCs w:val="23"/>
              </w:rPr>
            </w:pPr>
          </w:p>
        </w:tc>
        <w:tc>
          <w:tcPr>
            <w:tcW w:w="2389" w:type="dxa"/>
            <w:vMerge/>
            <w:hideMark/>
          </w:tcPr>
          <w:p w14:paraId="67A9B120" w14:textId="77777777" w:rsidR="004374EC" w:rsidRPr="00B54124" w:rsidRDefault="004374EC" w:rsidP="004374EC">
            <w:pPr>
              <w:rPr>
                <w:rFonts w:ascii="Cambria" w:hAnsi="Cambria"/>
                <w:sz w:val="23"/>
                <w:szCs w:val="23"/>
              </w:rPr>
            </w:pPr>
          </w:p>
        </w:tc>
        <w:tc>
          <w:tcPr>
            <w:tcW w:w="1238" w:type="dxa"/>
            <w:vMerge/>
            <w:hideMark/>
          </w:tcPr>
          <w:p w14:paraId="73FD11DB" w14:textId="77777777" w:rsidR="004374EC" w:rsidRPr="00B54124" w:rsidRDefault="004374EC" w:rsidP="004374EC">
            <w:pPr>
              <w:rPr>
                <w:rFonts w:ascii="Cambria" w:hAnsi="Cambria"/>
                <w:sz w:val="23"/>
                <w:szCs w:val="23"/>
              </w:rPr>
            </w:pPr>
          </w:p>
        </w:tc>
        <w:tc>
          <w:tcPr>
            <w:tcW w:w="1106" w:type="dxa"/>
            <w:vMerge/>
            <w:hideMark/>
          </w:tcPr>
          <w:p w14:paraId="4EA2FAB7" w14:textId="77777777" w:rsidR="004374EC" w:rsidRPr="00B54124" w:rsidRDefault="004374EC" w:rsidP="004374EC">
            <w:pPr>
              <w:rPr>
                <w:rFonts w:ascii="Cambria" w:hAnsi="Cambria"/>
                <w:sz w:val="23"/>
                <w:szCs w:val="23"/>
              </w:rPr>
            </w:pPr>
          </w:p>
        </w:tc>
        <w:tc>
          <w:tcPr>
            <w:tcW w:w="1849" w:type="dxa"/>
            <w:vMerge/>
            <w:hideMark/>
          </w:tcPr>
          <w:p w14:paraId="5D791792" w14:textId="77777777" w:rsidR="004374EC" w:rsidRPr="00B54124" w:rsidRDefault="004374EC" w:rsidP="004374EC">
            <w:pPr>
              <w:rPr>
                <w:rFonts w:ascii="Cambria" w:hAnsi="Cambria"/>
                <w:sz w:val="23"/>
                <w:szCs w:val="23"/>
              </w:rPr>
            </w:pPr>
          </w:p>
        </w:tc>
        <w:tc>
          <w:tcPr>
            <w:tcW w:w="1223" w:type="dxa"/>
            <w:vMerge/>
            <w:hideMark/>
          </w:tcPr>
          <w:p w14:paraId="098A14C2" w14:textId="77777777" w:rsidR="004374EC" w:rsidRPr="00B54124" w:rsidRDefault="004374EC" w:rsidP="004374EC">
            <w:pPr>
              <w:rPr>
                <w:rFonts w:ascii="Cambria" w:hAnsi="Cambria"/>
                <w:sz w:val="23"/>
                <w:szCs w:val="23"/>
              </w:rPr>
            </w:pPr>
          </w:p>
        </w:tc>
        <w:tc>
          <w:tcPr>
            <w:tcW w:w="1681" w:type="dxa"/>
            <w:vMerge/>
            <w:hideMark/>
          </w:tcPr>
          <w:p w14:paraId="114B0C5A" w14:textId="77777777" w:rsidR="004374EC" w:rsidRPr="00B54124" w:rsidRDefault="004374EC" w:rsidP="004374EC">
            <w:pPr>
              <w:rPr>
                <w:rFonts w:ascii="Cambria" w:hAnsi="Cambria"/>
                <w:sz w:val="23"/>
                <w:szCs w:val="23"/>
              </w:rPr>
            </w:pPr>
          </w:p>
        </w:tc>
        <w:tc>
          <w:tcPr>
            <w:tcW w:w="1679" w:type="dxa"/>
            <w:vMerge/>
            <w:hideMark/>
          </w:tcPr>
          <w:p w14:paraId="0725A32E" w14:textId="77777777" w:rsidR="004374EC" w:rsidRPr="00B54124" w:rsidRDefault="004374EC" w:rsidP="004374EC">
            <w:pPr>
              <w:rPr>
                <w:rFonts w:ascii="Cambria" w:hAnsi="Cambria"/>
                <w:sz w:val="23"/>
                <w:szCs w:val="23"/>
              </w:rPr>
            </w:pPr>
          </w:p>
        </w:tc>
      </w:tr>
      <w:tr w:rsidR="004374EC" w:rsidRPr="00484A3A" w14:paraId="1FCB49C5" w14:textId="77777777" w:rsidTr="00B54124">
        <w:trPr>
          <w:trHeight w:val="450"/>
        </w:trPr>
        <w:tc>
          <w:tcPr>
            <w:tcW w:w="1785" w:type="dxa"/>
            <w:vMerge w:val="restart"/>
            <w:hideMark/>
          </w:tcPr>
          <w:p w14:paraId="5A1113DA" w14:textId="77777777" w:rsidR="004374EC" w:rsidRPr="00B54124" w:rsidRDefault="004374EC" w:rsidP="004374EC">
            <w:pPr>
              <w:rPr>
                <w:rFonts w:ascii="Cambria" w:hAnsi="Cambria"/>
                <w:sz w:val="23"/>
                <w:szCs w:val="23"/>
              </w:rPr>
            </w:pPr>
            <w:r w:rsidRPr="00B54124">
              <w:rPr>
                <w:rFonts w:ascii="Cambria" w:hAnsi="Cambria"/>
                <w:sz w:val="23"/>
                <w:szCs w:val="23"/>
              </w:rPr>
              <w:t>Female farmers utilizing agricultural assets</w:t>
            </w:r>
          </w:p>
        </w:tc>
        <w:tc>
          <w:tcPr>
            <w:tcW w:w="2389" w:type="dxa"/>
            <w:vMerge w:val="restart"/>
            <w:hideMark/>
          </w:tcPr>
          <w:p w14:paraId="5C3386B5" w14:textId="77777777" w:rsidR="004374EC" w:rsidRPr="00B54124" w:rsidRDefault="004374EC" w:rsidP="004374EC">
            <w:pPr>
              <w:rPr>
                <w:rFonts w:ascii="Cambria" w:hAnsi="Cambria"/>
                <w:sz w:val="23"/>
                <w:szCs w:val="23"/>
              </w:rPr>
            </w:pPr>
            <w:r w:rsidRPr="00B54124">
              <w:rPr>
                <w:rFonts w:ascii="Cambria" w:hAnsi="Cambria"/>
                <w:sz w:val="23"/>
                <w:szCs w:val="23"/>
              </w:rPr>
              <w:t xml:space="preserve">Number of female farmers utilizing assets for production and small-scale primary processing. </w:t>
            </w:r>
          </w:p>
        </w:tc>
        <w:tc>
          <w:tcPr>
            <w:tcW w:w="1238" w:type="dxa"/>
            <w:vMerge w:val="restart"/>
            <w:hideMark/>
          </w:tcPr>
          <w:p w14:paraId="3FC3B8E7" w14:textId="77777777" w:rsidR="004374EC" w:rsidRPr="00B54124" w:rsidRDefault="004374EC" w:rsidP="004374EC">
            <w:pPr>
              <w:rPr>
                <w:rFonts w:ascii="Cambria" w:hAnsi="Cambria"/>
                <w:sz w:val="23"/>
                <w:szCs w:val="23"/>
              </w:rPr>
            </w:pPr>
            <w:r w:rsidRPr="00B54124">
              <w:rPr>
                <w:rFonts w:ascii="Cambria" w:hAnsi="Cambria"/>
                <w:sz w:val="23"/>
                <w:szCs w:val="23"/>
              </w:rPr>
              <w:t>Every Six Months</w:t>
            </w:r>
          </w:p>
        </w:tc>
        <w:tc>
          <w:tcPr>
            <w:tcW w:w="1106" w:type="dxa"/>
            <w:vMerge w:val="restart"/>
            <w:hideMark/>
          </w:tcPr>
          <w:p w14:paraId="52994604" w14:textId="77777777" w:rsidR="004374EC" w:rsidRPr="00B54124" w:rsidRDefault="004374EC" w:rsidP="004374EC">
            <w:pPr>
              <w:rPr>
                <w:rFonts w:ascii="Cambria" w:hAnsi="Cambria"/>
                <w:sz w:val="23"/>
                <w:szCs w:val="23"/>
              </w:rPr>
            </w:pPr>
            <w:r w:rsidRPr="00B54124">
              <w:rPr>
                <w:rFonts w:ascii="Cambria" w:hAnsi="Cambria"/>
                <w:sz w:val="23"/>
                <w:szCs w:val="23"/>
              </w:rPr>
              <w:t>Program M&amp;E reports</w:t>
            </w:r>
          </w:p>
        </w:tc>
        <w:tc>
          <w:tcPr>
            <w:tcW w:w="1849" w:type="dxa"/>
            <w:vMerge w:val="restart"/>
            <w:hideMark/>
          </w:tcPr>
          <w:p w14:paraId="5D1FE7F6" w14:textId="77777777" w:rsidR="004374EC" w:rsidRPr="00B54124" w:rsidRDefault="004374EC" w:rsidP="004374EC">
            <w:pPr>
              <w:rPr>
                <w:rFonts w:ascii="Cambria" w:hAnsi="Cambria"/>
                <w:sz w:val="23"/>
                <w:szCs w:val="23"/>
              </w:rPr>
            </w:pPr>
            <w:r w:rsidRPr="00B54124">
              <w:rPr>
                <w:rFonts w:ascii="Cambria" w:hAnsi="Cambria"/>
                <w:sz w:val="23"/>
                <w:szCs w:val="23"/>
              </w:rPr>
              <w:t xml:space="preserve">Program records, transaction documents, etc. </w:t>
            </w:r>
          </w:p>
        </w:tc>
        <w:tc>
          <w:tcPr>
            <w:tcW w:w="1223" w:type="dxa"/>
            <w:vMerge w:val="restart"/>
            <w:hideMark/>
          </w:tcPr>
          <w:p w14:paraId="2C12A069" w14:textId="77777777" w:rsidR="004374EC" w:rsidRPr="00B54124" w:rsidRDefault="004374EC" w:rsidP="004374EC">
            <w:pPr>
              <w:rPr>
                <w:rFonts w:ascii="Cambria" w:hAnsi="Cambria"/>
                <w:sz w:val="23"/>
                <w:szCs w:val="23"/>
              </w:rPr>
            </w:pPr>
            <w:r w:rsidRPr="00B54124">
              <w:rPr>
                <w:rFonts w:ascii="Cambria" w:hAnsi="Cambria"/>
                <w:sz w:val="23"/>
                <w:szCs w:val="23"/>
              </w:rPr>
              <w:t>Data Collection forms</w:t>
            </w:r>
          </w:p>
        </w:tc>
        <w:tc>
          <w:tcPr>
            <w:tcW w:w="1681" w:type="dxa"/>
            <w:vMerge w:val="restart"/>
            <w:hideMark/>
          </w:tcPr>
          <w:p w14:paraId="61A0A007" w14:textId="77777777" w:rsidR="004374EC" w:rsidRPr="00B54124" w:rsidRDefault="004374EC" w:rsidP="004374EC">
            <w:pPr>
              <w:rPr>
                <w:rFonts w:ascii="Cambria" w:hAnsi="Cambria"/>
                <w:sz w:val="23"/>
                <w:szCs w:val="23"/>
              </w:rPr>
            </w:pPr>
            <w:r w:rsidRPr="00B54124">
              <w:rPr>
                <w:rFonts w:ascii="Cambria" w:hAnsi="Cambria"/>
                <w:sz w:val="23"/>
                <w:szCs w:val="23"/>
              </w:rPr>
              <w:t xml:space="preserve">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w:t>
            </w:r>
          </w:p>
        </w:tc>
        <w:tc>
          <w:tcPr>
            <w:tcW w:w="1679" w:type="dxa"/>
            <w:vMerge w:val="restart"/>
            <w:hideMark/>
          </w:tcPr>
          <w:p w14:paraId="6A281C1C" w14:textId="77777777" w:rsidR="004374EC" w:rsidRPr="00B54124" w:rsidRDefault="004374EC" w:rsidP="004374EC">
            <w:pPr>
              <w:rPr>
                <w:rFonts w:ascii="Cambria" w:hAnsi="Cambria"/>
                <w:sz w:val="23"/>
                <w:szCs w:val="23"/>
              </w:rPr>
            </w:pPr>
            <w:r w:rsidRPr="00B54124">
              <w:rPr>
                <w:rFonts w:ascii="Cambria" w:hAnsi="Cambria"/>
                <w:sz w:val="23"/>
                <w:szCs w:val="23"/>
              </w:rPr>
              <w:t xml:space="preserve">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Offices/State Ministries of Agriculture</w:t>
            </w:r>
          </w:p>
        </w:tc>
      </w:tr>
      <w:tr w:rsidR="004374EC" w:rsidRPr="00484A3A" w14:paraId="2577C2D1" w14:textId="77777777" w:rsidTr="00B54124">
        <w:trPr>
          <w:trHeight w:val="450"/>
        </w:trPr>
        <w:tc>
          <w:tcPr>
            <w:tcW w:w="1785" w:type="dxa"/>
            <w:vMerge/>
            <w:hideMark/>
          </w:tcPr>
          <w:p w14:paraId="54D9DE1C" w14:textId="77777777" w:rsidR="004374EC" w:rsidRPr="00B54124" w:rsidRDefault="004374EC" w:rsidP="004374EC">
            <w:pPr>
              <w:rPr>
                <w:rFonts w:ascii="Cambria" w:hAnsi="Cambria"/>
                <w:sz w:val="23"/>
                <w:szCs w:val="23"/>
              </w:rPr>
            </w:pPr>
          </w:p>
        </w:tc>
        <w:tc>
          <w:tcPr>
            <w:tcW w:w="2389" w:type="dxa"/>
            <w:vMerge/>
            <w:hideMark/>
          </w:tcPr>
          <w:p w14:paraId="452AC651" w14:textId="77777777" w:rsidR="004374EC" w:rsidRPr="00B54124" w:rsidRDefault="004374EC" w:rsidP="004374EC">
            <w:pPr>
              <w:rPr>
                <w:rFonts w:ascii="Cambria" w:hAnsi="Cambria"/>
                <w:sz w:val="23"/>
                <w:szCs w:val="23"/>
              </w:rPr>
            </w:pPr>
          </w:p>
        </w:tc>
        <w:tc>
          <w:tcPr>
            <w:tcW w:w="1238" w:type="dxa"/>
            <w:vMerge/>
            <w:hideMark/>
          </w:tcPr>
          <w:p w14:paraId="1506EBB8" w14:textId="77777777" w:rsidR="004374EC" w:rsidRPr="00B54124" w:rsidRDefault="004374EC" w:rsidP="004374EC">
            <w:pPr>
              <w:rPr>
                <w:rFonts w:ascii="Cambria" w:hAnsi="Cambria"/>
                <w:sz w:val="23"/>
                <w:szCs w:val="23"/>
              </w:rPr>
            </w:pPr>
          </w:p>
        </w:tc>
        <w:tc>
          <w:tcPr>
            <w:tcW w:w="1106" w:type="dxa"/>
            <w:vMerge/>
            <w:hideMark/>
          </w:tcPr>
          <w:p w14:paraId="458DA099" w14:textId="77777777" w:rsidR="004374EC" w:rsidRPr="00B54124" w:rsidRDefault="004374EC" w:rsidP="004374EC">
            <w:pPr>
              <w:rPr>
                <w:rFonts w:ascii="Cambria" w:hAnsi="Cambria"/>
                <w:sz w:val="23"/>
                <w:szCs w:val="23"/>
              </w:rPr>
            </w:pPr>
          </w:p>
        </w:tc>
        <w:tc>
          <w:tcPr>
            <w:tcW w:w="1849" w:type="dxa"/>
            <w:vMerge/>
            <w:hideMark/>
          </w:tcPr>
          <w:p w14:paraId="6556F49B" w14:textId="77777777" w:rsidR="004374EC" w:rsidRPr="00B54124" w:rsidRDefault="004374EC" w:rsidP="004374EC">
            <w:pPr>
              <w:rPr>
                <w:rFonts w:ascii="Cambria" w:hAnsi="Cambria"/>
                <w:sz w:val="23"/>
                <w:szCs w:val="23"/>
              </w:rPr>
            </w:pPr>
          </w:p>
        </w:tc>
        <w:tc>
          <w:tcPr>
            <w:tcW w:w="1223" w:type="dxa"/>
            <w:vMerge/>
            <w:hideMark/>
          </w:tcPr>
          <w:p w14:paraId="53F2D525" w14:textId="77777777" w:rsidR="004374EC" w:rsidRPr="00B54124" w:rsidRDefault="004374EC" w:rsidP="004374EC">
            <w:pPr>
              <w:rPr>
                <w:rFonts w:ascii="Cambria" w:hAnsi="Cambria"/>
                <w:sz w:val="23"/>
                <w:szCs w:val="23"/>
              </w:rPr>
            </w:pPr>
          </w:p>
        </w:tc>
        <w:tc>
          <w:tcPr>
            <w:tcW w:w="1681" w:type="dxa"/>
            <w:vMerge/>
            <w:hideMark/>
          </w:tcPr>
          <w:p w14:paraId="25E7C96E" w14:textId="77777777" w:rsidR="004374EC" w:rsidRPr="00B54124" w:rsidRDefault="004374EC" w:rsidP="004374EC">
            <w:pPr>
              <w:rPr>
                <w:rFonts w:ascii="Cambria" w:hAnsi="Cambria"/>
                <w:sz w:val="23"/>
                <w:szCs w:val="23"/>
              </w:rPr>
            </w:pPr>
          </w:p>
        </w:tc>
        <w:tc>
          <w:tcPr>
            <w:tcW w:w="1679" w:type="dxa"/>
            <w:vMerge/>
            <w:hideMark/>
          </w:tcPr>
          <w:p w14:paraId="48274465" w14:textId="77777777" w:rsidR="004374EC" w:rsidRPr="00B54124" w:rsidRDefault="004374EC" w:rsidP="004374EC">
            <w:pPr>
              <w:rPr>
                <w:rFonts w:ascii="Cambria" w:hAnsi="Cambria"/>
                <w:sz w:val="23"/>
                <w:szCs w:val="23"/>
              </w:rPr>
            </w:pPr>
          </w:p>
        </w:tc>
      </w:tr>
      <w:tr w:rsidR="004374EC" w:rsidRPr="00484A3A" w14:paraId="76CECB2E" w14:textId="77777777" w:rsidTr="00B54124">
        <w:trPr>
          <w:trHeight w:val="450"/>
        </w:trPr>
        <w:tc>
          <w:tcPr>
            <w:tcW w:w="1785" w:type="dxa"/>
            <w:vMerge w:val="restart"/>
            <w:hideMark/>
          </w:tcPr>
          <w:p w14:paraId="7E798385" w14:textId="77777777" w:rsidR="004374EC" w:rsidRPr="00B54124" w:rsidRDefault="004374EC" w:rsidP="004374EC">
            <w:pPr>
              <w:rPr>
                <w:rFonts w:ascii="Cambria" w:hAnsi="Cambria"/>
                <w:sz w:val="23"/>
                <w:szCs w:val="23"/>
              </w:rPr>
            </w:pPr>
            <w:r w:rsidRPr="00B54124">
              <w:rPr>
                <w:rFonts w:ascii="Cambria" w:hAnsi="Cambria"/>
                <w:sz w:val="23"/>
                <w:szCs w:val="23"/>
              </w:rPr>
              <w:t>Existing wet markets with upgraded water and sanitation services</w:t>
            </w:r>
          </w:p>
        </w:tc>
        <w:tc>
          <w:tcPr>
            <w:tcW w:w="2389" w:type="dxa"/>
            <w:vMerge w:val="restart"/>
            <w:hideMark/>
          </w:tcPr>
          <w:p w14:paraId="16B77CFB" w14:textId="77777777" w:rsidR="004374EC" w:rsidRPr="00B54124" w:rsidRDefault="004374EC" w:rsidP="004374EC">
            <w:pPr>
              <w:rPr>
                <w:rFonts w:ascii="Cambria" w:hAnsi="Cambria"/>
                <w:sz w:val="23"/>
                <w:szCs w:val="23"/>
              </w:rPr>
            </w:pPr>
            <w:r w:rsidRPr="00B54124">
              <w:rPr>
                <w:rFonts w:ascii="Cambria" w:hAnsi="Cambria"/>
                <w:sz w:val="23"/>
                <w:szCs w:val="23"/>
              </w:rPr>
              <w:t>Number of existing wet markets with water and sanitation services upgraded</w:t>
            </w:r>
          </w:p>
        </w:tc>
        <w:tc>
          <w:tcPr>
            <w:tcW w:w="1238" w:type="dxa"/>
            <w:vMerge w:val="restart"/>
            <w:hideMark/>
          </w:tcPr>
          <w:p w14:paraId="18425FCF" w14:textId="77777777" w:rsidR="004374EC" w:rsidRPr="00B54124" w:rsidRDefault="004374EC" w:rsidP="004374EC">
            <w:pPr>
              <w:rPr>
                <w:rFonts w:ascii="Cambria" w:hAnsi="Cambria"/>
                <w:sz w:val="23"/>
                <w:szCs w:val="23"/>
              </w:rPr>
            </w:pPr>
            <w:r w:rsidRPr="00B54124">
              <w:rPr>
                <w:rFonts w:ascii="Cambria" w:hAnsi="Cambria"/>
                <w:sz w:val="23"/>
                <w:szCs w:val="23"/>
              </w:rPr>
              <w:t>Every Six Months</w:t>
            </w:r>
          </w:p>
        </w:tc>
        <w:tc>
          <w:tcPr>
            <w:tcW w:w="1106" w:type="dxa"/>
            <w:vMerge w:val="restart"/>
            <w:hideMark/>
          </w:tcPr>
          <w:p w14:paraId="45624BA2" w14:textId="77777777" w:rsidR="004374EC" w:rsidRPr="00B54124" w:rsidRDefault="004374EC" w:rsidP="004374EC">
            <w:pPr>
              <w:rPr>
                <w:rFonts w:ascii="Cambria" w:hAnsi="Cambria"/>
                <w:sz w:val="23"/>
                <w:szCs w:val="23"/>
              </w:rPr>
            </w:pPr>
            <w:r w:rsidRPr="00B54124">
              <w:rPr>
                <w:rFonts w:ascii="Cambria" w:hAnsi="Cambria"/>
                <w:sz w:val="23"/>
                <w:szCs w:val="23"/>
              </w:rPr>
              <w:t>Program M&amp;E reports</w:t>
            </w:r>
          </w:p>
        </w:tc>
        <w:tc>
          <w:tcPr>
            <w:tcW w:w="1849" w:type="dxa"/>
            <w:vMerge w:val="restart"/>
            <w:hideMark/>
          </w:tcPr>
          <w:p w14:paraId="66FC71F9" w14:textId="77777777" w:rsidR="004374EC" w:rsidRPr="00B54124" w:rsidRDefault="004374EC" w:rsidP="004374EC">
            <w:pPr>
              <w:rPr>
                <w:rFonts w:ascii="Cambria" w:hAnsi="Cambria"/>
                <w:sz w:val="23"/>
                <w:szCs w:val="23"/>
              </w:rPr>
            </w:pPr>
            <w:r w:rsidRPr="00B54124">
              <w:rPr>
                <w:rFonts w:ascii="Cambria" w:hAnsi="Cambria"/>
                <w:sz w:val="23"/>
                <w:szCs w:val="23"/>
              </w:rPr>
              <w:t xml:space="preserve">Program records, transaction documents, etc. </w:t>
            </w:r>
          </w:p>
        </w:tc>
        <w:tc>
          <w:tcPr>
            <w:tcW w:w="1223" w:type="dxa"/>
            <w:vMerge w:val="restart"/>
            <w:hideMark/>
          </w:tcPr>
          <w:p w14:paraId="7DAD3B6A" w14:textId="77777777" w:rsidR="004374EC" w:rsidRPr="00B54124" w:rsidRDefault="004374EC" w:rsidP="004374EC">
            <w:pPr>
              <w:rPr>
                <w:rFonts w:ascii="Cambria" w:hAnsi="Cambria"/>
                <w:sz w:val="23"/>
                <w:szCs w:val="23"/>
              </w:rPr>
            </w:pPr>
            <w:r w:rsidRPr="00B54124">
              <w:rPr>
                <w:rFonts w:ascii="Cambria" w:hAnsi="Cambria"/>
                <w:sz w:val="23"/>
                <w:szCs w:val="23"/>
              </w:rPr>
              <w:t>Data Collection forms</w:t>
            </w:r>
          </w:p>
        </w:tc>
        <w:tc>
          <w:tcPr>
            <w:tcW w:w="1681" w:type="dxa"/>
            <w:vMerge w:val="restart"/>
            <w:hideMark/>
          </w:tcPr>
          <w:p w14:paraId="79CD492A" w14:textId="77777777" w:rsidR="004374EC" w:rsidRPr="00B54124" w:rsidRDefault="004374EC" w:rsidP="004374EC">
            <w:pPr>
              <w:rPr>
                <w:rFonts w:ascii="Cambria" w:hAnsi="Cambria"/>
                <w:sz w:val="23"/>
                <w:szCs w:val="23"/>
              </w:rPr>
            </w:pPr>
            <w:r w:rsidRPr="00B54124">
              <w:rPr>
                <w:rFonts w:ascii="Cambria" w:hAnsi="Cambria"/>
                <w:sz w:val="23"/>
                <w:szCs w:val="23"/>
              </w:rPr>
              <w:t xml:space="preserve">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w:t>
            </w:r>
          </w:p>
        </w:tc>
        <w:tc>
          <w:tcPr>
            <w:tcW w:w="1679" w:type="dxa"/>
            <w:vMerge w:val="restart"/>
            <w:hideMark/>
          </w:tcPr>
          <w:p w14:paraId="537CD39B" w14:textId="77777777" w:rsidR="004374EC" w:rsidRPr="00B54124" w:rsidRDefault="004374EC" w:rsidP="004374EC">
            <w:pPr>
              <w:rPr>
                <w:rFonts w:ascii="Cambria" w:hAnsi="Cambria"/>
                <w:sz w:val="23"/>
                <w:szCs w:val="23"/>
              </w:rPr>
            </w:pPr>
            <w:r w:rsidRPr="00B54124">
              <w:rPr>
                <w:rFonts w:ascii="Cambria" w:hAnsi="Cambria"/>
                <w:sz w:val="23"/>
                <w:szCs w:val="23"/>
              </w:rPr>
              <w:t xml:space="preserve">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Offices/State Ministries of Agriculture</w:t>
            </w:r>
          </w:p>
        </w:tc>
      </w:tr>
      <w:tr w:rsidR="004374EC" w:rsidRPr="00484A3A" w14:paraId="2BF076A5" w14:textId="77777777" w:rsidTr="00B54124">
        <w:trPr>
          <w:trHeight w:val="450"/>
        </w:trPr>
        <w:tc>
          <w:tcPr>
            <w:tcW w:w="1785" w:type="dxa"/>
            <w:vMerge/>
            <w:hideMark/>
          </w:tcPr>
          <w:p w14:paraId="765596CC" w14:textId="77777777" w:rsidR="004374EC" w:rsidRPr="00B54124" w:rsidRDefault="004374EC" w:rsidP="004374EC">
            <w:pPr>
              <w:rPr>
                <w:rFonts w:ascii="Cambria" w:hAnsi="Cambria"/>
                <w:sz w:val="23"/>
                <w:szCs w:val="23"/>
              </w:rPr>
            </w:pPr>
          </w:p>
        </w:tc>
        <w:tc>
          <w:tcPr>
            <w:tcW w:w="2389" w:type="dxa"/>
            <w:vMerge/>
            <w:hideMark/>
          </w:tcPr>
          <w:p w14:paraId="4C871050" w14:textId="77777777" w:rsidR="004374EC" w:rsidRPr="00B54124" w:rsidRDefault="004374EC" w:rsidP="004374EC">
            <w:pPr>
              <w:rPr>
                <w:rFonts w:ascii="Cambria" w:hAnsi="Cambria"/>
                <w:sz w:val="23"/>
                <w:szCs w:val="23"/>
              </w:rPr>
            </w:pPr>
          </w:p>
        </w:tc>
        <w:tc>
          <w:tcPr>
            <w:tcW w:w="1238" w:type="dxa"/>
            <w:vMerge/>
            <w:hideMark/>
          </w:tcPr>
          <w:p w14:paraId="74899ECE" w14:textId="77777777" w:rsidR="004374EC" w:rsidRPr="00B54124" w:rsidRDefault="004374EC" w:rsidP="004374EC">
            <w:pPr>
              <w:rPr>
                <w:rFonts w:ascii="Cambria" w:hAnsi="Cambria"/>
                <w:sz w:val="23"/>
                <w:szCs w:val="23"/>
              </w:rPr>
            </w:pPr>
          </w:p>
        </w:tc>
        <w:tc>
          <w:tcPr>
            <w:tcW w:w="1106" w:type="dxa"/>
            <w:vMerge/>
            <w:hideMark/>
          </w:tcPr>
          <w:p w14:paraId="5E9E4B8E" w14:textId="77777777" w:rsidR="004374EC" w:rsidRPr="00B54124" w:rsidRDefault="004374EC" w:rsidP="004374EC">
            <w:pPr>
              <w:rPr>
                <w:rFonts w:ascii="Cambria" w:hAnsi="Cambria"/>
                <w:sz w:val="23"/>
                <w:szCs w:val="23"/>
              </w:rPr>
            </w:pPr>
          </w:p>
        </w:tc>
        <w:tc>
          <w:tcPr>
            <w:tcW w:w="1849" w:type="dxa"/>
            <w:vMerge/>
            <w:hideMark/>
          </w:tcPr>
          <w:p w14:paraId="79C57733" w14:textId="77777777" w:rsidR="004374EC" w:rsidRPr="00B54124" w:rsidRDefault="004374EC" w:rsidP="004374EC">
            <w:pPr>
              <w:rPr>
                <w:rFonts w:ascii="Cambria" w:hAnsi="Cambria"/>
                <w:sz w:val="23"/>
                <w:szCs w:val="23"/>
              </w:rPr>
            </w:pPr>
          </w:p>
        </w:tc>
        <w:tc>
          <w:tcPr>
            <w:tcW w:w="1223" w:type="dxa"/>
            <w:vMerge/>
            <w:hideMark/>
          </w:tcPr>
          <w:p w14:paraId="277ADFF5" w14:textId="77777777" w:rsidR="004374EC" w:rsidRPr="00B54124" w:rsidRDefault="004374EC" w:rsidP="004374EC">
            <w:pPr>
              <w:rPr>
                <w:rFonts w:ascii="Cambria" w:hAnsi="Cambria"/>
                <w:sz w:val="23"/>
                <w:szCs w:val="23"/>
              </w:rPr>
            </w:pPr>
          </w:p>
        </w:tc>
        <w:tc>
          <w:tcPr>
            <w:tcW w:w="1681" w:type="dxa"/>
            <w:vMerge/>
            <w:hideMark/>
          </w:tcPr>
          <w:p w14:paraId="2FEE7A5E" w14:textId="77777777" w:rsidR="004374EC" w:rsidRPr="00B54124" w:rsidRDefault="004374EC" w:rsidP="004374EC">
            <w:pPr>
              <w:rPr>
                <w:rFonts w:ascii="Cambria" w:hAnsi="Cambria"/>
                <w:sz w:val="23"/>
                <w:szCs w:val="23"/>
              </w:rPr>
            </w:pPr>
          </w:p>
        </w:tc>
        <w:tc>
          <w:tcPr>
            <w:tcW w:w="1679" w:type="dxa"/>
            <w:vMerge/>
            <w:hideMark/>
          </w:tcPr>
          <w:p w14:paraId="6AD9431C" w14:textId="77777777" w:rsidR="004374EC" w:rsidRPr="00B54124" w:rsidRDefault="004374EC" w:rsidP="004374EC">
            <w:pPr>
              <w:rPr>
                <w:rFonts w:ascii="Cambria" w:hAnsi="Cambria"/>
                <w:sz w:val="23"/>
                <w:szCs w:val="23"/>
              </w:rPr>
            </w:pPr>
          </w:p>
        </w:tc>
      </w:tr>
      <w:tr w:rsidR="004374EC" w:rsidRPr="00484A3A" w14:paraId="56F99FA5" w14:textId="77777777" w:rsidTr="00B54124">
        <w:trPr>
          <w:trHeight w:val="450"/>
        </w:trPr>
        <w:tc>
          <w:tcPr>
            <w:tcW w:w="1785" w:type="dxa"/>
            <w:vMerge w:val="restart"/>
            <w:hideMark/>
          </w:tcPr>
          <w:p w14:paraId="430459F4" w14:textId="77777777" w:rsidR="004374EC" w:rsidRPr="00B54124" w:rsidRDefault="004374EC" w:rsidP="004374EC">
            <w:pPr>
              <w:rPr>
                <w:rFonts w:ascii="Cambria" w:hAnsi="Cambria"/>
                <w:sz w:val="23"/>
                <w:szCs w:val="23"/>
              </w:rPr>
            </w:pPr>
            <w:r w:rsidRPr="00B54124">
              <w:rPr>
                <w:rFonts w:ascii="Cambria" w:hAnsi="Cambria"/>
                <w:sz w:val="23"/>
                <w:szCs w:val="23"/>
              </w:rPr>
              <w:t>Sellers benefitting from upgraded wet markets</w:t>
            </w:r>
          </w:p>
        </w:tc>
        <w:tc>
          <w:tcPr>
            <w:tcW w:w="2389" w:type="dxa"/>
            <w:vMerge w:val="restart"/>
            <w:hideMark/>
          </w:tcPr>
          <w:p w14:paraId="18FBC075" w14:textId="77777777" w:rsidR="004374EC" w:rsidRPr="00B54124" w:rsidRDefault="004374EC" w:rsidP="004374EC">
            <w:pPr>
              <w:rPr>
                <w:rFonts w:ascii="Cambria" w:hAnsi="Cambria"/>
                <w:sz w:val="23"/>
                <w:szCs w:val="23"/>
              </w:rPr>
            </w:pPr>
            <w:r w:rsidRPr="00B54124">
              <w:rPr>
                <w:rFonts w:ascii="Cambria" w:hAnsi="Cambria"/>
                <w:sz w:val="23"/>
                <w:szCs w:val="23"/>
              </w:rPr>
              <w:t xml:space="preserve"> number and gender of sellers in wet markets that have been upgraded with water and sanitation services. The buyers will also benefit from the upgraded services, but their numbers are hard to measure and so the indicator only captures sellers.</w:t>
            </w:r>
          </w:p>
        </w:tc>
        <w:tc>
          <w:tcPr>
            <w:tcW w:w="1238" w:type="dxa"/>
            <w:vMerge w:val="restart"/>
            <w:hideMark/>
          </w:tcPr>
          <w:p w14:paraId="0D1301AD" w14:textId="77777777" w:rsidR="004374EC" w:rsidRPr="00B54124" w:rsidRDefault="004374EC" w:rsidP="004374EC">
            <w:pPr>
              <w:rPr>
                <w:rFonts w:ascii="Cambria" w:hAnsi="Cambria"/>
                <w:sz w:val="23"/>
                <w:szCs w:val="23"/>
              </w:rPr>
            </w:pPr>
            <w:r w:rsidRPr="00B54124">
              <w:rPr>
                <w:rFonts w:ascii="Cambria" w:hAnsi="Cambria"/>
                <w:sz w:val="23"/>
                <w:szCs w:val="23"/>
              </w:rPr>
              <w:t>Every Six Months</w:t>
            </w:r>
          </w:p>
        </w:tc>
        <w:tc>
          <w:tcPr>
            <w:tcW w:w="1106" w:type="dxa"/>
            <w:vMerge w:val="restart"/>
            <w:hideMark/>
          </w:tcPr>
          <w:p w14:paraId="2D341407" w14:textId="77777777" w:rsidR="004374EC" w:rsidRPr="00B54124" w:rsidRDefault="004374EC" w:rsidP="004374EC">
            <w:pPr>
              <w:rPr>
                <w:rFonts w:ascii="Cambria" w:hAnsi="Cambria"/>
                <w:sz w:val="23"/>
                <w:szCs w:val="23"/>
              </w:rPr>
            </w:pPr>
            <w:r w:rsidRPr="00B54124">
              <w:rPr>
                <w:rFonts w:ascii="Cambria" w:hAnsi="Cambria"/>
                <w:sz w:val="23"/>
                <w:szCs w:val="23"/>
              </w:rPr>
              <w:t>Program M&amp;E reports,</w:t>
            </w:r>
          </w:p>
        </w:tc>
        <w:tc>
          <w:tcPr>
            <w:tcW w:w="1849" w:type="dxa"/>
            <w:vMerge w:val="restart"/>
            <w:hideMark/>
          </w:tcPr>
          <w:p w14:paraId="41F123A3" w14:textId="77777777" w:rsidR="004374EC" w:rsidRPr="00B54124" w:rsidRDefault="004374EC" w:rsidP="004374EC">
            <w:pPr>
              <w:rPr>
                <w:rFonts w:ascii="Cambria" w:hAnsi="Cambria"/>
                <w:sz w:val="23"/>
                <w:szCs w:val="23"/>
              </w:rPr>
            </w:pPr>
            <w:r w:rsidRPr="00B54124">
              <w:rPr>
                <w:rFonts w:ascii="Cambria" w:hAnsi="Cambria"/>
                <w:sz w:val="23"/>
                <w:szCs w:val="23"/>
              </w:rPr>
              <w:t>Program M&amp;E records based on counts from authorities responsible for managing the wet markets</w:t>
            </w:r>
          </w:p>
        </w:tc>
        <w:tc>
          <w:tcPr>
            <w:tcW w:w="1223" w:type="dxa"/>
            <w:vMerge w:val="restart"/>
            <w:hideMark/>
          </w:tcPr>
          <w:p w14:paraId="5AF10EE9" w14:textId="77777777" w:rsidR="004374EC" w:rsidRPr="00B54124" w:rsidRDefault="004374EC" w:rsidP="004374EC">
            <w:pPr>
              <w:rPr>
                <w:rFonts w:ascii="Cambria" w:hAnsi="Cambria"/>
                <w:sz w:val="23"/>
                <w:szCs w:val="23"/>
              </w:rPr>
            </w:pPr>
            <w:r w:rsidRPr="00B54124">
              <w:rPr>
                <w:rFonts w:ascii="Cambria" w:hAnsi="Cambria"/>
                <w:sz w:val="23"/>
                <w:szCs w:val="23"/>
              </w:rPr>
              <w:t>Data Collection forms</w:t>
            </w:r>
          </w:p>
        </w:tc>
        <w:tc>
          <w:tcPr>
            <w:tcW w:w="1681" w:type="dxa"/>
            <w:vMerge w:val="restart"/>
            <w:hideMark/>
          </w:tcPr>
          <w:p w14:paraId="6CD5F3A8" w14:textId="77777777" w:rsidR="004374EC" w:rsidRPr="00B54124" w:rsidRDefault="004374EC" w:rsidP="004374EC">
            <w:pPr>
              <w:rPr>
                <w:rFonts w:ascii="Cambria" w:hAnsi="Cambria"/>
                <w:sz w:val="23"/>
                <w:szCs w:val="23"/>
              </w:rPr>
            </w:pPr>
            <w:r w:rsidRPr="00B54124">
              <w:rPr>
                <w:rFonts w:ascii="Cambria" w:hAnsi="Cambria"/>
                <w:sz w:val="23"/>
                <w:szCs w:val="23"/>
              </w:rPr>
              <w:t xml:space="preserve">M&amp;E Unit of 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w:t>
            </w:r>
          </w:p>
        </w:tc>
        <w:tc>
          <w:tcPr>
            <w:tcW w:w="1679" w:type="dxa"/>
            <w:vMerge w:val="restart"/>
            <w:hideMark/>
          </w:tcPr>
          <w:p w14:paraId="66F16D43" w14:textId="77777777" w:rsidR="004374EC" w:rsidRPr="00B54124" w:rsidRDefault="004374EC" w:rsidP="004374EC">
            <w:pPr>
              <w:rPr>
                <w:rFonts w:ascii="Cambria" w:hAnsi="Cambria"/>
                <w:sz w:val="23"/>
                <w:szCs w:val="23"/>
              </w:rPr>
            </w:pPr>
            <w:r w:rsidRPr="00B54124">
              <w:rPr>
                <w:rFonts w:ascii="Cambria" w:hAnsi="Cambria"/>
                <w:sz w:val="23"/>
                <w:szCs w:val="23"/>
              </w:rPr>
              <w:t xml:space="preserve">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Offices/State Ministries of Agriculture</w:t>
            </w:r>
          </w:p>
        </w:tc>
      </w:tr>
      <w:tr w:rsidR="004374EC" w:rsidRPr="00484A3A" w14:paraId="2D903920" w14:textId="77777777" w:rsidTr="00B54124">
        <w:trPr>
          <w:trHeight w:val="450"/>
        </w:trPr>
        <w:tc>
          <w:tcPr>
            <w:tcW w:w="1785" w:type="dxa"/>
            <w:vMerge/>
            <w:hideMark/>
          </w:tcPr>
          <w:p w14:paraId="416E63E5" w14:textId="77777777" w:rsidR="004374EC" w:rsidRPr="00B54124" w:rsidRDefault="004374EC" w:rsidP="004374EC">
            <w:pPr>
              <w:rPr>
                <w:rFonts w:ascii="Cambria" w:hAnsi="Cambria"/>
                <w:sz w:val="23"/>
                <w:szCs w:val="23"/>
              </w:rPr>
            </w:pPr>
          </w:p>
        </w:tc>
        <w:tc>
          <w:tcPr>
            <w:tcW w:w="2389" w:type="dxa"/>
            <w:vMerge/>
            <w:hideMark/>
          </w:tcPr>
          <w:p w14:paraId="42FB11B2" w14:textId="77777777" w:rsidR="004374EC" w:rsidRPr="00B54124" w:rsidRDefault="004374EC" w:rsidP="004374EC">
            <w:pPr>
              <w:rPr>
                <w:rFonts w:ascii="Cambria" w:hAnsi="Cambria"/>
                <w:sz w:val="23"/>
                <w:szCs w:val="23"/>
              </w:rPr>
            </w:pPr>
          </w:p>
        </w:tc>
        <w:tc>
          <w:tcPr>
            <w:tcW w:w="1238" w:type="dxa"/>
            <w:vMerge/>
            <w:hideMark/>
          </w:tcPr>
          <w:p w14:paraId="34E2BAC6" w14:textId="77777777" w:rsidR="004374EC" w:rsidRPr="00B54124" w:rsidRDefault="004374EC" w:rsidP="004374EC">
            <w:pPr>
              <w:rPr>
                <w:rFonts w:ascii="Cambria" w:hAnsi="Cambria"/>
                <w:sz w:val="23"/>
                <w:szCs w:val="23"/>
              </w:rPr>
            </w:pPr>
          </w:p>
        </w:tc>
        <w:tc>
          <w:tcPr>
            <w:tcW w:w="1106" w:type="dxa"/>
            <w:vMerge/>
            <w:hideMark/>
          </w:tcPr>
          <w:p w14:paraId="792400FD" w14:textId="77777777" w:rsidR="004374EC" w:rsidRPr="00B54124" w:rsidRDefault="004374EC" w:rsidP="004374EC">
            <w:pPr>
              <w:rPr>
                <w:rFonts w:ascii="Cambria" w:hAnsi="Cambria"/>
                <w:sz w:val="23"/>
                <w:szCs w:val="23"/>
              </w:rPr>
            </w:pPr>
          </w:p>
        </w:tc>
        <w:tc>
          <w:tcPr>
            <w:tcW w:w="1849" w:type="dxa"/>
            <w:vMerge/>
            <w:hideMark/>
          </w:tcPr>
          <w:p w14:paraId="7546D98D" w14:textId="77777777" w:rsidR="004374EC" w:rsidRPr="00B54124" w:rsidRDefault="004374EC" w:rsidP="004374EC">
            <w:pPr>
              <w:rPr>
                <w:rFonts w:ascii="Cambria" w:hAnsi="Cambria"/>
                <w:sz w:val="23"/>
                <w:szCs w:val="23"/>
              </w:rPr>
            </w:pPr>
          </w:p>
        </w:tc>
        <w:tc>
          <w:tcPr>
            <w:tcW w:w="1223" w:type="dxa"/>
            <w:vMerge/>
            <w:hideMark/>
          </w:tcPr>
          <w:p w14:paraId="3A14E8F0" w14:textId="77777777" w:rsidR="004374EC" w:rsidRPr="00B54124" w:rsidRDefault="004374EC" w:rsidP="004374EC">
            <w:pPr>
              <w:rPr>
                <w:rFonts w:ascii="Cambria" w:hAnsi="Cambria"/>
                <w:sz w:val="23"/>
                <w:szCs w:val="23"/>
              </w:rPr>
            </w:pPr>
          </w:p>
        </w:tc>
        <w:tc>
          <w:tcPr>
            <w:tcW w:w="1681" w:type="dxa"/>
            <w:vMerge/>
            <w:hideMark/>
          </w:tcPr>
          <w:p w14:paraId="4F391C9F" w14:textId="77777777" w:rsidR="004374EC" w:rsidRPr="00B54124" w:rsidRDefault="004374EC" w:rsidP="004374EC">
            <w:pPr>
              <w:rPr>
                <w:rFonts w:ascii="Cambria" w:hAnsi="Cambria"/>
                <w:sz w:val="23"/>
                <w:szCs w:val="23"/>
              </w:rPr>
            </w:pPr>
          </w:p>
        </w:tc>
        <w:tc>
          <w:tcPr>
            <w:tcW w:w="1679" w:type="dxa"/>
            <w:vMerge/>
            <w:hideMark/>
          </w:tcPr>
          <w:p w14:paraId="5D0BED01" w14:textId="77777777" w:rsidR="004374EC" w:rsidRPr="00B54124" w:rsidRDefault="004374EC" w:rsidP="004374EC">
            <w:pPr>
              <w:rPr>
                <w:rFonts w:ascii="Cambria" w:hAnsi="Cambria"/>
                <w:sz w:val="23"/>
                <w:szCs w:val="23"/>
              </w:rPr>
            </w:pPr>
          </w:p>
        </w:tc>
      </w:tr>
      <w:tr w:rsidR="004374EC" w:rsidRPr="00484A3A" w14:paraId="345804D1" w14:textId="77777777" w:rsidTr="00B54124">
        <w:trPr>
          <w:trHeight w:val="450"/>
        </w:trPr>
        <w:tc>
          <w:tcPr>
            <w:tcW w:w="1785" w:type="dxa"/>
            <w:vMerge w:val="restart"/>
            <w:hideMark/>
          </w:tcPr>
          <w:p w14:paraId="10EC3A79" w14:textId="77777777" w:rsidR="004374EC" w:rsidRPr="00B54124" w:rsidRDefault="004374EC" w:rsidP="004374EC">
            <w:pPr>
              <w:rPr>
                <w:rFonts w:ascii="Cambria" w:hAnsi="Cambria"/>
                <w:sz w:val="23"/>
                <w:szCs w:val="23"/>
              </w:rPr>
            </w:pPr>
            <w:r w:rsidRPr="00B54124">
              <w:rPr>
                <w:rFonts w:ascii="Cambria" w:hAnsi="Cambria"/>
                <w:sz w:val="23"/>
                <w:szCs w:val="23"/>
              </w:rPr>
              <w:t xml:space="preserve">Female sellers benefitting </w:t>
            </w:r>
            <w:r w:rsidRPr="00B54124">
              <w:rPr>
                <w:rFonts w:ascii="Cambria" w:hAnsi="Cambria"/>
                <w:sz w:val="23"/>
                <w:szCs w:val="23"/>
              </w:rPr>
              <w:lastRenderedPageBreak/>
              <w:t>from upgraded wet markets</w:t>
            </w:r>
          </w:p>
        </w:tc>
        <w:tc>
          <w:tcPr>
            <w:tcW w:w="2389" w:type="dxa"/>
            <w:vMerge w:val="restart"/>
            <w:hideMark/>
          </w:tcPr>
          <w:p w14:paraId="518BF020" w14:textId="77777777" w:rsidR="004374EC" w:rsidRPr="00B54124" w:rsidRDefault="004374EC" w:rsidP="004374EC">
            <w:pPr>
              <w:rPr>
                <w:rFonts w:ascii="Cambria" w:hAnsi="Cambria"/>
                <w:sz w:val="23"/>
                <w:szCs w:val="23"/>
              </w:rPr>
            </w:pPr>
            <w:r w:rsidRPr="00B54124">
              <w:rPr>
                <w:rFonts w:ascii="Cambria" w:hAnsi="Cambria"/>
                <w:sz w:val="23"/>
                <w:szCs w:val="23"/>
              </w:rPr>
              <w:lastRenderedPageBreak/>
              <w:t xml:space="preserve"> number of female sellers benefiting from upgraded water and </w:t>
            </w:r>
            <w:r w:rsidRPr="00B54124">
              <w:rPr>
                <w:rFonts w:ascii="Cambria" w:hAnsi="Cambria"/>
                <w:sz w:val="23"/>
                <w:szCs w:val="23"/>
              </w:rPr>
              <w:lastRenderedPageBreak/>
              <w:t>sanitation services in wet markets</w:t>
            </w:r>
          </w:p>
        </w:tc>
        <w:tc>
          <w:tcPr>
            <w:tcW w:w="1238" w:type="dxa"/>
            <w:vMerge w:val="restart"/>
            <w:hideMark/>
          </w:tcPr>
          <w:p w14:paraId="0087D000" w14:textId="77777777" w:rsidR="004374EC" w:rsidRPr="00B54124" w:rsidRDefault="004374EC" w:rsidP="004374EC">
            <w:pPr>
              <w:rPr>
                <w:rFonts w:ascii="Cambria" w:hAnsi="Cambria"/>
                <w:sz w:val="23"/>
                <w:szCs w:val="23"/>
              </w:rPr>
            </w:pPr>
            <w:r w:rsidRPr="00B54124">
              <w:rPr>
                <w:rFonts w:ascii="Cambria" w:hAnsi="Cambria"/>
                <w:sz w:val="23"/>
                <w:szCs w:val="23"/>
              </w:rPr>
              <w:lastRenderedPageBreak/>
              <w:t>Every Six Months</w:t>
            </w:r>
          </w:p>
        </w:tc>
        <w:tc>
          <w:tcPr>
            <w:tcW w:w="1106" w:type="dxa"/>
            <w:vMerge w:val="restart"/>
            <w:hideMark/>
          </w:tcPr>
          <w:p w14:paraId="75433157" w14:textId="77777777" w:rsidR="004374EC" w:rsidRPr="00B54124" w:rsidRDefault="004374EC" w:rsidP="004374EC">
            <w:pPr>
              <w:rPr>
                <w:rFonts w:ascii="Cambria" w:hAnsi="Cambria"/>
                <w:sz w:val="23"/>
                <w:szCs w:val="23"/>
              </w:rPr>
            </w:pPr>
            <w:r w:rsidRPr="00B54124">
              <w:rPr>
                <w:rFonts w:ascii="Cambria" w:hAnsi="Cambria"/>
                <w:sz w:val="23"/>
                <w:szCs w:val="23"/>
              </w:rPr>
              <w:t>Program M&amp;E reports,</w:t>
            </w:r>
          </w:p>
        </w:tc>
        <w:tc>
          <w:tcPr>
            <w:tcW w:w="1849" w:type="dxa"/>
            <w:vMerge w:val="restart"/>
            <w:hideMark/>
          </w:tcPr>
          <w:p w14:paraId="2DC8D04B" w14:textId="77777777" w:rsidR="004374EC" w:rsidRPr="00B54124" w:rsidRDefault="004374EC" w:rsidP="004374EC">
            <w:pPr>
              <w:rPr>
                <w:rFonts w:ascii="Cambria" w:hAnsi="Cambria"/>
                <w:sz w:val="23"/>
                <w:szCs w:val="23"/>
              </w:rPr>
            </w:pPr>
            <w:r w:rsidRPr="00B54124">
              <w:rPr>
                <w:rFonts w:ascii="Cambria" w:hAnsi="Cambria"/>
                <w:sz w:val="23"/>
                <w:szCs w:val="23"/>
              </w:rPr>
              <w:t xml:space="preserve">Program M&amp;E records based on counts from </w:t>
            </w:r>
            <w:r w:rsidRPr="00B54124">
              <w:rPr>
                <w:rFonts w:ascii="Cambria" w:hAnsi="Cambria"/>
                <w:sz w:val="23"/>
                <w:szCs w:val="23"/>
              </w:rPr>
              <w:lastRenderedPageBreak/>
              <w:t>authorities responsible for managing the wet markets</w:t>
            </w:r>
          </w:p>
        </w:tc>
        <w:tc>
          <w:tcPr>
            <w:tcW w:w="1223" w:type="dxa"/>
            <w:vMerge w:val="restart"/>
            <w:hideMark/>
          </w:tcPr>
          <w:p w14:paraId="0BEB8BAA" w14:textId="77777777" w:rsidR="004374EC" w:rsidRPr="00B54124" w:rsidRDefault="004374EC" w:rsidP="004374EC">
            <w:pPr>
              <w:rPr>
                <w:rFonts w:ascii="Cambria" w:hAnsi="Cambria"/>
                <w:sz w:val="23"/>
                <w:szCs w:val="23"/>
              </w:rPr>
            </w:pPr>
            <w:r w:rsidRPr="00B54124">
              <w:rPr>
                <w:rFonts w:ascii="Cambria" w:hAnsi="Cambria"/>
                <w:sz w:val="23"/>
                <w:szCs w:val="23"/>
              </w:rPr>
              <w:lastRenderedPageBreak/>
              <w:t>Data Collection forms</w:t>
            </w:r>
          </w:p>
        </w:tc>
        <w:tc>
          <w:tcPr>
            <w:tcW w:w="1681" w:type="dxa"/>
            <w:vMerge w:val="restart"/>
            <w:hideMark/>
          </w:tcPr>
          <w:p w14:paraId="6659B7FF" w14:textId="77777777" w:rsidR="004374EC" w:rsidRPr="00B54124" w:rsidRDefault="004374EC" w:rsidP="004374EC">
            <w:pPr>
              <w:rPr>
                <w:rFonts w:ascii="Cambria" w:hAnsi="Cambria"/>
                <w:sz w:val="23"/>
                <w:szCs w:val="23"/>
              </w:rPr>
            </w:pPr>
            <w:r w:rsidRPr="00B54124">
              <w:rPr>
                <w:rFonts w:ascii="Cambria" w:hAnsi="Cambria"/>
                <w:sz w:val="23"/>
                <w:szCs w:val="23"/>
              </w:rPr>
              <w:t xml:space="preserve">M&amp;E Unit of State </w:t>
            </w:r>
            <w:proofErr w:type="spellStart"/>
            <w:r w:rsidRPr="00B54124">
              <w:rPr>
                <w:rFonts w:ascii="Cambria" w:hAnsi="Cambria"/>
                <w:sz w:val="23"/>
                <w:szCs w:val="23"/>
              </w:rPr>
              <w:t>Fadama</w:t>
            </w:r>
            <w:proofErr w:type="spellEnd"/>
            <w:r w:rsidRPr="00B54124">
              <w:rPr>
                <w:rFonts w:ascii="Cambria" w:hAnsi="Cambria"/>
                <w:sz w:val="23"/>
                <w:szCs w:val="23"/>
              </w:rPr>
              <w:t xml:space="preserve"> </w:t>
            </w:r>
            <w:r w:rsidRPr="00B54124">
              <w:rPr>
                <w:rFonts w:ascii="Cambria" w:hAnsi="Cambria"/>
                <w:sz w:val="23"/>
                <w:szCs w:val="23"/>
              </w:rPr>
              <w:lastRenderedPageBreak/>
              <w:t>Coordinating Offices</w:t>
            </w:r>
          </w:p>
        </w:tc>
        <w:tc>
          <w:tcPr>
            <w:tcW w:w="1679" w:type="dxa"/>
            <w:vMerge w:val="restart"/>
            <w:hideMark/>
          </w:tcPr>
          <w:p w14:paraId="1AF4972B" w14:textId="77777777" w:rsidR="004374EC" w:rsidRPr="00B54124" w:rsidRDefault="004374EC" w:rsidP="004374EC">
            <w:pPr>
              <w:rPr>
                <w:rFonts w:ascii="Cambria" w:hAnsi="Cambria"/>
                <w:sz w:val="23"/>
                <w:szCs w:val="23"/>
              </w:rPr>
            </w:pPr>
            <w:r w:rsidRPr="00B54124">
              <w:rPr>
                <w:rFonts w:ascii="Cambria" w:hAnsi="Cambria"/>
                <w:sz w:val="23"/>
                <w:szCs w:val="23"/>
              </w:rPr>
              <w:lastRenderedPageBreak/>
              <w:t xml:space="preserve">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Offices/State </w:t>
            </w:r>
            <w:r w:rsidRPr="00B54124">
              <w:rPr>
                <w:rFonts w:ascii="Cambria" w:hAnsi="Cambria"/>
                <w:sz w:val="23"/>
                <w:szCs w:val="23"/>
              </w:rPr>
              <w:lastRenderedPageBreak/>
              <w:t>Ministries of Agriculture</w:t>
            </w:r>
          </w:p>
        </w:tc>
      </w:tr>
      <w:tr w:rsidR="004374EC" w:rsidRPr="00484A3A" w14:paraId="750F8AD5" w14:textId="77777777" w:rsidTr="00B54124">
        <w:trPr>
          <w:trHeight w:val="450"/>
        </w:trPr>
        <w:tc>
          <w:tcPr>
            <w:tcW w:w="1785" w:type="dxa"/>
            <w:vMerge/>
            <w:hideMark/>
          </w:tcPr>
          <w:p w14:paraId="2FBDA89C" w14:textId="77777777" w:rsidR="004374EC" w:rsidRPr="00B54124" w:rsidRDefault="004374EC" w:rsidP="004374EC">
            <w:pPr>
              <w:rPr>
                <w:rFonts w:ascii="Cambria" w:hAnsi="Cambria"/>
                <w:sz w:val="23"/>
                <w:szCs w:val="23"/>
              </w:rPr>
            </w:pPr>
          </w:p>
        </w:tc>
        <w:tc>
          <w:tcPr>
            <w:tcW w:w="2389" w:type="dxa"/>
            <w:vMerge/>
            <w:hideMark/>
          </w:tcPr>
          <w:p w14:paraId="19FA249E" w14:textId="77777777" w:rsidR="004374EC" w:rsidRPr="00B54124" w:rsidRDefault="004374EC" w:rsidP="004374EC">
            <w:pPr>
              <w:rPr>
                <w:rFonts w:ascii="Cambria" w:hAnsi="Cambria"/>
                <w:sz w:val="23"/>
                <w:szCs w:val="23"/>
              </w:rPr>
            </w:pPr>
          </w:p>
        </w:tc>
        <w:tc>
          <w:tcPr>
            <w:tcW w:w="1238" w:type="dxa"/>
            <w:vMerge/>
            <w:hideMark/>
          </w:tcPr>
          <w:p w14:paraId="2C5B80DD" w14:textId="77777777" w:rsidR="004374EC" w:rsidRPr="00B54124" w:rsidRDefault="004374EC" w:rsidP="004374EC">
            <w:pPr>
              <w:rPr>
                <w:rFonts w:ascii="Cambria" w:hAnsi="Cambria"/>
                <w:sz w:val="23"/>
                <w:szCs w:val="23"/>
              </w:rPr>
            </w:pPr>
          </w:p>
        </w:tc>
        <w:tc>
          <w:tcPr>
            <w:tcW w:w="1106" w:type="dxa"/>
            <w:vMerge/>
            <w:hideMark/>
          </w:tcPr>
          <w:p w14:paraId="4D6B725B" w14:textId="77777777" w:rsidR="004374EC" w:rsidRPr="00B54124" w:rsidRDefault="004374EC" w:rsidP="004374EC">
            <w:pPr>
              <w:rPr>
                <w:rFonts w:ascii="Cambria" w:hAnsi="Cambria"/>
                <w:sz w:val="23"/>
                <w:szCs w:val="23"/>
              </w:rPr>
            </w:pPr>
          </w:p>
        </w:tc>
        <w:tc>
          <w:tcPr>
            <w:tcW w:w="1849" w:type="dxa"/>
            <w:vMerge/>
            <w:hideMark/>
          </w:tcPr>
          <w:p w14:paraId="2E0EDF42" w14:textId="77777777" w:rsidR="004374EC" w:rsidRPr="00B54124" w:rsidRDefault="004374EC" w:rsidP="004374EC">
            <w:pPr>
              <w:rPr>
                <w:rFonts w:ascii="Cambria" w:hAnsi="Cambria"/>
                <w:sz w:val="23"/>
                <w:szCs w:val="23"/>
              </w:rPr>
            </w:pPr>
          </w:p>
        </w:tc>
        <w:tc>
          <w:tcPr>
            <w:tcW w:w="1223" w:type="dxa"/>
            <w:vMerge/>
            <w:hideMark/>
          </w:tcPr>
          <w:p w14:paraId="0B97A46C" w14:textId="77777777" w:rsidR="004374EC" w:rsidRPr="00B54124" w:rsidRDefault="004374EC" w:rsidP="004374EC">
            <w:pPr>
              <w:rPr>
                <w:rFonts w:ascii="Cambria" w:hAnsi="Cambria"/>
                <w:sz w:val="23"/>
                <w:szCs w:val="23"/>
              </w:rPr>
            </w:pPr>
          </w:p>
        </w:tc>
        <w:tc>
          <w:tcPr>
            <w:tcW w:w="1681" w:type="dxa"/>
            <w:vMerge/>
            <w:hideMark/>
          </w:tcPr>
          <w:p w14:paraId="538B749C" w14:textId="77777777" w:rsidR="004374EC" w:rsidRPr="00B54124" w:rsidRDefault="004374EC" w:rsidP="004374EC">
            <w:pPr>
              <w:rPr>
                <w:rFonts w:ascii="Cambria" w:hAnsi="Cambria"/>
                <w:sz w:val="23"/>
                <w:szCs w:val="23"/>
              </w:rPr>
            </w:pPr>
          </w:p>
        </w:tc>
        <w:tc>
          <w:tcPr>
            <w:tcW w:w="1679" w:type="dxa"/>
            <w:vMerge/>
            <w:hideMark/>
          </w:tcPr>
          <w:p w14:paraId="28057969" w14:textId="77777777" w:rsidR="004374EC" w:rsidRPr="00B54124" w:rsidRDefault="004374EC" w:rsidP="004374EC">
            <w:pPr>
              <w:rPr>
                <w:rFonts w:ascii="Cambria" w:hAnsi="Cambria"/>
                <w:sz w:val="23"/>
                <w:szCs w:val="23"/>
              </w:rPr>
            </w:pPr>
          </w:p>
        </w:tc>
      </w:tr>
      <w:tr w:rsidR="004374EC" w:rsidRPr="00484A3A" w14:paraId="7A1BE4F3" w14:textId="77777777" w:rsidTr="00B54124">
        <w:trPr>
          <w:trHeight w:val="360"/>
        </w:trPr>
        <w:tc>
          <w:tcPr>
            <w:tcW w:w="12950" w:type="dxa"/>
            <w:gridSpan w:val="8"/>
            <w:hideMark/>
          </w:tcPr>
          <w:p w14:paraId="704DF77A" w14:textId="77777777" w:rsidR="004374EC" w:rsidRPr="00B54124" w:rsidRDefault="004374EC" w:rsidP="004374EC">
            <w:pPr>
              <w:rPr>
                <w:rFonts w:ascii="Cambria" w:hAnsi="Cambria"/>
                <w:sz w:val="23"/>
                <w:szCs w:val="23"/>
              </w:rPr>
            </w:pPr>
            <w:r w:rsidRPr="00B54124">
              <w:rPr>
                <w:rFonts w:ascii="Cambria" w:hAnsi="Cambria"/>
                <w:sz w:val="23"/>
                <w:szCs w:val="23"/>
              </w:rPr>
              <w:lastRenderedPageBreak/>
              <w:t>Outputs Level</w:t>
            </w:r>
          </w:p>
        </w:tc>
      </w:tr>
      <w:tr w:rsidR="004374EC" w:rsidRPr="00484A3A" w14:paraId="54E5253A" w14:textId="77777777" w:rsidTr="00B54124">
        <w:trPr>
          <w:trHeight w:val="360"/>
        </w:trPr>
        <w:tc>
          <w:tcPr>
            <w:tcW w:w="1785" w:type="dxa"/>
            <w:hideMark/>
          </w:tcPr>
          <w:p w14:paraId="1B2B3232" w14:textId="77777777" w:rsidR="004374EC" w:rsidRPr="00B54124" w:rsidRDefault="004374EC" w:rsidP="004374EC">
            <w:pPr>
              <w:rPr>
                <w:rFonts w:ascii="Cambria" w:hAnsi="Cambria"/>
                <w:sz w:val="23"/>
                <w:szCs w:val="23"/>
              </w:rPr>
            </w:pPr>
            <w:r w:rsidRPr="00B54124">
              <w:rPr>
                <w:rFonts w:ascii="Cambria" w:hAnsi="Cambria"/>
                <w:sz w:val="23"/>
                <w:szCs w:val="23"/>
              </w:rPr>
              <w:t>FCAs sensitized and mobilized</w:t>
            </w:r>
          </w:p>
        </w:tc>
        <w:tc>
          <w:tcPr>
            <w:tcW w:w="2389" w:type="dxa"/>
            <w:hideMark/>
          </w:tcPr>
          <w:p w14:paraId="63315BA3" w14:textId="77777777" w:rsidR="004374EC" w:rsidRPr="00B54124" w:rsidRDefault="004374EC" w:rsidP="004374EC">
            <w:pPr>
              <w:rPr>
                <w:rFonts w:ascii="Cambria" w:hAnsi="Cambria"/>
                <w:sz w:val="23"/>
                <w:szCs w:val="23"/>
              </w:rPr>
            </w:pPr>
            <w:r w:rsidRPr="00B54124">
              <w:rPr>
                <w:rFonts w:ascii="Cambria" w:hAnsi="Cambria"/>
                <w:sz w:val="23"/>
                <w:szCs w:val="23"/>
              </w:rPr>
              <w:t>Number of FCAs sensitized and mobilized</w:t>
            </w:r>
          </w:p>
        </w:tc>
        <w:tc>
          <w:tcPr>
            <w:tcW w:w="1238" w:type="dxa"/>
            <w:hideMark/>
          </w:tcPr>
          <w:p w14:paraId="7795743F" w14:textId="77777777" w:rsidR="004374EC" w:rsidRPr="00B54124" w:rsidRDefault="004374EC" w:rsidP="004374EC">
            <w:pPr>
              <w:rPr>
                <w:rFonts w:ascii="Cambria" w:hAnsi="Cambria"/>
                <w:sz w:val="23"/>
                <w:szCs w:val="23"/>
              </w:rPr>
            </w:pPr>
            <w:r w:rsidRPr="00B54124">
              <w:rPr>
                <w:rFonts w:ascii="Cambria" w:hAnsi="Cambria"/>
                <w:sz w:val="23"/>
                <w:szCs w:val="23"/>
              </w:rPr>
              <w:t>Quarterly</w:t>
            </w:r>
          </w:p>
        </w:tc>
        <w:tc>
          <w:tcPr>
            <w:tcW w:w="1106" w:type="dxa"/>
            <w:hideMark/>
          </w:tcPr>
          <w:p w14:paraId="3B9994A4" w14:textId="77777777" w:rsidR="004374EC" w:rsidRPr="00B54124" w:rsidRDefault="004374EC" w:rsidP="004374EC">
            <w:pPr>
              <w:rPr>
                <w:rFonts w:ascii="Cambria" w:hAnsi="Cambria"/>
                <w:sz w:val="23"/>
                <w:szCs w:val="23"/>
              </w:rPr>
            </w:pPr>
            <w:r w:rsidRPr="00B54124">
              <w:rPr>
                <w:rFonts w:ascii="Cambria" w:hAnsi="Cambria"/>
                <w:sz w:val="23"/>
                <w:szCs w:val="23"/>
              </w:rPr>
              <w:t>Program M&amp;E reports,</w:t>
            </w:r>
          </w:p>
        </w:tc>
        <w:tc>
          <w:tcPr>
            <w:tcW w:w="1849" w:type="dxa"/>
            <w:hideMark/>
          </w:tcPr>
          <w:p w14:paraId="0DE825E2" w14:textId="77777777" w:rsidR="004374EC" w:rsidRPr="00B54124" w:rsidRDefault="004374EC" w:rsidP="004374EC">
            <w:pPr>
              <w:rPr>
                <w:rFonts w:ascii="Cambria" w:hAnsi="Cambria"/>
                <w:sz w:val="23"/>
                <w:szCs w:val="23"/>
              </w:rPr>
            </w:pPr>
            <w:r w:rsidRPr="00B54124">
              <w:rPr>
                <w:rFonts w:ascii="Cambria" w:hAnsi="Cambria"/>
                <w:sz w:val="23"/>
                <w:szCs w:val="23"/>
              </w:rPr>
              <w:t>Program M&amp;E records</w:t>
            </w:r>
          </w:p>
        </w:tc>
        <w:tc>
          <w:tcPr>
            <w:tcW w:w="1223" w:type="dxa"/>
            <w:hideMark/>
          </w:tcPr>
          <w:p w14:paraId="1E01FB76" w14:textId="77777777" w:rsidR="004374EC" w:rsidRPr="00B54124" w:rsidRDefault="004374EC" w:rsidP="004374EC">
            <w:pPr>
              <w:rPr>
                <w:rFonts w:ascii="Cambria" w:hAnsi="Cambria"/>
                <w:sz w:val="23"/>
                <w:szCs w:val="23"/>
              </w:rPr>
            </w:pPr>
            <w:r w:rsidRPr="00B54124">
              <w:rPr>
                <w:rFonts w:ascii="Cambria" w:hAnsi="Cambria"/>
                <w:sz w:val="23"/>
                <w:szCs w:val="23"/>
              </w:rPr>
              <w:t>Data Collection forms</w:t>
            </w:r>
          </w:p>
        </w:tc>
        <w:tc>
          <w:tcPr>
            <w:tcW w:w="1681" w:type="dxa"/>
            <w:hideMark/>
          </w:tcPr>
          <w:p w14:paraId="4D18A5B9" w14:textId="77777777" w:rsidR="004374EC" w:rsidRPr="00B54124" w:rsidRDefault="004374EC" w:rsidP="004374EC">
            <w:pPr>
              <w:rPr>
                <w:rFonts w:ascii="Cambria" w:hAnsi="Cambria"/>
                <w:sz w:val="23"/>
                <w:szCs w:val="23"/>
              </w:rPr>
            </w:pPr>
            <w:r w:rsidRPr="00B54124">
              <w:rPr>
                <w:rFonts w:ascii="Cambria" w:hAnsi="Cambria"/>
                <w:sz w:val="23"/>
                <w:szCs w:val="23"/>
              </w:rPr>
              <w:t xml:space="preserve">M&amp;E Unit of 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w:t>
            </w:r>
          </w:p>
        </w:tc>
        <w:tc>
          <w:tcPr>
            <w:tcW w:w="1679" w:type="dxa"/>
            <w:hideMark/>
          </w:tcPr>
          <w:p w14:paraId="459A8B77" w14:textId="77777777" w:rsidR="004374EC" w:rsidRPr="00B54124" w:rsidRDefault="004374EC" w:rsidP="004374EC">
            <w:pPr>
              <w:rPr>
                <w:rFonts w:ascii="Cambria" w:hAnsi="Cambria"/>
                <w:sz w:val="23"/>
                <w:szCs w:val="23"/>
              </w:rPr>
            </w:pPr>
            <w:r w:rsidRPr="00B54124">
              <w:rPr>
                <w:rFonts w:ascii="Cambria" w:hAnsi="Cambria"/>
                <w:sz w:val="23"/>
                <w:szCs w:val="23"/>
              </w:rPr>
              <w:t xml:space="preserve">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Offices/State Ministries of Agriculture</w:t>
            </w:r>
          </w:p>
        </w:tc>
      </w:tr>
      <w:tr w:rsidR="004374EC" w:rsidRPr="00484A3A" w14:paraId="336B0386" w14:textId="77777777" w:rsidTr="00B54124">
        <w:trPr>
          <w:trHeight w:val="360"/>
        </w:trPr>
        <w:tc>
          <w:tcPr>
            <w:tcW w:w="1785" w:type="dxa"/>
            <w:hideMark/>
          </w:tcPr>
          <w:p w14:paraId="75D20978" w14:textId="77777777" w:rsidR="004374EC" w:rsidRPr="00B54124" w:rsidRDefault="004374EC" w:rsidP="004374EC">
            <w:pPr>
              <w:rPr>
                <w:rFonts w:ascii="Cambria" w:hAnsi="Cambria"/>
                <w:sz w:val="23"/>
                <w:szCs w:val="23"/>
              </w:rPr>
            </w:pPr>
            <w:r w:rsidRPr="00B54124">
              <w:rPr>
                <w:rFonts w:ascii="Cambria" w:hAnsi="Cambria"/>
                <w:sz w:val="23"/>
                <w:szCs w:val="23"/>
              </w:rPr>
              <w:t>CARP prepared (disaggregated by DLIs)</w:t>
            </w:r>
          </w:p>
        </w:tc>
        <w:tc>
          <w:tcPr>
            <w:tcW w:w="2389" w:type="dxa"/>
            <w:hideMark/>
          </w:tcPr>
          <w:p w14:paraId="15C233E9" w14:textId="77777777" w:rsidR="004374EC" w:rsidRPr="00B54124" w:rsidRDefault="004374EC" w:rsidP="004374EC">
            <w:pPr>
              <w:rPr>
                <w:rFonts w:ascii="Cambria" w:hAnsi="Cambria"/>
                <w:sz w:val="23"/>
                <w:szCs w:val="23"/>
              </w:rPr>
            </w:pPr>
            <w:r w:rsidRPr="00B54124">
              <w:rPr>
                <w:rFonts w:ascii="Cambria" w:hAnsi="Cambria"/>
                <w:sz w:val="23"/>
                <w:szCs w:val="23"/>
              </w:rPr>
              <w:t>Number of CARP prepared (disaggregated by DLIs)</w:t>
            </w:r>
          </w:p>
        </w:tc>
        <w:tc>
          <w:tcPr>
            <w:tcW w:w="1238" w:type="dxa"/>
            <w:hideMark/>
          </w:tcPr>
          <w:p w14:paraId="564E3A19" w14:textId="77777777" w:rsidR="004374EC" w:rsidRPr="00B54124" w:rsidRDefault="004374EC" w:rsidP="004374EC">
            <w:pPr>
              <w:rPr>
                <w:rFonts w:ascii="Cambria" w:hAnsi="Cambria"/>
                <w:sz w:val="23"/>
                <w:szCs w:val="23"/>
              </w:rPr>
            </w:pPr>
            <w:r w:rsidRPr="00B54124">
              <w:rPr>
                <w:rFonts w:ascii="Cambria" w:hAnsi="Cambria"/>
                <w:sz w:val="23"/>
                <w:szCs w:val="23"/>
              </w:rPr>
              <w:t>Quarterly</w:t>
            </w:r>
          </w:p>
        </w:tc>
        <w:tc>
          <w:tcPr>
            <w:tcW w:w="1106" w:type="dxa"/>
            <w:hideMark/>
          </w:tcPr>
          <w:p w14:paraId="1217C3BA" w14:textId="77777777" w:rsidR="004374EC" w:rsidRPr="00B54124" w:rsidRDefault="004374EC" w:rsidP="004374EC">
            <w:pPr>
              <w:rPr>
                <w:rFonts w:ascii="Cambria" w:hAnsi="Cambria"/>
                <w:sz w:val="23"/>
                <w:szCs w:val="23"/>
              </w:rPr>
            </w:pPr>
            <w:r w:rsidRPr="00B54124">
              <w:rPr>
                <w:rFonts w:ascii="Cambria" w:hAnsi="Cambria"/>
                <w:sz w:val="23"/>
                <w:szCs w:val="23"/>
              </w:rPr>
              <w:t>Program M&amp;E reports,</w:t>
            </w:r>
          </w:p>
        </w:tc>
        <w:tc>
          <w:tcPr>
            <w:tcW w:w="1849" w:type="dxa"/>
            <w:hideMark/>
          </w:tcPr>
          <w:p w14:paraId="34BC669A" w14:textId="77777777" w:rsidR="004374EC" w:rsidRPr="00B54124" w:rsidRDefault="004374EC" w:rsidP="004374EC">
            <w:pPr>
              <w:rPr>
                <w:rFonts w:ascii="Cambria" w:hAnsi="Cambria"/>
                <w:sz w:val="23"/>
                <w:szCs w:val="23"/>
              </w:rPr>
            </w:pPr>
            <w:r w:rsidRPr="00B54124">
              <w:rPr>
                <w:rFonts w:ascii="Cambria" w:hAnsi="Cambria"/>
                <w:sz w:val="23"/>
                <w:szCs w:val="23"/>
              </w:rPr>
              <w:t>Program M&amp;E records</w:t>
            </w:r>
          </w:p>
        </w:tc>
        <w:tc>
          <w:tcPr>
            <w:tcW w:w="1223" w:type="dxa"/>
            <w:hideMark/>
          </w:tcPr>
          <w:p w14:paraId="3AB8E5FB" w14:textId="77777777" w:rsidR="004374EC" w:rsidRPr="00B54124" w:rsidRDefault="004374EC" w:rsidP="004374EC">
            <w:pPr>
              <w:rPr>
                <w:rFonts w:ascii="Cambria" w:hAnsi="Cambria"/>
                <w:sz w:val="23"/>
                <w:szCs w:val="23"/>
              </w:rPr>
            </w:pPr>
            <w:r w:rsidRPr="00B54124">
              <w:rPr>
                <w:rFonts w:ascii="Cambria" w:hAnsi="Cambria"/>
                <w:sz w:val="23"/>
                <w:szCs w:val="23"/>
              </w:rPr>
              <w:t>Data Collection forms</w:t>
            </w:r>
          </w:p>
        </w:tc>
        <w:tc>
          <w:tcPr>
            <w:tcW w:w="1681" w:type="dxa"/>
            <w:hideMark/>
          </w:tcPr>
          <w:p w14:paraId="625BA553" w14:textId="77777777" w:rsidR="004374EC" w:rsidRPr="00B54124" w:rsidRDefault="004374EC" w:rsidP="004374EC">
            <w:pPr>
              <w:rPr>
                <w:rFonts w:ascii="Cambria" w:hAnsi="Cambria"/>
                <w:sz w:val="23"/>
                <w:szCs w:val="23"/>
              </w:rPr>
            </w:pPr>
            <w:r w:rsidRPr="00B54124">
              <w:rPr>
                <w:rFonts w:ascii="Cambria" w:hAnsi="Cambria"/>
                <w:sz w:val="23"/>
                <w:szCs w:val="23"/>
              </w:rPr>
              <w:t xml:space="preserve">M&amp;E Unit of 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w:t>
            </w:r>
          </w:p>
        </w:tc>
        <w:tc>
          <w:tcPr>
            <w:tcW w:w="1679" w:type="dxa"/>
            <w:hideMark/>
          </w:tcPr>
          <w:p w14:paraId="70E24481" w14:textId="77777777" w:rsidR="004374EC" w:rsidRPr="00B54124" w:rsidRDefault="004374EC" w:rsidP="004374EC">
            <w:pPr>
              <w:rPr>
                <w:rFonts w:ascii="Cambria" w:hAnsi="Cambria"/>
                <w:sz w:val="23"/>
                <w:szCs w:val="23"/>
              </w:rPr>
            </w:pPr>
            <w:r w:rsidRPr="00B54124">
              <w:rPr>
                <w:rFonts w:ascii="Cambria" w:hAnsi="Cambria"/>
                <w:sz w:val="23"/>
                <w:szCs w:val="23"/>
              </w:rPr>
              <w:t xml:space="preserve">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Offices/State Ministries of Agriculture</w:t>
            </w:r>
          </w:p>
        </w:tc>
      </w:tr>
      <w:tr w:rsidR="004374EC" w:rsidRPr="00484A3A" w14:paraId="5378E780" w14:textId="77777777" w:rsidTr="00B54124">
        <w:trPr>
          <w:trHeight w:val="450"/>
        </w:trPr>
        <w:tc>
          <w:tcPr>
            <w:tcW w:w="1785" w:type="dxa"/>
            <w:vMerge w:val="restart"/>
            <w:hideMark/>
          </w:tcPr>
          <w:p w14:paraId="2B72EC7F" w14:textId="77777777" w:rsidR="004374EC" w:rsidRPr="00B54124" w:rsidRDefault="004374EC" w:rsidP="004374EC">
            <w:pPr>
              <w:rPr>
                <w:rFonts w:ascii="Cambria" w:hAnsi="Cambria"/>
                <w:sz w:val="23"/>
                <w:szCs w:val="23"/>
              </w:rPr>
            </w:pPr>
            <w:r w:rsidRPr="00B54124">
              <w:rPr>
                <w:rFonts w:ascii="Cambria" w:hAnsi="Cambria"/>
                <w:sz w:val="23"/>
                <w:szCs w:val="23"/>
              </w:rPr>
              <w:t>CARP approved (disaggregated by DLIs)</w:t>
            </w:r>
          </w:p>
        </w:tc>
        <w:tc>
          <w:tcPr>
            <w:tcW w:w="2389" w:type="dxa"/>
            <w:vMerge w:val="restart"/>
            <w:hideMark/>
          </w:tcPr>
          <w:p w14:paraId="72E77C2E" w14:textId="77777777" w:rsidR="004374EC" w:rsidRPr="00B54124" w:rsidRDefault="004374EC" w:rsidP="004374EC">
            <w:pPr>
              <w:rPr>
                <w:rFonts w:ascii="Cambria" w:hAnsi="Cambria"/>
                <w:sz w:val="23"/>
                <w:szCs w:val="23"/>
              </w:rPr>
            </w:pPr>
            <w:r w:rsidRPr="00B54124">
              <w:rPr>
                <w:rFonts w:ascii="Cambria" w:hAnsi="Cambria"/>
                <w:sz w:val="23"/>
                <w:szCs w:val="23"/>
              </w:rPr>
              <w:t>Number of CARP approved (disaggregated by DLIs)</w:t>
            </w:r>
          </w:p>
        </w:tc>
        <w:tc>
          <w:tcPr>
            <w:tcW w:w="1238" w:type="dxa"/>
            <w:vMerge w:val="restart"/>
            <w:hideMark/>
          </w:tcPr>
          <w:p w14:paraId="3593EBD2" w14:textId="77777777" w:rsidR="004374EC" w:rsidRPr="00B54124" w:rsidRDefault="004374EC" w:rsidP="004374EC">
            <w:pPr>
              <w:rPr>
                <w:rFonts w:ascii="Cambria" w:hAnsi="Cambria"/>
                <w:sz w:val="23"/>
                <w:szCs w:val="23"/>
              </w:rPr>
            </w:pPr>
            <w:r w:rsidRPr="00B54124">
              <w:rPr>
                <w:rFonts w:ascii="Cambria" w:hAnsi="Cambria"/>
                <w:sz w:val="23"/>
                <w:szCs w:val="23"/>
              </w:rPr>
              <w:t>Quarterly</w:t>
            </w:r>
          </w:p>
        </w:tc>
        <w:tc>
          <w:tcPr>
            <w:tcW w:w="1106" w:type="dxa"/>
            <w:vMerge w:val="restart"/>
            <w:hideMark/>
          </w:tcPr>
          <w:p w14:paraId="06CA9B8D" w14:textId="77777777" w:rsidR="004374EC" w:rsidRPr="00B54124" w:rsidRDefault="004374EC" w:rsidP="004374EC">
            <w:pPr>
              <w:rPr>
                <w:rFonts w:ascii="Cambria" w:hAnsi="Cambria"/>
                <w:sz w:val="23"/>
                <w:szCs w:val="23"/>
              </w:rPr>
            </w:pPr>
            <w:r w:rsidRPr="00B54124">
              <w:rPr>
                <w:rFonts w:ascii="Cambria" w:hAnsi="Cambria"/>
                <w:sz w:val="23"/>
                <w:szCs w:val="23"/>
              </w:rPr>
              <w:t>Program M&amp;E reports,</w:t>
            </w:r>
          </w:p>
        </w:tc>
        <w:tc>
          <w:tcPr>
            <w:tcW w:w="1849" w:type="dxa"/>
            <w:vMerge w:val="restart"/>
            <w:hideMark/>
          </w:tcPr>
          <w:p w14:paraId="25BE35E8" w14:textId="77777777" w:rsidR="004374EC" w:rsidRPr="00B54124" w:rsidRDefault="004374EC" w:rsidP="004374EC">
            <w:pPr>
              <w:rPr>
                <w:rFonts w:ascii="Cambria" w:hAnsi="Cambria"/>
                <w:sz w:val="23"/>
                <w:szCs w:val="23"/>
              </w:rPr>
            </w:pPr>
            <w:r w:rsidRPr="00B54124">
              <w:rPr>
                <w:rFonts w:ascii="Cambria" w:hAnsi="Cambria"/>
                <w:sz w:val="23"/>
                <w:szCs w:val="23"/>
              </w:rPr>
              <w:t>Program M&amp;E records</w:t>
            </w:r>
          </w:p>
        </w:tc>
        <w:tc>
          <w:tcPr>
            <w:tcW w:w="1223" w:type="dxa"/>
            <w:vMerge w:val="restart"/>
            <w:hideMark/>
          </w:tcPr>
          <w:p w14:paraId="0D26DC47" w14:textId="77777777" w:rsidR="004374EC" w:rsidRPr="00B54124" w:rsidRDefault="004374EC" w:rsidP="004374EC">
            <w:pPr>
              <w:rPr>
                <w:rFonts w:ascii="Cambria" w:hAnsi="Cambria"/>
                <w:sz w:val="23"/>
                <w:szCs w:val="23"/>
              </w:rPr>
            </w:pPr>
            <w:r w:rsidRPr="00B54124">
              <w:rPr>
                <w:rFonts w:ascii="Cambria" w:hAnsi="Cambria"/>
                <w:sz w:val="23"/>
                <w:szCs w:val="23"/>
              </w:rPr>
              <w:t>Data Collection forms</w:t>
            </w:r>
          </w:p>
        </w:tc>
        <w:tc>
          <w:tcPr>
            <w:tcW w:w="1681" w:type="dxa"/>
            <w:vMerge w:val="restart"/>
            <w:hideMark/>
          </w:tcPr>
          <w:p w14:paraId="26DD3EDA" w14:textId="77777777" w:rsidR="004374EC" w:rsidRPr="00B54124" w:rsidRDefault="004374EC" w:rsidP="004374EC">
            <w:pPr>
              <w:rPr>
                <w:rFonts w:ascii="Cambria" w:hAnsi="Cambria"/>
                <w:sz w:val="23"/>
                <w:szCs w:val="23"/>
              </w:rPr>
            </w:pPr>
            <w:r w:rsidRPr="00B54124">
              <w:rPr>
                <w:rFonts w:ascii="Cambria" w:hAnsi="Cambria"/>
                <w:sz w:val="23"/>
                <w:szCs w:val="23"/>
              </w:rPr>
              <w:t xml:space="preserve">M&amp;E Unit of 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w:t>
            </w:r>
          </w:p>
        </w:tc>
        <w:tc>
          <w:tcPr>
            <w:tcW w:w="1679" w:type="dxa"/>
            <w:vMerge w:val="restart"/>
            <w:hideMark/>
          </w:tcPr>
          <w:p w14:paraId="10C0E75F" w14:textId="77777777" w:rsidR="004374EC" w:rsidRPr="00B54124" w:rsidRDefault="004374EC" w:rsidP="004374EC">
            <w:pPr>
              <w:rPr>
                <w:rFonts w:ascii="Cambria" w:hAnsi="Cambria"/>
                <w:sz w:val="23"/>
                <w:szCs w:val="23"/>
              </w:rPr>
            </w:pPr>
            <w:r w:rsidRPr="00B54124">
              <w:rPr>
                <w:rFonts w:ascii="Cambria" w:hAnsi="Cambria"/>
                <w:sz w:val="23"/>
                <w:szCs w:val="23"/>
              </w:rPr>
              <w:t xml:space="preserve">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Offices/State Ministries of Agriculture</w:t>
            </w:r>
          </w:p>
        </w:tc>
      </w:tr>
      <w:tr w:rsidR="004374EC" w:rsidRPr="00484A3A" w14:paraId="1228DDC2" w14:textId="77777777" w:rsidTr="00B54124">
        <w:trPr>
          <w:trHeight w:val="450"/>
        </w:trPr>
        <w:tc>
          <w:tcPr>
            <w:tcW w:w="1785" w:type="dxa"/>
            <w:vMerge/>
            <w:hideMark/>
          </w:tcPr>
          <w:p w14:paraId="6055F7FC" w14:textId="77777777" w:rsidR="004374EC" w:rsidRPr="00B54124" w:rsidRDefault="004374EC" w:rsidP="004374EC">
            <w:pPr>
              <w:rPr>
                <w:rFonts w:ascii="Cambria" w:hAnsi="Cambria"/>
                <w:sz w:val="23"/>
                <w:szCs w:val="23"/>
              </w:rPr>
            </w:pPr>
          </w:p>
        </w:tc>
        <w:tc>
          <w:tcPr>
            <w:tcW w:w="2389" w:type="dxa"/>
            <w:vMerge/>
            <w:hideMark/>
          </w:tcPr>
          <w:p w14:paraId="5D175A42" w14:textId="77777777" w:rsidR="004374EC" w:rsidRPr="00B54124" w:rsidRDefault="004374EC" w:rsidP="004374EC">
            <w:pPr>
              <w:rPr>
                <w:rFonts w:ascii="Cambria" w:hAnsi="Cambria"/>
                <w:sz w:val="23"/>
                <w:szCs w:val="23"/>
              </w:rPr>
            </w:pPr>
          </w:p>
        </w:tc>
        <w:tc>
          <w:tcPr>
            <w:tcW w:w="1238" w:type="dxa"/>
            <w:vMerge/>
            <w:hideMark/>
          </w:tcPr>
          <w:p w14:paraId="63EE7C67" w14:textId="77777777" w:rsidR="004374EC" w:rsidRPr="00B54124" w:rsidRDefault="004374EC" w:rsidP="004374EC">
            <w:pPr>
              <w:rPr>
                <w:rFonts w:ascii="Cambria" w:hAnsi="Cambria"/>
                <w:sz w:val="23"/>
                <w:szCs w:val="23"/>
              </w:rPr>
            </w:pPr>
          </w:p>
        </w:tc>
        <w:tc>
          <w:tcPr>
            <w:tcW w:w="1106" w:type="dxa"/>
            <w:vMerge/>
            <w:hideMark/>
          </w:tcPr>
          <w:p w14:paraId="4F2760DF" w14:textId="77777777" w:rsidR="004374EC" w:rsidRPr="00B54124" w:rsidRDefault="004374EC" w:rsidP="004374EC">
            <w:pPr>
              <w:rPr>
                <w:rFonts w:ascii="Cambria" w:hAnsi="Cambria"/>
                <w:sz w:val="23"/>
                <w:szCs w:val="23"/>
              </w:rPr>
            </w:pPr>
          </w:p>
        </w:tc>
        <w:tc>
          <w:tcPr>
            <w:tcW w:w="1849" w:type="dxa"/>
            <w:vMerge/>
            <w:hideMark/>
          </w:tcPr>
          <w:p w14:paraId="34BC229B" w14:textId="77777777" w:rsidR="004374EC" w:rsidRPr="00B54124" w:rsidRDefault="004374EC" w:rsidP="004374EC">
            <w:pPr>
              <w:rPr>
                <w:rFonts w:ascii="Cambria" w:hAnsi="Cambria"/>
                <w:sz w:val="23"/>
                <w:szCs w:val="23"/>
              </w:rPr>
            </w:pPr>
          </w:p>
        </w:tc>
        <w:tc>
          <w:tcPr>
            <w:tcW w:w="1223" w:type="dxa"/>
            <w:vMerge/>
            <w:hideMark/>
          </w:tcPr>
          <w:p w14:paraId="308854C0" w14:textId="77777777" w:rsidR="004374EC" w:rsidRPr="00B54124" w:rsidRDefault="004374EC" w:rsidP="004374EC">
            <w:pPr>
              <w:rPr>
                <w:rFonts w:ascii="Cambria" w:hAnsi="Cambria"/>
                <w:sz w:val="23"/>
                <w:szCs w:val="23"/>
              </w:rPr>
            </w:pPr>
          </w:p>
        </w:tc>
        <w:tc>
          <w:tcPr>
            <w:tcW w:w="1681" w:type="dxa"/>
            <w:vMerge/>
            <w:hideMark/>
          </w:tcPr>
          <w:p w14:paraId="79280551" w14:textId="77777777" w:rsidR="004374EC" w:rsidRPr="00B54124" w:rsidRDefault="004374EC" w:rsidP="004374EC">
            <w:pPr>
              <w:rPr>
                <w:rFonts w:ascii="Cambria" w:hAnsi="Cambria"/>
                <w:sz w:val="23"/>
                <w:szCs w:val="23"/>
              </w:rPr>
            </w:pPr>
          </w:p>
        </w:tc>
        <w:tc>
          <w:tcPr>
            <w:tcW w:w="1679" w:type="dxa"/>
            <w:vMerge/>
            <w:hideMark/>
          </w:tcPr>
          <w:p w14:paraId="0F60DDC7" w14:textId="77777777" w:rsidR="004374EC" w:rsidRPr="00B54124" w:rsidRDefault="004374EC" w:rsidP="004374EC">
            <w:pPr>
              <w:rPr>
                <w:rFonts w:ascii="Cambria" w:hAnsi="Cambria"/>
                <w:sz w:val="23"/>
                <w:szCs w:val="23"/>
              </w:rPr>
            </w:pPr>
          </w:p>
        </w:tc>
      </w:tr>
      <w:tr w:rsidR="004374EC" w:rsidRPr="00484A3A" w14:paraId="1DBF01F4" w14:textId="77777777" w:rsidTr="00B54124">
        <w:trPr>
          <w:trHeight w:val="450"/>
        </w:trPr>
        <w:tc>
          <w:tcPr>
            <w:tcW w:w="1785" w:type="dxa"/>
            <w:vMerge w:val="restart"/>
            <w:hideMark/>
          </w:tcPr>
          <w:p w14:paraId="44D01360" w14:textId="77777777" w:rsidR="004374EC" w:rsidRPr="00B54124" w:rsidRDefault="004374EC" w:rsidP="004374EC">
            <w:pPr>
              <w:rPr>
                <w:rFonts w:ascii="Cambria" w:hAnsi="Cambria"/>
                <w:sz w:val="23"/>
                <w:szCs w:val="23"/>
              </w:rPr>
            </w:pPr>
            <w:r w:rsidRPr="00B54124">
              <w:rPr>
                <w:rFonts w:ascii="Cambria" w:hAnsi="Cambria"/>
                <w:sz w:val="23"/>
                <w:szCs w:val="23"/>
              </w:rPr>
              <w:t xml:space="preserve">Farmers receiving input and advisory services </w:t>
            </w:r>
          </w:p>
        </w:tc>
        <w:tc>
          <w:tcPr>
            <w:tcW w:w="2389" w:type="dxa"/>
            <w:vMerge w:val="restart"/>
            <w:hideMark/>
          </w:tcPr>
          <w:p w14:paraId="7D8410AE" w14:textId="77777777" w:rsidR="004374EC" w:rsidRPr="00B54124" w:rsidRDefault="004374EC" w:rsidP="004374EC">
            <w:pPr>
              <w:rPr>
                <w:rFonts w:ascii="Cambria" w:hAnsi="Cambria"/>
                <w:sz w:val="23"/>
                <w:szCs w:val="23"/>
              </w:rPr>
            </w:pPr>
            <w:r w:rsidRPr="00B54124">
              <w:rPr>
                <w:rFonts w:ascii="Cambria" w:hAnsi="Cambria"/>
                <w:sz w:val="23"/>
                <w:szCs w:val="23"/>
              </w:rPr>
              <w:t xml:space="preserve">Number of farmers receiving input and services </w:t>
            </w:r>
          </w:p>
        </w:tc>
        <w:tc>
          <w:tcPr>
            <w:tcW w:w="1238" w:type="dxa"/>
            <w:vMerge w:val="restart"/>
            <w:hideMark/>
          </w:tcPr>
          <w:p w14:paraId="4E80D600" w14:textId="77777777" w:rsidR="004374EC" w:rsidRPr="00B54124" w:rsidRDefault="004374EC" w:rsidP="004374EC">
            <w:pPr>
              <w:rPr>
                <w:rFonts w:ascii="Cambria" w:hAnsi="Cambria"/>
                <w:sz w:val="23"/>
                <w:szCs w:val="23"/>
              </w:rPr>
            </w:pPr>
            <w:r w:rsidRPr="00B54124">
              <w:rPr>
                <w:rFonts w:ascii="Cambria" w:hAnsi="Cambria"/>
                <w:sz w:val="23"/>
                <w:szCs w:val="23"/>
              </w:rPr>
              <w:t>Quarterly</w:t>
            </w:r>
          </w:p>
        </w:tc>
        <w:tc>
          <w:tcPr>
            <w:tcW w:w="1106" w:type="dxa"/>
            <w:vMerge w:val="restart"/>
            <w:hideMark/>
          </w:tcPr>
          <w:p w14:paraId="3F9EA254" w14:textId="77777777" w:rsidR="004374EC" w:rsidRPr="00B54124" w:rsidRDefault="004374EC" w:rsidP="004374EC">
            <w:pPr>
              <w:rPr>
                <w:rFonts w:ascii="Cambria" w:hAnsi="Cambria"/>
                <w:sz w:val="23"/>
                <w:szCs w:val="23"/>
              </w:rPr>
            </w:pPr>
            <w:r w:rsidRPr="00B54124">
              <w:rPr>
                <w:rFonts w:ascii="Cambria" w:hAnsi="Cambria"/>
                <w:sz w:val="23"/>
                <w:szCs w:val="23"/>
              </w:rPr>
              <w:t>Program M&amp;E reports,</w:t>
            </w:r>
          </w:p>
        </w:tc>
        <w:tc>
          <w:tcPr>
            <w:tcW w:w="1849" w:type="dxa"/>
            <w:vMerge w:val="restart"/>
            <w:hideMark/>
          </w:tcPr>
          <w:p w14:paraId="43C652AC" w14:textId="77777777" w:rsidR="004374EC" w:rsidRPr="00B54124" w:rsidRDefault="004374EC" w:rsidP="004374EC">
            <w:pPr>
              <w:rPr>
                <w:rFonts w:ascii="Cambria" w:hAnsi="Cambria"/>
                <w:sz w:val="23"/>
                <w:szCs w:val="23"/>
              </w:rPr>
            </w:pPr>
            <w:r w:rsidRPr="00B54124">
              <w:rPr>
                <w:rFonts w:ascii="Cambria" w:hAnsi="Cambria"/>
                <w:sz w:val="23"/>
                <w:szCs w:val="23"/>
              </w:rPr>
              <w:t>Program M&amp;E records</w:t>
            </w:r>
          </w:p>
        </w:tc>
        <w:tc>
          <w:tcPr>
            <w:tcW w:w="1223" w:type="dxa"/>
            <w:vMerge w:val="restart"/>
            <w:hideMark/>
          </w:tcPr>
          <w:p w14:paraId="2A5E6860" w14:textId="77777777" w:rsidR="004374EC" w:rsidRPr="00B54124" w:rsidRDefault="004374EC" w:rsidP="004374EC">
            <w:pPr>
              <w:rPr>
                <w:rFonts w:ascii="Cambria" w:hAnsi="Cambria"/>
                <w:sz w:val="23"/>
                <w:szCs w:val="23"/>
              </w:rPr>
            </w:pPr>
            <w:r w:rsidRPr="00B54124">
              <w:rPr>
                <w:rFonts w:ascii="Cambria" w:hAnsi="Cambria"/>
                <w:sz w:val="23"/>
                <w:szCs w:val="23"/>
              </w:rPr>
              <w:t>Data Collection forms</w:t>
            </w:r>
          </w:p>
        </w:tc>
        <w:tc>
          <w:tcPr>
            <w:tcW w:w="1681" w:type="dxa"/>
            <w:vMerge w:val="restart"/>
            <w:hideMark/>
          </w:tcPr>
          <w:p w14:paraId="02D70731" w14:textId="77777777" w:rsidR="004374EC" w:rsidRPr="00B54124" w:rsidRDefault="004374EC" w:rsidP="004374EC">
            <w:pPr>
              <w:rPr>
                <w:rFonts w:ascii="Cambria" w:hAnsi="Cambria"/>
                <w:sz w:val="23"/>
                <w:szCs w:val="23"/>
              </w:rPr>
            </w:pPr>
            <w:r w:rsidRPr="00B54124">
              <w:rPr>
                <w:rFonts w:ascii="Cambria" w:hAnsi="Cambria"/>
                <w:sz w:val="23"/>
                <w:szCs w:val="23"/>
              </w:rPr>
              <w:t xml:space="preserve">M&amp;E Unit of 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w:t>
            </w:r>
          </w:p>
        </w:tc>
        <w:tc>
          <w:tcPr>
            <w:tcW w:w="1679" w:type="dxa"/>
            <w:vMerge w:val="restart"/>
            <w:hideMark/>
          </w:tcPr>
          <w:p w14:paraId="0E3B8DE3" w14:textId="77777777" w:rsidR="004374EC" w:rsidRPr="00B54124" w:rsidRDefault="004374EC" w:rsidP="004374EC">
            <w:pPr>
              <w:rPr>
                <w:rFonts w:ascii="Cambria" w:hAnsi="Cambria"/>
                <w:sz w:val="23"/>
                <w:szCs w:val="23"/>
              </w:rPr>
            </w:pPr>
            <w:r w:rsidRPr="00B54124">
              <w:rPr>
                <w:rFonts w:ascii="Cambria" w:hAnsi="Cambria"/>
                <w:sz w:val="23"/>
                <w:szCs w:val="23"/>
              </w:rPr>
              <w:t xml:space="preserve">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Offices/State Ministries of Agriculture</w:t>
            </w:r>
          </w:p>
        </w:tc>
      </w:tr>
      <w:tr w:rsidR="004374EC" w:rsidRPr="00484A3A" w14:paraId="5F9E7C17" w14:textId="77777777" w:rsidTr="00B54124">
        <w:trPr>
          <w:trHeight w:val="450"/>
        </w:trPr>
        <w:tc>
          <w:tcPr>
            <w:tcW w:w="1785" w:type="dxa"/>
            <w:vMerge/>
            <w:hideMark/>
          </w:tcPr>
          <w:p w14:paraId="43BAB8DE" w14:textId="77777777" w:rsidR="004374EC" w:rsidRPr="00B54124" w:rsidRDefault="004374EC" w:rsidP="004374EC">
            <w:pPr>
              <w:rPr>
                <w:rFonts w:ascii="Cambria" w:hAnsi="Cambria"/>
                <w:sz w:val="23"/>
                <w:szCs w:val="23"/>
              </w:rPr>
            </w:pPr>
          </w:p>
        </w:tc>
        <w:tc>
          <w:tcPr>
            <w:tcW w:w="2389" w:type="dxa"/>
            <w:vMerge/>
            <w:hideMark/>
          </w:tcPr>
          <w:p w14:paraId="6D530492" w14:textId="77777777" w:rsidR="004374EC" w:rsidRPr="00B54124" w:rsidRDefault="004374EC" w:rsidP="004374EC">
            <w:pPr>
              <w:rPr>
                <w:rFonts w:ascii="Cambria" w:hAnsi="Cambria"/>
                <w:sz w:val="23"/>
                <w:szCs w:val="23"/>
              </w:rPr>
            </w:pPr>
          </w:p>
        </w:tc>
        <w:tc>
          <w:tcPr>
            <w:tcW w:w="1238" w:type="dxa"/>
            <w:vMerge/>
            <w:hideMark/>
          </w:tcPr>
          <w:p w14:paraId="24E352C5" w14:textId="77777777" w:rsidR="004374EC" w:rsidRPr="00B54124" w:rsidRDefault="004374EC" w:rsidP="004374EC">
            <w:pPr>
              <w:rPr>
                <w:rFonts w:ascii="Cambria" w:hAnsi="Cambria"/>
                <w:sz w:val="23"/>
                <w:szCs w:val="23"/>
              </w:rPr>
            </w:pPr>
          </w:p>
        </w:tc>
        <w:tc>
          <w:tcPr>
            <w:tcW w:w="1106" w:type="dxa"/>
            <w:vMerge/>
            <w:hideMark/>
          </w:tcPr>
          <w:p w14:paraId="3FEB219D" w14:textId="77777777" w:rsidR="004374EC" w:rsidRPr="00B54124" w:rsidRDefault="004374EC" w:rsidP="004374EC">
            <w:pPr>
              <w:rPr>
                <w:rFonts w:ascii="Cambria" w:hAnsi="Cambria"/>
                <w:sz w:val="23"/>
                <w:szCs w:val="23"/>
              </w:rPr>
            </w:pPr>
          </w:p>
        </w:tc>
        <w:tc>
          <w:tcPr>
            <w:tcW w:w="1849" w:type="dxa"/>
            <w:vMerge/>
            <w:hideMark/>
          </w:tcPr>
          <w:p w14:paraId="3A7559E7" w14:textId="77777777" w:rsidR="004374EC" w:rsidRPr="00B54124" w:rsidRDefault="004374EC" w:rsidP="004374EC">
            <w:pPr>
              <w:rPr>
                <w:rFonts w:ascii="Cambria" w:hAnsi="Cambria"/>
                <w:sz w:val="23"/>
                <w:szCs w:val="23"/>
              </w:rPr>
            </w:pPr>
          </w:p>
        </w:tc>
        <w:tc>
          <w:tcPr>
            <w:tcW w:w="1223" w:type="dxa"/>
            <w:vMerge/>
            <w:hideMark/>
          </w:tcPr>
          <w:p w14:paraId="4306D2E7" w14:textId="77777777" w:rsidR="004374EC" w:rsidRPr="00B54124" w:rsidRDefault="004374EC" w:rsidP="004374EC">
            <w:pPr>
              <w:rPr>
                <w:rFonts w:ascii="Cambria" w:hAnsi="Cambria"/>
                <w:sz w:val="23"/>
                <w:szCs w:val="23"/>
              </w:rPr>
            </w:pPr>
          </w:p>
        </w:tc>
        <w:tc>
          <w:tcPr>
            <w:tcW w:w="1681" w:type="dxa"/>
            <w:vMerge/>
            <w:hideMark/>
          </w:tcPr>
          <w:p w14:paraId="77D5B58A" w14:textId="77777777" w:rsidR="004374EC" w:rsidRPr="00B54124" w:rsidRDefault="004374EC" w:rsidP="004374EC">
            <w:pPr>
              <w:rPr>
                <w:rFonts w:ascii="Cambria" w:hAnsi="Cambria"/>
                <w:sz w:val="23"/>
                <w:szCs w:val="23"/>
              </w:rPr>
            </w:pPr>
          </w:p>
        </w:tc>
        <w:tc>
          <w:tcPr>
            <w:tcW w:w="1679" w:type="dxa"/>
            <w:vMerge/>
            <w:hideMark/>
          </w:tcPr>
          <w:p w14:paraId="5CA2763A" w14:textId="77777777" w:rsidR="004374EC" w:rsidRPr="00B54124" w:rsidRDefault="004374EC" w:rsidP="004374EC">
            <w:pPr>
              <w:rPr>
                <w:rFonts w:ascii="Cambria" w:hAnsi="Cambria"/>
                <w:sz w:val="23"/>
                <w:szCs w:val="23"/>
              </w:rPr>
            </w:pPr>
          </w:p>
        </w:tc>
      </w:tr>
      <w:tr w:rsidR="004374EC" w:rsidRPr="00484A3A" w14:paraId="60EFC04C" w14:textId="77777777" w:rsidTr="00B54124">
        <w:trPr>
          <w:trHeight w:val="450"/>
        </w:trPr>
        <w:tc>
          <w:tcPr>
            <w:tcW w:w="1785" w:type="dxa"/>
            <w:vMerge w:val="restart"/>
            <w:hideMark/>
          </w:tcPr>
          <w:p w14:paraId="5E0B6335" w14:textId="77777777" w:rsidR="004374EC" w:rsidRPr="00B54124" w:rsidRDefault="004374EC" w:rsidP="004374EC">
            <w:pPr>
              <w:rPr>
                <w:rFonts w:ascii="Cambria" w:hAnsi="Cambria"/>
                <w:sz w:val="23"/>
                <w:szCs w:val="23"/>
              </w:rPr>
            </w:pPr>
            <w:r w:rsidRPr="00B54124">
              <w:rPr>
                <w:rFonts w:ascii="Cambria" w:hAnsi="Cambria"/>
                <w:sz w:val="23"/>
                <w:szCs w:val="23"/>
              </w:rPr>
              <w:t>Inputs received by farmers (by type)</w:t>
            </w:r>
          </w:p>
        </w:tc>
        <w:tc>
          <w:tcPr>
            <w:tcW w:w="2389" w:type="dxa"/>
            <w:vMerge w:val="restart"/>
            <w:hideMark/>
          </w:tcPr>
          <w:p w14:paraId="75E9D4D2" w14:textId="77777777" w:rsidR="004374EC" w:rsidRPr="00B54124" w:rsidRDefault="004374EC" w:rsidP="004374EC">
            <w:pPr>
              <w:rPr>
                <w:rFonts w:ascii="Cambria" w:hAnsi="Cambria"/>
                <w:sz w:val="23"/>
                <w:szCs w:val="23"/>
              </w:rPr>
            </w:pPr>
            <w:r w:rsidRPr="00B54124">
              <w:rPr>
                <w:rFonts w:ascii="Cambria" w:hAnsi="Cambria"/>
                <w:sz w:val="23"/>
                <w:szCs w:val="23"/>
              </w:rPr>
              <w:t>Quantity of inputs received by farmers (by type)</w:t>
            </w:r>
          </w:p>
        </w:tc>
        <w:tc>
          <w:tcPr>
            <w:tcW w:w="1238" w:type="dxa"/>
            <w:vMerge w:val="restart"/>
            <w:hideMark/>
          </w:tcPr>
          <w:p w14:paraId="26968410" w14:textId="77777777" w:rsidR="004374EC" w:rsidRPr="00B54124" w:rsidRDefault="004374EC" w:rsidP="004374EC">
            <w:pPr>
              <w:rPr>
                <w:rFonts w:ascii="Cambria" w:hAnsi="Cambria"/>
                <w:sz w:val="23"/>
                <w:szCs w:val="23"/>
              </w:rPr>
            </w:pPr>
            <w:r w:rsidRPr="00B54124">
              <w:rPr>
                <w:rFonts w:ascii="Cambria" w:hAnsi="Cambria"/>
                <w:sz w:val="23"/>
                <w:szCs w:val="23"/>
              </w:rPr>
              <w:t>Quarterly</w:t>
            </w:r>
          </w:p>
        </w:tc>
        <w:tc>
          <w:tcPr>
            <w:tcW w:w="1106" w:type="dxa"/>
            <w:vMerge w:val="restart"/>
            <w:hideMark/>
          </w:tcPr>
          <w:p w14:paraId="77551261" w14:textId="77777777" w:rsidR="004374EC" w:rsidRPr="00B54124" w:rsidRDefault="004374EC" w:rsidP="004374EC">
            <w:pPr>
              <w:rPr>
                <w:rFonts w:ascii="Cambria" w:hAnsi="Cambria"/>
                <w:sz w:val="23"/>
                <w:szCs w:val="23"/>
              </w:rPr>
            </w:pPr>
            <w:r w:rsidRPr="00B54124">
              <w:rPr>
                <w:rFonts w:ascii="Cambria" w:hAnsi="Cambria"/>
                <w:sz w:val="23"/>
                <w:szCs w:val="23"/>
              </w:rPr>
              <w:t>Program M&amp;E reports,</w:t>
            </w:r>
          </w:p>
        </w:tc>
        <w:tc>
          <w:tcPr>
            <w:tcW w:w="1849" w:type="dxa"/>
            <w:vMerge w:val="restart"/>
            <w:hideMark/>
          </w:tcPr>
          <w:p w14:paraId="15AF18C3" w14:textId="77777777" w:rsidR="004374EC" w:rsidRPr="00B54124" w:rsidRDefault="004374EC" w:rsidP="004374EC">
            <w:pPr>
              <w:rPr>
                <w:rFonts w:ascii="Cambria" w:hAnsi="Cambria"/>
                <w:sz w:val="23"/>
                <w:szCs w:val="23"/>
              </w:rPr>
            </w:pPr>
            <w:r w:rsidRPr="00B54124">
              <w:rPr>
                <w:rFonts w:ascii="Cambria" w:hAnsi="Cambria"/>
                <w:sz w:val="23"/>
                <w:szCs w:val="23"/>
              </w:rPr>
              <w:t>Program M&amp;E records</w:t>
            </w:r>
          </w:p>
        </w:tc>
        <w:tc>
          <w:tcPr>
            <w:tcW w:w="1223" w:type="dxa"/>
            <w:vMerge w:val="restart"/>
            <w:hideMark/>
          </w:tcPr>
          <w:p w14:paraId="7955BEB0" w14:textId="77777777" w:rsidR="004374EC" w:rsidRPr="00B54124" w:rsidRDefault="004374EC" w:rsidP="004374EC">
            <w:pPr>
              <w:rPr>
                <w:rFonts w:ascii="Cambria" w:hAnsi="Cambria"/>
                <w:sz w:val="23"/>
                <w:szCs w:val="23"/>
              </w:rPr>
            </w:pPr>
            <w:r w:rsidRPr="00B54124">
              <w:rPr>
                <w:rFonts w:ascii="Cambria" w:hAnsi="Cambria"/>
                <w:sz w:val="23"/>
                <w:szCs w:val="23"/>
              </w:rPr>
              <w:t>Data Collection forms</w:t>
            </w:r>
          </w:p>
        </w:tc>
        <w:tc>
          <w:tcPr>
            <w:tcW w:w="1681" w:type="dxa"/>
            <w:vMerge w:val="restart"/>
            <w:hideMark/>
          </w:tcPr>
          <w:p w14:paraId="69815B93" w14:textId="77777777" w:rsidR="004374EC" w:rsidRPr="00B54124" w:rsidRDefault="004374EC" w:rsidP="004374EC">
            <w:pPr>
              <w:rPr>
                <w:rFonts w:ascii="Cambria" w:hAnsi="Cambria"/>
                <w:sz w:val="23"/>
                <w:szCs w:val="23"/>
              </w:rPr>
            </w:pPr>
            <w:r w:rsidRPr="00B54124">
              <w:rPr>
                <w:rFonts w:ascii="Cambria" w:hAnsi="Cambria"/>
                <w:sz w:val="23"/>
                <w:szCs w:val="23"/>
              </w:rPr>
              <w:t xml:space="preserve">M&amp;E Unit of 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w:t>
            </w:r>
          </w:p>
        </w:tc>
        <w:tc>
          <w:tcPr>
            <w:tcW w:w="1679" w:type="dxa"/>
            <w:vMerge w:val="restart"/>
            <w:hideMark/>
          </w:tcPr>
          <w:p w14:paraId="22A2F723" w14:textId="77777777" w:rsidR="004374EC" w:rsidRPr="00B54124" w:rsidRDefault="004374EC" w:rsidP="004374EC">
            <w:pPr>
              <w:rPr>
                <w:rFonts w:ascii="Cambria" w:hAnsi="Cambria"/>
                <w:sz w:val="23"/>
                <w:szCs w:val="23"/>
              </w:rPr>
            </w:pPr>
            <w:r w:rsidRPr="00B54124">
              <w:rPr>
                <w:rFonts w:ascii="Cambria" w:hAnsi="Cambria"/>
                <w:sz w:val="23"/>
                <w:szCs w:val="23"/>
              </w:rPr>
              <w:t xml:space="preserve">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w:t>
            </w:r>
          </w:p>
        </w:tc>
      </w:tr>
      <w:tr w:rsidR="004374EC" w:rsidRPr="00484A3A" w14:paraId="48C6B89E" w14:textId="77777777" w:rsidTr="00B54124">
        <w:trPr>
          <w:trHeight w:val="450"/>
        </w:trPr>
        <w:tc>
          <w:tcPr>
            <w:tcW w:w="1785" w:type="dxa"/>
            <w:vMerge/>
            <w:hideMark/>
          </w:tcPr>
          <w:p w14:paraId="68B1017E" w14:textId="77777777" w:rsidR="004374EC" w:rsidRPr="00B54124" w:rsidRDefault="004374EC" w:rsidP="004374EC">
            <w:pPr>
              <w:rPr>
                <w:rFonts w:ascii="Cambria" w:hAnsi="Cambria"/>
                <w:sz w:val="23"/>
                <w:szCs w:val="23"/>
              </w:rPr>
            </w:pPr>
          </w:p>
        </w:tc>
        <w:tc>
          <w:tcPr>
            <w:tcW w:w="2389" w:type="dxa"/>
            <w:vMerge/>
            <w:hideMark/>
          </w:tcPr>
          <w:p w14:paraId="69932F77" w14:textId="77777777" w:rsidR="004374EC" w:rsidRPr="00B54124" w:rsidRDefault="004374EC" w:rsidP="004374EC">
            <w:pPr>
              <w:rPr>
                <w:rFonts w:ascii="Cambria" w:hAnsi="Cambria"/>
                <w:sz w:val="23"/>
                <w:szCs w:val="23"/>
              </w:rPr>
            </w:pPr>
          </w:p>
        </w:tc>
        <w:tc>
          <w:tcPr>
            <w:tcW w:w="1238" w:type="dxa"/>
            <w:vMerge/>
            <w:hideMark/>
          </w:tcPr>
          <w:p w14:paraId="4E90C943" w14:textId="77777777" w:rsidR="004374EC" w:rsidRPr="00B54124" w:rsidRDefault="004374EC" w:rsidP="004374EC">
            <w:pPr>
              <w:rPr>
                <w:rFonts w:ascii="Cambria" w:hAnsi="Cambria"/>
                <w:sz w:val="23"/>
                <w:szCs w:val="23"/>
              </w:rPr>
            </w:pPr>
          </w:p>
        </w:tc>
        <w:tc>
          <w:tcPr>
            <w:tcW w:w="1106" w:type="dxa"/>
            <w:vMerge/>
            <w:hideMark/>
          </w:tcPr>
          <w:p w14:paraId="2385F1CC" w14:textId="77777777" w:rsidR="004374EC" w:rsidRPr="00B54124" w:rsidRDefault="004374EC" w:rsidP="004374EC">
            <w:pPr>
              <w:rPr>
                <w:rFonts w:ascii="Cambria" w:hAnsi="Cambria"/>
                <w:sz w:val="23"/>
                <w:szCs w:val="23"/>
              </w:rPr>
            </w:pPr>
          </w:p>
        </w:tc>
        <w:tc>
          <w:tcPr>
            <w:tcW w:w="1849" w:type="dxa"/>
            <w:vMerge/>
            <w:hideMark/>
          </w:tcPr>
          <w:p w14:paraId="6499EC82" w14:textId="77777777" w:rsidR="004374EC" w:rsidRPr="00B54124" w:rsidRDefault="004374EC" w:rsidP="004374EC">
            <w:pPr>
              <w:rPr>
                <w:rFonts w:ascii="Cambria" w:hAnsi="Cambria"/>
                <w:sz w:val="23"/>
                <w:szCs w:val="23"/>
              </w:rPr>
            </w:pPr>
          </w:p>
        </w:tc>
        <w:tc>
          <w:tcPr>
            <w:tcW w:w="1223" w:type="dxa"/>
            <w:vMerge/>
            <w:hideMark/>
          </w:tcPr>
          <w:p w14:paraId="0013296C" w14:textId="77777777" w:rsidR="004374EC" w:rsidRPr="00B54124" w:rsidRDefault="004374EC" w:rsidP="004374EC">
            <w:pPr>
              <w:rPr>
                <w:rFonts w:ascii="Cambria" w:hAnsi="Cambria"/>
                <w:sz w:val="23"/>
                <w:szCs w:val="23"/>
              </w:rPr>
            </w:pPr>
          </w:p>
        </w:tc>
        <w:tc>
          <w:tcPr>
            <w:tcW w:w="1681" w:type="dxa"/>
            <w:vMerge/>
            <w:hideMark/>
          </w:tcPr>
          <w:p w14:paraId="7A28C0D0" w14:textId="77777777" w:rsidR="004374EC" w:rsidRPr="00B54124" w:rsidRDefault="004374EC" w:rsidP="004374EC">
            <w:pPr>
              <w:rPr>
                <w:rFonts w:ascii="Cambria" w:hAnsi="Cambria"/>
                <w:sz w:val="23"/>
                <w:szCs w:val="23"/>
              </w:rPr>
            </w:pPr>
          </w:p>
        </w:tc>
        <w:tc>
          <w:tcPr>
            <w:tcW w:w="1679" w:type="dxa"/>
            <w:vMerge/>
            <w:hideMark/>
          </w:tcPr>
          <w:p w14:paraId="0879EEB1" w14:textId="77777777" w:rsidR="004374EC" w:rsidRPr="00B54124" w:rsidRDefault="004374EC" w:rsidP="004374EC">
            <w:pPr>
              <w:rPr>
                <w:rFonts w:ascii="Cambria" w:hAnsi="Cambria"/>
                <w:sz w:val="23"/>
                <w:szCs w:val="23"/>
              </w:rPr>
            </w:pPr>
          </w:p>
        </w:tc>
      </w:tr>
      <w:tr w:rsidR="004374EC" w:rsidRPr="00484A3A" w14:paraId="689D9104" w14:textId="77777777" w:rsidTr="00B54124">
        <w:trPr>
          <w:trHeight w:val="450"/>
        </w:trPr>
        <w:tc>
          <w:tcPr>
            <w:tcW w:w="1785" w:type="dxa"/>
            <w:vMerge w:val="restart"/>
            <w:hideMark/>
          </w:tcPr>
          <w:p w14:paraId="0AA567B5" w14:textId="77777777" w:rsidR="004374EC" w:rsidRPr="00B54124" w:rsidRDefault="004374EC" w:rsidP="004374EC">
            <w:pPr>
              <w:rPr>
                <w:rFonts w:ascii="Cambria" w:hAnsi="Cambria"/>
                <w:sz w:val="23"/>
                <w:szCs w:val="23"/>
              </w:rPr>
            </w:pPr>
            <w:r w:rsidRPr="00B54124">
              <w:rPr>
                <w:rFonts w:ascii="Cambria" w:hAnsi="Cambria"/>
                <w:sz w:val="23"/>
                <w:szCs w:val="23"/>
              </w:rPr>
              <w:t>Agricultural infrastructure with agreed LIPW requirements</w:t>
            </w:r>
          </w:p>
        </w:tc>
        <w:tc>
          <w:tcPr>
            <w:tcW w:w="2389" w:type="dxa"/>
            <w:vMerge w:val="restart"/>
            <w:hideMark/>
          </w:tcPr>
          <w:p w14:paraId="06884A39" w14:textId="77777777" w:rsidR="004374EC" w:rsidRPr="00B54124" w:rsidRDefault="004374EC" w:rsidP="004374EC">
            <w:pPr>
              <w:rPr>
                <w:rFonts w:ascii="Cambria" w:hAnsi="Cambria"/>
                <w:sz w:val="23"/>
                <w:szCs w:val="23"/>
              </w:rPr>
            </w:pPr>
            <w:r w:rsidRPr="00B54124">
              <w:rPr>
                <w:rFonts w:ascii="Cambria" w:hAnsi="Cambria"/>
                <w:sz w:val="23"/>
                <w:szCs w:val="23"/>
              </w:rPr>
              <w:t>Number of agricultural infrastructures with agreed LIPW requirements</w:t>
            </w:r>
          </w:p>
        </w:tc>
        <w:tc>
          <w:tcPr>
            <w:tcW w:w="1238" w:type="dxa"/>
            <w:vMerge w:val="restart"/>
            <w:hideMark/>
          </w:tcPr>
          <w:p w14:paraId="35941A6A" w14:textId="77777777" w:rsidR="004374EC" w:rsidRPr="00B54124" w:rsidRDefault="004374EC" w:rsidP="004374EC">
            <w:pPr>
              <w:rPr>
                <w:rFonts w:ascii="Cambria" w:hAnsi="Cambria"/>
                <w:sz w:val="23"/>
                <w:szCs w:val="23"/>
              </w:rPr>
            </w:pPr>
            <w:r w:rsidRPr="00B54124">
              <w:rPr>
                <w:rFonts w:ascii="Cambria" w:hAnsi="Cambria"/>
                <w:sz w:val="23"/>
                <w:szCs w:val="23"/>
              </w:rPr>
              <w:t>Quarterly</w:t>
            </w:r>
          </w:p>
        </w:tc>
        <w:tc>
          <w:tcPr>
            <w:tcW w:w="1106" w:type="dxa"/>
            <w:vMerge w:val="restart"/>
            <w:hideMark/>
          </w:tcPr>
          <w:p w14:paraId="0DC626B5" w14:textId="77777777" w:rsidR="004374EC" w:rsidRPr="00B54124" w:rsidRDefault="004374EC" w:rsidP="004374EC">
            <w:pPr>
              <w:rPr>
                <w:rFonts w:ascii="Cambria" w:hAnsi="Cambria"/>
                <w:sz w:val="23"/>
                <w:szCs w:val="23"/>
              </w:rPr>
            </w:pPr>
            <w:r w:rsidRPr="00B54124">
              <w:rPr>
                <w:rFonts w:ascii="Cambria" w:hAnsi="Cambria"/>
                <w:sz w:val="23"/>
                <w:szCs w:val="23"/>
              </w:rPr>
              <w:t>Program M&amp;E reports,</w:t>
            </w:r>
          </w:p>
        </w:tc>
        <w:tc>
          <w:tcPr>
            <w:tcW w:w="1849" w:type="dxa"/>
            <w:vMerge w:val="restart"/>
            <w:hideMark/>
          </w:tcPr>
          <w:p w14:paraId="05C7AB33" w14:textId="77777777" w:rsidR="004374EC" w:rsidRPr="00B54124" w:rsidRDefault="004374EC" w:rsidP="004374EC">
            <w:pPr>
              <w:rPr>
                <w:rFonts w:ascii="Cambria" w:hAnsi="Cambria"/>
                <w:sz w:val="23"/>
                <w:szCs w:val="23"/>
              </w:rPr>
            </w:pPr>
            <w:r w:rsidRPr="00B54124">
              <w:rPr>
                <w:rFonts w:ascii="Cambria" w:hAnsi="Cambria"/>
                <w:sz w:val="23"/>
                <w:szCs w:val="23"/>
              </w:rPr>
              <w:t>Program M&amp;E records</w:t>
            </w:r>
          </w:p>
        </w:tc>
        <w:tc>
          <w:tcPr>
            <w:tcW w:w="1223" w:type="dxa"/>
            <w:vMerge w:val="restart"/>
            <w:hideMark/>
          </w:tcPr>
          <w:p w14:paraId="57FF74E7" w14:textId="77777777" w:rsidR="004374EC" w:rsidRPr="00B54124" w:rsidRDefault="004374EC" w:rsidP="004374EC">
            <w:pPr>
              <w:rPr>
                <w:rFonts w:ascii="Cambria" w:hAnsi="Cambria"/>
                <w:sz w:val="23"/>
                <w:szCs w:val="23"/>
              </w:rPr>
            </w:pPr>
            <w:r w:rsidRPr="00B54124">
              <w:rPr>
                <w:rFonts w:ascii="Cambria" w:hAnsi="Cambria"/>
                <w:sz w:val="23"/>
                <w:szCs w:val="23"/>
              </w:rPr>
              <w:t>Data Collection forms</w:t>
            </w:r>
          </w:p>
        </w:tc>
        <w:tc>
          <w:tcPr>
            <w:tcW w:w="1681" w:type="dxa"/>
            <w:vMerge w:val="restart"/>
            <w:hideMark/>
          </w:tcPr>
          <w:p w14:paraId="7E34B6A7" w14:textId="77777777" w:rsidR="004374EC" w:rsidRPr="00B54124" w:rsidRDefault="004374EC" w:rsidP="004374EC">
            <w:pPr>
              <w:rPr>
                <w:rFonts w:ascii="Cambria" w:hAnsi="Cambria"/>
                <w:sz w:val="23"/>
                <w:szCs w:val="23"/>
              </w:rPr>
            </w:pPr>
            <w:r w:rsidRPr="00B54124">
              <w:rPr>
                <w:rFonts w:ascii="Cambria" w:hAnsi="Cambria"/>
                <w:sz w:val="23"/>
                <w:szCs w:val="23"/>
              </w:rPr>
              <w:t xml:space="preserve">M&amp;E Unit of 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w:t>
            </w:r>
          </w:p>
        </w:tc>
        <w:tc>
          <w:tcPr>
            <w:tcW w:w="1679" w:type="dxa"/>
            <w:vMerge w:val="restart"/>
            <w:hideMark/>
          </w:tcPr>
          <w:p w14:paraId="475024B8" w14:textId="77777777" w:rsidR="004374EC" w:rsidRPr="00B54124" w:rsidRDefault="004374EC" w:rsidP="004374EC">
            <w:pPr>
              <w:rPr>
                <w:rFonts w:ascii="Cambria" w:hAnsi="Cambria"/>
                <w:sz w:val="23"/>
                <w:szCs w:val="23"/>
              </w:rPr>
            </w:pPr>
            <w:r w:rsidRPr="00B54124">
              <w:rPr>
                <w:rFonts w:ascii="Cambria" w:hAnsi="Cambria"/>
                <w:sz w:val="23"/>
                <w:szCs w:val="23"/>
              </w:rPr>
              <w:t xml:space="preserve">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w:t>
            </w:r>
          </w:p>
        </w:tc>
      </w:tr>
      <w:tr w:rsidR="004374EC" w:rsidRPr="00484A3A" w14:paraId="460FE0F1" w14:textId="77777777" w:rsidTr="00B54124">
        <w:trPr>
          <w:trHeight w:val="450"/>
        </w:trPr>
        <w:tc>
          <w:tcPr>
            <w:tcW w:w="1785" w:type="dxa"/>
            <w:vMerge/>
            <w:hideMark/>
          </w:tcPr>
          <w:p w14:paraId="7FD12F0D" w14:textId="77777777" w:rsidR="004374EC" w:rsidRPr="00B54124" w:rsidRDefault="004374EC" w:rsidP="004374EC">
            <w:pPr>
              <w:rPr>
                <w:rFonts w:ascii="Cambria" w:hAnsi="Cambria"/>
                <w:sz w:val="23"/>
                <w:szCs w:val="23"/>
              </w:rPr>
            </w:pPr>
          </w:p>
        </w:tc>
        <w:tc>
          <w:tcPr>
            <w:tcW w:w="2389" w:type="dxa"/>
            <w:vMerge/>
            <w:hideMark/>
          </w:tcPr>
          <w:p w14:paraId="1706F572" w14:textId="77777777" w:rsidR="004374EC" w:rsidRPr="00B54124" w:rsidRDefault="004374EC" w:rsidP="004374EC">
            <w:pPr>
              <w:rPr>
                <w:rFonts w:ascii="Cambria" w:hAnsi="Cambria"/>
                <w:sz w:val="23"/>
                <w:szCs w:val="23"/>
              </w:rPr>
            </w:pPr>
          </w:p>
        </w:tc>
        <w:tc>
          <w:tcPr>
            <w:tcW w:w="1238" w:type="dxa"/>
            <w:vMerge/>
            <w:hideMark/>
          </w:tcPr>
          <w:p w14:paraId="0102C34D" w14:textId="77777777" w:rsidR="004374EC" w:rsidRPr="00B54124" w:rsidRDefault="004374EC" w:rsidP="004374EC">
            <w:pPr>
              <w:rPr>
                <w:rFonts w:ascii="Cambria" w:hAnsi="Cambria"/>
                <w:sz w:val="23"/>
                <w:szCs w:val="23"/>
              </w:rPr>
            </w:pPr>
          </w:p>
        </w:tc>
        <w:tc>
          <w:tcPr>
            <w:tcW w:w="1106" w:type="dxa"/>
            <w:vMerge/>
            <w:hideMark/>
          </w:tcPr>
          <w:p w14:paraId="620B0CE1" w14:textId="77777777" w:rsidR="004374EC" w:rsidRPr="00B54124" w:rsidRDefault="004374EC" w:rsidP="004374EC">
            <w:pPr>
              <w:rPr>
                <w:rFonts w:ascii="Cambria" w:hAnsi="Cambria"/>
                <w:sz w:val="23"/>
                <w:szCs w:val="23"/>
              </w:rPr>
            </w:pPr>
          </w:p>
        </w:tc>
        <w:tc>
          <w:tcPr>
            <w:tcW w:w="1849" w:type="dxa"/>
            <w:vMerge/>
            <w:hideMark/>
          </w:tcPr>
          <w:p w14:paraId="5CF9FE83" w14:textId="77777777" w:rsidR="004374EC" w:rsidRPr="00B54124" w:rsidRDefault="004374EC" w:rsidP="004374EC">
            <w:pPr>
              <w:rPr>
                <w:rFonts w:ascii="Cambria" w:hAnsi="Cambria"/>
                <w:sz w:val="23"/>
                <w:szCs w:val="23"/>
              </w:rPr>
            </w:pPr>
          </w:p>
        </w:tc>
        <w:tc>
          <w:tcPr>
            <w:tcW w:w="1223" w:type="dxa"/>
            <w:vMerge/>
            <w:hideMark/>
          </w:tcPr>
          <w:p w14:paraId="7DA5C6AC" w14:textId="77777777" w:rsidR="004374EC" w:rsidRPr="00B54124" w:rsidRDefault="004374EC" w:rsidP="004374EC">
            <w:pPr>
              <w:rPr>
                <w:rFonts w:ascii="Cambria" w:hAnsi="Cambria"/>
                <w:sz w:val="23"/>
                <w:szCs w:val="23"/>
              </w:rPr>
            </w:pPr>
          </w:p>
        </w:tc>
        <w:tc>
          <w:tcPr>
            <w:tcW w:w="1681" w:type="dxa"/>
            <w:vMerge/>
            <w:hideMark/>
          </w:tcPr>
          <w:p w14:paraId="5BC3A194" w14:textId="77777777" w:rsidR="004374EC" w:rsidRPr="00B54124" w:rsidRDefault="004374EC" w:rsidP="004374EC">
            <w:pPr>
              <w:rPr>
                <w:rFonts w:ascii="Cambria" w:hAnsi="Cambria"/>
                <w:sz w:val="23"/>
                <w:szCs w:val="23"/>
              </w:rPr>
            </w:pPr>
          </w:p>
        </w:tc>
        <w:tc>
          <w:tcPr>
            <w:tcW w:w="1679" w:type="dxa"/>
            <w:vMerge/>
            <w:hideMark/>
          </w:tcPr>
          <w:p w14:paraId="7B1A9696" w14:textId="77777777" w:rsidR="004374EC" w:rsidRPr="00B54124" w:rsidRDefault="004374EC" w:rsidP="004374EC">
            <w:pPr>
              <w:rPr>
                <w:rFonts w:ascii="Cambria" w:hAnsi="Cambria"/>
                <w:sz w:val="23"/>
                <w:szCs w:val="23"/>
              </w:rPr>
            </w:pPr>
          </w:p>
        </w:tc>
      </w:tr>
      <w:tr w:rsidR="004374EC" w:rsidRPr="00484A3A" w14:paraId="00480C7C" w14:textId="77777777" w:rsidTr="00B54124">
        <w:trPr>
          <w:trHeight w:val="450"/>
        </w:trPr>
        <w:tc>
          <w:tcPr>
            <w:tcW w:w="1785" w:type="dxa"/>
            <w:vMerge w:val="restart"/>
            <w:hideMark/>
          </w:tcPr>
          <w:p w14:paraId="6A355F7B" w14:textId="77777777" w:rsidR="004374EC" w:rsidRPr="00B54124" w:rsidRDefault="004374EC" w:rsidP="004374EC">
            <w:pPr>
              <w:rPr>
                <w:rFonts w:ascii="Cambria" w:hAnsi="Cambria"/>
                <w:sz w:val="23"/>
                <w:szCs w:val="23"/>
              </w:rPr>
            </w:pPr>
            <w:r w:rsidRPr="00B54124">
              <w:rPr>
                <w:rFonts w:ascii="Cambria" w:hAnsi="Cambria"/>
                <w:sz w:val="23"/>
                <w:szCs w:val="23"/>
              </w:rPr>
              <w:lastRenderedPageBreak/>
              <w:t>Agricultural infrastructure completed and paid for</w:t>
            </w:r>
          </w:p>
        </w:tc>
        <w:tc>
          <w:tcPr>
            <w:tcW w:w="2389" w:type="dxa"/>
            <w:vMerge w:val="restart"/>
            <w:hideMark/>
          </w:tcPr>
          <w:p w14:paraId="1C9CDB09" w14:textId="77777777" w:rsidR="004374EC" w:rsidRPr="00B54124" w:rsidRDefault="004374EC" w:rsidP="004374EC">
            <w:pPr>
              <w:rPr>
                <w:rFonts w:ascii="Cambria" w:hAnsi="Cambria"/>
                <w:sz w:val="23"/>
                <w:szCs w:val="23"/>
              </w:rPr>
            </w:pPr>
            <w:r w:rsidRPr="00B54124">
              <w:rPr>
                <w:rFonts w:ascii="Cambria" w:hAnsi="Cambria"/>
                <w:sz w:val="23"/>
                <w:szCs w:val="23"/>
              </w:rPr>
              <w:t>Number of agriculture infrastructure completed and paid for</w:t>
            </w:r>
          </w:p>
        </w:tc>
        <w:tc>
          <w:tcPr>
            <w:tcW w:w="1238" w:type="dxa"/>
            <w:vMerge w:val="restart"/>
            <w:hideMark/>
          </w:tcPr>
          <w:p w14:paraId="488BAA95" w14:textId="77777777" w:rsidR="004374EC" w:rsidRPr="00B54124" w:rsidRDefault="004374EC" w:rsidP="004374EC">
            <w:pPr>
              <w:rPr>
                <w:rFonts w:ascii="Cambria" w:hAnsi="Cambria"/>
                <w:sz w:val="23"/>
                <w:szCs w:val="23"/>
              </w:rPr>
            </w:pPr>
            <w:r w:rsidRPr="00B54124">
              <w:rPr>
                <w:rFonts w:ascii="Cambria" w:hAnsi="Cambria"/>
                <w:sz w:val="23"/>
                <w:szCs w:val="23"/>
              </w:rPr>
              <w:t>Quarterly</w:t>
            </w:r>
          </w:p>
        </w:tc>
        <w:tc>
          <w:tcPr>
            <w:tcW w:w="1106" w:type="dxa"/>
            <w:vMerge w:val="restart"/>
            <w:hideMark/>
          </w:tcPr>
          <w:p w14:paraId="311BE674" w14:textId="77777777" w:rsidR="004374EC" w:rsidRPr="00B54124" w:rsidRDefault="004374EC" w:rsidP="004374EC">
            <w:pPr>
              <w:rPr>
                <w:rFonts w:ascii="Cambria" w:hAnsi="Cambria"/>
                <w:sz w:val="23"/>
                <w:szCs w:val="23"/>
              </w:rPr>
            </w:pPr>
            <w:r w:rsidRPr="00B54124">
              <w:rPr>
                <w:rFonts w:ascii="Cambria" w:hAnsi="Cambria"/>
                <w:sz w:val="23"/>
                <w:szCs w:val="23"/>
              </w:rPr>
              <w:t>Program M&amp;E reports,</w:t>
            </w:r>
          </w:p>
        </w:tc>
        <w:tc>
          <w:tcPr>
            <w:tcW w:w="1849" w:type="dxa"/>
            <w:vMerge w:val="restart"/>
            <w:hideMark/>
          </w:tcPr>
          <w:p w14:paraId="1664BF31" w14:textId="77777777" w:rsidR="004374EC" w:rsidRPr="00B54124" w:rsidRDefault="004374EC" w:rsidP="004374EC">
            <w:pPr>
              <w:rPr>
                <w:rFonts w:ascii="Cambria" w:hAnsi="Cambria"/>
                <w:sz w:val="23"/>
                <w:szCs w:val="23"/>
              </w:rPr>
            </w:pPr>
            <w:r w:rsidRPr="00B54124">
              <w:rPr>
                <w:rFonts w:ascii="Cambria" w:hAnsi="Cambria"/>
                <w:sz w:val="23"/>
                <w:szCs w:val="23"/>
              </w:rPr>
              <w:t>Program M&amp;E records</w:t>
            </w:r>
          </w:p>
        </w:tc>
        <w:tc>
          <w:tcPr>
            <w:tcW w:w="1223" w:type="dxa"/>
            <w:vMerge w:val="restart"/>
            <w:hideMark/>
          </w:tcPr>
          <w:p w14:paraId="3207867B" w14:textId="77777777" w:rsidR="004374EC" w:rsidRPr="00B54124" w:rsidRDefault="004374EC" w:rsidP="004374EC">
            <w:pPr>
              <w:rPr>
                <w:rFonts w:ascii="Cambria" w:hAnsi="Cambria"/>
                <w:sz w:val="23"/>
                <w:szCs w:val="23"/>
              </w:rPr>
            </w:pPr>
            <w:r w:rsidRPr="00B54124">
              <w:rPr>
                <w:rFonts w:ascii="Cambria" w:hAnsi="Cambria"/>
                <w:sz w:val="23"/>
                <w:szCs w:val="23"/>
              </w:rPr>
              <w:t>Data Collection forms</w:t>
            </w:r>
          </w:p>
        </w:tc>
        <w:tc>
          <w:tcPr>
            <w:tcW w:w="1681" w:type="dxa"/>
            <w:vMerge w:val="restart"/>
            <w:hideMark/>
          </w:tcPr>
          <w:p w14:paraId="65BEE1B1" w14:textId="77777777" w:rsidR="004374EC" w:rsidRPr="00B54124" w:rsidRDefault="004374EC" w:rsidP="004374EC">
            <w:pPr>
              <w:rPr>
                <w:rFonts w:ascii="Cambria" w:hAnsi="Cambria"/>
                <w:sz w:val="23"/>
                <w:szCs w:val="23"/>
              </w:rPr>
            </w:pPr>
            <w:r w:rsidRPr="00B54124">
              <w:rPr>
                <w:rFonts w:ascii="Cambria" w:hAnsi="Cambria"/>
                <w:sz w:val="23"/>
                <w:szCs w:val="23"/>
              </w:rPr>
              <w:t xml:space="preserve">M&amp;E Unit of 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w:t>
            </w:r>
          </w:p>
        </w:tc>
        <w:tc>
          <w:tcPr>
            <w:tcW w:w="1679" w:type="dxa"/>
            <w:vMerge w:val="restart"/>
            <w:hideMark/>
          </w:tcPr>
          <w:p w14:paraId="66E5284D" w14:textId="77777777" w:rsidR="004374EC" w:rsidRPr="00B54124" w:rsidRDefault="004374EC" w:rsidP="004374EC">
            <w:pPr>
              <w:rPr>
                <w:rFonts w:ascii="Cambria" w:hAnsi="Cambria"/>
                <w:sz w:val="23"/>
                <w:szCs w:val="23"/>
              </w:rPr>
            </w:pPr>
            <w:r w:rsidRPr="00B54124">
              <w:rPr>
                <w:rFonts w:ascii="Cambria" w:hAnsi="Cambria"/>
                <w:sz w:val="23"/>
                <w:szCs w:val="23"/>
              </w:rPr>
              <w:t xml:space="preserve">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w:t>
            </w:r>
          </w:p>
        </w:tc>
      </w:tr>
      <w:tr w:rsidR="004374EC" w:rsidRPr="00484A3A" w14:paraId="3BB6B652" w14:textId="77777777" w:rsidTr="00B54124">
        <w:trPr>
          <w:trHeight w:val="450"/>
        </w:trPr>
        <w:tc>
          <w:tcPr>
            <w:tcW w:w="1785" w:type="dxa"/>
            <w:vMerge/>
            <w:hideMark/>
          </w:tcPr>
          <w:p w14:paraId="6713A3D9" w14:textId="77777777" w:rsidR="004374EC" w:rsidRPr="00B54124" w:rsidRDefault="004374EC" w:rsidP="004374EC">
            <w:pPr>
              <w:rPr>
                <w:rFonts w:ascii="Cambria" w:hAnsi="Cambria"/>
                <w:sz w:val="23"/>
                <w:szCs w:val="23"/>
              </w:rPr>
            </w:pPr>
          </w:p>
        </w:tc>
        <w:tc>
          <w:tcPr>
            <w:tcW w:w="2389" w:type="dxa"/>
            <w:vMerge/>
            <w:hideMark/>
          </w:tcPr>
          <w:p w14:paraId="77819B84" w14:textId="77777777" w:rsidR="004374EC" w:rsidRPr="00B54124" w:rsidRDefault="004374EC" w:rsidP="004374EC">
            <w:pPr>
              <w:rPr>
                <w:rFonts w:ascii="Cambria" w:hAnsi="Cambria"/>
                <w:sz w:val="23"/>
                <w:szCs w:val="23"/>
              </w:rPr>
            </w:pPr>
          </w:p>
        </w:tc>
        <w:tc>
          <w:tcPr>
            <w:tcW w:w="1238" w:type="dxa"/>
            <w:vMerge/>
            <w:hideMark/>
          </w:tcPr>
          <w:p w14:paraId="4237FD75" w14:textId="77777777" w:rsidR="004374EC" w:rsidRPr="00B54124" w:rsidRDefault="004374EC" w:rsidP="004374EC">
            <w:pPr>
              <w:rPr>
                <w:rFonts w:ascii="Cambria" w:hAnsi="Cambria"/>
                <w:sz w:val="23"/>
                <w:szCs w:val="23"/>
              </w:rPr>
            </w:pPr>
          </w:p>
        </w:tc>
        <w:tc>
          <w:tcPr>
            <w:tcW w:w="1106" w:type="dxa"/>
            <w:vMerge/>
            <w:hideMark/>
          </w:tcPr>
          <w:p w14:paraId="7903378F" w14:textId="77777777" w:rsidR="004374EC" w:rsidRPr="00B54124" w:rsidRDefault="004374EC" w:rsidP="004374EC">
            <w:pPr>
              <w:rPr>
                <w:rFonts w:ascii="Cambria" w:hAnsi="Cambria"/>
                <w:sz w:val="23"/>
                <w:szCs w:val="23"/>
              </w:rPr>
            </w:pPr>
          </w:p>
        </w:tc>
        <w:tc>
          <w:tcPr>
            <w:tcW w:w="1849" w:type="dxa"/>
            <w:vMerge/>
            <w:hideMark/>
          </w:tcPr>
          <w:p w14:paraId="0B7762C9" w14:textId="77777777" w:rsidR="004374EC" w:rsidRPr="00B54124" w:rsidRDefault="004374EC" w:rsidP="004374EC">
            <w:pPr>
              <w:rPr>
                <w:rFonts w:ascii="Cambria" w:hAnsi="Cambria"/>
                <w:sz w:val="23"/>
                <w:szCs w:val="23"/>
              </w:rPr>
            </w:pPr>
          </w:p>
        </w:tc>
        <w:tc>
          <w:tcPr>
            <w:tcW w:w="1223" w:type="dxa"/>
            <w:vMerge/>
            <w:hideMark/>
          </w:tcPr>
          <w:p w14:paraId="7E1579FB" w14:textId="77777777" w:rsidR="004374EC" w:rsidRPr="00B54124" w:rsidRDefault="004374EC" w:rsidP="004374EC">
            <w:pPr>
              <w:rPr>
                <w:rFonts w:ascii="Cambria" w:hAnsi="Cambria"/>
                <w:sz w:val="23"/>
                <w:szCs w:val="23"/>
              </w:rPr>
            </w:pPr>
          </w:p>
        </w:tc>
        <w:tc>
          <w:tcPr>
            <w:tcW w:w="1681" w:type="dxa"/>
            <w:vMerge/>
            <w:hideMark/>
          </w:tcPr>
          <w:p w14:paraId="18F57E88" w14:textId="77777777" w:rsidR="004374EC" w:rsidRPr="00B54124" w:rsidRDefault="004374EC" w:rsidP="004374EC">
            <w:pPr>
              <w:rPr>
                <w:rFonts w:ascii="Cambria" w:hAnsi="Cambria"/>
                <w:sz w:val="23"/>
                <w:szCs w:val="23"/>
              </w:rPr>
            </w:pPr>
          </w:p>
        </w:tc>
        <w:tc>
          <w:tcPr>
            <w:tcW w:w="1679" w:type="dxa"/>
            <w:vMerge/>
            <w:hideMark/>
          </w:tcPr>
          <w:p w14:paraId="1D03F40F" w14:textId="77777777" w:rsidR="004374EC" w:rsidRPr="00B54124" w:rsidRDefault="004374EC" w:rsidP="004374EC">
            <w:pPr>
              <w:rPr>
                <w:rFonts w:ascii="Cambria" w:hAnsi="Cambria"/>
                <w:sz w:val="23"/>
                <w:szCs w:val="23"/>
              </w:rPr>
            </w:pPr>
          </w:p>
        </w:tc>
      </w:tr>
      <w:tr w:rsidR="004374EC" w:rsidRPr="00484A3A" w14:paraId="63916998" w14:textId="77777777" w:rsidTr="00B54124">
        <w:trPr>
          <w:trHeight w:val="360"/>
        </w:trPr>
        <w:tc>
          <w:tcPr>
            <w:tcW w:w="1785" w:type="dxa"/>
            <w:hideMark/>
          </w:tcPr>
          <w:p w14:paraId="6B7D3D94" w14:textId="77777777" w:rsidR="004374EC" w:rsidRPr="00B54124" w:rsidRDefault="004374EC" w:rsidP="004374EC">
            <w:pPr>
              <w:rPr>
                <w:rFonts w:ascii="Cambria" w:hAnsi="Cambria"/>
                <w:sz w:val="23"/>
                <w:szCs w:val="23"/>
              </w:rPr>
            </w:pPr>
            <w:r w:rsidRPr="00B54124">
              <w:rPr>
                <w:rFonts w:ascii="Cambria" w:hAnsi="Cambria"/>
                <w:sz w:val="23"/>
                <w:szCs w:val="23"/>
              </w:rPr>
              <w:t>Farmers accessing agricultural infrastructure</w:t>
            </w:r>
          </w:p>
        </w:tc>
        <w:tc>
          <w:tcPr>
            <w:tcW w:w="2389" w:type="dxa"/>
            <w:hideMark/>
          </w:tcPr>
          <w:p w14:paraId="3EB05625" w14:textId="77777777" w:rsidR="004374EC" w:rsidRPr="00B54124" w:rsidRDefault="004374EC" w:rsidP="004374EC">
            <w:pPr>
              <w:rPr>
                <w:rFonts w:ascii="Cambria" w:hAnsi="Cambria"/>
                <w:sz w:val="23"/>
                <w:szCs w:val="23"/>
              </w:rPr>
            </w:pPr>
            <w:r w:rsidRPr="00B54124">
              <w:rPr>
                <w:rFonts w:ascii="Cambria" w:hAnsi="Cambria"/>
                <w:sz w:val="23"/>
                <w:szCs w:val="23"/>
              </w:rPr>
              <w:t>Number of farmers accessing agricultural infrastructure</w:t>
            </w:r>
          </w:p>
        </w:tc>
        <w:tc>
          <w:tcPr>
            <w:tcW w:w="1238" w:type="dxa"/>
            <w:hideMark/>
          </w:tcPr>
          <w:p w14:paraId="0DE59B31" w14:textId="77777777" w:rsidR="004374EC" w:rsidRPr="00B54124" w:rsidRDefault="004374EC" w:rsidP="004374EC">
            <w:pPr>
              <w:rPr>
                <w:rFonts w:ascii="Cambria" w:hAnsi="Cambria"/>
                <w:sz w:val="23"/>
                <w:szCs w:val="23"/>
              </w:rPr>
            </w:pPr>
            <w:r w:rsidRPr="00B54124">
              <w:rPr>
                <w:rFonts w:ascii="Cambria" w:hAnsi="Cambria"/>
                <w:sz w:val="23"/>
                <w:szCs w:val="23"/>
              </w:rPr>
              <w:t>Quarterly</w:t>
            </w:r>
          </w:p>
        </w:tc>
        <w:tc>
          <w:tcPr>
            <w:tcW w:w="1106" w:type="dxa"/>
            <w:hideMark/>
          </w:tcPr>
          <w:p w14:paraId="3C7F60CC" w14:textId="77777777" w:rsidR="004374EC" w:rsidRPr="00B54124" w:rsidRDefault="004374EC" w:rsidP="004374EC">
            <w:pPr>
              <w:rPr>
                <w:rFonts w:ascii="Cambria" w:hAnsi="Cambria"/>
                <w:sz w:val="23"/>
                <w:szCs w:val="23"/>
              </w:rPr>
            </w:pPr>
            <w:r w:rsidRPr="00B54124">
              <w:rPr>
                <w:rFonts w:ascii="Cambria" w:hAnsi="Cambria"/>
                <w:sz w:val="23"/>
                <w:szCs w:val="23"/>
              </w:rPr>
              <w:t>Program M&amp;E reports,</w:t>
            </w:r>
          </w:p>
        </w:tc>
        <w:tc>
          <w:tcPr>
            <w:tcW w:w="1849" w:type="dxa"/>
            <w:hideMark/>
          </w:tcPr>
          <w:p w14:paraId="7DB13C36" w14:textId="77777777" w:rsidR="004374EC" w:rsidRPr="00B54124" w:rsidRDefault="004374EC" w:rsidP="004374EC">
            <w:pPr>
              <w:rPr>
                <w:rFonts w:ascii="Cambria" w:hAnsi="Cambria"/>
                <w:sz w:val="23"/>
                <w:szCs w:val="23"/>
              </w:rPr>
            </w:pPr>
            <w:r w:rsidRPr="00B54124">
              <w:rPr>
                <w:rFonts w:ascii="Cambria" w:hAnsi="Cambria"/>
                <w:sz w:val="23"/>
                <w:szCs w:val="23"/>
              </w:rPr>
              <w:t>Program M&amp;E records</w:t>
            </w:r>
          </w:p>
        </w:tc>
        <w:tc>
          <w:tcPr>
            <w:tcW w:w="1223" w:type="dxa"/>
            <w:hideMark/>
          </w:tcPr>
          <w:p w14:paraId="135FD61C" w14:textId="77777777" w:rsidR="004374EC" w:rsidRPr="00B54124" w:rsidRDefault="004374EC" w:rsidP="004374EC">
            <w:pPr>
              <w:rPr>
                <w:rFonts w:ascii="Cambria" w:hAnsi="Cambria"/>
                <w:sz w:val="23"/>
                <w:szCs w:val="23"/>
              </w:rPr>
            </w:pPr>
            <w:r w:rsidRPr="00B54124">
              <w:rPr>
                <w:rFonts w:ascii="Cambria" w:hAnsi="Cambria"/>
                <w:sz w:val="23"/>
                <w:szCs w:val="23"/>
              </w:rPr>
              <w:t>Data Collection forms</w:t>
            </w:r>
          </w:p>
        </w:tc>
        <w:tc>
          <w:tcPr>
            <w:tcW w:w="1681" w:type="dxa"/>
            <w:hideMark/>
          </w:tcPr>
          <w:p w14:paraId="5EA5B8A0" w14:textId="77777777" w:rsidR="004374EC" w:rsidRPr="00B54124" w:rsidRDefault="004374EC" w:rsidP="004374EC">
            <w:pPr>
              <w:rPr>
                <w:rFonts w:ascii="Cambria" w:hAnsi="Cambria"/>
                <w:sz w:val="23"/>
                <w:szCs w:val="23"/>
              </w:rPr>
            </w:pPr>
            <w:r w:rsidRPr="00B54124">
              <w:rPr>
                <w:rFonts w:ascii="Cambria" w:hAnsi="Cambria"/>
                <w:sz w:val="23"/>
                <w:szCs w:val="23"/>
              </w:rPr>
              <w:t xml:space="preserve">M&amp;E Unit of 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w:t>
            </w:r>
          </w:p>
        </w:tc>
        <w:tc>
          <w:tcPr>
            <w:tcW w:w="1679" w:type="dxa"/>
            <w:hideMark/>
          </w:tcPr>
          <w:p w14:paraId="16A8C4C5" w14:textId="77777777" w:rsidR="004374EC" w:rsidRPr="00B54124" w:rsidRDefault="004374EC" w:rsidP="004374EC">
            <w:pPr>
              <w:rPr>
                <w:rFonts w:ascii="Cambria" w:hAnsi="Cambria"/>
                <w:sz w:val="23"/>
                <w:szCs w:val="23"/>
              </w:rPr>
            </w:pPr>
            <w:r w:rsidRPr="00B54124">
              <w:rPr>
                <w:rFonts w:ascii="Cambria" w:hAnsi="Cambria"/>
                <w:sz w:val="23"/>
                <w:szCs w:val="23"/>
              </w:rPr>
              <w:t xml:space="preserve">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w:t>
            </w:r>
          </w:p>
        </w:tc>
      </w:tr>
      <w:tr w:rsidR="004374EC" w:rsidRPr="00484A3A" w14:paraId="1E195D2E" w14:textId="77777777" w:rsidTr="00B54124">
        <w:trPr>
          <w:trHeight w:val="360"/>
        </w:trPr>
        <w:tc>
          <w:tcPr>
            <w:tcW w:w="1785" w:type="dxa"/>
            <w:hideMark/>
          </w:tcPr>
          <w:p w14:paraId="5C8CD69E" w14:textId="77777777" w:rsidR="004374EC" w:rsidRPr="00B54124" w:rsidRDefault="004374EC" w:rsidP="004374EC">
            <w:pPr>
              <w:rPr>
                <w:rFonts w:ascii="Cambria" w:hAnsi="Cambria"/>
                <w:sz w:val="23"/>
                <w:szCs w:val="23"/>
              </w:rPr>
            </w:pPr>
            <w:r w:rsidRPr="00B54124">
              <w:rPr>
                <w:rFonts w:ascii="Cambria" w:hAnsi="Cambria"/>
                <w:sz w:val="23"/>
                <w:szCs w:val="23"/>
              </w:rPr>
              <w:t xml:space="preserve">Beneficiaries receiving assets </w:t>
            </w:r>
          </w:p>
        </w:tc>
        <w:tc>
          <w:tcPr>
            <w:tcW w:w="2389" w:type="dxa"/>
            <w:hideMark/>
          </w:tcPr>
          <w:p w14:paraId="2212428B" w14:textId="77777777" w:rsidR="004374EC" w:rsidRPr="00B54124" w:rsidRDefault="004374EC" w:rsidP="004374EC">
            <w:pPr>
              <w:rPr>
                <w:rFonts w:ascii="Cambria" w:hAnsi="Cambria"/>
                <w:sz w:val="23"/>
                <w:szCs w:val="23"/>
              </w:rPr>
            </w:pPr>
            <w:r w:rsidRPr="00B54124">
              <w:rPr>
                <w:rFonts w:ascii="Cambria" w:hAnsi="Cambria"/>
                <w:sz w:val="23"/>
                <w:szCs w:val="23"/>
              </w:rPr>
              <w:t xml:space="preserve">Number of beneficiaries receiving assets </w:t>
            </w:r>
          </w:p>
        </w:tc>
        <w:tc>
          <w:tcPr>
            <w:tcW w:w="1238" w:type="dxa"/>
            <w:hideMark/>
          </w:tcPr>
          <w:p w14:paraId="318F8B7D" w14:textId="77777777" w:rsidR="004374EC" w:rsidRPr="00B54124" w:rsidRDefault="004374EC" w:rsidP="004374EC">
            <w:pPr>
              <w:rPr>
                <w:rFonts w:ascii="Cambria" w:hAnsi="Cambria"/>
                <w:sz w:val="23"/>
                <w:szCs w:val="23"/>
              </w:rPr>
            </w:pPr>
            <w:r w:rsidRPr="00B54124">
              <w:rPr>
                <w:rFonts w:ascii="Cambria" w:hAnsi="Cambria"/>
                <w:sz w:val="23"/>
                <w:szCs w:val="23"/>
              </w:rPr>
              <w:t>Quarterly</w:t>
            </w:r>
          </w:p>
        </w:tc>
        <w:tc>
          <w:tcPr>
            <w:tcW w:w="1106" w:type="dxa"/>
            <w:hideMark/>
          </w:tcPr>
          <w:p w14:paraId="6AE70EB4" w14:textId="77777777" w:rsidR="004374EC" w:rsidRPr="00B54124" w:rsidRDefault="004374EC" w:rsidP="004374EC">
            <w:pPr>
              <w:rPr>
                <w:rFonts w:ascii="Cambria" w:hAnsi="Cambria"/>
                <w:sz w:val="23"/>
                <w:szCs w:val="23"/>
              </w:rPr>
            </w:pPr>
            <w:r w:rsidRPr="00B54124">
              <w:rPr>
                <w:rFonts w:ascii="Cambria" w:hAnsi="Cambria"/>
                <w:sz w:val="23"/>
                <w:szCs w:val="23"/>
              </w:rPr>
              <w:t>Program M&amp;E reports,</w:t>
            </w:r>
          </w:p>
        </w:tc>
        <w:tc>
          <w:tcPr>
            <w:tcW w:w="1849" w:type="dxa"/>
            <w:hideMark/>
          </w:tcPr>
          <w:p w14:paraId="3D2BF67E" w14:textId="77777777" w:rsidR="004374EC" w:rsidRPr="00B54124" w:rsidRDefault="004374EC" w:rsidP="004374EC">
            <w:pPr>
              <w:rPr>
                <w:rFonts w:ascii="Cambria" w:hAnsi="Cambria"/>
                <w:sz w:val="23"/>
                <w:szCs w:val="23"/>
              </w:rPr>
            </w:pPr>
            <w:r w:rsidRPr="00B54124">
              <w:rPr>
                <w:rFonts w:ascii="Cambria" w:hAnsi="Cambria"/>
                <w:sz w:val="23"/>
                <w:szCs w:val="23"/>
              </w:rPr>
              <w:t>Program M&amp;E records</w:t>
            </w:r>
          </w:p>
        </w:tc>
        <w:tc>
          <w:tcPr>
            <w:tcW w:w="1223" w:type="dxa"/>
            <w:hideMark/>
          </w:tcPr>
          <w:p w14:paraId="5A9C1737" w14:textId="77777777" w:rsidR="004374EC" w:rsidRPr="00B54124" w:rsidRDefault="004374EC" w:rsidP="004374EC">
            <w:pPr>
              <w:rPr>
                <w:rFonts w:ascii="Cambria" w:hAnsi="Cambria"/>
                <w:sz w:val="23"/>
                <w:szCs w:val="23"/>
              </w:rPr>
            </w:pPr>
            <w:r w:rsidRPr="00B54124">
              <w:rPr>
                <w:rFonts w:ascii="Cambria" w:hAnsi="Cambria"/>
                <w:sz w:val="23"/>
                <w:szCs w:val="23"/>
              </w:rPr>
              <w:t>Data Collection forms</w:t>
            </w:r>
          </w:p>
        </w:tc>
        <w:tc>
          <w:tcPr>
            <w:tcW w:w="1681" w:type="dxa"/>
            <w:hideMark/>
          </w:tcPr>
          <w:p w14:paraId="313371D9" w14:textId="77777777" w:rsidR="004374EC" w:rsidRPr="00B54124" w:rsidRDefault="004374EC" w:rsidP="004374EC">
            <w:pPr>
              <w:rPr>
                <w:rFonts w:ascii="Cambria" w:hAnsi="Cambria"/>
                <w:sz w:val="23"/>
                <w:szCs w:val="23"/>
              </w:rPr>
            </w:pPr>
            <w:r w:rsidRPr="00B54124">
              <w:rPr>
                <w:rFonts w:ascii="Cambria" w:hAnsi="Cambria"/>
                <w:sz w:val="23"/>
                <w:szCs w:val="23"/>
              </w:rPr>
              <w:t xml:space="preserve">M&amp;E Unit of 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w:t>
            </w:r>
          </w:p>
        </w:tc>
        <w:tc>
          <w:tcPr>
            <w:tcW w:w="1679" w:type="dxa"/>
            <w:hideMark/>
          </w:tcPr>
          <w:p w14:paraId="1DA355A5" w14:textId="77777777" w:rsidR="004374EC" w:rsidRPr="00B54124" w:rsidRDefault="004374EC" w:rsidP="004374EC">
            <w:pPr>
              <w:rPr>
                <w:rFonts w:ascii="Cambria" w:hAnsi="Cambria"/>
                <w:sz w:val="23"/>
                <w:szCs w:val="23"/>
              </w:rPr>
            </w:pPr>
            <w:r w:rsidRPr="00B54124">
              <w:rPr>
                <w:rFonts w:ascii="Cambria" w:hAnsi="Cambria"/>
                <w:sz w:val="23"/>
                <w:szCs w:val="23"/>
              </w:rPr>
              <w:t xml:space="preserve">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w:t>
            </w:r>
          </w:p>
        </w:tc>
      </w:tr>
      <w:tr w:rsidR="004374EC" w:rsidRPr="00484A3A" w14:paraId="5D93545C" w14:textId="77777777" w:rsidTr="00B54124">
        <w:trPr>
          <w:trHeight w:val="360"/>
        </w:trPr>
        <w:tc>
          <w:tcPr>
            <w:tcW w:w="1785" w:type="dxa"/>
            <w:hideMark/>
          </w:tcPr>
          <w:p w14:paraId="4E187711" w14:textId="77777777" w:rsidR="004374EC" w:rsidRPr="00B54124" w:rsidRDefault="004374EC" w:rsidP="004374EC">
            <w:pPr>
              <w:rPr>
                <w:rFonts w:ascii="Cambria" w:hAnsi="Cambria"/>
                <w:sz w:val="23"/>
                <w:szCs w:val="23"/>
              </w:rPr>
            </w:pPr>
            <w:r w:rsidRPr="00B54124">
              <w:rPr>
                <w:rFonts w:ascii="Cambria" w:hAnsi="Cambria"/>
                <w:sz w:val="23"/>
                <w:szCs w:val="23"/>
              </w:rPr>
              <w:t>Assets received by farmers (by type)</w:t>
            </w:r>
          </w:p>
        </w:tc>
        <w:tc>
          <w:tcPr>
            <w:tcW w:w="2389" w:type="dxa"/>
            <w:hideMark/>
          </w:tcPr>
          <w:p w14:paraId="1B9C9A59" w14:textId="77777777" w:rsidR="004374EC" w:rsidRPr="00B54124" w:rsidRDefault="004374EC" w:rsidP="004374EC">
            <w:pPr>
              <w:rPr>
                <w:rFonts w:ascii="Cambria" w:hAnsi="Cambria"/>
                <w:sz w:val="23"/>
                <w:szCs w:val="23"/>
              </w:rPr>
            </w:pPr>
            <w:r w:rsidRPr="00B54124">
              <w:rPr>
                <w:rFonts w:ascii="Cambria" w:hAnsi="Cambria"/>
                <w:sz w:val="23"/>
                <w:szCs w:val="23"/>
              </w:rPr>
              <w:t>Quantity of assets received by farmers by type</w:t>
            </w:r>
          </w:p>
        </w:tc>
        <w:tc>
          <w:tcPr>
            <w:tcW w:w="1238" w:type="dxa"/>
            <w:hideMark/>
          </w:tcPr>
          <w:p w14:paraId="61DA13A2" w14:textId="77777777" w:rsidR="004374EC" w:rsidRPr="00B54124" w:rsidRDefault="004374EC" w:rsidP="004374EC">
            <w:pPr>
              <w:rPr>
                <w:rFonts w:ascii="Cambria" w:hAnsi="Cambria"/>
                <w:sz w:val="23"/>
                <w:szCs w:val="23"/>
              </w:rPr>
            </w:pPr>
            <w:r w:rsidRPr="00B54124">
              <w:rPr>
                <w:rFonts w:ascii="Cambria" w:hAnsi="Cambria"/>
                <w:sz w:val="23"/>
                <w:szCs w:val="23"/>
              </w:rPr>
              <w:t>Quarterly</w:t>
            </w:r>
          </w:p>
        </w:tc>
        <w:tc>
          <w:tcPr>
            <w:tcW w:w="1106" w:type="dxa"/>
            <w:hideMark/>
          </w:tcPr>
          <w:p w14:paraId="06301CC0" w14:textId="77777777" w:rsidR="004374EC" w:rsidRPr="00B54124" w:rsidRDefault="004374EC" w:rsidP="004374EC">
            <w:pPr>
              <w:rPr>
                <w:rFonts w:ascii="Cambria" w:hAnsi="Cambria"/>
                <w:sz w:val="23"/>
                <w:szCs w:val="23"/>
              </w:rPr>
            </w:pPr>
            <w:r w:rsidRPr="00B54124">
              <w:rPr>
                <w:rFonts w:ascii="Cambria" w:hAnsi="Cambria"/>
                <w:sz w:val="23"/>
                <w:szCs w:val="23"/>
              </w:rPr>
              <w:t>Program M&amp;E reports,</w:t>
            </w:r>
          </w:p>
        </w:tc>
        <w:tc>
          <w:tcPr>
            <w:tcW w:w="1849" w:type="dxa"/>
            <w:hideMark/>
          </w:tcPr>
          <w:p w14:paraId="7ECB9EA1" w14:textId="77777777" w:rsidR="004374EC" w:rsidRPr="00B54124" w:rsidRDefault="004374EC" w:rsidP="004374EC">
            <w:pPr>
              <w:rPr>
                <w:rFonts w:ascii="Cambria" w:hAnsi="Cambria"/>
                <w:sz w:val="23"/>
                <w:szCs w:val="23"/>
              </w:rPr>
            </w:pPr>
            <w:r w:rsidRPr="00B54124">
              <w:rPr>
                <w:rFonts w:ascii="Cambria" w:hAnsi="Cambria"/>
                <w:sz w:val="23"/>
                <w:szCs w:val="23"/>
              </w:rPr>
              <w:t>Program M&amp;E records</w:t>
            </w:r>
          </w:p>
        </w:tc>
        <w:tc>
          <w:tcPr>
            <w:tcW w:w="1223" w:type="dxa"/>
            <w:hideMark/>
          </w:tcPr>
          <w:p w14:paraId="64917F1F" w14:textId="77777777" w:rsidR="004374EC" w:rsidRPr="00B54124" w:rsidRDefault="004374EC" w:rsidP="004374EC">
            <w:pPr>
              <w:rPr>
                <w:rFonts w:ascii="Cambria" w:hAnsi="Cambria"/>
                <w:sz w:val="23"/>
                <w:szCs w:val="23"/>
              </w:rPr>
            </w:pPr>
            <w:r w:rsidRPr="00B54124">
              <w:rPr>
                <w:rFonts w:ascii="Cambria" w:hAnsi="Cambria"/>
                <w:sz w:val="23"/>
                <w:szCs w:val="23"/>
              </w:rPr>
              <w:t>Data Collection forms</w:t>
            </w:r>
          </w:p>
        </w:tc>
        <w:tc>
          <w:tcPr>
            <w:tcW w:w="1681" w:type="dxa"/>
            <w:hideMark/>
          </w:tcPr>
          <w:p w14:paraId="3CC6B32F" w14:textId="77777777" w:rsidR="004374EC" w:rsidRPr="00B54124" w:rsidRDefault="004374EC" w:rsidP="004374EC">
            <w:pPr>
              <w:rPr>
                <w:rFonts w:ascii="Cambria" w:hAnsi="Cambria"/>
                <w:sz w:val="23"/>
                <w:szCs w:val="23"/>
              </w:rPr>
            </w:pPr>
            <w:r w:rsidRPr="00B54124">
              <w:rPr>
                <w:rFonts w:ascii="Cambria" w:hAnsi="Cambria"/>
                <w:sz w:val="23"/>
                <w:szCs w:val="23"/>
              </w:rPr>
              <w:t xml:space="preserve">M&amp;E Unit of 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w:t>
            </w:r>
          </w:p>
        </w:tc>
        <w:tc>
          <w:tcPr>
            <w:tcW w:w="1679" w:type="dxa"/>
            <w:hideMark/>
          </w:tcPr>
          <w:p w14:paraId="2DD4F3A2" w14:textId="77777777" w:rsidR="004374EC" w:rsidRPr="00B54124" w:rsidRDefault="004374EC" w:rsidP="004374EC">
            <w:pPr>
              <w:rPr>
                <w:rFonts w:ascii="Cambria" w:hAnsi="Cambria"/>
                <w:sz w:val="23"/>
                <w:szCs w:val="23"/>
              </w:rPr>
            </w:pPr>
            <w:r w:rsidRPr="00B54124">
              <w:rPr>
                <w:rFonts w:ascii="Cambria" w:hAnsi="Cambria"/>
                <w:sz w:val="23"/>
                <w:szCs w:val="23"/>
              </w:rPr>
              <w:t xml:space="preserve">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w:t>
            </w:r>
          </w:p>
        </w:tc>
      </w:tr>
      <w:tr w:rsidR="004374EC" w:rsidRPr="00484A3A" w14:paraId="5E979B78" w14:textId="77777777" w:rsidTr="00B54124">
        <w:trPr>
          <w:trHeight w:val="360"/>
        </w:trPr>
        <w:tc>
          <w:tcPr>
            <w:tcW w:w="1785" w:type="dxa"/>
            <w:hideMark/>
          </w:tcPr>
          <w:p w14:paraId="78182456" w14:textId="77777777" w:rsidR="004374EC" w:rsidRPr="00B54124" w:rsidRDefault="004374EC" w:rsidP="004374EC">
            <w:pPr>
              <w:rPr>
                <w:rFonts w:ascii="Cambria" w:hAnsi="Cambria"/>
                <w:sz w:val="23"/>
                <w:szCs w:val="23"/>
              </w:rPr>
            </w:pPr>
            <w:r w:rsidRPr="00B54124">
              <w:rPr>
                <w:rFonts w:ascii="Cambria" w:hAnsi="Cambria"/>
                <w:sz w:val="23"/>
                <w:szCs w:val="23"/>
              </w:rPr>
              <w:t>Contracts with compliance to environment and social safeguards and preference to water and sanitation guideline with gender preference for fumigation and cleaning services</w:t>
            </w:r>
          </w:p>
        </w:tc>
        <w:tc>
          <w:tcPr>
            <w:tcW w:w="2389" w:type="dxa"/>
            <w:hideMark/>
          </w:tcPr>
          <w:p w14:paraId="5136EC0E" w14:textId="77777777" w:rsidR="004374EC" w:rsidRPr="00B54124" w:rsidRDefault="004374EC" w:rsidP="004374EC">
            <w:pPr>
              <w:rPr>
                <w:rFonts w:ascii="Cambria" w:hAnsi="Cambria"/>
                <w:sz w:val="23"/>
                <w:szCs w:val="23"/>
              </w:rPr>
            </w:pPr>
            <w:r w:rsidRPr="00B54124">
              <w:rPr>
                <w:rFonts w:ascii="Cambria" w:hAnsi="Cambria"/>
                <w:sz w:val="23"/>
                <w:szCs w:val="23"/>
              </w:rPr>
              <w:t>Number of contracts with compliance to environment and social safeguards and preference to water and sanitation guideline with gender preference for fumigation and cleaning services</w:t>
            </w:r>
          </w:p>
        </w:tc>
        <w:tc>
          <w:tcPr>
            <w:tcW w:w="1238" w:type="dxa"/>
            <w:hideMark/>
          </w:tcPr>
          <w:p w14:paraId="430AB5D2" w14:textId="77777777" w:rsidR="004374EC" w:rsidRPr="00B54124" w:rsidRDefault="004374EC" w:rsidP="004374EC">
            <w:pPr>
              <w:rPr>
                <w:rFonts w:ascii="Cambria" w:hAnsi="Cambria"/>
                <w:sz w:val="23"/>
                <w:szCs w:val="23"/>
              </w:rPr>
            </w:pPr>
            <w:r w:rsidRPr="00B54124">
              <w:rPr>
                <w:rFonts w:ascii="Cambria" w:hAnsi="Cambria"/>
                <w:sz w:val="23"/>
                <w:szCs w:val="23"/>
              </w:rPr>
              <w:t>Quarterly</w:t>
            </w:r>
          </w:p>
        </w:tc>
        <w:tc>
          <w:tcPr>
            <w:tcW w:w="1106" w:type="dxa"/>
            <w:hideMark/>
          </w:tcPr>
          <w:p w14:paraId="0CEDFFE0" w14:textId="77777777" w:rsidR="004374EC" w:rsidRPr="00B54124" w:rsidRDefault="004374EC" w:rsidP="004374EC">
            <w:pPr>
              <w:rPr>
                <w:rFonts w:ascii="Cambria" w:hAnsi="Cambria"/>
                <w:sz w:val="23"/>
                <w:szCs w:val="23"/>
              </w:rPr>
            </w:pPr>
            <w:r w:rsidRPr="00B54124">
              <w:rPr>
                <w:rFonts w:ascii="Cambria" w:hAnsi="Cambria"/>
                <w:sz w:val="23"/>
                <w:szCs w:val="23"/>
              </w:rPr>
              <w:t>Program M&amp;E reports,</w:t>
            </w:r>
          </w:p>
        </w:tc>
        <w:tc>
          <w:tcPr>
            <w:tcW w:w="1849" w:type="dxa"/>
            <w:hideMark/>
          </w:tcPr>
          <w:p w14:paraId="217DEBE6" w14:textId="77777777" w:rsidR="004374EC" w:rsidRPr="00B54124" w:rsidRDefault="004374EC" w:rsidP="004374EC">
            <w:pPr>
              <w:rPr>
                <w:rFonts w:ascii="Cambria" w:hAnsi="Cambria"/>
                <w:sz w:val="23"/>
                <w:szCs w:val="23"/>
              </w:rPr>
            </w:pPr>
            <w:r w:rsidRPr="00B54124">
              <w:rPr>
                <w:rFonts w:ascii="Cambria" w:hAnsi="Cambria"/>
                <w:sz w:val="23"/>
                <w:szCs w:val="23"/>
              </w:rPr>
              <w:t>Program M&amp;E records</w:t>
            </w:r>
          </w:p>
        </w:tc>
        <w:tc>
          <w:tcPr>
            <w:tcW w:w="1223" w:type="dxa"/>
            <w:hideMark/>
          </w:tcPr>
          <w:p w14:paraId="76CFA0E1" w14:textId="77777777" w:rsidR="004374EC" w:rsidRPr="00B54124" w:rsidRDefault="004374EC" w:rsidP="004374EC">
            <w:pPr>
              <w:rPr>
                <w:rFonts w:ascii="Cambria" w:hAnsi="Cambria"/>
                <w:sz w:val="23"/>
                <w:szCs w:val="23"/>
              </w:rPr>
            </w:pPr>
            <w:r w:rsidRPr="00B54124">
              <w:rPr>
                <w:rFonts w:ascii="Cambria" w:hAnsi="Cambria"/>
                <w:sz w:val="23"/>
                <w:szCs w:val="23"/>
              </w:rPr>
              <w:t>Data Collection forms</w:t>
            </w:r>
          </w:p>
        </w:tc>
        <w:tc>
          <w:tcPr>
            <w:tcW w:w="1681" w:type="dxa"/>
            <w:hideMark/>
          </w:tcPr>
          <w:p w14:paraId="165BDF23" w14:textId="77777777" w:rsidR="004374EC" w:rsidRPr="00B54124" w:rsidRDefault="004374EC" w:rsidP="004374EC">
            <w:pPr>
              <w:rPr>
                <w:rFonts w:ascii="Cambria" w:hAnsi="Cambria"/>
                <w:sz w:val="23"/>
                <w:szCs w:val="23"/>
              </w:rPr>
            </w:pPr>
            <w:r w:rsidRPr="00B54124">
              <w:rPr>
                <w:rFonts w:ascii="Cambria" w:hAnsi="Cambria"/>
                <w:sz w:val="23"/>
                <w:szCs w:val="23"/>
              </w:rPr>
              <w:t xml:space="preserve">M&amp;E Unit of 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w:t>
            </w:r>
          </w:p>
        </w:tc>
        <w:tc>
          <w:tcPr>
            <w:tcW w:w="1679" w:type="dxa"/>
            <w:hideMark/>
          </w:tcPr>
          <w:p w14:paraId="5D8BFDE1" w14:textId="77777777" w:rsidR="004374EC" w:rsidRPr="00B54124" w:rsidRDefault="004374EC" w:rsidP="004374EC">
            <w:pPr>
              <w:rPr>
                <w:rFonts w:ascii="Cambria" w:hAnsi="Cambria"/>
                <w:sz w:val="23"/>
                <w:szCs w:val="23"/>
              </w:rPr>
            </w:pPr>
            <w:r w:rsidRPr="00B54124">
              <w:rPr>
                <w:rFonts w:ascii="Cambria" w:hAnsi="Cambria"/>
                <w:sz w:val="23"/>
                <w:szCs w:val="23"/>
              </w:rPr>
              <w:t xml:space="preserve">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w:t>
            </w:r>
          </w:p>
        </w:tc>
      </w:tr>
      <w:tr w:rsidR="004374EC" w:rsidRPr="00484A3A" w14:paraId="7424B3A5" w14:textId="77777777" w:rsidTr="00B54124">
        <w:trPr>
          <w:trHeight w:val="450"/>
        </w:trPr>
        <w:tc>
          <w:tcPr>
            <w:tcW w:w="1785" w:type="dxa"/>
            <w:vMerge w:val="restart"/>
            <w:hideMark/>
          </w:tcPr>
          <w:p w14:paraId="793438A9" w14:textId="77777777" w:rsidR="004374EC" w:rsidRPr="00B54124" w:rsidRDefault="004374EC" w:rsidP="004374EC">
            <w:pPr>
              <w:rPr>
                <w:rFonts w:ascii="Cambria" w:hAnsi="Cambria"/>
                <w:sz w:val="23"/>
                <w:szCs w:val="23"/>
              </w:rPr>
            </w:pPr>
            <w:r w:rsidRPr="00B54124">
              <w:rPr>
                <w:rFonts w:ascii="Cambria" w:hAnsi="Cambria"/>
                <w:sz w:val="23"/>
                <w:szCs w:val="23"/>
              </w:rPr>
              <w:t xml:space="preserve">Wet markets upgraded </w:t>
            </w:r>
          </w:p>
        </w:tc>
        <w:tc>
          <w:tcPr>
            <w:tcW w:w="2389" w:type="dxa"/>
            <w:vMerge w:val="restart"/>
            <w:hideMark/>
          </w:tcPr>
          <w:p w14:paraId="636EA514" w14:textId="77777777" w:rsidR="004374EC" w:rsidRPr="00B54124" w:rsidRDefault="004374EC" w:rsidP="004374EC">
            <w:pPr>
              <w:rPr>
                <w:rFonts w:ascii="Cambria" w:hAnsi="Cambria"/>
                <w:sz w:val="23"/>
                <w:szCs w:val="23"/>
              </w:rPr>
            </w:pPr>
            <w:r w:rsidRPr="00B54124">
              <w:rPr>
                <w:rFonts w:ascii="Cambria" w:hAnsi="Cambria"/>
                <w:sz w:val="23"/>
                <w:szCs w:val="23"/>
              </w:rPr>
              <w:t xml:space="preserve">Number of wet markets upgraded </w:t>
            </w:r>
          </w:p>
        </w:tc>
        <w:tc>
          <w:tcPr>
            <w:tcW w:w="1238" w:type="dxa"/>
            <w:vMerge w:val="restart"/>
            <w:hideMark/>
          </w:tcPr>
          <w:p w14:paraId="26BFC982" w14:textId="77777777" w:rsidR="004374EC" w:rsidRPr="00B54124" w:rsidRDefault="004374EC" w:rsidP="004374EC">
            <w:pPr>
              <w:rPr>
                <w:rFonts w:ascii="Cambria" w:hAnsi="Cambria"/>
                <w:sz w:val="23"/>
                <w:szCs w:val="23"/>
              </w:rPr>
            </w:pPr>
            <w:r w:rsidRPr="00B54124">
              <w:rPr>
                <w:rFonts w:ascii="Cambria" w:hAnsi="Cambria"/>
                <w:sz w:val="23"/>
                <w:szCs w:val="23"/>
              </w:rPr>
              <w:t>Quarterly</w:t>
            </w:r>
          </w:p>
        </w:tc>
        <w:tc>
          <w:tcPr>
            <w:tcW w:w="1106" w:type="dxa"/>
            <w:vMerge w:val="restart"/>
            <w:hideMark/>
          </w:tcPr>
          <w:p w14:paraId="26A24084" w14:textId="77777777" w:rsidR="004374EC" w:rsidRPr="00B54124" w:rsidRDefault="004374EC" w:rsidP="004374EC">
            <w:pPr>
              <w:rPr>
                <w:rFonts w:ascii="Cambria" w:hAnsi="Cambria"/>
                <w:sz w:val="23"/>
                <w:szCs w:val="23"/>
              </w:rPr>
            </w:pPr>
            <w:r w:rsidRPr="00B54124">
              <w:rPr>
                <w:rFonts w:ascii="Cambria" w:hAnsi="Cambria"/>
                <w:sz w:val="23"/>
                <w:szCs w:val="23"/>
              </w:rPr>
              <w:t>Program M&amp;E reports,</w:t>
            </w:r>
          </w:p>
        </w:tc>
        <w:tc>
          <w:tcPr>
            <w:tcW w:w="1849" w:type="dxa"/>
            <w:vMerge w:val="restart"/>
            <w:hideMark/>
          </w:tcPr>
          <w:p w14:paraId="3991DBF3" w14:textId="77777777" w:rsidR="004374EC" w:rsidRPr="00B54124" w:rsidRDefault="004374EC" w:rsidP="004374EC">
            <w:pPr>
              <w:rPr>
                <w:rFonts w:ascii="Cambria" w:hAnsi="Cambria"/>
                <w:sz w:val="23"/>
                <w:szCs w:val="23"/>
              </w:rPr>
            </w:pPr>
            <w:r w:rsidRPr="00B54124">
              <w:rPr>
                <w:rFonts w:ascii="Cambria" w:hAnsi="Cambria"/>
                <w:sz w:val="23"/>
                <w:szCs w:val="23"/>
              </w:rPr>
              <w:t>Program M&amp;E records</w:t>
            </w:r>
          </w:p>
        </w:tc>
        <w:tc>
          <w:tcPr>
            <w:tcW w:w="1223" w:type="dxa"/>
            <w:vMerge w:val="restart"/>
            <w:hideMark/>
          </w:tcPr>
          <w:p w14:paraId="2BAFC482" w14:textId="77777777" w:rsidR="004374EC" w:rsidRPr="00B54124" w:rsidRDefault="004374EC" w:rsidP="004374EC">
            <w:pPr>
              <w:rPr>
                <w:rFonts w:ascii="Cambria" w:hAnsi="Cambria"/>
                <w:sz w:val="23"/>
                <w:szCs w:val="23"/>
              </w:rPr>
            </w:pPr>
            <w:r w:rsidRPr="00B54124">
              <w:rPr>
                <w:rFonts w:ascii="Cambria" w:hAnsi="Cambria"/>
                <w:sz w:val="23"/>
                <w:szCs w:val="23"/>
              </w:rPr>
              <w:t>Data Collection forms</w:t>
            </w:r>
          </w:p>
        </w:tc>
        <w:tc>
          <w:tcPr>
            <w:tcW w:w="1681" w:type="dxa"/>
            <w:vMerge w:val="restart"/>
            <w:hideMark/>
          </w:tcPr>
          <w:p w14:paraId="111270CB" w14:textId="77777777" w:rsidR="004374EC" w:rsidRPr="00B54124" w:rsidRDefault="004374EC" w:rsidP="004374EC">
            <w:pPr>
              <w:rPr>
                <w:rFonts w:ascii="Cambria" w:hAnsi="Cambria"/>
                <w:sz w:val="23"/>
                <w:szCs w:val="23"/>
              </w:rPr>
            </w:pPr>
            <w:r w:rsidRPr="00B54124">
              <w:rPr>
                <w:rFonts w:ascii="Cambria" w:hAnsi="Cambria"/>
                <w:sz w:val="23"/>
                <w:szCs w:val="23"/>
              </w:rPr>
              <w:t xml:space="preserve">M&amp;E Unit of 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w:t>
            </w:r>
          </w:p>
        </w:tc>
        <w:tc>
          <w:tcPr>
            <w:tcW w:w="1679" w:type="dxa"/>
            <w:vMerge w:val="restart"/>
            <w:hideMark/>
          </w:tcPr>
          <w:p w14:paraId="0B7DCCC1" w14:textId="77777777" w:rsidR="004374EC" w:rsidRPr="00B54124" w:rsidRDefault="004374EC" w:rsidP="004374EC">
            <w:pPr>
              <w:rPr>
                <w:rFonts w:ascii="Cambria" w:hAnsi="Cambria"/>
                <w:sz w:val="23"/>
                <w:szCs w:val="23"/>
              </w:rPr>
            </w:pPr>
            <w:r w:rsidRPr="00B54124">
              <w:rPr>
                <w:rFonts w:ascii="Cambria" w:hAnsi="Cambria"/>
                <w:sz w:val="23"/>
                <w:szCs w:val="23"/>
              </w:rPr>
              <w:t xml:space="preserve">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w:t>
            </w:r>
          </w:p>
        </w:tc>
      </w:tr>
      <w:tr w:rsidR="004374EC" w:rsidRPr="00484A3A" w14:paraId="3A29EB03" w14:textId="77777777" w:rsidTr="00B54124">
        <w:trPr>
          <w:trHeight w:val="450"/>
        </w:trPr>
        <w:tc>
          <w:tcPr>
            <w:tcW w:w="1785" w:type="dxa"/>
            <w:vMerge/>
            <w:hideMark/>
          </w:tcPr>
          <w:p w14:paraId="3F0CAF3C" w14:textId="77777777" w:rsidR="004374EC" w:rsidRPr="00B54124" w:rsidRDefault="004374EC" w:rsidP="004374EC">
            <w:pPr>
              <w:rPr>
                <w:rFonts w:ascii="Cambria" w:hAnsi="Cambria"/>
                <w:sz w:val="23"/>
                <w:szCs w:val="23"/>
              </w:rPr>
            </w:pPr>
          </w:p>
        </w:tc>
        <w:tc>
          <w:tcPr>
            <w:tcW w:w="2389" w:type="dxa"/>
            <w:vMerge/>
            <w:hideMark/>
          </w:tcPr>
          <w:p w14:paraId="64AB7905" w14:textId="77777777" w:rsidR="004374EC" w:rsidRPr="00B54124" w:rsidRDefault="004374EC" w:rsidP="004374EC">
            <w:pPr>
              <w:rPr>
                <w:rFonts w:ascii="Cambria" w:hAnsi="Cambria"/>
                <w:sz w:val="23"/>
                <w:szCs w:val="23"/>
              </w:rPr>
            </w:pPr>
          </w:p>
        </w:tc>
        <w:tc>
          <w:tcPr>
            <w:tcW w:w="1238" w:type="dxa"/>
            <w:vMerge/>
            <w:hideMark/>
          </w:tcPr>
          <w:p w14:paraId="214EA80F" w14:textId="77777777" w:rsidR="004374EC" w:rsidRPr="00B54124" w:rsidRDefault="004374EC" w:rsidP="004374EC">
            <w:pPr>
              <w:rPr>
                <w:rFonts w:ascii="Cambria" w:hAnsi="Cambria"/>
                <w:sz w:val="23"/>
                <w:szCs w:val="23"/>
              </w:rPr>
            </w:pPr>
          </w:p>
        </w:tc>
        <w:tc>
          <w:tcPr>
            <w:tcW w:w="1106" w:type="dxa"/>
            <w:vMerge/>
            <w:hideMark/>
          </w:tcPr>
          <w:p w14:paraId="619208DC" w14:textId="77777777" w:rsidR="004374EC" w:rsidRPr="00B54124" w:rsidRDefault="004374EC" w:rsidP="004374EC">
            <w:pPr>
              <w:rPr>
                <w:rFonts w:ascii="Cambria" w:hAnsi="Cambria"/>
                <w:sz w:val="23"/>
                <w:szCs w:val="23"/>
              </w:rPr>
            </w:pPr>
          </w:p>
        </w:tc>
        <w:tc>
          <w:tcPr>
            <w:tcW w:w="1849" w:type="dxa"/>
            <w:vMerge/>
            <w:hideMark/>
          </w:tcPr>
          <w:p w14:paraId="3A6ACFB7" w14:textId="77777777" w:rsidR="004374EC" w:rsidRPr="00B54124" w:rsidRDefault="004374EC" w:rsidP="004374EC">
            <w:pPr>
              <w:rPr>
                <w:rFonts w:ascii="Cambria" w:hAnsi="Cambria"/>
                <w:sz w:val="23"/>
                <w:szCs w:val="23"/>
              </w:rPr>
            </w:pPr>
          </w:p>
        </w:tc>
        <w:tc>
          <w:tcPr>
            <w:tcW w:w="1223" w:type="dxa"/>
            <w:vMerge/>
            <w:hideMark/>
          </w:tcPr>
          <w:p w14:paraId="2EAF799F" w14:textId="77777777" w:rsidR="004374EC" w:rsidRPr="00B54124" w:rsidRDefault="004374EC" w:rsidP="004374EC">
            <w:pPr>
              <w:rPr>
                <w:rFonts w:ascii="Cambria" w:hAnsi="Cambria"/>
                <w:sz w:val="23"/>
                <w:szCs w:val="23"/>
              </w:rPr>
            </w:pPr>
          </w:p>
        </w:tc>
        <w:tc>
          <w:tcPr>
            <w:tcW w:w="1681" w:type="dxa"/>
            <w:vMerge/>
            <w:hideMark/>
          </w:tcPr>
          <w:p w14:paraId="1CD98FF2" w14:textId="77777777" w:rsidR="004374EC" w:rsidRPr="00B54124" w:rsidRDefault="004374EC" w:rsidP="004374EC">
            <w:pPr>
              <w:rPr>
                <w:rFonts w:ascii="Cambria" w:hAnsi="Cambria"/>
                <w:sz w:val="23"/>
                <w:szCs w:val="23"/>
              </w:rPr>
            </w:pPr>
          </w:p>
        </w:tc>
        <w:tc>
          <w:tcPr>
            <w:tcW w:w="1679" w:type="dxa"/>
            <w:vMerge/>
            <w:hideMark/>
          </w:tcPr>
          <w:p w14:paraId="6173FFD1" w14:textId="77777777" w:rsidR="004374EC" w:rsidRPr="00B54124" w:rsidRDefault="004374EC" w:rsidP="004374EC">
            <w:pPr>
              <w:rPr>
                <w:rFonts w:ascii="Cambria" w:hAnsi="Cambria"/>
                <w:sz w:val="23"/>
                <w:szCs w:val="23"/>
              </w:rPr>
            </w:pPr>
          </w:p>
        </w:tc>
      </w:tr>
      <w:tr w:rsidR="004374EC" w:rsidRPr="00484A3A" w14:paraId="459249EB" w14:textId="77777777" w:rsidTr="00B54124">
        <w:trPr>
          <w:trHeight w:val="450"/>
        </w:trPr>
        <w:tc>
          <w:tcPr>
            <w:tcW w:w="1785" w:type="dxa"/>
            <w:vMerge w:val="restart"/>
            <w:hideMark/>
          </w:tcPr>
          <w:p w14:paraId="7529B61E" w14:textId="77777777" w:rsidR="004374EC" w:rsidRPr="00B54124" w:rsidRDefault="004374EC" w:rsidP="004374EC">
            <w:pPr>
              <w:rPr>
                <w:rFonts w:ascii="Cambria" w:hAnsi="Cambria"/>
                <w:sz w:val="23"/>
                <w:szCs w:val="23"/>
              </w:rPr>
            </w:pPr>
            <w:r w:rsidRPr="00B54124">
              <w:rPr>
                <w:rFonts w:ascii="Cambria" w:hAnsi="Cambria"/>
                <w:sz w:val="23"/>
                <w:szCs w:val="23"/>
              </w:rPr>
              <w:lastRenderedPageBreak/>
              <w:t>Wet markets in compliance with WASH</w:t>
            </w:r>
          </w:p>
        </w:tc>
        <w:tc>
          <w:tcPr>
            <w:tcW w:w="2389" w:type="dxa"/>
            <w:vMerge w:val="restart"/>
            <w:hideMark/>
          </w:tcPr>
          <w:p w14:paraId="5C3C898B" w14:textId="77777777" w:rsidR="004374EC" w:rsidRPr="00B54124" w:rsidRDefault="004374EC" w:rsidP="004374EC">
            <w:pPr>
              <w:rPr>
                <w:rFonts w:ascii="Cambria" w:hAnsi="Cambria"/>
                <w:sz w:val="23"/>
                <w:szCs w:val="23"/>
              </w:rPr>
            </w:pPr>
            <w:r w:rsidRPr="00B54124">
              <w:rPr>
                <w:rFonts w:ascii="Cambria" w:hAnsi="Cambria"/>
                <w:sz w:val="23"/>
                <w:szCs w:val="23"/>
              </w:rPr>
              <w:t>Number of wet markets in compliance with WASH</w:t>
            </w:r>
          </w:p>
        </w:tc>
        <w:tc>
          <w:tcPr>
            <w:tcW w:w="1238" w:type="dxa"/>
            <w:vMerge w:val="restart"/>
            <w:hideMark/>
          </w:tcPr>
          <w:p w14:paraId="19758206" w14:textId="77777777" w:rsidR="004374EC" w:rsidRPr="00B54124" w:rsidRDefault="004374EC" w:rsidP="004374EC">
            <w:pPr>
              <w:rPr>
                <w:rFonts w:ascii="Cambria" w:hAnsi="Cambria"/>
                <w:sz w:val="23"/>
                <w:szCs w:val="23"/>
              </w:rPr>
            </w:pPr>
            <w:r w:rsidRPr="00B54124">
              <w:rPr>
                <w:rFonts w:ascii="Cambria" w:hAnsi="Cambria"/>
                <w:sz w:val="23"/>
                <w:szCs w:val="23"/>
              </w:rPr>
              <w:t>Quarterly</w:t>
            </w:r>
          </w:p>
        </w:tc>
        <w:tc>
          <w:tcPr>
            <w:tcW w:w="1106" w:type="dxa"/>
            <w:vMerge w:val="restart"/>
            <w:hideMark/>
          </w:tcPr>
          <w:p w14:paraId="4C09E291" w14:textId="77777777" w:rsidR="004374EC" w:rsidRPr="00B54124" w:rsidRDefault="004374EC" w:rsidP="004374EC">
            <w:pPr>
              <w:rPr>
                <w:rFonts w:ascii="Cambria" w:hAnsi="Cambria"/>
                <w:sz w:val="23"/>
                <w:szCs w:val="23"/>
              </w:rPr>
            </w:pPr>
            <w:r w:rsidRPr="00B54124">
              <w:rPr>
                <w:rFonts w:ascii="Cambria" w:hAnsi="Cambria"/>
                <w:sz w:val="23"/>
                <w:szCs w:val="23"/>
              </w:rPr>
              <w:t>Program M&amp;E reports,</w:t>
            </w:r>
          </w:p>
        </w:tc>
        <w:tc>
          <w:tcPr>
            <w:tcW w:w="1849" w:type="dxa"/>
            <w:vMerge w:val="restart"/>
            <w:hideMark/>
          </w:tcPr>
          <w:p w14:paraId="3245ABF8" w14:textId="77777777" w:rsidR="004374EC" w:rsidRPr="00B54124" w:rsidRDefault="004374EC" w:rsidP="004374EC">
            <w:pPr>
              <w:rPr>
                <w:rFonts w:ascii="Cambria" w:hAnsi="Cambria"/>
                <w:sz w:val="23"/>
                <w:szCs w:val="23"/>
              </w:rPr>
            </w:pPr>
            <w:r w:rsidRPr="00B54124">
              <w:rPr>
                <w:rFonts w:ascii="Cambria" w:hAnsi="Cambria"/>
                <w:sz w:val="23"/>
                <w:szCs w:val="23"/>
              </w:rPr>
              <w:t>Program M&amp;E records</w:t>
            </w:r>
          </w:p>
        </w:tc>
        <w:tc>
          <w:tcPr>
            <w:tcW w:w="1223" w:type="dxa"/>
            <w:vMerge w:val="restart"/>
            <w:hideMark/>
          </w:tcPr>
          <w:p w14:paraId="35E31406" w14:textId="77777777" w:rsidR="004374EC" w:rsidRPr="00B54124" w:rsidRDefault="004374EC" w:rsidP="004374EC">
            <w:pPr>
              <w:rPr>
                <w:rFonts w:ascii="Cambria" w:hAnsi="Cambria"/>
                <w:sz w:val="23"/>
                <w:szCs w:val="23"/>
              </w:rPr>
            </w:pPr>
            <w:r w:rsidRPr="00B54124">
              <w:rPr>
                <w:rFonts w:ascii="Cambria" w:hAnsi="Cambria"/>
                <w:sz w:val="23"/>
                <w:szCs w:val="23"/>
              </w:rPr>
              <w:t>Data Collection forms</w:t>
            </w:r>
          </w:p>
        </w:tc>
        <w:tc>
          <w:tcPr>
            <w:tcW w:w="1681" w:type="dxa"/>
            <w:vMerge w:val="restart"/>
            <w:hideMark/>
          </w:tcPr>
          <w:p w14:paraId="6383F63B" w14:textId="77777777" w:rsidR="004374EC" w:rsidRPr="00B54124" w:rsidRDefault="004374EC" w:rsidP="004374EC">
            <w:pPr>
              <w:rPr>
                <w:rFonts w:ascii="Cambria" w:hAnsi="Cambria"/>
                <w:sz w:val="23"/>
                <w:szCs w:val="23"/>
              </w:rPr>
            </w:pPr>
            <w:r w:rsidRPr="00B54124">
              <w:rPr>
                <w:rFonts w:ascii="Cambria" w:hAnsi="Cambria"/>
                <w:sz w:val="23"/>
                <w:szCs w:val="23"/>
              </w:rPr>
              <w:t xml:space="preserve">M&amp;E Unit of 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w:t>
            </w:r>
          </w:p>
        </w:tc>
        <w:tc>
          <w:tcPr>
            <w:tcW w:w="1679" w:type="dxa"/>
            <w:vMerge w:val="restart"/>
            <w:hideMark/>
          </w:tcPr>
          <w:p w14:paraId="588A1D48" w14:textId="77777777" w:rsidR="004374EC" w:rsidRPr="00B54124" w:rsidRDefault="004374EC" w:rsidP="004374EC">
            <w:pPr>
              <w:rPr>
                <w:rFonts w:ascii="Cambria" w:hAnsi="Cambria"/>
                <w:sz w:val="23"/>
                <w:szCs w:val="23"/>
              </w:rPr>
            </w:pPr>
            <w:r w:rsidRPr="00B54124">
              <w:rPr>
                <w:rFonts w:ascii="Cambria" w:hAnsi="Cambria"/>
                <w:sz w:val="23"/>
                <w:szCs w:val="23"/>
              </w:rPr>
              <w:t xml:space="preserve">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w:t>
            </w:r>
          </w:p>
        </w:tc>
      </w:tr>
      <w:tr w:rsidR="004374EC" w:rsidRPr="00484A3A" w14:paraId="77D504B1" w14:textId="77777777" w:rsidTr="00B54124">
        <w:trPr>
          <w:trHeight w:val="450"/>
        </w:trPr>
        <w:tc>
          <w:tcPr>
            <w:tcW w:w="1785" w:type="dxa"/>
            <w:vMerge/>
            <w:hideMark/>
          </w:tcPr>
          <w:p w14:paraId="182A9264" w14:textId="77777777" w:rsidR="004374EC" w:rsidRPr="00B54124" w:rsidRDefault="004374EC" w:rsidP="004374EC">
            <w:pPr>
              <w:rPr>
                <w:rFonts w:ascii="Cambria" w:hAnsi="Cambria"/>
                <w:sz w:val="23"/>
                <w:szCs w:val="23"/>
              </w:rPr>
            </w:pPr>
          </w:p>
        </w:tc>
        <w:tc>
          <w:tcPr>
            <w:tcW w:w="2389" w:type="dxa"/>
            <w:vMerge/>
            <w:hideMark/>
          </w:tcPr>
          <w:p w14:paraId="343ECDE3" w14:textId="77777777" w:rsidR="004374EC" w:rsidRPr="00B54124" w:rsidRDefault="004374EC" w:rsidP="004374EC">
            <w:pPr>
              <w:rPr>
                <w:rFonts w:ascii="Cambria" w:hAnsi="Cambria"/>
                <w:sz w:val="23"/>
                <w:szCs w:val="23"/>
              </w:rPr>
            </w:pPr>
          </w:p>
        </w:tc>
        <w:tc>
          <w:tcPr>
            <w:tcW w:w="1238" w:type="dxa"/>
            <w:vMerge/>
            <w:hideMark/>
          </w:tcPr>
          <w:p w14:paraId="686D42D9" w14:textId="77777777" w:rsidR="004374EC" w:rsidRPr="00B54124" w:rsidRDefault="004374EC" w:rsidP="004374EC">
            <w:pPr>
              <w:rPr>
                <w:rFonts w:ascii="Cambria" w:hAnsi="Cambria"/>
                <w:sz w:val="23"/>
                <w:szCs w:val="23"/>
              </w:rPr>
            </w:pPr>
          </w:p>
        </w:tc>
        <w:tc>
          <w:tcPr>
            <w:tcW w:w="1106" w:type="dxa"/>
            <w:vMerge/>
            <w:hideMark/>
          </w:tcPr>
          <w:p w14:paraId="42AA6050" w14:textId="77777777" w:rsidR="004374EC" w:rsidRPr="00B54124" w:rsidRDefault="004374EC" w:rsidP="004374EC">
            <w:pPr>
              <w:rPr>
                <w:rFonts w:ascii="Cambria" w:hAnsi="Cambria"/>
                <w:sz w:val="23"/>
                <w:szCs w:val="23"/>
              </w:rPr>
            </w:pPr>
          </w:p>
        </w:tc>
        <w:tc>
          <w:tcPr>
            <w:tcW w:w="1849" w:type="dxa"/>
            <w:vMerge/>
            <w:hideMark/>
          </w:tcPr>
          <w:p w14:paraId="1D3DC2F8" w14:textId="77777777" w:rsidR="004374EC" w:rsidRPr="00B54124" w:rsidRDefault="004374EC" w:rsidP="004374EC">
            <w:pPr>
              <w:rPr>
                <w:rFonts w:ascii="Cambria" w:hAnsi="Cambria"/>
                <w:sz w:val="23"/>
                <w:szCs w:val="23"/>
              </w:rPr>
            </w:pPr>
          </w:p>
        </w:tc>
        <w:tc>
          <w:tcPr>
            <w:tcW w:w="1223" w:type="dxa"/>
            <w:vMerge/>
            <w:hideMark/>
          </w:tcPr>
          <w:p w14:paraId="656D58C4" w14:textId="77777777" w:rsidR="004374EC" w:rsidRPr="00B54124" w:rsidRDefault="004374EC" w:rsidP="004374EC">
            <w:pPr>
              <w:rPr>
                <w:rFonts w:ascii="Cambria" w:hAnsi="Cambria"/>
                <w:sz w:val="23"/>
                <w:szCs w:val="23"/>
              </w:rPr>
            </w:pPr>
          </w:p>
        </w:tc>
        <w:tc>
          <w:tcPr>
            <w:tcW w:w="1681" w:type="dxa"/>
            <w:vMerge/>
            <w:hideMark/>
          </w:tcPr>
          <w:p w14:paraId="2EF34BA5" w14:textId="77777777" w:rsidR="004374EC" w:rsidRPr="00B54124" w:rsidRDefault="004374EC" w:rsidP="004374EC">
            <w:pPr>
              <w:rPr>
                <w:rFonts w:ascii="Cambria" w:hAnsi="Cambria"/>
                <w:sz w:val="23"/>
                <w:szCs w:val="23"/>
              </w:rPr>
            </w:pPr>
          </w:p>
        </w:tc>
        <w:tc>
          <w:tcPr>
            <w:tcW w:w="1679" w:type="dxa"/>
            <w:vMerge/>
            <w:hideMark/>
          </w:tcPr>
          <w:p w14:paraId="46A9B6C2" w14:textId="77777777" w:rsidR="004374EC" w:rsidRPr="00B54124" w:rsidRDefault="004374EC" w:rsidP="004374EC">
            <w:pPr>
              <w:rPr>
                <w:rFonts w:ascii="Cambria" w:hAnsi="Cambria"/>
                <w:sz w:val="23"/>
                <w:szCs w:val="23"/>
              </w:rPr>
            </w:pPr>
          </w:p>
        </w:tc>
      </w:tr>
      <w:tr w:rsidR="004374EC" w:rsidRPr="00484A3A" w14:paraId="36CB12DD" w14:textId="77777777" w:rsidTr="00B54124">
        <w:trPr>
          <w:trHeight w:val="450"/>
        </w:trPr>
        <w:tc>
          <w:tcPr>
            <w:tcW w:w="1785" w:type="dxa"/>
            <w:vMerge w:val="restart"/>
            <w:hideMark/>
          </w:tcPr>
          <w:p w14:paraId="422200CC" w14:textId="77777777" w:rsidR="004374EC" w:rsidRPr="00B54124" w:rsidRDefault="004374EC" w:rsidP="004374EC">
            <w:pPr>
              <w:rPr>
                <w:rFonts w:ascii="Cambria" w:hAnsi="Cambria"/>
                <w:sz w:val="23"/>
                <w:szCs w:val="23"/>
              </w:rPr>
            </w:pPr>
            <w:r w:rsidRPr="00B54124">
              <w:rPr>
                <w:rFonts w:ascii="Cambria" w:hAnsi="Cambria"/>
                <w:sz w:val="23"/>
                <w:szCs w:val="23"/>
              </w:rPr>
              <w:t>Women participating in the cleaning and fumigation in the upgraded wet markets</w:t>
            </w:r>
          </w:p>
        </w:tc>
        <w:tc>
          <w:tcPr>
            <w:tcW w:w="2389" w:type="dxa"/>
            <w:vMerge w:val="restart"/>
            <w:hideMark/>
          </w:tcPr>
          <w:p w14:paraId="2D856DC0" w14:textId="77777777" w:rsidR="004374EC" w:rsidRPr="00B54124" w:rsidRDefault="004374EC" w:rsidP="004374EC">
            <w:pPr>
              <w:rPr>
                <w:rFonts w:ascii="Cambria" w:hAnsi="Cambria"/>
                <w:sz w:val="23"/>
                <w:szCs w:val="23"/>
              </w:rPr>
            </w:pPr>
            <w:r w:rsidRPr="00B54124">
              <w:rPr>
                <w:rFonts w:ascii="Cambria" w:hAnsi="Cambria"/>
                <w:sz w:val="23"/>
                <w:szCs w:val="23"/>
              </w:rPr>
              <w:t>Number of women participating in the cleaning and fumigation in the upgraded wet markets</w:t>
            </w:r>
          </w:p>
        </w:tc>
        <w:tc>
          <w:tcPr>
            <w:tcW w:w="1238" w:type="dxa"/>
            <w:vMerge w:val="restart"/>
            <w:hideMark/>
          </w:tcPr>
          <w:p w14:paraId="72D017D8" w14:textId="77777777" w:rsidR="004374EC" w:rsidRPr="00B54124" w:rsidRDefault="004374EC" w:rsidP="004374EC">
            <w:pPr>
              <w:rPr>
                <w:rFonts w:ascii="Cambria" w:hAnsi="Cambria"/>
                <w:sz w:val="23"/>
                <w:szCs w:val="23"/>
              </w:rPr>
            </w:pPr>
            <w:r w:rsidRPr="00B54124">
              <w:rPr>
                <w:rFonts w:ascii="Cambria" w:hAnsi="Cambria"/>
                <w:sz w:val="23"/>
                <w:szCs w:val="23"/>
              </w:rPr>
              <w:t>Quarterly</w:t>
            </w:r>
          </w:p>
        </w:tc>
        <w:tc>
          <w:tcPr>
            <w:tcW w:w="1106" w:type="dxa"/>
            <w:vMerge w:val="restart"/>
            <w:hideMark/>
          </w:tcPr>
          <w:p w14:paraId="342FA30B" w14:textId="77777777" w:rsidR="004374EC" w:rsidRPr="00B54124" w:rsidRDefault="004374EC" w:rsidP="004374EC">
            <w:pPr>
              <w:rPr>
                <w:rFonts w:ascii="Cambria" w:hAnsi="Cambria"/>
                <w:sz w:val="23"/>
                <w:szCs w:val="23"/>
              </w:rPr>
            </w:pPr>
            <w:r w:rsidRPr="00B54124">
              <w:rPr>
                <w:rFonts w:ascii="Cambria" w:hAnsi="Cambria"/>
                <w:sz w:val="23"/>
                <w:szCs w:val="23"/>
              </w:rPr>
              <w:t>Program M&amp;E reports,</w:t>
            </w:r>
          </w:p>
        </w:tc>
        <w:tc>
          <w:tcPr>
            <w:tcW w:w="1849" w:type="dxa"/>
            <w:vMerge w:val="restart"/>
            <w:hideMark/>
          </w:tcPr>
          <w:p w14:paraId="228EB44A" w14:textId="77777777" w:rsidR="004374EC" w:rsidRPr="00B54124" w:rsidRDefault="004374EC" w:rsidP="004374EC">
            <w:pPr>
              <w:rPr>
                <w:rFonts w:ascii="Cambria" w:hAnsi="Cambria"/>
                <w:sz w:val="23"/>
                <w:szCs w:val="23"/>
              </w:rPr>
            </w:pPr>
            <w:r w:rsidRPr="00B54124">
              <w:rPr>
                <w:rFonts w:ascii="Cambria" w:hAnsi="Cambria"/>
                <w:sz w:val="23"/>
                <w:szCs w:val="23"/>
              </w:rPr>
              <w:t>Program M&amp;E records</w:t>
            </w:r>
          </w:p>
        </w:tc>
        <w:tc>
          <w:tcPr>
            <w:tcW w:w="1223" w:type="dxa"/>
            <w:vMerge w:val="restart"/>
            <w:hideMark/>
          </w:tcPr>
          <w:p w14:paraId="57A745CF" w14:textId="77777777" w:rsidR="004374EC" w:rsidRPr="00B54124" w:rsidRDefault="004374EC" w:rsidP="004374EC">
            <w:pPr>
              <w:rPr>
                <w:rFonts w:ascii="Cambria" w:hAnsi="Cambria"/>
                <w:sz w:val="23"/>
                <w:szCs w:val="23"/>
              </w:rPr>
            </w:pPr>
            <w:r w:rsidRPr="00B54124">
              <w:rPr>
                <w:rFonts w:ascii="Cambria" w:hAnsi="Cambria"/>
                <w:sz w:val="23"/>
                <w:szCs w:val="23"/>
              </w:rPr>
              <w:t>Data Collection forms</w:t>
            </w:r>
          </w:p>
        </w:tc>
        <w:tc>
          <w:tcPr>
            <w:tcW w:w="1681" w:type="dxa"/>
            <w:vMerge w:val="restart"/>
            <w:hideMark/>
          </w:tcPr>
          <w:p w14:paraId="472E089D" w14:textId="77777777" w:rsidR="004374EC" w:rsidRPr="00B54124" w:rsidRDefault="004374EC" w:rsidP="004374EC">
            <w:pPr>
              <w:rPr>
                <w:rFonts w:ascii="Cambria" w:hAnsi="Cambria"/>
                <w:sz w:val="23"/>
                <w:szCs w:val="23"/>
              </w:rPr>
            </w:pPr>
            <w:r w:rsidRPr="00B54124">
              <w:rPr>
                <w:rFonts w:ascii="Cambria" w:hAnsi="Cambria"/>
                <w:sz w:val="23"/>
                <w:szCs w:val="23"/>
              </w:rPr>
              <w:t xml:space="preserve">M&amp;E Unit of 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w:t>
            </w:r>
          </w:p>
        </w:tc>
        <w:tc>
          <w:tcPr>
            <w:tcW w:w="1679" w:type="dxa"/>
            <w:vMerge w:val="restart"/>
            <w:hideMark/>
          </w:tcPr>
          <w:p w14:paraId="4C0D56E3" w14:textId="77777777" w:rsidR="004374EC" w:rsidRPr="00B54124" w:rsidRDefault="004374EC" w:rsidP="004374EC">
            <w:pPr>
              <w:rPr>
                <w:rFonts w:ascii="Cambria" w:hAnsi="Cambria"/>
                <w:sz w:val="23"/>
                <w:szCs w:val="23"/>
              </w:rPr>
            </w:pPr>
            <w:r w:rsidRPr="00B54124">
              <w:rPr>
                <w:rFonts w:ascii="Cambria" w:hAnsi="Cambria"/>
                <w:sz w:val="23"/>
                <w:szCs w:val="23"/>
              </w:rPr>
              <w:t xml:space="preserve">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w:t>
            </w:r>
          </w:p>
        </w:tc>
      </w:tr>
      <w:tr w:rsidR="004374EC" w:rsidRPr="00484A3A" w14:paraId="3865AA3B" w14:textId="77777777" w:rsidTr="00B54124">
        <w:trPr>
          <w:trHeight w:val="450"/>
        </w:trPr>
        <w:tc>
          <w:tcPr>
            <w:tcW w:w="1785" w:type="dxa"/>
            <w:vMerge/>
            <w:hideMark/>
          </w:tcPr>
          <w:p w14:paraId="279F7E4E" w14:textId="77777777" w:rsidR="004374EC" w:rsidRPr="00B54124" w:rsidRDefault="004374EC" w:rsidP="004374EC">
            <w:pPr>
              <w:rPr>
                <w:rFonts w:ascii="Cambria" w:hAnsi="Cambria"/>
                <w:sz w:val="23"/>
                <w:szCs w:val="23"/>
              </w:rPr>
            </w:pPr>
          </w:p>
        </w:tc>
        <w:tc>
          <w:tcPr>
            <w:tcW w:w="2389" w:type="dxa"/>
            <w:vMerge/>
            <w:hideMark/>
          </w:tcPr>
          <w:p w14:paraId="2CBD3DE5" w14:textId="77777777" w:rsidR="004374EC" w:rsidRPr="00B54124" w:rsidRDefault="004374EC" w:rsidP="004374EC">
            <w:pPr>
              <w:rPr>
                <w:rFonts w:ascii="Cambria" w:hAnsi="Cambria"/>
                <w:sz w:val="23"/>
                <w:szCs w:val="23"/>
              </w:rPr>
            </w:pPr>
          </w:p>
        </w:tc>
        <w:tc>
          <w:tcPr>
            <w:tcW w:w="1238" w:type="dxa"/>
            <w:vMerge/>
            <w:hideMark/>
          </w:tcPr>
          <w:p w14:paraId="72FC3F92" w14:textId="77777777" w:rsidR="004374EC" w:rsidRPr="00B54124" w:rsidRDefault="004374EC" w:rsidP="004374EC">
            <w:pPr>
              <w:rPr>
                <w:rFonts w:ascii="Cambria" w:hAnsi="Cambria"/>
                <w:sz w:val="23"/>
                <w:szCs w:val="23"/>
              </w:rPr>
            </w:pPr>
          </w:p>
        </w:tc>
        <w:tc>
          <w:tcPr>
            <w:tcW w:w="1106" w:type="dxa"/>
            <w:vMerge/>
            <w:hideMark/>
          </w:tcPr>
          <w:p w14:paraId="521FCBE2" w14:textId="77777777" w:rsidR="004374EC" w:rsidRPr="00B54124" w:rsidRDefault="004374EC" w:rsidP="004374EC">
            <w:pPr>
              <w:rPr>
                <w:rFonts w:ascii="Cambria" w:hAnsi="Cambria"/>
                <w:sz w:val="23"/>
                <w:szCs w:val="23"/>
              </w:rPr>
            </w:pPr>
          </w:p>
        </w:tc>
        <w:tc>
          <w:tcPr>
            <w:tcW w:w="1849" w:type="dxa"/>
            <w:vMerge/>
            <w:hideMark/>
          </w:tcPr>
          <w:p w14:paraId="28DD8315" w14:textId="77777777" w:rsidR="004374EC" w:rsidRPr="00B54124" w:rsidRDefault="004374EC" w:rsidP="004374EC">
            <w:pPr>
              <w:rPr>
                <w:rFonts w:ascii="Cambria" w:hAnsi="Cambria"/>
                <w:sz w:val="23"/>
                <w:szCs w:val="23"/>
              </w:rPr>
            </w:pPr>
          </w:p>
        </w:tc>
        <w:tc>
          <w:tcPr>
            <w:tcW w:w="1223" w:type="dxa"/>
            <w:vMerge/>
            <w:hideMark/>
          </w:tcPr>
          <w:p w14:paraId="54FA7845" w14:textId="77777777" w:rsidR="004374EC" w:rsidRPr="00B54124" w:rsidRDefault="004374EC" w:rsidP="004374EC">
            <w:pPr>
              <w:rPr>
                <w:rFonts w:ascii="Cambria" w:hAnsi="Cambria"/>
                <w:sz w:val="23"/>
                <w:szCs w:val="23"/>
              </w:rPr>
            </w:pPr>
          </w:p>
        </w:tc>
        <w:tc>
          <w:tcPr>
            <w:tcW w:w="1681" w:type="dxa"/>
            <w:vMerge/>
            <w:hideMark/>
          </w:tcPr>
          <w:p w14:paraId="27E4DF63" w14:textId="77777777" w:rsidR="004374EC" w:rsidRPr="00B54124" w:rsidRDefault="004374EC" w:rsidP="004374EC">
            <w:pPr>
              <w:rPr>
                <w:rFonts w:ascii="Cambria" w:hAnsi="Cambria"/>
                <w:sz w:val="23"/>
                <w:szCs w:val="23"/>
              </w:rPr>
            </w:pPr>
          </w:p>
        </w:tc>
        <w:tc>
          <w:tcPr>
            <w:tcW w:w="1679" w:type="dxa"/>
            <w:vMerge/>
            <w:hideMark/>
          </w:tcPr>
          <w:p w14:paraId="125A9729" w14:textId="77777777" w:rsidR="004374EC" w:rsidRPr="00B54124" w:rsidRDefault="004374EC" w:rsidP="004374EC">
            <w:pPr>
              <w:rPr>
                <w:rFonts w:ascii="Cambria" w:hAnsi="Cambria"/>
                <w:sz w:val="23"/>
                <w:szCs w:val="23"/>
              </w:rPr>
            </w:pPr>
          </w:p>
        </w:tc>
      </w:tr>
      <w:tr w:rsidR="004374EC" w:rsidRPr="00484A3A" w14:paraId="66DCE023" w14:textId="77777777" w:rsidTr="00B54124">
        <w:trPr>
          <w:trHeight w:val="450"/>
        </w:trPr>
        <w:tc>
          <w:tcPr>
            <w:tcW w:w="1785" w:type="dxa"/>
            <w:vMerge w:val="restart"/>
            <w:hideMark/>
          </w:tcPr>
          <w:p w14:paraId="2F4064F6" w14:textId="77777777" w:rsidR="004374EC" w:rsidRPr="00B54124" w:rsidRDefault="004374EC" w:rsidP="004374EC">
            <w:pPr>
              <w:rPr>
                <w:rFonts w:ascii="Cambria" w:hAnsi="Cambria"/>
                <w:sz w:val="23"/>
                <w:szCs w:val="23"/>
              </w:rPr>
            </w:pPr>
            <w:r w:rsidRPr="00B54124">
              <w:rPr>
                <w:rFonts w:ascii="Cambria" w:hAnsi="Cambria"/>
                <w:sz w:val="23"/>
                <w:szCs w:val="23"/>
              </w:rPr>
              <w:t>Amount Requested by the service providers on CARP implementation</w:t>
            </w:r>
          </w:p>
        </w:tc>
        <w:tc>
          <w:tcPr>
            <w:tcW w:w="2389" w:type="dxa"/>
            <w:vMerge w:val="restart"/>
            <w:hideMark/>
          </w:tcPr>
          <w:p w14:paraId="546E0ECD" w14:textId="77777777" w:rsidR="004374EC" w:rsidRPr="00B54124" w:rsidRDefault="004374EC" w:rsidP="004374EC">
            <w:pPr>
              <w:rPr>
                <w:rFonts w:ascii="Cambria" w:hAnsi="Cambria"/>
                <w:sz w:val="23"/>
                <w:szCs w:val="23"/>
              </w:rPr>
            </w:pPr>
            <w:r w:rsidRPr="00B54124">
              <w:rPr>
                <w:rFonts w:ascii="Cambria" w:hAnsi="Cambria"/>
                <w:sz w:val="23"/>
                <w:szCs w:val="23"/>
              </w:rPr>
              <w:t>Amount requested by the service providers on CARP implementation</w:t>
            </w:r>
          </w:p>
        </w:tc>
        <w:tc>
          <w:tcPr>
            <w:tcW w:w="1238" w:type="dxa"/>
            <w:vMerge w:val="restart"/>
            <w:hideMark/>
          </w:tcPr>
          <w:p w14:paraId="1D3ABBB8" w14:textId="77777777" w:rsidR="004374EC" w:rsidRPr="00B54124" w:rsidRDefault="004374EC" w:rsidP="004374EC">
            <w:pPr>
              <w:rPr>
                <w:rFonts w:ascii="Cambria" w:hAnsi="Cambria"/>
                <w:sz w:val="23"/>
                <w:szCs w:val="23"/>
              </w:rPr>
            </w:pPr>
            <w:r w:rsidRPr="00B54124">
              <w:rPr>
                <w:rFonts w:ascii="Cambria" w:hAnsi="Cambria"/>
                <w:sz w:val="23"/>
                <w:szCs w:val="23"/>
              </w:rPr>
              <w:t>Quarterly</w:t>
            </w:r>
          </w:p>
        </w:tc>
        <w:tc>
          <w:tcPr>
            <w:tcW w:w="1106" w:type="dxa"/>
            <w:vMerge w:val="restart"/>
            <w:hideMark/>
          </w:tcPr>
          <w:p w14:paraId="7140553C" w14:textId="77777777" w:rsidR="004374EC" w:rsidRPr="00B54124" w:rsidRDefault="004374EC" w:rsidP="004374EC">
            <w:pPr>
              <w:rPr>
                <w:rFonts w:ascii="Cambria" w:hAnsi="Cambria"/>
                <w:sz w:val="23"/>
                <w:szCs w:val="23"/>
              </w:rPr>
            </w:pPr>
            <w:r w:rsidRPr="00B54124">
              <w:rPr>
                <w:rFonts w:ascii="Cambria" w:hAnsi="Cambria"/>
                <w:sz w:val="23"/>
                <w:szCs w:val="23"/>
              </w:rPr>
              <w:t>Program M&amp;E reports,</w:t>
            </w:r>
          </w:p>
        </w:tc>
        <w:tc>
          <w:tcPr>
            <w:tcW w:w="1849" w:type="dxa"/>
            <w:vMerge w:val="restart"/>
            <w:hideMark/>
          </w:tcPr>
          <w:p w14:paraId="4C12E55E" w14:textId="77777777" w:rsidR="004374EC" w:rsidRPr="00B54124" w:rsidRDefault="004374EC" w:rsidP="004374EC">
            <w:pPr>
              <w:rPr>
                <w:rFonts w:ascii="Cambria" w:hAnsi="Cambria"/>
                <w:sz w:val="23"/>
                <w:szCs w:val="23"/>
              </w:rPr>
            </w:pPr>
            <w:r w:rsidRPr="00B54124">
              <w:rPr>
                <w:rFonts w:ascii="Cambria" w:hAnsi="Cambria"/>
                <w:sz w:val="23"/>
                <w:szCs w:val="23"/>
              </w:rPr>
              <w:t>Program M&amp;E records</w:t>
            </w:r>
          </w:p>
        </w:tc>
        <w:tc>
          <w:tcPr>
            <w:tcW w:w="1223" w:type="dxa"/>
            <w:vMerge w:val="restart"/>
            <w:hideMark/>
          </w:tcPr>
          <w:p w14:paraId="0BF629AF" w14:textId="77777777" w:rsidR="004374EC" w:rsidRPr="00B54124" w:rsidRDefault="004374EC" w:rsidP="004374EC">
            <w:pPr>
              <w:rPr>
                <w:rFonts w:ascii="Cambria" w:hAnsi="Cambria"/>
                <w:sz w:val="23"/>
                <w:szCs w:val="23"/>
              </w:rPr>
            </w:pPr>
            <w:r w:rsidRPr="00B54124">
              <w:rPr>
                <w:rFonts w:ascii="Cambria" w:hAnsi="Cambria"/>
                <w:sz w:val="23"/>
                <w:szCs w:val="23"/>
              </w:rPr>
              <w:t>Data Collection forms</w:t>
            </w:r>
          </w:p>
        </w:tc>
        <w:tc>
          <w:tcPr>
            <w:tcW w:w="1681" w:type="dxa"/>
            <w:vMerge w:val="restart"/>
            <w:hideMark/>
          </w:tcPr>
          <w:p w14:paraId="7DA9CC94" w14:textId="77777777" w:rsidR="004374EC" w:rsidRPr="00B54124" w:rsidRDefault="004374EC" w:rsidP="004374EC">
            <w:pPr>
              <w:rPr>
                <w:rFonts w:ascii="Cambria" w:hAnsi="Cambria"/>
                <w:sz w:val="23"/>
                <w:szCs w:val="23"/>
              </w:rPr>
            </w:pPr>
            <w:r w:rsidRPr="00B54124">
              <w:rPr>
                <w:rFonts w:ascii="Cambria" w:hAnsi="Cambria"/>
                <w:sz w:val="23"/>
                <w:szCs w:val="23"/>
              </w:rPr>
              <w:t xml:space="preserve">M&amp;E Unit of 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w:t>
            </w:r>
          </w:p>
        </w:tc>
        <w:tc>
          <w:tcPr>
            <w:tcW w:w="1679" w:type="dxa"/>
            <w:vMerge w:val="restart"/>
            <w:hideMark/>
          </w:tcPr>
          <w:p w14:paraId="761A37D5" w14:textId="77777777" w:rsidR="004374EC" w:rsidRPr="00B54124" w:rsidRDefault="004374EC" w:rsidP="004374EC">
            <w:pPr>
              <w:rPr>
                <w:rFonts w:ascii="Cambria" w:hAnsi="Cambria"/>
                <w:sz w:val="23"/>
                <w:szCs w:val="23"/>
              </w:rPr>
            </w:pPr>
            <w:r w:rsidRPr="00B54124">
              <w:rPr>
                <w:rFonts w:ascii="Cambria" w:hAnsi="Cambria"/>
                <w:sz w:val="23"/>
                <w:szCs w:val="23"/>
              </w:rPr>
              <w:t xml:space="preserve">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w:t>
            </w:r>
          </w:p>
        </w:tc>
      </w:tr>
      <w:tr w:rsidR="004374EC" w:rsidRPr="00484A3A" w14:paraId="22909858" w14:textId="77777777" w:rsidTr="00B54124">
        <w:trPr>
          <w:trHeight w:val="450"/>
        </w:trPr>
        <w:tc>
          <w:tcPr>
            <w:tcW w:w="1785" w:type="dxa"/>
            <w:vMerge/>
            <w:hideMark/>
          </w:tcPr>
          <w:p w14:paraId="428F7EFF" w14:textId="77777777" w:rsidR="004374EC" w:rsidRPr="00B54124" w:rsidRDefault="004374EC" w:rsidP="004374EC">
            <w:pPr>
              <w:rPr>
                <w:rFonts w:ascii="Cambria" w:hAnsi="Cambria"/>
                <w:sz w:val="23"/>
                <w:szCs w:val="23"/>
              </w:rPr>
            </w:pPr>
          </w:p>
        </w:tc>
        <w:tc>
          <w:tcPr>
            <w:tcW w:w="2389" w:type="dxa"/>
            <w:vMerge/>
            <w:hideMark/>
          </w:tcPr>
          <w:p w14:paraId="1607E623" w14:textId="77777777" w:rsidR="004374EC" w:rsidRPr="00B54124" w:rsidRDefault="004374EC" w:rsidP="004374EC">
            <w:pPr>
              <w:rPr>
                <w:rFonts w:ascii="Cambria" w:hAnsi="Cambria"/>
                <w:sz w:val="23"/>
                <w:szCs w:val="23"/>
              </w:rPr>
            </w:pPr>
          </w:p>
        </w:tc>
        <w:tc>
          <w:tcPr>
            <w:tcW w:w="1238" w:type="dxa"/>
            <w:vMerge/>
            <w:hideMark/>
          </w:tcPr>
          <w:p w14:paraId="48149CF6" w14:textId="77777777" w:rsidR="004374EC" w:rsidRPr="00B54124" w:rsidRDefault="004374EC" w:rsidP="004374EC">
            <w:pPr>
              <w:rPr>
                <w:rFonts w:ascii="Cambria" w:hAnsi="Cambria"/>
                <w:sz w:val="23"/>
                <w:szCs w:val="23"/>
              </w:rPr>
            </w:pPr>
          </w:p>
        </w:tc>
        <w:tc>
          <w:tcPr>
            <w:tcW w:w="1106" w:type="dxa"/>
            <w:vMerge/>
            <w:hideMark/>
          </w:tcPr>
          <w:p w14:paraId="59D677CF" w14:textId="77777777" w:rsidR="004374EC" w:rsidRPr="00B54124" w:rsidRDefault="004374EC" w:rsidP="004374EC">
            <w:pPr>
              <w:rPr>
                <w:rFonts w:ascii="Cambria" w:hAnsi="Cambria"/>
                <w:sz w:val="23"/>
                <w:szCs w:val="23"/>
              </w:rPr>
            </w:pPr>
          </w:p>
        </w:tc>
        <w:tc>
          <w:tcPr>
            <w:tcW w:w="1849" w:type="dxa"/>
            <w:vMerge/>
            <w:hideMark/>
          </w:tcPr>
          <w:p w14:paraId="13BF365D" w14:textId="77777777" w:rsidR="004374EC" w:rsidRPr="00B54124" w:rsidRDefault="004374EC" w:rsidP="004374EC">
            <w:pPr>
              <w:rPr>
                <w:rFonts w:ascii="Cambria" w:hAnsi="Cambria"/>
                <w:sz w:val="23"/>
                <w:szCs w:val="23"/>
              </w:rPr>
            </w:pPr>
          </w:p>
        </w:tc>
        <w:tc>
          <w:tcPr>
            <w:tcW w:w="1223" w:type="dxa"/>
            <w:vMerge/>
            <w:hideMark/>
          </w:tcPr>
          <w:p w14:paraId="2995526C" w14:textId="77777777" w:rsidR="004374EC" w:rsidRPr="00B54124" w:rsidRDefault="004374EC" w:rsidP="004374EC">
            <w:pPr>
              <w:rPr>
                <w:rFonts w:ascii="Cambria" w:hAnsi="Cambria"/>
                <w:sz w:val="23"/>
                <w:szCs w:val="23"/>
              </w:rPr>
            </w:pPr>
          </w:p>
        </w:tc>
        <w:tc>
          <w:tcPr>
            <w:tcW w:w="1681" w:type="dxa"/>
            <w:vMerge/>
            <w:hideMark/>
          </w:tcPr>
          <w:p w14:paraId="6087BB65" w14:textId="77777777" w:rsidR="004374EC" w:rsidRPr="00B54124" w:rsidRDefault="004374EC" w:rsidP="004374EC">
            <w:pPr>
              <w:rPr>
                <w:rFonts w:ascii="Cambria" w:hAnsi="Cambria"/>
                <w:sz w:val="23"/>
                <w:szCs w:val="23"/>
              </w:rPr>
            </w:pPr>
          </w:p>
        </w:tc>
        <w:tc>
          <w:tcPr>
            <w:tcW w:w="1679" w:type="dxa"/>
            <w:vMerge/>
            <w:hideMark/>
          </w:tcPr>
          <w:p w14:paraId="522CFA71" w14:textId="77777777" w:rsidR="004374EC" w:rsidRPr="00B54124" w:rsidRDefault="004374EC" w:rsidP="004374EC">
            <w:pPr>
              <w:rPr>
                <w:rFonts w:ascii="Cambria" w:hAnsi="Cambria"/>
                <w:sz w:val="23"/>
                <w:szCs w:val="23"/>
              </w:rPr>
            </w:pPr>
          </w:p>
        </w:tc>
      </w:tr>
      <w:tr w:rsidR="004374EC" w:rsidRPr="00484A3A" w14:paraId="3E4C2DD7" w14:textId="77777777" w:rsidTr="00B54124">
        <w:trPr>
          <w:trHeight w:val="450"/>
        </w:trPr>
        <w:tc>
          <w:tcPr>
            <w:tcW w:w="1785" w:type="dxa"/>
            <w:vMerge w:val="restart"/>
            <w:hideMark/>
          </w:tcPr>
          <w:p w14:paraId="203132E6" w14:textId="77777777" w:rsidR="004374EC" w:rsidRPr="00B54124" w:rsidRDefault="004374EC" w:rsidP="004374EC">
            <w:pPr>
              <w:rPr>
                <w:rFonts w:ascii="Cambria" w:hAnsi="Cambria"/>
                <w:sz w:val="23"/>
                <w:szCs w:val="23"/>
              </w:rPr>
            </w:pPr>
            <w:r w:rsidRPr="00B54124">
              <w:rPr>
                <w:rFonts w:ascii="Cambria" w:hAnsi="Cambria"/>
                <w:sz w:val="23"/>
                <w:szCs w:val="23"/>
              </w:rPr>
              <w:t>Payments to the service providers on CARP implementation</w:t>
            </w:r>
          </w:p>
        </w:tc>
        <w:tc>
          <w:tcPr>
            <w:tcW w:w="2389" w:type="dxa"/>
            <w:vMerge w:val="restart"/>
            <w:hideMark/>
          </w:tcPr>
          <w:p w14:paraId="1A7A6D9C" w14:textId="77777777" w:rsidR="004374EC" w:rsidRPr="00B54124" w:rsidRDefault="004374EC" w:rsidP="004374EC">
            <w:pPr>
              <w:rPr>
                <w:rFonts w:ascii="Cambria" w:hAnsi="Cambria"/>
                <w:sz w:val="23"/>
                <w:szCs w:val="23"/>
              </w:rPr>
            </w:pPr>
            <w:r w:rsidRPr="00B54124">
              <w:rPr>
                <w:rFonts w:ascii="Cambria" w:hAnsi="Cambria"/>
                <w:sz w:val="23"/>
                <w:szCs w:val="23"/>
              </w:rPr>
              <w:t>Amount paid to the service providers on CARP implementation</w:t>
            </w:r>
          </w:p>
        </w:tc>
        <w:tc>
          <w:tcPr>
            <w:tcW w:w="1238" w:type="dxa"/>
            <w:vMerge w:val="restart"/>
            <w:hideMark/>
          </w:tcPr>
          <w:p w14:paraId="65CBBB28" w14:textId="77777777" w:rsidR="004374EC" w:rsidRPr="00B54124" w:rsidRDefault="004374EC" w:rsidP="004374EC">
            <w:pPr>
              <w:rPr>
                <w:rFonts w:ascii="Cambria" w:hAnsi="Cambria"/>
                <w:sz w:val="23"/>
                <w:szCs w:val="23"/>
              </w:rPr>
            </w:pPr>
            <w:r w:rsidRPr="00B54124">
              <w:rPr>
                <w:rFonts w:ascii="Cambria" w:hAnsi="Cambria"/>
                <w:sz w:val="23"/>
                <w:szCs w:val="23"/>
              </w:rPr>
              <w:t>Quarterly</w:t>
            </w:r>
          </w:p>
        </w:tc>
        <w:tc>
          <w:tcPr>
            <w:tcW w:w="1106" w:type="dxa"/>
            <w:vMerge w:val="restart"/>
            <w:hideMark/>
          </w:tcPr>
          <w:p w14:paraId="53D7E44B" w14:textId="77777777" w:rsidR="004374EC" w:rsidRPr="00B54124" w:rsidRDefault="004374EC" w:rsidP="004374EC">
            <w:pPr>
              <w:rPr>
                <w:rFonts w:ascii="Cambria" w:hAnsi="Cambria"/>
                <w:sz w:val="23"/>
                <w:szCs w:val="23"/>
              </w:rPr>
            </w:pPr>
            <w:r w:rsidRPr="00B54124">
              <w:rPr>
                <w:rFonts w:ascii="Cambria" w:hAnsi="Cambria"/>
                <w:sz w:val="23"/>
                <w:szCs w:val="23"/>
              </w:rPr>
              <w:t>Program M&amp;E reports,</w:t>
            </w:r>
          </w:p>
        </w:tc>
        <w:tc>
          <w:tcPr>
            <w:tcW w:w="1849" w:type="dxa"/>
            <w:vMerge w:val="restart"/>
            <w:hideMark/>
          </w:tcPr>
          <w:p w14:paraId="1C5DE744" w14:textId="77777777" w:rsidR="004374EC" w:rsidRPr="00B54124" w:rsidRDefault="004374EC" w:rsidP="004374EC">
            <w:pPr>
              <w:rPr>
                <w:rFonts w:ascii="Cambria" w:hAnsi="Cambria"/>
                <w:sz w:val="23"/>
                <w:szCs w:val="23"/>
              </w:rPr>
            </w:pPr>
            <w:r w:rsidRPr="00B54124">
              <w:rPr>
                <w:rFonts w:ascii="Cambria" w:hAnsi="Cambria"/>
                <w:sz w:val="23"/>
                <w:szCs w:val="23"/>
              </w:rPr>
              <w:t>Program M&amp;E records</w:t>
            </w:r>
          </w:p>
        </w:tc>
        <w:tc>
          <w:tcPr>
            <w:tcW w:w="1223" w:type="dxa"/>
            <w:vMerge w:val="restart"/>
            <w:hideMark/>
          </w:tcPr>
          <w:p w14:paraId="597DE342" w14:textId="77777777" w:rsidR="004374EC" w:rsidRPr="00B54124" w:rsidRDefault="004374EC" w:rsidP="004374EC">
            <w:pPr>
              <w:rPr>
                <w:rFonts w:ascii="Cambria" w:hAnsi="Cambria"/>
                <w:sz w:val="23"/>
                <w:szCs w:val="23"/>
              </w:rPr>
            </w:pPr>
            <w:r w:rsidRPr="00B54124">
              <w:rPr>
                <w:rFonts w:ascii="Cambria" w:hAnsi="Cambria"/>
                <w:sz w:val="23"/>
                <w:szCs w:val="23"/>
              </w:rPr>
              <w:t>Data Collection forms</w:t>
            </w:r>
          </w:p>
        </w:tc>
        <w:tc>
          <w:tcPr>
            <w:tcW w:w="1681" w:type="dxa"/>
            <w:vMerge w:val="restart"/>
            <w:hideMark/>
          </w:tcPr>
          <w:p w14:paraId="4D8446B9" w14:textId="77777777" w:rsidR="004374EC" w:rsidRPr="00B54124" w:rsidRDefault="004374EC" w:rsidP="004374EC">
            <w:pPr>
              <w:rPr>
                <w:rFonts w:ascii="Cambria" w:hAnsi="Cambria"/>
                <w:sz w:val="23"/>
                <w:szCs w:val="23"/>
              </w:rPr>
            </w:pPr>
            <w:r w:rsidRPr="00B54124">
              <w:rPr>
                <w:rFonts w:ascii="Cambria" w:hAnsi="Cambria"/>
                <w:sz w:val="23"/>
                <w:szCs w:val="23"/>
              </w:rPr>
              <w:t xml:space="preserve">M&amp;E Unit of 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w:t>
            </w:r>
          </w:p>
        </w:tc>
        <w:tc>
          <w:tcPr>
            <w:tcW w:w="1679" w:type="dxa"/>
            <w:vMerge w:val="restart"/>
            <w:hideMark/>
          </w:tcPr>
          <w:p w14:paraId="669A08B0" w14:textId="77777777" w:rsidR="004374EC" w:rsidRPr="00B54124" w:rsidRDefault="004374EC" w:rsidP="004374EC">
            <w:pPr>
              <w:rPr>
                <w:rFonts w:ascii="Cambria" w:hAnsi="Cambria"/>
                <w:sz w:val="23"/>
                <w:szCs w:val="23"/>
              </w:rPr>
            </w:pPr>
            <w:r w:rsidRPr="00B54124">
              <w:rPr>
                <w:rFonts w:ascii="Cambria" w:hAnsi="Cambria"/>
                <w:sz w:val="23"/>
                <w:szCs w:val="23"/>
              </w:rPr>
              <w:t xml:space="preserve">State </w:t>
            </w:r>
            <w:proofErr w:type="spellStart"/>
            <w:r w:rsidRPr="00B54124">
              <w:rPr>
                <w:rFonts w:ascii="Cambria" w:hAnsi="Cambria"/>
                <w:sz w:val="23"/>
                <w:szCs w:val="23"/>
              </w:rPr>
              <w:t>Fadama</w:t>
            </w:r>
            <w:proofErr w:type="spellEnd"/>
            <w:r w:rsidRPr="00B54124">
              <w:rPr>
                <w:rFonts w:ascii="Cambria" w:hAnsi="Cambria"/>
                <w:sz w:val="23"/>
                <w:szCs w:val="23"/>
              </w:rPr>
              <w:t xml:space="preserve"> Coordinating Offices</w:t>
            </w:r>
          </w:p>
        </w:tc>
      </w:tr>
      <w:tr w:rsidR="004374EC" w:rsidRPr="00484A3A" w14:paraId="4EEE6751" w14:textId="77777777" w:rsidTr="00B54124">
        <w:trPr>
          <w:trHeight w:val="450"/>
        </w:trPr>
        <w:tc>
          <w:tcPr>
            <w:tcW w:w="1785" w:type="dxa"/>
            <w:vMerge/>
            <w:hideMark/>
          </w:tcPr>
          <w:p w14:paraId="0B876C26" w14:textId="77777777" w:rsidR="004374EC" w:rsidRPr="00484A3A" w:rsidRDefault="004374EC" w:rsidP="004374EC"/>
        </w:tc>
        <w:tc>
          <w:tcPr>
            <w:tcW w:w="2389" w:type="dxa"/>
            <w:vMerge/>
            <w:hideMark/>
          </w:tcPr>
          <w:p w14:paraId="654C9584" w14:textId="77777777" w:rsidR="004374EC" w:rsidRPr="00484A3A" w:rsidRDefault="004374EC" w:rsidP="004374EC"/>
        </w:tc>
        <w:tc>
          <w:tcPr>
            <w:tcW w:w="1238" w:type="dxa"/>
            <w:vMerge/>
            <w:hideMark/>
          </w:tcPr>
          <w:p w14:paraId="4610CD22" w14:textId="77777777" w:rsidR="004374EC" w:rsidRPr="00484A3A" w:rsidRDefault="004374EC" w:rsidP="004374EC"/>
        </w:tc>
        <w:tc>
          <w:tcPr>
            <w:tcW w:w="1106" w:type="dxa"/>
            <w:vMerge/>
            <w:hideMark/>
          </w:tcPr>
          <w:p w14:paraId="0D9A6593" w14:textId="77777777" w:rsidR="004374EC" w:rsidRPr="00484A3A" w:rsidRDefault="004374EC" w:rsidP="004374EC"/>
        </w:tc>
        <w:tc>
          <w:tcPr>
            <w:tcW w:w="1849" w:type="dxa"/>
            <w:vMerge/>
            <w:hideMark/>
          </w:tcPr>
          <w:p w14:paraId="7737722B" w14:textId="77777777" w:rsidR="004374EC" w:rsidRPr="00484A3A" w:rsidRDefault="004374EC" w:rsidP="004374EC"/>
        </w:tc>
        <w:tc>
          <w:tcPr>
            <w:tcW w:w="1223" w:type="dxa"/>
            <w:vMerge/>
            <w:hideMark/>
          </w:tcPr>
          <w:p w14:paraId="2523DD8C" w14:textId="77777777" w:rsidR="004374EC" w:rsidRPr="00484A3A" w:rsidRDefault="004374EC" w:rsidP="004374EC"/>
        </w:tc>
        <w:tc>
          <w:tcPr>
            <w:tcW w:w="1681" w:type="dxa"/>
            <w:vMerge/>
            <w:hideMark/>
          </w:tcPr>
          <w:p w14:paraId="6BF71C7F" w14:textId="77777777" w:rsidR="004374EC" w:rsidRPr="00484A3A" w:rsidRDefault="004374EC" w:rsidP="004374EC"/>
        </w:tc>
        <w:tc>
          <w:tcPr>
            <w:tcW w:w="1679" w:type="dxa"/>
            <w:vMerge/>
            <w:hideMark/>
          </w:tcPr>
          <w:p w14:paraId="020D2FC6" w14:textId="77777777" w:rsidR="004374EC" w:rsidRPr="00484A3A" w:rsidRDefault="004374EC" w:rsidP="004374EC"/>
        </w:tc>
      </w:tr>
    </w:tbl>
    <w:p w14:paraId="5F6D27C2" w14:textId="03F72277" w:rsidR="00EE645A" w:rsidRPr="00120A98" w:rsidRDefault="00EE645A" w:rsidP="00120A98">
      <w:pPr>
        <w:spacing w:after="120"/>
        <w:jc w:val="both"/>
        <w:rPr>
          <w:rFonts w:ascii="Cambria" w:eastAsia="Calibri" w:hAnsi="Cambria" w:cs="Tahoma"/>
          <w:b/>
          <w:bCs/>
          <w:noProof/>
        </w:rPr>
        <w:sectPr w:rsidR="00EE645A" w:rsidRPr="00120A98" w:rsidSect="00B54124">
          <w:pgSz w:w="15840" w:h="12240" w:orient="landscape" w:code="1"/>
          <w:pgMar w:top="1440" w:right="1440" w:bottom="1440" w:left="1440" w:header="475" w:footer="562" w:gutter="0"/>
          <w:cols w:space="4179"/>
          <w:noEndnote/>
          <w:docGrid w:linePitch="326"/>
        </w:sectPr>
      </w:pPr>
    </w:p>
    <w:p w14:paraId="3BA4546E" w14:textId="302A72E2" w:rsidR="00573B4C" w:rsidRPr="009E1FA5" w:rsidRDefault="00CC56F5" w:rsidP="008602A2">
      <w:pPr>
        <w:pStyle w:val="Heading1"/>
        <w:numPr>
          <w:ilvl w:val="2"/>
          <w:numId w:val="105"/>
        </w:numPr>
        <w:spacing w:after="120"/>
        <w:rPr>
          <w:sz w:val="22"/>
          <w:szCs w:val="22"/>
        </w:rPr>
      </w:pPr>
      <w:bookmarkStart w:id="92" w:name="_Toc84260848"/>
      <w:r w:rsidRPr="009E1FA5">
        <w:rPr>
          <w:sz w:val="22"/>
          <w:szCs w:val="22"/>
        </w:rPr>
        <w:lastRenderedPageBreak/>
        <w:t>Data Collection Tools</w:t>
      </w:r>
      <w:bookmarkEnd w:id="92"/>
    </w:p>
    <w:p w14:paraId="4051EE4F" w14:textId="4E21927C" w:rsidR="002A3533" w:rsidRPr="00120A98" w:rsidRDefault="009E1FA5" w:rsidP="00120A98">
      <w:pPr>
        <w:pStyle w:val="ListParagraph"/>
        <w:spacing w:after="120"/>
        <w:contextualSpacing w:val="0"/>
        <w:jc w:val="both"/>
        <w:rPr>
          <w:rFonts w:ascii="Cambria" w:hAnsi="Cambria" w:cs="Tahoma"/>
          <w:sz w:val="22"/>
          <w:szCs w:val="22"/>
        </w:rPr>
      </w:pPr>
      <w:r>
        <w:rPr>
          <w:rFonts w:ascii="Cambria" w:hAnsi="Cambria" w:cs="Tahoma"/>
          <w:sz w:val="22"/>
          <w:szCs w:val="22"/>
        </w:rPr>
        <w:t>The tool to be used for collecting data in RA2 is the Data collection forms</w:t>
      </w:r>
      <w:r w:rsidR="00354984">
        <w:rPr>
          <w:rFonts w:ascii="Cambria" w:hAnsi="Cambria" w:cs="Tahoma"/>
          <w:sz w:val="22"/>
          <w:szCs w:val="22"/>
        </w:rPr>
        <w:t xml:space="preserve"> as contained in the </w:t>
      </w:r>
      <w:r w:rsidR="00D2462E">
        <w:rPr>
          <w:rFonts w:ascii="Cambria" w:hAnsi="Cambria" w:cs="Tahoma"/>
          <w:sz w:val="22"/>
          <w:szCs w:val="22"/>
        </w:rPr>
        <w:t>Result Area 2 Annexes.</w:t>
      </w:r>
    </w:p>
    <w:p w14:paraId="3A90182A" w14:textId="78023432" w:rsidR="00573B4C" w:rsidRPr="00120A98" w:rsidRDefault="00573B4C" w:rsidP="008602A2">
      <w:pPr>
        <w:pStyle w:val="Heading1"/>
        <w:numPr>
          <w:ilvl w:val="1"/>
          <w:numId w:val="105"/>
        </w:numPr>
        <w:spacing w:before="0" w:after="120"/>
        <w:ind w:left="567" w:hanging="567"/>
        <w:jc w:val="both"/>
        <w:rPr>
          <w:sz w:val="22"/>
          <w:szCs w:val="22"/>
        </w:rPr>
      </w:pPr>
      <w:bookmarkStart w:id="93" w:name="_Toc84260849"/>
      <w:r w:rsidRPr="00120A98">
        <w:rPr>
          <w:sz w:val="22"/>
          <w:szCs w:val="22"/>
        </w:rPr>
        <w:t>Reporting and Dissemination of information to stakeholders and audience under R</w:t>
      </w:r>
      <w:r w:rsidR="00D501E2" w:rsidRPr="00120A98">
        <w:rPr>
          <w:sz w:val="22"/>
          <w:szCs w:val="22"/>
        </w:rPr>
        <w:t xml:space="preserve">esult </w:t>
      </w:r>
      <w:r w:rsidRPr="00120A98">
        <w:rPr>
          <w:sz w:val="22"/>
          <w:szCs w:val="22"/>
        </w:rPr>
        <w:t>A</w:t>
      </w:r>
      <w:r w:rsidR="00D501E2" w:rsidRPr="00120A98">
        <w:rPr>
          <w:sz w:val="22"/>
          <w:szCs w:val="22"/>
        </w:rPr>
        <w:t xml:space="preserve">rea </w:t>
      </w:r>
      <w:r w:rsidRPr="00120A98">
        <w:rPr>
          <w:sz w:val="22"/>
          <w:szCs w:val="22"/>
        </w:rPr>
        <w:t>2</w:t>
      </w:r>
      <w:bookmarkEnd w:id="93"/>
    </w:p>
    <w:p w14:paraId="0D4C9A89" w14:textId="40BCF345" w:rsidR="00573B4C" w:rsidRPr="00120A98" w:rsidRDefault="00573B4C" w:rsidP="00120A98">
      <w:pPr>
        <w:spacing w:after="120" w:line="240" w:lineRule="auto"/>
        <w:jc w:val="both"/>
        <w:rPr>
          <w:rFonts w:ascii="Cambria" w:hAnsi="Cambria" w:cs="Tahoma"/>
        </w:rPr>
      </w:pPr>
      <w:r w:rsidRPr="00120A98">
        <w:rPr>
          <w:rFonts w:ascii="Cambria" w:hAnsi="Cambria" w:cs="Tahoma"/>
        </w:rPr>
        <w:t xml:space="preserve">In order to effectively carry out monitoring and tracking of the </w:t>
      </w:r>
      <w:proofErr w:type="gramStart"/>
      <w:r w:rsidRPr="00120A98">
        <w:rPr>
          <w:rFonts w:ascii="Cambria" w:hAnsi="Cambria" w:cs="Tahoma"/>
        </w:rPr>
        <w:t>project,  well</w:t>
      </w:r>
      <w:proofErr w:type="gramEnd"/>
      <w:r w:rsidRPr="00120A98">
        <w:rPr>
          <w:rFonts w:ascii="Cambria" w:hAnsi="Cambria" w:cs="Tahoma"/>
        </w:rPr>
        <w:t>-designed reporting formats/verification protocols have been developed for all the four DLIs of result</w:t>
      </w:r>
      <w:r w:rsidR="004C4652">
        <w:rPr>
          <w:rFonts w:ascii="Cambria" w:hAnsi="Cambria" w:cs="Tahoma"/>
        </w:rPr>
        <w:t>s</w:t>
      </w:r>
      <w:r w:rsidRPr="00120A98">
        <w:rPr>
          <w:rFonts w:ascii="Cambria" w:hAnsi="Cambria" w:cs="Tahoma"/>
        </w:rPr>
        <w:t xml:space="preserve"> area 2 as contained in table</w:t>
      </w:r>
      <w:r w:rsidR="00985AC1">
        <w:rPr>
          <w:rFonts w:ascii="Cambria" w:hAnsi="Cambria" w:cs="Tahoma"/>
        </w:rPr>
        <w:t xml:space="preserve"> 3.3</w:t>
      </w:r>
      <w:r w:rsidRPr="00120A98">
        <w:rPr>
          <w:rFonts w:ascii="Cambria" w:hAnsi="Cambria" w:cs="Tahoma"/>
        </w:rPr>
        <w:t xml:space="preserve"> in this section of the manual.</w:t>
      </w:r>
      <w:r w:rsidR="00CC56F5" w:rsidRPr="00120A98">
        <w:rPr>
          <w:rFonts w:ascii="Cambria" w:hAnsi="Cambria" w:cs="Tahoma"/>
        </w:rPr>
        <w:t xml:space="preserve"> </w:t>
      </w:r>
      <w:r w:rsidRPr="00120A98">
        <w:rPr>
          <w:rFonts w:ascii="Cambria" w:hAnsi="Cambria" w:cs="Tahoma"/>
        </w:rPr>
        <w:t xml:space="preserve">This is expected to provide the necessary guidance and uniformity for report harmonization at different levels of </w:t>
      </w:r>
      <w:r w:rsidR="000C0E95">
        <w:rPr>
          <w:rFonts w:ascii="Cambria" w:hAnsi="Cambria" w:cs="Tahoma"/>
        </w:rPr>
        <w:t>programme</w:t>
      </w:r>
      <w:r w:rsidRPr="00120A98">
        <w:rPr>
          <w:rFonts w:ascii="Cambria" w:hAnsi="Cambria" w:cs="Tahoma"/>
        </w:rPr>
        <w:t xml:space="preserve"> implementation.</w:t>
      </w:r>
    </w:p>
    <w:p w14:paraId="06F5F9EC" w14:textId="2542D9F4" w:rsidR="00573B4C" w:rsidRPr="00120A98" w:rsidRDefault="00573B4C" w:rsidP="00120A98">
      <w:pPr>
        <w:spacing w:after="120" w:line="240" w:lineRule="auto"/>
        <w:jc w:val="both"/>
        <w:rPr>
          <w:rFonts w:ascii="Cambria" w:hAnsi="Cambria" w:cs="Tahoma"/>
          <w:b/>
        </w:rPr>
      </w:pPr>
      <w:r w:rsidRPr="00120A98">
        <w:rPr>
          <w:rFonts w:ascii="Cambria" w:hAnsi="Cambria" w:cs="Tahoma"/>
          <w:b/>
        </w:rPr>
        <w:t xml:space="preserve">Table </w:t>
      </w:r>
      <w:r w:rsidR="004C4652">
        <w:rPr>
          <w:rFonts w:ascii="Cambria" w:hAnsi="Cambria" w:cs="Tahoma"/>
          <w:b/>
        </w:rPr>
        <w:t>3.</w:t>
      </w:r>
      <w:r w:rsidRPr="00120A98">
        <w:rPr>
          <w:rFonts w:ascii="Cambria" w:hAnsi="Cambria" w:cs="Tahoma"/>
          <w:b/>
        </w:rPr>
        <w:t xml:space="preserve">3:  Summary Sheet </w:t>
      </w:r>
      <w:r w:rsidR="000C0E95">
        <w:rPr>
          <w:rFonts w:ascii="Cambria" w:hAnsi="Cambria" w:cs="Tahoma"/>
          <w:b/>
        </w:rPr>
        <w:t>for</w:t>
      </w:r>
      <w:r w:rsidRPr="00120A98">
        <w:rPr>
          <w:rFonts w:ascii="Cambria" w:hAnsi="Cambria" w:cs="Tahoma"/>
          <w:b/>
        </w:rPr>
        <w:t xml:space="preserve"> RA 2 Overall Achievement</w:t>
      </w:r>
      <w:r w:rsidR="00985AC1">
        <w:rPr>
          <w:rFonts w:ascii="Cambria" w:hAnsi="Cambria" w:cs="Tahoma"/>
          <w:b/>
        </w:rPr>
        <w:t xml:space="preserve"> (mm/</w:t>
      </w:r>
      <w:proofErr w:type="spellStart"/>
      <w:r w:rsidR="00985AC1">
        <w:rPr>
          <w:rFonts w:ascii="Cambria" w:hAnsi="Cambria" w:cs="Tahoma"/>
          <w:b/>
        </w:rPr>
        <w:t>yy</w:t>
      </w:r>
      <w:proofErr w:type="spellEnd"/>
      <w:r w:rsidR="00985AC1">
        <w:rPr>
          <w:rFonts w:ascii="Cambria" w:hAnsi="Cambria" w:cs="Tahoma"/>
          <w:b/>
        </w:rPr>
        <w:t xml:space="preserve">) </w:t>
      </w:r>
      <w:r w:rsidRPr="00120A98">
        <w:rPr>
          <w:rFonts w:ascii="Cambria" w:hAnsi="Cambria" w:cs="Tahoma"/>
          <w:b/>
        </w:rPr>
        <w:t>Reporting Period</w:t>
      </w:r>
    </w:p>
    <w:tbl>
      <w:tblPr>
        <w:tblW w:w="0" w:type="auto"/>
        <w:tblInd w:w="103" w:type="dxa"/>
        <w:tblLook w:val="04A0" w:firstRow="1" w:lastRow="0" w:firstColumn="1" w:lastColumn="0" w:noHBand="0" w:noVBand="1"/>
      </w:tblPr>
      <w:tblGrid>
        <w:gridCol w:w="627"/>
        <w:gridCol w:w="4045"/>
        <w:gridCol w:w="2095"/>
        <w:gridCol w:w="1339"/>
        <w:gridCol w:w="807"/>
      </w:tblGrid>
      <w:tr w:rsidR="00C40AD5" w:rsidRPr="00120A98" w14:paraId="44325457" w14:textId="77777777" w:rsidTr="00DE3704">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5818683" w14:textId="77777777" w:rsidR="00C40AD5" w:rsidRPr="00120A98" w:rsidRDefault="00C40AD5" w:rsidP="00120A98">
            <w:pPr>
              <w:spacing w:after="120" w:line="240" w:lineRule="auto"/>
              <w:jc w:val="both"/>
              <w:rPr>
                <w:rFonts w:ascii="Cambria" w:hAnsi="Cambria" w:cs="Tahoma"/>
                <w:b/>
                <w:bCs/>
                <w:color w:val="000000"/>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751216C5" w14:textId="77777777" w:rsidR="00C40AD5" w:rsidRPr="00120A98" w:rsidRDefault="00C40AD5" w:rsidP="00120A98">
            <w:pPr>
              <w:spacing w:after="120" w:line="240" w:lineRule="auto"/>
              <w:jc w:val="both"/>
              <w:rPr>
                <w:rFonts w:ascii="Cambria" w:hAnsi="Cambria" w:cs="Tahoma"/>
                <w:b/>
                <w:bCs/>
                <w:color w:val="000000"/>
              </w:rPr>
            </w:pPr>
            <w:r w:rsidRPr="00120A98">
              <w:rPr>
                <w:rFonts w:ascii="Cambria" w:hAnsi="Cambria" w:cs="Tahoma"/>
                <w:b/>
                <w:bCs/>
                <w:color w:val="000000"/>
              </w:rPr>
              <w:t>PERFORMANCE INDICATORS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20072D6" w14:textId="77777777" w:rsidR="00C40AD5" w:rsidRPr="00120A98" w:rsidRDefault="00C40AD5" w:rsidP="00120A98">
            <w:pPr>
              <w:spacing w:after="120" w:line="240" w:lineRule="auto"/>
              <w:jc w:val="both"/>
              <w:rPr>
                <w:rFonts w:ascii="Cambria" w:hAnsi="Cambria" w:cs="Tahoma"/>
                <w:b/>
                <w:bCs/>
                <w:color w:val="000000"/>
              </w:rPr>
            </w:pPr>
            <w:r w:rsidRPr="00120A98">
              <w:rPr>
                <w:rFonts w:ascii="Cambria" w:hAnsi="Cambria" w:cs="Tahoma"/>
                <w:b/>
                <w:bCs/>
                <w:color w:val="000000"/>
              </w:rPr>
              <w:t>Unit of Measure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424B8A" w14:textId="72EF29A0" w:rsidR="00C40AD5" w:rsidRPr="00120A98" w:rsidRDefault="00C40AD5" w:rsidP="00120A98">
            <w:pPr>
              <w:spacing w:after="120" w:line="240" w:lineRule="auto"/>
              <w:jc w:val="both"/>
              <w:rPr>
                <w:rFonts w:ascii="Cambria" w:hAnsi="Cambria" w:cs="Tahoma"/>
                <w:b/>
                <w:bCs/>
                <w:color w:val="000000"/>
              </w:rPr>
            </w:pPr>
            <w:r w:rsidRPr="00120A98">
              <w:rPr>
                <w:rFonts w:ascii="Cambria" w:hAnsi="Cambria" w:cs="Tahoma"/>
                <w:b/>
                <w:bCs/>
                <w:color w:val="000000"/>
              </w:rPr>
              <w:t xml:space="preserve"> Value</w:t>
            </w:r>
          </w:p>
        </w:tc>
      </w:tr>
      <w:tr w:rsidR="00C40AD5" w:rsidRPr="00120A98" w14:paraId="146C8EBA" w14:textId="77777777" w:rsidTr="00DE3704">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9DA64E5" w14:textId="77777777" w:rsidR="00C40AD5" w:rsidRPr="00120A98" w:rsidRDefault="00C40AD5" w:rsidP="00120A98">
            <w:pPr>
              <w:spacing w:after="120" w:line="240" w:lineRule="auto"/>
              <w:jc w:val="both"/>
              <w:rPr>
                <w:rFonts w:ascii="Cambria" w:hAnsi="Cambria" w:cs="Tahoma"/>
                <w:b/>
                <w:bCs/>
                <w:color w:val="000000"/>
              </w:rPr>
            </w:pPr>
            <w:r w:rsidRPr="00120A98">
              <w:rPr>
                <w:rFonts w:ascii="Cambria" w:hAnsi="Cambria" w:cs="Tahoma"/>
                <w:b/>
                <w:bCs/>
                <w:color w:val="000000"/>
              </w:rPr>
              <w:t>1.0</w:t>
            </w:r>
          </w:p>
        </w:tc>
        <w:tc>
          <w:tcPr>
            <w:tcW w:w="0" w:type="auto"/>
            <w:gridSpan w:val="3"/>
            <w:tcBorders>
              <w:top w:val="single" w:sz="4" w:space="0" w:color="auto"/>
              <w:left w:val="nil"/>
              <w:bottom w:val="single" w:sz="4" w:space="0" w:color="auto"/>
              <w:right w:val="single" w:sz="4" w:space="0" w:color="auto"/>
            </w:tcBorders>
            <w:shd w:val="clear" w:color="auto" w:fill="auto"/>
            <w:hideMark/>
          </w:tcPr>
          <w:p w14:paraId="2A5D967C" w14:textId="77777777" w:rsidR="00C40AD5" w:rsidRPr="00120A98" w:rsidRDefault="00C40AD5" w:rsidP="00120A98">
            <w:pPr>
              <w:spacing w:after="120" w:line="240" w:lineRule="auto"/>
              <w:jc w:val="both"/>
              <w:rPr>
                <w:rFonts w:ascii="Cambria" w:hAnsi="Cambria" w:cs="Tahoma"/>
                <w:b/>
                <w:bCs/>
                <w:color w:val="000000"/>
              </w:rPr>
            </w:pPr>
            <w:r w:rsidRPr="00120A98">
              <w:rPr>
                <w:rFonts w:ascii="Cambria" w:hAnsi="Cambria" w:cs="Tahoma"/>
                <w:b/>
                <w:bCs/>
                <w:color w:val="000000"/>
              </w:rPr>
              <w:t>Programme Key Performance Indicators</w:t>
            </w:r>
          </w:p>
        </w:tc>
        <w:tc>
          <w:tcPr>
            <w:tcW w:w="0" w:type="auto"/>
            <w:tcBorders>
              <w:top w:val="single" w:sz="4" w:space="0" w:color="auto"/>
              <w:left w:val="nil"/>
              <w:bottom w:val="single" w:sz="4" w:space="0" w:color="auto"/>
              <w:right w:val="single" w:sz="4" w:space="0" w:color="auto"/>
            </w:tcBorders>
            <w:shd w:val="clear" w:color="auto" w:fill="auto"/>
          </w:tcPr>
          <w:p w14:paraId="6362DF19" w14:textId="77777777" w:rsidR="00C40AD5" w:rsidRPr="00120A98" w:rsidRDefault="00C40AD5" w:rsidP="00120A98">
            <w:pPr>
              <w:spacing w:after="120" w:line="240" w:lineRule="auto"/>
              <w:jc w:val="both"/>
              <w:rPr>
                <w:rFonts w:ascii="Cambria" w:hAnsi="Cambria" w:cs="Tahoma"/>
                <w:b/>
                <w:bCs/>
                <w:color w:val="000000"/>
              </w:rPr>
            </w:pPr>
          </w:p>
        </w:tc>
      </w:tr>
      <w:tr w:rsidR="00C40AD5" w:rsidRPr="00120A98" w14:paraId="45F1F3D0" w14:textId="77777777" w:rsidTr="00DE3704">
        <w:trPr>
          <w:trHeight w:val="2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hideMark/>
          </w:tcPr>
          <w:p w14:paraId="23AC3D21" w14:textId="77777777"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1.1</w:t>
            </w:r>
          </w:p>
        </w:tc>
        <w:tc>
          <w:tcPr>
            <w:tcW w:w="0" w:type="auto"/>
            <w:gridSpan w:val="2"/>
            <w:tcBorders>
              <w:top w:val="single" w:sz="4" w:space="0" w:color="auto"/>
              <w:left w:val="nil"/>
              <w:bottom w:val="single" w:sz="4" w:space="0" w:color="auto"/>
              <w:right w:val="single" w:sz="4" w:space="0" w:color="auto"/>
            </w:tcBorders>
            <w:shd w:val="clear" w:color="auto" w:fill="auto"/>
            <w:vAlign w:val="center"/>
          </w:tcPr>
          <w:p w14:paraId="21B1E060" w14:textId="77777777" w:rsidR="00C40AD5" w:rsidRPr="00120A98" w:rsidRDefault="00C40AD5" w:rsidP="00120A98">
            <w:pPr>
              <w:spacing w:after="120" w:line="240" w:lineRule="auto"/>
              <w:jc w:val="both"/>
              <w:rPr>
                <w:rFonts w:ascii="Cambria" w:eastAsia="Calibri" w:hAnsi="Cambria" w:cs="Tahoma"/>
                <w:noProof/>
              </w:rPr>
            </w:pPr>
            <w:r w:rsidRPr="00120A98">
              <w:rPr>
                <w:rFonts w:ascii="Cambria" w:eastAsia="Calibri" w:hAnsi="Cambria" w:cs="Tahoma"/>
                <w:noProof/>
              </w:rPr>
              <w:t xml:space="preserve">Farmers supported to increase food production </w:t>
            </w:r>
          </w:p>
        </w:tc>
        <w:tc>
          <w:tcPr>
            <w:tcW w:w="0" w:type="auto"/>
            <w:tcBorders>
              <w:top w:val="single" w:sz="4" w:space="0" w:color="auto"/>
              <w:left w:val="nil"/>
              <w:bottom w:val="single" w:sz="4" w:space="0" w:color="auto"/>
              <w:right w:val="single" w:sz="4" w:space="0" w:color="auto"/>
            </w:tcBorders>
            <w:shd w:val="clear" w:color="auto" w:fill="auto"/>
            <w:hideMark/>
          </w:tcPr>
          <w:p w14:paraId="3FF97DFE" w14:textId="7288FFDD" w:rsidR="00C40AD5" w:rsidRPr="00120A98" w:rsidRDefault="00C40AD5" w:rsidP="00120A98">
            <w:pPr>
              <w:spacing w:after="120" w:line="240" w:lineRule="auto"/>
              <w:jc w:val="both"/>
              <w:rPr>
                <w:rFonts w:ascii="Cambria" w:hAnsi="Cambria" w:cs="Tahoma"/>
                <w:b/>
                <w:bCs/>
                <w:color w:val="000000"/>
              </w:rPr>
            </w:pPr>
            <w:r w:rsidRPr="00120A98">
              <w:rPr>
                <w:rFonts w:ascii="Cambria" w:hAnsi="Cambria" w:cs="Tahoma"/>
                <w:b/>
                <w:bCs/>
                <w:color w:val="000000"/>
              </w:rPr>
              <w:t>No</w:t>
            </w:r>
            <w:r w:rsidR="005D6675">
              <w:rPr>
                <w:rFonts w:ascii="Cambria" w:hAnsi="Cambria" w:cs="Tahoma"/>
                <w:b/>
                <w:bCs/>
                <w:color w:val="000000"/>
              </w:rPr>
              <w:t>.</w:t>
            </w:r>
          </w:p>
        </w:tc>
        <w:tc>
          <w:tcPr>
            <w:tcW w:w="0" w:type="auto"/>
            <w:tcBorders>
              <w:top w:val="single" w:sz="4" w:space="0" w:color="auto"/>
              <w:left w:val="nil"/>
              <w:bottom w:val="single" w:sz="4" w:space="0" w:color="auto"/>
              <w:right w:val="single" w:sz="4" w:space="0" w:color="auto"/>
            </w:tcBorders>
          </w:tcPr>
          <w:p w14:paraId="61635F2D" w14:textId="77777777" w:rsidR="00C40AD5" w:rsidRPr="00120A98" w:rsidRDefault="00C40AD5" w:rsidP="00120A98">
            <w:pPr>
              <w:spacing w:after="120" w:line="240" w:lineRule="auto"/>
              <w:jc w:val="both"/>
              <w:rPr>
                <w:rFonts w:ascii="Cambria" w:hAnsi="Cambria" w:cs="Tahoma"/>
                <w:b/>
                <w:bCs/>
                <w:color w:val="000000"/>
              </w:rPr>
            </w:pPr>
          </w:p>
        </w:tc>
      </w:tr>
      <w:tr w:rsidR="00C40AD5" w:rsidRPr="00120A98" w14:paraId="5868BA16" w14:textId="77777777" w:rsidTr="00DE3704">
        <w:trPr>
          <w:trHeight w:val="20"/>
        </w:trPr>
        <w:tc>
          <w:tcPr>
            <w:tcW w:w="0" w:type="auto"/>
            <w:vMerge/>
            <w:tcBorders>
              <w:top w:val="single" w:sz="4" w:space="0" w:color="auto"/>
              <w:left w:val="single" w:sz="4" w:space="0" w:color="auto"/>
              <w:bottom w:val="single" w:sz="4" w:space="0" w:color="auto"/>
              <w:right w:val="single" w:sz="4" w:space="0" w:color="auto"/>
            </w:tcBorders>
            <w:shd w:val="clear" w:color="auto" w:fill="auto"/>
          </w:tcPr>
          <w:p w14:paraId="6E2346C8" w14:textId="77777777" w:rsidR="00C40AD5" w:rsidRPr="00120A98" w:rsidRDefault="00C40AD5" w:rsidP="00120A98">
            <w:pPr>
              <w:spacing w:after="120" w:line="240" w:lineRule="auto"/>
              <w:jc w:val="both"/>
              <w:rPr>
                <w:rFonts w:ascii="Cambria" w:hAnsi="Cambria" w:cs="Tahoma"/>
                <w:color w:val="000000"/>
              </w:rPr>
            </w:pPr>
          </w:p>
        </w:tc>
        <w:tc>
          <w:tcPr>
            <w:tcW w:w="0" w:type="auto"/>
            <w:gridSpan w:val="2"/>
            <w:tcBorders>
              <w:top w:val="single" w:sz="4" w:space="0" w:color="auto"/>
              <w:left w:val="nil"/>
              <w:bottom w:val="single" w:sz="4" w:space="0" w:color="auto"/>
              <w:right w:val="single" w:sz="4" w:space="0" w:color="auto"/>
            </w:tcBorders>
            <w:shd w:val="clear" w:color="auto" w:fill="auto"/>
          </w:tcPr>
          <w:p w14:paraId="5A5F46CA" w14:textId="77777777" w:rsidR="00C40AD5" w:rsidRPr="00120A98" w:rsidRDefault="00C40AD5" w:rsidP="00120A98">
            <w:pPr>
              <w:spacing w:after="120" w:line="240" w:lineRule="auto"/>
              <w:jc w:val="both"/>
              <w:rPr>
                <w:rFonts w:ascii="Cambria" w:hAnsi="Cambria" w:cs="Tahoma"/>
              </w:rPr>
            </w:pPr>
            <w:r w:rsidRPr="00120A98">
              <w:rPr>
                <w:rFonts w:ascii="Cambria" w:hAnsi="Cambria" w:cs="Tahoma"/>
              </w:rPr>
              <w:t xml:space="preserve">Female farmers supported to increase food production </w:t>
            </w:r>
          </w:p>
        </w:tc>
        <w:tc>
          <w:tcPr>
            <w:tcW w:w="0" w:type="auto"/>
            <w:tcBorders>
              <w:top w:val="single" w:sz="4" w:space="0" w:color="auto"/>
              <w:left w:val="nil"/>
              <w:bottom w:val="single" w:sz="4" w:space="0" w:color="auto"/>
              <w:right w:val="single" w:sz="4" w:space="0" w:color="auto"/>
            </w:tcBorders>
            <w:shd w:val="clear" w:color="auto" w:fill="auto"/>
          </w:tcPr>
          <w:p w14:paraId="142B8F06" w14:textId="1A409B3C" w:rsidR="00C40AD5" w:rsidRPr="00120A98" w:rsidRDefault="00C40AD5" w:rsidP="00120A98">
            <w:pPr>
              <w:spacing w:after="120" w:line="240" w:lineRule="auto"/>
              <w:jc w:val="both"/>
              <w:rPr>
                <w:rFonts w:ascii="Cambria" w:hAnsi="Cambria" w:cs="Tahoma"/>
                <w:b/>
                <w:bCs/>
                <w:color w:val="000000"/>
              </w:rPr>
            </w:pPr>
            <w:r w:rsidRPr="00120A98">
              <w:rPr>
                <w:rFonts w:ascii="Cambria" w:hAnsi="Cambria" w:cs="Tahoma"/>
                <w:b/>
                <w:bCs/>
                <w:color w:val="000000"/>
              </w:rPr>
              <w:t>No</w:t>
            </w:r>
            <w:r w:rsidR="005D6675">
              <w:rPr>
                <w:rFonts w:ascii="Cambria" w:hAnsi="Cambria" w:cs="Tahoma"/>
                <w:b/>
                <w:bCs/>
                <w:color w:val="000000"/>
              </w:rPr>
              <w:t>.</w:t>
            </w:r>
          </w:p>
        </w:tc>
        <w:tc>
          <w:tcPr>
            <w:tcW w:w="0" w:type="auto"/>
            <w:tcBorders>
              <w:top w:val="single" w:sz="4" w:space="0" w:color="auto"/>
              <w:left w:val="nil"/>
              <w:bottom w:val="single" w:sz="4" w:space="0" w:color="auto"/>
              <w:right w:val="single" w:sz="4" w:space="0" w:color="auto"/>
            </w:tcBorders>
          </w:tcPr>
          <w:p w14:paraId="661A9246" w14:textId="77777777" w:rsidR="00C40AD5" w:rsidRPr="00120A98" w:rsidRDefault="00C40AD5" w:rsidP="00120A98">
            <w:pPr>
              <w:spacing w:after="120" w:line="240" w:lineRule="auto"/>
              <w:jc w:val="both"/>
              <w:rPr>
                <w:rFonts w:ascii="Cambria" w:hAnsi="Cambria" w:cs="Tahoma"/>
                <w:b/>
                <w:bCs/>
                <w:color w:val="000000"/>
              </w:rPr>
            </w:pPr>
          </w:p>
        </w:tc>
      </w:tr>
      <w:tr w:rsidR="00C40AD5" w:rsidRPr="00120A98" w14:paraId="08D58748" w14:textId="77777777" w:rsidTr="00DE3704">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14:paraId="44B7D487" w14:textId="77777777" w:rsidR="00C40AD5" w:rsidRPr="00120A98" w:rsidRDefault="00C40AD5" w:rsidP="00120A98">
            <w:pPr>
              <w:spacing w:after="120" w:line="240" w:lineRule="auto"/>
              <w:jc w:val="both"/>
              <w:rPr>
                <w:rFonts w:ascii="Cambria" w:hAnsi="Cambria" w:cs="Tahoma"/>
                <w:b/>
                <w:color w:val="000000"/>
              </w:rPr>
            </w:pPr>
            <w:r w:rsidRPr="00120A98">
              <w:rPr>
                <w:rFonts w:ascii="Cambria" w:hAnsi="Cambria" w:cs="Tahoma"/>
                <w:b/>
                <w:color w:val="000000"/>
              </w:rPr>
              <w:t>2.0</w:t>
            </w:r>
          </w:p>
        </w:tc>
        <w:tc>
          <w:tcPr>
            <w:tcW w:w="0" w:type="auto"/>
            <w:gridSpan w:val="2"/>
            <w:tcBorders>
              <w:top w:val="single" w:sz="4" w:space="0" w:color="auto"/>
              <w:left w:val="nil"/>
              <w:bottom w:val="single" w:sz="4" w:space="0" w:color="auto"/>
              <w:right w:val="single" w:sz="4" w:space="0" w:color="auto"/>
            </w:tcBorders>
            <w:shd w:val="clear" w:color="auto" w:fill="auto"/>
          </w:tcPr>
          <w:p w14:paraId="5B612685" w14:textId="77777777" w:rsidR="00C40AD5" w:rsidRPr="00120A98" w:rsidRDefault="00C40AD5" w:rsidP="00120A98">
            <w:pPr>
              <w:spacing w:after="120" w:line="240" w:lineRule="auto"/>
              <w:jc w:val="both"/>
              <w:rPr>
                <w:rFonts w:ascii="Cambria" w:hAnsi="Cambria" w:cs="Tahoma"/>
                <w:b/>
                <w:u w:val="single"/>
              </w:rPr>
            </w:pPr>
            <w:r w:rsidRPr="00120A98">
              <w:rPr>
                <w:rFonts w:ascii="Cambria" w:hAnsi="Cambria" w:cs="Tahoma"/>
                <w:b/>
                <w:u w:val="single"/>
              </w:rPr>
              <w:t>Result Area 2:</w:t>
            </w:r>
            <w:r w:rsidRPr="00120A98">
              <w:rPr>
                <w:rFonts w:ascii="Cambria" w:hAnsi="Cambria" w:cs="Tahoma"/>
                <w:b/>
                <w:i/>
              </w:rPr>
              <w:t>Increasing food security and safe functioning of food supply chain for poor households(intermediate indicators)</w:t>
            </w:r>
          </w:p>
        </w:tc>
        <w:tc>
          <w:tcPr>
            <w:tcW w:w="0" w:type="auto"/>
            <w:tcBorders>
              <w:top w:val="single" w:sz="4" w:space="0" w:color="auto"/>
              <w:left w:val="nil"/>
              <w:bottom w:val="single" w:sz="4" w:space="0" w:color="auto"/>
              <w:right w:val="single" w:sz="4" w:space="0" w:color="auto"/>
            </w:tcBorders>
            <w:shd w:val="clear" w:color="auto" w:fill="auto"/>
          </w:tcPr>
          <w:p w14:paraId="390F903D" w14:textId="77777777" w:rsidR="00C40AD5" w:rsidRPr="00120A98" w:rsidRDefault="00C40AD5" w:rsidP="00120A98">
            <w:pPr>
              <w:spacing w:after="120" w:line="240" w:lineRule="auto"/>
              <w:jc w:val="both"/>
              <w:rPr>
                <w:rFonts w:ascii="Cambria" w:hAnsi="Cambria" w:cs="Tahoma"/>
                <w:color w:val="000000"/>
              </w:rPr>
            </w:pPr>
          </w:p>
        </w:tc>
        <w:tc>
          <w:tcPr>
            <w:tcW w:w="0" w:type="auto"/>
            <w:tcBorders>
              <w:top w:val="single" w:sz="4" w:space="0" w:color="auto"/>
              <w:left w:val="nil"/>
              <w:bottom w:val="single" w:sz="4" w:space="0" w:color="auto"/>
              <w:right w:val="single" w:sz="4" w:space="0" w:color="auto"/>
            </w:tcBorders>
          </w:tcPr>
          <w:p w14:paraId="251D386C" w14:textId="77777777" w:rsidR="00C40AD5" w:rsidRPr="00120A98" w:rsidRDefault="00C40AD5" w:rsidP="00120A98">
            <w:pPr>
              <w:spacing w:after="120" w:line="240" w:lineRule="auto"/>
              <w:jc w:val="both"/>
              <w:rPr>
                <w:rFonts w:ascii="Cambria" w:hAnsi="Cambria" w:cs="Tahoma"/>
                <w:color w:val="000000"/>
              </w:rPr>
            </w:pPr>
          </w:p>
        </w:tc>
      </w:tr>
      <w:tr w:rsidR="00C40AD5" w:rsidRPr="00120A98" w14:paraId="5C82023D" w14:textId="77777777" w:rsidTr="00DE3704">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14:paraId="02B3924D" w14:textId="77777777"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2.1</w:t>
            </w:r>
          </w:p>
        </w:tc>
        <w:tc>
          <w:tcPr>
            <w:tcW w:w="0" w:type="auto"/>
            <w:gridSpan w:val="2"/>
            <w:tcBorders>
              <w:top w:val="single" w:sz="4" w:space="0" w:color="auto"/>
              <w:left w:val="nil"/>
              <w:bottom w:val="single" w:sz="4" w:space="0" w:color="auto"/>
              <w:right w:val="single" w:sz="4" w:space="0" w:color="auto"/>
            </w:tcBorders>
            <w:shd w:val="clear" w:color="auto" w:fill="auto"/>
          </w:tcPr>
          <w:p w14:paraId="3E004FD7" w14:textId="77777777" w:rsidR="00C40AD5" w:rsidRPr="00120A98" w:rsidRDefault="00C40AD5" w:rsidP="00120A98">
            <w:pPr>
              <w:spacing w:after="120" w:line="240" w:lineRule="auto"/>
              <w:jc w:val="both"/>
              <w:rPr>
                <w:rFonts w:ascii="Cambria" w:hAnsi="Cambria" w:cs="Tahoma"/>
              </w:rPr>
            </w:pPr>
            <w:r w:rsidRPr="00120A98">
              <w:rPr>
                <w:rFonts w:ascii="Cambria" w:hAnsi="Cambria" w:cs="Tahoma"/>
              </w:rPr>
              <w:t xml:space="preserve">Farmers utilizing agricultural inputs </w:t>
            </w:r>
          </w:p>
        </w:tc>
        <w:tc>
          <w:tcPr>
            <w:tcW w:w="0" w:type="auto"/>
            <w:tcBorders>
              <w:top w:val="single" w:sz="4" w:space="0" w:color="auto"/>
              <w:left w:val="nil"/>
              <w:bottom w:val="single" w:sz="4" w:space="0" w:color="auto"/>
              <w:right w:val="single" w:sz="4" w:space="0" w:color="auto"/>
            </w:tcBorders>
            <w:shd w:val="clear" w:color="auto" w:fill="auto"/>
          </w:tcPr>
          <w:p w14:paraId="2D03C9F8" w14:textId="3B901B53"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No</w:t>
            </w:r>
            <w:r w:rsidR="005D6675">
              <w:rPr>
                <w:rFonts w:ascii="Cambria" w:hAnsi="Cambria" w:cs="Tahoma"/>
                <w:color w:val="000000"/>
              </w:rPr>
              <w:t>.</w:t>
            </w:r>
          </w:p>
        </w:tc>
        <w:tc>
          <w:tcPr>
            <w:tcW w:w="0" w:type="auto"/>
            <w:tcBorders>
              <w:top w:val="single" w:sz="4" w:space="0" w:color="auto"/>
              <w:left w:val="nil"/>
              <w:bottom w:val="single" w:sz="4" w:space="0" w:color="auto"/>
              <w:right w:val="single" w:sz="4" w:space="0" w:color="auto"/>
            </w:tcBorders>
          </w:tcPr>
          <w:p w14:paraId="0567F7EE" w14:textId="77777777" w:rsidR="00C40AD5" w:rsidRPr="00120A98" w:rsidRDefault="00C40AD5" w:rsidP="00120A98">
            <w:pPr>
              <w:spacing w:after="120" w:line="240" w:lineRule="auto"/>
              <w:jc w:val="both"/>
              <w:rPr>
                <w:rFonts w:ascii="Cambria" w:hAnsi="Cambria" w:cs="Tahoma"/>
                <w:color w:val="000000"/>
              </w:rPr>
            </w:pPr>
          </w:p>
        </w:tc>
      </w:tr>
      <w:tr w:rsidR="00C40AD5" w:rsidRPr="00120A98" w14:paraId="2184D58D" w14:textId="77777777" w:rsidTr="00DE3704">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14:paraId="029CD5AD" w14:textId="77777777"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2.1</w:t>
            </w:r>
          </w:p>
        </w:tc>
        <w:tc>
          <w:tcPr>
            <w:tcW w:w="0" w:type="auto"/>
            <w:gridSpan w:val="2"/>
            <w:tcBorders>
              <w:top w:val="single" w:sz="4" w:space="0" w:color="auto"/>
              <w:left w:val="nil"/>
              <w:bottom w:val="single" w:sz="4" w:space="0" w:color="auto"/>
              <w:right w:val="single" w:sz="4" w:space="0" w:color="auto"/>
            </w:tcBorders>
            <w:shd w:val="clear" w:color="auto" w:fill="auto"/>
          </w:tcPr>
          <w:p w14:paraId="55BDF675" w14:textId="77777777" w:rsidR="00C40AD5" w:rsidRPr="00120A98" w:rsidRDefault="00C40AD5" w:rsidP="00120A98">
            <w:pPr>
              <w:spacing w:after="120" w:line="240" w:lineRule="auto"/>
              <w:jc w:val="both"/>
              <w:rPr>
                <w:rFonts w:ascii="Cambria" w:hAnsi="Cambria" w:cs="Tahoma"/>
              </w:rPr>
            </w:pPr>
            <w:r w:rsidRPr="00120A98">
              <w:rPr>
                <w:rFonts w:ascii="Cambria" w:hAnsi="Cambria" w:cs="Tahoma"/>
              </w:rPr>
              <w:t xml:space="preserve">Female Farmers utilizing agricultural inputs </w:t>
            </w:r>
          </w:p>
        </w:tc>
        <w:tc>
          <w:tcPr>
            <w:tcW w:w="0" w:type="auto"/>
            <w:tcBorders>
              <w:top w:val="single" w:sz="4" w:space="0" w:color="auto"/>
              <w:left w:val="nil"/>
              <w:bottom w:val="single" w:sz="4" w:space="0" w:color="auto"/>
              <w:right w:val="single" w:sz="4" w:space="0" w:color="auto"/>
            </w:tcBorders>
            <w:shd w:val="clear" w:color="auto" w:fill="auto"/>
          </w:tcPr>
          <w:p w14:paraId="73A4D193" w14:textId="2275006B"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No</w:t>
            </w:r>
            <w:r w:rsidR="005D6675">
              <w:rPr>
                <w:rFonts w:ascii="Cambria" w:hAnsi="Cambria" w:cs="Tahoma"/>
                <w:color w:val="000000"/>
              </w:rPr>
              <w:t>.</w:t>
            </w:r>
          </w:p>
        </w:tc>
        <w:tc>
          <w:tcPr>
            <w:tcW w:w="0" w:type="auto"/>
            <w:tcBorders>
              <w:top w:val="single" w:sz="4" w:space="0" w:color="auto"/>
              <w:left w:val="nil"/>
              <w:bottom w:val="single" w:sz="4" w:space="0" w:color="auto"/>
              <w:right w:val="single" w:sz="4" w:space="0" w:color="auto"/>
            </w:tcBorders>
          </w:tcPr>
          <w:p w14:paraId="1508FAE7" w14:textId="77777777" w:rsidR="00C40AD5" w:rsidRPr="00120A98" w:rsidRDefault="00C40AD5" w:rsidP="00120A98">
            <w:pPr>
              <w:spacing w:after="120" w:line="240" w:lineRule="auto"/>
              <w:jc w:val="both"/>
              <w:rPr>
                <w:rFonts w:ascii="Cambria" w:hAnsi="Cambria" w:cs="Tahoma"/>
                <w:color w:val="000000"/>
              </w:rPr>
            </w:pPr>
          </w:p>
        </w:tc>
      </w:tr>
      <w:tr w:rsidR="00C40AD5" w:rsidRPr="00120A98" w14:paraId="6961B5E9" w14:textId="77777777" w:rsidTr="00DE3704">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14:paraId="00015972" w14:textId="77777777"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2.1</w:t>
            </w:r>
          </w:p>
        </w:tc>
        <w:tc>
          <w:tcPr>
            <w:tcW w:w="0" w:type="auto"/>
            <w:gridSpan w:val="2"/>
            <w:tcBorders>
              <w:top w:val="single" w:sz="4" w:space="0" w:color="auto"/>
              <w:left w:val="nil"/>
              <w:bottom w:val="single" w:sz="4" w:space="0" w:color="auto"/>
              <w:right w:val="single" w:sz="4" w:space="0" w:color="auto"/>
            </w:tcBorders>
            <w:shd w:val="clear" w:color="auto" w:fill="auto"/>
          </w:tcPr>
          <w:p w14:paraId="4ED10803" w14:textId="77777777" w:rsidR="00C40AD5" w:rsidRPr="00120A98" w:rsidRDefault="00C40AD5" w:rsidP="00120A98">
            <w:pPr>
              <w:spacing w:after="120" w:line="240" w:lineRule="auto"/>
              <w:jc w:val="both"/>
              <w:rPr>
                <w:rFonts w:ascii="Cambria" w:hAnsi="Cambria" w:cs="Tahoma"/>
              </w:rPr>
            </w:pPr>
            <w:r w:rsidRPr="00120A98">
              <w:rPr>
                <w:rFonts w:ascii="Cambria" w:hAnsi="Cambria" w:cs="Tahoma"/>
              </w:rPr>
              <w:t>Farmers utilizing climate smart inputs and services</w:t>
            </w:r>
          </w:p>
        </w:tc>
        <w:tc>
          <w:tcPr>
            <w:tcW w:w="0" w:type="auto"/>
            <w:tcBorders>
              <w:top w:val="single" w:sz="4" w:space="0" w:color="auto"/>
              <w:left w:val="nil"/>
              <w:bottom w:val="single" w:sz="4" w:space="0" w:color="auto"/>
              <w:right w:val="single" w:sz="4" w:space="0" w:color="auto"/>
            </w:tcBorders>
            <w:shd w:val="clear" w:color="auto" w:fill="auto"/>
          </w:tcPr>
          <w:p w14:paraId="442D2B44" w14:textId="7D9DC45C"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No</w:t>
            </w:r>
            <w:r w:rsidR="005D6675">
              <w:rPr>
                <w:rFonts w:ascii="Cambria" w:hAnsi="Cambria" w:cs="Tahoma"/>
                <w:color w:val="000000"/>
              </w:rPr>
              <w:t>.</w:t>
            </w:r>
          </w:p>
        </w:tc>
        <w:tc>
          <w:tcPr>
            <w:tcW w:w="0" w:type="auto"/>
            <w:tcBorders>
              <w:top w:val="single" w:sz="4" w:space="0" w:color="auto"/>
              <w:left w:val="nil"/>
              <w:bottom w:val="single" w:sz="4" w:space="0" w:color="auto"/>
              <w:right w:val="single" w:sz="4" w:space="0" w:color="auto"/>
            </w:tcBorders>
          </w:tcPr>
          <w:p w14:paraId="13E19EAE" w14:textId="77777777" w:rsidR="00C40AD5" w:rsidRPr="00120A98" w:rsidRDefault="00C40AD5" w:rsidP="00120A98">
            <w:pPr>
              <w:spacing w:after="120" w:line="240" w:lineRule="auto"/>
              <w:jc w:val="both"/>
              <w:rPr>
                <w:rFonts w:ascii="Cambria" w:hAnsi="Cambria" w:cs="Tahoma"/>
                <w:color w:val="000000"/>
              </w:rPr>
            </w:pPr>
          </w:p>
        </w:tc>
      </w:tr>
      <w:tr w:rsidR="00C40AD5" w:rsidRPr="00120A98" w14:paraId="0B935BF6" w14:textId="77777777" w:rsidTr="00DE3704">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14:paraId="648CA9AC" w14:textId="77777777"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2.2</w:t>
            </w:r>
          </w:p>
        </w:tc>
        <w:tc>
          <w:tcPr>
            <w:tcW w:w="0" w:type="auto"/>
            <w:gridSpan w:val="2"/>
            <w:tcBorders>
              <w:top w:val="single" w:sz="4" w:space="0" w:color="auto"/>
              <w:left w:val="nil"/>
              <w:bottom w:val="single" w:sz="4" w:space="0" w:color="auto"/>
              <w:right w:val="single" w:sz="4" w:space="0" w:color="auto"/>
            </w:tcBorders>
            <w:shd w:val="clear" w:color="auto" w:fill="auto"/>
          </w:tcPr>
          <w:p w14:paraId="03561942" w14:textId="77777777" w:rsidR="00C40AD5" w:rsidRPr="00120A98" w:rsidRDefault="00C40AD5" w:rsidP="00120A98">
            <w:pPr>
              <w:spacing w:after="120" w:line="240" w:lineRule="auto"/>
              <w:jc w:val="both"/>
              <w:rPr>
                <w:rFonts w:ascii="Cambria" w:hAnsi="Cambria" w:cs="Tahoma"/>
              </w:rPr>
            </w:pPr>
            <w:r w:rsidRPr="00120A98">
              <w:rPr>
                <w:rFonts w:ascii="Cambria" w:hAnsi="Cambria" w:cs="Tahoma"/>
              </w:rPr>
              <w:t xml:space="preserve">Farmers accessing improved agricultural infrastructure </w:t>
            </w:r>
          </w:p>
        </w:tc>
        <w:tc>
          <w:tcPr>
            <w:tcW w:w="0" w:type="auto"/>
            <w:tcBorders>
              <w:top w:val="single" w:sz="4" w:space="0" w:color="auto"/>
              <w:left w:val="nil"/>
              <w:bottom w:val="single" w:sz="4" w:space="0" w:color="auto"/>
              <w:right w:val="single" w:sz="4" w:space="0" w:color="auto"/>
            </w:tcBorders>
            <w:shd w:val="clear" w:color="auto" w:fill="auto"/>
          </w:tcPr>
          <w:p w14:paraId="1913B06D" w14:textId="2883062B"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No</w:t>
            </w:r>
            <w:r w:rsidR="005D6675">
              <w:rPr>
                <w:rFonts w:ascii="Cambria" w:hAnsi="Cambria" w:cs="Tahoma"/>
                <w:color w:val="000000"/>
              </w:rPr>
              <w:t>.</w:t>
            </w:r>
          </w:p>
        </w:tc>
        <w:tc>
          <w:tcPr>
            <w:tcW w:w="0" w:type="auto"/>
            <w:tcBorders>
              <w:top w:val="single" w:sz="4" w:space="0" w:color="auto"/>
              <w:left w:val="nil"/>
              <w:bottom w:val="single" w:sz="4" w:space="0" w:color="auto"/>
              <w:right w:val="single" w:sz="4" w:space="0" w:color="auto"/>
            </w:tcBorders>
          </w:tcPr>
          <w:p w14:paraId="236408F6" w14:textId="77777777" w:rsidR="00C40AD5" w:rsidRPr="00120A98" w:rsidRDefault="00C40AD5" w:rsidP="00120A98">
            <w:pPr>
              <w:spacing w:after="120" w:line="240" w:lineRule="auto"/>
              <w:jc w:val="both"/>
              <w:rPr>
                <w:rFonts w:ascii="Cambria" w:hAnsi="Cambria" w:cs="Tahoma"/>
                <w:color w:val="000000"/>
              </w:rPr>
            </w:pPr>
          </w:p>
        </w:tc>
      </w:tr>
      <w:tr w:rsidR="00C40AD5" w:rsidRPr="00120A98" w14:paraId="34DF31EF" w14:textId="77777777" w:rsidTr="00DE3704">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14:paraId="2F3BA670" w14:textId="77777777"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2.2</w:t>
            </w:r>
          </w:p>
        </w:tc>
        <w:tc>
          <w:tcPr>
            <w:tcW w:w="0" w:type="auto"/>
            <w:gridSpan w:val="2"/>
            <w:tcBorders>
              <w:top w:val="single" w:sz="4" w:space="0" w:color="auto"/>
              <w:left w:val="nil"/>
              <w:bottom w:val="single" w:sz="4" w:space="0" w:color="auto"/>
              <w:right w:val="single" w:sz="4" w:space="0" w:color="auto"/>
            </w:tcBorders>
            <w:shd w:val="clear" w:color="auto" w:fill="auto"/>
          </w:tcPr>
          <w:p w14:paraId="1E6CE7C3" w14:textId="77777777" w:rsidR="00C40AD5" w:rsidRPr="00120A98" w:rsidRDefault="00C40AD5" w:rsidP="00120A98">
            <w:pPr>
              <w:spacing w:after="120" w:line="240" w:lineRule="auto"/>
              <w:jc w:val="both"/>
              <w:rPr>
                <w:rFonts w:ascii="Cambria" w:hAnsi="Cambria" w:cs="Tahoma"/>
              </w:rPr>
            </w:pPr>
            <w:r w:rsidRPr="00120A98">
              <w:rPr>
                <w:rFonts w:ascii="Cambria" w:hAnsi="Cambria" w:cs="Tahoma"/>
              </w:rPr>
              <w:t xml:space="preserve">Farmers accessing climate-smart improved agricultural infrastructure </w:t>
            </w:r>
          </w:p>
        </w:tc>
        <w:tc>
          <w:tcPr>
            <w:tcW w:w="0" w:type="auto"/>
            <w:tcBorders>
              <w:top w:val="single" w:sz="4" w:space="0" w:color="auto"/>
              <w:left w:val="nil"/>
              <w:bottom w:val="single" w:sz="4" w:space="0" w:color="auto"/>
              <w:right w:val="single" w:sz="4" w:space="0" w:color="auto"/>
            </w:tcBorders>
            <w:shd w:val="clear" w:color="auto" w:fill="auto"/>
          </w:tcPr>
          <w:p w14:paraId="5303EBD8" w14:textId="45906621"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No</w:t>
            </w:r>
            <w:r w:rsidR="005D6675">
              <w:rPr>
                <w:rFonts w:ascii="Cambria" w:hAnsi="Cambria" w:cs="Tahoma"/>
                <w:color w:val="000000"/>
              </w:rPr>
              <w:t>.</w:t>
            </w:r>
          </w:p>
        </w:tc>
        <w:tc>
          <w:tcPr>
            <w:tcW w:w="0" w:type="auto"/>
            <w:tcBorders>
              <w:top w:val="single" w:sz="4" w:space="0" w:color="auto"/>
              <w:left w:val="nil"/>
              <w:bottom w:val="single" w:sz="4" w:space="0" w:color="auto"/>
              <w:right w:val="single" w:sz="4" w:space="0" w:color="auto"/>
            </w:tcBorders>
          </w:tcPr>
          <w:p w14:paraId="587BACA9" w14:textId="77777777" w:rsidR="00C40AD5" w:rsidRPr="00120A98" w:rsidRDefault="00C40AD5" w:rsidP="00120A98">
            <w:pPr>
              <w:spacing w:after="120" w:line="240" w:lineRule="auto"/>
              <w:jc w:val="both"/>
              <w:rPr>
                <w:rFonts w:ascii="Cambria" w:hAnsi="Cambria" w:cs="Tahoma"/>
                <w:color w:val="000000"/>
              </w:rPr>
            </w:pPr>
          </w:p>
        </w:tc>
      </w:tr>
      <w:tr w:rsidR="00C40AD5" w:rsidRPr="00120A98" w14:paraId="72A7455B" w14:textId="77777777" w:rsidTr="00DE3704">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14:paraId="718B635B" w14:textId="77777777"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2.3</w:t>
            </w:r>
          </w:p>
        </w:tc>
        <w:tc>
          <w:tcPr>
            <w:tcW w:w="0" w:type="auto"/>
            <w:gridSpan w:val="2"/>
            <w:tcBorders>
              <w:top w:val="single" w:sz="4" w:space="0" w:color="auto"/>
              <w:left w:val="nil"/>
              <w:bottom w:val="single" w:sz="4" w:space="0" w:color="auto"/>
              <w:right w:val="single" w:sz="4" w:space="0" w:color="auto"/>
            </w:tcBorders>
            <w:shd w:val="clear" w:color="auto" w:fill="auto"/>
          </w:tcPr>
          <w:p w14:paraId="0B6F897B" w14:textId="77777777" w:rsidR="00C40AD5" w:rsidRPr="00120A98" w:rsidRDefault="00C40AD5" w:rsidP="00120A98">
            <w:pPr>
              <w:spacing w:after="120" w:line="240" w:lineRule="auto"/>
              <w:jc w:val="both"/>
              <w:rPr>
                <w:rFonts w:ascii="Cambria" w:hAnsi="Cambria" w:cs="Tahoma"/>
              </w:rPr>
            </w:pPr>
            <w:r w:rsidRPr="00120A98">
              <w:rPr>
                <w:rFonts w:ascii="Cambria" w:hAnsi="Cambria" w:cs="Tahoma"/>
              </w:rPr>
              <w:t xml:space="preserve">Farmers utilizing agricultural assets </w:t>
            </w:r>
          </w:p>
        </w:tc>
        <w:tc>
          <w:tcPr>
            <w:tcW w:w="0" w:type="auto"/>
            <w:tcBorders>
              <w:top w:val="single" w:sz="4" w:space="0" w:color="auto"/>
              <w:left w:val="nil"/>
              <w:bottom w:val="single" w:sz="4" w:space="0" w:color="auto"/>
              <w:right w:val="single" w:sz="4" w:space="0" w:color="auto"/>
            </w:tcBorders>
            <w:shd w:val="clear" w:color="auto" w:fill="auto"/>
          </w:tcPr>
          <w:p w14:paraId="50F9EB0E" w14:textId="4FAAD6E8"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No</w:t>
            </w:r>
            <w:r w:rsidR="005D6675">
              <w:rPr>
                <w:rFonts w:ascii="Cambria" w:hAnsi="Cambria" w:cs="Tahoma"/>
                <w:color w:val="000000"/>
              </w:rPr>
              <w:t>.</w:t>
            </w:r>
          </w:p>
        </w:tc>
        <w:tc>
          <w:tcPr>
            <w:tcW w:w="0" w:type="auto"/>
            <w:tcBorders>
              <w:top w:val="single" w:sz="4" w:space="0" w:color="auto"/>
              <w:left w:val="nil"/>
              <w:bottom w:val="single" w:sz="4" w:space="0" w:color="auto"/>
              <w:right w:val="single" w:sz="4" w:space="0" w:color="auto"/>
            </w:tcBorders>
          </w:tcPr>
          <w:p w14:paraId="1EBB5AD8" w14:textId="77777777" w:rsidR="00C40AD5" w:rsidRPr="00120A98" w:rsidRDefault="00C40AD5" w:rsidP="00120A98">
            <w:pPr>
              <w:spacing w:after="120" w:line="240" w:lineRule="auto"/>
              <w:jc w:val="both"/>
              <w:rPr>
                <w:rFonts w:ascii="Cambria" w:hAnsi="Cambria" w:cs="Tahoma"/>
                <w:color w:val="000000"/>
              </w:rPr>
            </w:pPr>
          </w:p>
        </w:tc>
      </w:tr>
      <w:tr w:rsidR="00C40AD5" w:rsidRPr="00120A98" w14:paraId="21568DCD" w14:textId="77777777" w:rsidTr="00DE3704">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14:paraId="161CA919" w14:textId="77777777"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2.3</w:t>
            </w:r>
          </w:p>
        </w:tc>
        <w:tc>
          <w:tcPr>
            <w:tcW w:w="0" w:type="auto"/>
            <w:gridSpan w:val="2"/>
            <w:tcBorders>
              <w:top w:val="single" w:sz="4" w:space="0" w:color="auto"/>
              <w:left w:val="nil"/>
              <w:bottom w:val="single" w:sz="4" w:space="0" w:color="auto"/>
              <w:right w:val="single" w:sz="4" w:space="0" w:color="auto"/>
            </w:tcBorders>
            <w:shd w:val="clear" w:color="auto" w:fill="auto"/>
          </w:tcPr>
          <w:p w14:paraId="648FF36E" w14:textId="77777777" w:rsidR="00C40AD5" w:rsidRPr="00120A98" w:rsidRDefault="00C40AD5" w:rsidP="00120A98">
            <w:pPr>
              <w:spacing w:after="120" w:line="240" w:lineRule="auto"/>
              <w:jc w:val="both"/>
              <w:rPr>
                <w:rFonts w:ascii="Cambria" w:hAnsi="Cambria" w:cs="Tahoma"/>
              </w:rPr>
            </w:pPr>
            <w:r w:rsidRPr="00120A98">
              <w:rPr>
                <w:rFonts w:ascii="Cambria" w:hAnsi="Cambria" w:cs="Tahoma"/>
              </w:rPr>
              <w:t xml:space="preserve">Female Farmers utilizing agricultural assets </w:t>
            </w:r>
          </w:p>
        </w:tc>
        <w:tc>
          <w:tcPr>
            <w:tcW w:w="0" w:type="auto"/>
            <w:tcBorders>
              <w:top w:val="single" w:sz="4" w:space="0" w:color="auto"/>
              <w:left w:val="nil"/>
              <w:bottom w:val="single" w:sz="4" w:space="0" w:color="auto"/>
              <w:right w:val="single" w:sz="4" w:space="0" w:color="auto"/>
            </w:tcBorders>
            <w:shd w:val="clear" w:color="auto" w:fill="auto"/>
          </w:tcPr>
          <w:p w14:paraId="017AAA84" w14:textId="680350BB"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No</w:t>
            </w:r>
            <w:r w:rsidR="005D6675">
              <w:rPr>
                <w:rFonts w:ascii="Cambria" w:hAnsi="Cambria" w:cs="Tahoma"/>
                <w:color w:val="000000"/>
              </w:rPr>
              <w:t>.</w:t>
            </w:r>
          </w:p>
        </w:tc>
        <w:tc>
          <w:tcPr>
            <w:tcW w:w="0" w:type="auto"/>
            <w:tcBorders>
              <w:top w:val="single" w:sz="4" w:space="0" w:color="auto"/>
              <w:left w:val="nil"/>
              <w:bottom w:val="single" w:sz="4" w:space="0" w:color="auto"/>
              <w:right w:val="single" w:sz="4" w:space="0" w:color="auto"/>
            </w:tcBorders>
          </w:tcPr>
          <w:p w14:paraId="59EC3E7A" w14:textId="77777777" w:rsidR="00C40AD5" w:rsidRPr="00120A98" w:rsidRDefault="00C40AD5" w:rsidP="00120A98">
            <w:pPr>
              <w:spacing w:after="120" w:line="240" w:lineRule="auto"/>
              <w:jc w:val="both"/>
              <w:rPr>
                <w:rFonts w:ascii="Cambria" w:hAnsi="Cambria" w:cs="Tahoma"/>
                <w:color w:val="000000"/>
              </w:rPr>
            </w:pPr>
          </w:p>
        </w:tc>
      </w:tr>
      <w:tr w:rsidR="00C40AD5" w:rsidRPr="00120A98" w14:paraId="4C7C1C1B" w14:textId="77777777" w:rsidTr="00DE3704">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14:paraId="108AC7F1" w14:textId="77777777"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2.4</w:t>
            </w:r>
          </w:p>
        </w:tc>
        <w:tc>
          <w:tcPr>
            <w:tcW w:w="0" w:type="auto"/>
            <w:gridSpan w:val="2"/>
            <w:tcBorders>
              <w:top w:val="single" w:sz="4" w:space="0" w:color="auto"/>
              <w:left w:val="nil"/>
              <w:bottom w:val="single" w:sz="4" w:space="0" w:color="auto"/>
              <w:right w:val="single" w:sz="4" w:space="0" w:color="auto"/>
            </w:tcBorders>
            <w:shd w:val="clear" w:color="auto" w:fill="auto"/>
          </w:tcPr>
          <w:p w14:paraId="3725338E" w14:textId="77777777" w:rsidR="00C40AD5" w:rsidRPr="00120A98" w:rsidRDefault="00C40AD5" w:rsidP="00120A98">
            <w:pPr>
              <w:spacing w:after="120" w:line="240" w:lineRule="auto"/>
              <w:jc w:val="both"/>
              <w:rPr>
                <w:rFonts w:ascii="Cambria" w:hAnsi="Cambria" w:cs="Tahoma"/>
              </w:rPr>
            </w:pPr>
            <w:r w:rsidRPr="00120A98">
              <w:rPr>
                <w:rFonts w:ascii="Cambria" w:hAnsi="Cambria" w:cs="Tahoma"/>
              </w:rPr>
              <w:t>Existing wet markets with upgraded water and sanitation services</w:t>
            </w:r>
          </w:p>
        </w:tc>
        <w:tc>
          <w:tcPr>
            <w:tcW w:w="0" w:type="auto"/>
            <w:tcBorders>
              <w:top w:val="single" w:sz="4" w:space="0" w:color="auto"/>
              <w:left w:val="nil"/>
              <w:bottom w:val="single" w:sz="4" w:space="0" w:color="auto"/>
              <w:right w:val="single" w:sz="4" w:space="0" w:color="auto"/>
            </w:tcBorders>
            <w:shd w:val="clear" w:color="auto" w:fill="auto"/>
          </w:tcPr>
          <w:p w14:paraId="2937A19C" w14:textId="623CF697"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No</w:t>
            </w:r>
            <w:r w:rsidR="005D6675">
              <w:rPr>
                <w:rFonts w:ascii="Cambria" w:hAnsi="Cambria" w:cs="Tahoma"/>
                <w:color w:val="000000"/>
              </w:rPr>
              <w:t>.</w:t>
            </w:r>
          </w:p>
        </w:tc>
        <w:tc>
          <w:tcPr>
            <w:tcW w:w="0" w:type="auto"/>
            <w:tcBorders>
              <w:top w:val="single" w:sz="4" w:space="0" w:color="auto"/>
              <w:left w:val="nil"/>
              <w:bottom w:val="single" w:sz="4" w:space="0" w:color="auto"/>
              <w:right w:val="single" w:sz="4" w:space="0" w:color="auto"/>
            </w:tcBorders>
          </w:tcPr>
          <w:p w14:paraId="563F9B0A" w14:textId="77777777" w:rsidR="00C40AD5" w:rsidRPr="00120A98" w:rsidRDefault="00C40AD5" w:rsidP="00120A98">
            <w:pPr>
              <w:spacing w:after="120" w:line="240" w:lineRule="auto"/>
              <w:jc w:val="both"/>
              <w:rPr>
                <w:rFonts w:ascii="Cambria" w:hAnsi="Cambria" w:cs="Tahoma"/>
                <w:color w:val="000000"/>
              </w:rPr>
            </w:pPr>
          </w:p>
        </w:tc>
      </w:tr>
      <w:tr w:rsidR="00C40AD5" w:rsidRPr="00120A98" w14:paraId="2286CA63" w14:textId="77777777" w:rsidTr="00DE3704">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14:paraId="504F256E" w14:textId="77777777"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2.4</w:t>
            </w:r>
          </w:p>
        </w:tc>
        <w:tc>
          <w:tcPr>
            <w:tcW w:w="0" w:type="auto"/>
            <w:gridSpan w:val="2"/>
            <w:tcBorders>
              <w:top w:val="single" w:sz="4" w:space="0" w:color="auto"/>
              <w:left w:val="nil"/>
              <w:bottom w:val="single" w:sz="4" w:space="0" w:color="auto"/>
              <w:right w:val="single" w:sz="4" w:space="0" w:color="auto"/>
            </w:tcBorders>
            <w:shd w:val="clear" w:color="auto" w:fill="auto"/>
          </w:tcPr>
          <w:p w14:paraId="075BBCD7" w14:textId="77777777" w:rsidR="00C40AD5" w:rsidRPr="00120A98" w:rsidRDefault="00C40AD5" w:rsidP="00120A98">
            <w:pPr>
              <w:spacing w:after="120" w:line="240" w:lineRule="auto"/>
              <w:jc w:val="both"/>
              <w:rPr>
                <w:rFonts w:ascii="Cambria" w:hAnsi="Cambria" w:cs="Tahoma"/>
              </w:rPr>
            </w:pPr>
            <w:r w:rsidRPr="00120A98">
              <w:rPr>
                <w:rFonts w:ascii="Cambria" w:hAnsi="Cambria" w:cs="Tahoma"/>
              </w:rPr>
              <w:t xml:space="preserve">Sellers benefitting from upgraded wet markets </w:t>
            </w:r>
          </w:p>
        </w:tc>
        <w:tc>
          <w:tcPr>
            <w:tcW w:w="0" w:type="auto"/>
            <w:tcBorders>
              <w:top w:val="single" w:sz="4" w:space="0" w:color="auto"/>
              <w:left w:val="nil"/>
              <w:bottom w:val="single" w:sz="4" w:space="0" w:color="auto"/>
              <w:right w:val="single" w:sz="4" w:space="0" w:color="auto"/>
            </w:tcBorders>
            <w:shd w:val="clear" w:color="auto" w:fill="auto"/>
          </w:tcPr>
          <w:p w14:paraId="65682958" w14:textId="57CCE4D5"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No</w:t>
            </w:r>
            <w:r w:rsidR="005D6675">
              <w:rPr>
                <w:rFonts w:ascii="Cambria" w:hAnsi="Cambria" w:cs="Tahoma"/>
                <w:color w:val="000000"/>
              </w:rPr>
              <w:t>.</w:t>
            </w:r>
          </w:p>
        </w:tc>
        <w:tc>
          <w:tcPr>
            <w:tcW w:w="0" w:type="auto"/>
            <w:tcBorders>
              <w:top w:val="single" w:sz="4" w:space="0" w:color="auto"/>
              <w:left w:val="nil"/>
              <w:bottom w:val="single" w:sz="4" w:space="0" w:color="auto"/>
              <w:right w:val="single" w:sz="4" w:space="0" w:color="auto"/>
            </w:tcBorders>
          </w:tcPr>
          <w:p w14:paraId="6806F95F" w14:textId="77777777" w:rsidR="00C40AD5" w:rsidRPr="00120A98" w:rsidRDefault="00C40AD5" w:rsidP="00120A98">
            <w:pPr>
              <w:spacing w:after="120" w:line="240" w:lineRule="auto"/>
              <w:jc w:val="both"/>
              <w:rPr>
                <w:rFonts w:ascii="Cambria" w:hAnsi="Cambria" w:cs="Tahoma"/>
                <w:color w:val="000000"/>
              </w:rPr>
            </w:pPr>
          </w:p>
        </w:tc>
      </w:tr>
      <w:tr w:rsidR="00C40AD5" w:rsidRPr="00120A98" w14:paraId="0D7EDA32" w14:textId="77777777" w:rsidTr="00DE3704">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14:paraId="280EED77" w14:textId="77777777"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2.4</w:t>
            </w:r>
          </w:p>
        </w:tc>
        <w:tc>
          <w:tcPr>
            <w:tcW w:w="0" w:type="auto"/>
            <w:gridSpan w:val="2"/>
            <w:tcBorders>
              <w:top w:val="single" w:sz="4" w:space="0" w:color="auto"/>
              <w:left w:val="nil"/>
              <w:bottom w:val="single" w:sz="4" w:space="0" w:color="auto"/>
              <w:right w:val="single" w:sz="4" w:space="0" w:color="auto"/>
            </w:tcBorders>
            <w:shd w:val="clear" w:color="auto" w:fill="auto"/>
          </w:tcPr>
          <w:p w14:paraId="5FB8BC3B" w14:textId="77777777" w:rsidR="00C40AD5" w:rsidRPr="00120A98" w:rsidRDefault="00C40AD5" w:rsidP="00120A98">
            <w:pPr>
              <w:spacing w:after="120" w:line="240" w:lineRule="auto"/>
              <w:jc w:val="both"/>
              <w:rPr>
                <w:rFonts w:ascii="Cambria" w:hAnsi="Cambria" w:cs="Tahoma"/>
              </w:rPr>
            </w:pPr>
            <w:r w:rsidRPr="00120A98">
              <w:rPr>
                <w:rFonts w:ascii="Cambria" w:hAnsi="Cambria" w:cs="Tahoma"/>
              </w:rPr>
              <w:t xml:space="preserve">Female Sellers benefitting from upgraded wet markets </w:t>
            </w:r>
          </w:p>
        </w:tc>
        <w:tc>
          <w:tcPr>
            <w:tcW w:w="0" w:type="auto"/>
            <w:tcBorders>
              <w:top w:val="single" w:sz="4" w:space="0" w:color="auto"/>
              <w:left w:val="nil"/>
              <w:bottom w:val="single" w:sz="4" w:space="0" w:color="auto"/>
              <w:right w:val="single" w:sz="4" w:space="0" w:color="auto"/>
            </w:tcBorders>
            <w:shd w:val="clear" w:color="auto" w:fill="auto"/>
          </w:tcPr>
          <w:p w14:paraId="4D1A00A5" w14:textId="77777777" w:rsidR="00C40AD5" w:rsidRPr="00120A98" w:rsidRDefault="00C40AD5" w:rsidP="00120A98">
            <w:pPr>
              <w:spacing w:after="120" w:line="240" w:lineRule="auto"/>
              <w:jc w:val="both"/>
              <w:rPr>
                <w:rFonts w:ascii="Cambria" w:hAnsi="Cambria" w:cs="Tahoma"/>
                <w:color w:val="000000"/>
              </w:rPr>
            </w:pPr>
          </w:p>
        </w:tc>
        <w:tc>
          <w:tcPr>
            <w:tcW w:w="0" w:type="auto"/>
            <w:tcBorders>
              <w:top w:val="single" w:sz="4" w:space="0" w:color="auto"/>
              <w:left w:val="nil"/>
              <w:bottom w:val="single" w:sz="4" w:space="0" w:color="auto"/>
              <w:right w:val="single" w:sz="4" w:space="0" w:color="auto"/>
            </w:tcBorders>
          </w:tcPr>
          <w:p w14:paraId="79979247" w14:textId="77777777" w:rsidR="00C40AD5" w:rsidRPr="00120A98" w:rsidRDefault="00C40AD5" w:rsidP="00120A98">
            <w:pPr>
              <w:spacing w:after="120" w:line="240" w:lineRule="auto"/>
              <w:jc w:val="both"/>
              <w:rPr>
                <w:rFonts w:ascii="Cambria" w:hAnsi="Cambria" w:cs="Tahoma"/>
                <w:color w:val="000000"/>
              </w:rPr>
            </w:pPr>
          </w:p>
        </w:tc>
      </w:tr>
      <w:tr w:rsidR="00C40AD5" w:rsidRPr="00120A98" w14:paraId="748C9756" w14:textId="77777777" w:rsidTr="00DE3704">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14:paraId="56856D61" w14:textId="77777777" w:rsidR="00C40AD5" w:rsidRPr="00120A98" w:rsidRDefault="00C40AD5" w:rsidP="00120A98">
            <w:pPr>
              <w:spacing w:after="120" w:line="240" w:lineRule="auto"/>
              <w:jc w:val="both"/>
              <w:rPr>
                <w:rFonts w:ascii="Cambria" w:hAnsi="Cambria" w:cs="Tahoma"/>
                <w:b/>
                <w:color w:val="000000"/>
              </w:rPr>
            </w:pPr>
            <w:r w:rsidRPr="00120A98">
              <w:rPr>
                <w:rFonts w:ascii="Cambria" w:hAnsi="Cambria" w:cs="Tahoma"/>
                <w:b/>
                <w:color w:val="000000"/>
              </w:rPr>
              <w:t>3.0</w:t>
            </w:r>
          </w:p>
        </w:tc>
        <w:tc>
          <w:tcPr>
            <w:tcW w:w="0" w:type="auto"/>
            <w:gridSpan w:val="2"/>
            <w:tcBorders>
              <w:top w:val="single" w:sz="4" w:space="0" w:color="auto"/>
              <w:left w:val="nil"/>
              <w:bottom w:val="single" w:sz="4" w:space="0" w:color="auto"/>
              <w:right w:val="single" w:sz="4" w:space="0" w:color="auto"/>
            </w:tcBorders>
            <w:shd w:val="clear" w:color="auto" w:fill="auto"/>
          </w:tcPr>
          <w:p w14:paraId="57C20B70" w14:textId="77777777" w:rsidR="00C40AD5" w:rsidRPr="00120A98" w:rsidRDefault="00C40AD5" w:rsidP="00120A98">
            <w:pPr>
              <w:spacing w:after="120" w:line="240" w:lineRule="auto"/>
              <w:jc w:val="both"/>
              <w:rPr>
                <w:rFonts w:ascii="Cambria" w:hAnsi="Cambria" w:cs="Tahoma"/>
                <w:b/>
                <w:u w:val="single"/>
              </w:rPr>
            </w:pPr>
            <w:r w:rsidRPr="00120A98">
              <w:rPr>
                <w:rFonts w:ascii="Cambria" w:hAnsi="Cambria" w:cs="Tahoma"/>
                <w:b/>
                <w:u w:val="single"/>
              </w:rPr>
              <w:t>Result Area 2:</w:t>
            </w:r>
            <w:r w:rsidRPr="00120A98">
              <w:rPr>
                <w:rFonts w:ascii="Cambria" w:hAnsi="Cambria" w:cs="Tahoma"/>
                <w:b/>
                <w:i/>
              </w:rPr>
              <w:t>Increasing food security and safe functioning of food supply chain for poor households(Output indicators)</w:t>
            </w:r>
          </w:p>
        </w:tc>
        <w:tc>
          <w:tcPr>
            <w:tcW w:w="0" w:type="auto"/>
            <w:tcBorders>
              <w:top w:val="single" w:sz="4" w:space="0" w:color="auto"/>
              <w:left w:val="nil"/>
              <w:bottom w:val="single" w:sz="4" w:space="0" w:color="auto"/>
              <w:right w:val="single" w:sz="4" w:space="0" w:color="auto"/>
            </w:tcBorders>
            <w:shd w:val="clear" w:color="auto" w:fill="auto"/>
          </w:tcPr>
          <w:p w14:paraId="4A3DA26D" w14:textId="77777777" w:rsidR="00C40AD5" w:rsidRPr="00120A98" w:rsidRDefault="00C40AD5" w:rsidP="00120A98">
            <w:pPr>
              <w:spacing w:after="120" w:line="240" w:lineRule="auto"/>
              <w:jc w:val="both"/>
              <w:rPr>
                <w:rFonts w:ascii="Cambria" w:hAnsi="Cambria" w:cs="Tahoma"/>
                <w:color w:val="000000"/>
              </w:rPr>
            </w:pPr>
          </w:p>
        </w:tc>
        <w:tc>
          <w:tcPr>
            <w:tcW w:w="0" w:type="auto"/>
            <w:tcBorders>
              <w:top w:val="single" w:sz="4" w:space="0" w:color="auto"/>
              <w:left w:val="nil"/>
              <w:bottom w:val="single" w:sz="4" w:space="0" w:color="auto"/>
              <w:right w:val="single" w:sz="4" w:space="0" w:color="auto"/>
            </w:tcBorders>
          </w:tcPr>
          <w:p w14:paraId="398D082A" w14:textId="77777777" w:rsidR="00C40AD5" w:rsidRPr="00120A98" w:rsidRDefault="00C40AD5" w:rsidP="00120A98">
            <w:pPr>
              <w:spacing w:after="120" w:line="240" w:lineRule="auto"/>
              <w:jc w:val="both"/>
              <w:rPr>
                <w:rFonts w:ascii="Cambria" w:hAnsi="Cambria" w:cs="Tahoma"/>
                <w:color w:val="000000"/>
              </w:rPr>
            </w:pPr>
          </w:p>
        </w:tc>
      </w:tr>
      <w:tr w:rsidR="00C40AD5" w:rsidRPr="00120A98" w14:paraId="7855167B" w14:textId="77777777" w:rsidTr="00DE3704">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14:paraId="5096C5DD" w14:textId="77777777"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3.1</w:t>
            </w:r>
          </w:p>
        </w:tc>
        <w:tc>
          <w:tcPr>
            <w:tcW w:w="0" w:type="auto"/>
            <w:gridSpan w:val="2"/>
            <w:tcBorders>
              <w:top w:val="single" w:sz="4" w:space="0" w:color="auto"/>
              <w:left w:val="nil"/>
              <w:bottom w:val="single" w:sz="4" w:space="0" w:color="auto"/>
              <w:right w:val="single" w:sz="4" w:space="0" w:color="auto"/>
            </w:tcBorders>
            <w:shd w:val="clear" w:color="auto" w:fill="auto"/>
          </w:tcPr>
          <w:p w14:paraId="4331806F" w14:textId="77777777" w:rsidR="00C40AD5" w:rsidRPr="00120A98" w:rsidRDefault="00C40AD5" w:rsidP="00120A98">
            <w:pPr>
              <w:pStyle w:val="NoSpacing"/>
              <w:spacing w:after="120"/>
              <w:jc w:val="both"/>
              <w:rPr>
                <w:rFonts w:ascii="Cambria" w:hAnsi="Cambria" w:cs="Tahoma"/>
              </w:rPr>
            </w:pPr>
            <w:r w:rsidRPr="00120A98">
              <w:rPr>
                <w:rFonts w:ascii="Cambria" w:hAnsi="Cambria" w:cs="Tahoma"/>
              </w:rPr>
              <w:t>FCAs sensitized and mobilized</w:t>
            </w:r>
          </w:p>
        </w:tc>
        <w:tc>
          <w:tcPr>
            <w:tcW w:w="0" w:type="auto"/>
            <w:tcBorders>
              <w:top w:val="single" w:sz="4" w:space="0" w:color="auto"/>
              <w:left w:val="nil"/>
              <w:bottom w:val="single" w:sz="4" w:space="0" w:color="auto"/>
              <w:right w:val="single" w:sz="4" w:space="0" w:color="auto"/>
            </w:tcBorders>
            <w:shd w:val="clear" w:color="auto" w:fill="auto"/>
          </w:tcPr>
          <w:p w14:paraId="5D18F14C" w14:textId="6A73A162" w:rsidR="00C40AD5" w:rsidRPr="00120A98" w:rsidRDefault="00BB7E0B" w:rsidP="00120A98">
            <w:pPr>
              <w:spacing w:after="120" w:line="240" w:lineRule="auto"/>
              <w:jc w:val="both"/>
              <w:rPr>
                <w:rFonts w:ascii="Cambria" w:hAnsi="Cambria" w:cs="Tahoma"/>
                <w:color w:val="000000"/>
              </w:rPr>
            </w:pPr>
            <w:r>
              <w:rPr>
                <w:rFonts w:ascii="Cambria" w:hAnsi="Cambria" w:cs="Tahoma"/>
                <w:color w:val="000000"/>
              </w:rPr>
              <w:t>No</w:t>
            </w:r>
            <w:r w:rsidR="005D6675">
              <w:rPr>
                <w:rFonts w:ascii="Cambria" w:hAnsi="Cambria" w:cs="Tahoma"/>
                <w:color w:val="000000"/>
              </w:rPr>
              <w:t>.</w:t>
            </w:r>
          </w:p>
        </w:tc>
        <w:tc>
          <w:tcPr>
            <w:tcW w:w="0" w:type="auto"/>
            <w:tcBorders>
              <w:top w:val="single" w:sz="4" w:space="0" w:color="auto"/>
              <w:left w:val="nil"/>
              <w:bottom w:val="single" w:sz="4" w:space="0" w:color="auto"/>
              <w:right w:val="single" w:sz="4" w:space="0" w:color="auto"/>
            </w:tcBorders>
          </w:tcPr>
          <w:p w14:paraId="20EDDBAF" w14:textId="77777777" w:rsidR="00C40AD5" w:rsidRPr="00120A98" w:rsidRDefault="00C40AD5" w:rsidP="00120A98">
            <w:pPr>
              <w:spacing w:after="120" w:line="240" w:lineRule="auto"/>
              <w:jc w:val="both"/>
              <w:rPr>
                <w:rFonts w:ascii="Cambria" w:hAnsi="Cambria" w:cs="Tahoma"/>
                <w:color w:val="000000"/>
              </w:rPr>
            </w:pPr>
          </w:p>
        </w:tc>
      </w:tr>
      <w:tr w:rsidR="00C40AD5" w:rsidRPr="00120A98" w14:paraId="05CA6E91" w14:textId="77777777" w:rsidTr="00DE3704">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14:paraId="734C5A73" w14:textId="77777777"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3.2</w:t>
            </w:r>
          </w:p>
        </w:tc>
        <w:tc>
          <w:tcPr>
            <w:tcW w:w="0" w:type="auto"/>
            <w:gridSpan w:val="2"/>
            <w:tcBorders>
              <w:top w:val="single" w:sz="4" w:space="0" w:color="auto"/>
              <w:left w:val="nil"/>
              <w:bottom w:val="single" w:sz="4" w:space="0" w:color="auto"/>
              <w:right w:val="single" w:sz="4" w:space="0" w:color="auto"/>
            </w:tcBorders>
            <w:shd w:val="clear" w:color="auto" w:fill="auto"/>
          </w:tcPr>
          <w:p w14:paraId="5336F206" w14:textId="77777777" w:rsidR="00C40AD5" w:rsidRPr="00120A98" w:rsidRDefault="00C40AD5" w:rsidP="00120A98">
            <w:pPr>
              <w:pStyle w:val="NoSpacing"/>
              <w:spacing w:after="120"/>
              <w:jc w:val="both"/>
              <w:rPr>
                <w:rFonts w:ascii="Cambria" w:hAnsi="Cambria" w:cs="Tahoma"/>
              </w:rPr>
            </w:pPr>
            <w:r w:rsidRPr="00120A98">
              <w:rPr>
                <w:rFonts w:ascii="Cambria" w:hAnsi="Cambria" w:cs="Tahoma"/>
              </w:rPr>
              <w:t xml:space="preserve">CARP prepared </w:t>
            </w:r>
          </w:p>
        </w:tc>
        <w:tc>
          <w:tcPr>
            <w:tcW w:w="0" w:type="auto"/>
            <w:tcBorders>
              <w:top w:val="single" w:sz="4" w:space="0" w:color="auto"/>
              <w:left w:val="nil"/>
              <w:bottom w:val="single" w:sz="4" w:space="0" w:color="auto"/>
              <w:right w:val="single" w:sz="4" w:space="0" w:color="auto"/>
            </w:tcBorders>
            <w:shd w:val="clear" w:color="auto" w:fill="auto"/>
          </w:tcPr>
          <w:p w14:paraId="7DEFC0F1" w14:textId="71031CEB" w:rsidR="00C40AD5" w:rsidRPr="00120A98" w:rsidRDefault="00BB7E0B" w:rsidP="00120A98">
            <w:pPr>
              <w:spacing w:after="120" w:line="240" w:lineRule="auto"/>
              <w:jc w:val="both"/>
              <w:rPr>
                <w:rFonts w:ascii="Cambria" w:hAnsi="Cambria" w:cs="Tahoma"/>
                <w:color w:val="000000"/>
              </w:rPr>
            </w:pPr>
            <w:r>
              <w:rPr>
                <w:rFonts w:ascii="Cambria" w:hAnsi="Cambria" w:cs="Tahoma"/>
                <w:color w:val="000000"/>
              </w:rPr>
              <w:t>No</w:t>
            </w:r>
            <w:r w:rsidR="005D6675">
              <w:rPr>
                <w:rFonts w:ascii="Cambria" w:hAnsi="Cambria" w:cs="Tahoma"/>
                <w:color w:val="000000"/>
              </w:rPr>
              <w:t>.</w:t>
            </w:r>
          </w:p>
        </w:tc>
        <w:tc>
          <w:tcPr>
            <w:tcW w:w="0" w:type="auto"/>
            <w:tcBorders>
              <w:top w:val="single" w:sz="4" w:space="0" w:color="auto"/>
              <w:left w:val="nil"/>
              <w:bottom w:val="single" w:sz="4" w:space="0" w:color="auto"/>
              <w:right w:val="single" w:sz="4" w:space="0" w:color="auto"/>
            </w:tcBorders>
          </w:tcPr>
          <w:p w14:paraId="71C9EBE9" w14:textId="77777777" w:rsidR="00C40AD5" w:rsidRPr="00120A98" w:rsidRDefault="00C40AD5" w:rsidP="00120A98">
            <w:pPr>
              <w:spacing w:after="120" w:line="240" w:lineRule="auto"/>
              <w:jc w:val="both"/>
              <w:rPr>
                <w:rFonts w:ascii="Cambria" w:hAnsi="Cambria" w:cs="Tahoma"/>
                <w:color w:val="000000"/>
              </w:rPr>
            </w:pPr>
          </w:p>
        </w:tc>
      </w:tr>
      <w:tr w:rsidR="00C40AD5" w:rsidRPr="00120A98" w14:paraId="50CDEDD3" w14:textId="77777777" w:rsidTr="00DE3704">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14:paraId="42006AE5" w14:textId="77777777"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3.3</w:t>
            </w:r>
          </w:p>
        </w:tc>
        <w:tc>
          <w:tcPr>
            <w:tcW w:w="0" w:type="auto"/>
            <w:gridSpan w:val="2"/>
            <w:tcBorders>
              <w:top w:val="single" w:sz="4" w:space="0" w:color="auto"/>
              <w:left w:val="nil"/>
              <w:bottom w:val="single" w:sz="4" w:space="0" w:color="auto"/>
              <w:right w:val="single" w:sz="4" w:space="0" w:color="auto"/>
            </w:tcBorders>
            <w:shd w:val="clear" w:color="auto" w:fill="auto"/>
          </w:tcPr>
          <w:p w14:paraId="2511B234" w14:textId="77777777" w:rsidR="00C40AD5" w:rsidRPr="00120A98" w:rsidRDefault="00C40AD5" w:rsidP="00120A98">
            <w:pPr>
              <w:pStyle w:val="NoSpacing"/>
              <w:spacing w:after="120"/>
              <w:jc w:val="both"/>
              <w:rPr>
                <w:rFonts w:ascii="Cambria" w:hAnsi="Cambria" w:cs="Tahoma"/>
              </w:rPr>
            </w:pPr>
            <w:r w:rsidRPr="00120A98">
              <w:rPr>
                <w:rFonts w:ascii="Cambria" w:hAnsi="Cambria" w:cs="Tahoma"/>
              </w:rPr>
              <w:t>CARP approved</w:t>
            </w:r>
          </w:p>
        </w:tc>
        <w:tc>
          <w:tcPr>
            <w:tcW w:w="0" w:type="auto"/>
            <w:tcBorders>
              <w:top w:val="single" w:sz="4" w:space="0" w:color="auto"/>
              <w:left w:val="nil"/>
              <w:bottom w:val="single" w:sz="4" w:space="0" w:color="auto"/>
              <w:right w:val="single" w:sz="4" w:space="0" w:color="auto"/>
            </w:tcBorders>
            <w:shd w:val="clear" w:color="auto" w:fill="auto"/>
          </w:tcPr>
          <w:p w14:paraId="32EE34A8" w14:textId="1F7947ED" w:rsidR="00C40AD5" w:rsidRPr="00120A98" w:rsidRDefault="00BB7E0B" w:rsidP="00120A98">
            <w:pPr>
              <w:spacing w:after="120" w:line="240" w:lineRule="auto"/>
              <w:jc w:val="both"/>
              <w:rPr>
                <w:rFonts w:ascii="Cambria" w:hAnsi="Cambria" w:cs="Tahoma"/>
                <w:color w:val="000000"/>
              </w:rPr>
            </w:pPr>
            <w:r>
              <w:rPr>
                <w:rFonts w:ascii="Cambria" w:hAnsi="Cambria" w:cs="Tahoma"/>
                <w:color w:val="000000"/>
              </w:rPr>
              <w:t>No</w:t>
            </w:r>
            <w:r w:rsidR="005D6675">
              <w:rPr>
                <w:rFonts w:ascii="Cambria" w:hAnsi="Cambria" w:cs="Tahoma"/>
                <w:color w:val="000000"/>
              </w:rPr>
              <w:t>.</w:t>
            </w:r>
          </w:p>
        </w:tc>
        <w:tc>
          <w:tcPr>
            <w:tcW w:w="0" w:type="auto"/>
            <w:tcBorders>
              <w:top w:val="single" w:sz="4" w:space="0" w:color="auto"/>
              <w:left w:val="nil"/>
              <w:bottom w:val="single" w:sz="4" w:space="0" w:color="auto"/>
              <w:right w:val="single" w:sz="4" w:space="0" w:color="auto"/>
            </w:tcBorders>
          </w:tcPr>
          <w:p w14:paraId="7766DA9C" w14:textId="77777777" w:rsidR="00C40AD5" w:rsidRPr="00120A98" w:rsidRDefault="00C40AD5" w:rsidP="00120A98">
            <w:pPr>
              <w:spacing w:after="120" w:line="240" w:lineRule="auto"/>
              <w:jc w:val="both"/>
              <w:rPr>
                <w:rFonts w:ascii="Cambria" w:hAnsi="Cambria" w:cs="Tahoma"/>
                <w:color w:val="000000"/>
              </w:rPr>
            </w:pPr>
          </w:p>
        </w:tc>
      </w:tr>
      <w:tr w:rsidR="00C40AD5" w:rsidRPr="00120A98" w14:paraId="0B350136" w14:textId="77777777" w:rsidTr="00DE3704">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14:paraId="0729A294" w14:textId="77777777"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3.4</w:t>
            </w:r>
          </w:p>
        </w:tc>
        <w:tc>
          <w:tcPr>
            <w:tcW w:w="0" w:type="auto"/>
            <w:gridSpan w:val="2"/>
            <w:tcBorders>
              <w:top w:val="single" w:sz="4" w:space="0" w:color="auto"/>
              <w:left w:val="nil"/>
              <w:bottom w:val="single" w:sz="4" w:space="0" w:color="auto"/>
              <w:right w:val="single" w:sz="4" w:space="0" w:color="auto"/>
            </w:tcBorders>
            <w:shd w:val="clear" w:color="auto" w:fill="auto"/>
          </w:tcPr>
          <w:p w14:paraId="5F9A1DE0" w14:textId="2773E10B" w:rsidR="00C40AD5" w:rsidRPr="00120A98" w:rsidRDefault="00C40AD5" w:rsidP="00120A98">
            <w:pPr>
              <w:pStyle w:val="NoSpacing"/>
              <w:spacing w:after="120"/>
              <w:jc w:val="both"/>
              <w:rPr>
                <w:rFonts w:ascii="Cambria" w:hAnsi="Cambria" w:cs="Tahoma"/>
              </w:rPr>
            </w:pPr>
            <w:r w:rsidRPr="00120A98">
              <w:rPr>
                <w:rFonts w:ascii="Cambria" w:hAnsi="Cambria" w:cs="Tahoma"/>
              </w:rPr>
              <w:t xml:space="preserve">Farmers receiving input and advisory services </w:t>
            </w:r>
          </w:p>
        </w:tc>
        <w:tc>
          <w:tcPr>
            <w:tcW w:w="0" w:type="auto"/>
            <w:tcBorders>
              <w:top w:val="single" w:sz="4" w:space="0" w:color="auto"/>
              <w:left w:val="nil"/>
              <w:bottom w:val="single" w:sz="4" w:space="0" w:color="auto"/>
              <w:right w:val="single" w:sz="4" w:space="0" w:color="auto"/>
            </w:tcBorders>
            <w:shd w:val="clear" w:color="auto" w:fill="auto"/>
          </w:tcPr>
          <w:p w14:paraId="3678F14B" w14:textId="0AC91FF3" w:rsidR="00C40AD5" w:rsidRPr="00120A98" w:rsidRDefault="00BB7E0B" w:rsidP="00120A98">
            <w:pPr>
              <w:spacing w:after="120" w:line="240" w:lineRule="auto"/>
              <w:jc w:val="both"/>
              <w:rPr>
                <w:rFonts w:ascii="Cambria" w:hAnsi="Cambria" w:cs="Tahoma"/>
                <w:color w:val="000000"/>
              </w:rPr>
            </w:pPr>
            <w:r>
              <w:rPr>
                <w:rFonts w:ascii="Cambria" w:hAnsi="Cambria" w:cs="Tahoma"/>
                <w:color w:val="000000"/>
              </w:rPr>
              <w:t>No</w:t>
            </w:r>
            <w:r w:rsidR="005D6675">
              <w:rPr>
                <w:rFonts w:ascii="Cambria" w:hAnsi="Cambria" w:cs="Tahoma"/>
                <w:color w:val="000000"/>
              </w:rPr>
              <w:t>.</w:t>
            </w:r>
          </w:p>
        </w:tc>
        <w:tc>
          <w:tcPr>
            <w:tcW w:w="0" w:type="auto"/>
            <w:tcBorders>
              <w:top w:val="single" w:sz="4" w:space="0" w:color="auto"/>
              <w:left w:val="nil"/>
              <w:bottom w:val="single" w:sz="4" w:space="0" w:color="auto"/>
              <w:right w:val="single" w:sz="4" w:space="0" w:color="auto"/>
            </w:tcBorders>
          </w:tcPr>
          <w:p w14:paraId="58CD98B2" w14:textId="77777777" w:rsidR="00C40AD5" w:rsidRPr="00120A98" w:rsidRDefault="00C40AD5" w:rsidP="00120A98">
            <w:pPr>
              <w:spacing w:after="120" w:line="240" w:lineRule="auto"/>
              <w:jc w:val="both"/>
              <w:rPr>
                <w:rFonts w:ascii="Cambria" w:hAnsi="Cambria" w:cs="Tahoma"/>
                <w:color w:val="000000"/>
              </w:rPr>
            </w:pPr>
          </w:p>
        </w:tc>
      </w:tr>
      <w:tr w:rsidR="00BB7E0B" w:rsidRPr="00120A98" w14:paraId="75DD844D" w14:textId="77777777" w:rsidTr="00DE3704">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14:paraId="0B7C3E93" w14:textId="77777777" w:rsidR="00BB7E0B" w:rsidRPr="00120A98" w:rsidRDefault="00BB7E0B" w:rsidP="00BB7E0B">
            <w:pPr>
              <w:spacing w:after="120" w:line="240" w:lineRule="auto"/>
              <w:jc w:val="both"/>
              <w:rPr>
                <w:rFonts w:ascii="Cambria" w:hAnsi="Cambria" w:cs="Tahoma"/>
                <w:color w:val="000000"/>
              </w:rPr>
            </w:pPr>
            <w:r w:rsidRPr="00120A98">
              <w:rPr>
                <w:rFonts w:ascii="Cambria" w:hAnsi="Cambria" w:cs="Tahoma"/>
                <w:color w:val="000000"/>
              </w:rPr>
              <w:t>3.5</w:t>
            </w:r>
          </w:p>
        </w:tc>
        <w:tc>
          <w:tcPr>
            <w:tcW w:w="0" w:type="auto"/>
            <w:gridSpan w:val="2"/>
            <w:tcBorders>
              <w:top w:val="single" w:sz="4" w:space="0" w:color="auto"/>
              <w:left w:val="nil"/>
              <w:bottom w:val="single" w:sz="4" w:space="0" w:color="auto"/>
              <w:right w:val="single" w:sz="4" w:space="0" w:color="auto"/>
            </w:tcBorders>
            <w:shd w:val="clear" w:color="auto" w:fill="auto"/>
          </w:tcPr>
          <w:p w14:paraId="2055D6EB" w14:textId="5EB7A15E" w:rsidR="00BB7E0B" w:rsidRPr="00120A98" w:rsidRDefault="00BB7E0B" w:rsidP="00BB7E0B">
            <w:pPr>
              <w:pStyle w:val="NoSpacing"/>
              <w:spacing w:after="120"/>
              <w:jc w:val="both"/>
              <w:rPr>
                <w:rFonts w:ascii="Cambria" w:hAnsi="Cambria" w:cs="Tahoma"/>
              </w:rPr>
            </w:pPr>
            <w:r w:rsidRPr="00120A98">
              <w:rPr>
                <w:rFonts w:ascii="Cambria" w:hAnsi="Cambria" w:cs="Tahoma"/>
              </w:rPr>
              <w:t>Agricultural infrastructure completed and paid for</w:t>
            </w:r>
          </w:p>
        </w:tc>
        <w:tc>
          <w:tcPr>
            <w:tcW w:w="0" w:type="auto"/>
            <w:tcBorders>
              <w:top w:val="single" w:sz="4" w:space="0" w:color="auto"/>
              <w:left w:val="nil"/>
              <w:bottom w:val="single" w:sz="4" w:space="0" w:color="auto"/>
              <w:right w:val="single" w:sz="4" w:space="0" w:color="auto"/>
            </w:tcBorders>
            <w:shd w:val="clear" w:color="auto" w:fill="auto"/>
          </w:tcPr>
          <w:p w14:paraId="1822C0E7" w14:textId="60DB6060" w:rsidR="00BB7E0B" w:rsidRPr="00120A98" w:rsidRDefault="00BB7E0B" w:rsidP="00BB7E0B">
            <w:pPr>
              <w:spacing w:after="120" w:line="240" w:lineRule="auto"/>
              <w:jc w:val="both"/>
              <w:rPr>
                <w:rFonts w:ascii="Cambria" w:hAnsi="Cambria" w:cs="Tahoma"/>
                <w:color w:val="000000"/>
              </w:rPr>
            </w:pPr>
            <w:r>
              <w:rPr>
                <w:rFonts w:ascii="Cambria" w:hAnsi="Cambria" w:cs="Tahoma"/>
                <w:color w:val="000000"/>
              </w:rPr>
              <w:t>No</w:t>
            </w:r>
            <w:r w:rsidR="005D6675">
              <w:rPr>
                <w:rFonts w:ascii="Cambria" w:hAnsi="Cambria" w:cs="Tahoma"/>
                <w:color w:val="000000"/>
              </w:rPr>
              <w:t>.</w:t>
            </w:r>
          </w:p>
        </w:tc>
        <w:tc>
          <w:tcPr>
            <w:tcW w:w="0" w:type="auto"/>
            <w:tcBorders>
              <w:top w:val="single" w:sz="4" w:space="0" w:color="auto"/>
              <w:left w:val="nil"/>
              <w:bottom w:val="single" w:sz="4" w:space="0" w:color="auto"/>
              <w:right w:val="single" w:sz="4" w:space="0" w:color="auto"/>
            </w:tcBorders>
          </w:tcPr>
          <w:p w14:paraId="084F14FE" w14:textId="77777777" w:rsidR="00BB7E0B" w:rsidRPr="00120A98" w:rsidRDefault="00BB7E0B" w:rsidP="00BB7E0B">
            <w:pPr>
              <w:spacing w:after="120" w:line="240" w:lineRule="auto"/>
              <w:jc w:val="both"/>
              <w:rPr>
                <w:rFonts w:ascii="Cambria" w:hAnsi="Cambria" w:cs="Tahoma"/>
                <w:color w:val="000000"/>
              </w:rPr>
            </w:pPr>
          </w:p>
        </w:tc>
      </w:tr>
      <w:tr w:rsidR="00BB7E0B" w:rsidRPr="00120A98" w14:paraId="5AF68555" w14:textId="77777777" w:rsidTr="00DE3704">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14:paraId="4E2986DE" w14:textId="77777777" w:rsidR="00BB7E0B" w:rsidRPr="00120A98" w:rsidRDefault="00BB7E0B" w:rsidP="00BB7E0B">
            <w:pPr>
              <w:spacing w:after="120" w:line="240" w:lineRule="auto"/>
              <w:jc w:val="both"/>
              <w:rPr>
                <w:rFonts w:ascii="Cambria" w:hAnsi="Cambria" w:cs="Tahoma"/>
                <w:color w:val="000000"/>
              </w:rPr>
            </w:pPr>
            <w:r w:rsidRPr="00120A98">
              <w:rPr>
                <w:rFonts w:ascii="Cambria" w:hAnsi="Cambria" w:cs="Tahoma"/>
                <w:color w:val="000000"/>
              </w:rPr>
              <w:t>3.6</w:t>
            </w:r>
          </w:p>
        </w:tc>
        <w:tc>
          <w:tcPr>
            <w:tcW w:w="0" w:type="auto"/>
            <w:gridSpan w:val="2"/>
            <w:tcBorders>
              <w:top w:val="single" w:sz="4" w:space="0" w:color="auto"/>
              <w:left w:val="nil"/>
              <w:bottom w:val="single" w:sz="4" w:space="0" w:color="auto"/>
              <w:right w:val="single" w:sz="4" w:space="0" w:color="auto"/>
            </w:tcBorders>
            <w:shd w:val="clear" w:color="auto" w:fill="auto"/>
          </w:tcPr>
          <w:p w14:paraId="530DB265" w14:textId="58689030" w:rsidR="00BB7E0B" w:rsidRPr="00120A98" w:rsidRDefault="00BB7E0B" w:rsidP="00BB7E0B">
            <w:pPr>
              <w:pStyle w:val="NoSpacing"/>
              <w:spacing w:after="120"/>
              <w:jc w:val="both"/>
              <w:rPr>
                <w:rFonts w:ascii="Cambria" w:hAnsi="Cambria" w:cs="Tahoma"/>
              </w:rPr>
            </w:pPr>
            <w:r w:rsidRPr="00120A98">
              <w:rPr>
                <w:rFonts w:ascii="Cambria" w:hAnsi="Cambria" w:cs="Tahoma"/>
              </w:rPr>
              <w:t>Farmers accessing agriculture infrastructure</w:t>
            </w:r>
          </w:p>
        </w:tc>
        <w:tc>
          <w:tcPr>
            <w:tcW w:w="0" w:type="auto"/>
            <w:tcBorders>
              <w:top w:val="single" w:sz="4" w:space="0" w:color="auto"/>
              <w:left w:val="nil"/>
              <w:bottom w:val="single" w:sz="4" w:space="0" w:color="auto"/>
              <w:right w:val="single" w:sz="4" w:space="0" w:color="auto"/>
            </w:tcBorders>
            <w:shd w:val="clear" w:color="auto" w:fill="auto"/>
          </w:tcPr>
          <w:p w14:paraId="4F819BE4" w14:textId="5B0D3E6E" w:rsidR="00BB7E0B" w:rsidRPr="00120A98" w:rsidRDefault="00BB7E0B" w:rsidP="00BB7E0B">
            <w:pPr>
              <w:spacing w:after="120" w:line="240" w:lineRule="auto"/>
              <w:jc w:val="both"/>
              <w:rPr>
                <w:rFonts w:ascii="Cambria" w:hAnsi="Cambria" w:cs="Tahoma"/>
                <w:color w:val="000000"/>
              </w:rPr>
            </w:pPr>
            <w:r>
              <w:rPr>
                <w:rFonts w:ascii="Cambria" w:hAnsi="Cambria" w:cs="Tahoma"/>
                <w:color w:val="000000"/>
              </w:rPr>
              <w:t>No</w:t>
            </w:r>
            <w:r w:rsidR="005D6675">
              <w:rPr>
                <w:rFonts w:ascii="Cambria" w:hAnsi="Cambria" w:cs="Tahoma"/>
                <w:color w:val="000000"/>
              </w:rPr>
              <w:t>.</w:t>
            </w:r>
          </w:p>
        </w:tc>
        <w:tc>
          <w:tcPr>
            <w:tcW w:w="0" w:type="auto"/>
            <w:tcBorders>
              <w:top w:val="single" w:sz="4" w:space="0" w:color="auto"/>
              <w:left w:val="nil"/>
              <w:bottom w:val="single" w:sz="4" w:space="0" w:color="auto"/>
              <w:right w:val="single" w:sz="4" w:space="0" w:color="auto"/>
            </w:tcBorders>
          </w:tcPr>
          <w:p w14:paraId="3A465371" w14:textId="77777777" w:rsidR="00BB7E0B" w:rsidRPr="00120A98" w:rsidRDefault="00BB7E0B" w:rsidP="00BB7E0B">
            <w:pPr>
              <w:spacing w:after="120" w:line="240" w:lineRule="auto"/>
              <w:jc w:val="both"/>
              <w:rPr>
                <w:rFonts w:ascii="Cambria" w:hAnsi="Cambria" w:cs="Tahoma"/>
                <w:color w:val="000000"/>
              </w:rPr>
            </w:pPr>
          </w:p>
        </w:tc>
      </w:tr>
      <w:tr w:rsidR="00BB7E0B" w:rsidRPr="00120A98" w14:paraId="41FCE509" w14:textId="77777777" w:rsidTr="00DE3704">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14:paraId="3E65E446" w14:textId="77777777" w:rsidR="00BB7E0B" w:rsidRPr="00120A98" w:rsidRDefault="00BB7E0B" w:rsidP="00BB7E0B">
            <w:pPr>
              <w:spacing w:after="120" w:line="240" w:lineRule="auto"/>
              <w:jc w:val="both"/>
              <w:rPr>
                <w:rFonts w:ascii="Cambria" w:hAnsi="Cambria" w:cs="Tahoma"/>
                <w:color w:val="000000"/>
              </w:rPr>
            </w:pPr>
            <w:r w:rsidRPr="00120A98">
              <w:rPr>
                <w:rFonts w:ascii="Cambria" w:hAnsi="Cambria" w:cs="Tahoma"/>
                <w:color w:val="000000"/>
              </w:rPr>
              <w:lastRenderedPageBreak/>
              <w:t>3.7</w:t>
            </w:r>
          </w:p>
        </w:tc>
        <w:tc>
          <w:tcPr>
            <w:tcW w:w="0" w:type="auto"/>
            <w:gridSpan w:val="2"/>
            <w:tcBorders>
              <w:top w:val="single" w:sz="4" w:space="0" w:color="auto"/>
              <w:left w:val="nil"/>
              <w:bottom w:val="single" w:sz="4" w:space="0" w:color="auto"/>
              <w:right w:val="single" w:sz="4" w:space="0" w:color="auto"/>
            </w:tcBorders>
            <w:shd w:val="clear" w:color="auto" w:fill="auto"/>
          </w:tcPr>
          <w:p w14:paraId="398B4D5F" w14:textId="4289373C" w:rsidR="00BB7E0B" w:rsidRPr="00120A98" w:rsidRDefault="00BB7E0B" w:rsidP="00BB7E0B">
            <w:pPr>
              <w:pStyle w:val="NoSpacing"/>
              <w:spacing w:after="120"/>
              <w:jc w:val="both"/>
              <w:rPr>
                <w:rFonts w:ascii="Cambria" w:hAnsi="Cambria" w:cs="Tahoma"/>
              </w:rPr>
            </w:pPr>
            <w:r w:rsidRPr="00120A98">
              <w:rPr>
                <w:rFonts w:ascii="Cambria" w:hAnsi="Cambria" w:cs="Tahoma"/>
              </w:rPr>
              <w:t xml:space="preserve">Beneficiaries receiving assets </w:t>
            </w:r>
          </w:p>
        </w:tc>
        <w:tc>
          <w:tcPr>
            <w:tcW w:w="0" w:type="auto"/>
            <w:tcBorders>
              <w:top w:val="single" w:sz="4" w:space="0" w:color="auto"/>
              <w:left w:val="nil"/>
              <w:bottom w:val="single" w:sz="4" w:space="0" w:color="auto"/>
              <w:right w:val="single" w:sz="4" w:space="0" w:color="auto"/>
            </w:tcBorders>
            <w:shd w:val="clear" w:color="auto" w:fill="auto"/>
          </w:tcPr>
          <w:p w14:paraId="302418DE" w14:textId="2620EFF5" w:rsidR="00BB7E0B" w:rsidRPr="00120A98" w:rsidRDefault="00BB7E0B" w:rsidP="00BB7E0B">
            <w:pPr>
              <w:spacing w:after="120" w:line="240" w:lineRule="auto"/>
              <w:jc w:val="both"/>
              <w:rPr>
                <w:rFonts w:ascii="Cambria" w:hAnsi="Cambria" w:cs="Tahoma"/>
                <w:color w:val="000000"/>
              </w:rPr>
            </w:pPr>
            <w:r>
              <w:rPr>
                <w:rFonts w:ascii="Cambria" w:hAnsi="Cambria" w:cs="Tahoma"/>
                <w:color w:val="000000"/>
              </w:rPr>
              <w:t>No</w:t>
            </w:r>
            <w:r w:rsidR="005D6675">
              <w:rPr>
                <w:rFonts w:ascii="Cambria" w:hAnsi="Cambria" w:cs="Tahoma"/>
                <w:color w:val="000000"/>
              </w:rPr>
              <w:t>.</w:t>
            </w:r>
          </w:p>
        </w:tc>
        <w:tc>
          <w:tcPr>
            <w:tcW w:w="0" w:type="auto"/>
            <w:tcBorders>
              <w:top w:val="single" w:sz="4" w:space="0" w:color="auto"/>
              <w:left w:val="nil"/>
              <w:bottom w:val="single" w:sz="4" w:space="0" w:color="auto"/>
              <w:right w:val="single" w:sz="4" w:space="0" w:color="auto"/>
            </w:tcBorders>
          </w:tcPr>
          <w:p w14:paraId="73DAD0F1" w14:textId="77777777" w:rsidR="00BB7E0B" w:rsidRPr="00120A98" w:rsidRDefault="00BB7E0B" w:rsidP="00BB7E0B">
            <w:pPr>
              <w:spacing w:after="120" w:line="240" w:lineRule="auto"/>
              <w:jc w:val="both"/>
              <w:rPr>
                <w:rFonts w:ascii="Cambria" w:hAnsi="Cambria" w:cs="Tahoma"/>
                <w:color w:val="000000"/>
              </w:rPr>
            </w:pPr>
          </w:p>
        </w:tc>
      </w:tr>
      <w:tr w:rsidR="00BB7E0B" w:rsidRPr="00120A98" w14:paraId="043D7A29" w14:textId="77777777" w:rsidTr="00DE3704">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14:paraId="1DEB7498" w14:textId="77777777" w:rsidR="00BB7E0B" w:rsidRPr="00120A98" w:rsidRDefault="00BB7E0B" w:rsidP="00BB7E0B">
            <w:pPr>
              <w:spacing w:after="120" w:line="240" w:lineRule="auto"/>
              <w:jc w:val="both"/>
              <w:rPr>
                <w:rFonts w:ascii="Cambria" w:hAnsi="Cambria" w:cs="Tahoma"/>
                <w:color w:val="000000"/>
              </w:rPr>
            </w:pPr>
            <w:r w:rsidRPr="00120A98">
              <w:rPr>
                <w:rFonts w:ascii="Cambria" w:hAnsi="Cambria" w:cs="Tahoma"/>
                <w:color w:val="000000"/>
              </w:rPr>
              <w:t>3.8</w:t>
            </w:r>
          </w:p>
        </w:tc>
        <w:tc>
          <w:tcPr>
            <w:tcW w:w="0" w:type="auto"/>
            <w:gridSpan w:val="2"/>
            <w:tcBorders>
              <w:top w:val="single" w:sz="4" w:space="0" w:color="auto"/>
              <w:left w:val="nil"/>
              <w:bottom w:val="single" w:sz="4" w:space="0" w:color="auto"/>
              <w:right w:val="single" w:sz="4" w:space="0" w:color="auto"/>
            </w:tcBorders>
            <w:shd w:val="clear" w:color="auto" w:fill="auto"/>
          </w:tcPr>
          <w:p w14:paraId="1DF5D2CE" w14:textId="318C0E7A" w:rsidR="00BB7E0B" w:rsidRPr="00120A98" w:rsidRDefault="00BB7E0B" w:rsidP="00BB7E0B">
            <w:pPr>
              <w:pStyle w:val="NoSpacing"/>
              <w:spacing w:after="120"/>
              <w:jc w:val="both"/>
              <w:rPr>
                <w:rFonts w:ascii="Cambria" w:hAnsi="Cambria" w:cs="Tahoma"/>
              </w:rPr>
            </w:pPr>
            <w:r w:rsidRPr="00120A98">
              <w:rPr>
                <w:rFonts w:ascii="Cambria" w:hAnsi="Cambria" w:cs="Tahoma"/>
              </w:rPr>
              <w:t xml:space="preserve">Wet markets upgraded </w:t>
            </w:r>
          </w:p>
        </w:tc>
        <w:tc>
          <w:tcPr>
            <w:tcW w:w="0" w:type="auto"/>
            <w:tcBorders>
              <w:top w:val="single" w:sz="4" w:space="0" w:color="auto"/>
              <w:left w:val="nil"/>
              <w:bottom w:val="single" w:sz="4" w:space="0" w:color="auto"/>
              <w:right w:val="single" w:sz="4" w:space="0" w:color="auto"/>
            </w:tcBorders>
            <w:shd w:val="clear" w:color="auto" w:fill="auto"/>
          </w:tcPr>
          <w:p w14:paraId="7AA4FCD4" w14:textId="66D7BE6B" w:rsidR="00BB7E0B" w:rsidRPr="00120A98" w:rsidRDefault="00BB7E0B" w:rsidP="00BB7E0B">
            <w:pPr>
              <w:spacing w:after="120" w:line="240" w:lineRule="auto"/>
              <w:jc w:val="both"/>
              <w:rPr>
                <w:rFonts w:ascii="Cambria" w:hAnsi="Cambria" w:cs="Tahoma"/>
                <w:color w:val="000000"/>
              </w:rPr>
            </w:pPr>
            <w:r>
              <w:rPr>
                <w:rFonts w:ascii="Cambria" w:hAnsi="Cambria" w:cs="Tahoma"/>
                <w:color w:val="000000"/>
              </w:rPr>
              <w:t>No</w:t>
            </w:r>
            <w:r w:rsidR="005D6675">
              <w:rPr>
                <w:rFonts w:ascii="Cambria" w:hAnsi="Cambria" w:cs="Tahoma"/>
                <w:color w:val="000000"/>
              </w:rPr>
              <w:t>.</w:t>
            </w:r>
          </w:p>
        </w:tc>
        <w:tc>
          <w:tcPr>
            <w:tcW w:w="0" w:type="auto"/>
            <w:tcBorders>
              <w:top w:val="single" w:sz="4" w:space="0" w:color="auto"/>
              <w:left w:val="nil"/>
              <w:bottom w:val="single" w:sz="4" w:space="0" w:color="auto"/>
              <w:right w:val="single" w:sz="4" w:space="0" w:color="auto"/>
            </w:tcBorders>
          </w:tcPr>
          <w:p w14:paraId="2684429C" w14:textId="77777777" w:rsidR="00BB7E0B" w:rsidRPr="00120A98" w:rsidRDefault="00BB7E0B" w:rsidP="00BB7E0B">
            <w:pPr>
              <w:spacing w:after="120" w:line="240" w:lineRule="auto"/>
              <w:jc w:val="both"/>
              <w:rPr>
                <w:rFonts w:ascii="Cambria" w:hAnsi="Cambria" w:cs="Tahoma"/>
                <w:color w:val="000000"/>
              </w:rPr>
            </w:pPr>
          </w:p>
        </w:tc>
      </w:tr>
      <w:tr w:rsidR="00BB7E0B" w:rsidRPr="00120A98" w14:paraId="7EB55C12" w14:textId="77777777" w:rsidTr="00DE3704">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14:paraId="4584188A" w14:textId="77777777" w:rsidR="00BB7E0B" w:rsidRPr="00120A98" w:rsidRDefault="00BB7E0B" w:rsidP="00BB7E0B">
            <w:pPr>
              <w:spacing w:after="120" w:line="240" w:lineRule="auto"/>
              <w:jc w:val="both"/>
              <w:rPr>
                <w:rFonts w:ascii="Cambria" w:hAnsi="Cambria" w:cs="Tahoma"/>
                <w:color w:val="000000"/>
              </w:rPr>
            </w:pPr>
            <w:r w:rsidRPr="00120A98">
              <w:rPr>
                <w:rFonts w:ascii="Cambria" w:hAnsi="Cambria" w:cs="Tahoma"/>
                <w:color w:val="000000"/>
              </w:rPr>
              <w:t>3.9</w:t>
            </w:r>
          </w:p>
        </w:tc>
        <w:tc>
          <w:tcPr>
            <w:tcW w:w="0" w:type="auto"/>
            <w:gridSpan w:val="2"/>
            <w:tcBorders>
              <w:top w:val="single" w:sz="4" w:space="0" w:color="auto"/>
              <w:left w:val="nil"/>
              <w:bottom w:val="single" w:sz="4" w:space="0" w:color="auto"/>
              <w:right w:val="single" w:sz="4" w:space="0" w:color="auto"/>
            </w:tcBorders>
            <w:shd w:val="clear" w:color="auto" w:fill="auto"/>
          </w:tcPr>
          <w:p w14:paraId="704C827C" w14:textId="470F6E40" w:rsidR="00BB7E0B" w:rsidRPr="00120A98" w:rsidRDefault="00BB7E0B" w:rsidP="00BB7E0B">
            <w:pPr>
              <w:pStyle w:val="NoSpacing"/>
              <w:spacing w:after="120"/>
              <w:jc w:val="both"/>
              <w:rPr>
                <w:rFonts w:ascii="Cambria" w:hAnsi="Cambria" w:cs="Tahoma"/>
              </w:rPr>
            </w:pPr>
            <w:r w:rsidRPr="00120A98">
              <w:rPr>
                <w:rFonts w:ascii="Cambria" w:hAnsi="Cambria" w:cs="Tahoma"/>
              </w:rPr>
              <w:t>Wet markets in compliance with WASH</w:t>
            </w:r>
          </w:p>
        </w:tc>
        <w:tc>
          <w:tcPr>
            <w:tcW w:w="0" w:type="auto"/>
            <w:tcBorders>
              <w:top w:val="single" w:sz="4" w:space="0" w:color="auto"/>
              <w:left w:val="nil"/>
              <w:bottom w:val="single" w:sz="4" w:space="0" w:color="auto"/>
              <w:right w:val="single" w:sz="4" w:space="0" w:color="auto"/>
            </w:tcBorders>
            <w:shd w:val="clear" w:color="auto" w:fill="auto"/>
          </w:tcPr>
          <w:p w14:paraId="4236B746" w14:textId="58A2565B" w:rsidR="00BB7E0B" w:rsidRPr="00120A98" w:rsidRDefault="00BB7E0B" w:rsidP="00BB7E0B">
            <w:pPr>
              <w:spacing w:after="120" w:line="240" w:lineRule="auto"/>
              <w:jc w:val="both"/>
              <w:rPr>
                <w:rFonts w:ascii="Cambria" w:hAnsi="Cambria" w:cs="Tahoma"/>
                <w:color w:val="000000"/>
              </w:rPr>
            </w:pPr>
            <w:r>
              <w:rPr>
                <w:rFonts w:ascii="Cambria" w:hAnsi="Cambria" w:cs="Tahoma"/>
                <w:color w:val="000000"/>
              </w:rPr>
              <w:t>No</w:t>
            </w:r>
            <w:r w:rsidR="005D6675">
              <w:rPr>
                <w:rFonts w:ascii="Cambria" w:hAnsi="Cambria" w:cs="Tahoma"/>
                <w:color w:val="000000"/>
              </w:rPr>
              <w:t>.</w:t>
            </w:r>
          </w:p>
        </w:tc>
        <w:tc>
          <w:tcPr>
            <w:tcW w:w="0" w:type="auto"/>
            <w:tcBorders>
              <w:top w:val="single" w:sz="4" w:space="0" w:color="auto"/>
              <w:left w:val="nil"/>
              <w:bottom w:val="single" w:sz="4" w:space="0" w:color="auto"/>
              <w:right w:val="single" w:sz="4" w:space="0" w:color="auto"/>
            </w:tcBorders>
          </w:tcPr>
          <w:p w14:paraId="4821C562" w14:textId="77777777" w:rsidR="00BB7E0B" w:rsidRPr="00120A98" w:rsidRDefault="00BB7E0B" w:rsidP="00BB7E0B">
            <w:pPr>
              <w:spacing w:after="120" w:line="240" w:lineRule="auto"/>
              <w:jc w:val="both"/>
              <w:rPr>
                <w:rFonts w:ascii="Cambria" w:hAnsi="Cambria" w:cs="Tahoma"/>
                <w:color w:val="000000"/>
              </w:rPr>
            </w:pPr>
          </w:p>
        </w:tc>
      </w:tr>
      <w:tr w:rsidR="00BB7E0B" w:rsidRPr="00120A98" w14:paraId="1A0903C8" w14:textId="77777777" w:rsidTr="00DE3704">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14:paraId="0E9A0891" w14:textId="77777777" w:rsidR="00BB7E0B" w:rsidRPr="00120A98" w:rsidRDefault="00BB7E0B" w:rsidP="00BB7E0B">
            <w:pPr>
              <w:spacing w:after="120" w:line="240" w:lineRule="auto"/>
              <w:jc w:val="both"/>
              <w:rPr>
                <w:rFonts w:ascii="Cambria" w:hAnsi="Cambria" w:cs="Tahoma"/>
                <w:color w:val="000000"/>
              </w:rPr>
            </w:pPr>
            <w:r w:rsidRPr="00120A98">
              <w:rPr>
                <w:rFonts w:ascii="Cambria" w:hAnsi="Cambria" w:cs="Tahoma"/>
                <w:color w:val="000000"/>
              </w:rPr>
              <w:t>3.10</w:t>
            </w:r>
          </w:p>
        </w:tc>
        <w:tc>
          <w:tcPr>
            <w:tcW w:w="0" w:type="auto"/>
            <w:gridSpan w:val="2"/>
            <w:tcBorders>
              <w:top w:val="single" w:sz="4" w:space="0" w:color="auto"/>
              <w:left w:val="nil"/>
              <w:bottom w:val="single" w:sz="4" w:space="0" w:color="auto"/>
              <w:right w:val="single" w:sz="4" w:space="0" w:color="auto"/>
            </w:tcBorders>
            <w:shd w:val="clear" w:color="auto" w:fill="auto"/>
          </w:tcPr>
          <w:p w14:paraId="39E3664A" w14:textId="0AB86EC7" w:rsidR="00BB7E0B" w:rsidRPr="00120A98" w:rsidRDefault="00BB7E0B" w:rsidP="00BB7E0B">
            <w:pPr>
              <w:pStyle w:val="NoSpacing"/>
              <w:spacing w:after="120"/>
              <w:jc w:val="both"/>
              <w:rPr>
                <w:rFonts w:ascii="Cambria" w:hAnsi="Cambria" w:cs="Tahoma"/>
              </w:rPr>
            </w:pPr>
            <w:r w:rsidRPr="00120A98">
              <w:rPr>
                <w:rFonts w:ascii="Cambria" w:hAnsi="Cambria" w:cs="Tahoma"/>
              </w:rPr>
              <w:t>Women participating in the cleaning and fumigation in the upgraded wet markets</w:t>
            </w:r>
          </w:p>
        </w:tc>
        <w:tc>
          <w:tcPr>
            <w:tcW w:w="0" w:type="auto"/>
            <w:tcBorders>
              <w:top w:val="single" w:sz="4" w:space="0" w:color="auto"/>
              <w:left w:val="nil"/>
              <w:bottom w:val="single" w:sz="4" w:space="0" w:color="auto"/>
              <w:right w:val="single" w:sz="4" w:space="0" w:color="auto"/>
            </w:tcBorders>
            <w:shd w:val="clear" w:color="auto" w:fill="auto"/>
          </w:tcPr>
          <w:p w14:paraId="63D7F32E" w14:textId="7DB0F525" w:rsidR="00BB7E0B" w:rsidRPr="00120A98" w:rsidRDefault="00BB7E0B" w:rsidP="00BB7E0B">
            <w:pPr>
              <w:spacing w:after="120" w:line="240" w:lineRule="auto"/>
              <w:jc w:val="both"/>
              <w:rPr>
                <w:rFonts w:ascii="Cambria" w:hAnsi="Cambria" w:cs="Tahoma"/>
                <w:color w:val="000000"/>
              </w:rPr>
            </w:pPr>
            <w:r>
              <w:rPr>
                <w:rFonts w:ascii="Cambria" w:hAnsi="Cambria" w:cs="Tahoma"/>
                <w:color w:val="000000"/>
              </w:rPr>
              <w:t>No</w:t>
            </w:r>
            <w:r w:rsidR="005D6675">
              <w:rPr>
                <w:rFonts w:ascii="Cambria" w:hAnsi="Cambria" w:cs="Tahoma"/>
                <w:color w:val="000000"/>
              </w:rPr>
              <w:t>.</w:t>
            </w:r>
          </w:p>
        </w:tc>
        <w:tc>
          <w:tcPr>
            <w:tcW w:w="0" w:type="auto"/>
            <w:tcBorders>
              <w:top w:val="single" w:sz="4" w:space="0" w:color="auto"/>
              <w:left w:val="nil"/>
              <w:bottom w:val="single" w:sz="4" w:space="0" w:color="auto"/>
              <w:right w:val="single" w:sz="4" w:space="0" w:color="auto"/>
            </w:tcBorders>
          </w:tcPr>
          <w:p w14:paraId="6E9924CB" w14:textId="77777777" w:rsidR="00BB7E0B" w:rsidRPr="00120A98" w:rsidRDefault="00BB7E0B" w:rsidP="00BB7E0B">
            <w:pPr>
              <w:spacing w:after="120" w:line="240" w:lineRule="auto"/>
              <w:jc w:val="both"/>
              <w:rPr>
                <w:rFonts w:ascii="Cambria" w:hAnsi="Cambria" w:cs="Tahoma"/>
                <w:color w:val="000000"/>
              </w:rPr>
            </w:pPr>
          </w:p>
        </w:tc>
      </w:tr>
      <w:tr w:rsidR="00C40AD5" w:rsidRPr="00120A98" w14:paraId="3978C982" w14:textId="77777777" w:rsidTr="00DE3704">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14:paraId="66E2CC92" w14:textId="77777777"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3.11</w:t>
            </w:r>
          </w:p>
        </w:tc>
        <w:tc>
          <w:tcPr>
            <w:tcW w:w="0" w:type="auto"/>
            <w:gridSpan w:val="2"/>
            <w:tcBorders>
              <w:top w:val="single" w:sz="4" w:space="0" w:color="auto"/>
              <w:left w:val="nil"/>
              <w:bottom w:val="single" w:sz="4" w:space="0" w:color="auto"/>
              <w:right w:val="single" w:sz="4" w:space="0" w:color="auto"/>
            </w:tcBorders>
            <w:shd w:val="clear" w:color="auto" w:fill="auto"/>
          </w:tcPr>
          <w:p w14:paraId="0EF5FACC" w14:textId="423C7C42" w:rsidR="00C40AD5" w:rsidRPr="00120A98" w:rsidRDefault="00C40AD5" w:rsidP="00120A98">
            <w:pPr>
              <w:pStyle w:val="NoSpacing"/>
              <w:spacing w:after="120"/>
              <w:jc w:val="both"/>
              <w:rPr>
                <w:rFonts w:ascii="Cambria" w:hAnsi="Cambria" w:cs="Tahoma"/>
              </w:rPr>
            </w:pPr>
            <w:r w:rsidRPr="00120A98">
              <w:rPr>
                <w:rFonts w:ascii="Cambria" w:hAnsi="Cambria" w:cs="Tahoma"/>
              </w:rPr>
              <w:t>Payments to the service pr</w:t>
            </w:r>
            <w:r w:rsidR="00DE3704" w:rsidRPr="00120A98">
              <w:rPr>
                <w:rFonts w:ascii="Cambria" w:hAnsi="Cambria" w:cs="Tahoma"/>
              </w:rPr>
              <w:t>oviders  on CARP implementation</w:t>
            </w:r>
          </w:p>
        </w:tc>
        <w:tc>
          <w:tcPr>
            <w:tcW w:w="0" w:type="auto"/>
            <w:tcBorders>
              <w:top w:val="single" w:sz="4" w:space="0" w:color="auto"/>
              <w:left w:val="nil"/>
              <w:bottom w:val="single" w:sz="4" w:space="0" w:color="auto"/>
              <w:right w:val="single" w:sz="4" w:space="0" w:color="auto"/>
            </w:tcBorders>
            <w:shd w:val="clear" w:color="auto" w:fill="auto"/>
          </w:tcPr>
          <w:p w14:paraId="0DA314D1" w14:textId="2EB63B74" w:rsidR="00C40AD5" w:rsidRPr="00120A98" w:rsidRDefault="00C40AD5" w:rsidP="00BB7E0B">
            <w:pPr>
              <w:spacing w:after="120" w:line="240" w:lineRule="auto"/>
              <w:jc w:val="both"/>
              <w:rPr>
                <w:rFonts w:ascii="Cambria" w:hAnsi="Cambria" w:cs="Tahoma"/>
                <w:color w:val="000000"/>
              </w:rPr>
            </w:pPr>
            <w:r w:rsidRPr="00120A98">
              <w:rPr>
                <w:rFonts w:ascii="Cambria" w:hAnsi="Cambria" w:cs="Tahoma"/>
                <w:color w:val="000000"/>
              </w:rPr>
              <w:t>Amount (N</w:t>
            </w:r>
            <w:r w:rsidR="007E55C6">
              <w:rPr>
                <w:rFonts w:ascii="Cambria" w:hAnsi="Cambria" w:cs="Tahoma"/>
                <w:color w:val="000000"/>
              </w:rPr>
              <w:t>GN</w:t>
            </w:r>
            <w:r w:rsidRPr="00120A98">
              <w:rPr>
                <w:rFonts w:ascii="Cambria" w:hAnsi="Cambria" w:cs="Tahoma"/>
                <w:color w:val="000000"/>
              </w:rPr>
              <w:t>)</w:t>
            </w:r>
          </w:p>
        </w:tc>
        <w:tc>
          <w:tcPr>
            <w:tcW w:w="0" w:type="auto"/>
            <w:tcBorders>
              <w:top w:val="single" w:sz="4" w:space="0" w:color="auto"/>
              <w:left w:val="nil"/>
              <w:bottom w:val="single" w:sz="4" w:space="0" w:color="auto"/>
              <w:right w:val="single" w:sz="4" w:space="0" w:color="auto"/>
            </w:tcBorders>
          </w:tcPr>
          <w:p w14:paraId="44624BF3" w14:textId="77777777" w:rsidR="00C40AD5" w:rsidRPr="00120A98" w:rsidRDefault="00C40AD5" w:rsidP="00120A98">
            <w:pPr>
              <w:spacing w:after="120" w:line="240" w:lineRule="auto"/>
              <w:jc w:val="both"/>
              <w:rPr>
                <w:rFonts w:ascii="Cambria" w:hAnsi="Cambria" w:cs="Tahoma"/>
                <w:color w:val="000000"/>
              </w:rPr>
            </w:pPr>
          </w:p>
        </w:tc>
      </w:tr>
      <w:tr w:rsidR="00C40AD5" w:rsidRPr="00120A98" w14:paraId="6690FB58" w14:textId="77777777" w:rsidTr="00DE3704">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14:paraId="689EF0A0" w14:textId="77777777"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3.14</w:t>
            </w:r>
          </w:p>
        </w:tc>
        <w:tc>
          <w:tcPr>
            <w:tcW w:w="0" w:type="auto"/>
            <w:gridSpan w:val="2"/>
            <w:tcBorders>
              <w:top w:val="single" w:sz="4" w:space="0" w:color="auto"/>
              <w:left w:val="nil"/>
              <w:bottom w:val="single" w:sz="4" w:space="0" w:color="auto"/>
              <w:right w:val="single" w:sz="4" w:space="0" w:color="auto"/>
            </w:tcBorders>
            <w:shd w:val="clear" w:color="auto" w:fill="auto"/>
          </w:tcPr>
          <w:p w14:paraId="3482192B" w14:textId="77777777" w:rsidR="00C40AD5" w:rsidRPr="00120A98" w:rsidRDefault="00C40AD5" w:rsidP="00120A98">
            <w:pPr>
              <w:spacing w:after="120" w:line="240" w:lineRule="auto"/>
              <w:jc w:val="both"/>
              <w:rPr>
                <w:rFonts w:ascii="Cambria" w:hAnsi="Cambria" w:cs="Tahoma"/>
              </w:rPr>
            </w:pPr>
            <w:r w:rsidRPr="00120A98">
              <w:rPr>
                <w:rFonts w:ascii="Cambria" w:hAnsi="Cambria" w:cs="Tahoma"/>
              </w:rPr>
              <w:t>Disbursements Received</w:t>
            </w:r>
          </w:p>
        </w:tc>
        <w:tc>
          <w:tcPr>
            <w:tcW w:w="0" w:type="auto"/>
            <w:tcBorders>
              <w:top w:val="single" w:sz="4" w:space="0" w:color="auto"/>
              <w:left w:val="nil"/>
              <w:bottom w:val="single" w:sz="4" w:space="0" w:color="auto"/>
              <w:right w:val="single" w:sz="4" w:space="0" w:color="auto"/>
            </w:tcBorders>
            <w:shd w:val="clear" w:color="auto" w:fill="auto"/>
          </w:tcPr>
          <w:p w14:paraId="7E0C67CD" w14:textId="2B31CC46" w:rsidR="00C40AD5" w:rsidRPr="00120A98" w:rsidRDefault="00C40AD5" w:rsidP="00BB7E0B">
            <w:pPr>
              <w:spacing w:after="120" w:line="240" w:lineRule="auto"/>
              <w:jc w:val="both"/>
              <w:rPr>
                <w:rFonts w:ascii="Cambria" w:hAnsi="Cambria" w:cs="Tahoma"/>
                <w:color w:val="000000"/>
              </w:rPr>
            </w:pPr>
            <w:r w:rsidRPr="00120A98">
              <w:rPr>
                <w:rFonts w:ascii="Cambria" w:hAnsi="Cambria" w:cs="Tahoma"/>
                <w:color w:val="000000"/>
              </w:rPr>
              <w:t>Amount (N</w:t>
            </w:r>
            <w:r w:rsidR="007E55C6">
              <w:rPr>
                <w:rFonts w:ascii="Cambria" w:hAnsi="Cambria" w:cs="Tahoma"/>
                <w:color w:val="000000"/>
              </w:rPr>
              <w:t>GN</w:t>
            </w:r>
            <w:r w:rsidRPr="00120A98">
              <w:rPr>
                <w:rFonts w:ascii="Cambria" w:hAnsi="Cambria" w:cs="Tahoma"/>
                <w:color w:val="000000"/>
              </w:rPr>
              <w:t>)</w:t>
            </w:r>
          </w:p>
        </w:tc>
        <w:tc>
          <w:tcPr>
            <w:tcW w:w="0" w:type="auto"/>
            <w:tcBorders>
              <w:top w:val="single" w:sz="4" w:space="0" w:color="auto"/>
              <w:left w:val="nil"/>
              <w:bottom w:val="single" w:sz="4" w:space="0" w:color="auto"/>
              <w:right w:val="single" w:sz="4" w:space="0" w:color="auto"/>
            </w:tcBorders>
          </w:tcPr>
          <w:p w14:paraId="3CF713DE" w14:textId="77777777" w:rsidR="00C40AD5" w:rsidRPr="00120A98" w:rsidRDefault="00C40AD5" w:rsidP="00120A98">
            <w:pPr>
              <w:spacing w:after="120" w:line="240" w:lineRule="auto"/>
              <w:jc w:val="both"/>
              <w:rPr>
                <w:rFonts w:ascii="Cambria" w:hAnsi="Cambria" w:cs="Tahoma"/>
                <w:color w:val="000000"/>
              </w:rPr>
            </w:pPr>
          </w:p>
        </w:tc>
      </w:tr>
      <w:tr w:rsidR="00C40AD5" w:rsidRPr="00120A98" w14:paraId="4167CBD9" w14:textId="77777777" w:rsidTr="00DE3704">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14:paraId="6BC46C27" w14:textId="77777777"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3.17</w:t>
            </w:r>
          </w:p>
        </w:tc>
        <w:tc>
          <w:tcPr>
            <w:tcW w:w="0" w:type="auto"/>
            <w:gridSpan w:val="2"/>
            <w:tcBorders>
              <w:top w:val="single" w:sz="4" w:space="0" w:color="auto"/>
              <w:left w:val="nil"/>
              <w:bottom w:val="single" w:sz="4" w:space="0" w:color="auto"/>
              <w:right w:val="single" w:sz="4" w:space="0" w:color="auto"/>
            </w:tcBorders>
            <w:shd w:val="clear" w:color="auto" w:fill="auto"/>
          </w:tcPr>
          <w:p w14:paraId="6976115F" w14:textId="77777777" w:rsidR="00C40AD5" w:rsidRPr="00120A98" w:rsidRDefault="00C40AD5" w:rsidP="00120A98">
            <w:pPr>
              <w:spacing w:after="120" w:line="240" w:lineRule="auto"/>
              <w:jc w:val="both"/>
              <w:rPr>
                <w:rFonts w:ascii="Cambria" w:hAnsi="Cambria" w:cs="Tahoma"/>
              </w:rPr>
            </w:pPr>
            <w:r w:rsidRPr="00120A98">
              <w:rPr>
                <w:rFonts w:ascii="Cambria" w:hAnsi="Cambria" w:cs="Tahoma"/>
              </w:rPr>
              <w:t>Reports submitted</w:t>
            </w:r>
          </w:p>
        </w:tc>
        <w:tc>
          <w:tcPr>
            <w:tcW w:w="0" w:type="auto"/>
            <w:tcBorders>
              <w:top w:val="single" w:sz="4" w:space="0" w:color="auto"/>
              <w:left w:val="nil"/>
              <w:bottom w:val="single" w:sz="4" w:space="0" w:color="auto"/>
              <w:right w:val="single" w:sz="4" w:space="0" w:color="auto"/>
            </w:tcBorders>
            <w:shd w:val="clear" w:color="auto" w:fill="auto"/>
          </w:tcPr>
          <w:p w14:paraId="7185576E" w14:textId="08B98A53"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No</w:t>
            </w:r>
            <w:r w:rsidR="005D6675">
              <w:rPr>
                <w:rFonts w:ascii="Cambria" w:hAnsi="Cambria" w:cs="Tahoma"/>
                <w:color w:val="000000"/>
              </w:rPr>
              <w:t>,</w:t>
            </w:r>
          </w:p>
        </w:tc>
        <w:tc>
          <w:tcPr>
            <w:tcW w:w="0" w:type="auto"/>
            <w:tcBorders>
              <w:top w:val="single" w:sz="4" w:space="0" w:color="auto"/>
              <w:left w:val="nil"/>
              <w:bottom w:val="single" w:sz="4" w:space="0" w:color="auto"/>
              <w:right w:val="single" w:sz="4" w:space="0" w:color="auto"/>
            </w:tcBorders>
          </w:tcPr>
          <w:p w14:paraId="237802B6" w14:textId="77777777" w:rsidR="00C40AD5" w:rsidRPr="00120A98" w:rsidRDefault="00C40AD5" w:rsidP="00120A98">
            <w:pPr>
              <w:spacing w:after="120" w:line="240" w:lineRule="auto"/>
              <w:jc w:val="both"/>
              <w:rPr>
                <w:rFonts w:ascii="Cambria" w:hAnsi="Cambria" w:cs="Tahoma"/>
                <w:color w:val="000000"/>
              </w:rPr>
            </w:pPr>
          </w:p>
        </w:tc>
      </w:tr>
      <w:tr w:rsidR="00C40AD5" w:rsidRPr="00120A98" w14:paraId="27C75757" w14:textId="77777777" w:rsidTr="00DE3704">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14:paraId="460412A8" w14:textId="77777777"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3.18</w:t>
            </w:r>
          </w:p>
        </w:tc>
        <w:tc>
          <w:tcPr>
            <w:tcW w:w="0" w:type="auto"/>
            <w:gridSpan w:val="2"/>
            <w:tcBorders>
              <w:top w:val="single" w:sz="4" w:space="0" w:color="auto"/>
              <w:left w:val="nil"/>
              <w:bottom w:val="single" w:sz="4" w:space="0" w:color="auto"/>
              <w:right w:val="single" w:sz="4" w:space="0" w:color="auto"/>
            </w:tcBorders>
            <w:shd w:val="clear" w:color="auto" w:fill="auto"/>
          </w:tcPr>
          <w:p w14:paraId="254C942B" w14:textId="77777777" w:rsidR="00C40AD5" w:rsidRPr="00120A98" w:rsidRDefault="00C40AD5" w:rsidP="00120A98">
            <w:pPr>
              <w:spacing w:after="120" w:line="240" w:lineRule="auto"/>
              <w:jc w:val="both"/>
              <w:rPr>
                <w:rFonts w:ascii="Cambria" w:hAnsi="Cambria" w:cs="Tahoma"/>
              </w:rPr>
            </w:pPr>
            <w:r w:rsidRPr="00120A98">
              <w:rPr>
                <w:rFonts w:ascii="Cambria" w:hAnsi="Cambria" w:cs="Tahoma"/>
              </w:rPr>
              <w:t>Technical assistance received</w:t>
            </w:r>
          </w:p>
        </w:tc>
        <w:tc>
          <w:tcPr>
            <w:tcW w:w="0" w:type="auto"/>
            <w:tcBorders>
              <w:top w:val="single" w:sz="4" w:space="0" w:color="auto"/>
              <w:left w:val="nil"/>
              <w:bottom w:val="single" w:sz="4" w:space="0" w:color="auto"/>
              <w:right w:val="single" w:sz="4" w:space="0" w:color="auto"/>
            </w:tcBorders>
            <w:shd w:val="clear" w:color="auto" w:fill="auto"/>
          </w:tcPr>
          <w:p w14:paraId="05DD06FF" w14:textId="50FC4B9F"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No</w:t>
            </w:r>
            <w:r w:rsidR="005D6675">
              <w:rPr>
                <w:rFonts w:ascii="Cambria" w:hAnsi="Cambria" w:cs="Tahoma"/>
                <w:color w:val="000000"/>
              </w:rPr>
              <w:t>,</w:t>
            </w:r>
          </w:p>
        </w:tc>
        <w:tc>
          <w:tcPr>
            <w:tcW w:w="0" w:type="auto"/>
            <w:tcBorders>
              <w:top w:val="single" w:sz="4" w:space="0" w:color="auto"/>
              <w:left w:val="nil"/>
              <w:bottom w:val="single" w:sz="4" w:space="0" w:color="auto"/>
              <w:right w:val="single" w:sz="4" w:space="0" w:color="auto"/>
            </w:tcBorders>
          </w:tcPr>
          <w:p w14:paraId="0B622228" w14:textId="77777777" w:rsidR="00C40AD5" w:rsidRPr="00120A98" w:rsidRDefault="00C40AD5" w:rsidP="00120A98">
            <w:pPr>
              <w:spacing w:after="120" w:line="240" w:lineRule="auto"/>
              <w:jc w:val="both"/>
              <w:rPr>
                <w:rFonts w:ascii="Cambria" w:hAnsi="Cambria" w:cs="Tahoma"/>
                <w:color w:val="000000"/>
              </w:rPr>
            </w:pPr>
          </w:p>
        </w:tc>
      </w:tr>
      <w:tr w:rsidR="00C40AD5" w:rsidRPr="00120A98" w14:paraId="4F3410E7" w14:textId="77777777" w:rsidTr="00DE3704">
        <w:trPr>
          <w:trHeight w:val="2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56E64F9" w14:textId="77777777"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3.19</w:t>
            </w:r>
          </w:p>
        </w:tc>
        <w:tc>
          <w:tcPr>
            <w:tcW w:w="0" w:type="auto"/>
            <w:vMerge w:val="restart"/>
            <w:tcBorders>
              <w:top w:val="single" w:sz="4" w:space="0" w:color="auto"/>
              <w:left w:val="nil"/>
              <w:bottom w:val="single" w:sz="4" w:space="0" w:color="auto"/>
              <w:right w:val="single" w:sz="4" w:space="0" w:color="auto"/>
            </w:tcBorders>
            <w:shd w:val="clear" w:color="auto" w:fill="auto"/>
            <w:vAlign w:val="center"/>
          </w:tcPr>
          <w:p w14:paraId="1724590F" w14:textId="77777777" w:rsidR="00C40AD5" w:rsidRPr="00120A98" w:rsidRDefault="00C40AD5" w:rsidP="00120A98">
            <w:pPr>
              <w:spacing w:after="120" w:line="240" w:lineRule="auto"/>
              <w:jc w:val="both"/>
              <w:rPr>
                <w:rFonts w:ascii="Cambria" w:hAnsi="Cambria" w:cs="Tahoma"/>
              </w:rPr>
            </w:pPr>
            <w:r w:rsidRPr="00120A98">
              <w:rPr>
                <w:rFonts w:ascii="Cambria" w:hAnsi="Cambria" w:cs="Tahoma"/>
              </w:rPr>
              <w:t>Manuals developed</w:t>
            </w:r>
          </w:p>
        </w:tc>
        <w:tc>
          <w:tcPr>
            <w:tcW w:w="0" w:type="auto"/>
            <w:tcBorders>
              <w:top w:val="single" w:sz="4" w:space="0" w:color="auto"/>
              <w:left w:val="nil"/>
              <w:bottom w:val="single" w:sz="4" w:space="0" w:color="auto"/>
              <w:right w:val="single" w:sz="4" w:space="0" w:color="auto"/>
            </w:tcBorders>
            <w:shd w:val="clear" w:color="auto" w:fill="auto"/>
          </w:tcPr>
          <w:p w14:paraId="68795B8E" w14:textId="77777777"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Quantity</w:t>
            </w:r>
          </w:p>
        </w:tc>
        <w:tc>
          <w:tcPr>
            <w:tcW w:w="0" w:type="auto"/>
            <w:tcBorders>
              <w:top w:val="single" w:sz="4" w:space="0" w:color="auto"/>
              <w:left w:val="nil"/>
              <w:bottom w:val="single" w:sz="4" w:space="0" w:color="auto"/>
              <w:right w:val="single" w:sz="4" w:space="0" w:color="auto"/>
            </w:tcBorders>
            <w:shd w:val="clear" w:color="auto" w:fill="auto"/>
          </w:tcPr>
          <w:p w14:paraId="12BA3EE4" w14:textId="79EDF8D0"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No</w:t>
            </w:r>
            <w:r w:rsidR="005D6675">
              <w:rPr>
                <w:rFonts w:ascii="Cambria" w:hAnsi="Cambria" w:cs="Tahoma"/>
                <w:color w:val="000000"/>
              </w:rPr>
              <w:t>,</w:t>
            </w:r>
          </w:p>
        </w:tc>
        <w:tc>
          <w:tcPr>
            <w:tcW w:w="0" w:type="auto"/>
            <w:tcBorders>
              <w:top w:val="single" w:sz="4" w:space="0" w:color="auto"/>
              <w:left w:val="nil"/>
              <w:bottom w:val="single" w:sz="4" w:space="0" w:color="auto"/>
              <w:right w:val="single" w:sz="4" w:space="0" w:color="auto"/>
            </w:tcBorders>
            <w:shd w:val="clear" w:color="auto" w:fill="auto"/>
          </w:tcPr>
          <w:p w14:paraId="0E0B5E50" w14:textId="77777777" w:rsidR="00C40AD5" w:rsidRPr="00120A98" w:rsidRDefault="00C40AD5" w:rsidP="00120A98">
            <w:pPr>
              <w:spacing w:after="120" w:line="240" w:lineRule="auto"/>
              <w:jc w:val="both"/>
              <w:rPr>
                <w:rFonts w:ascii="Cambria" w:hAnsi="Cambria" w:cs="Tahoma"/>
                <w:color w:val="000000"/>
              </w:rPr>
            </w:pPr>
          </w:p>
        </w:tc>
      </w:tr>
      <w:tr w:rsidR="00C40AD5" w:rsidRPr="00120A98" w14:paraId="764BD33E" w14:textId="77777777" w:rsidTr="00DE3704">
        <w:trPr>
          <w:trHeight w:val="20"/>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1B7946DC" w14:textId="77777777" w:rsidR="00C40AD5" w:rsidRPr="00120A98" w:rsidRDefault="00C40AD5" w:rsidP="00120A98">
            <w:pPr>
              <w:spacing w:after="120" w:line="240" w:lineRule="auto"/>
              <w:jc w:val="both"/>
              <w:rPr>
                <w:rFonts w:ascii="Cambria" w:hAnsi="Cambria" w:cs="Tahoma"/>
                <w:color w:val="000000"/>
              </w:rPr>
            </w:pPr>
          </w:p>
        </w:tc>
        <w:tc>
          <w:tcPr>
            <w:tcW w:w="0" w:type="auto"/>
            <w:vMerge/>
            <w:tcBorders>
              <w:top w:val="single" w:sz="4" w:space="0" w:color="auto"/>
              <w:left w:val="nil"/>
              <w:bottom w:val="single" w:sz="4" w:space="0" w:color="auto"/>
              <w:right w:val="single" w:sz="4" w:space="0" w:color="auto"/>
            </w:tcBorders>
            <w:shd w:val="clear" w:color="auto" w:fill="auto"/>
            <w:vAlign w:val="center"/>
          </w:tcPr>
          <w:p w14:paraId="16A030B4" w14:textId="77777777" w:rsidR="00C40AD5" w:rsidRPr="00120A98" w:rsidRDefault="00C40AD5" w:rsidP="00120A98">
            <w:pPr>
              <w:pStyle w:val="ListParagraph"/>
              <w:spacing w:after="120"/>
              <w:ind w:left="360"/>
              <w:contextualSpacing w:val="0"/>
              <w:jc w:val="both"/>
              <w:rPr>
                <w:rFonts w:ascii="Cambria" w:hAnsi="Cambria" w:cs="Tahoma"/>
                <w:sz w:val="22"/>
                <w:szCs w:val="22"/>
              </w:rPr>
            </w:pPr>
          </w:p>
        </w:tc>
        <w:tc>
          <w:tcPr>
            <w:tcW w:w="0" w:type="auto"/>
            <w:tcBorders>
              <w:top w:val="single" w:sz="4" w:space="0" w:color="auto"/>
              <w:left w:val="nil"/>
              <w:bottom w:val="single" w:sz="4" w:space="0" w:color="auto"/>
              <w:right w:val="single" w:sz="4" w:space="0" w:color="auto"/>
            </w:tcBorders>
            <w:shd w:val="clear" w:color="auto" w:fill="auto"/>
          </w:tcPr>
          <w:p w14:paraId="1A792782" w14:textId="1C8AB5FE"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Type</w:t>
            </w:r>
          </w:p>
        </w:tc>
        <w:tc>
          <w:tcPr>
            <w:tcW w:w="0" w:type="auto"/>
            <w:tcBorders>
              <w:top w:val="single" w:sz="4" w:space="0" w:color="auto"/>
              <w:left w:val="nil"/>
              <w:bottom w:val="single" w:sz="4" w:space="0" w:color="auto"/>
              <w:right w:val="single" w:sz="4" w:space="0" w:color="auto"/>
            </w:tcBorders>
            <w:shd w:val="clear" w:color="auto" w:fill="auto"/>
          </w:tcPr>
          <w:p w14:paraId="34ED6FF5" w14:textId="7F760199"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No</w:t>
            </w:r>
            <w:r w:rsidR="005D6675">
              <w:rPr>
                <w:rFonts w:ascii="Cambria" w:hAnsi="Cambria" w:cs="Tahoma"/>
                <w:color w:val="000000"/>
              </w:rPr>
              <w:t>.</w:t>
            </w:r>
          </w:p>
        </w:tc>
        <w:tc>
          <w:tcPr>
            <w:tcW w:w="0" w:type="auto"/>
            <w:tcBorders>
              <w:top w:val="single" w:sz="4" w:space="0" w:color="auto"/>
              <w:left w:val="nil"/>
              <w:bottom w:val="single" w:sz="4" w:space="0" w:color="auto"/>
              <w:right w:val="single" w:sz="4" w:space="0" w:color="auto"/>
            </w:tcBorders>
            <w:shd w:val="clear" w:color="auto" w:fill="auto"/>
          </w:tcPr>
          <w:p w14:paraId="13ECD9A8" w14:textId="77777777" w:rsidR="00C40AD5" w:rsidRPr="00120A98" w:rsidRDefault="00C40AD5" w:rsidP="00120A98">
            <w:pPr>
              <w:spacing w:after="120" w:line="240" w:lineRule="auto"/>
              <w:jc w:val="both"/>
              <w:rPr>
                <w:rFonts w:ascii="Cambria" w:hAnsi="Cambria" w:cs="Tahoma"/>
                <w:color w:val="000000"/>
              </w:rPr>
            </w:pPr>
          </w:p>
        </w:tc>
      </w:tr>
      <w:tr w:rsidR="00C40AD5" w:rsidRPr="00120A98" w14:paraId="14B487D0" w14:textId="77777777" w:rsidTr="00DE3704">
        <w:trPr>
          <w:trHeight w:val="2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5F3DE3E" w14:textId="77777777"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3.20</w:t>
            </w:r>
          </w:p>
        </w:tc>
        <w:tc>
          <w:tcPr>
            <w:tcW w:w="0" w:type="auto"/>
            <w:vMerge w:val="restart"/>
            <w:tcBorders>
              <w:top w:val="single" w:sz="4" w:space="0" w:color="auto"/>
              <w:left w:val="nil"/>
              <w:bottom w:val="single" w:sz="4" w:space="0" w:color="auto"/>
              <w:right w:val="single" w:sz="4" w:space="0" w:color="auto"/>
            </w:tcBorders>
            <w:shd w:val="clear" w:color="auto" w:fill="auto"/>
            <w:vAlign w:val="center"/>
          </w:tcPr>
          <w:p w14:paraId="07A1DFF2" w14:textId="77777777" w:rsidR="00C40AD5" w:rsidRPr="00120A98" w:rsidRDefault="00C40AD5" w:rsidP="00120A98">
            <w:pPr>
              <w:spacing w:after="120" w:line="240" w:lineRule="auto"/>
              <w:jc w:val="both"/>
              <w:rPr>
                <w:rFonts w:ascii="Cambria" w:hAnsi="Cambria" w:cs="Tahoma"/>
              </w:rPr>
            </w:pPr>
            <w:r w:rsidRPr="00120A98">
              <w:rPr>
                <w:rFonts w:ascii="Cambria" w:hAnsi="Cambria" w:cs="Tahoma"/>
              </w:rPr>
              <w:t xml:space="preserve">Guidelines developed </w:t>
            </w:r>
          </w:p>
        </w:tc>
        <w:tc>
          <w:tcPr>
            <w:tcW w:w="0" w:type="auto"/>
            <w:tcBorders>
              <w:top w:val="single" w:sz="4" w:space="0" w:color="auto"/>
              <w:left w:val="nil"/>
              <w:bottom w:val="single" w:sz="4" w:space="0" w:color="auto"/>
              <w:right w:val="single" w:sz="4" w:space="0" w:color="auto"/>
            </w:tcBorders>
            <w:shd w:val="clear" w:color="auto" w:fill="auto"/>
          </w:tcPr>
          <w:p w14:paraId="6818FE36" w14:textId="77777777"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Quantity</w:t>
            </w:r>
          </w:p>
        </w:tc>
        <w:tc>
          <w:tcPr>
            <w:tcW w:w="0" w:type="auto"/>
            <w:tcBorders>
              <w:top w:val="single" w:sz="4" w:space="0" w:color="auto"/>
              <w:left w:val="nil"/>
              <w:bottom w:val="single" w:sz="4" w:space="0" w:color="auto"/>
              <w:right w:val="single" w:sz="4" w:space="0" w:color="auto"/>
            </w:tcBorders>
            <w:shd w:val="clear" w:color="auto" w:fill="auto"/>
          </w:tcPr>
          <w:p w14:paraId="21DD3968" w14:textId="3F1FE374"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No</w:t>
            </w:r>
            <w:r w:rsidR="005D6675">
              <w:rPr>
                <w:rFonts w:ascii="Cambria" w:hAnsi="Cambria" w:cs="Tahoma"/>
                <w:color w:val="000000"/>
              </w:rPr>
              <w:t>.</w:t>
            </w:r>
          </w:p>
        </w:tc>
        <w:tc>
          <w:tcPr>
            <w:tcW w:w="0" w:type="auto"/>
            <w:tcBorders>
              <w:top w:val="single" w:sz="4" w:space="0" w:color="auto"/>
              <w:left w:val="nil"/>
              <w:bottom w:val="single" w:sz="4" w:space="0" w:color="auto"/>
              <w:right w:val="single" w:sz="4" w:space="0" w:color="auto"/>
            </w:tcBorders>
            <w:shd w:val="clear" w:color="auto" w:fill="auto"/>
          </w:tcPr>
          <w:p w14:paraId="3EF011D0" w14:textId="77777777" w:rsidR="00C40AD5" w:rsidRPr="00120A98" w:rsidRDefault="00C40AD5" w:rsidP="00120A98">
            <w:pPr>
              <w:spacing w:after="120" w:line="240" w:lineRule="auto"/>
              <w:jc w:val="both"/>
              <w:rPr>
                <w:rFonts w:ascii="Cambria" w:hAnsi="Cambria" w:cs="Tahoma"/>
                <w:color w:val="000000"/>
              </w:rPr>
            </w:pPr>
          </w:p>
        </w:tc>
      </w:tr>
      <w:tr w:rsidR="00C40AD5" w:rsidRPr="00120A98" w14:paraId="7AED6401" w14:textId="77777777" w:rsidTr="00DE3704">
        <w:trPr>
          <w:trHeight w:val="20"/>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6CCB03E3" w14:textId="77777777" w:rsidR="00C40AD5" w:rsidRPr="00120A98" w:rsidRDefault="00C40AD5" w:rsidP="00120A98">
            <w:pPr>
              <w:spacing w:after="120" w:line="240" w:lineRule="auto"/>
              <w:jc w:val="both"/>
              <w:rPr>
                <w:rFonts w:ascii="Cambria" w:hAnsi="Cambria" w:cs="Tahoma"/>
                <w:color w:val="000000"/>
              </w:rPr>
            </w:pPr>
          </w:p>
        </w:tc>
        <w:tc>
          <w:tcPr>
            <w:tcW w:w="0" w:type="auto"/>
            <w:vMerge/>
            <w:tcBorders>
              <w:top w:val="single" w:sz="4" w:space="0" w:color="auto"/>
              <w:left w:val="nil"/>
              <w:bottom w:val="single" w:sz="4" w:space="0" w:color="auto"/>
              <w:right w:val="single" w:sz="4" w:space="0" w:color="auto"/>
            </w:tcBorders>
            <w:shd w:val="clear" w:color="auto" w:fill="auto"/>
            <w:vAlign w:val="center"/>
          </w:tcPr>
          <w:p w14:paraId="436106B0" w14:textId="77777777" w:rsidR="00C40AD5" w:rsidRPr="00120A98" w:rsidRDefault="00C40AD5" w:rsidP="00120A98">
            <w:pPr>
              <w:pStyle w:val="ListParagraph"/>
              <w:spacing w:after="120"/>
              <w:ind w:left="360"/>
              <w:contextualSpacing w:val="0"/>
              <w:jc w:val="both"/>
              <w:rPr>
                <w:rFonts w:ascii="Cambria" w:hAnsi="Cambria" w:cs="Tahoma"/>
                <w:sz w:val="22"/>
                <w:szCs w:val="22"/>
              </w:rPr>
            </w:pPr>
          </w:p>
        </w:tc>
        <w:tc>
          <w:tcPr>
            <w:tcW w:w="0" w:type="auto"/>
            <w:tcBorders>
              <w:top w:val="single" w:sz="4" w:space="0" w:color="auto"/>
              <w:left w:val="nil"/>
              <w:bottom w:val="single" w:sz="4" w:space="0" w:color="auto"/>
              <w:right w:val="single" w:sz="4" w:space="0" w:color="auto"/>
            </w:tcBorders>
            <w:shd w:val="clear" w:color="auto" w:fill="auto"/>
          </w:tcPr>
          <w:p w14:paraId="7C4A6513" w14:textId="77777777"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Type</w:t>
            </w:r>
          </w:p>
        </w:tc>
        <w:tc>
          <w:tcPr>
            <w:tcW w:w="0" w:type="auto"/>
            <w:tcBorders>
              <w:top w:val="single" w:sz="4" w:space="0" w:color="auto"/>
              <w:left w:val="nil"/>
              <w:bottom w:val="single" w:sz="4" w:space="0" w:color="auto"/>
              <w:right w:val="single" w:sz="4" w:space="0" w:color="auto"/>
            </w:tcBorders>
            <w:shd w:val="clear" w:color="auto" w:fill="auto"/>
          </w:tcPr>
          <w:p w14:paraId="4D14939F" w14:textId="6D331B87"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No</w:t>
            </w:r>
            <w:r w:rsidR="005D6675">
              <w:rPr>
                <w:rFonts w:ascii="Cambria" w:hAnsi="Cambria" w:cs="Tahoma"/>
                <w:color w:val="000000"/>
              </w:rPr>
              <w:t>.</w:t>
            </w:r>
          </w:p>
        </w:tc>
        <w:tc>
          <w:tcPr>
            <w:tcW w:w="0" w:type="auto"/>
            <w:tcBorders>
              <w:top w:val="single" w:sz="4" w:space="0" w:color="auto"/>
              <w:left w:val="nil"/>
              <w:bottom w:val="single" w:sz="4" w:space="0" w:color="auto"/>
              <w:right w:val="single" w:sz="4" w:space="0" w:color="auto"/>
            </w:tcBorders>
            <w:shd w:val="clear" w:color="auto" w:fill="auto"/>
          </w:tcPr>
          <w:p w14:paraId="29700F35" w14:textId="77777777" w:rsidR="00C40AD5" w:rsidRPr="00120A98" w:rsidRDefault="00C40AD5" w:rsidP="00120A98">
            <w:pPr>
              <w:spacing w:after="120" w:line="240" w:lineRule="auto"/>
              <w:jc w:val="both"/>
              <w:rPr>
                <w:rFonts w:ascii="Cambria" w:hAnsi="Cambria" w:cs="Tahoma"/>
                <w:color w:val="000000"/>
              </w:rPr>
            </w:pPr>
          </w:p>
        </w:tc>
      </w:tr>
      <w:tr w:rsidR="00C40AD5" w:rsidRPr="00120A98" w14:paraId="516503C4" w14:textId="77777777" w:rsidTr="00DE3704">
        <w:trPr>
          <w:trHeight w:val="2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02283DC" w14:textId="77777777"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3.21</w:t>
            </w:r>
          </w:p>
        </w:tc>
        <w:tc>
          <w:tcPr>
            <w:tcW w:w="0" w:type="auto"/>
            <w:vMerge w:val="restart"/>
            <w:tcBorders>
              <w:top w:val="single" w:sz="4" w:space="0" w:color="auto"/>
              <w:left w:val="nil"/>
              <w:bottom w:val="single" w:sz="4" w:space="0" w:color="auto"/>
              <w:right w:val="single" w:sz="4" w:space="0" w:color="auto"/>
            </w:tcBorders>
            <w:shd w:val="clear" w:color="auto" w:fill="auto"/>
            <w:vAlign w:val="center"/>
          </w:tcPr>
          <w:p w14:paraId="47294E63" w14:textId="77777777" w:rsidR="00C40AD5" w:rsidRPr="00120A98" w:rsidRDefault="00C40AD5" w:rsidP="00120A98">
            <w:pPr>
              <w:spacing w:after="120" w:line="240" w:lineRule="auto"/>
              <w:jc w:val="both"/>
              <w:rPr>
                <w:rFonts w:ascii="Cambria" w:hAnsi="Cambria" w:cs="Tahoma"/>
              </w:rPr>
            </w:pPr>
            <w:r w:rsidRPr="00120A98">
              <w:rPr>
                <w:rFonts w:ascii="Cambria" w:hAnsi="Cambria" w:cs="Tahoma"/>
              </w:rPr>
              <w:t>Reports produced</w:t>
            </w:r>
          </w:p>
        </w:tc>
        <w:tc>
          <w:tcPr>
            <w:tcW w:w="0" w:type="auto"/>
            <w:tcBorders>
              <w:top w:val="single" w:sz="4" w:space="0" w:color="auto"/>
              <w:left w:val="nil"/>
              <w:bottom w:val="single" w:sz="4" w:space="0" w:color="auto"/>
              <w:right w:val="single" w:sz="4" w:space="0" w:color="auto"/>
            </w:tcBorders>
            <w:shd w:val="clear" w:color="auto" w:fill="auto"/>
          </w:tcPr>
          <w:p w14:paraId="16B1000A" w14:textId="77777777"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Quantity</w:t>
            </w:r>
          </w:p>
        </w:tc>
        <w:tc>
          <w:tcPr>
            <w:tcW w:w="0" w:type="auto"/>
            <w:tcBorders>
              <w:top w:val="single" w:sz="4" w:space="0" w:color="auto"/>
              <w:left w:val="nil"/>
              <w:bottom w:val="single" w:sz="4" w:space="0" w:color="auto"/>
              <w:right w:val="single" w:sz="4" w:space="0" w:color="auto"/>
            </w:tcBorders>
            <w:shd w:val="clear" w:color="auto" w:fill="auto"/>
          </w:tcPr>
          <w:p w14:paraId="1F5B39DB" w14:textId="3F958966"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No</w:t>
            </w:r>
            <w:r w:rsidR="0064392D">
              <w:rPr>
                <w:rFonts w:ascii="Cambria" w:hAnsi="Cambria" w:cs="Tahoma"/>
                <w:color w:val="000000"/>
              </w:rPr>
              <w:t>.</w:t>
            </w:r>
          </w:p>
        </w:tc>
        <w:tc>
          <w:tcPr>
            <w:tcW w:w="0" w:type="auto"/>
            <w:tcBorders>
              <w:top w:val="single" w:sz="4" w:space="0" w:color="auto"/>
              <w:left w:val="nil"/>
              <w:bottom w:val="single" w:sz="4" w:space="0" w:color="auto"/>
              <w:right w:val="single" w:sz="4" w:space="0" w:color="auto"/>
            </w:tcBorders>
            <w:shd w:val="clear" w:color="auto" w:fill="auto"/>
          </w:tcPr>
          <w:p w14:paraId="09C73F35" w14:textId="77777777" w:rsidR="00C40AD5" w:rsidRPr="00120A98" w:rsidRDefault="00C40AD5" w:rsidP="00120A98">
            <w:pPr>
              <w:spacing w:after="120" w:line="240" w:lineRule="auto"/>
              <w:jc w:val="both"/>
              <w:rPr>
                <w:rFonts w:ascii="Cambria" w:hAnsi="Cambria" w:cs="Tahoma"/>
                <w:color w:val="000000"/>
              </w:rPr>
            </w:pPr>
          </w:p>
        </w:tc>
      </w:tr>
      <w:tr w:rsidR="00C40AD5" w:rsidRPr="00120A98" w14:paraId="477C927D" w14:textId="77777777" w:rsidTr="00DE3704">
        <w:trPr>
          <w:trHeight w:val="20"/>
        </w:trPr>
        <w:tc>
          <w:tcPr>
            <w:tcW w:w="0" w:type="auto"/>
            <w:vMerge/>
            <w:tcBorders>
              <w:top w:val="single" w:sz="4" w:space="0" w:color="auto"/>
              <w:left w:val="single" w:sz="4" w:space="0" w:color="auto"/>
              <w:bottom w:val="single" w:sz="4" w:space="0" w:color="auto"/>
              <w:right w:val="single" w:sz="4" w:space="0" w:color="auto"/>
            </w:tcBorders>
            <w:shd w:val="clear" w:color="auto" w:fill="auto"/>
          </w:tcPr>
          <w:p w14:paraId="2B4E5B82" w14:textId="77777777" w:rsidR="00C40AD5" w:rsidRPr="00120A98" w:rsidRDefault="00C40AD5" w:rsidP="00120A98">
            <w:pPr>
              <w:spacing w:after="120" w:line="240" w:lineRule="auto"/>
              <w:jc w:val="both"/>
              <w:rPr>
                <w:rFonts w:ascii="Cambria" w:hAnsi="Cambria" w:cs="Tahoma"/>
                <w:color w:val="000000"/>
              </w:rPr>
            </w:pPr>
          </w:p>
        </w:tc>
        <w:tc>
          <w:tcPr>
            <w:tcW w:w="0" w:type="auto"/>
            <w:vMerge/>
            <w:tcBorders>
              <w:top w:val="single" w:sz="4" w:space="0" w:color="auto"/>
              <w:left w:val="nil"/>
              <w:bottom w:val="single" w:sz="4" w:space="0" w:color="auto"/>
              <w:right w:val="single" w:sz="4" w:space="0" w:color="auto"/>
            </w:tcBorders>
            <w:shd w:val="clear" w:color="auto" w:fill="auto"/>
          </w:tcPr>
          <w:p w14:paraId="781953E1" w14:textId="77777777" w:rsidR="00C40AD5" w:rsidRPr="00120A98" w:rsidRDefault="00C40AD5" w:rsidP="00120A98">
            <w:pPr>
              <w:pStyle w:val="ListParagraph"/>
              <w:spacing w:after="120"/>
              <w:ind w:left="360"/>
              <w:contextualSpacing w:val="0"/>
              <w:jc w:val="both"/>
              <w:rPr>
                <w:rFonts w:ascii="Cambria" w:hAnsi="Cambria" w:cs="Tahoma"/>
                <w:sz w:val="22"/>
                <w:szCs w:val="22"/>
              </w:rPr>
            </w:pPr>
          </w:p>
        </w:tc>
        <w:tc>
          <w:tcPr>
            <w:tcW w:w="0" w:type="auto"/>
            <w:tcBorders>
              <w:top w:val="single" w:sz="4" w:space="0" w:color="auto"/>
              <w:left w:val="nil"/>
              <w:bottom w:val="single" w:sz="4" w:space="0" w:color="auto"/>
              <w:right w:val="single" w:sz="4" w:space="0" w:color="auto"/>
            </w:tcBorders>
            <w:shd w:val="clear" w:color="auto" w:fill="auto"/>
          </w:tcPr>
          <w:p w14:paraId="7EB3CDC7" w14:textId="77777777"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Type</w:t>
            </w:r>
          </w:p>
        </w:tc>
        <w:tc>
          <w:tcPr>
            <w:tcW w:w="0" w:type="auto"/>
            <w:tcBorders>
              <w:top w:val="single" w:sz="4" w:space="0" w:color="auto"/>
              <w:left w:val="nil"/>
              <w:bottom w:val="single" w:sz="4" w:space="0" w:color="auto"/>
              <w:right w:val="single" w:sz="4" w:space="0" w:color="auto"/>
            </w:tcBorders>
            <w:shd w:val="clear" w:color="auto" w:fill="auto"/>
          </w:tcPr>
          <w:p w14:paraId="52EA52FD" w14:textId="66C4EDF6"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No</w:t>
            </w:r>
            <w:r w:rsidR="0064392D">
              <w:rPr>
                <w:rFonts w:ascii="Cambria" w:hAnsi="Cambria" w:cs="Tahoma"/>
                <w:color w:val="000000"/>
              </w:rPr>
              <w:t>.</w:t>
            </w:r>
          </w:p>
        </w:tc>
        <w:tc>
          <w:tcPr>
            <w:tcW w:w="0" w:type="auto"/>
            <w:tcBorders>
              <w:top w:val="single" w:sz="4" w:space="0" w:color="auto"/>
              <w:left w:val="nil"/>
              <w:bottom w:val="single" w:sz="4" w:space="0" w:color="auto"/>
              <w:right w:val="single" w:sz="4" w:space="0" w:color="auto"/>
            </w:tcBorders>
            <w:shd w:val="clear" w:color="auto" w:fill="auto"/>
          </w:tcPr>
          <w:p w14:paraId="027E8BF4" w14:textId="77777777" w:rsidR="00C40AD5" w:rsidRPr="00120A98" w:rsidRDefault="00C40AD5" w:rsidP="00120A98">
            <w:pPr>
              <w:spacing w:after="120" w:line="240" w:lineRule="auto"/>
              <w:jc w:val="both"/>
              <w:rPr>
                <w:rFonts w:ascii="Cambria" w:hAnsi="Cambria" w:cs="Tahoma"/>
                <w:color w:val="000000"/>
              </w:rPr>
            </w:pPr>
          </w:p>
        </w:tc>
      </w:tr>
      <w:tr w:rsidR="00C40AD5" w:rsidRPr="00120A98" w14:paraId="4414B5D5" w14:textId="77777777" w:rsidTr="00DE3704">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14:paraId="110C8FE4" w14:textId="77777777"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3.22</w:t>
            </w:r>
          </w:p>
        </w:tc>
        <w:tc>
          <w:tcPr>
            <w:tcW w:w="0" w:type="auto"/>
            <w:gridSpan w:val="2"/>
            <w:tcBorders>
              <w:top w:val="single" w:sz="4" w:space="0" w:color="auto"/>
              <w:left w:val="nil"/>
              <w:bottom w:val="single" w:sz="4" w:space="0" w:color="auto"/>
              <w:right w:val="single" w:sz="4" w:space="0" w:color="auto"/>
            </w:tcBorders>
            <w:shd w:val="clear" w:color="auto" w:fill="auto"/>
          </w:tcPr>
          <w:p w14:paraId="29F8E66F" w14:textId="77777777" w:rsidR="00C40AD5" w:rsidRPr="00120A98" w:rsidRDefault="00C40AD5" w:rsidP="00120A98">
            <w:pPr>
              <w:spacing w:after="120" w:line="240" w:lineRule="auto"/>
              <w:jc w:val="both"/>
              <w:rPr>
                <w:rFonts w:ascii="Cambria" w:hAnsi="Cambria" w:cs="Tahoma"/>
              </w:rPr>
            </w:pPr>
            <w:r w:rsidRPr="00120A98">
              <w:rPr>
                <w:rFonts w:ascii="Cambria" w:hAnsi="Cambria" w:cs="Tahoma"/>
              </w:rPr>
              <w:t>Capacity Building</w:t>
            </w:r>
          </w:p>
        </w:tc>
        <w:tc>
          <w:tcPr>
            <w:tcW w:w="0" w:type="auto"/>
            <w:tcBorders>
              <w:top w:val="single" w:sz="4" w:space="0" w:color="auto"/>
              <w:left w:val="nil"/>
              <w:bottom w:val="single" w:sz="4" w:space="0" w:color="auto"/>
              <w:right w:val="single" w:sz="4" w:space="0" w:color="auto"/>
            </w:tcBorders>
            <w:shd w:val="clear" w:color="auto" w:fill="auto"/>
          </w:tcPr>
          <w:p w14:paraId="4CAD0A8A" w14:textId="77777777" w:rsidR="00C40AD5" w:rsidRPr="00120A98" w:rsidRDefault="00C40AD5" w:rsidP="00120A98">
            <w:pPr>
              <w:spacing w:after="120" w:line="240" w:lineRule="auto"/>
              <w:jc w:val="both"/>
              <w:rPr>
                <w:rFonts w:ascii="Cambria" w:hAnsi="Cambria" w:cs="Tahoma"/>
                <w:color w:val="000000"/>
              </w:rPr>
            </w:pPr>
          </w:p>
        </w:tc>
        <w:tc>
          <w:tcPr>
            <w:tcW w:w="0" w:type="auto"/>
            <w:tcBorders>
              <w:top w:val="single" w:sz="4" w:space="0" w:color="auto"/>
              <w:left w:val="nil"/>
              <w:bottom w:val="single" w:sz="4" w:space="0" w:color="auto"/>
              <w:right w:val="single" w:sz="4" w:space="0" w:color="auto"/>
            </w:tcBorders>
          </w:tcPr>
          <w:p w14:paraId="257A1E49" w14:textId="77777777" w:rsidR="00C40AD5" w:rsidRPr="00120A98" w:rsidRDefault="00C40AD5" w:rsidP="00120A98">
            <w:pPr>
              <w:spacing w:after="120" w:line="240" w:lineRule="auto"/>
              <w:jc w:val="both"/>
              <w:rPr>
                <w:rFonts w:ascii="Cambria" w:hAnsi="Cambria" w:cs="Tahoma"/>
                <w:color w:val="000000"/>
              </w:rPr>
            </w:pPr>
          </w:p>
        </w:tc>
      </w:tr>
      <w:tr w:rsidR="00D224CC" w:rsidRPr="00120A98" w14:paraId="46D21783" w14:textId="77777777" w:rsidTr="009C4533">
        <w:trPr>
          <w:trHeight w:val="2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2BA5910" w14:textId="77777777" w:rsidR="00D224CC" w:rsidRPr="00120A98" w:rsidRDefault="00D224CC" w:rsidP="009C4533">
            <w:pPr>
              <w:spacing w:after="120" w:line="240" w:lineRule="auto"/>
              <w:jc w:val="both"/>
              <w:rPr>
                <w:rFonts w:ascii="Cambria" w:hAnsi="Cambria" w:cs="Tahoma"/>
                <w:color w:val="000000"/>
              </w:rPr>
            </w:pPr>
            <w:r w:rsidRPr="00120A98">
              <w:rPr>
                <w:rFonts w:ascii="Cambria" w:hAnsi="Cambria" w:cs="Tahoma"/>
                <w:color w:val="000000"/>
              </w:rPr>
              <w:t>3.23</w:t>
            </w:r>
          </w:p>
        </w:tc>
        <w:tc>
          <w:tcPr>
            <w:tcW w:w="0" w:type="auto"/>
            <w:vMerge w:val="restart"/>
            <w:tcBorders>
              <w:top w:val="single" w:sz="4" w:space="0" w:color="auto"/>
              <w:left w:val="nil"/>
              <w:bottom w:val="single" w:sz="4" w:space="0" w:color="auto"/>
              <w:right w:val="single" w:sz="4" w:space="0" w:color="auto"/>
            </w:tcBorders>
            <w:shd w:val="clear" w:color="auto" w:fill="auto"/>
            <w:vAlign w:val="center"/>
          </w:tcPr>
          <w:p w14:paraId="01F79721" w14:textId="351FCCD9" w:rsidR="00D224CC" w:rsidRPr="00120A98" w:rsidRDefault="00D224CC" w:rsidP="009C4533">
            <w:pPr>
              <w:spacing w:after="120" w:line="240" w:lineRule="auto"/>
              <w:jc w:val="both"/>
              <w:rPr>
                <w:rFonts w:ascii="Cambria" w:hAnsi="Cambria" w:cs="Tahoma"/>
              </w:rPr>
            </w:pPr>
            <w:r>
              <w:rPr>
                <w:rFonts w:ascii="Cambria" w:hAnsi="Cambria" w:cs="Tahoma"/>
              </w:rPr>
              <w:t>Beneficiaries</w:t>
            </w:r>
            <w:r w:rsidRPr="00120A98">
              <w:rPr>
                <w:rFonts w:ascii="Cambria" w:hAnsi="Cambria" w:cs="Tahoma"/>
              </w:rPr>
              <w:t xml:space="preserve"> Trained</w:t>
            </w:r>
          </w:p>
        </w:tc>
        <w:tc>
          <w:tcPr>
            <w:tcW w:w="0" w:type="auto"/>
            <w:tcBorders>
              <w:top w:val="single" w:sz="4" w:space="0" w:color="auto"/>
              <w:left w:val="nil"/>
              <w:bottom w:val="single" w:sz="4" w:space="0" w:color="auto"/>
              <w:right w:val="single" w:sz="4" w:space="0" w:color="auto"/>
            </w:tcBorders>
            <w:shd w:val="clear" w:color="auto" w:fill="auto"/>
          </w:tcPr>
          <w:p w14:paraId="126D7813" w14:textId="77777777" w:rsidR="00D224CC" w:rsidRPr="00120A98" w:rsidRDefault="00D224CC" w:rsidP="009C4533">
            <w:pPr>
              <w:spacing w:after="120" w:line="240" w:lineRule="auto"/>
              <w:jc w:val="both"/>
              <w:rPr>
                <w:rFonts w:ascii="Cambria" w:hAnsi="Cambria" w:cs="Tahoma"/>
                <w:color w:val="000000"/>
              </w:rPr>
            </w:pPr>
            <w:r w:rsidRPr="00120A98">
              <w:rPr>
                <w:rFonts w:ascii="Cambria" w:hAnsi="Cambria" w:cs="Tahoma"/>
                <w:color w:val="000000"/>
              </w:rPr>
              <w:t>Quantity</w:t>
            </w:r>
          </w:p>
        </w:tc>
        <w:tc>
          <w:tcPr>
            <w:tcW w:w="0" w:type="auto"/>
            <w:tcBorders>
              <w:top w:val="single" w:sz="4" w:space="0" w:color="auto"/>
              <w:left w:val="nil"/>
              <w:bottom w:val="single" w:sz="4" w:space="0" w:color="auto"/>
              <w:right w:val="single" w:sz="4" w:space="0" w:color="auto"/>
            </w:tcBorders>
            <w:shd w:val="clear" w:color="auto" w:fill="auto"/>
          </w:tcPr>
          <w:p w14:paraId="0CA43565" w14:textId="2BE9E364" w:rsidR="00D224CC" w:rsidRPr="00120A98" w:rsidRDefault="00D224CC" w:rsidP="009C4533">
            <w:pPr>
              <w:spacing w:after="120" w:line="240" w:lineRule="auto"/>
              <w:jc w:val="both"/>
              <w:rPr>
                <w:rFonts w:ascii="Cambria" w:hAnsi="Cambria" w:cs="Tahoma"/>
                <w:color w:val="000000"/>
              </w:rPr>
            </w:pPr>
            <w:r w:rsidRPr="00120A98">
              <w:rPr>
                <w:rFonts w:ascii="Cambria" w:hAnsi="Cambria" w:cs="Tahoma"/>
                <w:color w:val="000000"/>
              </w:rPr>
              <w:t>No</w:t>
            </w:r>
            <w:r w:rsidR="0064392D">
              <w:rPr>
                <w:rFonts w:ascii="Cambria" w:hAnsi="Cambria" w:cs="Tahoma"/>
                <w:color w:val="000000"/>
              </w:rPr>
              <w:t>.</w:t>
            </w:r>
          </w:p>
        </w:tc>
        <w:tc>
          <w:tcPr>
            <w:tcW w:w="0" w:type="auto"/>
            <w:tcBorders>
              <w:top w:val="single" w:sz="4" w:space="0" w:color="auto"/>
              <w:left w:val="nil"/>
              <w:bottom w:val="single" w:sz="4" w:space="0" w:color="auto"/>
              <w:right w:val="single" w:sz="4" w:space="0" w:color="auto"/>
            </w:tcBorders>
            <w:shd w:val="clear" w:color="auto" w:fill="auto"/>
          </w:tcPr>
          <w:p w14:paraId="12A1088F" w14:textId="77777777" w:rsidR="00D224CC" w:rsidRPr="00120A98" w:rsidRDefault="00D224CC" w:rsidP="009C4533">
            <w:pPr>
              <w:spacing w:after="120" w:line="240" w:lineRule="auto"/>
              <w:jc w:val="both"/>
              <w:rPr>
                <w:rFonts w:ascii="Cambria" w:hAnsi="Cambria" w:cs="Tahoma"/>
                <w:color w:val="000000"/>
              </w:rPr>
            </w:pPr>
          </w:p>
        </w:tc>
      </w:tr>
      <w:tr w:rsidR="00D224CC" w:rsidRPr="00120A98" w14:paraId="62DCA113" w14:textId="77777777" w:rsidTr="009C4533">
        <w:trPr>
          <w:trHeight w:val="20"/>
        </w:trPr>
        <w:tc>
          <w:tcPr>
            <w:tcW w:w="0" w:type="auto"/>
            <w:vMerge/>
            <w:tcBorders>
              <w:top w:val="single" w:sz="4" w:space="0" w:color="auto"/>
              <w:left w:val="single" w:sz="4" w:space="0" w:color="auto"/>
              <w:bottom w:val="single" w:sz="4" w:space="0" w:color="auto"/>
              <w:right w:val="single" w:sz="4" w:space="0" w:color="auto"/>
            </w:tcBorders>
            <w:shd w:val="clear" w:color="auto" w:fill="auto"/>
          </w:tcPr>
          <w:p w14:paraId="04DCD3F6" w14:textId="77777777" w:rsidR="00D224CC" w:rsidRPr="00120A98" w:rsidRDefault="00D224CC" w:rsidP="009C4533">
            <w:pPr>
              <w:spacing w:after="120" w:line="240" w:lineRule="auto"/>
              <w:jc w:val="both"/>
              <w:rPr>
                <w:rFonts w:ascii="Cambria" w:hAnsi="Cambria" w:cs="Tahoma"/>
                <w:color w:val="000000"/>
              </w:rPr>
            </w:pPr>
          </w:p>
        </w:tc>
        <w:tc>
          <w:tcPr>
            <w:tcW w:w="0" w:type="auto"/>
            <w:vMerge/>
            <w:tcBorders>
              <w:top w:val="single" w:sz="4" w:space="0" w:color="auto"/>
              <w:left w:val="nil"/>
              <w:bottom w:val="single" w:sz="4" w:space="0" w:color="auto"/>
              <w:right w:val="single" w:sz="4" w:space="0" w:color="auto"/>
            </w:tcBorders>
            <w:shd w:val="clear" w:color="auto" w:fill="auto"/>
          </w:tcPr>
          <w:p w14:paraId="26BC2FE7" w14:textId="77777777" w:rsidR="00D224CC" w:rsidRPr="00120A98" w:rsidRDefault="00D224CC" w:rsidP="009C4533">
            <w:pPr>
              <w:pStyle w:val="ListParagraph"/>
              <w:spacing w:after="120"/>
              <w:ind w:left="360"/>
              <w:contextualSpacing w:val="0"/>
              <w:jc w:val="both"/>
              <w:rPr>
                <w:rFonts w:ascii="Cambria" w:hAnsi="Cambria" w:cs="Tahoma"/>
                <w:sz w:val="22"/>
                <w:szCs w:val="22"/>
              </w:rPr>
            </w:pPr>
          </w:p>
        </w:tc>
        <w:tc>
          <w:tcPr>
            <w:tcW w:w="0" w:type="auto"/>
            <w:tcBorders>
              <w:top w:val="single" w:sz="4" w:space="0" w:color="auto"/>
              <w:left w:val="nil"/>
              <w:bottom w:val="single" w:sz="4" w:space="0" w:color="auto"/>
              <w:right w:val="single" w:sz="4" w:space="0" w:color="auto"/>
            </w:tcBorders>
            <w:shd w:val="clear" w:color="auto" w:fill="auto"/>
          </w:tcPr>
          <w:p w14:paraId="1C8678DA" w14:textId="77777777" w:rsidR="00D224CC" w:rsidRPr="00120A98" w:rsidRDefault="00D224CC" w:rsidP="009C4533">
            <w:pPr>
              <w:spacing w:after="120" w:line="240" w:lineRule="auto"/>
              <w:jc w:val="both"/>
              <w:rPr>
                <w:rFonts w:ascii="Cambria" w:hAnsi="Cambria" w:cs="Tahoma"/>
                <w:color w:val="000000"/>
              </w:rPr>
            </w:pPr>
            <w:r w:rsidRPr="00120A98">
              <w:rPr>
                <w:rFonts w:ascii="Cambria" w:hAnsi="Cambria" w:cs="Tahoma"/>
                <w:color w:val="000000"/>
              </w:rPr>
              <w:t>Type</w:t>
            </w:r>
          </w:p>
        </w:tc>
        <w:tc>
          <w:tcPr>
            <w:tcW w:w="0" w:type="auto"/>
            <w:tcBorders>
              <w:top w:val="single" w:sz="4" w:space="0" w:color="auto"/>
              <w:left w:val="nil"/>
              <w:bottom w:val="single" w:sz="4" w:space="0" w:color="auto"/>
              <w:right w:val="single" w:sz="4" w:space="0" w:color="auto"/>
            </w:tcBorders>
            <w:shd w:val="clear" w:color="auto" w:fill="auto"/>
          </w:tcPr>
          <w:p w14:paraId="6DD7050E" w14:textId="46C531D1" w:rsidR="00D224CC" w:rsidRPr="00120A98" w:rsidRDefault="00D224CC" w:rsidP="009C4533">
            <w:pPr>
              <w:spacing w:after="120" w:line="240" w:lineRule="auto"/>
              <w:jc w:val="both"/>
              <w:rPr>
                <w:rFonts w:ascii="Cambria" w:hAnsi="Cambria" w:cs="Tahoma"/>
                <w:color w:val="000000"/>
              </w:rPr>
            </w:pPr>
            <w:r w:rsidRPr="00120A98">
              <w:rPr>
                <w:rFonts w:ascii="Cambria" w:hAnsi="Cambria" w:cs="Tahoma"/>
                <w:color w:val="000000"/>
              </w:rPr>
              <w:t>No</w:t>
            </w:r>
            <w:r w:rsidR="0064392D">
              <w:rPr>
                <w:rFonts w:ascii="Cambria" w:hAnsi="Cambria" w:cs="Tahoma"/>
                <w:color w:val="000000"/>
              </w:rPr>
              <w:t>.</w:t>
            </w:r>
          </w:p>
        </w:tc>
        <w:tc>
          <w:tcPr>
            <w:tcW w:w="0" w:type="auto"/>
            <w:tcBorders>
              <w:top w:val="single" w:sz="4" w:space="0" w:color="auto"/>
              <w:left w:val="nil"/>
              <w:bottom w:val="single" w:sz="4" w:space="0" w:color="auto"/>
              <w:right w:val="single" w:sz="4" w:space="0" w:color="auto"/>
            </w:tcBorders>
            <w:shd w:val="clear" w:color="auto" w:fill="auto"/>
          </w:tcPr>
          <w:p w14:paraId="6CE9DD53" w14:textId="77777777" w:rsidR="00D224CC" w:rsidRPr="00120A98" w:rsidRDefault="00D224CC" w:rsidP="009C4533">
            <w:pPr>
              <w:spacing w:after="120" w:line="240" w:lineRule="auto"/>
              <w:jc w:val="both"/>
              <w:rPr>
                <w:rFonts w:ascii="Cambria" w:hAnsi="Cambria" w:cs="Tahoma"/>
                <w:color w:val="000000"/>
              </w:rPr>
            </w:pPr>
          </w:p>
        </w:tc>
      </w:tr>
      <w:tr w:rsidR="00C40AD5" w:rsidRPr="00120A98" w14:paraId="26C40197" w14:textId="77777777" w:rsidTr="00DE3704">
        <w:trPr>
          <w:trHeight w:val="2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990846B" w14:textId="77777777"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3.23</w:t>
            </w:r>
          </w:p>
        </w:tc>
        <w:tc>
          <w:tcPr>
            <w:tcW w:w="0" w:type="auto"/>
            <w:vMerge w:val="restart"/>
            <w:tcBorders>
              <w:top w:val="single" w:sz="4" w:space="0" w:color="auto"/>
              <w:left w:val="nil"/>
              <w:bottom w:val="single" w:sz="4" w:space="0" w:color="auto"/>
              <w:right w:val="single" w:sz="4" w:space="0" w:color="auto"/>
            </w:tcBorders>
            <w:shd w:val="clear" w:color="auto" w:fill="auto"/>
            <w:vAlign w:val="center"/>
          </w:tcPr>
          <w:p w14:paraId="6834E71E" w14:textId="77777777" w:rsidR="00C40AD5" w:rsidRPr="00120A98" w:rsidRDefault="00C40AD5" w:rsidP="00120A98">
            <w:pPr>
              <w:spacing w:after="120" w:line="240" w:lineRule="auto"/>
              <w:jc w:val="both"/>
              <w:rPr>
                <w:rFonts w:ascii="Cambria" w:hAnsi="Cambria" w:cs="Tahoma"/>
              </w:rPr>
            </w:pPr>
            <w:r w:rsidRPr="00120A98">
              <w:rPr>
                <w:rFonts w:ascii="Cambria" w:hAnsi="Cambria" w:cs="Tahoma"/>
              </w:rPr>
              <w:t>Staff Trained</w:t>
            </w:r>
          </w:p>
        </w:tc>
        <w:tc>
          <w:tcPr>
            <w:tcW w:w="0" w:type="auto"/>
            <w:tcBorders>
              <w:top w:val="single" w:sz="4" w:space="0" w:color="auto"/>
              <w:left w:val="nil"/>
              <w:bottom w:val="single" w:sz="4" w:space="0" w:color="auto"/>
              <w:right w:val="single" w:sz="4" w:space="0" w:color="auto"/>
            </w:tcBorders>
            <w:shd w:val="clear" w:color="auto" w:fill="auto"/>
          </w:tcPr>
          <w:p w14:paraId="50935977" w14:textId="77777777"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Quantity</w:t>
            </w:r>
          </w:p>
        </w:tc>
        <w:tc>
          <w:tcPr>
            <w:tcW w:w="0" w:type="auto"/>
            <w:tcBorders>
              <w:top w:val="single" w:sz="4" w:space="0" w:color="auto"/>
              <w:left w:val="nil"/>
              <w:bottom w:val="single" w:sz="4" w:space="0" w:color="auto"/>
              <w:right w:val="single" w:sz="4" w:space="0" w:color="auto"/>
            </w:tcBorders>
            <w:shd w:val="clear" w:color="auto" w:fill="auto"/>
          </w:tcPr>
          <w:p w14:paraId="3FDC15D4" w14:textId="16150B80"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No</w:t>
            </w:r>
            <w:r w:rsidR="0064392D">
              <w:rPr>
                <w:rFonts w:ascii="Cambria" w:hAnsi="Cambria" w:cs="Tahoma"/>
                <w:color w:val="000000"/>
              </w:rPr>
              <w:t>.</w:t>
            </w:r>
          </w:p>
        </w:tc>
        <w:tc>
          <w:tcPr>
            <w:tcW w:w="0" w:type="auto"/>
            <w:tcBorders>
              <w:top w:val="single" w:sz="4" w:space="0" w:color="auto"/>
              <w:left w:val="nil"/>
              <w:bottom w:val="single" w:sz="4" w:space="0" w:color="auto"/>
              <w:right w:val="single" w:sz="4" w:space="0" w:color="auto"/>
            </w:tcBorders>
            <w:shd w:val="clear" w:color="auto" w:fill="auto"/>
          </w:tcPr>
          <w:p w14:paraId="793E398F" w14:textId="77777777" w:rsidR="00C40AD5" w:rsidRPr="00120A98" w:rsidRDefault="00C40AD5" w:rsidP="00120A98">
            <w:pPr>
              <w:spacing w:after="120" w:line="240" w:lineRule="auto"/>
              <w:jc w:val="both"/>
              <w:rPr>
                <w:rFonts w:ascii="Cambria" w:hAnsi="Cambria" w:cs="Tahoma"/>
                <w:color w:val="000000"/>
              </w:rPr>
            </w:pPr>
          </w:p>
        </w:tc>
      </w:tr>
      <w:tr w:rsidR="00C40AD5" w:rsidRPr="00120A98" w14:paraId="2C62939A" w14:textId="77777777" w:rsidTr="00DE3704">
        <w:trPr>
          <w:trHeight w:val="20"/>
        </w:trPr>
        <w:tc>
          <w:tcPr>
            <w:tcW w:w="0" w:type="auto"/>
            <w:vMerge/>
            <w:tcBorders>
              <w:top w:val="single" w:sz="4" w:space="0" w:color="auto"/>
              <w:left w:val="single" w:sz="4" w:space="0" w:color="auto"/>
              <w:bottom w:val="single" w:sz="4" w:space="0" w:color="auto"/>
              <w:right w:val="single" w:sz="4" w:space="0" w:color="auto"/>
            </w:tcBorders>
            <w:shd w:val="clear" w:color="auto" w:fill="auto"/>
          </w:tcPr>
          <w:p w14:paraId="487DB647" w14:textId="77777777" w:rsidR="00C40AD5" w:rsidRPr="00120A98" w:rsidRDefault="00C40AD5" w:rsidP="00120A98">
            <w:pPr>
              <w:spacing w:after="120" w:line="240" w:lineRule="auto"/>
              <w:jc w:val="both"/>
              <w:rPr>
                <w:rFonts w:ascii="Cambria" w:hAnsi="Cambria" w:cs="Tahoma"/>
                <w:color w:val="000000"/>
              </w:rPr>
            </w:pPr>
          </w:p>
        </w:tc>
        <w:tc>
          <w:tcPr>
            <w:tcW w:w="0" w:type="auto"/>
            <w:vMerge/>
            <w:tcBorders>
              <w:top w:val="single" w:sz="4" w:space="0" w:color="auto"/>
              <w:left w:val="nil"/>
              <w:bottom w:val="single" w:sz="4" w:space="0" w:color="auto"/>
              <w:right w:val="single" w:sz="4" w:space="0" w:color="auto"/>
            </w:tcBorders>
            <w:shd w:val="clear" w:color="auto" w:fill="auto"/>
          </w:tcPr>
          <w:p w14:paraId="19C69305" w14:textId="77777777" w:rsidR="00C40AD5" w:rsidRPr="00120A98" w:rsidRDefault="00C40AD5" w:rsidP="00120A98">
            <w:pPr>
              <w:pStyle w:val="ListParagraph"/>
              <w:spacing w:after="120"/>
              <w:ind w:left="360"/>
              <w:contextualSpacing w:val="0"/>
              <w:jc w:val="both"/>
              <w:rPr>
                <w:rFonts w:ascii="Cambria" w:hAnsi="Cambria" w:cs="Tahoma"/>
                <w:sz w:val="22"/>
                <w:szCs w:val="22"/>
              </w:rPr>
            </w:pPr>
          </w:p>
        </w:tc>
        <w:tc>
          <w:tcPr>
            <w:tcW w:w="0" w:type="auto"/>
            <w:tcBorders>
              <w:top w:val="single" w:sz="4" w:space="0" w:color="auto"/>
              <w:left w:val="nil"/>
              <w:bottom w:val="single" w:sz="4" w:space="0" w:color="auto"/>
              <w:right w:val="single" w:sz="4" w:space="0" w:color="auto"/>
            </w:tcBorders>
            <w:shd w:val="clear" w:color="auto" w:fill="auto"/>
          </w:tcPr>
          <w:p w14:paraId="7202D665" w14:textId="77777777"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Type</w:t>
            </w:r>
          </w:p>
        </w:tc>
        <w:tc>
          <w:tcPr>
            <w:tcW w:w="0" w:type="auto"/>
            <w:tcBorders>
              <w:top w:val="single" w:sz="4" w:space="0" w:color="auto"/>
              <w:left w:val="nil"/>
              <w:bottom w:val="single" w:sz="4" w:space="0" w:color="auto"/>
              <w:right w:val="single" w:sz="4" w:space="0" w:color="auto"/>
            </w:tcBorders>
            <w:shd w:val="clear" w:color="auto" w:fill="auto"/>
          </w:tcPr>
          <w:p w14:paraId="71E7C7A4" w14:textId="4066E88B"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No</w:t>
            </w:r>
            <w:r w:rsidR="0064392D">
              <w:rPr>
                <w:rFonts w:ascii="Cambria" w:hAnsi="Cambria" w:cs="Tahoma"/>
                <w:color w:val="000000"/>
              </w:rPr>
              <w:t>.</w:t>
            </w:r>
          </w:p>
        </w:tc>
        <w:tc>
          <w:tcPr>
            <w:tcW w:w="0" w:type="auto"/>
            <w:tcBorders>
              <w:top w:val="single" w:sz="4" w:space="0" w:color="auto"/>
              <w:left w:val="nil"/>
              <w:bottom w:val="single" w:sz="4" w:space="0" w:color="auto"/>
              <w:right w:val="single" w:sz="4" w:space="0" w:color="auto"/>
            </w:tcBorders>
            <w:shd w:val="clear" w:color="auto" w:fill="auto"/>
          </w:tcPr>
          <w:p w14:paraId="63E2CE98" w14:textId="77777777" w:rsidR="00C40AD5" w:rsidRPr="00120A98" w:rsidRDefault="00C40AD5" w:rsidP="00120A98">
            <w:pPr>
              <w:spacing w:after="120" w:line="240" w:lineRule="auto"/>
              <w:jc w:val="both"/>
              <w:rPr>
                <w:rFonts w:ascii="Cambria" w:hAnsi="Cambria" w:cs="Tahoma"/>
                <w:color w:val="000000"/>
              </w:rPr>
            </w:pPr>
          </w:p>
        </w:tc>
      </w:tr>
      <w:tr w:rsidR="00C40AD5" w:rsidRPr="00120A98" w14:paraId="6EAA5673" w14:textId="77777777" w:rsidTr="00DE3704">
        <w:trPr>
          <w:trHeight w:val="2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B7A767F" w14:textId="77777777"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3.25</w:t>
            </w:r>
          </w:p>
        </w:tc>
        <w:tc>
          <w:tcPr>
            <w:tcW w:w="0" w:type="auto"/>
            <w:gridSpan w:val="2"/>
            <w:tcBorders>
              <w:top w:val="single" w:sz="4" w:space="0" w:color="auto"/>
              <w:left w:val="nil"/>
              <w:bottom w:val="single" w:sz="4" w:space="0" w:color="auto"/>
              <w:right w:val="single" w:sz="4" w:space="0" w:color="auto"/>
            </w:tcBorders>
            <w:shd w:val="clear" w:color="auto" w:fill="auto"/>
          </w:tcPr>
          <w:p w14:paraId="3420C034" w14:textId="77777777" w:rsidR="00C40AD5" w:rsidRPr="00120A98" w:rsidRDefault="00C40AD5" w:rsidP="00120A98">
            <w:pPr>
              <w:spacing w:after="120" w:line="240" w:lineRule="auto"/>
              <w:jc w:val="both"/>
              <w:rPr>
                <w:rFonts w:ascii="Cambria" w:hAnsi="Cambria" w:cs="Tahoma"/>
              </w:rPr>
            </w:pPr>
            <w:r w:rsidRPr="00120A98">
              <w:rPr>
                <w:rFonts w:ascii="Cambria" w:hAnsi="Cambria" w:cs="Tahoma"/>
              </w:rPr>
              <w:t>Review meetings conducted</w:t>
            </w:r>
          </w:p>
        </w:tc>
        <w:tc>
          <w:tcPr>
            <w:tcW w:w="0" w:type="auto"/>
            <w:tcBorders>
              <w:top w:val="single" w:sz="4" w:space="0" w:color="auto"/>
              <w:left w:val="nil"/>
              <w:bottom w:val="single" w:sz="4" w:space="0" w:color="auto"/>
              <w:right w:val="single" w:sz="4" w:space="0" w:color="auto"/>
            </w:tcBorders>
            <w:shd w:val="clear" w:color="auto" w:fill="auto"/>
          </w:tcPr>
          <w:p w14:paraId="677A621B" w14:textId="46F3FB6E"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No</w:t>
            </w:r>
            <w:r w:rsidR="0064392D">
              <w:rPr>
                <w:rFonts w:ascii="Cambria" w:hAnsi="Cambria" w:cs="Tahoma"/>
                <w:color w:val="000000"/>
              </w:rPr>
              <w:t>.</w:t>
            </w:r>
          </w:p>
        </w:tc>
        <w:tc>
          <w:tcPr>
            <w:tcW w:w="0" w:type="auto"/>
            <w:tcBorders>
              <w:top w:val="single" w:sz="4" w:space="0" w:color="auto"/>
              <w:left w:val="nil"/>
              <w:bottom w:val="single" w:sz="4" w:space="0" w:color="auto"/>
              <w:right w:val="single" w:sz="4" w:space="0" w:color="auto"/>
            </w:tcBorders>
          </w:tcPr>
          <w:p w14:paraId="5D129021" w14:textId="77777777" w:rsidR="00C40AD5" w:rsidRPr="00120A98" w:rsidRDefault="00C40AD5" w:rsidP="00120A98">
            <w:pPr>
              <w:spacing w:after="120" w:line="240" w:lineRule="auto"/>
              <w:jc w:val="both"/>
              <w:rPr>
                <w:rFonts w:ascii="Cambria" w:hAnsi="Cambria" w:cs="Tahoma"/>
                <w:color w:val="000000"/>
              </w:rPr>
            </w:pPr>
          </w:p>
        </w:tc>
      </w:tr>
      <w:tr w:rsidR="00C40AD5" w:rsidRPr="00120A98" w14:paraId="057AF82F" w14:textId="77777777" w:rsidTr="00DE3704">
        <w:trPr>
          <w:trHeight w:val="20"/>
        </w:trPr>
        <w:tc>
          <w:tcPr>
            <w:tcW w:w="0" w:type="auto"/>
            <w:vMerge/>
            <w:tcBorders>
              <w:top w:val="single" w:sz="4" w:space="0" w:color="auto"/>
              <w:left w:val="single" w:sz="4" w:space="0" w:color="auto"/>
              <w:bottom w:val="single" w:sz="4" w:space="0" w:color="auto"/>
              <w:right w:val="single" w:sz="4" w:space="0" w:color="auto"/>
            </w:tcBorders>
            <w:shd w:val="clear" w:color="auto" w:fill="auto"/>
          </w:tcPr>
          <w:p w14:paraId="17C36467" w14:textId="77777777" w:rsidR="00C40AD5" w:rsidRPr="00120A98" w:rsidRDefault="00C40AD5" w:rsidP="00120A98">
            <w:pPr>
              <w:spacing w:after="120" w:line="240" w:lineRule="auto"/>
              <w:jc w:val="both"/>
              <w:rPr>
                <w:rFonts w:ascii="Cambria" w:hAnsi="Cambria" w:cs="Tahoma"/>
                <w:color w:val="000000"/>
              </w:rPr>
            </w:pPr>
          </w:p>
        </w:tc>
        <w:tc>
          <w:tcPr>
            <w:tcW w:w="0" w:type="auto"/>
            <w:gridSpan w:val="2"/>
            <w:tcBorders>
              <w:top w:val="single" w:sz="4" w:space="0" w:color="auto"/>
              <w:left w:val="nil"/>
              <w:bottom w:val="single" w:sz="4" w:space="0" w:color="auto"/>
              <w:right w:val="single" w:sz="4" w:space="0" w:color="auto"/>
            </w:tcBorders>
            <w:shd w:val="clear" w:color="auto" w:fill="auto"/>
          </w:tcPr>
          <w:p w14:paraId="3DEF892D" w14:textId="77777777" w:rsidR="00C40AD5" w:rsidRPr="00120A98" w:rsidRDefault="00C40AD5" w:rsidP="00120A98">
            <w:pPr>
              <w:spacing w:after="120" w:line="240" w:lineRule="auto"/>
              <w:jc w:val="both"/>
              <w:rPr>
                <w:rFonts w:ascii="Cambria" w:hAnsi="Cambria" w:cs="Tahoma"/>
              </w:rPr>
            </w:pPr>
            <w:r w:rsidRPr="00120A98">
              <w:rPr>
                <w:rFonts w:ascii="Cambria" w:hAnsi="Cambria" w:cs="Tahoma"/>
              </w:rPr>
              <w:t>Review reports submitted</w:t>
            </w:r>
          </w:p>
        </w:tc>
        <w:tc>
          <w:tcPr>
            <w:tcW w:w="0" w:type="auto"/>
            <w:tcBorders>
              <w:top w:val="single" w:sz="4" w:space="0" w:color="auto"/>
              <w:left w:val="nil"/>
              <w:bottom w:val="single" w:sz="4" w:space="0" w:color="auto"/>
              <w:right w:val="single" w:sz="4" w:space="0" w:color="auto"/>
            </w:tcBorders>
            <w:shd w:val="clear" w:color="auto" w:fill="auto"/>
          </w:tcPr>
          <w:p w14:paraId="296E614F" w14:textId="19018A1F"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No</w:t>
            </w:r>
            <w:r w:rsidR="0064392D">
              <w:rPr>
                <w:rFonts w:ascii="Cambria" w:hAnsi="Cambria" w:cs="Tahoma"/>
                <w:color w:val="000000"/>
              </w:rPr>
              <w:t>.</w:t>
            </w:r>
          </w:p>
        </w:tc>
        <w:tc>
          <w:tcPr>
            <w:tcW w:w="0" w:type="auto"/>
            <w:tcBorders>
              <w:top w:val="single" w:sz="4" w:space="0" w:color="auto"/>
              <w:left w:val="nil"/>
              <w:bottom w:val="single" w:sz="4" w:space="0" w:color="auto"/>
              <w:right w:val="single" w:sz="4" w:space="0" w:color="auto"/>
            </w:tcBorders>
          </w:tcPr>
          <w:p w14:paraId="0A97E500" w14:textId="77777777" w:rsidR="00C40AD5" w:rsidRPr="00120A98" w:rsidRDefault="00C40AD5" w:rsidP="00120A98">
            <w:pPr>
              <w:spacing w:after="120" w:line="240" w:lineRule="auto"/>
              <w:jc w:val="both"/>
              <w:rPr>
                <w:rFonts w:ascii="Cambria" w:hAnsi="Cambria" w:cs="Tahoma"/>
                <w:color w:val="000000"/>
              </w:rPr>
            </w:pPr>
          </w:p>
        </w:tc>
      </w:tr>
      <w:tr w:rsidR="00C40AD5" w:rsidRPr="00120A98" w14:paraId="4C6BE48E" w14:textId="77777777" w:rsidTr="00DE3704">
        <w:trPr>
          <w:trHeight w:val="20"/>
        </w:trPr>
        <w:tc>
          <w:tcPr>
            <w:tcW w:w="0" w:type="auto"/>
            <w:vMerge/>
            <w:tcBorders>
              <w:top w:val="single" w:sz="4" w:space="0" w:color="auto"/>
              <w:left w:val="single" w:sz="4" w:space="0" w:color="auto"/>
              <w:bottom w:val="single" w:sz="4" w:space="0" w:color="auto"/>
              <w:right w:val="single" w:sz="4" w:space="0" w:color="auto"/>
            </w:tcBorders>
            <w:shd w:val="clear" w:color="auto" w:fill="auto"/>
          </w:tcPr>
          <w:p w14:paraId="598FE8AE" w14:textId="77777777" w:rsidR="00C40AD5" w:rsidRPr="00120A98" w:rsidRDefault="00C40AD5" w:rsidP="00120A98">
            <w:pPr>
              <w:spacing w:after="120" w:line="240" w:lineRule="auto"/>
              <w:jc w:val="both"/>
              <w:rPr>
                <w:rFonts w:ascii="Cambria" w:hAnsi="Cambria" w:cs="Tahoma"/>
                <w:color w:val="000000"/>
              </w:rPr>
            </w:pPr>
          </w:p>
        </w:tc>
        <w:tc>
          <w:tcPr>
            <w:tcW w:w="0" w:type="auto"/>
            <w:gridSpan w:val="2"/>
            <w:tcBorders>
              <w:top w:val="single" w:sz="4" w:space="0" w:color="auto"/>
              <w:left w:val="nil"/>
              <w:bottom w:val="single" w:sz="4" w:space="0" w:color="auto"/>
              <w:right w:val="single" w:sz="4" w:space="0" w:color="auto"/>
            </w:tcBorders>
            <w:shd w:val="clear" w:color="auto" w:fill="auto"/>
          </w:tcPr>
          <w:p w14:paraId="00DE519A" w14:textId="77777777" w:rsidR="00C40AD5" w:rsidRPr="00120A98" w:rsidRDefault="00C40AD5" w:rsidP="00120A98">
            <w:pPr>
              <w:spacing w:after="120" w:line="240" w:lineRule="auto"/>
              <w:jc w:val="both"/>
              <w:rPr>
                <w:rFonts w:ascii="Cambria" w:hAnsi="Cambria" w:cs="Tahoma"/>
              </w:rPr>
            </w:pPr>
            <w:r w:rsidRPr="00120A98">
              <w:rPr>
                <w:rFonts w:ascii="Cambria" w:hAnsi="Cambria" w:cs="Tahoma"/>
              </w:rPr>
              <w:t>Reports produced</w:t>
            </w:r>
          </w:p>
        </w:tc>
        <w:tc>
          <w:tcPr>
            <w:tcW w:w="0" w:type="auto"/>
            <w:tcBorders>
              <w:top w:val="single" w:sz="4" w:space="0" w:color="auto"/>
              <w:left w:val="nil"/>
              <w:bottom w:val="single" w:sz="4" w:space="0" w:color="auto"/>
              <w:right w:val="single" w:sz="4" w:space="0" w:color="auto"/>
            </w:tcBorders>
            <w:shd w:val="clear" w:color="auto" w:fill="auto"/>
          </w:tcPr>
          <w:p w14:paraId="6BED341E" w14:textId="6B1C94F6" w:rsidR="00C40AD5" w:rsidRPr="00120A98" w:rsidRDefault="00C40AD5" w:rsidP="00120A98">
            <w:pPr>
              <w:spacing w:after="120" w:line="240" w:lineRule="auto"/>
              <w:jc w:val="both"/>
              <w:rPr>
                <w:rFonts w:ascii="Cambria" w:hAnsi="Cambria" w:cs="Tahoma"/>
                <w:color w:val="000000"/>
              </w:rPr>
            </w:pPr>
            <w:r w:rsidRPr="00120A98">
              <w:rPr>
                <w:rFonts w:ascii="Cambria" w:hAnsi="Cambria" w:cs="Tahoma"/>
                <w:color w:val="000000"/>
              </w:rPr>
              <w:t>No</w:t>
            </w:r>
            <w:r w:rsidR="0064392D">
              <w:rPr>
                <w:rFonts w:ascii="Cambria" w:hAnsi="Cambria" w:cs="Tahoma"/>
                <w:color w:val="000000"/>
              </w:rPr>
              <w:t>.</w:t>
            </w:r>
          </w:p>
        </w:tc>
        <w:tc>
          <w:tcPr>
            <w:tcW w:w="0" w:type="auto"/>
            <w:tcBorders>
              <w:top w:val="single" w:sz="4" w:space="0" w:color="auto"/>
              <w:left w:val="nil"/>
              <w:bottom w:val="single" w:sz="4" w:space="0" w:color="auto"/>
              <w:right w:val="single" w:sz="4" w:space="0" w:color="auto"/>
            </w:tcBorders>
          </w:tcPr>
          <w:p w14:paraId="05F5656E" w14:textId="77777777" w:rsidR="00C40AD5" w:rsidRPr="00120A98" w:rsidRDefault="00C40AD5" w:rsidP="00120A98">
            <w:pPr>
              <w:spacing w:after="120" w:line="240" w:lineRule="auto"/>
              <w:jc w:val="both"/>
              <w:rPr>
                <w:rFonts w:ascii="Cambria" w:hAnsi="Cambria" w:cs="Tahoma"/>
                <w:color w:val="000000"/>
              </w:rPr>
            </w:pPr>
          </w:p>
        </w:tc>
      </w:tr>
    </w:tbl>
    <w:p w14:paraId="0D408EA7" w14:textId="7E1639FF" w:rsidR="00573B4C" w:rsidRPr="00120A98" w:rsidRDefault="00573B4C" w:rsidP="00120A98">
      <w:pPr>
        <w:spacing w:after="120" w:line="240" w:lineRule="auto"/>
        <w:jc w:val="both"/>
        <w:rPr>
          <w:rFonts w:ascii="Cambria" w:hAnsi="Cambria" w:cs="Tahoma"/>
        </w:rPr>
      </w:pPr>
    </w:p>
    <w:p w14:paraId="00AD55B1" w14:textId="77777777" w:rsidR="00573B4C" w:rsidRPr="00120A98" w:rsidRDefault="00573B4C" w:rsidP="00120A98">
      <w:pPr>
        <w:spacing w:after="120" w:line="240" w:lineRule="auto"/>
        <w:jc w:val="both"/>
        <w:rPr>
          <w:rFonts w:ascii="Cambria" w:hAnsi="Cambria" w:cs="Tahoma"/>
        </w:rPr>
      </w:pPr>
    </w:p>
    <w:p w14:paraId="2D463179" w14:textId="77777777" w:rsidR="00D2462E" w:rsidRDefault="00D2462E" w:rsidP="00120A98">
      <w:pPr>
        <w:spacing w:after="120" w:line="240" w:lineRule="auto"/>
        <w:jc w:val="both"/>
        <w:rPr>
          <w:rFonts w:ascii="Cambria" w:hAnsi="Cambria" w:cs="Tahoma"/>
        </w:rPr>
      </w:pPr>
    </w:p>
    <w:p w14:paraId="7A1AE13F" w14:textId="77777777" w:rsidR="00D2462E" w:rsidRDefault="00D2462E" w:rsidP="00120A98">
      <w:pPr>
        <w:spacing w:after="120" w:line="240" w:lineRule="auto"/>
        <w:jc w:val="both"/>
        <w:rPr>
          <w:rFonts w:ascii="Cambria" w:hAnsi="Cambria" w:cs="Tahoma"/>
        </w:rPr>
      </w:pPr>
    </w:p>
    <w:p w14:paraId="5C2C8600" w14:textId="77777777" w:rsidR="00D2462E" w:rsidRDefault="00D2462E" w:rsidP="00120A98">
      <w:pPr>
        <w:spacing w:after="120" w:line="240" w:lineRule="auto"/>
        <w:jc w:val="both"/>
        <w:rPr>
          <w:rFonts w:ascii="Cambria" w:hAnsi="Cambria" w:cs="Tahoma"/>
        </w:rPr>
      </w:pPr>
    </w:p>
    <w:p w14:paraId="0F419129" w14:textId="77777777" w:rsidR="00D2462E" w:rsidRDefault="00D2462E" w:rsidP="00120A98">
      <w:pPr>
        <w:spacing w:after="120" w:line="240" w:lineRule="auto"/>
        <w:jc w:val="both"/>
        <w:rPr>
          <w:rFonts w:ascii="Cambria" w:hAnsi="Cambria" w:cs="Tahoma"/>
        </w:rPr>
      </w:pPr>
    </w:p>
    <w:p w14:paraId="4E6EA07A" w14:textId="77777777" w:rsidR="00D2462E" w:rsidRDefault="00D2462E" w:rsidP="00120A98">
      <w:pPr>
        <w:spacing w:after="120" w:line="240" w:lineRule="auto"/>
        <w:jc w:val="both"/>
        <w:rPr>
          <w:rFonts w:ascii="Cambria" w:hAnsi="Cambria" w:cs="Tahoma"/>
        </w:rPr>
      </w:pPr>
    </w:p>
    <w:p w14:paraId="35C5EC6E" w14:textId="77777777" w:rsidR="00D2462E" w:rsidRDefault="00D2462E" w:rsidP="00120A98">
      <w:pPr>
        <w:spacing w:after="120" w:line="240" w:lineRule="auto"/>
        <w:jc w:val="both"/>
        <w:rPr>
          <w:rFonts w:ascii="Cambria" w:hAnsi="Cambria" w:cs="Tahoma"/>
        </w:rPr>
      </w:pPr>
    </w:p>
    <w:p w14:paraId="387E94E4" w14:textId="77777777" w:rsidR="00D2462E" w:rsidRDefault="00D2462E" w:rsidP="00120A98">
      <w:pPr>
        <w:spacing w:after="120" w:line="240" w:lineRule="auto"/>
        <w:jc w:val="both"/>
        <w:rPr>
          <w:rFonts w:ascii="Cambria" w:hAnsi="Cambria" w:cs="Tahoma"/>
        </w:rPr>
      </w:pPr>
    </w:p>
    <w:p w14:paraId="2EB8ADF8" w14:textId="77777777" w:rsidR="00D2462E" w:rsidRDefault="00D2462E" w:rsidP="00120A98">
      <w:pPr>
        <w:spacing w:after="120" w:line="240" w:lineRule="auto"/>
        <w:jc w:val="both"/>
        <w:rPr>
          <w:rFonts w:ascii="Cambria" w:hAnsi="Cambria" w:cs="Tahoma"/>
        </w:rPr>
      </w:pPr>
    </w:p>
    <w:p w14:paraId="01169F0E" w14:textId="77777777" w:rsidR="00D2462E" w:rsidRDefault="00D2462E" w:rsidP="00120A98">
      <w:pPr>
        <w:spacing w:after="120" w:line="240" w:lineRule="auto"/>
        <w:jc w:val="both"/>
        <w:rPr>
          <w:rFonts w:ascii="Cambria" w:hAnsi="Cambria" w:cs="Tahoma"/>
        </w:rPr>
      </w:pPr>
    </w:p>
    <w:p w14:paraId="4F74EA0E" w14:textId="77777777" w:rsidR="00D2462E" w:rsidRDefault="00D2462E" w:rsidP="00120A98">
      <w:pPr>
        <w:spacing w:after="120" w:line="240" w:lineRule="auto"/>
        <w:jc w:val="both"/>
        <w:rPr>
          <w:rFonts w:ascii="Cambria" w:hAnsi="Cambria" w:cs="Tahoma"/>
        </w:rPr>
      </w:pPr>
    </w:p>
    <w:p w14:paraId="73C6FADC" w14:textId="77777777" w:rsidR="00D2462E" w:rsidRDefault="00D2462E" w:rsidP="00120A98">
      <w:pPr>
        <w:spacing w:after="120" w:line="240" w:lineRule="auto"/>
        <w:jc w:val="both"/>
        <w:rPr>
          <w:rFonts w:ascii="Cambria" w:hAnsi="Cambria" w:cs="Tahoma"/>
        </w:rPr>
      </w:pPr>
    </w:p>
    <w:p w14:paraId="4024BE20" w14:textId="534406D5" w:rsidR="00C40AD5" w:rsidRPr="00D2462E" w:rsidRDefault="00C40AD5" w:rsidP="00120A98">
      <w:pPr>
        <w:spacing w:after="120" w:line="240" w:lineRule="auto"/>
        <w:jc w:val="both"/>
        <w:rPr>
          <w:rFonts w:ascii="Cambria" w:hAnsi="Cambria" w:cs="Tahoma"/>
        </w:rPr>
      </w:pPr>
      <w:r w:rsidRPr="00120A98">
        <w:rPr>
          <w:rFonts w:ascii="Cambria" w:hAnsi="Cambria" w:cs="Tahoma"/>
          <w:b/>
          <w:bCs/>
        </w:rPr>
        <w:t>Result Area 2 Annexes</w:t>
      </w:r>
    </w:p>
    <w:p w14:paraId="1176F9FC" w14:textId="18182836" w:rsidR="008023C2" w:rsidRDefault="00D2462E" w:rsidP="00120A98">
      <w:pPr>
        <w:spacing w:after="120" w:line="240" w:lineRule="auto"/>
        <w:jc w:val="both"/>
        <w:rPr>
          <w:rFonts w:ascii="Cambria" w:hAnsi="Cambria" w:cs="Tahoma"/>
        </w:rPr>
      </w:pPr>
      <w:r>
        <w:rPr>
          <w:rFonts w:ascii="Cambria" w:hAnsi="Cambria" w:cs="Tahoma"/>
        </w:rPr>
        <w:t>Annex</w:t>
      </w:r>
      <w:r w:rsidR="00985AC1">
        <w:rPr>
          <w:rFonts w:ascii="Cambria" w:hAnsi="Cambria" w:cs="Tahoma"/>
        </w:rPr>
        <w:t xml:space="preserve"> </w:t>
      </w:r>
      <w:r w:rsidR="00584234">
        <w:rPr>
          <w:rFonts w:ascii="Cambria" w:hAnsi="Cambria" w:cs="Tahoma"/>
        </w:rPr>
        <w:t>3</w:t>
      </w:r>
      <w:r w:rsidR="00985AC1">
        <w:rPr>
          <w:rFonts w:ascii="Cambria" w:hAnsi="Cambria" w:cs="Tahoma"/>
        </w:rPr>
        <w:t>.1</w:t>
      </w:r>
      <w:r w:rsidR="00573B4C" w:rsidRPr="00120A98">
        <w:rPr>
          <w:rFonts w:ascii="Cambria" w:hAnsi="Cambria" w:cs="Tahoma"/>
        </w:rPr>
        <w:t xml:space="preserve">: </w:t>
      </w:r>
      <w:r w:rsidR="008023C2">
        <w:rPr>
          <w:rFonts w:ascii="Cambria" w:hAnsi="Cambria" w:cs="Tahoma"/>
        </w:rPr>
        <w:t>Crop Production Input</w:t>
      </w:r>
    </w:p>
    <w:p w14:paraId="14BD238C" w14:textId="510D8613" w:rsidR="00573B4C" w:rsidRPr="00120A98" w:rsidRDefault="008023C2" w:rsidP="00120A98">
      <w:pPr>
        <w:spacing w:after="120" w:line="240" w:lineRule="auto"/>
        <w:jc w:val="both"/>
        <w:rPr>
          <w:rFonts w:ascii="Cambria" w:hAnsi="Cambria" w:cs="Tahoma"/>
        </w:rPr>
      </w:pPr>
      <w:r>
        <w:rPr>
          <w:rFonts w:ascii="Cambria" w:hAnsi="Cambria" w:cs="Tahoma"/>
        </w:rPr>
        <w:t xml:space="preserve">Annex 3.1.1 </w:t>
      </w:r>
      <w:r w:rsidR="00573B4C" w:rsidRPr="00120A98">
        <w:rPr>
          <w:rFonts w:ascii="Cambria" w:hAnsi="Cambria" w:cs="Tahoma"/>
        </w:rPr>
        <w:t>Crop Production Input Form- DLI 2.1</w:t>
      </w:r>
    </w:p>
    <w:tbl>
      <w:tblPr>
        <w:tblStyle w:val="TableGrid"/>
        <w:tblW w:w="10218" w:type="dxa"/>
        <w:tblInd w:w="-725" w:type="dxa"/>
        <w:tblCellMar>
          <w:left w:w="57" w:type="dxa"/>
          <w:right w:w="57" w:type="dxa"/>
        </w:tblCellMar>
        <w:tblLook w:val="04A0" w:firstRow="1" w:lastRow="0" w:firstColumn="1" w:lastColumn="0" w:noHBand="0" w:noVBand="1"/>
      </w:tblPr>
      <w:tblGrid>
        <w:gridCol w:w="481"/>
        <w:gridCol w:w="1205"/>
        <w:gridCol w:w="799"/>
        <w:gridCol w:w="879"/>
        <w:gridCol w:w="640"/>
        <w:gridCol w:w="1028"/>
        <w:gridCol w:w="590"/>
        <w:gridCol w:w="569"/>
        <w:gridCol w:w="638"/>
        <w:gridCol w:w="738"/>
        <w:gridCol w:w="1623"/>
        <w:gridCol w:w="1028"/>
      </w:tblGrid>
      <w:tr w:rsidR="00B46826" w:rsidRPr="00120A98" w14:paraId="43DE194F" w14:textId="77777777" w:rsidTr="002A3533">
        <w:tc>
          <w:tcPr>
            <w:tcW w:w="0" w:type="auto"/>
            <w:vAlign w:val="center"/>
          </w:tcPr>
          <w:p w14:paraId="370966D6" w14:textId="77777777" w:rsidR="00573B4C" w:rsidRPr="00120A98" w:rsidRDefault="00573B4C" w:rsidP="00120A98">
            <w:pPr>
              <w:spacing w:after="120"/>
              <w:jc w:val="both"/>
              <w:rPr>
                <w:rFonts w:ascii="Cambria" w:hAnsi="Cambria" w:cs="Tahoma"/>
                <w:sz w:val="22"/>
                <w:szCs w:val="22"/>
              </w:rPr>
            </w:pPr>
            <w:r w:rsidRPr="00120A98">
              <w:rPr>
                <w:rFonts w:ascii="Cambria" w:eastAsia="Times New Roman" w:hAnsi="Cambria" w:cs="Tahoma"/>
                <w:color w:val="000000"/>
                <w:sz w:val="22"/>
                <w:szCs w:val="22"/>
              </w:rPr>
              <w:t>S/N</w:t>
            </w:r>
          </w:p>
        </w:tc>
        <w:tc>
          <w:tcPr>
            <w:tcW w:w="0" w:type="auto"/>
            <w:vAlign w:val="center"/>
          </w:tcPr>
          <w:p w14:paraId="7EBAEED3" w14:textId="77777777" w:rsidR="00573B4C" w:rsidRPr="00120A98" w:rsidRDefault="00573B4C" w:rsidP="00120A98">
            <w:pPr>
              <w:spacing w:after="120"/>
              <w:jc w:val="both"/>
              <w:rPr>
                <w:rFonts w:ascii="Cambria" w:hAnsi="Cambria" w:cs="Tahoma"/>
                <w:sz w:val="22"/>
                <w:szCs w:val="22"/>
              </w:rPr>
            </w:pPr>
            <w:r w:rsidRPr="00120A98">
              <w:rPr>
                <w:rFonts w:ascii="Cambria" w:eastAsia="Times New Roman" w:hAnsi="Cambria" w:cs="Tahoma"/>
                <w:color w:val="000000"/>
                <w:sz w:val="22"/>
                <w:szCs w:val="22"/>
              </w:rPr>
              <w:t xml:space="preserve">Name of Beneficiary </w:t>
            </w:r>
          </w:p>
        </w:tc>
        <w:tc>
          <w:tcPr>
            <w:tcW w:w="0" w:type="auto"/>
            <w:vAlign w:val="center"/>
          </w:tcPr>
          <w:p w14:paraId="64691D52" w14:textId="77777777" w:rsidR="00573B4C" w:rsidRPr="00120A98" w:rsidRDefault="00573B4C" w:rsidP="00120A98">
            <w:pPr>
              <w:spacing w:after="120"/>
              <w:jc w:val="both"/>
              <w:rPr>
                <w:rFonts w:ascii="Cambria" w:hAnsi="Cambria" w:cs="Tahoma"/>
                <w:sz w:val="22"/>
                <w:szCs w:val="22"/>
              </w:rPr>
            </w:pPr>
            <w:r w:rsidRPr="00120A98">
              <w:rPr>
                <w:rFonts w:ascii="Cambria" w:eastAsia="Times New Roman" w:hAnsi="Cambria" w:cs="Tahoma"/>
                <w:color w:val="000000"/>
                <w:sz w:val="22"/>
                <w:szCs w:val="22"/>
              </w:rPr>
              <w:t>Gender</w:t>
            </w:r>
          </w:p>
        </w:tc>
        <w:tc>
          <w:tcPr>
            <w:tcW w:w="0" w:type="auto"/>
            <w:vAlign w:val="center"/>
          </w:tcPr>
          <w:p w14:paraId="2F96B89E" w14:textId="77777777" w:rsidR="00573B4C" w:rsidRPr="00120A98" w:rsidRDefault="00573B4C" w:rsidP="00120A98">
            <w:pPr>
              <w:spacing w:after="120"/>
              <w:jc w:val="both"/>
              <w:rPr>
                <w:rFonts w:ascii="Cambria" w:hAnsi="Cambria" w:cs="Tahoma"/>
                <w:sz w:val="22"/>
                <w:szCs w:val="22"/>
              </w:rPr>
            </w:pPr>
            <w:r w:rsidRPr="00120A98">
              <w:rPr>
                <w:rFonts w:ascii="Cambria" w:eastAsia="Times New Roman" w:hAnsi="Cambria" w:cs="Tahoma"/>
                <w:color w:val="000000"/>
                <w:sz w:val="22"/>
                <w:szCs w:val="22"/>
              </w:rPr>
              <w:t>Crop of Interest</w:t>
            </w:r>
          </w:p>
        </w:tc>
        <w:tc>
          <w:tcPr>
            <w:tcW w:w="0" w:type="auto"/>
            <w:vAlign w:val="center"/>
          </w:tcPr>
          <w:p w14:paraId="44355978" w14:textId="77777777" w:rsidR="00573B4C" w:rsidRPr="00120A98" w:rsidRDefault="00573B4C" w:rsidP="00120A98">
            <w:pPr>
              <w:spacing w:after="120"/>
              <w:jc w:val="both"/>
              <w:rPr>
                <w:rFonts w:ascii="Cambria" w:hAnsi="Cambria" w:cs="Tahoma"/>
                <w:sz w:val="22"/>
                <w:szCs w:val="22"/>
              </w:rPr>
            </w:pPr>
            <w:r w:rsidRPr="00120A98">
              <w:rPr>
                <w:rFonts w:ascii="Cambria" w:eastAsia="Times New Roman" w:hAnsi="Cambria" w:cs="Tahoma"/>
                <w:color w:val="000000"/>
                <w:sz w:val="22"/>
                <w:szCs w:val="22"/>
              </w:rPr>
              <w:t>Farm Size (HA)</w:t>
            </w:r>
          </w:p>
        </w:tc>
        <w:tc>
          <w:tcPr>
            <w:tcW w:w="0" w:type="auto"/>
            <w:vAlign w:val="center"/>
          </w:tcPr>
          <w:p w14:paraId="4DB622CA" w14:textId="3FDB8AD6" w:rsidR="00573B4C" w:rsidRPr="00120A98" w:rsidRDefault="000C0E95" w:rsidP="00120A98">
            <w:pPr>
              <w:spacing w:after="120"/>
              <w:jc w:val="both"/>
              <w:rPr>
                <w:rFonts w:ascii="Cambria" w:hAnsi="Cambria" w:cs="Tahoma"/>
                <w:sz w:val="22"/>
                <w:szCs w:val="22"/>
              </w:rPr>
            </w:pPr>
            <w:proofErr w:type="spellStart"/>
            <w:r>
              <w:rPr>
                <w:rFonts w:ascii="Cambria" w:eastAsia="Times New Roman" w:hAnsi="Cambria" w:cs="Tahoma"/>
                <w:color w:val="000000"/>
                <w:sz w:val="22"/>
                <w:szCs w:val="22"/>
              </w:rPr>
              <w:t>Q</w:t>
            </w:r>
            <w:r w:rsidR="007F1103" w:rsidRPr="00120A98">
              <w:rPr>
                <w:rFonts w:ascii="Cambria" w:eastAsia="Times New Roman" w:hAnsi="Cambria" w:cs="Tahoma"/>
                <w:color w:val="000000"/>
                <w:sz w:val="22"/>
                <w:szCs w:val="22"/>
              </w:rPr>
              <w:t>ty</w:t>
            </w:r>
            <w:proofErr w:type="spellEnd"/>
            <w:r w:rsidR="00573B4C" w:rsidRPr="00120A98">
              <w:rPr>
                <w:rFonts w:ascii="Cambria" w:eastAsia="Times New Roman" w:hAnsi="Cambria" w:cs="Tahoma"/>
                <w:color w:val="000000"/>
                <w:sz w:val="22"/>
                <w:szCs w:val="22"/>
              </w:rPr>
              <w:t xml:space="preserve"> of Fertilizer (kg/</w:t>
            </w:r>
            <w:proofErr w:type="spellStart"/>
            <w:r w:rsidR="00573B4C" w:rsidRPr="00120A98">
              <w:rPr>
                <w:rFonts w:ascii="Cambria" w:eastAsia="Times New Roman" w:hAnsi="Cambria" w:cs="Tahoma"/>
                <w:color w:val="000000"/>
                <w:sz w:val="22"/>
                <w:szCs w:val="22"/>
              </w:rPr>
              <w:t>ltrs</w:t>
            </w:r>
            <w:proofErr w:type="spellEnd"/>
            <w:r w:rsidR="00573B4C" w:rsidRPr="00120A98">
              <w:rPr>
                <w:rFonts w:ascii="Cambria" w:eastAsia="Times New Roman" w:hAnsi="Cambria" w:cs="Tahoma"/>
                <w:color w:val="000000"/>
                <w:sz w:val="22"/>
                <w:szCs w:val="22"/>
              </w:rPr>
              <w:t>)</w:t>
            </w:r>
          </w:p>
        </w:tc>
        <w:tc>
          <w:tcPr>
            <w:tcW w:w="0" w:type="auto"/>
            <w:vAlign w:val="center"/>
          </w:tcPr>
          <w:p w14:paraId="5F618330" w14:textId="77777777" w:rsidR="00573B4C" w:rsidRPr="00120A98" w:rsidRDefault="00573B4C" w:rsidP="00120A98">
            <w:pPr>
              <w:spacing w:after="120"/>
              <w:jc w:val="both"/>
              <w:rPr>
                <w:rFonts w:ascii="Cambria" w:hAnsi="Cambria" w:cs="Tahoma"/>
                <w:sz w:val="22"/>
                <w:szCs w:val="22"/>
              </w:rPr>
            </w:pPr>
            <w:r w:rsidRPr="00120A98">
              <w:rPr>
                <w:rFonts w:ascii="Cambria" w:eastAsia="Times New Roman" w:hAnsi="Cambria" w:cs="Tahoma"/>
                <w:color w:val="000000"/>
                <w:sz w:val="22"/>
                <w:szCs w:val="22"/>
              </w:rPr>
              <w:t>Qty of Seed (kg)</w:t>
            </w:r>
          </w:p>
        </w:tc>
        <w:tc>
          <w:tcPr>
            <w:tcW w:w="0" w:type="auto"/>
            <w:gridSpan w:val="3"/>
            <w:vAlign w:val="center"/>
          </w:tcPr>
          <w:p w14:paraId="3AF2A02E" w14:textId="77777777" w:rsidR="00573B4C" w:rsidRPr="00120A98" w:rsidRDefault="00573B4C" w:rsidP="00120A98">
            <w:pPr>
              <w:spacing w:after="120"/>
              <w:jc w:val="both"/>
              <w:rPr>
                <w:rFonts w:ascii="Cambria" w:eastAsia="Times New Roman" w:hAnsi="Cambria" w:cs="Tahoma"/>
                <w:color w:val="000000"/>
                <w:sz w:val="22"/>
                <w:szCs w:val="22"/>
              </w:rPr>
            </w:pPr>
            <w:proofErr w:type="spellStart"/>
            <w:r w:rsidRPr="00120A98">
              <w:rPr>
                <w:rFonts w:ascii="Cambria" w:eastAsia="Times New Roman" w:hAnsi="Cambria" w:cs="Tahoma"/>
                <w:color w:val="000000"/>
                <w:sz w:val="22"/>
                <w:szCs w:val="22"/>
              </w:rPr>
              <w:t>Qty</w:t>
            </w:r>
            <w:proofErr w:type="spellEnd"/>
            <w:r w:rsidRPr="00120A98">
              <w:rPr>
                <w:rFonts w:ascii="Cambria" w:eastAsia="Times New Roman" w:hAnsi="Cambria" w:cs="Tahoma"/>
                <w:color w:val="000000"/>
                <w:sz w:val="22"/>
                <w:szCs w:val="22"/>
              </w:rPr>
              <w:t xml:space="preserve"> of Agro-chemical (</w:t>
            </w:r>
            <w:proofErr w:type="spellStart"/>
            <w:r w:rsidRPr="00120A98">
              <w:rPr>
                <w:rFonts w:ascii="Cambria" w:eastAsia="Times New Roman" w:hAnsi="Cambria" w:cs="Tahoma"/>
                <w:color w:val="000000"/>
                <w:sz w:val="22"/>
                <w:szCs w:val="22"/>
              </w:rPr>
              <w:t>Lts</w:t>
            </w:r>
            <w:proofErr w:type="spellEnd"/>
            <w:r w:rsidRPr="00120A98">
              <w:rPr>
                <w:rFonts w:ascii="Cambria" w:eastAsia="Times New Roman" w:hAnsi="Cambria" w:cs="Tahoma"/>
                <w:color w:val="000000"/>
                <w:sz w:val="22"/>
                <w:szCs w:val="22"/>
              </w:rPr>
              <w:t>/kg)</w:t>
            </w:r>
          </w:p>
        </w:tc>
        <w:tc>
          <w:tcPr>
            <w:tcW w:w="0" w:type="auto"/>
            <w:vAlign w:val="center"/>
          </w:tcPr>
          <w:p w14:paraId="08F7D317" w14:textId="299588A5" w:rsidR="00573B4C" w:rsidRPr="00120A98" w:rsidRDefault="00573B4C" w:rsidP="00120A98">
            <w:pPr>
              <w:spacing w:after="120"/>
              <w:jc w:val="both"/>
              <w:rPr>
                <w:rFonts w:ascii="Cambria" w:hAnsi="Cambria" w:cs="Tahoma"/>
                <w:sz w:val="22"/>
                <w:szCs w:val="22"/>
              </w:rPr>
            </w:pPr>
            <w:r w:rsidRPr="00120A98">
              <w:rPr>
                <w:rFonts w:ascii="Cambria" w:eastAsia="Times New Roman" w:hAnsi="Cambria" w:cs="Tahoma"/>
                <w:color w:val="000000"/>
                <w:sz w:val="22"/>
                <w:szCs w:val="22"/>
              </w:rPr>
              <w:t>Mechanization (type of activity Ploughing/</w:t>
            </w:r>
            <w:r w:rsidR="002A3533" w:rsidRPr="00120A98">
              <w:rPr>
                <w:rFonts w:ascii="Cambria" w:eastAsia="Times New Roman" w:hAnsi="Cambria" w:cs="Tahoma"/>
                <w:color w:val="000000"/>
                <w:sz w:val="22"/>
                <w:szCs w:val="22"/>
              </w:rPr>
              <w:t xml:space="preserve"> </w:t>
            </w:r>
            <w:r w:rsidRPr="00120A98">
              <w:rPr>
                <w:rFonts w:ascii="Cambria" w:eastAsia="Times New Roman" w:hAnsi="Cambria" w:cs="Tahoma"/>
                <w:color w:val="000000"/>
                <w:sz w:val="22"/>
                <w:szCs w:val="22"/>
              </w:rPr>
              <w:t>harrowing/</w:t>
            </w:r>
            <w:r w:rsidR="002A3533" w:rsidRPr="00120A98">
              <w:rPr>
                <w:rFonts w:ascii="Cambria" w:eastAsia="Times New Roman" w:hAnsi="Cambria" w:cs="Tahoma"/>
                <w:color w:val="000000"/>
                <w:sz w:val="22"/>
                <w:szCs w:val="22"/>
              </w:rPr>
              <w:t xml:space="preserve"> </w:t>
            </w:r>
            <w:r w:rsidRPr="00120A98">
              <w:rPr>
                <w:rFonts w:ascii="Cambria" w:eastAsia="Times New Roman" w:hAnsi="Cambria" w:cs="Tahoma"/>
                <w:color w:val="000000"/>
                <w:sz w:val="22"/>
                <w:szCs w:val="22"/>
              </w:rPr>
              <w:t>Ridging)</w:t>
            </w:r>
          </w:p>
        </w:tc>
        <w:tc>
          <w:tcPr>
            <w:tcW w:w="1028" w:type="dxa"/>
            <w:vAlign w:val="center"/>
          </w:tcPr>
          <w:p w14:paraId="2669CCAF" w14:textId="77777777" w:rsidR="00573B4C" w:rsidRPr="00120A98" w:rsidRDefault="00573B4C" w:rsidP="00120A98">
            <w:pPr>
              <w:spacing w:after="120"/>
              <w:jc w:val="both"/>
              <w:rPr>
                <w:rFonts w:ascii="Cambria" w:hAnsi="Cambria" w:cs="Tahoma"/>
                <w:sz w:val="22"/>
                <w:szCs w:val="22"/>
              </w:rPr>
            </w:pPr>
            <w:r w:rsidRPr="00120A98">
              <w:rPr>
                <w:rFonts w:ascii="Cambria" w:eastAsia="Times New Roman" w:hAnsi="Cambria" w:cs="Tahoma"/>
                <w:color w:val="000000"/>
                <w:sz w:val="22"/>
                <w:szCs w:val="22"/>
              </w:rPr>
              <w:t>Signature</w:t>
            </w:r>
          </w:p>
        </w:tc>
      </w:tr>
      <w:tr w:rsidR="00B46826" w:rsidRPr="00120A98" w14:paraId="1F549799" w14:textId="77777777" w:rsidTr="002A3533">
        <w:tc>
          <w:tcPr>
            <w:tcW w:w="0" w:type="auto"/>
            <w:vAlign w:val="center"/>
          </w:tcPr>
          <w:p w14:paraId="3A7DCD55" w14:textId="77777777" w:rsidR="00573B4C" w:rsidRPr="00120A98" w:rsidRDefault="00573B4C" w:rsidP="00120A98">
            <w:pPr>
              <w:spacing w:after="120"/>
              <w:jc w:val="both"/>
              <w:rPr>
                <w:rFonts w:ascii="Cambria" w:hAnsi="Cambria" w:cs="Tahoma"/>
                <w:sz w:val="22"/>
                <w:szCs w:val="22"/>
              </w:rPr>
            </w:pPr>
          </w:p>
        </w:tc>
        <w:tc>
          <w:tcPr>
            <w:tcW w:w="0" w:type="auto"/>
            <w:vAlign w:val="center"/>
          </w:tcPr>
          <w:p w14:paraId="073B035C" w14:textId="77777777" w:rsidR="00573B4C" w:rsidRPr="00120A98" w:rsidRDefault="00573B4C" w:rsidP="00120A98">
            <w:pPr>
              <w:spacing w:after="120"/>
              <w:jc w:val="both"/>
              <w:rPr>
                <w:rFonts w:ascii="Cambria" w:hAnsi="Cambria" w:cs="Tahoma"/>
                <w:sz w:val="22"/>
                <w:szCs w:val="22"/>
              </w:rPr>
            </w:pPr>
          </w:p>
        </w:tc>
        <w:tc>
          <w:tcPr>
            <w:tcW w:w="0" w:type="auto"/>
            <w:vAlign w:val="center"/>
          </w:tcPr>
          <w:p w14:paraId="7DFC8CDA" w14:textId="77777777" w:rsidR="00573B4C" w:rsidRPr="00120A98" w:rsidRDefault="00573B4C" w:rsidP="00120A98">
            <w:pPr>
              <w:spacing w:after="120"/>
              <w:jc w:val="both"/>
              <w:rPr>
                <w:rFonts w:ascii="Cambria" w:hAnsi="Cambria" w:cs="Tahoma"/>
                <w:sz w:val="22"/>
                <w:szCs w:val="22"/>
              </w:rPr>
            </w:pPr>
          </w:p>
        </w:tc>
        <w:tc>
          <w:tcPr>
            <w:tcW w:w="0" w:type="auto"/>
            <w:vAlign w:val="center"/>
          </w:tcPr>
          <w:p w14:paraId="5CB47C62" w14:textId="77777777" w:rsidR="00573B4C" w:rsidRPr="00120A98" w:rsidRDefault="00573B4C" w:rsidP="00120A98">
            <w:pPr>
              <w:spacing w:after="120"/>
              <w:jc w:val="both"/>
              <w:rPr>
                <w:rFonts w:ascii="Cambria" w:hAnsi="Cambria" w:cs="Tahoma"/>
                <w:sz w:val="22"/>
                <w:szCs w:val="22"/>
              </w:rPr>
            </w:pPr>
          </w:p>
        </w:tc>
        <w:tc>
          <w:tcPr>
            <w:tcW w:w="0" w:type="auto"/>
            <w:vAlign w:val="center"/>
          </w:tcPr>
          <w:p w14:paraId="131498BE" w14:textId="77777777" w:rsidR="00573B4C" w:rsidRPr="00120A98" w:rsidRDefault="00573B4C" w:rsidP="00120A98">
            <w:pPr>
              <w:spacing w:after="120"/>
              <w:jc w:val="both"/>
              <w:rPr>
                <w:rFonts w:ascii="Cambria" w:hAnsi="Cambria" w:cs="Tahoma"/>
                <w:sz w:val="22"/>
                <w:szCs w:val="22"/>
              </w:rPr>
            </w:pPr>
          </w:p>
        </w:tc>
        <w:tc>
          <w:tcPr>
            <w:tcW w:w="0" w:type="auto"/>
            <w:vAlign w:val="center"/>
          </w:tcPr>
          <w:p w14:paraId="18345C09" w14:textId="77777777" w:rsidR="00573B4C" w:rsidRPr="00120A98" w:rsidRDefault="00573B4C" w:rsidP="00120A98">
            <w:pPr>
              <w:spacing w:after="120"/>
              <w:jc w:val="both"/>
              <w:rPr>
                <w:rFonts w:ascii="Cambria" w:hAnsi="Cambria" w:cs="Tahoma"/>
                <w:sz w:val="22"/>
                <w:szCs w:val="22"/>
              </w:rPr>
            </w:pPr>
          </w:p>
        </w:tc>
        <w:tc>
          <w:tcPr>
            <w:tcW w:w="0" w:type="auto"/>
            <w:vAlign w:val="center"/>
          </w:tcPr>
          <w:p w14:paraId="2BBB82CA" w14:textId="77777777" w:rsidR="00573B4C" w:rsidRPr="00120A98" w:rsidRDefault="00573B4C" w:rsidP="00120A98">
            <w:pPr>
              <w:spacing w:after="120"/>
              <w:jc w:val="both"/>
              <w:rPr>
                <w:rFonts w:ascii="Cambria" w:hAnsi="Cambria" w:cs="Tahoma"/>
                <w:sz w:val="22"/>
                <w:szCs w:val="22"/>
              </w:rPr>
            </w:pPr>
          </w:p>
        </w:tc>
        <w:tc>
          <w:tcPr>
            <w:tcW w:w="0" w:type="auto"/>
            <w:vAlign w:val="center"/>
          </w:tcPr>
          <w:p w14:paraId="539537BA" w14:textId="77777777" w:rsidR="00573B4C" w:rsidRPr="00120A98" w:rsidRDefault="00573B4C" w:rsidP="00120A98">
            <w:pPr>
              <w:spacing w:after="120"/>
              <w:jc w:val="both"/>
              <w:rPr>
                <w:rFonts w:ascii="Cambria" w:hAnsi="Cambria" w:cs="Tahoma"/>
                <w:sz w:val="22"/>
                <w:szCs w:val="22"/>
              </w:rPr>
            </w:pPr>
            <w:r w:rsidRPr="00120A98">
              <w:rPr>
                <w:rFonts w:ascii="Cambria" w:eastAsia="Times New Roman" w:hAnsi="Cambria" w:cs="Tahoma"/>
                <w:color w:val="000000"/>
                <w:sz w:val="22"/>
                <w:szCs w:val="22"/>
              </w:rPr>
              <w:t>Pest.</w:t>
            </w:r>
          </w:p>
        </w:tc>
        <w:tc>
          <w:tcPr>
            <w:tcW w:w="0" w:type="auto"/>
            <w:vAlign w:val="center"/>
          </w:tcPr>
          <w:p w14:paraId="1E87CB31" w14:textId="77777777" w:rsidR="00573B4C" w:rsidRPr="00120A98" w:rsidRDefault="00573B4C" w:rsidP="00120A98">
            <w:pPr>
              <w:spacing w:after="120"/>
              <w:jc w:val="both"/>
              <w:rPr>
                <w:rFonts w:ascii="Cambria" w:hAnsi="Cambria" w:cs="Tahoma"/>
                <w:sz w:val="22"/>
                <w:szCs w:val="22"/>
              </w:rPr>
            </w:pPr>
            <w:r w:rsidRPr="00120A98">
              <w:rPr>
                <w:rFonts w:ascii="Cambria" w:eastAsia="Times New Roman" w:hAnsi="Cambria" w:cs="Tahoma"/>
                <w:color w:val="000000"/>
                <w:sz w:val="22"/>
                <w:szCs w:val="22"/>
              </w:rPr>
              <w:t>Herb.</w:t>
            </w:r>
          </w:p>
        </w:tc>
        <w:tc>
          <w:tcPr>
            <w:tcW w:w="0" w:type="auto"/>
            <w:vAlign w:val="center"/>
          </w:tcPr>
          <w:p w14:paraId="5A8ACA80" w14:textId="77777777" w:rsidR="00573B4C" w:rsidRPr="00120A98" w:rsidRDefault="00573B4C" w:rsidP="00120A98">
            <w:pPr>
              <w:spacing w:after="120"/>
              <w:jc w:val="both"/>
              <w:rPr>
                <w:rFonts w:ascii="Cambria" w:hAnsi="Cambria" w:cs="Tahoma"/>
                <w:sz w:val="22"/>
                <w:szCs w:val="22"/>
              </w:rPr>
            </w:pPr>
            <w:r w:rsidRPr="00120A98">
              <w:rPr>
                <w:rFonts w:ascii="Cambria" w:eastAsia="Times New Roman" w:hAnsi="Cambria" w:cs="Tahoma"/>
                <w:color w:val="000000"/>
                <w:sz w:val="22"/>
                <w:szCs w:val="22"/>
              </w:rPr>
              <w:t>Insect.</w:t>
            </w:r>
          </w:p>
        </w:tc>
        <w:tc>
          <w:tcPr>
            <w:tcW w:w="0" w:type="auto"/>
            <w:vAlign w:val="center"/>
          </w:tcPr>
          <w:p w14:paraId="19877714" w14:textId="77777777" w:rsidR="00573B4C" w:rsidRPr="00120A98" w:rsidRDefault="00573B4C" w:rsidP="00120A98">
            <w:pPr>
              <w:spacing w:after="120"/>
              <w:jc w:val="both"/>
              <w:rPr>
                <w:rFonts w:ascii="Cambria" w:hAnsi="Cambria" w:cs="Tahoma"/>
                <w:sz w:val="22"/>
                <w:szCs w:val="22"/>
              </w:rPr>
            </w:pPr>
          </w:p>
        </w:tc>
        <w:tc>
          <w:tcPr>
            <w:tcW w:w="1028" w:type="dxa"/>
            <w:vAlign w:val="center"/>
          </w:tcPr>
          <w:p w14:paraId="7CF0074A" w14:textId="77777777" w:rsidR="00573B4C" w:rsidRPr="00120A98" w:rsidRDefault="00573B4C" w:rsidP="00120A98">
            <w:pPr>
              <w:spacing w:after="120"/>
              <w:jc w:val="both"/>
              <w:rPr>
                <w:rFonts w:ascii="Cambria" w:hAnsi="Cambria" w:cs="Tahoma"/>
                <w:sz w:val="22"/>
                <w:szCs w:val="22"/>
              </w:rPr>
            </w:pPr>
          </w:p>
        </w:tc>
      </w:tr>
      <w:tr w:rsidR="00B46826" w:rsidRPr="00120A98" w14:paraId="37AB559C" w14:textId="77777777" w:rsidTr="002A3533">
        <w:tc>
          <w:tcPr>
            <w:tcW w:w="0" w:type="auto"/>
            <w:vAlign w:val="center"/>
          </w:tcPr>
          <w:p w14:paraId="0B4889D9" w14:textId="77777777" w:rsidR="00573B4C" w:rsidRPr="00120A98" w:rsidRDefault="00573B4C" w:rsidP="00120A98">
            <w:pPr>
              <w:spacing w:after="120"/>
              <w:jc w:val="both"/>
              <w:rPr>
                <w:rFonts w:ascii="Cambria" w:hAnsi="Cambria" w:cs="Tahoma"/>
                <w:sz w:val="22"/>
                <w:szCs w:val="22"/>
              </w:rPr>
            </w:pPr>
          </w:p>
        </w:tc>
        <w:tc>
          <w:tcPr>
            <w:tcW w:w="0" w:type="auto"/>
            <w:vAlign w:val="center"/>
          </w:tcPr>
          <w:p w14:paraId="78DD0552" w14:textId="77777777" w:rsidR="00573B4C" w:rsidRPr="00120A98" w:rsidRDefault="00573B4C" w:rsidP="00120A98">
            <w:pPr>
              <w:spacing w:after="120"/>
              <w:jc w:val="both"/>
              <w:rPr>
                <w:rFonts w:ascii="Cambria" w:hAnsi="Cambria" w:cs="Tahoma"/>
                <w:sz w:val="22"/>
                <w:szCs w:val="22"/>
              </w:rPr>
            </w:pPr>
          </w:p>
        </w:tc>
        <w:tc>
          <w:tcPr>
            <w:tcW w:w="0" w:type="auto"/>
            <w:vAlign w:val="center"/>
          </w:tcPr>
          <w:p w14:paraId="52222388" w14:textId="77777777" w:rsidR="00573B4C" w:rsidRPr="00120A98" w:rsidRDefault="00573B4C" w:rsidP="00120A98">
            <w:pPr>
              <w:spacing w:after="120"/>
              <w:jc w:val="both"/>
              <w:rPr>
                <w:rFonts w:ascii="Cambria" w:hAnsi="Cambria" w:cs="Tahoma"/>
                <w:sz w:val="22"/>
                <w:szCs w:val="22"/>
              </w:rPr>
            </w:pPr>
          </w:p>
        </w:tc>
        <w:tc>
          <w:tcPr>
            <w:tcW w:w="0" w:type="auto"/>
            <w:vAlign w:val="center"/>
          </w:tcPr>
          <w:p w14:paraId="02BA0548" w14:textId="77777777" w:rsidR="00573B4C" w:rsidRPr="00120A98" w:rsidRDefault="00573B4C" w:rsidP="00120A98">
            <w:pPr>
              <w:spacing w:after="120"/>
              <w:jc w:val="both"/>
              <w:rPr>
                <w:rFonts w:ascii="Cambria" w:hAnsi="Cambria" w:cs="Tahoma"/>
                <w:sz w:val="22"/>
                <w:szCs w:val="22"/>
              </w:rPr>
            </w:pPr>
          </w:p>
        </w:tc>
        <w:tc>
          <w:tcPr>
            <w:tcW w:w="0" w:type="auto"/>
            <w:vAlign w:val="center"/>
          </w:tcPr>
          <w:p w14:paraId="35694BB6" w14:textId="77777777" w:rsidR="00573B4C" w:rsidRPr="00120A98" w:rsidRDefault="00573B4C" w:rsidP="00120A98">
            <w:pPr>
              <w:spacing w:after="120"/>
              <w:jc w:val="both"/>
              <w:rPr>
                <w:rFonts w:ascii="Cambria" w:hAnsi="Cambria" w:cs="Tahoma"/>
                <w:sz w:val="22"/>
                <w:szCs w:val="22"/>
              </w:rPr>
            </w:pPr>
          </w:p>
        </w:tc>
        <w:tc>
          <w:tcPr>
            <w:tcW w:w="0" w:type="auto"/>
            <w:vAlign w:val="center"/>
          </w:tcPr>
          <w:p w14:paraId="238A5392" w14:textId="77777777" w:rsidR="00573B4C" w:rsidRPr="00120A98" w:rsidRDefault="00573B4C" w:rsidP="00120A98">
            <w:pPr>
              <w:spacing w:after="120"/>
              <w:jc w:val="both"/>
              <w:rPr>
                <w:rFonts w:ascii="Cambria" w:hAnsi="Cambria" w:cs="Tahoma"/>
                <w:sz w:val="22"/>
                <w:szCs w:val="22"/>
              </w:rPr>
            </w:pPr>
          </w:p>
        </w:tc>
        <w:tc>
          <w:tcPr>
            <w:tcW w:w="0" w:type="auto"/>
            <w:vAlign w:val="center"/>
          </w:tcPr>
          <w:p w14:paraId="0CB4D957" w14:textId="77777777" w:rsidR="00573B4C" w:rsidRPr="00120A98" w:rsidRDefault="00573B4C" w:rsidP="00120A98">
            <w:pPr>
              <w:spacing w:after="120"/>
              <w:jc w:val="both"/>
              <w:rPr>
                <w:rFonts w:ascii="Cambria" w:hAnsi="Cambria" w:cs="Tahoma"/>
                <w:sz w:val="22"/>
                <w:szCs w:val="22"/>
              </w:rPr>
            </w:pPr>
          </w:p>
        </w:tc>
        <w:tc>
          <w:tcPr>
            <w:tcW w:w="0" w:type="auto"/>
            <w:vAlign w:val="center"/>
          </w:tcPr>
          <w:p w14:paraId="11029528" w14:textId="77777777" w:rsidR="00573B4C" w:rsidRPr="00120A98" w:rsidRDefault="00573B4C" w:rsidP="00120A98">
            <w:pPr>
              <w:spacing w:after="120"/>
              <w:jc w:val="both"/>
              <w:rPr>
                <w:rFonts w:ascii="Cambria" w:hAnsi="Cambria" w:cs="Tahoma"/>
                <w:sz w:val="22"/>
                <w:szCs w:val="22"/>
              </w:rPr>
            </w:pPr>
          </w:p>
        </w:tc>
        <w:tc>
          <w:tcPr>
            <w:tcW w:w="0" w:type="auto"/>
          </w:tcPr>
          <w:p w14:paraId="2B20DC00" w14:textId="77777777" w:rsidR="00573B4C" w:rsidRPr="00120A98" w:rsidRDefault="00573B4C" w:rsidP="00120A98">
            <w:pPr>
              <w:spacing w:after="120"/>
              <w:jc w:val="both"/>
              <w:rPr>
                <w:rFonts w:ascii="Cambria" w:hAnsi="Cambria" w:cs="Tahoma"/>
                <w:sz w:val="22"/>
                <w:szCs w:val="22"/>
              </w:rPr>
            </w:pPr>
          </w:p>
        </w:tc>
        <w:tc>
          <w:tcPr>
            <w:tcW w:w="0" w:type="auto"/>
          </w:tcPr>
          <w:p w14:paraId="26A4B5E2" w14:textId="77777777" w:rsidR="00573B4C" w:rsidRPr="00120A98" w:rsidRDefault="00573B4C" w:rsidP="00120A98">
            <w:pPr>
              <w:spacing w:after="120"/>
              <w:jc w:val="both"/>
              <w:rPr>
                <w:rFonts w:ascii="Cambria" w:hAnsi="Cambria" w:cs="Tahoma"/>
                <w:sz w:val="22"/>
                <w:szCs w:val="22"/>
              </w:rPr>
            </w:pPr>
          </w:p>
        </w:tc>
        <w:tc>
          <w:tcPr>
            <w:tcW w:w="0" w:type="auto"/>
            <w:vAlign w:val="center"/>
          </w:tcPr>
          <w:p w14:paraId="17E25654" w14:textId="77777777" w:rsidR="00573B4C" w:rsidRPr="00120A98" w:rsidRDefault="00573B4C" w:rsidP="00120A98">
            <w:pPr>
              <w:spacing w:after="120"/>
              <w:jc w:val="both"/>
              <w:rPr>
                <w:rFonts w:ascii="Cambria" w:hAnsi="Cambria" w:cs="Tahoma"/>
                <w:sz w:val="22"/>
                <w:szCs w:val="22"/>
              </w:rPr>
            </w:pPr>
          </w:p>
        </w:tc>
        <w:tc>
          <w:tcPr>
            <w:tcW w:w="1028" w:type="dxa"/>
            <w:vAlign w:val="center"/>
          </w:tcPr>
          <w:p w14:paraId="611682F8" w14:textId="77777777" w:rsidR="00573B4C" w:rsidRPr="00120A98" w:rsidRDefault="00573B4C" w:rsidP="00120A98">
            <w:pPr>
              <w:spacing w:after="120"/>
              <w:jc w:val="both"/>
              <w:rPr>
                <w:rFonts w:ascii="Cambria" w:hAnsi="Cambria" w:cs="Tahoma"/>
                <w:sz w:val="22"/>
                <w:szCs w:val="22"/>
              </w:rPr>
            </w:pPr>
          </w:p>
        </w:tc>
      </w:tr>
    </w:tbl>
    <w:p w14:paraId="430022A1" w14:textId="77777777" w:rsidR="00573B4C" w:rsidRPr="00120A98" w:rsidRDefault="00573B4C" w:rsidP="00120A98">
      <w:pPr>
        <w:spacing w:after="120" w:line="240" w:lineRule="auto"/>
        <w:jc w:val="both"/>
        <w:rPr>
          <w:rFonts w:ascii="Cambria" w:hAnsi="Cambria" w:cs="Tahoma"/>
        </w:rPr>
      </w:pPr>
    </w:p>
    <w:p w14:paraId="773D55F9" w14:textId="26251DEA" w:rsidR="00573B4C" w:rsidRPr="00120A98" w:rsidRDefault="00D2462E" w:rsidP="00120A98">
      <w:pPr>
        <w:spacing w:after="120" w:line="240" w:lineRule="auto"/>
        <w:jc w:val="both"/>
        <w:rPr>
          <w:rFonts w:ascii="Cambria" w:hAnsi="Cambria" w:cs="Tahoma"/>
        </w:rPr>
      </w:pPr>
      <w:r>
        <w:rPr>
          <w:rFonts w:ascii="Cambria" w:hAnsi="Cambria" w:cs="Tahoma"/>
        </w:rPr>
        <w:t>Annex</w:t>
      </w:r>
      <w:r w:rsidR="00985AC1">
        <w:rPr>
          <w:rFonts w:ascii="Cambria" w:hAnsi="Cambria" w:cs="Tahoma"/>
        </w:rPr>
        <w:t xml:space="preserve"> </w:t>
      </w:r>
      <w:r w:rsidR="00584234">
        <w:rPr>
          <w:rFonts w:ascii="Cambria" w:hAnsi="Cambria" w:cs="Tahoma"/>
        </w:rPr>
        <w:t>3</w:t>
      </w:r>
      <w:r w:rsidR="00985AC1">
        <w:rPr>
          <w:rFonts w:ascii="Cambria" w:hAnsi="Cambria" w:cs="Tahoma"/>
        </w:rPr>
        <w:t>.</w:t>
      </w:r>
      <w:r w:rsidR="008023C2">
        <w:rPr>
          <w:rFonts w:ascii="Cambria" w:hAnsi="Cambria" w:cs="Tahoma"/>
        </w:rPr>
        <w:t>1.</w:t>
      </w:r>
      <w:r w:rsidR="00985AC1">
        <w:rPr>
          <w:rFonts w:ascii="Cambria" w:hAnsi="Cambria" w:cs="Tahoma"/>
        </w:rPr>
        <w:t>2</w:t>
      </w:r>
      <w:r w:rsidR="00573B4C" w:rsidRPr="00120A98">
        <w:rPr>
          <w:rFonts w:ascii="Cambria" w:hAnsi="Cambria" w:cs="Tahoma"/>
        </w:rPr>
        <w:t>: Livestock Input Form- DLI 2.1</w:t>
      </w:r>
    </w:p>
    <w:tbl>
      <w:tblPr>
        <w:tblStyle w:val="TableGrid"/>
        <w:tblW w:w="5754" w:type="pct"/>
        <w:jc w:val="center"/>
        <w:tblLook w:val="04A0" w:firstRow="1" w:lastRow="0" w:firstColumn="1" w:lastColumn="0" w:noHBand="0" w:noVBand="1"/>
      </w:tblPr>
      <w:tblGrid>
        <w:gridCol w:w="583"/>
        <w:gridCol w:w="1284"/>
        <w:gridCol w:w="901"/>
        <w:gridCol w:w="1112"/>
        <w:gridCol w:w="729"/>
        <w:gridCol w:w="671"/>
        <w:gridCol w:w="1629"/>
        <w:gridCol w:w="1352"/>
        <w:gridCol w:w="1059"/>
        <w:gridCol w:w="1120"/>
      </w:tblGrid>
      <w:tr w:rsidR="002A3533" w:rsidRPr="00120A98" w14:paraId="7543882A" w14:textId="77777777" w:rsidTr="002A3533">
        <w:trPr>
          <w:jc w:val="center"/>
        </w:trPr>
        <w:tc>
          <w:tcPr>
            <w:tcW w:w="271" w:type="pct"/>
            <w:vAlign w:val="center"/>
          </w:tcPr>
          <w:p w14:paraId="44F6E06C" w14:textId="77777777" w:rsidR="00573B4C" w:rsidRPr="00120A98" w:rsidRDefault="00573B4C" w:rsidP="00120A98">
            <w:pPr>
              <w:spacing w:after="120"/>
              <w:jc w:val="both"/>
              <w:rPr>
                <w:rFonts w:ascii="Cambria" w:hAnsi="Cambria" w:cs="Tahoma"/>
                <w:sz w:val="22"/>
                <w:szCs w:val="22"/>
              </w:rPr>
            </w:pPr>
            <w:r w:rsidRPr="00120A98">
              <w:rPr>
                <w:rFonts w:ascii="Cambria" w:eastAsia="Times New Roman" w:hAnsi="Cambria" w:cs="Tahoma"/>
                <w:color w:val="000000"/>
                <w:sz w:val="22"/>
                <w:szCs w:val="22"/>
              </w:rPr>
              <w:t>S/N</w:t>
            </w:r>
          </w:p>
        </w:tc>
        <w:tc>
          <w:tcPr>
            <w:tcW w:w="520" w:type="pct"/>
            <w:vAlign w:val="center"/>
          </w:tcPr>
          <w:p w14:paraId="4E0C65B3" w14:textId="77777777" w:rsidR="00573B4C" w:rsidRPr="00120A98" w:rsidRDefault="00573B4C" w:rsidP="00120A98">
            <w:pPr>
              <w:spacing w:after="120"/>
              <w:jc w:val="both"/>
              <w:rPr>
                <w:rFonts w:ascii="Cambria" w:hAnsi="Cambria" w:cs="Tahoma"/>
                <w:sz w:val="22"/>
                <w:szCs w:val="22"/>
              </w:rPr>
            </w:pPr>
            <w:r w:rsidRPr="00120A98">
              <w:rPr>
                <w:rFonts w:ascii="Cambria" w:eastAsia="Times New Roman" w:hAnsi="Cambria" w:cs="Tahoma"/>
                <w:color w:val="000000"/>
                <w:sz w:val="22"/>
                <w:szCs w:val="22"/>
              </w:rPr>
              <w:t>Name of Beneficiary</w:t>
            </w:r>
          </w:p>
        </w:tc>
        <w:tc>
          <w:tcPr>
            <w:tcW w:w="419" w:type="pct"/>
            <w:vAlign w:val="center"/>
          </w:tcPr>
          <w:p w14:paraId="4CA67565" w14:textId="77777777" w:rsidR="00573B4C" w:rsidRPr="00120A98" w:rsidRDefault="00573B4C" w:rsidP="00120A98">
            <w:pPr>
              <w:spacing w:after="120"/>
              <w:jc w:val="both"/>
              <w:rPr>
                <w:rFonts w:ascii="Cambria" w:hAnsi="Cambria" w:cs="Tahoma"/>
                <w:sz w:val="22"/>
                <w:szCs w:val="22"/>
              </w:rPr>
            </w:pPr>
            <w:r w:rsidRPr="00120A98">
              <w:rPr>
                <w:rFonts w:ascii="Cambria" w:eastAsia="Times New Roman" w:hAnsi="Cambria" w:cs="Tahoma"/>
                <w:color w:val="000000"/>
                <w:sz w:val="22"/>
                <w:szCs w:val="22"/>
              </w:rPr>
              <w:t>Gender</w:t>
            </w:r>
          </w:p>
        </w:tc>
        <w:tc>
          <w:tcPr>
            <w:tcW w:w="517" w:type="pct"/>
            <w:vAlign w:val="center"/>
          </w:tcPr>
          <w:p w14:paraId="28F276B7" w14:textId="77777777" w:rsidR="00573B4C" w:rsidRPr="00120A98" w:rsidRDefault="00573B4C" w:rsidP="00120A98">
            <w:pPr>
              <w:spacing w:after="120"/>
              <w:jc w:val="both"/>
              <w:rPr>
                <w:rFonts w:ascii="Cambria" w:hAnsi="Cambria" w:cs="Tahoma"/>
                <w:sz w:val="22"/>
                <w:szCs w:val="22"/>
              </w:rPr>
            </w:pPr>
            <w:r w:rsidRPr="00120A98">
              <w:rPr>
                <w:rFonts w:ascii="Cambria" w:eastAsia="Times New Roman" w:hAnsi="Cambria" w:cs="Tahoma"/>
                <w:color w:val="000000"/>
                <w:sz w:val="22"/>
                <w:szCs w:val="22"/>
              </w:rPr>
              <w:t>Livestock of Interest (Sheep Goat, Poultry, Others)</w:t>
            </w:r>
          </w:p>
        </w:tc>
        <w:tc>
          <w:tcPr>
            <w:tcW w:w="564" w:type="pct"/>
            <w:vAlign w:val="center"/>
          </w:tcPr>
          <w:p w14:paraId="78C107D8" w14:textId="489583B5" w:rsidR="00573B4C" w:rsidRPr="00120A98" w:rsidRDefault="00573B4C" w:rsidP="00120A98">
            <w:pPr>
              <w:spacing w:after="120"/>
              <w:jc w:val="both"/>
              <w:rPr>
                <w:rFonts w:ascii="Cambria" w:hAnsi="Cambria" w:cs="Tahoma"/>
                <w:sz w:val="22"/>
                <w:szCs w:val="22"/>
              </w:rPr>
            </w:pPr>
            <w:r w:rsidRPr="00120A98">
              <w:rPr>
                <w:rFonts w:ascii="Cambria" w:eastAsia="Times New Roman" w:hAnsi="Cambria" w:cs="Tahoma"/>
                <w:color w:val="000000"/>
                <w:sz w:val="22"/>
                <w:szCs w:val="22"/>
              </w:rPr>
              <w:t>Qty of Stock</w:t>
            </w:r>
            <w:r w:rsidR="002A3533" w:rsidRPr="00120A98">
              <w:rPr>
                <w:rFonts w:ascii="Cambria" w:eastAsia="Times New Roman" w:hAnsi="Cambria" w:cs="Tahoma"/>
                <w:color w:val="000000"/>
                <w:sz w:val="22"/>
                <w:szCs w:val="22"/>
              </w:rPr>
              <w:t xml:space="preserve"> </w:t>
            </w:r>
            <w:r w:rsidRPr="00120A98">
              <w:rPr>
                <w:rFonts w:ascii="Cambria" w:eastAsia="Times New Roman" w:hAnsi="Cambria" w:cs="Tahoma"/>
                <w:color w:val="000000"/>
                <w:sz w:val="22"/>
                <w:szCs w:val="22"/>
              </w:rPr>
              <w:t>(N0.)</w:t>
            </w:r>
          </w:p>
        </w:tc>
        <w:tc>
          <w:tcPr>
            <w:tcW w:w="312" w:type="pct"/>
            <w:vAlign w:val="center"/>
          </w:tcPr>
          <w:p w14:paraId="2056E09B" w14:textId="77777777" w:rsidR="00573B4C" w:rsidRPr="00120A98" w:rsidRDefault="00573B4C" w:rsidP="00120A98">
            <w:pPr>
              <w:spacing w:after="120"/>
              <w:jc w:val="both"/>
              <w:rPr>
                <w:rFonts w:ascii="Cambria" w:hAnsi="Cambria" w:cs="Tahoma"/>
                <w:sz w:val="22"/>
                <w:szCs w:val="22"/>
              </w:rPr>
            </w:pPr>
            <w:r w:rsidRPr="00120A98">
              <w:rPr>
                <w:rFonts w:ascii="Cambria" w:eastAsia="Times New Roman" w:hAnsi="Cambria" w:cs="Tahoma"/>
                <w:color w:val="000000"/>
                <w:sz w:val="22"/>
                <w:szCs w:val="22"/>
              </w:rPr>
              <w:t>Qty of Feed (kg)</w:t>
            </w:r>
          </w:p>
        </w:tc>
        <w:tc>
          <w:tcPr>
            <w:tcW w:w="757" w:type="pct"/>
            <w:vAlign w:val="center"/>
          </w:tcPr>
          <w:p w14:paraId="3FF36CF4" w14:textId="77777777" w:rsidR="00573B4C" w:rsidRPr="00120A98" w:rsidRDefault="00573B4C" w:rsidP="00120A98">
            <w:pPr>
              <w:spacing w:after="120"/>
              <w:jc w:val="both"/>
              <w:rPr>
                <w:rFonts w:ascii="Cambria" w:hAnsi="Cambria" w:cs="Tahoma"/>
                <w:sz w:val="22"/>
                <w:szCs w:val="22"/>
              </w:rPr>
            </w:pPr>
            <w:proofErr w:type="spellStart"/>
            <w:r w:rsidRPr="00120A98">
              <w:rPr>
                <w:rFonts w:ascii="Cambria" w:eastAsia="Times New Roman" w:hAnsi="Cambria" w:cs="Tahoma"/>
                <w:color w:val="000000"/>
                <w:sz w:val="22"/>
                <w:szCs w:val="22"/>
              </w:rPr>
              <w:t>Qty</w:t>
            </w:r>
            <w:proofErr w:type="spellEnd"/>
            <w:r w:rsidRPr="00120A98">
              <w:rPr>
                <w:rFonts w:ascii="Cambria" w:eastAsia="Times New Roman" w:hAnsi="Cambria" w:cs="Tahoma"/>
                <w:color w:val="000000"/>
                <w:sz w:val="22"/>
                <w:szCs w:val="22"/>
              </w:rPr>
              <w:t xml:space="preserve"> of Vaccines /Drugs(</w:t>
            </w:r>
            <w:proofErr w:type="spellStart"/>
            <w:r w:rsidRPr="00120A98">
              <w:rPr>
                <w:rFonts w:ascii="Cambria" w:eastAsia="Times New Roman" w:hAnsi="Cambria" w:cs="Tahoma"/>
                <w:color w:val="000000"/>
                <w:sz w:val="22"/>
                <w:szCs w:val="22"/>
              </w:rPr>
              <w:t>Mls</w:t>
            </w:r>
            <w:proofErr w:type="spellEnd"/>
            <w:r w:rsidRPr="00120A98">
              <w:rPr>
                <w:rFonts w:ascii="Cambria" w:eastAsia="Times New Roman" w:hAnsi="Cambria" w:cs="Tahoma"/>
                <w:color w:val="000000"/>
                <w:sz w:val="22"/>
                <w:szCs w:val="22"/>
              </w:rPr>
              <w:t>/</w:t>
            </w:r>
            <w:proofErr w:type="spellStart"/>
            <w:r w:rsidRPr="00120A98">
              <w:rPr>
                <w:rFonts w:ascii="Cambria" w:eastAsia="Times New Roman" w:hAnsi="Cambria" w:cs="Tahoma"/>
                <w:color w:val="000000"/>
                <w:sz w:val="22"/>
                <w:szCs w:val="22"/>
              </w:rPr>
              <w:t>lt</w:t>
            </w:r>
            <w:proofErr w:type="spellEnd"/>
            <w:r w:rsidRPr="00120A98">
              <w:rPr>
                <w:rFonts w:ascii="Cambria" w:eastAsia="Times New Roman" w:hAnsi="Cambria" w:cs="Tahoma"/>
                <w:color w:val="000000"/>
                <w:sz w:val="22"/>
                <w:szCs w:val="22"/>
              </w:rPr>
              <w:t>)</w:t>
            </w:r>
          </w:p>
        </w:tc>
        <w:tc>
          <w:tcPr>
            <w:tcW w:w="628" w:type="pct"/>
            <w:vAlign w:val="center"/>
          </w:tcPr>
          <w:p w14:paraId="78A7B3E4" w14:textId="77777777" w:rsidR="00573B4C" w:rsidRPr="00120A98" w:rsidRDefault="00573B4C" w:rsidP="00120A98">
            <w:pPr>
              <w:spacing w:after="120"/>
              <w:jc w:val="both"/>
              <w:rPr>
                <w:rFonts w:ascii="Cambria" w:hAnsi="Cambria" w:cs="Tahoma"/>
                <w:sz w:val="22"/>
                <w:szCs w:val="22"/>
              </w:rPr>
            </w:pPr>
            <w:r w:rsidRPr="00120A98">
              <w:rPr>
                <w:rFonts w:ascii="Cambria" w:eastAsia="Times New Roman" w:hAnsi="Cambria" w:cs="Tahoma"/>
                <w:color w:val="000000"/>
                <w:sz w:val="22"/>
                <w:szCs w:val="22"/>
              </w:rPr>
              <w:t>Disinfectant (Lt)</w:t>
            </w:r>
          </w:p>
        </w:tc>
        <w:tc>
          <w:tcPr>
            <w:tcW w:w="492" w:type="pct"/>
            <w:vAlign w:val="center"/>
          </w:tcPr>
          <w:p w14:paraId="54AD1735" w14:textId="77777777" w:rsidR="00573B4C" w:rsidRPr="00120A98" w:rsidRDefault="00573B4C" w:rsidP="00120A98">
            <w:pPr>
              <w:spacing w:after="120"/>
              <w:jc w:val="both"/>
              <w:rPr>
                <w:rFonts w:ascii="Cambria" w:hAnsi="Cambria" w:cs="Tahoma"/>
                <w:sz w:val="22"/>
                <w:szCs w:val="22"/>
              </w:rPr>
            </w:pPr>
            <w:r w:rsidRPr="00120A98">
              <w:rPr>
                <w:rFonts w:ascii="Cambria" w:eastAsia="Times New Roman" w:hAnsi="Cambria" w:cs="Tahoma"/>
                <w:color w:val="000000"/>
                <w:sz w:val="22"/>
                <w:szCs w:val="22"/>
              </w:rPr>
              <w:t>Others (Specify)</w:t>
            </w:r>
          </w:p>
        </w:tc>
        <w:tc>
          <w:tcPr>
            <w:tcW w:w="520" w:type="pct"/>
            <w:vAlign w:val="center"/>
          </w:tcPr>
          <w:p w14:paraId="0F601CF4" w14:textId="77777777" w:rsidR="00573B4C" w:rsidRPr="00120A98" w:rsidRDefault="00573B4C" w:rsidP="00120A98">
            <w:pPr>
              <w:spacing w:after="120"/>
              <w:jc w:val="both"/>
              <w:rPr>
                <w:rFonts w:ascii="Cambria" w:hAnsi="Cambria" w:cs="Tahoma"/>
                <w:sz w:val="22"/>
                <w:szCs w:val="22"/>
              </w:rPr>
            </w:pPr>
            <w:r w:rsidRPr="00120A98">
              <w:rPr>
                <w:rFonts w:ascii="Cambria" w:eastAsia="Times New Roman" w:hAnsi="Cambria" w:cs="Tahoma"/>
                <w:color w:val="000000"/>
                <w:sz w:val="22"/>
                <w:szCs w:val="22"/>
              </w:rPr>
              <w:t>Signature</w:t>
            </w:r>
          </w:p>
        </w:tc>
      </w:tr>
      <w:tr w:rsidR="002A3533" w:rsidRPr="00120A98" w14:paraId="41AE0569" w14:textId="77777777" w:rsidTr="002A3533">
        <w:trPr>
          <w:jc w:val="center"/>
        </w:trPr>
        <w:tc>
          <w:tcPr>
            <w:tcW w:w="271" w:type="pct"/>
          </w:tcPr>
          <w:p w14:paraId="3ACBB70F" w14:textId="77777777" w:rsidR="00573B4C" w:rsidRPr="00120A98" w:rsidRDefault="00573B4C" w:rsidP="00120A98">
            <w:pPr>
              <w:spacing w:after="120"/>
              <w:jc w:val="both"/>
              <w:rPr>
                <w:rFonts w:ascii="Cambria" w:hAnsi="Cambria" w:cs="Tahoma"/>
                <w:sz w:val="22"/>
                <w:szCs w:val="22"/>
              </w:rPr>
            </w:pPr>
          </w:p>
        </w:tc>
        <w:tc>
          <w:tcPr>
            <w:tcW w:w="520" w:type="pct"/>
          </w:tcPr>
          <w:p w14:paraId="343A8168" w14:textId="77777777" w:rsidR="00573B4C" w:rsidRPr="00120A98" w:rsidRDefault="00573B4C" w:rsidP="00120A98">
            <w:pPr>
              <w:spacing w:after="120"/>
              <w:jc w:val="both"/>
              <w:rPr>
                <w:rFonts w:ascii="Cambria" w:hAnsi="Cambria" w:cs="Tahoma"/>
                <w:sz w:val="22"/>
                <w:szCs w:val="22"/>
              </w:rPr>
            </w:pPr>
          </w:p>
        </w:tc>
        <w:tc>
          <w:tcPr>
            <w:tcW w:w="419" w:type="pct"/>
          </w:tcPr>
          <w:p w14:paraId="43834D25" w14:textId="77777777" w:rsidR="00573B4C" w:rsidRPr="00120A98" w:rsidRDefault="00573B4C" w:rsidP="00120A98">
            <w:pPr>
              <w:spacing w:after="120"/>
              <w:jc w:val="both"/>
              <w:rPr>
                <w:rFonts w:ascii="Cambria" w:hAnsi="Cambria" w:cs="Tahoma"/>
                <w:sz w:val="22"/>
                <w:szCs w:val="22"/>
              </w:rPr>
            </w:pPr>
          </w:p>
        </w:tc>
        <w:tc>
          <w:tcPr>
            <w:tcW w:w="517" w:type="pct"/>
          </w:tcPr>
          <w:p w14:paraId="1F336088" w14:textId="77777777" w:rsidR="00573B4C" w:rsidRPr="00120A98" w:rsidRDefault="00573B4C" w:rsidP="00120A98">
            <w:pPr>
              <w:spacing w:after="120"/>
              <w:jc w:val="both"/>
              <w:rPr>
                <w:rFonts w:ascii="Cambria" w:hAnsi="Cambria" w:cs="Tahoma"/>
                <w:sz w:val="22"/>
                <w:szCs w:val="22"/>
              </w:rPr>
            </w:pPr>
          </w:p>
        </w:tc>
        <w:tc>
          <w:tcPr>
            <w:tcW w:w="564" w:type="pct"/>
          </w:tcPr>
          <w:p w14:paraId="110AFDF4" w14:textId="77777777" w:rsidR="00573B4C" w:rsidRPr="00120A98" w:rsidRDefault="00573B4C" w:rsidP="00120A98">
            <w:pPr>
              <w:spacing w:after="120"/>
              <w:jc w:val="both"/>
              <w:rPr>
                <w:rFonts w:ascii="Cambria" w:hAnsi="Cambria" w:cs="Tahoma"/>
                <w:sz w:val="22"/>
                <w:szCs w:val="22"/>
              </w:rPr>
            </w:pPr>
          </w:p>
        </w:tc>
        <w:tc>
          <w:tcPr>
            <w:tcW w:w="312" w:type="pct"/>
          </w:tcPr>
          <w:p w14:paraId="6DBD241F" w14:textId="77777777" w:rsidR="00573B4C" w:rsidRPr="00120A98" w:rsidRDefault="00573B4C" w:rsidP="00120A98">
            <w:pPr>
              <w:spacing w:after="120"/>
              <w:jc w:val="both"/>
              <w:rPr>
                <w:rFonts w:ascii="Cambria" w:hAnsi="Cambria" w:cs="Tahoma"/>
                <w:sz w:val="22"/>
                <w:szCs w:val="22"/>
              </w:rPr>
            </w:pPr>
          </w:p>
        </w:tc>
        <w:tc>
          <w:tcPr>
            <w:tcW w:w="757" w:type="pct"/>
          </w:tcPr>
          <w:p w14:paraId="0C1FB918" w14:textId="77777777" w:rsidR="00573B4C" w:rsidRPr="00120A98" w:rsidRDefault="00573B4C" w:rsidP="00120A98">
            <w:pPr>
              <w:spacing w:after="120"/>
              <w:jc w:val="both"/>
              <w:rPr>
                <w:rFonts w:ascii="Cambria" w:hAnsi="Cambria" w:cs="Tahoma"/>
                <w:sz w:val="22"/>
                <w:szCs w:val="22"/>
              </w:rPr>
            </w:pPr>
          </w:p>
        </w:tc>
        <w:tc>
          <w:tcPr>
            <w:tcW w:w="628" w:type="pct"/>
          </w:tcPr>
          <w:p w14:paraId="380C7CB3" w14:textId="77777777" w:rsidR="00573B4C" w:rsidRPr="00120A98" w:rsidRDefault="00573B4C" w:rsidP="00120A98">
            <w:pPr>
              <w:spacing w:after="120"/>
              <w:jc w:val="both"/>
              <w:rPr>
                <w:rFonts w:ascii="Cambria" w:hAnsi="Cambria" w:cs="Tahoma"/>
                <w:sz w:val="22"/>
                <w:szCs w:val="22"/>
              </w:rPr>
            </w:pPr>
          </w:p>
        </w:tc>
        <w:tc>
          <w:tcPr>
            <w:tcW w:w="492" w:type="pct"/>
          </w:tcPr>
          <w:p w14:paraId="5218B498" w14:textId="77777777" w:rsidR="00573B4C" w:rsidRPr="00120A98" w:rsidRDefault="00573B4C" w:rsidP="00120A98">
            <w:pPr>
              <w:spacing w:after="120"/>
              <w:jc w:val="both"/>
              <w:rPr>
                <w:rFonts w:ascii="Cambria" w:hAnsi="Cambria" w:cs="Tahoma"/>
                <w:sz w:val="22"/>
                <w:szCs w:val="22"/>
              </w:rPr>
            </w:pPr>
          </w:p>
        </w:tc>
        <w:tc>
          <w:tcPr>
            <w:tcW w:w="520" w:type="pct"/>
          </w:tcPr>
          <w:p w14:paraId="18D515B2" w14:textId="77777777" w:rsidR="00573B4C" w:rsidRPr="00120A98" w:rsidRDefault="00573B4C" w:rsidP="00120A98">
            <w:pPr>
              <w:spacing w:after="120"/>
              <w:jc w:val="both"/>
              <w:rPr>
                <w:rFonts w:ascii="Cambria" w:hAnsi="Cambria" w:cs="Tahoma"/>
                <w:sz w:val="22"/>
                <w:szCs w:val="22"/>
              </w:rPr>
            </w:pPr>
          </w:p>
        </w:tc>
      </w:tr>
      <w:tr w:rsidR="002A3533" w:rsidRPr="00120A98" w14:paraId="7AB3057E" w14:textId="77777777" w:rsidTr="002A3533">
        <w:trPr>
          <w:jc w:val="center"/>
        </w:trPr>
        <w:tc>
          <w:tcPr>
            <w:tcW w:w="271" w:type="pct"/>
          </w:tcPr>
          <w:p w14:paraId="4C126C61" w14:textId="77777777" w:rsidR="00573B4C" w:rsidRPr="00120A98" w:rsidRDefault="00573B4C" w:rsidP="00120A98">
            <w:pPr>
              <w:spacing w:after="120"/>
              <w:jc w:val="both"/>
              <w:rPr>
                <w:rFonts w:ascii="Cambria" w:hAnsi="Cambria" w:cs="Tahoma"/>
                <w:sz w:val="22"/>
                <w:szCs w:val="22"/>
              </w:rPr>
            </w:pPr>
          </w:p>
        </w:tc>
        <w:tc>
          <w:tcPr>
            <w:tcW w:w="520" w:type="pct"/>
          </w:tcPr>
          <w:p w14:paraId="79D499E7" w14:textId="77777777" w:rsidR="00573B4C" w:rsidRPr="00120A98" w:rsidRDefault="00573B4C" w:rsidP="00120A98">
            <w:pPr>
              <w:spacing w:after="120"/>
              <w:jc w:val="both"/>
              <w:rPr>
                <w:rFonts w:ascii="Cambria" w:hAnsi="Cambria" w:cs="Tahoma"/>
                <w:sz w:val="22"/>
                <w:szCs w:val="22"/>
              </w:rPr>
            </w:pPr>
          </w:p>
        </w:tc>
        <w:tc>
          <w:tcPr>
            <w:tcW w:w="419" w:type="pct"/>
          </w:tcPr>
          <w:p w14:paraId="6C213CDC" w14:textId="77777777" w:rsidR="00573B4C" w:rsidRPr="00120A98" w:rsidRDefault="00573B4C" w:rsidP="00120A98">
            <w:pPr>
              <w:spacing w:after="120"/>
              <w:jc w:val="both"/>
              <w:rPr>
                <w:rFonts w:ascii="Cambria" w:hAnsi="Cambria" w:cs="Tahoma"/>
                <w:sz w:val="22"/>
                <w:szCs w:val="22"/>
              </w:rPr>
            </w:pPr>
          </w:p>
        </w:tc>
        <w:tc>
          <w:tcPr>
            <w:tcW w:w="517" w:type="pct"/>
          </w:tcPr>
          <w:p w14:paraId="5228AD32" w14:textId="77777777" w:rsidR="00573B4C" w:rsidRPr="00120A98" w:rsidRDefault="00573B4C" w:rsidP="00120A98">
            <w:pPr>
              <w:spacing w:after="120"/>
              <w:jc w:val="both"/>
              <w:rPr>
                <w:rFonts w:ascii="Cambria" w:hAnsi="Cambria" w:cs="Tahoma"/>
                <w:sz w:val="22"/>
                <w:szCs w:val="22"/>
              </w:rPr>
            </w:pPr>
          </w:p>
        </w:tc>
        <w:tc>
          <w:tcPr>
            <w:tcW w:w="564" w:type="pct"/>
          </w:tcPr>
          <w:p w14:paraId="7D8938F1" w14:textId="77777777" w:rsidR="00573B4C" w:rsidRPr="00120A98" w:rsidRDefault="00573B4C" w:rsidP="00120A98">
            <w:pPr>
              <w:spacing w:after="120"/>
              <w:jc w:val="both"/>
              <w:rPr>
                <w:rFonts w:ascii="Cambria" w:hAnsi="Cambria" w:cs="Tahoma"/>
                <w:sz w:val="22"/>
                <w:szCs w:val="22"/>
              </w:rPr>
            </w:pPr>
          </w:p>
        </w:tc>
        <w:tc>
          <w:tcPr>
            <w:tcW w:w="312" w:type="pct"/>
          </w:tcPr>
          <w:p w14:paraId="145A7754" w14:textId="77777777" w:rsidR="00573B4C" w:rsidRPr="00120A98" w:rsidRDefault="00573B4C" w:rsidP="00120A98">
            <w:pPr>
              <w:spacing w:after="120"/>
              <w:jc w:val="both"/>
              <w:rPr>
                <w:rFonts w:ascii="Cambria" w:hAnsi="Cambria" w:cs="Tahoma"/>
                <w:sz w:val="22"/>
                <w:szCs w:val="22"/>
              </w:rPr>
            </w:pPr>
          </w:p>
        </w:tc>
        <w:tc>
          <w:tcPr>
            <w:tcW w:w="757" w:type="pct"/>
          </w:tcPr>
          <w:p w14:paraId="6DA09C11" w14:textId="77777777" w:rsidR="00573B4C" w:rsidRPr="00120A98" w:rsidRDefault="00573B4C" w:rsidP="00120A98">
            <w:pPr>
              <w:spacing w:after="120"/>
              <w:jc w:val="both"/>
              <w:rPr>
                <w:rFonts w:ascii="Cambria" w:hAnsi="Cambria" w:cs="Tahoma"/>
                <w:sz w:val="22"/>
                <w:szCs w:val="22"/>
              </w:rPr>
            </w:pPr>
          </w:p>
        </w:tc>
        <w:tc>
          <w:tcPr>
            <w:tcW w:w="628" w:type="pct"/>
          </w:tcPr>
          <w:p w14:paraId="45902E1D" w14:textId="77777777" w:rsidR="00573B4C" w:rsidRPr="00120A98" w:rsidRDefault="00573B4C" w:rsidP="00120A98">
            <w:pPr>
              <w:spacing w:after="120"/>
              <w:jc w:val="both"/>
              <w:rPr>
                <w:rFonts w:ascii="Cambria" w:hAnsi="Cambria" w:cs="Tahoma"/>
                <w:sz w:val="22"/>
                <w:szCs w:val="22"/>
              </w:rPr>
            </w:pPr>
          </w:p>
        </w:tc>
        <w:tc>
          <w:tcPr>
            <w:tcW w:w="492" w:type="pct"/>
          </w:tcPr>
          <w:p w14:paraId="4745E4C7" w14:textId="77777777" w:rsidR="00573B4C" w:rsidRPr="00120A98" w:rsidRDefault="00573B4C" w:rsidP="00120A98">
            <w:pPr>
              <w:spacing w:after="120"/>
              <w:jc w:val="both"/>
              <w:rPr>
                <w:rFonts w:ascii="Cambria" w:hAnsi="Cambria" w:cs="Tahoma"/>
                <w:sz w:val="22"/>
                <w:szCs w:val="22"/>
              </w:rPr>
            </w:pPr>
          </w:p>
        </w:tc>
        <w:tc>
          <w:tcPr>
            <w:tcW w:w="520" w:type="pct"/>
          </w:tcPr>
          <w:p w14:paraId="5F6682C1" w14:textId="77777777" w:rsidR="00573B4C" w:rsidRPr="00120A98" w:rsidRDefault="00573B4C" w:rsidP="00120A98">
            <w:pPr>
              <w:spacing w:after="120"/>
              <w:jc w:val="both"/>
              <w:rPr>
                <w:rFonts w:ascii="Cambria" w:hAnsi="Cambria" w:cs="Tahoma"/>
                <w:sz w:val="22"/>
                <w:szCs w:val="22"/>
              </w:rPr>
            </w:pPr>
          </w:p>
        </w:tc>
      </w:tr>
    </w:tbl>
    <w:p w14:paraId="40E6BBBE" w14:textId="77777777" w:rsidR="00573B4C" w:rsidRPr="00120A98" w:rsidRDefault="00573B4C" w:rsidP="00120A98">
      <w:pPr>
        <w:spacing w:after="120" w:line="240" w:lineRule="auto"/>
        <w:jc w:val="both"/>
        <w:rPr>
          <w:rFonts w:ascii="Cambria" w:hAnsi="Cambria" w:cs="Tahoma"/>
        </w:rPr>
      </w:pPr>
    </w:p>
    <w:p w14:paraId="6DCE0A5E" w14:textId="3321FB8E" w:rsidR="00573B4C" w:rsidRPr="00120A98" w:rsidRDefault="00D2462E" w:rsidP="00120A98">
      <w:pPr>
        <w:spacing w:after="120" w:line="240" w:lineRule="auto"/>
        <w:jc w:val="both"/>
        <w:rPr>
          <w:rFonts w:ascii="Cambria" w:hAnsi="Cambria" w:cs="Tahoma"/>
        </w:rPr>
      </w:pPr>
      <w:r>
        <w:rPr>
          <w:rFonts w:ascii="Cambria" w:hAnsi="Cambria" w:cs="Tahoma"/>
        </w:rPr>
        <w:t>Annex</w:t>
      </w:r>
      <w:r w:rsidR="00985AC1">
        <w:rPr>
          <w:rFonts w:ascii="Cambria" w:hAnsi="Cambria" w:cs="Tahoma"/>
        </w:rPr>
        <w:t xml:space="preserve"> </w:t>
      </w:r>
      <w:r w:rsidR="00584234">
        <w:rPr>
          <w:rFonts w:ascii="Cambria" w:hAnsi="Cambria" w:cs="Tahoma"/>
        </w:rPr>
        <w:t>3</w:t>
      </w:r>
      <w:r w:rsidR="00985AC1">
        <w:rPr>
          <w:rFonts w:ascii="Cambria" w:hAnsi="Cambria" w:cs="Tahoma"/>
        </w:rPr>
        <w:t>.</w:t>
      </w:r>
      <w:r w:rsidR="008023C2">
        <w:rPr>
          <w:rFonts w:ascii="Cambria" w:hAnsi="Cambria" w:cs="Tahoma"/>
        </w:rPr>
        <w:t>1.</w:t>
      </w:r>
      <w:r>
        <w:rPr>
          <w:rFonts w:ascii="Cambria" w:hAnsi="Cambria" w:cs="Tahoma"/>
        </w:rPr>
        <w:t>3</w:t>
      </w:r>
      <w:r w:rsidR="00573B4C" w:rsidRPr="00120A98">
        <w:rPr>
          <w:rFonts w:ascii="Cambria" w:hAnsi="Cambria" w:cs="Tahoma"/>
        </w:rPr>
        <w:t>: Fishery Input Form -DLI 2.1</w:t>
      </w:r>
    </w:p>
    <w:tbl>
      <w:tblPr>
        <w:tblStyle w:val="TableGrid"/>
        <w:tblW w:w="5896" w:type="pct"/>
        <w:tblInd w:w="-714" w:type="dxa"/>
        <w:tblLayout w:type="fixed"/>
        <w:tblLook w:val="04A0" w:firstRow="1" w:lastRow="0" w:firstColumn="1" w:lastColumn="0" w:noHBand="0" w:noVBand="1"/>
      </w:tblPr>
      <w:tblGrid>
        <w:gridCol w:w="568"/>
        <w:gridCol w:w="2126"/>
        <w:gridCol w:w="993"/>
        <w:gridCol w:w="1559"/>
        <w:gridCol w:w="1276"/>
        <w:gridCol w:w="853"/>
        <w:gridCol w:w="1150"/>
        <w:gridCol w:w="848"/>
        <w:gridCol w:w="1259"/>
      </w:tblGrid>
      <w:tr w:rsidR="00924619" w:rsidRPr="00120A98" w14:paraId="7C14CB1B" w14:textId="77777777" w:rsidTr="00B54124">
        <w:tc>
          <w:tcPr>
            <w:tcW w:w="267" w:type="pct"/>
            <w:vAlign w:val="center"/>
          </w:tcPr>
          <w:p w14:paraId="1470B25C" w14:textId="77777777" w:rsidR="00573B4C" w:rsidRPr="00120A98" w:rsidRDefault="00573B4C" w:rsidP="00120A98">
            <w:pPr>
              <w:spacing w:after="120"/>
              <w:jc w:val="both"/>
              <w:rPr>
                <w:rFonts w:ascii="Cambria" w:hAnsi="Cambria" w:cs="Tahoma"/>
                <w:sz w:val="22"/>
                <w:szCs w:val="22"/>
              </w:rPr>
            </w:pPr>
            <w:r w:rsidRPr="00120A98">
              <w:rPr>
                <w:rFonts w:ascii="Cambria" w:eastAsia="Times New Roman" w:hAnsi="Cambria" w:cs="Tahoma"/>
                <w:color w:val="000000"/>
                <w:sz w:val="22"/>
                <w:szCs w:val="22"/>
              </w:rPr>
              <w:t>S/N</w:t>
            </w:r>
          </w:p>
        </w:tc>
        <w:tc>
          <w:tcPr>
            <w:tcW w:w="1000" w:type="pct"/>
            <w:vAlign w:val="center"/>
          </w:tcPr>
          <w:p w14:paraId="427730CA" w14:textId="77777777" w:rsidR="00573B4C" w:rsidRPr="00120A98" w:rsidRDefault="00573B4C" w:rsidP="00120A98">
            <w:pPr>
              <w:spacing w:after="120"/>
              <w:jc w:val="both"/>
              <w:rPr>
                <w:rFonts w:ascii="Cambria" w:hAnsi="Cambria" w:cs="Tahoma"/>
                <w:sz w:val="22"/>
                <w:szCs w:val="22"/>
              </w:rPr>
            </w:pPr>
            <w:r w:rsidRPr="00120A98">
              <w:rPr>
                <w:rFonts w:ascii="Cambria" w:eastAsia="Times New Roman" w:hAnsi="Cambria" w:cs="Tahoma"/>
                <w:color w:val="000000"/>
                <w:sz w:val="22"/>
                <w:szCs w:val="22"/>
              </w:rPr>
              <w:t xml:space="preserve">Name of Beneficiary </w:t>
            </w:r>
          </w:p>
        </w:tc>
        <w:tc>
          <w:tcPr>
            <w:tcW w:w="467" w:type="pct"/>
            <w:vAlign w:val="center"/>
          </w:tcPr>
          <w:p w14:paraId="71978627" w14:textId="77777777" w:rsidR="00573B4C" w:rsidRPr="00120A98" w:rsidRDefault="00573B4C" w:rsidP="00120A98">
            <w:pPr>
              <w:spacing w:after="120"/>
              <w:jc w:val="both"/>
              <w:rPr>
                <w:rFonts w:ascii="Cambria" w:hAnsi="Cambria" w:cs="Tahoma"/>
                <w:sz w:val="22"/>
                <w:szCs w:val="22"/>
              </w:rPr>
            </w:pPr>
            <w:r w:rsidRPr="00120A98">
              <w:rPr>
                <w:rFonts w:ascii="Cambria" w:eastAsia="Times New Roman" w:hAnsi="Cambria" w:cs="Tahoma"/>
                <w:color w:val="000000"/>
                <w:sz w:val="22"/>
                <w:szCs w:val="22"/>
              </w:rPr>
              <w:t>Gender</w:t>
            </w:r>
          </w:p>
        </w:tc>
        <w:tc>
          <w:tcPr>
            <w:tcW w:w="733" w:type="pct"/>
            <w:vAlign w:val="center"/>
          </w:tcPr>
          <w:p w14:paraId="5D027F07" w14:textId="77777777" w:rsidR="00573B4C" w:rsidRPr="00120A98" w:rsidRDefault="00573B4C" w:rsidP="00120A98">
            <w:pPr>
              <w:spacing w:after="120"/>
              <w:jc w:val="both"/>
              <w:rPr>
                <w:rFonts w:ascii="Cambria" w:hAnsi="Cambria" w:cs="Tahoma"/>
                <w:sz w:val="22"/>
                <w:szCs w:val="22"/>
              </w:rPr>
            </w:pPr>
            <w:r w:rsidRPr="00120A98">
              <w:rPr>
                <w:rFonts w:ascii="Cambria" w:eastAsia="Times New Roman" w:hAnsi="Cambria" w:cs="Tahoma"/>
                <w:color w:val="000000"/>
                <w:sz w:val="22"/>
                <w:szCs w:val="22"/>
              </w:rPr>
              <w:t>Fishery Activity (Aquaculture, Small Scale artisanal fishing, Fish Processing)</w:t>
            </w:r>
          </w:p>
        </w:tc>
        <w:tc>
          <w:tcPr>
            <w:tcW w:w="600" w:type="pct"/>
            <w:vAlign w:val="center"/>
          </w:tcPr>
          <w:p w14:paraId="43D008EF" w14:textId="77777777" w:rsidR="00573B4C" w:rsidRPr="00120A98" w:rsidRDefault="00573B4C" w:rsidP="00120A98">
            <w:pPr>
              <w:spacing w:after="120"/>
              <w:jc w:val="both"/>
              <w:rPr>
                <w:rFonts w:ascii="Cambria" w:hAnsi="Cambria" w:cs="Tahoma"/>
                <w:sz w:val="22"/>
                <w:szCs w:val="22"/>
              </w:rPr>
            </w:pPr>
            <w:r w:rsidRPr="00120A98">
              <w:rPr>
                <w:rFonts w:ascii="Cambria" w:eastAsia="Times New Roman" w:hAnsi="Cambria" w:cs="Tahoma"/>
                <w:color w:val="000000"/>
                <w:sz w:val="22"/>
                <w:szCs w:val="22"/>
              </w:rPr>
              <w:t>Fingerlings (g)/ Juvenile (No)</w:t>
            </w:r>
          </w:p>
        </w:tc>
        <w:tc>
          <w:tcPr>
            <w:tcW w:w="401" w:type="pct"/>
            <w:vAlign w:val="center"/>
          </w:tcPr>
          <w:p w14:paraId="1EF3870D" w14:textId="77777777" w:rsidR="00573B4C" w:rsidRPr="00120A98" w:rsidRDefault="00573B4C" w:rsidP="00120A98">
            <w:pPr>
              <w:spacing w:after="120"/>
              <w:jc w:val="both"/>
              <w:rPr>
                <w:rFonts w:ascii="Cambria" w:hAnsi="Cambria" w:cs="Tahoma"/>
                <w:sz w:val="22"/>
                <w:szCs w:val="22"/>
              </w:rPr>
            </w:pPr>
            <w:r w:rsidRPr="00120A98">
              <w:rPr>
                <w:rFonts w:ascii="Cambria" w:eastAsia="Times New Roman" w:hAnsi="Cambria" w:cs="Tahoma"/>
                <w:color w:val="000000"/>
                <w:sz w:val="22"/>
                <w:szCs w:val="22"/>
              </w:rPr>
              <w:t>Feeds (kg)</w:t>
            </w:r>
          </w:p>
        </w:tc>
        <w:tc>
          <w:tcPr>
            <w:tcW w:w="541" w:type="pct"/>
            <w:vAlign w:val="center"/>
          </w:tcPr>
          <w:p w14:paraId="7F90C979" w14:textId="77777777" w:rsidR="00573B4C" w:rsidRPr="00120A98" w:rsidRDefault="00573B4C" w:rsidP="00120A98">
            <w:pPr>
              <w:spacing w:after="120"/>
              <w:jc w:val="both"/>
              <w:rPr>
                <w:rFonts w:ascii="Cambria" w:hAnsi="Cambria" w:cs="Tahoma"/>
                <w:sz w:val="22"/>
                <w:szCs w:val="22"/>
              </w:rPr>
            </w:pPr>
            <w:r w:rsidRPr="00120A98">
              <w:rPr>
                <w:rFonts w:ascii="Cambria" w:eastAsia="Times New Roman" w:hAnsi="Cambria" w:cs="Tahoma"/>
                <w:color w:val="000000"/>
                <w:sz w:val="22"/>
                <w:szCs w:val="22"/>
              </w:rPr>
              <w:t>Vaccines/ Drugs (QTY)</w:t>
            </w:r>
          </w:p>
        </w:tc>
        <w:tc>
          <w:tcPr>
            <w:tcW w:w="399" w:type="pct"/>
            <w:vAlign w:val="center"/>
          </w:tcPr>
          <w:p w14:paraId="708E194C" w14:textId="77777777" w:rsidR="00573B4C" w:rsidRPr="00120A98" w:rsidRDefault="00573B4C" w:rsidP="00120A98">
            <w:pPr>
              <w:spacing w:after="120"/>
              <w:jc w:val="both"/>
              <w:rPr>
                <w:rFonts w:ascii="Cambria" w:hAnsi="Cambria" w:cs="Tahoma"/>
                <w:sz w:val="22"/>
                <w:szCs w:val="22"/>
              </w:rPr>
            </w:pPr>
            <w:r w:rsidRPr="00120A98">
              <w:rPr>
                <w:rFonts w:ascii="Cambria" w:eastAsia="Times New Roman" w:hAnsi="Cambria" w:cs="Tahoma"/>
                <w:color w:val="000000"/>
                <w:sz w:val="22"/>
                <w:szCs w:val="22"/>
              </w:rPr>
              <w:t>Others</w:t>
            </w:r>
          </w:p>
        </w:tc>
        <w:tc>
          <w:tcPr>
            <w:tcW w:w="592" w:type="pct"/>
            <w:vAlign w:val="center"/>
          </w:tcPr>
          <w:p w14:paraId="166D59A5" w14:textId="77777777" w:rsidR="00573B4C" w:rsidRPr="00120A98" w:rsidRDefault="00573B4C" w:rsidP="00120A98">
            <w:pPr>
              <w:spacing w:after="120"/>
              <w:jc w:val="both"/>
              <w:rPr>
                <w:rFonts w:ascii="Cambria" w:hAnsi="Cambria" w:cs="Tahoma"/>
                <w:sz w:val="22"/>
                <w:szCs w:val="22"/>
              </w:rPr>
            </w:pPr>
            <w:r w:rsidRPr="00120A98">
              <w:rPr>
                <w:rFonts w:ascii="Cambria" w:eastAsia="Times New Roman" w:hAnsi="Cambria" w:cs="Tahoma"/>
                <w:color w:val="000000"/>
                <w:sz w:val="22"/>
                <w:szCs w:val="22"/>
              </w:rPr>
              <w:t>Signature</w:t>
            </w:r>
          </w:p>
        </w:tc>
      </w:tr>
      <w:tr w:rsidR="00924619" w:rsidRPr="00120A98" w14:paraId="5638BA08" w14:textId="77777777" w:rsidTr="00B54124">
        <w:tc>
          <w:tcPr>
            <w:tcW w:w="267" w:type="pct"/>
          </w:tcPr>
          <w:p w14:paraId="44C0C58B" w14:textId="77777777" w:rsidR="00573B4C" w:rsidRPr="00120A98" w:rsidRDefault="00573B4C" w:rsidP="00120A98">
            <w:pPr>
              <w:spacing w:after="120"/>
              <w:jc w:val="both"/>
              <w:rPr>
                <w:rFonts w:ascii="Cambria" w:hAnsi="Cambria" w:cs="Tahoma"/>
                <w:sz w:val="22"/>
                <w:szCs w:val="22"/>
              </w:rPr>
            </w:pPr>
          </w:p>
        </w:tc>
        <w:tc>
          <w:tcPr>
            <w:tcW w:w="1000" w:type="pct"/>
          </w:tcPr>
          <w:p w14:paraId="32672D5A" w14:textId="77777777" w:rsidR="00573B4C" w:rsidRPr="00120A98" w:rsidRDefault="00573B4C" w:rsidP="00120A98">
            <w:pPr>
              <w:spacing w:after="120"/>
              <w:jc w:val="both"/>
              <w:rPr>
                <w:rFonts w:ascii="Cambria" w:hAnsi="Cambria" w:cs="Tahoma"/>
                <w:sz w:val="22"/>
                <w:szCs w:val="22"/>
              </w:rPr>
            </w:pPr>
          </w:p>
        </w:tc>
        <w:tc>
          <w:tcPr>
            <w:tcW w:w="467" w:type="pct"/>
          </w:tcPr>
          <w:p w14:paraId="3B43B6F4" w14:textId="77777777" w:rsidR="00573B4C" w:rsidRPr="00120A98" w:rsidRDefault="00573B4C" w:rsidP="00120A98">
            <w:pPr>
              <w:spacing w:after="120"/>
              <w:jc w:val="both"/>
              <w:rPr>
                <w:rFonts w:ascii="Cambria" w:hAnsi="Cambria" w:cs="Tahoma"/>
                <w:sz w:val="22"/>
                <w:szCs w:val="22"/>
              </w:rPr>
            </w:pPr>
          </w:p>
        </w:tc>
        <w:tc>
          <w:tcPr>
            <w:tcW w:w="733" w:type="pct"/>
          </w:tcPr>
          <w:p w14:paraId="2FCE7FA4" w14:textId="77777777" w:rsidR="00573B4C" w:rsidRPr="00120A98" w:rsidRDefault="00573B4C" w:rsidP="00120A98">
            <w:pPr>
              <w:spacing w:after="120"/>
              <w:jc w:val="both"/>
              <w:rPr>
                <w:rFonts w:ascii="Cambria" w:hAnsi="Cambria" w:cs="Tahoma"/>
                <w:sz w:val="22"/>
                <w:szCs w:val="22"/>
              </w:rPr>
            </w:pPr>
          </w:p>
        </w:tc>
        <w:tc>
          <w:tcPr>
            <w:tcW w:w="600" w:type="pct"/>
          </w:tcPr>
          <w:p w14:paraId="2003779E" w14:textId="77777777" w:rsidR="00573B4C" w:rsidRPr="00120A98" w:rsidRDefault="00573B4C" w:rsidP="00120A98">
            <w:pPr>
              <w:spacing w:after="120"/>
              <w:jc w:val="both"/>
              <w:rPr>
                <w:rFonts w:ascii="Cambria" w:hAnsi="Cambria" w:cs="Tahoma"/>
                <w:sz w:val="22"/>
                <w:szCs w:val="22"/>
              </w:rPr>
            </w:pPr>
          </w:p>
        </w:tc>
        <w:tc>
          <w:tcPr>
            <w:tcW w:w="401" w:type="pct"/>
          </w:tcPr>
          <w:p w14:paraId="4010B55A" w14:textId="77777777" w:rsidR="00573B4C" w:rsidRPr="00120A98" w:rsidRDefault="00573B4C" w:rsidP="00120A98">
            <w:pPr>
              <w:spacing w:after="120"/>
              <w:jc w:val="both"/>
              <w:rPr>
                <w:rFonts w:ascii="Cambria" w:hAnsi="Cambria" w:cs="Tahoma"/>
                <w:sz w:val="22"/>
                <w:szCs w:val="22"/>
              </w:rPr>
            </w:pPr>
          </w:p>
        </w:tc>
        <w:tc>
          <w:tcPr>
            <w:tcW w:w="541" w:type="pct"/>
          </w:tcPr>
          <w:p w14:paraId="5C0A0613" w14:textId="77777777" w:rsidR="00573B4C" w:rsidRPr="00120A98" w:rsidRDefault="00573B4C" w:rsidP="00120A98">
            <w:pPr>
              <w:spacing w:after="120"/>
              <w:jc w:val="both"/>
              <w:rPr>
                <w:rFonts w:ascii="Cambria" w:hAnsi="Cambria" w:cs="Tahoma"/>
                <w:sz w:val="22"/>
                <w:szCs w:val="22"/>
              </w:rPr>
            </w:pPr>
          </w:p>
        </w:tc>
        <w:tc>
          <w:tcPr>
            <w:tcW w:w="399" w:type="pct"/>
          </w:tcPr>
          <w:p w14:paraId="0797F294" w14:textId="77777777" w:rsidR="00573B4C" w:rsidRPr="00120A98" w:rsidRDefault="00573B4C" w:rsidP="00120A98">
            <w:pPr>
              <w:spacing w:after="120"/>
              <w:jc w:val="both"/>
              <w:rPr>
                <w:rFonts w:ascii="Cambria" w:hAnsi="Cambria" w:cs="Tahoma"/>
                <w:sz w:val="22"/>
                <w:szCs w:val="22"/>
              </w:rPr>
            </w:pPr>
          </w:p>
        </w:tc>
        <w:tc>
          <w:tcPr>
            <w:tcW w:w="592" w:type="pct"/>
          </w:tcPr>
          <w:p w14:paraId="6B41CBEA" w14:textId="77777777" w:rsidR="00573B4C" w:rsidRPr="00120A98" w:rsidRDefault="00573B4C" w:rsidP="00120A98">
            <w:pPr>
              <w:spacing w:after="120"/>
              <w:jc w:val="both"/>
              <w:rPr>
                <w:rFonts w:ascii="Cambria" w:hAnsi="Cambria" w:cs="Tahoma"/>
                <w:sz w:val="22"/>
                <w:szCs w:val="22"/>
              </w:rPr>
            </w:pPr>
          </w:p>
        </w:tc>
      </w:tr>
      <w:tr w:rsidR="00924619" w:rsidRPr="00120A98" w14:paraId="2A54671B" w14:textId="77777777" w:rsidTr="00B54124">
        <w:tc>
          <w:tcPr>
            <w:tcW w:w="267" w:type="pct"/>
          </w:tcPr>
          <w:p w14:paraId="59459FA5" w14:textId="77777777" w:rsidR="00573B4C" w:rsidRPr="00120A98" w:rsidRDefault="00573B4C" w:rsidP="00120A98">
            <w:pPr>
              <w:spacing w:after="120"/>
              <w:jc w:val="both"/>
              <w:rPr>
                <w:rFonts w:ascii="Cambria" w:hAnsi="Cambria" w:cs="Tahoma"/>
                <w:sz w:val="22"/>
                <w:szCs w:val="22"/>
              </w:rPr>
            </w:pPr>
          </w:p>
        </w:tc>
        <w:tc>
          <w:tcPr>
            <w:tcW w:w="1000" w:type="pct"/>
          </w:tcPr>
          <w:p w14:paraId="5F0A5581" w14:textId="77777777" w:rsidR="00573B4C" w:rsidRPr="00120A98" w:rsidRDefault="00573B4C" w:rsidP="00120A98">
            <w:pPr>
              <w:spacing w:after="120"/>
              <w:jc w:val="both"/>
              <w:rPr>
                <w:rFonts w:ascii="Cambria" w:hAnsi="Cambria" w:cs="Tahoma"/>
                <w:sz w:val="22"/>
                <w:szCs w:val="22"/>
              </w:rPr>
            </w:pPr>
          </w:p>
        </w:tc>
        <w:tc>
          <w:tcPr>
            <w:tcW w:w="467" w:type="pct"/>
          </w:tcPr>
          <w:p w14:paraId="2A7F2A87" w14:textId="77777777" w:rsidR="00573B4C" w:rsidRPr="00120A98" w:rsidRDefault="00573B4C" w:rsidP="00120A98">
            <w:pPr>
              <w:spacing w:after="120"/>
              <w:jc w:val="both"/>
              <w:rPr>
                <w:rFonts w:ascii="Cambria" w:hAnsi="Cambria" w:cs="Tahoma"/>
                <w:sz w:val="22"/>
                <w:szCs w:val="22"/>
              </w:rPr>
            </w:pPr>
          </w:p>
        </w:tc>
        <w:tc>
          <w:tcPr>
            <w:tcW w:w="733" w:type="pct"/>
          </w:tcPr>
          <w:p w14:paraId="6B8F4FC3" w14:textId="77777777" w:rsidR="00573B4C" w:rsidRPr="00120A98" w:rsidRDefault="00573B4C" w:rsidP="00120A98">
            <w:pPr>
              <w:spacing w:after="120"/>
              <w:jc w:val="both"/>
              <w:rPr>
                <w:rFonts w:ascii="Cambria" w:hAnsi="Cambria" w:cs="Tahoma"/>
                <w:sz w:val="22"/>
                <w:szCs w:val="22"/>
              </w:rPr>
            </w:pPr>
          </w:p>
        </w:tc>
        <w:tc>
          <w:tcPr>
            <w:tcW w:w="600" w:type="pct"/>
          </w:tcPr>
          <w:p w14:paraId="73F3DA0E" w14:textId="77777777" w:rsidR="00573B4C" w:rsidRPr="00120A98" w:rsidRDefault="00573B4C" w:rsidP="00120A98">
            <w:pPr>
              <w:spacing w:after="120"/>
              <w:jc w:val="both"/>
              <w:rPr>
                <w:rFonts w:ascii="Cambria" w:hAnsi="Cambria" w:cs="Tahoma"/>
                <w:sz w:val="22"/>
                <w:szCs w:val="22"/>
              </w:rPr>
            </w:pPr>
          </w:p>
        </w:tc>
        <w:tc>
          <w:tcPr>
            <w:tcW w:w="401" w:type="pct"/>
          </w:tcPr>
          <w:p w14:paraId="6D0152C7" w14:textId="77777777" w:rsidR="00573B4C" w:rsidRPr="00120A98" w:rsidRDefault="00573B4C" w:rsidP="00120A98">
            <w:pPr>
              <w:spacing w:after="120"/>
              <w:jc w:val="both"/>
              <w:rPr>
                <w:rFonts w:ascii="Cambria" w:hAnsi="Cambria" w:cs="Tahoma"/>
                <w:sz w:val="22"/>
                <w:szCs w:val="22"/>
              </w:rPr>
            </w:pPr>
          </w:p>
        </w:tc>
        <w:tc>
          <w:tcPr>
            <w:tcW w:w="541" w:type="pct"/>
          </w:tcPr>
          <w:p w14:paraId="66D19AB2" w14:textId="77777777" w:rsidR="00573B4C" w:rsidRPr="00120A98" w:rsidRDefault="00573B4C" w:rsidP="00120A98">
            <w:pPr>
              <w:spacing w:after="120"/>
              <w:jc w:val="both"/>
              <w:rPr>
                <w:rFonts w:ascii="Cambria" w:hAnsi="Cambria" w:cs="Tahoma"/>
                <w:sz w:val="22"/>
                <w:szCs w:val="22"/>
              </w:rPr>
            </w:pPr>
          </w:p>
        </w:tc>
        <w:tc>
          <w:tcPr>
            <w:tcW w:w="399" w:type="pct"/>
          </w:tcPr>
          <w:p w14:paraId="122888FE" w14:textId="77777777" w:rsidR="00573B4C" w:rsidRPr="00120A98" w:rsidRDefault="00573B4C" w:rsidP="00120A98">
            <w:pPr>
              <w:spacing w:after="120"/>
              <w:jc w:val="both"/>
              <w:rPr>
                <w:rFonts w:ascii="Cambria" w:hAnsi="Cambria" w:cs="Tahoma"/>
                <w:sz w:val="22"/>
                <w:szCs w:val="22"/>
              </w:rPr>
            </w:pPr>
          </w:p>
        </w:tc>
        <w:tc>
          <w:tcPr>
            <w:tcW w:w="592" w:type="pct"/>
          </w:tcPr>
          <w:p w14:paraId="381C2216" w14:textId="77777777" w:rsidR="00573B4C" w:rsidRPr="00120A98" w:rsidRDefault="00573B4C" w:rsidP="00120A98">
            <w:pPr>
              <w:spacing w:after="120"/>
              <w:jc w:val="both"/>
              <w:rPr>
                <w:rFonts w:ascii="Cambria" w:hAnsi="Cambria" w:cs="Tahoma"/>
                <w:sz w:val="22"/>
                <w:szCs w:val="22"/>
              </w:rPr>
            </w:pPr>
          </w:p>
        </w:tc>
      </w:tr>
    </w:tbl>
    <w:p w14:paraId="03044ABB" w14:textId="77777777" w:rsidR="00573B4C" w:rsidRPr="00120A98" w:rsidRDefault="00573B4C" w:rsidP="00120A98">
      <w:pPr>
        <w:spacing w:after="120" w:line="240" w:lineRule="auto"/>
        <w:jc w:val="both"/>
        <w:rPr>
          <w:rFonts w:ascii="Cambria" w:hAnsi="Cambria" w:cs="Tahoma"/>
        </w:rPr>
      </w:pPr>
    </w:p>
    <w:p w14:paraId="56B3AC31" w14:textId="77777777" w:rsidR="00573B4C" w:rsidRPr="00120A98" w:rsidRDefault="00573B4C" w:rsidP="00120A98">
      <w:pPr>
        <w:spacing w:after="120" w:line="240" w:lineRule="auto"/>
        <w:jc w:val="both"/>
        <w:rPr>
          <w:rFonts w:ascii="Cambria" w:hAnsi="Cambria" w:cs="Tahoma"/>
        </w:rPr>
      </w:pPr>
    </w:p>
    <w:p w14:paraId="079E25E7" w14:textId="60E3F5E7" w:rsidR="00573B4C" w:rsidRPr="00584234" w:rsidRDefault="00D501E2" w:rsidP="00584234">
      <w:pPr>
        <w:spacing w:after="120"/>
        <w:jc w:val="both"/>
        <w:rPr>
          <w:rFonts w:ascii="Cambria" w:eastAsiaTheme="minorEastAsia" w:hAnsi="Cambria" w:cs="Tahoma"/>
          <w:b/>
          <w:color w:val="000000"/>
          <w:lang w:val="en-US"/>
        </w:rPr>
      </w:pPr>
      <w:r w:rsidRPr="00120A98">
        <w:rPr>
          <w:rFonts w:ascii="Cambria" w:hAnsi="Cambria" w:cs="Tahoma"/>
          <w:b/>
        </w:rPr>
        <w:br w:type="page"/>
      </w:r>
      <w:r w:rsidR="00584234" w:rsidRPr="00584234">
        <w:rPr>
          <w:rFonts w:ascii="Cambria" w:hAnsi="Cambria" w:cs="Tahoma"/>
          <w:b/>
        </w:rPr>
        <w:lastRenderedPageBreak/>
        <w:t>Annex 3.</w:t>
      </w:r>
      <w:r w:rsidR="008023C2">
        <w:rPr>
          <w:rFonts w:ascii="Cambria" w:hAnsi="Cambria" w:cs="Tahoma"/>
          <w:b/>
        </w:rPr>
        <w:t>2</w:t>
      </w:r>
      <w:r w:rsidR="00584234" w:rsidRPr="00584234">
        <w:rPr>
          <w:rFonts w:ascii="Cambria" w:hAnsi="Cambria" w:cs="Tahoma"/>
          <w:b/>
        </w:rPr>
        <w:t xml:space="preserve">:  </w:t>
      </w:r>
      <w:r w:rsidRPr="00584234">
        <w:rPr>
          <w:b/>
        </w:rPr>
        <w:t>Reporting T</w:t>
      </w:r>
      <w:r w:rsidR="00573B4C" w:rsidRPr="00584234">
        <w:rPr>
          <w:b/>
        </w:rPr>
        <w:t xml:space="preserve">emplates </w:t>
      </w:r>
      <w:r w:rsidR="007960C9" w:rsidRPr="00584234">
        <w:rPr>
          <w:b/>
        </w:rPr>
        <w:t>for R</w:t>
      </w:r>
      <w:r w:rsidRPr="00584234">
        <w:rPr>
          <w:b/>
        </w:rPr>
        <w:t xml:space="preserve">esult Area </w:t>
      </w:r>
      <w:r w:rsidR="007960C9" w:rsidRPr="00584234">
        <w:rPr>
          <w:b/>
        </w:rPr>
        <w:t>2</w:t>
      </w:r>
      <w:r w:rsidR="00573B4C" w:rsidRPr="00584234">
        <w:rPr>
          <w:b/>
        </w:rPr>
        <w:t xml:space="preserve"> </w:t>
      </w:r>
    </w:p>
    <w:p w14:paraId="4FD5AF8F" w14:textId="77777777" w:rsidR="002D1B97" w:rsidRPr="00120A98" w:rsidRDefault="002D1B97" w:rsidP="00120A98">
      <w:pPr>
        <w:spacing w:after="120" w:line="240" w:lineRule="auto"/>
        <w:jc w:val="both"/>
        <w:rPr>
          <w:rFonts w:ascii="Cambria" w:hAnsi="Cambria" w:cs="Tahoma"/>
          <w:b/>
          <w:bCs/>
        </w:rPr>
      </w:pPr>
      <w:r w:rsidRPr="00120A98">
        <w:rPr>
          <w:rFonts w:ascii="Cambria" w:hAnsi="Cambria" w:cs="Tahoma"/>
          <w:b/>
          <w:bCs/>
        </w:rPr>
        <w:t>NIGERIA COVID-19 ACTION RECOVERY AND ECONOMIC STIMULUS (NG-CARES) PROGRAMME</w:t>
      </w:r>
    </w:p>
    <w:p w14:paraId="53BCEE1E" w14:textId="77777777" w:rsidR="002D1B97" w:rsidRPr="00120A98" w:rsidRDefault="002D1B97" w:rsidP="00120A98">
      <w:pPr>
        <w:spacing w:after="120" w:line="240" w:lineRule="auto"/>
        <w:ind w:firstLine="720"/>
        <w:jc w:val="both"/>
        <w:rPr>
          <w:rFonts w:ascii="Cambria" w:hAnsi="Cambria" w:cs="Tahoma"/>
          <w:b/>
        </w:rPr>
      </w:pPr>
      <w:r w:rsidRPr="00120A98">
        <w:rPr>
          <w:rFonts w:ascii="Cambria" w:hAnsi="Cambria" w:cs="Tahoma"/>
          <w:b/>
        </w:rPr>
        <w:t>………STATE FADAMA COORDINATION OFFICE</w:t>
      </w:r>
    </w:p>
    <w:p w14:paraId="1207E7B1" w14:textId="77777777" w:rsidR="002D1B97" w:rsidRPr="00120A98" w:rsidRDefault="002D1B97" w:rsidP="00120A98">
      <w:pPr>
        <w:spacing w:after="120" w:line="240" w:lineRule="auto"/>
        <w:jc w:val="both"/>
        <w:rPr>
          <w:rFonts w:ascii="Cambria" w:hAnsi="Cambria" w:cs="Tahoma"/>
          <w:b/>
        </w:rPr>
      </w:pPr>
      <w:r w:rsidRPr="00120A98">
        <w:rPr>
          <w:rFonts w:ascii="Cambria" w:hAnsi="Cambria" w:cs="Tahoma"/>
          <w:b/>
        </w:rPr>
        <w:t xml:space="preserve">State Ministry of Agriculture </w:t>
      </w:r>
    </w:p>
    <w:p w14:paraId="54502F44" w14:textId="77777777" w:rsidR="002D1B97" w:rsidRPr="00924619" w:rsidRDefault="002D1B97" w:rsidP="00C37F7F">
      <w:pPr>
        <w:numPr>
          <w:ilvl w:val="0"/>
          <w:numId w:val="31"/>
        </w:numPr>
        <w:spacing w:after="120" w:line="240" w:lineRule="auto"/>
        <w:ind w:left="284" w:hanging="284"/>
        <w:jc w:val="both"/>
        <w:rPr>
          <w:rFonts w:ascii="Cambria" w:hAnsi="Cambria" w:cs="Tahoma"/>
          <w:bCs/>
        </w:rPr>
      </w:pPr>
      <w:r w:rsidRPr="00924619">
        <w:rPr>
          <w:rFonts w:ascii="Cambria" w:hAnsi="Cambria" w:cs="Tahoma"/>
          <w:bCs/>
        </w:rPr>
        <w:t>Cover Page</w:t>
      </w:r>
    </w:p>
    <w:p w14:paraId="233225DC" w14:textId="77777777" w:rsidR="002D1B97" w:rsidRPr="00924619" w:rsidRDefault="002D1B97" w:rsidP="00C37F7F">
      <w:pPr>
        <w:numPr>
          <w:ilvl w:val="0"/>
          <w:numId w:val="31"/>
        </w:numPr>
        <w:spacing w:after="120" w:line="240" w:lineRule="auto"/>
        <w:ind w:left="284" w:hanging="284"/>
        <w:jc w:val="both"/>
        <w:rPr>
          <w:rFonts w:ascii="Cambria" w:hAnsi="Cambria" w:cs="Tahoma"/>
          <w:bCs/>
        </w:rPr>
      </w:pPr>
      <w:r w:rsidRPr="00924619">
        <w:rPr>
          <w:rFonts w:ascii="Cambria" w:hAnsi="Cambria" w:cs="Tahoma"/>
          <w:bCs/>
        </w:rPr>
        <w:t xml:space="preserve">List of Acronyms </w:t>
      </w:r>
    </w:p>
    <w:p w14:paraId="55E340D0" w14:textId="77777777" w:rsidR="002D1B97" w:rsidRPr="00924619" w:rsidRDefault="002D1B97" w:rsidP="00C37F7F">
      <w:pPr>
        <w:numPr>
          <w:ilvl w:val="0"/>
          <w:numId w:val="31"/>
        </w:numPr>
        <w:spacing w:after="120" w:line="240" w:lineRule="auto"/>
        <w:ind w:left="284" w:hanging="284"/>
        <w:jc w:val="both"/>
        <w:rPr>
          <w:rFonts w:ascii="Cambria" w:hAnsi="Cambria" w:cs="Tahoma"/>
          <w:bCs/>
        </w:rPr>
      </w:pPr>
      <w:r w:rsidRPr="00924619">
        <w:rPr>
          <w:rFonts w:ascii="Cambria" w:hAnsi="Cambria" w:cs="Tahoma"/>
          <w:bCs/>
        </w:rPr>
        <w:t>Table of content</w:t>
      </w:r>
    </w:p>
    <w:p w14:paraId="0A3A47E1" w14:textId="77777777" w:rsidR="002D1B97" w:rsidRPr="00924619" w:rsidRDefault="002D1B97" w:rsidP="00C37F7F">
      <w:pPr>
        <w:numPr>
          <w:ilvl w:val="0"/>
          <w:numId w:val="31"/>
        </w:numPr>
        <w:spacing w:after="120" w:line="240" w:lineRule="auto"/>
        <w:ind w:left="284" w:hanging="284"/>
        <w:jc w:val="both"/>
        <w:rPr>
          <w:rFonts w:ascii="Cambria" w:hAnsi="Cambria" w:cs="Tahoma"/>
          <w:bCs/>
        </w:rPr>
      </w:pPr>
      <w:r w:rsidRPr="00924619">
        <w:rPr>
          <w:rFonts w:ascii="Cambria" w:hAnsi="Cambria" w:cs="Tahoma"/>
          <w:bCs/>
        </w:rPr>
        <w:t>List of Figures</w:t>
      </w:r>
    </w:p>
    <w:p w14:paraId="78E42DD2" w14:textId="77777777" w:rsidR="002D1B97" w:rsidRPr="00924619" w:rsidRDefault="002D1B97" w:rsidP="00C37F7F">
      <w:pPr>
        <w:numPr>
          <w:ilvl w:val="0"/>
          <w:numId w:val="31"/>
        </w:numPr>
        <w:spacing w:after="120" w:line="240" w:lineRule="auto"/>
        <w:ind w:left="284" w:hanging="284"/>
        <w:jc w:val="both"/>
        <w:rPr>
          <w:rFonts w:ascii="Cambria" w:hAnsi="Cambria" w:cs="Tahoma"/>
          <w:bCs/>
        </w:rPr>
      </w:pPr>
      <w:r w:rsidRPr="00924619">
        <w:rPr>
          <w:rFonts w:ascii="Cambria" w:hAnsi="Cambria" w:cs="Tahoma"/>
          <w:bCs/>
        </w:rPr>
        <w:t>List of pictures</w:t>
      </w:r>
    </w:p>
    <w:p w14:paraId="64BEBC23" w14:textId="77777777" w:rsidR="002D1B97" w:rsidRPr="00924619" w:rsidRDefault="002D1B97" w:rsidP="00C37F7F">
      <w:pPr>
        <w:numPr>
          <w:ilvl w:val="0"/>
          <w:numId w:val="31"/>
        </w:numPr>
        <w:spacing w:after="120" w:line="240" w:lineRule="auto"/>
        <w:ind w:left="284" w:hanging="284"/>
        <w:jc w:val="both"/>
        <w:rPr>
          <w:rFonts w:ascii="Cambria" w:hAnsi="Cambria" w:cs="Tahoma"/>
          <w:bCs/>
        </w:rPr>
      </w:pPr>
      <w:r w:rsidRPr="00924619">
        <w:rPr>
          <w:rFonts w:ascii="Cambria" w:hAnsi="Cambria" w:cs="Tahoma"/>
          <w:bCs/>
        </w:rPr>
        <w:t>Appendix</w:t>
      </w:r>
    </w:p>
    <w:p w14:paraId="04446575" w14:textId="73029912" w:rsidR="002D1B97" w:rsidRPr="00120A98" w:rsidRDefault="002D1B97" w:rsidP="00120A98">
      <w:pPr>
        <w:spacing w:after="120"/>
        <w:jc w:val="both"/>
        <w:rPr>
          <w:rFonts w:ascii="Cambria" w:hAnsi="Cambria" w:cs="Tahoma"/>
          <w:b/>
        </w:rPr>
      </w:pPr>
      <w:r w:rsidRPr="00120A98">
        <w:rPr>
          <w:rFonts w:ascii="Cambria" w:hAnsi="Cambria" w:cs="Tahoma"/>
          <w:b/>
        </w:rPr>
        <w:t>EXECUTIVE SUMMARY OF ACHIEVEMENTS</w:t>
      </w:r>
    </w:p>
    <w:p w14:paraId="4EF4EBB5" w14:textId="77777777" w:rsidR="002D1B97" w:rsidRPr="00120A98" w:rsidRDefault="002D1B97" w:rsidP="00120A98">
      <w:pPr>
        <w:spacing w:after="120"/>
        <w:jc w:val="both"/>
        <w:rPr>
          <w:rFonts w:ascii="Cambria" w:hAnsi="Cambria" w:cs="Tahoma"/>
          <w:b/>
        </w:rPr>
      </w:pPr>
      <w:r w:rsidRPr="00120A98">
        <w:rPr>
          <w:rFonts w:ascii="Cambria" w:hAnsi="Cambria" w:cs="Tahoma"/>
          <w:b/>
        </w:rPr>
        <w:t>INTRODUCTION</w:t>
      </w:r>
    </w:p>
    <w:p w14:paraId="25034D0E" w14:textId="77777777" w:rsidR="002D1B97" w:rsidRPr="00120A98" w:rsidRDefault="002D1B97" w:rsidP="00120A98">
      <w:pPr>
        <w:spacing w:after="120"/>
        <w:ind w:left="720"/>
        <w:jc w:val="both"/>
        <w:rPr>
          <w:rFonts w:ascii="Cambria" w:hAnsi="Cambria" w:cs="Tahoma"/>
        </w:rPr>
      </w:pPr>
      <w:r w:rsidRPr="00120A98">
        <w:rPr>
          <w:rFonts w:ascii="Cambria" w:hAnsi="Cambria" w:cs="Tahoma"/>
        </w:rPr>
        <w:t>Purpose and Importance of RA2 in NG-CARES</w:t>
      </w:r>
    </w:p>
    <w:p w14:paraId="0AAFE4CF" w14:textId="77777777" w:rsidR="002D1B97" w:rsidRPr="00120A98" w:rsidRDefault="002D1B97" w:rsidP="00120A98">
      <w:pPr>
        <w:spacing w:after="120"/>
        <w:ind w:left="720"/>
        <w:jc w:val="both"/>
        <w:rPr>
          <w:rFonts w:ascii="Cambria" w:hAnsi="Cambria" w:cs="Tahoma"/>
        </w:rPr>
      </w:pPr>
      <w:r w:rsidRPr="00120A98">
        <w:rPr>
          <w:rFonts w:ascii="Cambria" w:hAnsi="Cambria" w:cs="Tahoma"/>
        </w:rPr>
        <w:t>Challenges and Constraints from Past Reporting Period (If not maiden)</w:t>
      </w:r>
    </w:p>
    <w:p w14:paraId="18E9A10F" w14:textId="44665D8D" w:rsidR="002D1B97" w:rsidRPr="00120A98" w:rsidRDefault="002D1B97" w:rsidP="00120A98">
      <w:pPr>
        <w:spacing w:after="120"/>
        <w:jc w:val="both"/>
        <w:rPr>
          <w:rFonts w:ascii="Cambria" w:hAnsi="Cambria" w:cs="Tahoma"/>
          <w:b/>
        </w:rPr>
      </w:pPr>
      <w:r w:rsidRPr="00120A98">
        <w:rPr>
          <w:rFonts w:ascii="Cambria" w:hAnsi="Cambria" w:cs="Tahoma"/>
          <w:b/>
        </w:rPr>
        <w:t>DLI ACHIEVEMENTS:</w:t>
      </w:r>
    </w:p>
    <w:p w14:paraId="55D47758" w14:textId="77777777" w:rsidR="002D1B97" w:rsidRPr="00120A98" w:rsidRDefault="002D1B97" w:rsidP="00120A98">
      <w:pPr>
        <w:spacing w:after="120"/>
        <w:jc w:val="both"/>
        <w:rPr>
          <w:rFonts w:ascii="Cambria" w:hAnsi="Cambria" w:cs="Tahoma"/>
          <w:b/>
        </w:rPr>
      </w:pPr>
      <w:r w:rsidRPr="00120A98">
        <w:rPr>
          <w:rFonts w:ascii="Cambria" w:hAnsi="Cambria" w:cs="Tahoma"/>
          <w:b/>
          <w:color w:val="0D0D0D"/>
          <w:u w:color="0D0D0D"/>
        </w:rPr>
        <w:t>Disbursement Linked Indicator</w:t>
      </w:r>
      <w:r w:rsidRPr="00120A98">
        <w:rPr>
          <w:rFonts w:ascii="Cambria" w:hAnsi="Cambria" w:cs="Tahoma"/>
          <w:b/>
          <w:i/>
          <w:iCs/>
          <w:color w:val="0D0D0D"/>
          <w:u w:color="0D0D0D"/>
        </w:rPr>
        <w:t xml:space="preserve"> 2.1: Agricultural Inputs and Services</w:t>
      </w:r>
    </w:p>
    <w:p w14:paraId="52F33BF7" w14:textId="1433FB50" w:rsidR="002D1B97" w:rsidRPr="00120A98" w:rsidRDefault="002D1B97" w:rsidP="00120A98">
      <w:pPr>
        <w:spacing w:after="120"/>
        <w:ind w:left="1440"/>
        <w:jc w:val="both"/>
        <w:rPr>
          <w:rFonts w:ascii="Cambria" w:hAnsi="Cambria" w:cs="Tahoma"/>
        </w:rPr>
      </w:pPr>
      <w:r w:rsidRPr="00120A98">
        <w:rPr>
          <w:rFonts w:ascii="Cambria" w:hAnsi="Cambria" w:cs="Tahoma"/>
        </w:rPr>
        <w:t>Inputs</w:t>
      </w:r>
    </w:p>
    <w:p w14:paraId="58505A21" w14:textId="77777777" w:rsidR="002D1B97" w:rsidRPr="00120A98" w:rsidRDefault="002D1B97" w:rsidP="00120A98">
      <w:pPr>
        <w:spacing w:after="120"/>
        <w:ind w:left="2160"/>
        <w:jc w:val="both"/>
        <w:rPr>
          <w:rFonts w:ascii="Cambria" w:hAnsi="Cambria" w:cs="Tahoma"/>
        </w:rPr>
      </w:pPr>
      <w:r w:rsidRPr="00120A98">
        <w:rPr>
          <w:rFonts w:ascii="Cambria" w:hAnsi="Cambria" w:cs="Tahoma"/>
        </w:rPr>
        <w:t>Crop</w:t>
      </w:r>
    </w:p>
    <w:p w14:paraId="1D9E974E" w14:textId="77777777" w:rsidR="002D1B97" w:rsidRPr="00120A98" w:rsidRDefault="002D1B97" w:rsidP="00120A98">
      <w:pPr>
        <w:spacing w:after="120"/>
        <w:ind w:left="2160"/>
        <w:jc w:val="both"/>
        <w:rPr>
          <w:rFonts w:ascii="Cambria" w:hAnsi="Cambria" w:cs="Tahoma"/>
        </w:rPr>
      </w:pPr>
      <w:r w:rsidRPr="00120A98">
        <w:rPr>
          <w:rFonts w:ascii="Cambria" w:hAnsi="Cambria" w:cs="Tahoma"/>
        </w:rPr>
        <w:t>Livestock</w:t>
      </w:r>
    </w:p>
    <w:p w14:paraId="681F53B7" w14:textId="77777777" w:rsidR="002D1B97" w:rsidRPr="00120A98" w:rsidRDefault="002D1B97" w:rsidP="00120A98">
      <w:pPr>
        <w:spacing w:after="120"/>
        <w:ind w:left="2160"/>
        <w:jc w:val="both"/>
        <w:rPr>
          <w:rFonts w:ascii="Cambria" w:hAnsi="Cambria" w:cs="Tahoma"/>
        </w:rPr>
      </w:pPr>
      <w:r w:rsidRPr="00120A98">
        <w:rPr>
          <w:rFonts w:ascii="Cambria" w:hAnsi="Cambria" w:cs="Tahoma"/>
        </w:rPr>
        <w:t>Fishery</w:t>
      </w:r>
    </w:p>
    <w:p w14:paraId="14DB7F28" w14:textId="637AAB93" w:rsidR="002D1B97" w:rsidRPr="00120A98" w:rsidRDefault="002D1B97" w:rsidP="00120A98">
      <w:pPr>
        <w:spacing w:after="120"/>
        <w:ind w:left="1419"/>
        <w:jc w:val="both"/>
        <w:rPr>
          <w:rFonts w:ascii="Cambria" w:hAnsi="Cambria" w:cs="Tahoma"/>
        </w:rPr>
      </w:pPr>
      <w:r w:rsidRPr="00120A98">
        <w:rPr>
          <w:rFonts w:ascii="Cambria" w:hAnsi="Cambria" w:cs="Tahoma"/>
        </w:rPr>
        <w:t>Mechanization services</w:t>
      </w:r>
    </w:p>
    <w:p w14:paraId="43A9D5AE" w14:textId="77777777" w:rsidR="002D1B97" w:rsidRPr="00120A98" w:rsidRDefault="002D1B97" w:rsidP="00120A98">
      <w:pPr>
        <w:spacing w:after="120"/>
        <w:ind w:left="1419"/>
        <w:jc w:val="both"/>
        <w:rPr>
          <w:rFonts w:ascii="Cambria" w:hAnsi="Cambria" w:cs="Tahoma"/>
        </w:rPr>
      </w:pPr>
      <w:r w:rsidRPr="00120A98">
        <w:rPr>
          <w:rFonts w:ascii="Cambria" w:hAnsi="Cambria" w:cs="Tahoma"/>
        </w:rPr>
        <w:t>Extension Services</w:t>
      </w:r>
    </w:p>
    <w:p w14:paraId="65775E3C" w14:textId="77777777" w:rsidR="002D1B97" w:rsidRPr="00120A98" w:rsidRDefault="002D1B97" w:rsidP="00120A98">
      <w:pPr>
        <w:spacing w:after="120"/>
        <w:ind w:left="2160"/>
        <w:jc w:val="both"/>
        <w:rPr>
          <w:rFonts w:ascii="Cambria" w:hAnsi="Cambria" w:cs="Tahoma"/>
        </w:rPr>
      </w:pPr>
      <w:r w:rsidRPr="00120A98">
        <w:rPr>
          <w:rFonts w:ascii="Cambria" w:hAnsi="Cambria" w:cs="Tahoma"/>
        </w:rPr>
        <w:t>Crop</w:t>
      </w:r>
    </w:p>
    <w:p w14:paraId="2F66FE76" w14:textId="77777777" w:rsidR="002D1B97" w:rsidRPr="00120A98" w:rsidRDefault="002D1B97" w:rsidP="00120A98">
      <w:pPr>
        <w:spacing w:after="120"/>
        <w:ind w:left="2160"/>
        <w:jc w:val="both"/>
        <w:rPr>
          <w:rFonts w:ascii="Cambria" w:hAnsi="Cambria" w:cs="Tahoma"/>
        </w:rPr>
      </w:pPr>
      <w:r w:rsidRPr="00120A98">
        <w:rPr>
          <w:rFonts w:ascii="Cambria" w:hAnsi="Cambria" w:cs="Tahoma"/>
        </w:rPr>
        <w:t>Livestock</w:t>
      </w:r>
    </w:p>
    <w:p w14:paraId="1D3CC677" w14:textId="77777777" w:rsidR="002D1B97" w:rsidRPr="00120A98" w:rsidRDefault="002D1B97" w:rsidP="00120A98">
      <w:pPr>
        <w:spacing w:after="120"/>
        <w:ind w:left="2160"/>
        <w:jc w:val="both"/>
        <w:rPr>
          <w:rFonts w:ascii="Cambria" w:hAnsi="Cambria" w:cs="Tahoma"/>
        </w:rPr>
      </w:pPr>
      <w:r w:rsidRPr="00120A98">
        <w:rPr>
          <w:rFonts w:ascii="Cambria" w:hAnsi="Cambria" w:cs="Tahoma"/>
        </w:rPr>
        <w:t>Fishery</w:t>
      </w:r>
    </w:p>
    <w:p w14:paraId="3F9695A7" w14:textId="208A1E1D" w:rsidR="002D1B97" w:rsidRPr="00120A98" w:rsidRDefault="002D1B97" w:rsidP="00120A98">
      <w:pPr>
        <w:spacing w:after="120"/>
        <w:jc w:val="both"/>
        <w:rPr>
          <w:rFonts w:ascii="Cambria" w:hAnsi="Cambria" w:cs="Tahoma"/>
          <w:b/>
        </w:rPr>
      </w:pPr>
      <w:r w:rsidRPr="00120A98">
        <w:rPr>
          <w:rFonts w:ascii="Cambria" w:hAnsi="Cambria" w:cs="Tahoma"/>
          <w:b/>
          <w:color w:val="0D0D0D"/>
          <w:u w:color="0D0D0D"/>
        </w:rPr>
        <w:t>Disbursement Linked Indicator</w:t>
      </w:r>
      <w:r w:rsidRPr="00120A98">
        <w:rPr>
          <w:rFonts w:ascii="Cambria" w:hAnsi="Cambria" w:cs="Tahoma"/>
          <w:b/>
          <w:i/>
          <w:iCs/>
          <w:color w:val="0D0D0D"/>
          <w:u w:color="0D0D0D"/>
        </w:rPr>
        <w:t xml:space="preserve"> 2.2: Agricultural Infrastructure</w:t>
      </w:r>
    </w:p>
    <w:p w14:paraId="5A3F36D4" w14:textId="77777777" w:rsidR="002D1B97" w:rsidRPr="00120A98" w:rsidRDefault="002D1B97" w:rsidP="00120A98">
      <w:pPr>
        <w:spacing w:after="120"/>
        <w:jc w:val="both"/>
        <w:rPr>
          <w:rFonts w:ascii="Cambria" w:hAnsi="Cambria" w:cs="Tahoma"/>
          <w:b/>
        </w:rPr>
      </w:pPr>
      <w:r w:rsidRPr="00120A98">
        <w:rPr>
          <w:rFonts w:ascii="Cambria" w:hAnsi="Cambria" w:cs="Tahoma"/>
          <w:b/>
          <w:color w:val="0D0D0D"/>
          <w:u w:color="0D0D0D"/>
        </w:rPr>
        <w:t>Disbursement Linked Indicator</w:t>
      </w:r>
      <w:r w:rsidRPr="00120A98">
        <w:rPr>
          <w:rFonts w:ascii="Cambria" w:hAnsi="Cambria" w:cs="Tahoma"/>
          <w:b/>
          <w:i/>
          <w:iCs/>
          <w:color w:val="0D0D0D"/>
          <w:u w:color="0D0D0D"/>
        </w:rPr>
        <w:t xml:space="preserve"> 2.3: Agricultural Assets</w:t>
      </w:r>
    </w:p>
    <w:p w14:paraId="462758E1" w14:textId="77777777" w:rsidR="002D1B97" w:rsidRPr="00120A98" w:rsidRDefault="002D1B97" w:rsidP="00120A98">
      <w:pPr>
        <w:spacing w:after="120"/>
        <w:ind w:left="1419"/>
        <w:jc w:val="both"/>
        <w:rPr>
          <w:rFonts w:ascii="Cambria" w:hAnsi="Cambria" w:cs="Tahoma"/>
        </w:rPr>
      </w:pPr>
      <w:r w:rsidRPr="00120A98">
        <w:rPr>
          <w:rFonts w:ascii="Cambria" w:hAnsi="Cambria" w:cs="Tahoma"/>
        </w:rPr>
        <w:t>Production Assets</w:t>
      </w:r>
    </w:p>
    <w:p w14:paraId="6E897EDC" w14:textId="77777777" w:rsidR="002D1B97" w:rsidRPr="00120A98" w:rsidRDefault="002D1B97" w:rsidP="00120A98">
      <w:pPr>
        <w:spacing w:after="120"/>
        <w:ind w:left="1419"/>
        <w:jc w:val="both"/>
        <w:rPr>
          <w:rFonts w:ascii="Cambria" w:hAnsi="Cambria" w:cs="Tahoma"/>
        </w:rPr>
      </w:pPr>
      <w:r w:rsidRPr="00120A98">
        <w:rPr>
          <w:rFonts w:ascii="Cambria" w:hAnsi="Cambria" w:cs="Tahoma"/>
        </w:rPr>
        <w:t>Processing Assets</w:t>
      </w:r>
    </w:p>
    <w:p w14:paraId="2BD4B6EF" w14:textId="77777777" w:rsidR="002D1B97" w:rsidRPr="00120A98" w:rsidRDefault="002D1B97" w:rsidP="00120A98">
      <w:pPr>
        <w:spacing w:after="120"/>
        <w:jc w:val="both"/>
        <w:rPr>
          <w:rFonts w:ascii="Cambria" w:hAnsi="Cambria" w:cs="Tahoma"/>
          <w:b/>
        </w:rPr>
      </w:pPr>
      <w:r w:rsidRPr="00120A98">
        <w:rPr>
          <w:rFonts w:ascii="Cambria" w:hAnsi="Cambria" w:cs="Tahoma"/>
          <w:b/>
          <w:color w:val="0D0D0D"/>
          <w:u w:color="0D0D0D"/>
        </w:rPr>
        <w:t>Disbursement Linked Indicator</w:t>
      </w:r>
      <w:r w:rsidRPr="00120A98">
        <w:rPr>
          <w:rFonts w:ascii="Cambria" w:hAnsi="Cambria" w:cs="Tahoma"/>
          <w:b/>
          <w:i/>
          <w:iCs/>
          <w:color w:val="0D0D0D"/>
          <w:u w:color="0D0D0D"/>
        </w:rPr>
        <w:t xml:space="preserve"> 2.4: </w:t>
      </w:r>
      <w:r w:rsidRPr="00120A98">
        <w:rPr>
          <w:rFonts w:ascii="Cambria" w:hAnsi="Cambria" w:cs="Tahoma"/>
          <w:b/>
          <w:iCs/>
          <w:color w:val="0D0D0D"/>
          <w:u w:color="0D0D0D"/>
        </w:rPr>
        <w:t>Upgrading wet markets to function safely</w:t>
      </w:r>
    </w:p>
    <w:p w14:paraId="1A7AAFCA" w14:textId="04FDBB77" w:rsidR="002D1B97" w:rsidRPr="00CF1455" w:rsidRDefault="002D1B97" w:rsidP="00CF1455">
      <w:pPr>
        <w:spacing w:after="120"/>
        <w:jc w:val="both"/>
        <w:rPr>
          <w:rFonts w:ascii="Cambria" w:hAnsi="Cambria" w:cs="Tahoma"/>
          <w:b/>
          <w:color w:val="0D0D0D"/>
          <w:u w:color="0D0D0D"/>
        </w:rPr>
      </w:pPr>
      <w:r w:rsidRPr="00CF1455">
        <w:rPr>
          <w:rFonts w:ascii="Cambria" w:hAnsi="Cambria" w:cs="Tahoma"/>
          <w:b/>
          <w:color w:val="0D0D0D"/>
          <w:u w:color="0D0D0D"/>
        </w:rPr>
        <w:t xml:space="preserve">Project Management, Monitoring and </w:t>
      </w:r>
      <w:r w:rsidR="007F1103" w:rsidRPr="00CF1455">
        <w:rPr>
          <w:rFonts w:ascii="Cambria" w:hAnsi="Cambria" w:cs="Tahoma"/>
          <w:b/>
          <w:color w:val="0D0D0D"/>
          <w:u w:color="0D0D0D"/>
        </w:rPr>
        <w:t>Evaluation:</w:t>
      </w:r>
    </w:p>
    <w:p w14:paraId="6FB69E5D" w14:textId="6668C8E9" w:rsidR="002D1B97" w:rsidRPr="00120A98" w:rsidRDefault="002D1B97" w:rsidP="00120A98">
      <w:pPr>
        <w:spacing w:after="120"/>
        <w:ind w:left="1440"/>
        <w:jc w:val="both"/>
        <w:rPr>
          <w:rFonts w:ascii="Cambria" w:hAnsi="Cambria" w:cs="Tahoma"/>
        </w:rPr>
      </w:pPr>
      <w:r w:rsidRPr="00120A98">
        <w:rPr>
          <w:rFonts w:ascii="Cambria" w:hAnsi="Cambria" w:cs="Tahoma"/>
        </w:rPr>
        <w:t xml:space="preserve">Technical Assistance received </w:t>
      </w:r>
      <w:r w:rsidR="007F1103" w:rsidRPr="00120A98">
        <w:rPr>
          <w:rFonts w:ascii="Cambria" w:hAnsi="Cambria" w:cs="Tahoma"/>
        </w:rPr>
        <w:t>on State</w:t>
      </w:r>
      <w:r w:rsidRPr="00120A98">
        <w:rPr>
          <w:rFonts w:ascii="Cambria" w:hAnsi="Cambria" w:cs="Tahoma"/>
        </w:rPr>
        <w:t xml:space="preserve"> Level Implementation Coordination </w:t>
      </w:r>
    </w:p>
    <w:p w14:paraId="4BE648A6" w14:textId="77777777" w:rsidR="002D1B97" w:rsidRPr="00120A98" w:rsidRDefault="002D1B97" w:rsidP="00120A98">
      <w:pPr>
        <w:spacing w:after="120"/>
        <w:ind w:left="1419"/>
        <w:jc w:val="both"/>
        <w:rPr>
          <w:rFonts w:ascii="Cambria" w:hAnsi="Cambria" w:cs="Tahoma"/>
        </w:rPr>
      </w:pPr>
      <w:r w:rsidRPr="00120A98">
        <w:rPr>
          <w:rFonts w:ascii="Cambria" w:hAnsi="Cambria" w:cs="Tahoma"/>
        </w:rPr>
        <w:t>Project Coordination &amp; Management</w:t>
      </w:r>
    </w:p>
    <w:p w14:paraId="5C7DF3AD" w14:textId="77777777" w:rsidR="002D1B97" w:rsidRPr="00120A98" w:rsidRDefault="002D1B97" w:rsidP="00120A98">
      <w:pPr>
        <w:spacing w:after="120"/>
        <w:ind w:left="1419"/>
        <w:jc w:val="both"/>
        <w:rPr>
          <w:rFonts w:ascii="Cambria" w:hAnsi="Cambria" w:cs="Tahoma"/>
        </w:rPr>
      </w:pPr>
      <w:r w:rsidRPr="00120A98">
        <w:rPr>
          <w:rFonts w:ascii="Cambria" w:hAnsi="Cambria" w:cs="Tahoma"/>
        </w:rPr>
        <w:t>Monitoring and Evaluation system, MIS, Knowledge Management</w:t>
      </w:r>
    </w:p>
    <w:p w14:paraId="66FA18D9" w14:textId="77777777" w:rsidR="002D1B97" w:rsidRPr="00120A98" w:rsidRDefault="002D1B97" w:rsidP="00120A98">
      <w:pPr>
        <w:spacing w:after="120"/>
        <w:ind w:left="1419"/>
        <w:jc w:val="both"/>
        <w:rPr>
          <w:rFonts w:ascii="Cambria" w:hAnsi="Cambria" w:cs="Tahoma"/>
        </w:rPr>
      </w:pPr>
      <w:r w:rsidRPr="00120A98">
        <w:rPr>
          <w:rFonts w:ascii="Cambria" w:hAnsi="Cambria" w:cs="Tahoma"/>
        </w:rPr>
        <w:t>SFCO Training</w:t>
      </w:r>
    </w:p>
    <w:p w14:paraId="23983758" w14:textId="77777777" w:rsidR="002D1B97" w:rsidRPr="00120A98" w:rsidRDefault="002D1B97" w:rsidP="00120A98">
      <w:pPr>
        <w:spacing w:after="120"/>
        <w:ind w:left="1419"/>
        <w:jc w:val="both"/>
        <w:rPr>
          <w:rFonts w:ascii="Cambria" w:hAnsi="Cambria" w:cs="Tahoma"/>
        </w:rPr>
      </w:pPr>
      <w:r w:rsidRPr="00120A98">
        <w:rPr>
          <w:rFonts w:ascii="Cambria" w:hAnsi="Cambria" w:cs="Tahoma"/>
        </w:rPr>
        <w:lastRenderedPageBreak/>
        <w:t>Financial Management</w:t>
      </w:r>
    </w:p>
    <w:p w14:paraId="218FDDC6" w14:textId="77777777" w:rsidR="002D1B97" w:rsidRPr="00120A98" w:rsidRDefault="002D1B97" w:rsidP="00120A98">
      <w:pPr>
        <w:spacing w:after="120"/>
        <w:ind w:left="1419"/>
        <w:jc w:val="both"/>
        <w:rPr>
          <w:rFonts w:ascii="Cambria" w:hAnsi="Cambria" w:cs="Tahoma"/>
        </w:rPr>
      </w:pPr>
      <w:r w:rsidRPr="00120A98">
        <w:rPr>
          <w:rFonts w:ascii="Cambria" w:hAnsi="Cambria" w:cs="Tahoma"/>
        </w:rPr>
        <w:t>Procurement</w:t>
      </w:r>
    </w:p>
    <w:p w14:paraId="273BAE40" w14:textId="77777777" w:rsidR="002D1B97" w:rsidRPr="00120A98" w:rsidRDefault="002D1B97" w:rsidP="00120A98">
      <w:pPr>
        <w:spacing w:after="120"/>
        <w:ind w:left="1419"/>
        <w:jc w:val="both"/>
        <w:rPr>
          <w:rFonts w:ascii="Cambria" w:hAnsi="Cambria" w:cs="Tahoma"/>
        </w:rPr>
      </w:pPr>
      <w:r w:rsidRPr="00120A98">
        <w:rPr>
          <w:rFonts w:ascii="Cambria" w:hAnsi="Cambria" w:cs="Tahoma"/>
        </w:rPr>
        <w:t>EMP compliance</w:t>
      </w:r>
    </w:p>
    <w:p w14:paraId="3798A55E" w14:textId="3D110961" w:rsidR="002D1B97" w:rsidRPr="00120A98" w:rsidRDefault="002D1B97" w:rsidP="00120A98">
      <w:pPr>
        <w:pStyle w:val="ListParagraph"/>
        <w:tabs>
          <w:tab w:val="left" w:pos="2385"/>
        </w:tabs>
        <w:spacing w:after="120"/>
        <w:ind w:left="1418" w:hanging="1451"/>
        <w:contextualSpacing w:val="0"/>
        <w:jc w:val="both"/>
        <w:rPr>
          <w:rFonts w:ascii="Cambria" w:hAnsi="Cambria" w:cs="Tahoma"/>
          <w:b/>
          <w:sz w:val="22"/>
          <w:szCs w:val="22"/>
        </w:rPr>
      </w:pPr>
      <w:r w:rsidRPr="00120A98">
        <w:rPr>
          <w:rFonts w:ascii="Cambria" w:hAnsi="Cambria" w:cs="Tahoma"/>
          <w:b/>
          <w:sz w:val="22"/>
          <w:szCs w:val="22"/>
        </w:rPr>
        <w:t>OVERALL PROGRAMME ASSESSMENT</w:t>
      </w:r>
    </w:p>
    <w:p w14:paraId="760CD200" w14:textId="0AAC0C00" w:rsidR="002D1B97" w:rsidRPr="00120A98" w:rsidRDefault="000648D7" w:rsidP="00120A98">
      <w:pPr>
        <w:pStyle w:val="ListParagraph"/>
        <w:spacing w:after="120"/>
        <w:ind w:left="426" w:hanging="426"/>
        <w:contextualSpacing w:val="0"/>
        <w:jc w:val="both"/>
        <w:rPr>
          <w:rFonts w:ascii="Cambria" w:hAnsi="Cambria" w:cs="Tahoma"/>
          <w:sz w:val="22"/>
          <w:szCs w:val="22"/>
        </w:rPr>
      </w:pPr>
      <w:r w:rsidRPr="00120A98">
        <w:rPr>
          <w:rFonts w:ascii="Cambria" w:hAnsi="Cambria" w:cs="Tahoma"/>
          <w:b/>
          <w:sz w:val="22"/>
          <w:szCs w:val="22"/>
        </w:rPr>
        <w:t xml:space="preserve">  </w:t>
      </w:r>
      <w:r w:rsidR="002D1B97" w:rsidRPr="00120A98">
        <w:rPr>
          <w:rFonts w:ascii="Cambria" w:hAnsi="Cambria" w:cs="Tahoma"/>
          <w:sz w:val="22"/>
          <w:szCs w:val="22"/>
        </w:rPr>
        <w:t>Extent of Achievement of Target</w:t>
      </w:r>
    </w:p>
    <w:p w14:paraId="64E13572" w14:textId="35FA369F" w:rsidR="002D1B97" w:rsidRPr="00120A98" w:rsidRDefault="002D1B97" w:rsidP="00120A98">
      <w:pPr>
        <w:pStyle w:val="ListParagraph"/>
        <w:tabs>
          <w:tab w:val="left" w:pos="2385"/>
        </w:tabs>
        <w:spacing w:after="120"/>
        <w:ind w:left="1418" w:hanging="1451"/>
        <w:contextualSpacing w:val="0"/>
        <w:jc w:val="both"/>
        <w:rPr>
          <w:rFonts w:ascii="Cambria" w:hAnsi="Cambria" w:cs="Tahoma"/>
          <w:sz w:val="22"/>
          <w:szCs w:val="22"/>
        </w:rPr>
      </w:pPr>
      <w:r w:rsidRPr="00120A98">
        <w:rPr>
          <w:rFonts w:ascii="Cambria" w:hAnsi="Cambria" w:cs="Tahoma"/>
          <w:sz w:val="22"/>
          <w:szCs w:val="22"/>
        </w:rPr>
        <w:t xml:space="preserve">  Implementation Challenges/Constraints</w:t>
      </w:r>
    </w:p>
    <w:p w14:paraId="2ECC4289" w14:textId="3D986BCD" w:rsidR="002D1B97" w:rsidRDefault="002D1B97" w:rsidP="00120A98">
      <w:pPr>
        <w:pStyle w:val="ListParagraph"/>
        <w:tabs>
          <w:tab w:val="left" w:pos="2385"/>
        </w:tabs>
        <w:spacing w:after="120"/>
        <w:ind w:left="1418" w:hanging="1451"/>
        <w:contextualSpacing w:val="0"/>
        <w:jc w:val="both"/>
        <w:rPr>
          <w:rFonts w:ascii="Cambria" w:hAnsi="Cambria" w:cs="Tahoma"/>
          <w:sz w:val="22"/>
          <w:szCs w:val="22"/>
        </w:rPr>
      </w:pPr>
      <w:r w:rsidRPr="00120A98">
        <w:rPr>
          <w:rFonts w:ascii="Cambria" w:hAnsi="Cambria" w:cs="Tahoma"/>
          <w:sz w:val="22"/>
          <w:szCs w:val="22"/>
        </w:rPr>
        <w:t xml:space="preserve">  Lessons learnt that can be replicated</w:t>
      </w:r>
    </w:p>
    <w:p w14:paraId="4E9AA2DB" w14:textId="5C561099" w:rsidR="00584234" w:rsidRPr="00120A98" w:rsidRDefault="00584234" w:rsidP="00584234">
      <w:pPr>
        <w:pStyle w:val="Heading1"/>
        <w:numPr>
          <w:ilvl w:val="2"/>
          <w:numId w:val="157"/>
        </w:numPr>
        <w:spacing w:after="120"/>
        <w:rPr>
          <w:sz w:val="22"/>
          <w:szCs w:val="22"/>
        </w:rPr>
      </w:pPr>
      <w:bookmarkStart w:id="94" w:name="_Toc84260850"/>
      <w:r w:rsidRPr="00120A98">
        <w:rPr>
          <w:sz w:val="22"/>
          <w:szCs w:val="22"/>
        </w:rPr>
        <w:t xml:space="preserve">Description of the </w:t>
      </w:r>
      <w:r>
        <w:rPr>
          <w:sz w:val="22"/>
          <w:szCs w:val="22"/>
        </w:rPr>
        <w:t>S</w:t>
      </w:r>
      <w:r w:rsidRPr="00120A98">
        <w:rPr>
          <w:sz w:val="22"/>
          <w:szCs w:val="22"/>
        </w:rPr>
        <w:t>tructure of the Overall Achievement Reporting templates</w:t>
      </w:r>
      <w:bookmarkEnd w:id="94"/>
    </w:p>
    <w:p w14:paraId="1D667E5B" w14:textId="77777777" w:rsidR="00584234" w:rsidRPr="00120A98" w:rsidRDefault="00584234" w:rsidP="00584234">
      <w:pPr>
        <w:spacing w:after="120" w:line="240" w:lineRule="auto"/>
        <w:jc w:val="both"/>
        <w:rPr>
          <w:rFonts w:ascii="Cambria" w:hAnsi="Cambria" w:cs="Tahoma"/>
        </w:rPr>
      </w:pPr>
      <w:r>
        <w:rPr>
          <w:rFonts w:ascii="Cambria" w:hAnsi="Cambria" w:cs="Tahoma"/>
        </w:rPr>
        <w:t xml:space="preserve">The </w:t>
      </w:r>
      <w:r w:rsidRPr="00840403">
        <w:rPr>
          <w:rFonts w:ascii="Cambria" w:hAnsi="Cambria" w:cs="Tahoma"/>
        </w:rPr>
        <w:t xml:space="preserve">reporting system </w:t>
      </w:r>
      <w:r>
        <w:rPr>
          <w:rFonts w:ascii="Cambria" w:hAnsi="Cambria" w:cs="Tahoma"/>
        </w:rPr>
        <w:t xml:space="preserve">for </w:t>
      </w:r>
      <w:r w:rsidRPr="00840403">
        <w:rPr>
          <w:rFonts w:ascii="Cambria" w:hAnsi="Cambria" w:cs="Tahoma"/>
        </w:rPr>
        <w:t xml:space="preserve">RA 2 will </w:t>
      </w:r>
      <w:r>
        <w:rPr>
          <w:rFonts w:ascii="Cambria" w:hAnsi="Cambria" w:cs="Tahoma"/>
        </w:rPr>
        <w:t>consist of</w:t>
      </w:r>
      <w:r w:rsidRPr="00840403">
        <w:rPr>
          <w:rFonts w:ascii="Cambria" w:hAnsi="Cambria" w:cs="Tahoma"/>
        </w:rPr>
        <w:t xml:space="preserve"> monthly, quarterly, </w:t>
      </w:r>
      <w:r>
        <w:rPr>
          <w:rFonts w:ascii="Cambria" w:hAnsi="Cambria" w:cs="Tahoma"/>
        </w:rPr>
        <w:t>six monthly</w:t>
      </w:r>
      <w:r w:rsidRPr="00840403">
        <w:rPr>
          <w:rFonts w:ascii="Cambria" w:hAnsi="Cambria" w:cs="Tahoma"/>
        </w:rPr>
        <w:t xml:space="preserve"> </w:t>
      </w:r>
      <w:r>
        <w:rPr>
          <w:rFonts w:ascii="Cambria" w:hAnsi="Cambria" w:cs="Tahoma"/>
        </w:rPr>
        <w:t>and</w:t>
      </w:r>
      <w:r w:rsidRPr="00840403">
        <w:rPr>
          <w:rFonts w:ascii="Cambria" w:hAnsi="Cambria" w:cs="Tahoma"/>
        </w:rPr>
        <w:t xml:space="preserve"> annual</w:t>
      </w:r>
      <w:r>
        <w:rPr>
          <w:rFonts w:ascii="Cambria" w:hAnsi="Cambria" w:cs="Tahoma"/>
        </w:rPr>
        <w:t xml:space="preserve"> report</w:t>
      </w:r>
      <w:r w:rsidRPr="00840403">
        <w:rPr>
          <w:rFonts w:ascii="Cambria" w:hAnsi="Cambria" w:cs="Tahoma"/>
        </w:rPr>
        <w:t xml:space="preserve">. The reporting format </w:t>
      </w:r>
      <w:r>
        <w:rPr>
          <w:rFonts w:ascii="Cambria" w:hAnsi="Cambria" w:cs="Tahoma"/>
        </w:rPr>
        <w:t>will</w:t>
      </w:r>
      <w:r w:rsidRPr="00840403">
        <w:rPr>
          <w:rFonts w:ascii="Cambria" w:hAnsi="Cambria" w:cs="Tahoma"/>
        </w:rPr>
        <w:t xml:space="preserve"> consist of the following sections (see Annex 1 for the Reporting Format Template):</w:t>
      </w:r>
      <w:r w:rsidRPr="00120A98">
        <w:rPr>
          <w:rFonts w:ascii="Cambria" w:hAnsi="Cambria" w:cs="Tahoma"/>
        </w:rPr>
        <w:t xml:space="preserve"> </w:t>
      </w:r>
    </w:p>
    <w:p w14:paraId="000A37E3" w14:textId="77777777" w:rsidR="00584234" w:rsidRPr="00120A98" w:rsidRDefault="00584234" w:rsidP="00584234">
      <w:pPr>
        <w:pStyle w:val="ListParagraph"/>
        <w:spacing w:after="120"/>
        <w:ind w:left="0"/>
        <w:contextualSpacing w:val="0"/>
        <w:jc w:val="both"/>
        <w:rPr>
          <w:rFonts w:ascii="Cambria" w:hAnsi="Cambria" w:cs="Tahoma"/>
          <w:sz w:val="22"/>
          <w:szCs w:val="22"/>
        </w:rPr>
      </w:pPr>
      <w:r w:rsidRPr="00120A98">
        <w:rPr>
          <w:rFonts w:ascii="Cambria" w:hAnsi="Cambria" w:cs="Tahoma"/>
          <w:sz w:val="22"/>
          <w:szCs w:val="22"/>
        </w:rPr>
        <w:t>Section One: SUMMARY OF ACHIEVEMENTS</w:t>
      </w:r>
    </w:p>
    <w:p w14:paraId="230EB63D" w14:textId="77777777" w:rsidR="00584234" w:rsidRPr="00120A98" w:rsidRDefault="00584234" w:rsidP="00584234">
      <w:pPr>
        <w:pStyle w:val="ListParagraph"/>
        <w:spacing w:after="120"/>
        <w:ind w:left="0"/>
        <w:contextualSpacing w:val="0"/>
        <w:jc w:val="both"/>
        <w:rPr>
          <w:rFonts w:ascii="Cambria" w:hAnsi="Cambria" w:cs="Tahoma"/>
          <w:sz w:val="22"/>
          <w:szCs w:val="22"/>
        </w:rPr>
      </w:pPr>
      <w:r w:rsidRPr="00120A98">
        <w:rPr>
          <w:rFonts w:ascii="Cambria" w:hAnsi="Cambria" w:cs="Tahoma"/>
          <w:sz w:val="22"/>
          <w:szCs w:val="22"/>
        </w:rPr>
        <w:t>This section will present a concise summary of</w:t>
      </w:r>
      <w:r>
        <w:rPr>
          <w:rFonts w:ascii="Cambria" w:hAnsi="Cambria" w:cs="Tahoma"/>
          <w:sz w:val="22"/>
          <w:szCs w:val="22"/>
        </w:rPr>
        <w:t xml:space="preserve"> the</w:t>
      </w:r>
      <w:r w:rsidRPr="00120A98">
        <w:rPr>
          <w:rFonts w:ascii="Cambria" w:hAnsi="Cambria" w:cs="Tahoma"/>
          <w:sz w:val="22"/>
          <w:szCs w:val="22"/>
        </w:rPr>
        <w:t xml:space="preserve"> achievements of the entire project during the reporting period. </w:t>
      </w:r>
    </w:p>
    <w:p w14:paraId="0672138A" w14:textId="77777777" w:rsidR="00584234" w:rsidRPr="00120A98" w:rsidRDefault="00584234" w:rsidP="00584234">
      <w:pPr>
        <w:pStyle w:val="ListParagraph"/>
        <w:spacing w:after="120"/>
        <w:ind w:left="0"/>
        <w:contextualSpacing w:val="0"/>
        <w:jc w:val="both"/>
        <w:rPr>
          <w:rFonts w:ascii="Cambria" w:hAnsi="Cambria" w:cs="Tahoma"/>
          <w:sz w:val="22"/>
          <w:szCs w:val="22"/>
        </w:rPr>
      </w:pPr>
      <w:r w:rsidRPr="00120A98">
        <w:rPr>
          <w:rFonts w:ascii="Cambria" w:hAnsi="Cambria" w:cs="Tahoma"/>
          <w:sz w:val="22"/>
          <w:szCs w:val="22"/>
        </w:rPr>
        <w:t>Section Two: INTRODUCTION</w:t>
      </w:r>
    </w:p>
    <w:p w14:paraId="616439EC" w14:textId="77777777" w:rsidR="00584234" w:rsidRPr="00120A98" w:rsidRDefault="00584234" w:rsidP="00584234">
      <w:pPr>
        <w:pStyle w:val="ListParagraph"/>
        <w:spacing w:after="120"/>
        <w:ind w:left="0"/>
        <w:contextualSpacing w:val="0"/>
        <w:jc w:val="both"/>
        <w:rPr>
          <w:rFonts w:ascii="Cambria" w:hAnsi="Cambria" w:cs="Tahoma"/>
          <w:i/>
          <w:sz w:val="22"/>
          <w:szCs w:val="22"/>
        </w:rPr>
      </w:pPr>
      <w:r w:rsidRPr="00120A98">
        <w:rPr>
          <w:rFonts w:ascii="Cambria" w:hAnsi="Cambria" w:cs="Tahoma"/>
          <w:i/>
          <w:sz w:val="22"/>
          <w:szCs w:val="22"/>
        </w:rPr>
        <w:t xml:space="preserve">This section will state the purpose and importance of the report. It would highlight the challenges and constraints observed at the end of the immediate past reporting period and discuss remedial actions taken.  </w:t>
      </w:r>
    </w:p>
    <w:p w14:paraId="5D0EF3B1" w14:textId="77777777" w:rsidR="00584234" w:rsidRPr="00120A98" w:rsidRDefault="00584234" w:rsidP="00584234">
      <w:pPr>
        <w:pStyle w:val="ListParagraph"/>
        <w:spacing w:after="120"/>
        <w:ind w:left="0"/>
        <w:contextualSpacing w:val="0"/>
        <w:jc w:val="both"/>
        <w:rPr>
          <w:rFonts w:ascii="Cambria" w:hAnsi="Cambria" w:cs="Tahoma"/>
          <w:sz w:val="22"/>
          <w:szCs w:val="22"/>
        </w:rPr>
      </w:pPr>
      <w:r w:rsidRPr="00120A98">
        <w:rPr>
          <w:rFonts w:ascii="Cambria" w:hAnsi="Cambria" w:cs="Tahoma"/>
          <w:sz w:val="22"/>
          <w:szCs w:val="22"/>
        </w:rPr>
        <w:t>Section Three: DLI ACHIEVEMENTS:</w:t>
      </w:r>
    </w:p>
    <w:p w14:paraId="21A7A8CA" w14:textId="77777777" w:rsidR="00584234" w:rsidRPr="00120A98" w:rsidRDefault="00584234" w:rsidP="00584234">
      <w:pPr>
        <w:pStyle w:val="ListParagraph"/>
        <w:spacing w:after="120"/>
        <w:ind w:left="0"/>
        <w:contextualSpacing w:val="0"/>
        <w:jc w:val="both"/>
        <w:rPr>
          <w:rFonts w:ascii="Cambria" w:hAnsi="Cambria" w:cs="Tahoma"/>
          <w:sz w:val="22"/>
          <w:szCs w:val="22"/>
        </w:rPr>
      </w:pPr>
      <w:r w:rsidRPr="00120A98">
        <w:rPr>
          <w:rFonts w:ascii="Cambria" w:hAnsi="Cambria" w:cs="Tahoma"/>
          <w:i/>
          <w:sz w:val="22"/>
          <w:szCs w:val="22"/>
        </w:rPr>
        <w:t>This section will do a detailed discussion of the achievements of the RA 2 across the DLIs within the reporting period. Each of the Four DLIs or as selected by the participating States will be addressed separately and discussions will be by sub-components when there more than one</w:t>
      </w:r>
    </w:p>
    <w:p w14:paraId="38031EE8" w14:textId="77777777" w:rsidR="00584234" w:rsidRPr="00120A98" w:rsidRDefault="00584234" w:rsidP="00584234">
      <w:pPr>
        <w:pStyle w:val="ListParagraph"/>
        <w:tabs>
          <w:tab w:val="left" w:pos="2385"/>
        </w:tabs>
        <w:spacing w:after="120"/>
        <w:ind w:left="1418" w:hanging="1451"/>
        <w:contextualSpacing w:val="0"/>
        <w:jc w:val="both"/>
        <w:rPr>
          <w:rFonts w:ascii="Cambria" w:hAnsi="Cambria" w:cs="Tahoma"/>
          <w:sz w:val="22"/>
          <w:szCs w:val="22"/>
        </w:rPr>
      </w:pPr>
      <w:r w:rsidRPr="00120A98">
        <w:rPr>
          <w:rFonts w:ascii="Cambria" w:hAnsi="Cambria" w:cs="Tahoma"/>
          <w:sz w:val="22"/>
          <w:szCs w:val="22"/>
        </w:rPr>
        <w:t>Section Four: OVERALL RA 2ASSESSMENT</w:t>
      </w:r>
    </w:p>
    <w:p w14:paraId="6AC575BB" w14:textId="77777777" w:rsidR="00584234" w:rsidRPr="00120A98" w:rsidRDefault="00584234" w:rsidP="00584234">
      <w:pPr>
        <w:pStyle w:val="ListParagraph"/>
        <w:tabs>
          <w:tab w:val="left" w:pos="2385"/>
        </w:tabs>
        <w:spacing w:after="120"/>
        <w:ind w:left="0"/>
        <w:contextualSpacing w:val="0"/>
        <w:jc w:val="both"/>
        <w:rPr>
          <w:rFonts w:ascii="Cambria" w:hAnsi="Cambria" w:cs="Tahoma"/>
          <w:sz w:val="22"/>
          <w:szCs w:val="22"/>
        </w:rPr>
      </w:pPr>
      <w:r w:rsidRPr="00120A98">
        <w:rPr>
          <w:rFonts w:ascii="Cambria" w:hAnsi="Cambria" w:cs="Tahoma"/>
          <w:i/>
          <w:sz w:val="22"/>
          <w:szCs w:val="22"/>
        </w:rPr>
        <w:t xml:space="preserve">This section will discuss the overall assessment of </w:t>
      </w:r>
      <w:r>
        <w:rPr>
          <w:rFonts w:ascii="Cambria" w:hAnsi="Cambria" w:cs="Tahoma"/>
          <w:i/>
          <w:sz w:val="22"/>
          <w:szCs w:val="22"/>
        </w:rPr>
        <w:t xml:space="preserve">the </w:t>
      </w:r>
      <w:r w:rsidRPr="00120A98">
        <w:rPr>
          <w:rFonts w:ascii="Cambria" w:hAnsi="Cambria" w:cs="Tahoma"/>
          <w:i/>
          <w:sz w:val="22"/>
          <w:szCs w:val="22"/>
        </w:rPr>
        <w:t>project based on DLI by DLI</w:t>
      </w:r>
      <w:r>
        <w:rPr>
          <w:rFonts w:ascii="Cambria" w:hAnsi="Cambria" w:cs="Tahoma"/>
          <w:i/>
          <w:sz w:val="22"/>
          <w:szCs w:val="22"/>
        </w:rPr>
        <w:t xml:space="preserve"> </w:t>
      </w:r>
      <w:r w:rsidRPr="00120A98">
        <w:rPr>
          <w:rFonts w:ascii="Cambria" w:hAnsi="Cambria" w:cs="Tahoma"/>
          <w:i/>
          <w:sz w:val="22"/>
          <w:szCs w:val="22"/>
        </w:rPr>
        <w:t>reporting done in section Three.  The section will specifically report analysis on the following:</w:t>
      </w:r>
      <w:r>
        <w:rPr>
          <w:rFonts w:ascii="Cambria" w:hAnsi="Cambria" w:cs="Tahoma"/>
          <w:i/>
          <w:sz w:val="22"/>
          <w:szCs w:val="22"/>
        </w:rPr>
        <w:t xml:space="preserve"> </w:t>
      </w:r>
      <w:r w:rsidRPr="00120A98">
        <w:rPr>
          <w:rFonts w:ascii="Cambria" w:hAnsi="Cambria" w:cs="Tahoma"/>
          <w:sz w:val="22"/>
          <w:szCs w:val="22"/>
        </w:rPr>
        <w:t>Extent of Achievement of Targets; Evidence to support IVA protocols; Implementation Challenges/Constraints; Lessons learnt and recommendations</w:t>
      </w:r>
    </w:p>
    <w:p w14:paraId="344283C4" w14:textId="77777777" w:rsidR="00584234" w:rsidRPr="00120A98" w:rsidRDefault="00584234" w:rsidP="00584234">
      <w:pPr>
        <w:pStyle w:val="ListParagraph"/>
        <w:tabs>
          <w:tab w:val="left" w:pos="2385"/>
        </w:tabs>
        <w:spacing w:after="120"/>
        <w:ind w:left="1418" w:hanging="1451"/>
        <w:contextualSpacing w:val="0"/>
        <w:jc w:val="both"/>
        <w:rPr>
          <w:rFonts w:ascii="Cambria" w:hAnsi="Cambria" w:cs="Tahoma"/>
          <w:sz w:val="22"/>
          <w:szCs w:val="22"/>
        </w:rPr>
      </w:pPr>
      <w:r w:rsidRPr="00120A98">
        <w:rPr>
          <w:rFonts w:ascii="Cambria" w:hAnsi="Cambria" w:cs="Tahoma"/>
          <w:sz w:val="22"/>
          <w:szCs w:val="22"/>
        </w:rPr>
        <w:t>Section Five: ACTION PLAN FOR NEXT PERIOD (Next six month)</w:t>
      </w:r>
    </w:p>
    <w:p w14:paraId="76C5C15A" w14:textId="77777777" w:rsidR="00584234" w:rsidRPr="00120A98" w:rsidRDefault="00584234" w:rsidP="00584234">
      <w:pPr>
        <w:pStyle w:val="ListParagraph"/>
        <w:tabs>
          <w:tab w:val="left" w:pos="2385"/>
        </w:tabs>
        <w:spacing w:after="120"/>
        <w:ind w:left="0"/>
        <w:contextualSpacing w:val="0"/>
        <w:jc w:val="both"/>
        <w:rPr>
          <w:rFonts w:ascii="Cambria" w:hAnsi="Cambria" w:cs="Tahoma"/>
          <w:sz w:val="22"/>
          <w:szCs w:val="22"/>
        </w:rPr>
      </w:pPr>
      <w:r w:rsidRPr="00120A98">
        <w:rPr>
          <w:rFonts w:ascii="Cambria" w:hAnsi="Cambria" w:cs="Tahoma"/>
          <w:sz w:val="22"/>
          <w:szCs w:val="22"/>
        </w:rPr>
        <w:t xml:space="preserve">This section will clearly specify the actions that would be taken in the next reporting period. This should </w:t>
      </w:r>
      <w:r w:rsidRPr="00120A98">
        <w:rPr>
          <w:rFonts w:ascii="Cambria" w:hAnsi="Cambria" w:cs="Tahoma"/>
          <w:color w:val="990000"/>
          <w:sz w:val="22"/>
          <w:szCs w:val="22"/>
        </w:rPr>
        <w:t>b</w:t>
      </w:r>
      <w:r w:rsidRPr="00120A98">
        <w:rPr>
          <w:rFonts w:ascii="Cambria" w:hAnsi="Cambria" w:cs="Tahoma"/>
          <w:sz w:val="22"/>
          <w:szCs w:val="22"/>
        </w:rPr>
        <w:t xml:space="preserve">e in line with </w:t>
      </w:r>
      <w:r>
        <w:rPr>
          <w:rFonts w:ascii="Cambria" w:hAnsi="Cambria" w:cs="Tahoma"/>
          <w:sz w:val="22"/>
          <w:szCs w:val="22"/>
        </w:rPr>
        <w:t xml:space="preserve">the </w:t>
      </w:r>
      <w:r w:rsidRPr="00120A98">
        <w:rPr>
          <w:rFonts w:ascii="Cambria" w:hAnsi="Cambria" w:cs="Tahoma"/>
          <w:sz w:val="22"/>
          <w:szCs w:val="22"/>
        </w:rPr>
        <w:t>project activity plan and needs to identify actions that would be taken to address challenges and constraints observed in the current reporting period</w:t>
      </w:r>
      <w:r w:rsidRPr="00120A98">
        <w:rPr>
          <w:rFonts w:ascii="Cambria" w:hAnsi="Cambria" w:cs="Tahoma"/>
          <w:color w:val="990000"/>
          <w:sz w:val="22"/>
          <w:szCs w:val="22"/>
        </w:rPr>
        <w:t xml:space="preserve">. </w:t>
      </w:r>
    </w:p>
    <w:p w14:paraId="1B97A105" w14:textId="500629E6" w:rsidR="00584234" w:rsidRPr="00120A98" w:rsidRDefault="00584234" w:rsidP="00584234">
      <w:pPr>
        <w:pStyle w:val="Heading1"/>
        <w:numPr>
          <w:ilvl w:val="2"/>
          <w:numId w:val="157"/>
        </w:numPr>
        <w:spacing w:after="120"/>
        <w:rPr>
          <w:sz w:val="22"/>
          <w:szCs w:val="22"/>
        </w:rPr>
      </w:pPr>
      <w:bookmarkStart w:id="95" w:name="_Toc84260851"/>
      <w:r w:rsidRPr="00120A98">
        <w:rPr>
          <w:sz w:val="22"/>
          <w:szCs w:val="22"/>
        </w:rPr>
        <w:t>Key Audience and Dissemination</w:t>
      </w:r>
      <w:bookmarkEnd w:id="95"/>
      <w:r w:rsidRPr="00120A98">
        <w:rPr>
          <w:sz w:val="22"/>
          <w:szCs w:val="22"/>
        </w:rPr>
        <w:t xml:space="preserve"> </w:t>
      </w:r>
    </w:p>
    <w:p w14:paraId="2308F218" w14:textId="77777777" w:rsidR="00584234" w:rsidRPr="00120A98" w:rsidRDefault="00584234" w:rsidP="00584234">
      <w:pPr>
        <w:spacing w:after="120" w:line="240" w:lineRule="auto"/>
        <w:jc w:val="both"/>
        <w:rPr>
          <w:rFonts w:ascii="Cambria" w:hAnsi="Cambria" w:cs="Tahoma"/>
        </w:rPr>
      </w:pPr>
      <w:r w:rsidRPr="00120A98">
        <w:rPr>
          <w:rFonts w:ascii="Cambria" w:hAnsi="Cambria" w:cs="Tahoma"/>
        </w:rPr>
        <w:t>The listed audiences have been identified for report dissemination;</w:t>
      </w:r>
    </w:p>
    <w:p w14:paraId="293C3BD1" w14:textId="77777777" w:rsidR="00584234" w:rsidRDefault="00584234" w:rsidP="00584234">
      <w:pPr>
        <w:pStyle w:val="ListParagraph"/>
        <w:numPr>
          <w:ilvl w:val="0"/>
          <w:numId w:val="106"/>
        </w:numPr>
        <w:spacing w:after="120"/>
        <w:contextualSpacing w:val="0"/>
        <w:jc w:val="both"/>
        <w:rPr>
          <w:rFonts w:ascii="Cambria" w:hAnsi="Cambria" w:cs="Tahoma"/>
          <w:sz w:val="22"/>
          <w:szCs w:val="22"/>
        </w:rPr>
      </w:pPr>
      <w:r>
        <w:rPr>
          <w:rFonts w:ascii="Cambria" w:hAnsi="Cambria" w:cs="Tahoma"/>
          <w:sz w:val="22"/>
          <w:szCs w:val="22"/>
        </w:rPr>
        <w:t>World Bank</w:t>
      </w:r>
    </w:p>
    <w:p w14:paraId="06CF8424" w14:textId="77777777" w:rsidR="00584234" w:rsidRPr="00120A98" w:rsidRDefault="00584234" w:rsidP="00584234">
      <w:pPr>
        <w:pStyle w:val="ListParagraph"/>
        <w:numPr>
          <w:ilvl w:val="0"/>
          <w:numId w:val="106"/>
        </w:numPr>
        <w:spacing w:after="120"/>
        <w:contextualSpacing w:val="0"/>
        <w:jc w:val="both"/>
        <w:rPr>
          <w:rFonts w:ascii="Cambria" w:hAnsi="Cambria" w:cs="Tahoma"/>
          <w:sz w:val="22"/>
          <w:szCs w:val="22"/>
        </w:rPr>
      </w:pPr>
      <w:r w:rsidRPr="00120A98">
        <w:rPr>
          <w:rFonts w:ascii="Cambria" w:hAnsi="Cambria" w:cs="Tahoma"/>
          <w:sz w:val="22"/>
          <w:szCs w:val="22"/>
        </w:rPr>
        <w:t>Federal CARES Support Unit (FCSU)</w:t>
      </w:r>
      <w:bookmarkStart w:id="96" w:name="_Toc260593482"/>
    </w:p>
    <w:p w14:paraId="620D09EE" w14:textId="77777777" w:rsidR="00584234" w:rsidRPr="00120A98" w:rsidRDefault="00584234" w:rsidP="00584234">
      <w:pPr>
        <w:pStyle w:val="ListParagraph"/>
        <w:numPr>
          <w:ilvl w:val="0"/>
          <w:numId w:val="106"/>
        </w:numPr>
        <w:spacing w:after="120"/>
        <w:contextualSpacing w:val="0"/>
        <w:jc w:val="both"/>
        <w:rPr>
          <w:rFonts w:ascii="Cambria" w:hAnsi="Cambria" w:cs="Tahoma"/>
          <w:sz w:val="22"/>
          <w:szCs w:val="22"/>
        </w:rPr>
      </w:pPr>
      <w:r w:rsidRPr="00120A98">
        <w:rPr>
          <w:rFonts w:ascii="Cambria" w:eastAsia="Times New Roman" w:hAnsi="Cambria" w:cs="Tahoma"/>
          <w:sz w:val="22"/>
          <w:szCs w:val="22"/>
        </w:rPr>
        <w:t>NGF</w:t>
      </w:r>
    </w:p>
    <w:p w14:paraId="2942D9C9" w14:textId="77777777" w:rsidR="00584234" w:rsidRPr="00120A98" w:rsidRDefault="00584234" w:rsidP="00584234">
      <w:pPr>
        <w:pStyle w:val="ListParagraph"/>
        <w:numPr>
          <w:ilvl w:val="0"/>
          <w:numId w:val="106"/>
        </w:numPr>
        <w:spacing w:after="120"/>
        <w:contextualSpacing w:val="0"/>
        <w:jc w:val="both"/>
        <w:rPr>
          <w:rFonts w:ascii="Cambria" w:hAnsi="Cambria" w:cs="Tahoma"/>
          <w:sz w:val="22"/>
          <w:szCs w:val="22"/>
        </w:rPr>
      </w:pPr>
      <w:r w:rsidRPr="00120A98">
        <w:rPr>
          <w:rFonts w:ascii="Cambria" w:hAnsi="Cambria" w:cs="Tahoma"/>
          <w:sz w:val="22"/>
          <w:szCs w:val="22"/>
        </w:rPr>
        <w:t>NFCO</w:t>
      </w:r>
      <w:bookmarkEnd w:id="96"/>
      <w:r w:rsidRPr="00120A98">
        <w:rPr>
          <w:rFonts w:ascii="Cambria" w:hAnsi="Cambria" w:cs="Tahoma"/>
          <w:sz w:val="22"/>
          <w:szCs w:val="22"/>
        </w:rPr>
        <w:t>/FMARD</w:t>
      </w:r>
    </w:p>
    <w:p w14:paraId="04A9C432" w14:textId="77777777" w:rsidR="00584234" w:rsidRDefault="00584234" w:rsidP="00584234">
      <w:pPr>
        <w:pStyle w:val="ListParagraph"/>
        <w:numPr>
          <w:ilvl w:val="0"/>
          <w:numId w:val="106"/>
        </w:numPr>
        <w:spacing w:after="120"/>
        <w:contextualSpacing w:val="0"/>
        <w:jc w:val="both"/>
        <w:rPr>
          <w:rFonts w:ascii="Cambria" w:hAnsi="Cambria" w:cs="Tahoma"/>
          <w:sz w:val="22"/>
          <w:szCs w:val="22"/>
        </w:rPr>
      </w:pPr>
      <w:bookmarkStart w:id="97" w:name="_Toc260593483"/>
      <w:r>
        <w:rPr>
          <w:rFonts w:ascii="Cambria" w:hAnsi="Cambria" w:cs="Tahoma"/>
          <w:sz w:val="22"/>
          <w:szCs w:val="22"/>
        </w:rPr>
        <w:t>State House of Assembly</w:t>
      </w:r>
    </w:p>
    <w:p w14:paraId="7FD87346" w14:textId="77777777" w:rsidR="00584234" w:rsidRPr="00120A98" w:rsidRDefault="00584234" w:rsidP="00584234">
      <w:pPr>
        <w:pStyle w:val="ListParagraph"/>
        <w:numPr>
          <w:ilvl w:val="0"/>
          <w:numId w:val="106"/>
        </w:numPr>
        <w:spacing w:after="120"/>
        <w:contextualSpacing w:val="0"/>
        <w:jc w:val="both"/>
        <w:rPr>
          <w:rFonts w:ascii="Cambria" w:hAnsi="Cambria" w:cs="Tahoma"/>
          <w:sz w:val="22"/>
          <w:szCs w:val="22"/>
        </w:rPr>
      </w:pPr>
      <w:r w:rsidRPr="00120A98">
        <w:rPr>
          <w:rFonts w:ascii="Cambria" w:hAnsi="Cambria" w:cs="Tahoma"/>
          <w:sz w:val="22"/>
          <w:szCs w:val="22"/>
        </w:rPr>
        <w:t>SFCOs</w:t>
      </w:r>
      <w:bookmarkEnd w:id="97"/>
    </w:p>
    <w:p w14:paraId="2DCB3EB7" w14:textId="77777777" w:rsidR="00584234" w:rsidRPr="00120A98" w:rsidRDefault="00584234" w:rsidP="00584234">
      <w:pPr>
        <w:pStyle w:val="ListParagraph"/>
        <w:numPr>
          <w:ilvl w:val="0"/>
          <w:numId w:val="106"/>
        </w:numPr>
        <w:spacing w:after="120"/>
        <w:contextualSpacing w:val="0"/>
        <w:jc w:val="both"/>
        <w:rPr>
          <w:rFonts w:ascii="Cambria" w:hAnsi="Cambria" w:cs="Tahoma"/>
          <w:color w:val="auto"/>
          <w:sz w:val="22"/>
          <w:szCs w:val="22"/>
        </w:rPr>
      </w:pPr>
      <w:bookmarkStart w:id="98" w:name="_Toc260593484"/>
      <w:r w:rsidRPr="00120A98">
        <w:rPr>
          <w:rFonts w:ascii="Cambria" w:hAnsi="Cambria" w:cs="Tahoma"/>
          <w:sz w:val="22"/>
          <w:szCs w:val="22"/>
        </w:rPr>
        <w:t>LFDOs</w:t>
      </w:r>
      <w:bookmarkEnd w:id="98"/>
    </w:p>
    <w:p w14:paraId="6931B6BD" w14:textId="77777777" w:rsidR="00584234" w:rsidRPr="00120A98" w:rsidRDefault="00584234" w:rsidP="00584234">
      <w:pPr>
        <w:pStyle w:val="ListParagraph"/>
        <w:numPr>
          <w:ilvl w:val="0"/>
          <w:numId w:val="106"/>
        </w:numPr>
        <w:spacing w:after="120"/>
        <w:contextualSpacing w:val="0"/>
        <w:jc w:val="both"/>
        <w:rPr>
          <w:rFonts w:ascii="Cambria" w:hAnsi="Cambria" w:cs="Tahoma"/>
          <w:sz w:val="22"/>
          <w:szCs w:val="22"/>
        </w:rPr>
      </w:pPr>
      <w:bookmarkStart w:id="99" w:name="_Toc260593485"/>
      <w:r w:rsidRPr="00120A98">
        <w:rPr>
          <w:rFonts w:ascii="Cambria" w:hAnsi="Cambria" w:cs="Tahoma"/>
          <w:sz w:val="22"/>
          <w:szCs w:val="22"/>
        </w:rPr>
        <w:lastRenderedPageBreak/>
        <w:t>Facilitators</w:t>
      </w:r>
      <w:bookmarkEnd w:id="99"/>
    </w:p>
    <w:p w14:paraId="333C5CB5" w14:textId="77777777" w:rsidR="00584234" w:rsidRPr="00120A98" w:rsidRDefault="00584234" w:rsidP="00584234">
      <w:pPr>
        <w:pStyle w:val="ListParagraph"/>
        <w:numPr>
          <w:ilvl w:val="0"/>
          <w:numId w:val="106"/>
        </w:numPr>
        <w:spacing w:after="120"/>
        <w:contextualSpacing w:val="0"/>
        <w:jc w:val="both"/>
        <w:rPr>
          <w:rFonts w:ascii="Cambria" w:hAnsi="Cambria" w:cs="Tahoma"/>
          <w:sz w:val="22"/>
          <w:szCs w:val="22"/>
        </w:rPr>
      </w:pPr>
      <w:bookmarkStart w:id="100" w:name="_Toc260593486"/>
      <w:r w:rsidRPr="00120A98">
        <w:rPr>
          <w:rFonts w:ascii="Cambria" w:hAnsi="Cambria" w:cs="Tahoma"/>
          <w:sz w:val="22"/>
          <w:szCs w:val="22"/>
        </w:rPr>
        <w:t>External Consultants</w:t>
      </w:r>
      <w:bookmarkEnd w:id="100"/>
    </w:p>
    <w:p w14:paraId="2DBD62BF" w14:textId="0F940208" w:rsidR="00584234" w:rsidRDefault="00584234" w:rsidP="00584234">
      <w:pPr>
        <w:pStyle w:val="ListParagraph"/>
        <w:numPr>
          <w:ilvl w:val="0"/>
          <w:numId w:val="106"/>
        </w:numPr>
        <w:spacing w:after="120"/>
        <w:contextualSpacing w:val="0"/>
        <w:jc w:val="both"/>
        <w:rPr>
          <w:rFonts w:ascii="Cambria" w:hAnsi="Cambria" w:cs="Tahoma"/>
          <w:sz w:val="22"/>
          <w:szCs w:val="22"/>
        </w:rPr>
      </w:pPr>
      <w:bookmarkStart w:id="101" w:name="_Toc260593487"/>
      <w:r w:rsidRPr="00120A98">
        <w:rPr>
          <w:rFonts w:ascii="Cambria" w:hAnsi="Cambria" w:cs="Tahoma"/>
          <w:sz w:val="22"/>
          <w:szCs w:val="22"/>
        </w:rPr>
        <w:t>FCAs.</w:t>
      </w:r>
      <w:bookmarkEnd w:id="101"/>
    </w:p>
    <w:p w14:paraId="55820ECE" w14:textId="264DE8DC" w:rsidR="00584234" w:rsidRPr="00120A98" w:rsidRDefault="00584234" w:rsidP="00584234">
      <w:pPr>
        <w:pStyle w:val="Heading1"/>
        <w:numPr>
          <w:ilvl w:val="2"/>
          <w:numId w:val="157"/>
        </w:numPr>
        <w:spacing w:before="0" w:after="120"/>
        <w:jc w:val="both"/>
        <w:rPr>
          <w:sz w:val="22"/>
          <w:szCs w:val="22"/>
        </w:rPr>
      </w:pPr>
      <w:bookmarkStart w:id="102" w:name="_Toc84260852"/>
      <w:r w:rsidRPr="00120A98">
        <w:rPr>
          <w:sz w:val="22"/>
          <w:szCs w:val="22"/>
        </w:rPr>
        <w:t>Evaluation</w:t>
      </w:r>
      <w:bookmarkEnd w:id="102"/>
    </w:p>
    <w:p w14:paraId="797ED15F" w14:textId="77777777" w:rsidR="00584234" w:rsidRPr="002D6A9B" w:rsidRDefault="00584234" w:rsidP="00584234">
      <w:pPr>
        <w:spacing w:after="120"/>
        <w:jc w:val="both"/>
        <w:rPr>
          <w:rFonts w:ascii="Cambria" w:eastAsia="Times New Roman" w:hAnsi="Cambria" w:cs="Tahoma"/>
        </w:rPr>
      </w:pPr>
      <w:r w:rsidRPr="002D6A9B">
        <w:rPr>
          <w:rFonts w:ascii="Cambria" w:eastAsia="Times New Roman" w:hAnsi="Cambria" w:cs="Tahoma"/>
        </w:rPr>
        <w:t xml:space="preserve">The </w:t>
      </w:r>
      <w:proofErr w:type="spellStart"/>
      <w:r w:rsidRPr="002D6A9B">
        <w:rPr>
          <w:rFonts w:ascii="Cambria" w:eastAsia="Times New Roman" w:hAnsi="Cambria" w:cs="Tahoma"/>
        </w:rPr>
        <w:t>perculiarity</w:t>
      </w:r>
      <w:proofErr w:type="spellEnd"/>
      <w:r w:rsidRPr="002D6A9B">
        <w:rPr>
          <w:rFonts w:ascii="Cambria" w:eastAsia="Times New Roman" w:hAnsi="Cambria" w:cs="Tahoma"/>
        </w:rPr>
        <w:t xml:space="preserve"> of NG-CARES as a two-year intervention programme makes evaluation evitable, however in the event that it becomes necessary, Chapter 8 provides detailed evaluation guidelines taking into consideration RA</w:t>
      </w:r>
      <w:r>
        <w:rPr>
          <w:rFonts w:ascii="Cambria" w:eastAsia="Times New Roman" w:hAnsi="Cambria" w:cs="Tahoma"/>
        </w:rPr>
        <w:t>2</w:t>
      </w:r>
      <w:r w:rsidRPr="002D6A9B">
        <w:rPr>
          <w:rFonts w:ascii="Cambria" w:eastAsia="Times New Roman" w:hAnsi="Cambria" w:cs="Tahoma"/>
        </w:rPr>
        <w:t xml:space="preserve"> expectations. </w:t>
      </w:r>
    </w:p>
    <w:p w14:paraId="1B6C6ADF" w14:textId="77777777" w:rsidR="00840403" w:rsidRPr="00120A98" w:rsidRDefault="00840403" w:rsidP="00120A98">
      <w:pPr>
        <w:pStyle w:val="ListParagraph"/>
        <w:tabs>
          <w:tab w:val="left" w:pos="2385"/>
        </w:tabs>
        <w:spacing w:after="120"/>
        <w:ind w:left="1418" w:hanging="1451"/>
        <w:contextualSpacing w:val="0"/>
        <w:jc w:val="both"/>
        <w:rPr>
          <w:rFonts w:ascii="Cambria" w:hAnsi="Cambria" w:cs="Tahoma"/>
          <w:sz w:val="22"/>
          <w:szCs w:val="22"/>
        </w:rPr>
      </w:pPr>
    </w:p>
    <w:p w14:paraId="6D215FBA" w14:textId="245D89B1" w:rsidR="002D1B97" w:rsidRPr="00120A98" w:rsidRDefault="002D1B97" w:rsidP="00120A98">
      <w:pPr>
        <w:spacing w:after="120" w:line="240" w:lineRule="auto"/>
        <w:jc w:val="both"/>
        <w:rPr>
          <w:rFonts w:ascii="Cambria" w:hAnsi="Cambria" w:cs="Tahoma"/>
          <w:b/>
        </w:rPr>
      </w:pPr>
      <w:r w:rsidRPr="00120A98">
        <w:rPr>
          <w:rFonts w:ascii="Cambria" w:hAnsi="Cambria" w:cs="Tahoma"/>
          <w:b/>
        </w:rPr>
        <w:t xml:space="preserve"> </w:t>
      </w:r>
      <w:r w:rsidR="00584234">
        <w:rPr>
          <w:rFonts w:ascii="Cambria" w:hAnsi="Cambria" w:cs="Tahoma"/>
          <w:b/>
        </w:rPr>
        <w:t>Annex 3.</w:t>
      </w:r>
      <w:r w:rsidR="00195488">
        <w:rPr>
          <w:rFonts w:ascii="Cambria" w:hAnsi="Cambria" w:cs="Tahoma"/>
          <w:b/>
        </w:rPr>
        <w:t>3</w:t>
      </w:r>
      <w:r w:rsidR="00584234">
        <w:rPr>
          <w:rFonts w:ascii="Cambria" w:hAnsi="Cambria" w:cs="Tahoma"/>
          <w:b/>
        </w:rPr>
        <w:t xml:space="preserve">: </w:t>
      </w:r>
      <w:r w:rsidRPr="00120A98">
        <w:rPr>
          <w:rFonts w:ascii="Cambria" w:hAnsi="Cambria" w:cs="Tahoma"/>
          <w:b/>
        </w:rPr>
        <w:t>ACTION PLAN FOR NEXT PERIOD (Quarter/Year</w:t>
      </w:r>
      <w:r w:rsidRPr="00120A98">
        <w:rPr>
          <w:rFonts w:ascii="Cambria" w:hAnsi="Cambria" w:cs="Tahoma"/>
          <w:b/>
          <w:bCs/>
          <w:color w:val="990000"/>
        </w:rPr>
        <w:t>)</w:t>
      </w:r>
    </w:p>
    <w:tbl>
      <w:tblPr>
        <w:tblStyle w:val="TableGrid"/>
        <w:tblW w:w="0" w:type="auto"/>
        <w:tblLook w:val="04A0" w:firstRow="1" w:lastRow="0" w:firstColumn="1" w:lastColumn="0" w:noHBand="0" w:noVBand="1"/>
      </w:tblPr>
      <w:tblGrid>
        <w:gridCol w:w="643"/>
        <w:gridCol w:w="1755"/>
        <w:gridCol w:w="1484"/>
        <w:gridCol w:w="1555"/>
        <w:gridCol w:w="1797"/>
        <w:gridCol w:w="1782"/>
      </w:tblGrid>
      <w:tr w:rsidR="002D1B97" w:rsidRPr="00120A98" w14:paraId="29972092" w14:textId="77777777" w:rsidTr="002A3533">
        <w:tc>
          <w:tcPr>
            <w:tcW w:w="653" w:type="dxa"/>
          </w:tcPr>
          <w:p w14:paraId="34625A3B" w14:textId="77777777" w:rsidR="002D1B97" w:rsidRPr="00120A98" w:rsidRDefault="002D1B97" w:rsidP="00120A98">
            <w:pPr>
              <w:spacing w:after="120"/>
              <w:jc w:val="both"/>
              <w:rPr>
                <w:rFonts w:ascii="Cambria" w:hAnsi="Cambria" w:cs="Tahoma"/>
                <w:b/>
                <w:sz w:val="22"/>
                <w:szCs w:val="22"/>
              </w:rPr>
            </w:pPr>
            <w:r w:rsidRPr="00120A98">
              <w:rPr>
                <w:rFonts w:ascii="Cambria" w:hAnsi="Cambria" w:cs="Tahoma"/>
                <w:b/>
                <w:sz w:val="22"/>
                <w:szCs w:val="22"/>
              </w:rPr>
              <w:t>S/N</w:t>
            </w:r>
          </w:p>
        </w:tc>
        <w:tc>
          <w:tcPr>
            <w:tcW w:w="1895" w:type="dxa"/>
          </w:tcPr>
          <w:p w14:paraId="3C2C666C" w14:textId="77777777" w:rsidR="002D1B97" w:rsidRPr="00120A98" w:rsidRDefault="002D1B97" w:rsidP="00120A98">
            <w:pPr>
              <w:spacing w:after="120"/>
              <w:jc w:val="both"/>
              <w:rPr>
                <w:rFonts w:ascii="Cambria" w:hAnsi="Cambria" w:cs="Tahoma"/>
                <w:b/>
                <w:sz w:val="22"/>
                <w:szCs w:val="22"/>
              </w:rPr>
            </w:pPr>
            <w:r w:rsidRPr="00120A98">
              <w:rPr>
                <w:rFonts w:ascii="Cambria" w:hAnsi="Cambria" w:cs="Tahoma"/>
                <w:b/>
                <w:sz w:val="22"/>
                <w:szCs w:val="22"/>
              </w:rPr>
              <w:t>Activity</w:t>
            </w:r>
          </w:p>
        </w:tc>
        <w:tc>
          <w:tcPr>
            <w:tcW w:w="1544" w:type="dxa"/>
          </w:tcPr>
          <w:p w14:paraId="0E6200AC" w14:textId="77777777" w:rsidR="002D1B97" w:rsidRPr="00120A98" w:rsidRDefault="002D1B97" w:rsidP="00120A98">
            <w:pPr>
              <w:spacing w:after="120"/>
              <w:jc w:val="both"/>
              <w:rPr>
                <w:rFonts w:ascii="Cambria" w:hAnsi="Cambria" w:cs="Tahoma"/>
                <w:b/>
                <w:sz w:val="22"/>
                <w:szCs w:val="22"/>
              </w:rPr>
            </w:pPr>
            <w:r w:rsidRPr="00120A98">
              <w:rPr>
                <w:rFonts w:ascii="Cambria" w:hAnsi="Cambria" w:cs="Tahoma"/>
                <w:b/>
                <w:sz w:val="22"/>
                <w:szCs w:val="22"/>
              </w:rPr>
              <w:t>Indicator</w:t>
            </w:r>
          </w:p>
        </w:tc>
        <w:tc>
          <w:tcPr>
            <w:tcW w:w="1594" w:type="dxa"/>
          </w:tcPr>
          <w:p w14:paraId="60C08C3E" w14:textId="77777777" w:rsidR="002D1B97" w:rsidRPr="00120A98" w:rsidRDefault="002D1B97" w:rsidP="00120A98">
            <w:pPr>
              <w:spacing w:after="120"/>
              <w:jc w:val="both"/>
              <w:rPr>
                <w:rFonts w:ascii="Cambria" w:hAnsi="Cambria" w:cs="Tahoma"/>
                <w:b/>
                <w:sz w:val="22"/>
                <w:szCs w:val="22"/>
              </w:rPr>
            </w:pPr>
            <w:r w:rsidRPr="00120A98">
              <w:rPr>
                <w:rFonts w:ascii="Cambria" w:hAnsi="Cambria" w:cs="Tahoma"/>
                <w:b/>
                <w:sz w:val="22"/>
                <w:szCs w:val="22"/>
              </w:rPr>
              <w:t>Timeframe</w:t>
            </w:r>
          </w:p>
        </w:tc>
        <w:tc>
          <w:tcPr>
            <w:tcW w:w="1822" w:type="dxa"/>
          </w:tcPr>
          <w:p w14:paraId="55D1047C" w14:textId="77777777" w:rsidR="002D1B97" w:rsidRPr="00120A98" w:rsidRDefault="002D1B97" w:rsidP="00120A98">
            <w:pPr>
              <w:spacing w:after="120"/>
              <w:jc w:val="both"/>
              <w:rPr>
                <w:rFonts w:ascii="Cambria" w:hAnsi="Cambria" w:cs="Tahoma"/>
                <w:b/>
                <w:sz w:val="22"/>
                <w:szCs w:val="22"/>
              </w:rPr>
            </w:pPr>
            <w:r w:rsidRPr="00120A98">
              <w:rPr>
                <w:rFonts w:ascii="Cambria" w:hAnsi="Cambria" w:cs="Tahoma"/>
                <w:b/>
                <w:sz w:val="22"/>
                <w:szCs w:val="22"/>
              </w:rPr>
              <w:t>Resources</w:t>
            </w:r>
          </w:p>
          <w:p w14:paraId="4EA5DA58" w14:textId="77777777" w:rsidR="002D1B97" w:rsidRPr="00120A98" w:rsidRDefault="002D1B97" w:rsidP="00120A98">
            <w:pPr>
              <w:spacing w:after="120"/>
              <w:jc w:val="both"/>
              <w:rPr>
                <w:rFonts w:ascii="Cambria" w:hAnsi="Cambria" w:cs="Tahoma"/>
                <w:b/>
                <w:sz w:val="22"/>
                <w:szCs w:val="22"/>
              </w:rPr>
            </w:pPr>
            <w:r w:rsidRPr="00120A98">
              <w:rPr>
                <w:rFonts w:ascii="Cambria" w:hAnsi="Cambria" w:cs="Tahoma"/>
                <w:b/>
                <w:sz w:val="22"/>
                <w:szCs w:val="22"/>
              </w:rPr>
              <w:t xml:space="preserve">(Amount/Man Hour) </w:t>
            </w:r>
          </w:p>
        </w:tc>
        <w:tc>
          <w:tcPr>
            <w:tcW w:w="1842" w:type="dxa"/>
          </w:tcPr>
          <w:p w14:paraId="4BB63EE1" w14:textId="77777777" w:rsidR="002D1B97" w:rsidRPr="00120A98" w:rsidRDefault="002D1B97" w:rsidP="00120A98">
            <w:pPr>
              <w:spacing w:after="120"/>
              <w:jc w:val="both"/>
              <w:rPr>
                <w:rFonts w:ascii="Cambria" w:hAnsi="Cambria" w:cs="Tahoma"/>
                <w:b/>
                <w:sz w:val="22"/>
                <w:szCs w:val="22"/>
              </w:rPr>
            </w:pPr>
            <w:r w:rsidRPr="00120A98">
              <w:rPr>
                <w:rFonts w:ascii="Cambria" w:hAnsi="Cambria" w:cs="Tahoma"/>
                <w:b/>
                <w:sz w:val="22"/>
                <w:szCs w:val="22"/>
              </w:rPr>
              <w:t>Who is Responsible</w:t>
            </w:r>
          </w:p>
        </w:tc>
      </w:tr>
      <w:tr w:rsidR="002D1B97" w:rsidRPr="00120A98" w14:paraId="10F4D752" w14:textId="77777777" w:rsidTr="002A3533">
        <w:tc>
          <w:tcPr>
            <w:tcW w:w="653" w:type="dxa"/>
          </w:tcPr>
          <w:p w14:paraId="25C94AEC" w14:textId="77777777" w:rsidR="002D1B97" w:rsidRPr="00120A98" w:rsidRDefault="002D1B97" w:rsidP="00120A98">
            <w:pPr>
              <w:spacing w:after="120"/>
              <w:jc w:val="both"/>
              <w:rPr>
                <w:rFonts w:ascii="Cambria" w:hAnsi="Cambria" w:cs="Tahoma"/>
                <w:sz w:val="22"/>
                <w:szCs w:val="22"/>
              </w:rPr>
            </w:pPr>
          </w:p>
        </w:tc>
        <w:tc>
          <w:tcPr>
            <w:tcW w:w="1895" w:type="dxa"/>
          </w:tcPr>
          <w:p w14:paraId="364BF6F5" w14:textId="77777777" w:rsidR="002D1B97" w:rsidRPr="00120A98" w:rsidRDefault="002D1B97" w:rsidP="00120A98">
            <w:pPr>
              <w:spacing w:after="120"/>
              <w:jc w:val="both"/>
              <w:rPr>
                <w:rFonts w:ascii="Cambria" w:hAnsi="Cambria" w:cs="Tahoma"/>
                <w:sz w:val="22"/>
                <w:szCs w:val="22"/>
              </w:rPr>
            </w:pPr>
          </w:p>
        </w:tc>
        <w:tc>
          <w:tcPr>
            <w:tcW w:w="1544" w:type="dxa"/>
          </w:tcPr>
          <w:p w14:paraId="1B4DE9D3" w14:textId="77777777" w:rsidR="002D1B97" w:rsidRPr="00120A98" w:rsidRDefault="002D1B97" w:rsidP="00120A98">
            <w:pPr>
              <w:spacing w:after="120"/>
              <w:jc w:val="both"/>
              <w:rPr>
                <w:rFonts w:ascii="Cambria" w:hAnsi="Cambria" w:cs="Tahoma"/>
                <w:sz w:val="22"/>
                <w:szCs w:val="22"/>
              </w:rPr>
            </w:pPr>
          </w:p>
        </w:tc>
        <w:tc>
          <w:tcPr>
            <w:tcW w:w="1594" w:type="dxa"/>
          </w:tcPr>
          <w:p w14:paraId="17100ECF" w14:textId="77777777" w:rsidR="002D1B97" w:rsidRPr="00120A98" w:rsidRDefault="002D1B97" w:rsidP="00120A98">
            <w:pPr>
              <w:spacing w:after="120"/>
              <w:jc w:val="both"/>
              <w:rPr>
                <w:rFonts w:ascii="Cambria" w:hAnsi="Cambria" w:cs="Tahoma"/>
                <w:sz w:val="22"/>
                <w:szCs w:val="22"/>
              </w:rPr>
            </w:pPr>
          </w:p>
        </w:tc>
        <w:tc>
          <w:tcPr>
            <w:tcW w:w="1822" w:type="dxa"/>
          </w:tcPr>
          <w:p w14:paraId="5E14D5CB" w14:textId="77777777" w:rsidR="002D1B97" w:rsidRPr="00120A98" w:rsidRDefault="002D1B97" w:rsidP="00120A98">
            <w:pPr>
              <w:spacing w:after="120"/>
              <w:jc w:val="both"/>
              <w:rPr>
                <w:rFonts w:ascii="Cambria" w:hAnsi="Cambria" w:cs="Tahoma"/>
                <w:sz w:val="22"/>
                <w:szCs w:val="22"/>
              </w:rPr>
            </w:pPr>
          </w:p>
        </w:tc>
        <w:tc>
          <w:tcPr>
            <w:tcW w:w="1842" w:type="dxa"/>
          </w:tcPr>
          <w:p w14:paraId="605AA83B" w14:textId="77777777" w:rsidR="002D1B97" w:rsidRPr="00120A98" w:rsidRDefault="002D1B97" w:rsidP="00120A98">
            <w:pPr>
              <w:spacing w:after="120"/>
              <w:jc w:val="both"/>
              <w:rPr>
                <w:rFonts w:ascii="Cambria" w:hAnsi="Cambria" w:cs="Tahoma"/>
                <w:sz w:val="22"/>
                <w:szCs w:val="22"/>
              </w:rPr>
            </w:pPr>
          </w:p>
        </w:tc>
      </w:tr>
      <w:tr w:rsidR="002D1B97" w:rsidRPr="00120A98" w14:paraId="3330509C" w14:textId="77777777" w:rsidTr="002A3533">
        <w:tc>
          <w:tcPr>
            <w:tcW w:w="653" w:type="dxa"/>
          </w:tcPr>
          <w:p w14:paraId="1BF5303F" w14:textId="77777777" w:rsidR="002D1B97" w:rsidRPr="00120A98" w:rsidRDefault="002D1B97" w:rsidP="00120A98">
            <w:pPr>
              <w:spacing w:after="120"/>
              <w:jc w:val="both"/>
              <w:rPr>
                <w:rFonts w:ascii="Cambria" w:hAnsi="Cambria" w:cs="Tahoma"/>
                <w:sz w:val="22"/>
                <w:szCs w:val="22"/>
              </w:rPr>
            </w:pPr>
          </w:p>
        </w:tc>
        <w:tc>
          <w:tcPr>
            <w:tcW w:w="1895" w:type="dxa"/>
          </w:tcPr>
          <w:p w14:paraId="284890FE" w14:textId="77777777" w:rsidR="002D1B97" w:rsidRPr="00120A98" w:rsidRDefault="002D1B97" w:rsidP="00120A98">
            <w:pPr>
              <w:spacing w:after="120"/>
              <w:jc w:val="both"/>
              <w:rPr>
                <w:rFonts w:ascii="Cambria" w:hAnsi="Cambria" w:cs="Tahoma"/>
                <w:sz w:val="22"/>
                <w:szCs w:val="22"/>
              </w:rPr>
            </w:pPr>
          </w:p>
        </w:tc>
        <w:tc>
          <w:tcPr>
            <w:tcW w:w="1544" w:type="dxa"/>
          </w:tcPr>
          <w:p w14:paraId="02EF2B48" w14:textId="77777777" w:rsidR="002D1B97" w:rsidRPr="00120A98" w:rsidRDefault="002D1B97" w:rsidP="00120A98">
            <w:pPr>
              <w:spacing w:after="120"/>
              <w:jc w:val="both"/>
              <w:rPr>
                <w:rFonts w:ascii="Cambria" w:hAnsi="Cambria" w:cs="Tahoma"/>
                <w:sz w:val="22"/>
                <w:szCs w:val="22"/>
              </w:rPr>
            </w:pPr>
          </w:p>
        </w:tc>
        <w:tc>
          <w:tcPr>
            <w:tcW w:w="1594" w:type="dxa"/>
          </w:tcPr>
          <w:p w14:paraId="2C5C15D1" w14:textId="77777777" w:rsidR="002D1B97" w:rsidRPr="00120A98" w:rsidRDefault="002D1B97" w:rsidP="00120A98">
            <w:pPr>
              <w:spacing w:after="120"/>
              <w:jc w:val="both"/>
              <w:rPr>
                <w:rFonts w:ascii="Cambria" w:hAnsi="Cambria" w:cs="Tahoma"/>
                <w:sz w:val="22"/>
                <w:szCs w:val="22"/>
              </w:rPr>
            </w:pPr>
          </w:p>
        </w:tc>
        <w:tc>
          <w:tcPr>
            <w:tcW w:w="1822" w:type="dxa"/>
          </w:tcPr>
          <w:p w14:paraId="63BDB04B" w14:textId="77777777" w:rsidR="002D1B97" w:rsidRPr="00120A98" w:rsidRDefault="002D1B97" w:rsidP="00120A98">
            <w:pPr>
              <w:spacing w:after="120"/>
              <w:jc w:val="both"/>
              <w:rPr>
                <w:rFonts w:ascii="Cambria" w:hAnsi="Cambria" w:cs="Tahoma"/>
                <w:sz w:val="22"/>
                <w:szCs w:val="22"/>
              </w:rPr>
            </w:pPr>
          </w:p>
        </w:tc>
        <w:tc>
          <w:tcPr>
            <w:tcW w:w="1842" w:type="dxa"/>
          </w:tcPr>
          <w:p w14:paraId="7F211505" w14:textId="77777777" w:rsidR="002D1B97" w:rsidRPr="00120A98" w:rsidRDefault="002D1B97" w:rsidP="00120A98">
            <w:pPr>
              <w:spacing w:after="120"/>
              <w:jc w:val="both"/>
              <w:rPr>
                <w:rFonts w:ascii="Cambria" w:hAnsi="Cambria" w:cs="Tahoma"/>
                <w:sz w:val="22"/>
                <w:szCs w:val="22"/>
              </w:rPr>
            </w:pPr>
          </w:p>
        </w:tc>
      </w:tr>
    </w:tbl>
    <w:p w14:paraId="340A1BB7" w14:textId="77777777" w:rsidR="00D51FA7" w:rsidRDefault="00D51FA7" w:rsidP="00120A98">
      <w:pPr>
        <w:autoSpaceDE w:val="0"/>
        <w:autoSpaceDN w:val="0"/>
        <w:adjustRightInd w:val="0"/>
        <w:spacing w:after="120" w:line="240" w:lineRule="auto"/>
        <w:jc w:val="both"/>
        <w:rPr>
          <w:rFonts w:ascii="Cambria" w:hAnsi="Cambria" w:cs="Tahoma"/>
          <w:bCs/>
          <w:iCs/>
          <w:color w:val="000000"/>
        </w:rPr>
      </w:pPr>
    </w:p>
    <w:p w14:paraId="65930F49" w14:textId="77777777" w:rsidR="00D51FA7" w:rsidRDefault="00D51FA7" w:rsidP="00120A98">
      <w:pPr>
        <w:autoSpaceDE w:val="0"/>
        <w:autoSpaceDN w:val="0"/>
        <w:adjustRightInd w:val="0"/>
        <w:spacing w:after="120" w:line="240" w:lineRule="auto"/>
        <w:jc w:val="both"/>
        <w:rPr>
          <w:rFonts w:ascii="Cambria" w:hAnsi="Cambria" w:cs="Tahoma"/>
          <w:bCs/>
          <w:iCs/>
          <w:color w:val="000000"/>
        </w:rPr>
      </w:pPr>
    </w:p>
    <w:p w14:paraId="609A72A9" w14:textId="77777777" w:rsidR="00573B4C" w:rsidRPr="00120A98" w:rsidRDefault="00573B4C" w:rsidP="00120A98">
      <w:pPr>
        <w:spacing w:after="120" w:line="240" w:lineRule="auto"/>
        <w:jc w:val="both"/>
        <w:rPr>
          <w:rFonts w:ascii="Cambria" w:hAnsi="Cambria" w:cs="Tahoma"/>
        </w:rPr>
      </w:pPr>
    </w:p>
    <w:p w14:paraId="202DB4AF" w14:textId="5903D8B8" w:rsidR="00573B4C" w:rsidRPr="00120A98" w:rsidRDefault="00573B4C" w:rsidP="00120A98">
      <w:pPr>
        <w:spacing w:after="120" w:line="240" w:lineRule="auto"/>
        <w:jc w:val="both"/>
        <w:rPr>
          <w:rFonts w:ascii="Cambria" w:hAnsi="Cambria" w:cs="Tahoma"/>
        </w:rPr>
      </w:pPr>
    </w:p>
    <w:p w14:paraId="4CE7C657" w14:textId="77777777" w:rsidR="00225F0F" w:rsidRDefault="00225F0F">
      <w:pPr>
        <w:rPr>
          <w:rFonts w:ascii="Cambria" w:hAnsi="Cambria" w:cs="Tahoma"/>
          <w:b/>
          <w:bCs/>
        </w:rPr>
      </w:pPr>
      <w:r>
        <w:rPr>
          <w:rFonts w:ascii="Cambria" w:hAnsi="Cambria" w:cs="Tahoma"/>
          <w:b/>
          <w:bCs/>
        </w:rPr>
        <w:br w:type="page"/>
      </w:r>
    </w:p>
    <w:p w14:paraId="002D8CC3" w14:textId="6AE2133A" w:rsidR="008A78E5" w:rsidRPr="00924619" w:rsidRDefault="008A78E5" w:rsidP="008A78E5">
      <w:pPr>
        <w:pStyle w:val="Heading1"/>
        <w:jc w:val="center"/>
        <w:rPr>
          <w:caps/>
          <w:sz w:val="28"/>
          <w:szCs w:val="28"/>
        </w:rPr>
      </w:pPr>
      <w:bookmarkStart w:id="103" w:name="_Toc84260853"/>
      <w:r w:rsidRPr="00924619">
        <w:rPr>
          <w:caps/>
          <w:sz w:val="28"/>
          <w:szCs w:val="28"/>
        </w:rPr>
        <w:lastRenderedPageBreak/>
        <w:t>Section Four</w:t>
      </w:r>
      <w:bookmarkEnd w:id="103"/>
    </w:p>
    <w:p w14:paraId="78A6F707" w14:textId="02FDA545" w:rsidR="00FB1E58" w:rsidRPr="00924619" w:rsidRDefault="004C4652" w:rsidP="004C4652">
      <w:pPr>
        <w:pStyle w:val="Heading1"/>
        <w:jc w:val="center"/>
        <w:rPr>
          <w:caps/>
          <w:sz w:val="28"/>
          <w:szCs w:val="28"/>
        </w:rPr>
      </w:pPr>
      <w:bookmarkStart w:id="104" w:name="_Toc84260854"/>
      <w:r w:rsidRPr="00924619">
        <w:rPr>
          <w:caps/>
          <w:sz w:val="28"/>
          <w:szCs w:val="28"/>
        </w:rPr>
        <w:t>Result Area 3</w:t>
      </w:r>
      <w:r w:rsidR="000717D0" w:rsidRPr="00924619">
        <w:rPr>
          <w:caps/>
          <w:sz w:val="28"/>
          <w:szCs w:val="28"/>
        </w:rPr>
        <w:t>: Enhancing Capacities and R</w:t>
      </w:r>
      <w:r w:rsidR="00FB1E58" w:rsidRPr="00924619">
        <w:rPr>
          <w:caps/>
          <w:sz w:val="28"/>
          <w:szCs w:val="28"/>
        </w:rPr>
        <w:t>ecovery of M</w:t>
      </w:r>
      <w:r w:rsidRPr="00924619">
        <w:rPr>
          <w:caps/>
          <w:sz w:val="28"/>
          <w:szCs w:val="28"/>
        </w:rPr>
        <w:t xml:space="preserve">ICRO and </w:t>
      </w:r>
      <w:r w:rsidR="00FB1E58" w:rsidRPr="00924619">
        <w:rPr>
          <w:caps/>
          <w:sz w:val="28"/>
          <w:szCs w:val="28"/>
        </w:rPr>
        <w:t>S</w:t>
      </w:r>
      <w:r w:rsidRPr="00924619">
        <w:rPr>
          <w:caps/>
          <w:sz w:val="28"/>
          <w:szCs w:val="28"/>
        </w:rPr>
        <w:t xml:space="preserve">mall </w:t>
      </w:r>
      <w:r w:rsidR="00FB1E58" w:rsidRPr="00924619">
        <w:rPr>
          <w:caps/>
          <w:sz w:val="28"/>
          <w:szCs w:val="28"/>
        </w:rPr>
        <w:t>E</w:t>
      </w:r>
      <w:r w:rsidRPr="00924619">
        <w:rPr>
          <w:caps/>
          <w:sz w:val="28"/>
          <w:szCs w:val="28"/>
        </w:rPr>
        <w:t>nterpri</w:t>
      </w:r>
      <w:r w:rsidR="00FB1E58" w:rsidRPr="00924619">
        <w:rPr>
          <w:caps/>
          <w:sz w:val="28"/>
          <w:szCs w:val="28"/>
        </w:rPr>
        <w:t>s</w:t>
      </w:r>
      <w:r w:rsidRPr="00924619">
        <w:rPr>
          <w:caps/>
          <w:sz w:val="28"/>
          <w:szCs w:val="28"/>
        </w:rPr>
        <w:t>es (MSE</w:t>
      </w:r>
      <w:r w:rsidRPr="00924619">
        <w:rPr>
          <w:smallCaps/>
          <w:sz w:val="28"/>
          <w:szCs w:val="28"/>
        </w:rPr>
        <w:t>s</w:t>
      </w:r>
      <w:r w:rsidRPr="00924619">
        <w:rPr>
          <w:caps/>
          <w:sz w:val="28"/>
          <w:szCs w:val="28"/>
        </w:rPr>
        <w:t>)</w:t>
      </w:r>
      <w:bookmarkEnd w:id="104"/>
    </w:p>
    <w:p w14:paraId="4DF1B6F6" w14:textId="472B355B" w:rsidR="00FB1E58" w:rsidRPr="00EB784C" w:rsidRDefault="00FB1E58" w:rsidP="008602A2">
      <w:pPr>
        <w:pStyle w:val="Heading1"/>
        <w:numPr>
          <w:ilvl w:val="0"/>
          <w:numId w:val="122"/>
        </w:numPr>
        <w:spacing w:after="120"/>
        <w:ind w:left="567" w:hanging="567"/>
        <w:rPr>
          <w:rFonts w:cs="Tahoma"/>
          <w:color w:val="000000" w:themeColor="text1"/>
          <w:sz w:val="22"/>
          <w:szCs w:val="22"/>
        </w:rPr>
      </w:pPr>
      <w:bookmarkStart w:id="105" w:name="_Toc84260855"/>
      <w:r w:rsidRPr="00EB784C">
        <w:rPr>
          <w:color w:val="000000" w:themeColor="text1"/>
          <w:sz w:val="22"/>
          <w:szCs w:val="22"/>
        </w:rPr>
        <w:t>Summary D</w:t>
      </w:r>
      <w:r w:rsidR="000717D0" w:rsidRPr="00EB784C">
        <w:rPr>
          <w:color w:val="000000" w:themeColor="text1"/>
          <w:sz w:val="22"/>
          <w:szCs w:val="22"/>
        </w:rPr>
        <w:t>escription</w:t>
      </w:r>
      <w:r w:rsidR="00EB784C" w:rsidRPr="00EB784C">
        <w:rPr>
          <w:color w:val="000000" w:themeColor="text1"/>
          <w:sz w:val="22"/>
          <w:szCs w:val="22"/>
        </w:rPr>
        <w:t xml:space="preserve">: </w:t>
      </w:r>
      <w:r w:rsidR="000717D0" w:rsidRPr="00EB784C">
        <w:rPr>
          <w:color w:val="000000" w:themeColor="text1"/>
          <w:sz w:val="22"/>
          <w:szCs w:val="22"/>
        </w:rPr>
        <w:t xml:space="preserve"> Development O</w:t>
      </w:r>
      <w:r w:rsidRPr="00EB784C">
        <w:rPr>
          <w:color w:val="000000" w:themeColor="text1"/>
          <w:sz w:val="22"/>
          <w:szCs w:val="22"/>
        </w:rPr>
        <w:t>bjec</w:t>
      </w:r>
      <w:r w:rsidR="000717D0" w:rsidRPr="00EB784C">
        <w:rPr>
          <w:color w:val="000000" w:themeColor="text1"/>
          <w:sz w:val="22"/>
          <w:szCs w:val="22"/>
        </w:rPr>
        <w:t xml:space="preserve">tives </w:t>
      </w:r>
      <w:r w:rsidR="000717D0" w:rsidRPr="00C203C8">
        <w:rPr>
          <w:rStyle w:val="Heading1Char"/>
          <w:rFonts w:eastAsiaTheme="minorEastAsia"/>
          <w:b/>
          <w:bCs/>
          <w:color w:val="000000" w:themeColor="text1"/>
          <w:sz w:val="22"/>
          <w:szCs w:val="22"/>
        </w:rPr>
        <w:t>and Key steps</w:t>
      </w:r>
      <w:r w:rsidR="000717D0" w:rsidRPr="00EB784C">
        <w:rPr>
          <w:rFonts w:cs="Tahoma"/>
          <w:color w:val="000000" w:themeColor="text1"/>
          <w:sz w:val="22"/>
          <w:szCs w:val="22"/>
        </w:rPr>
        <w:t xml:space="preserve"> and A</w:t>
      </w:r>
      <w:r w:rsidRPr="00EB784C">
        <w:rPr>
          <w:rFonts w:cs="Tahoma"/>
          <w:color w:val="000000" w:themeColor="text1"/>
          <w:sz w:val="22"/>
          <w:szCs w:val="22"/>
        </w:rPr>
        <w:t>ctivities by Delivery Platforms</w:t>
      </w:r>
      <w:bookmarkEnd w:id="105"/>
    </w:p>
    <w:p w14:paraId="4CB94C55" w14:textId="1356DDAE" w:rsidR="00FB1E58" w:rsidRPr="00120A98" w:rsidRDefault="005B7310" w:rsidP="008602A2">
      <w:pPr>
        <w:pStyle w:val="Heading1"/>
        <w:numPr>
          <w:ilvl w:val="0"/>
          <w:numId w:val="115"/>
        </w:numPr>
        <w:spacing w:after="120"/>
        <w:rPr>
          <w:sz w:val="22"/>
          <w:szCs w:val="22"/>
        </w:rPr>
      </w:pPr>
      <w:bookmarkStart w:id="106" w:name="_Toc84260856"/>
      <w:r w:rsidRPr="00120A98">
        <w:rPr>
          <w:sz w:val="22"/>
          <w:szCs w:val="22"/>
        </w:rPr>
        <w:t>Introduction</w:t>
      </w:r>
      <w:bookmarkEnd w:id="106"/>
      <w:r w:rsidR="00FB1E58" w:rsidRPr="00120A98">
        <w:rPr>
          <w:sz w:val="22"/>
          <w:szCs w:val="22"/>
        </w:rPr>
        <w:t xml:space="preserve"> </w:t>
      </w:r>
    </w:p>
    <w:p w14:paraId="7E257074" w14:textId="1B2483C2" w:rsidR="00FB1E58" w:rsidRPr="00120A98" w:rsidRDefault="00FB1E58" w:rsidP="00120A98">
      <w:pPr>
        <w:pStyle w:val="ListParagraph"/>
        <w:spacing w:after="120"/>
        <w:ind w:left="0"/>
        <w:contextualSpacing w:val="0"/>
        <w:jc w:val="both"/>
        <w:rPr>
          <w:rFonts w:ascii="Cambria" w:eastAsia="Calibri" w:hAnsi="Cambria" w:cs="Tahoma"/>
          <w:sz w:val="22"/>
          <w:szCs w:val="22"/>
        </w:rPr>
      </w:pPr>
      <w:r w:rsidRPr="00120A98">
        <w:rPr>
          <w:rFonts w:ascii="Cambria" w:hAnsi="Cambria" w:cs="Tahoma"/>
          <w:color w:val="auto"/>
          <w:sz w:val="22"/>
          <w:szCs w:val="22"/>
        </w:rPr>
        <w:t xml:space="preserve">Result Area 3 aims to support government programs that allow MSEs to </w:t>
      </w:r>
      <w:proofErr w:type="gramStart"/>
      <w:r w:rsidR="00FC26F0">
        <w:rPr>
          <w:rFonts w:ascii="Cambria" w:hAnsi="Cambria" w:cs="Tahoma"/>
          <w:color w:val="auto"/>
          <w:sz w:val="22"/>
          <w:szCs w:val="22"/>
        </w:rPr>
        <w:t xml:space="preserve">resuscitate </w:t>
      </w:r>
      <w:r w:rsidRPr="00120A98">
        <w:rPr>
          <w:rFonts w:ascii="Cambria" w:hAnsi="Cambria" w:cs="Tahoma"/>
          <w:color w:val="auto"/>
          <w:sz w:val="22"/>
          <w:szCs w:val="22"/>
        </w:rPr>
        <w:t xml:space="preserve"> activities</w:t>
      </w:r>
      <w:proofErr w:type="gramEnd"/>
      <w:r w:rsidRPr="00120A98">
        <w:rPr>
          <w:rFonts w:ascii="Cambria" w:hAnsi="Cambria" w:cs="Tahoma"/>
          <w:color w:val="auto"/>
          <w:sz w:val="22"/>
          <w:szCs w:val="22"/>
        </w:rPr>
        <w:t xml:space="preserve"> that may have been hampered since the start of the COVID-19 pandemic and </w:t>
      </w:r>
      <w:r w:rsidRPr="00120A98">
        <w:rPr>
          <w:rFonts w:ascii="Cambria" w:eastAsia="Calibri" w:hAnsi="Cambria" w:cs="Tahoma"/>
          <w:bCs/>
          <w:color w:val="auto"/>
          <w:sz w:val="22"/>
          <w:szCs w:val="22"/>
        </w:rPr>
        <w:t>shall selectively support government interventions, which have</w:t>
      </w:r>
      <w:r w:rsidR="00DA34A9">
        <w:rPr>
          <w:rFonts w:ascii="Cambria" w:eastAsia="Calibri" w:hAnsi="Cambria" w:cs="Tahoma"/>
          <w:bCs/>
          <w:color w:val="auto"/>
          <w:sz w:val="22"/>
          <w:szCs w:val="22"/>
        </w:rPr>
        <w:t xml:space="preserve"> the</w:t>
      </w:r>
      <w:r w:rsidRPr="00120A98">
        <w:rPr>
          <w:rFonts w:ascii="Cambria" w:eastAsia="Calibri" w:hAnsi="Cambria" w:cs="Tahoma"/>
          <w:bCs/>
          <w:color w:val="auto"/>
          <w:sz w:val="22"/>
          <w:szCs w:val="22"/>
        </w:rPr>
        <w:t xml:space="preserve"> potential to enhance the ability of local enterprises to fully resume economic activities during and  beyond the crisis period. </w:t>
      </w:r>
      <w:r w:rsidRPr="00120A98">
        <w:rPr>
          <w:rFonts w:ascii="Cambria" w:eastAsia="Calibri" w:hAnsi="Cambria" w:cs="Tahoma"/>
          <w:color w:val="auto"/>
          <w:sz w:val="22"/>
          <w:szCs w:val="22"/>
        </w:rPr>
        <w:t>Table</w:t>
      </w:r>
      <w:r w:rsidR="004C4652">
        <w:rPr>
          <w:rFonts w:ascii="Cambria" w:eastAsia="Calibri" w:hAnsi="Cambria" w:cs="Tahoma"/>
          <w:color w:val="auto"/>
          <w:sz w:val="22"/>
          <w:szCs w:val="22"/>
        </w:rPr>
        <w:t xml:space="preserve"> 4.1</w:t>
      </w:r>
      <w:r w:rsidRPr="00120A98">
        <w:rPr>
          <w:rFonts w:ascii="Cambria" w:eastAsia="Calibri" w:hAnsi="Cambria" w:cs="Tahoma"/>
          <w:color w:val="auto"/>
          <w:sz w:val="22"/>
          <w:szCs w:val="22"/>
        </w:rPr>
        <w:t xml:space="preserve"> shows the three categories of government interventions that shall be prioritized for NG-CARES </w:t>
      </w:r>
      <w:proofErr w:type="spellStart"/>
      <w:r w:rsidRPr="00120A98">
        <w:rPr>
          <w:rFonts w:ascii="Cambria" w:eastAsia="Calibri" w:hAnsi="Cambria" w:cs="Tahoma"/>
          <w:color w:val="auto"/>
          <w:sz w:val="22"/>
          <w:szCs w:val="22"/>
        </w:rPr>
        <w:t>PforR</w:t>
      </w:r>
      <w:proofErr w:type="spellEnd"/>
      <w:r w:rsidRPr="00120A98">
        <w:rPr>
          <w:rFonts w:ascii="Cambria" w:eastAsia="Calibri" w:hAnsi="Cambria" w:cs="Tahoma"/>
          <w:color w:val="auto"/>
          <w:sz w:val="22"/>
          <w:szCs w:val="22"/>
        </w:rPr>
        <w:t xml:space="preserve"> support through Result Area 3 for MSE support. </w:t>
      </w:r>
    </w:p>
    <w:p w14:paraId="7D58030E" w14:textId="62DF76E0" w:rsidR="00FB1E58" w:rsidRPr="004F48F9" w:rsidRDefault="004C4652" w:rsidP="00120A98">
      <w:pPr>
        <w:pStyle w:val="Caption"/>
        <w:spacing w:after="120"/>
        <w:jc w:val="both"/>
        <w:rPr>
          <w:rFonts w:ascii="Cambria" w:hAnsi="Cambria" w:cs="Tahoma"/>
          <w:b/>
          <w:bCs/>
          <w:i w:val="0"/>
          <w:iCs w:val="0"/>
          <w:color w:val="000000" w:themeColor="text1"/>
          <w:sz w:val="22"/>
          <w:szCs w:val="22"/>
        </w:rPr>
      </w:pPr>
      <w:r w:rsidRPr="004F48F9">
        <w:rPr>
          <w:rFonts w:ascii="Cambria" w:hAnsi="Cambria" w:cs="Tahoma"/>
          <w:b/>
          <w:bCs/>
          <w:i w:val="0"/>
          <w:iCs w:val="0"/>
          <w:color w:val="000000" w:themeColor="text1"/>
          <w:sz w:val="22"/>
          <w:szCs w:val="22"/>
        </w:rPr>
        <w:t xml:space="preserve">Table 4.1: </w:t>
      </w:r>
      <w:r w:rsidR="00FB1E58" w:rsidRPr="004F48F9">
        <w:rPr>
          <w:rFonts w:ascii="Cambria" w:hAnsi="Cambria" w:cs="Tahoma"/>
          <w:b/>
          <w:bCs/>
          <w:i w:val="0"/>
          <w:iCs w:val="0"/>
          <w:color w:val="000000" w:themeColor="text1"/>
          <w:sz w:val="22"/>
          <w:szCs w:val="22"/>
        </w:rPr>
        <w:t xml:space="preserve">Interventions Supported by CARES </w:t>
      </w:r>
      <w:proofErr w:type="spellStart"/>
      <w:r w:rsidR="00FB1E58" w:rsidRPr="004F48F9">
        <w:rPr>
          <w:rFonts w:ascii="Cambria" w:hAnsi="Cambria" w:cs="Tahoma"/>
          <w:b/>
          <w:bCs/>
          <w:i w:val="0"/>
          <w:iCs w:val="0"/>
          <w:color w:val="000000" w:themeColor="text1"/>
          <w:sz w:val="22"/>
          <w:szCs w:val="22"/>
        </w:rPr>
        <w:t>PforR</w:t>
      </w:r>
      <w:proofErr w:type="spellEnd"/>
      <w:r w:rsidR="00FB1E58" w:rsidRPr="004F48F9">
        <w:rPr>
          <w:rFonts w:ascii="Cambria" w:hAnsi="Cambria" w:cs="Tahoma"/>
          <w:b/>
          <w:bCs/>
          <w:i w:val="0"/>
          <w:iCs w:val="0"/>
          <w:color w:val="000000" w:themeColor="text1"/>
          <w:sz w:val="22"/>
          <w:szCs w:val="22"/>
        </w:rPr>
        <w:t xml:space="preserve"> Result Area 3 within the Government Objectives</w:t>
      </w:r>
    </w:p>
    <w:tbl>
      <w:tblPr>
        <w:tblStyle w:val="GridTable4"/>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662"/>
      </w:tblGrid>
      <w:tr w:rsidR="00FB1E58" w:rsidRPr="00120A98" w14:paraId="233BB7B8" w14:textId="77777777" w:rsidTr="000717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bottom w:val="none" w:sz="0" w:space="0" w:color="auto"/>
              <w:right w:val="none" w:sz="0" w:space="0" w:color="auto"/>
            </w:tcBorders>
            <w:shd w:val="clear" w:color="auto" w:fill="auto"/>
            <w:vAlign w:val="center"/>
          </w:tcPr>
          <w:p w14:paraId="347A2619" w14:textId="77777777" w:rsidR="00FB1E58" w:rsidRPr="00120A98" w:rsidRDefault="00FB1E58" w:rsidP="00120A98">
            <w:pPr>
              <w:pStyle w:val="ListParagraph"/>
              <w:spacing w:after="120"/>
              <w:ind w:left="0"/>
              <w:contextualSpacing w:val="0"/>
              <w:rPr>
                <w:rFonts w:ascii="Cambria" w:hAnsi="Cambria" w:cs="Tahoma"/>
                <w:color w:val="auto"/>
                <w:sz w:val="22"/>
                <w:szCs w:val="22"/>
              </w:rPr>
            </w:pPr>
            <w:r w:rsidRPr="00120A98">
              <w:rPr>
                <w:rFonts w:ascii="Cambria" w:hAnsi="Cambria" w:cs="Tahoma"/>
                <w:bCs w:val="0"/>
                <w:color w:val="auto"/>
                <w:sz w:val="22"/>
                <w:szCs w:val="22"/>
              </w:rPr>
              <w:t>State MSE Support Objectives</w:t>
            </w:r>
          </w:p>
        </w:tc>
        <w:tc>
          <w:tcPr>
            <w:tcW w:w="6662" w:type="dxa"/>
            <w:tcBorders>
              <w:top w:val="none" w:sz="0" w:space="0" w:color="auto"/>
              <w:left w:val="none" w:sz="0" w:space="0" w:color="auto"/>
              <w:bottom w:val="none" w:sz="0" w:space="0" w:color="auto"/>
              <w:right w:val="none" w:sz="0" w:space="0" w:color="auto"/>
            </w:tcBorders>
            <w:shd w:val="clear" w:color="auto" w:fill="auto"/>
            <w:vAlign w:val="center"/>
          </w:tcPr>
          <w:p w14:paraId="4D146A38" w14:textId="31E06191" w:rsidR="00FB1E58" w:rsidRPr="00120A98" w:rsidRDefault="00FB1E58" w:rsidP="00120A98">
            <w:pPr>
              <w:pStyle w:val="ListParagraph"/>
              <w:spacing w:after="120"/>
              <w:ind w:left="0"/>
              <w:contextualSpacing w:val="0"/>
              <w:jc w:val="both"/>
              <w:cnfStyle w:val="100000000000" w:firstRow="1" w:lastRow="0" w:firstColumn="0" w:lastColumn="0" w:oddVBand="0" w:evenVBand="0" w:oddHBand="0" w:evenHBand="0" w:firstRowFirstColumn="0" w:firstRowLastColumn="0" w:lastRowFirstColumn="0" w:lastRowLastColumn="0"/>
              <w:rPr>
                <w:rFonts w:ascii="Cambria" w:hAnsi="Cambria" w:cs="Tahoma"/>
                <w:color w:val="auto"/>
                <w:sz w:val="22"/>
                <w:szCs w:val="22"/>
              </w:rPr>
            </w:pPr>
            <w:r w:rsidRPr="00120A98">
              <w:rPr>
                <w:rFonts w:ascii="Cambria" w:hAnsi="Cambria" w:cs="Tahoma"/>
                <w:bCs w:val="0"/>
                <w:color w:val="auto"/>
                <w:sz w:val="22"/>
                <w:szCs w:val="22"/>
              </w:rPr>
              <w:t xml:space="preserve">Proposed CARES </w:t>
            </w:r>
            <w:proofErr w:type="spellStart"/>
            <w:r w:rsidRPr="00120A98">
              <w:rPr>
                <w:rFonts w:ascii="Cambria" w:hAnsi="Cambria" w:cs="Tahoma"/>
                <w:bCs w:val="0"/>
                <w:color w:val="auto"/>
                <w:sz w:val="22"/>
                <w:szCs w:val="22"/>
              </w:rPr>
              <w:t>PforR</w:t>
            </w:r>
            <w:proofErr w:type="spellEnd"/>
            <w:r w:rsidRPr="00120A98">
              <w:rPr>
                <w:rFonts w:ascii="Cambria" w:hAnsi="Cambria" w:cs="Tahoma"/>
                <w:bCs w:val="0"/>
                <w:color w:val="auto"/>
                <w:sz w:val="22"/>
                <w:szCs w:val="22"/>
              </w:rPr>
              <w:t xml:space="preserve"> Result Area 3</w:t>
            </w:r>
          </w:p>
        </w:tc>
      </w:tr>
      <w:tr w:rsidR="00FB1E58" w:rsidRPr="00120A98" w14:paraId="5A8A4D9B" w14:textId="77777777" w:rsidTr="0007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4503CB5C" w14:textId="77777777" w:rsidR="00FB1E58" w:rsidRPr="00120A98" w:rsidRDefault="00FB1E58" w:rsidP="00120A98">
            <w:pPr>
              <w:pStyle w:val="ListParagraph"/>
              <w:spacing w:after="120"/>
              <w:ind w:left="0"/>
              <w:contextualSpacing w:val="0"/>
              <w:rPr>
                <w:rFonts w:ascii="Cambria" w:hAnsi="Cambria" w:cs="Tahoma"/>
                <w:color w:val="auto"/>
                <w:sz w:val="22"/>
                <w:szCs w:val="22"/>
              </w:rPr>
            </w:pPr>
            <w:r w:rsidRPr="00120A98">
              <w:rPr>
                <w:rFonts w:ascii="Cambria" w:hAnsi="Cambria" w:cs="Tahoma"/>
                <w:bCs w:val="0"/>
                <w:color w:val="auto"/>
                <w:sz w:val="22"/>
                <w:szCs w:val="22"/>
              </w:rPr>
              <w:t>Easing Financial Constraints on MSEs</w:t>
            </w:r>
          </w:p>
        </w:tc>
        <w:tc>
          <w:tcPr>
            <w:tcW w:w="6662" w:type="dxa"/>
            <w:shd w:val="clear" w:color="auto" w:fill="auto"/>
          </w:tcPr>
          <w:p w14:paraId="3D9D6722" w14:textId="6102A5FE" w:rsidR="00FB1E58" w:rsidRPr="00120A98" w:rsidRDefault="00FB1E58" w:rsidP="00C37F7F">
            <w:pPr>
              <w:pStyle w:val="ListParagraph"/>
              <w:numPr>
                <w:ilvl w:val="0"/>
                <w:numId w:val="34"/>
              </w:numPr>
              <w:spacing w:after="120"/>
              <w:ind w:left="360"/>
              <w:contextualSpacing w:val="0"/>
              <w:jc w:val="both"/>
              <w:cnfStyle w:val="000000100000" w:firstRow="0" w:lastRow="0" w:firstColumn="0" w:lastColumn="0" w:oddVBand="0" w:evenVBand="0" w:oddHBand="1" w:evenHBand="0" w:firstRowFirstColumn="0" w:firstRowLastColumn="0" w:lastRowFirstColumn="0" w:lastRowLastColumn="0"/>
              <w:rPr>
                <w:rFonts w:ascii="Cambria" w:hAnsi="Cambria" w:cs="Tahoma"/>
                <w:bCs/>
                <w:color w:val="auto"/>
                <w:sz w:val="22"/>
                <w:szCs w:val="22"/>
              </w:rPr>
            </w:pPr>
            <w:r w:rsidRPr="00120A98">
              <w:rPr>
                <w:rFonts w:ascii="Cambria" w:hAnsi="Cambria" w:cs="Tahoma"/>
                <w:bCs/>
                <w:color w:val="auto"/>
                <w:sz w:val="22"/>
                <w:szCs w:val="22"/>
              </w:rPr>
              <w:t>Grants amounting to 40 percent of the amount of new loans originated by qualified financial institutions to co-finance qualified beneficiaries in COVID-19 crisis</w:t>
            </w:r>
          </w:p>
        </w:tc>
      </w:tr>
      <w:tr w:rsidR="00FB1E58" w:rsidRPr="00120A98" w14:paraId="2ABA1DF4" w14:textId="77777777" w:rsidTr="000717D0">
        <w:trPr>
          <w:trHeight w:val="1088"/>
        </w:trPr>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06D00D60" w14:textId="77777777" w:rsidR="00FB1E58" w:rsidRPr="00120A98" w:rsidRDefault="00FB1E58" w:rsidP="00120A98">
            <w:pPr>
              <w:spacing w:after="120"/>
              <w:rPr>
                <w:rFonts w:ascii="Cambria" w:hAnsi="Cambria" w:cs="Tahoma"/>
              </w:rPr>
            </w:pPr>
            <w:r w:rsidRPr="00120A98">
              <w:rPr>
                <w:rFonts w:ascii="Cambria" w:hAnsi="Cambria" w:cs="Tahoma"/>
              </w:rPr>
              <w:t xml:space="preserve">Employment and Job Creation Grants </w:t>
            </w:r>
          </w:p>
        </w:tc>
        <w:tc>
          <w:tcPr>
            <w:tcW w:w="6662" w:type="dxa"/>
            <w:shd w:val="clear" w:color="auto" w:fill="auto"/>
          </w:tcPr>
          <w:p w14:paraId="769DDC16" w14:textId="77777777" w:rsidR="00FB1E58" w:rsidRPr="00120A98" w:rsidRDefault="00FB1E58" w:rsidP="00C37F7F">
            <w:pPr>
              <w:pStyle w:val="ListParagraph"/>
              <w:numPr>
                <w:ilvl w:val="0"/>
                <w:numId w:val="34"/>
              </w:numPr>
              <w:spacing w:after="120"/>
              <w:ind w:left="360"/>
              <w:contextualSpacing w:val="0"/>
              <w:jc w:val="both"/>
              <w:cnfStyle w:val="000000000000" w:firstRow="0" w:lastRow="0" w:firstColumn="0" w:lastColumn="0" w:oddVBand="0" w:evenVBand="0" w:oddHBand="0" w:evenHBand="0" w:firstRowFirstColumn="0" w:firstRowLastColumn="0" w:lastRowFirstColumn="0" w:lastRowLastColumn="0"/>
              <w:rPr>
                <w:rFonts w:ascii="Cambria" w:hAnsi="Cambria" w:cs="Tahoma"/>
                <w:bCs/>
                <w:color w:val="auto"/>
                <w:sz w:val="22"/>
                <w:szCs w:val="22"/>
              </w:rPr>
            </w:pPr>
            <w:r w:rsidRPr="00120A98">
              <w:rPr>
                <w:rFonts w:ascii="Cambria" w:hAnsi="Cambria" w:cs="Tahoma"/>
                <w:bCs/>
                <w:color w:val="auto"/>
                <w:sz w:val="22"/>
                <w:szCs w:val="22"/>
              </w:rPr>
              <w:t>Grants to support operational expenditure post COVID-19 to incentivize employment retention</w:t>
            </w:r>
          </w:p>
          <w:p w14:paraId="21112B62" w14:textId="77777777" w:rsidR="00FB1E58" w:rsidRPr="00120A98" w:rsidRDefault="00FB1E58" w:rsidP="00C37F7F">
            <w:pPr>
              <w:pStyle w:val="ListParagraph"/>
              <w:numPr>
                <w:ilvl w:val="0"/>
                <w:numId w:val="34"/>
              </w:numPr>
              <w:spacing w:after="120"/>
              <w:ind w:left="360"/>
              <w:contextualSpacing w:val="0"/>
              <w:jc w:val="both"/>
              <w:cnfStyle w:val="000000000000" w:firstRow="0" w:lastRow="0" w:firstColumn="0" w:lastColumn="0" w:oddVBand="0" w:evenVBand="0" w:oddHBand="0" w:evenHBand="0" w:firstRowFirstColumn="0" w:firstRowLastColumn="0" w:lastRowFirstColumn="0" w:lastRowLastColumn="0"/>
              <w:rPr>
                <w:rFonts w:ascii="Cambria" w:hAnsi="Cambria" w:cs="Tahoma"/>
                <w:bCs/>
                <w:color w:val="auto"/>
                <w:sz w:val="22"/>
                <w:szCs w:val="22"/>
              </w:rPr>
            </w:pPr>
            <w:r w:rsidRPr="00120A98">
              <w:rPr>
                <w:rFonts w:ascii="Cambria" w:hAnsi="Cambria" w:cs="Tahoma"/>
                <w:bCs/>
                <w:color w:val="auto"/>
                <w:sz w:val="22"/>
                <w:szCs w:val="22"/>
              </w:rPr>
              <w:t xml:space="preserve">Operational costs including rent, utilities, private security (for </w:t>
            </w:r>
            <w:r w:rsidRPr="00120A98">
              <w:rPr>
                <w:rFonts w:ascii="Cambria" w:hAnsi="Cambria" w:cs="Tahoma"/>
                <w:color w:val="auto"/>
                <w:sz w:val="22"/>
                <w:szCs w:val="22"/>
              </w:rPr>
              <w:t>fragile, conflict,</w:t>
            </w:r>
            <w:r w:rsidRPr="00120A98">
              <w:rPr>
                <w:rFonts w:ascii="Cambria" w:hAnsi="Cambria" w:cs="Tahoma"/>
                <w:bCs/>
                <w:color w:val="auto"/>
                <w:sz w:val="22"/>
                <w:szCs w:val="22"/>
              </w:rPr>
              <w:t xml:space="preserve"> and violence [FCV] states) as well as acquiring solar panels to secure sustainable access to energy</w:t>
            </w:r>
          </w:p>
        </w:tc>
      </w:tr>
      <w:tr w:rsidR="00FB1E58" w:rsidRPr="00120A98" w14:paraId="273F024B" w14:textId="77777777" w:rsidTr="0007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411BDAD4" w14:textId="77777777" w:rsidR="00FB1E58" w:rsidRPr="00120A98" w:rsidRDefault="00FB1E58" w:rsidP="00120A98">
            <w:pPr>
              <w:pStyle w:val="ListParagraph"/>
              <w:spacing w:after="120"/>
              <w:ind w:left="0"/>
              <w:contextualSpacing w:val="0"/>
              <w:rPr>
                <w:rFonts w:ascii="Cambria" w:hAnsi="Cambria" w:cs="Tahoma"/>
                <w:color w:val="auto"/>
                <w:sz w:val="22"/>
                <w:szCs w:val="22"/>
              </w:rPr>
            </w:pPr>
            <w:r w:rsidRPr="00120A98">
              <w:rPr>
                <w:rFonts w:ascii="Cambria" w:hAnsi="Cambria" w:cs="Tahoma"/>
                <w:bCs w:val="0"/>
                <w:color w:val="auto"/>
                <w:sz w:val="22"/>
                <w:szCs w:val="22"/>
              </w:rPr>
              <w:t>Upgrading MSE Capabilities</w:t>
            </w:r>
          </w:p>
        </w:tc>
        <w:tc>
          <w:tcPr>
            <w:tcW w:w="6662" w:type="dxa"/>
            <w:shd w:val="clear" w:color="auto" w:fill="auto"/>
          </w:tcPr>
          <w:p w14:paraId="64A6D1E7" w14:textId="77777777" w:rsidR="00FB1E58" w:rsidRPr="00120A98" w:rsidRDefault="00FB1E58" w:rsidP="00C37F7F">
            <w:pPr>
              <w:pStyle w:val="ListParagraph"/>
              <w:numPr>
                <w:ilvl w:val="0"/>
                <w:numId w:val="34"/>
              </w:numPr>
              <w:spacing w:after="120"/>
              <w:ind w:left="360"/>
              <w:contextualSpacing w:val="0"/>
              <w:jc w:val="both"/>
              <w:cnfStyle w:val="000000100000" w:firstRow="0" w:lastRow="0" w:firstColumn="0" w:lastColumn="0" w:oddVBand="0" w:evenVBand="0" w:oddHBand="1" w:evenHBand="0" w:firstRowFirstColumn="0" w:firstRowLastColumn="0" w:lastRowFirstColumn="0" w:lastRowLastColumn="0"/>
              <w:rPr>
                <w:rFonts w:ascii="Cambria" w:hAnsi="Cambria" w:cs="Tahoma"/>
                <w:bCs/>
                <w:color w:val="auto"/>
                <w:sz w:val="22"/>
                <w:szCs w:val="22"/>
              </w:rPr>
            </w:pPr>
            <w:r w:rsidRPr="00120A98">
              <w:rPr>
                <w:rFonts w:ascii="Cambria" w:hAnsi="Cambria" w:cs="Tahoma"/>
                <w:bCs/>
                <w:color w:val="auto"/>
                <w:sz w:val="22"/>
                <w:szCs w:val="22"/>
              </w:rPr>
              <w:t xml:space="preserve">Grants to support adoption and upgrade of digital technology </w:t>
            </w:r>
          </w:p>
          <w:p w14:paraId="6ECF716B" w14:textId="77777777" w:rsidR="00FB1E58" w:rsidRPr="00120A98" w:rsidRDefault="00FB1E58" w:rsidP="00C37F7F">
            <w:pPr>
              <w:pStyle w:val="ListParagraph"/>
              <w:numPr>
                <w:ilvl w:val="0"/>
                <w:numId w:val="34"/>
              </w:numPr>
              <w:spacing w:after="120"/>
              <w:ind w:left="360"/>
              <w:contextualSpacing w:val="0"/>
              <w:jc w:val="both"/>
              <w:cnfStyle w:val="000000100000" w:firstRow="0" w:lastRow="0" w:firstColumn="0" w:lastColumn="0" w:oddVBand="0" w:evenVBand="0" w:oddHBand="1" w:evenHBand="0" w:firstRowFirstColumn="0" w:firstRowLastColumn="0" w:lastRowFirstColumn="0" w:lastRowLastColumn="0"/>
              <w:rPr>
                <w:rFonts w:ascii="Cambria" w:hAnsi="Cambria" w:cs="Tahoma"/>
                <w:bCs/>
                <w:color w:val="auto"/>
                <w:sz w:val="22"/>
                <w:szCs w:val="22"/>
              </w:rPr>
            </w:pPr>
            <w:r w:rsidRPr="00120A98">
              <w:rPr>
                <w:rFonts w:ascii="Cambria" w:hAnsi="Cambria" w:cs="Tahoma"/>
                <w:bCs/>
                <w:color w:val="auto"/>
                <w:sz w:val="22"/>
                <w:szCs w:val="22"/>
              </w:rPr>
              <w:t>Investing in MSEs’ IT infrastructure and enhancing MSEs capability through leveraging digital technology</w:t>
            </w:r>
          </w:p>
        </w:tc>
      </w:tr>
    </w:tbl>
    <w:p w14:paraId="3747CACB" w14:textId="77777777" w:rsidR="00FB1E58" w:rsidRPr="00120A98" w:rsidRDefault="00FB1E58" w:rsidP="00120A98">
      <w:pPr>
        <w:spacing w:after="120" w:line="240" w:lineRule="auto"/>
        <w:jc w:val="both"/>
        <w:rPr>
          <w:rFonts w:ascii="Cambria" w:hAnsi="Cambria" w:cs="Tahoma"/>
        </w:rPr>
      </w:pPr>
    </w:p>
    <w:p w14:paraId="00E43656" w14:textId="7C072EBD" w:rsidR="00FB1E58" w:rsidRPr="00120A98" w:rsidRDefault="00FB1E58" w:rsidP="008602A2">
      <w:pPr>
        <w:pStyle w:val="Heading1"/>
        <w:numPr>
          <w:ilvl w:val="0"/>
          <w:numId w:val="115"/>
        </w:numPr>
        <w:spacing w:after="120"/>
        <w:rPr>
          <w:sz w:val="22"/>
          <w:szCs w:val="22"/>
        </w:rPr>
      </w:pPr>
      <w:bookmarkStart w:id="107" w:name="_Toc84260857"/>
      <w:r w:rsidRPr="00120A98">
        <w:rPr>
          <w:sz w:val="22"/>
          <w:szCs w:val="22"/>
        </w:rPr>
        <w:t>Key Steps</w:t>
      </w:r>
      <w:bookmarkEnd w:id="107"/>
    </w:p>
    <w:p w14:paraId="4E052FFF" w14:textId="7CC60F14" w:rsidR="00FB1E58" w:rsidRPr="00120A98" w:rsidRDefault="00FB1E58" w:rsidP="00120A98">
      <w:pPr>
        <w:pStyle w:val="ListParagraph"/>
        <w:spacing w:after="120"/>
        <w:ind w:left="0"/>
        <w:contextualSpacing w:val="0"/>
        <w:jc w:val="both"/>
        <w:rPr>
          <w:rFonts w:ascii="Cambria" w:hAnsi="Cambria" w:cs="Tahoma"/>
          <w:bCs/>
          <w:color w:val="auto"/>
          <w:sz w:val="22"/>
          <w:szCs w:val="22"/>
        </w:rPr>
      </w:pPr>
      <w:r w:rsidRPr="00120A98">
        <w:rPr>
          <w:rFonts w:ascii="Cambria" w:hAnsi="Cambria" w:cs="Tahoma"/>
          <w:color w:val="auto"/>
          <w:sz w:val="22"/>
          <w:szCs w:val="22"/>
        </w:rPr>
        <w:t xml:space="preserve">The </w:t>
      </w:r>
      <w:r w:rsidRPr="00120A98">
        <w:rPr>
          <w:rFonts w:ascii="Cambria" w:eastAsia="Calibri" w:hAnsi="Cambria" w:cs="Tahoma"/>
          <w:bCs/>
          <w:color w:val="auto"/>
          <w:sz w:val="22"/>
          <w:szCs w:val="22"/>
        </w:rPr>
        <w:t>interventions</w:t>
      </w:r>
      <w:r w:rsidRPr="00120A98">
        <w:rPr>
          <w:rFonts w:ascii="Cambria" w:hAnsi="Cambria" w:cs="Tahoma"/>
          <w:color w:val="auto"/>
          <w:sz w:val="22"/>
          <w:szCs w:val="22"/>
        </w:rPr>
        <w:t xml:space="preserve"> in Results Area 3 shall leverage </w:t>
      </w:r>
      <w:r w:rsidR="00FC26F0">
        <w:rPr>
          <w:rFonts w:ascii="Cambria" w:hAnsi="Cambria" w:cs="Tahoma"/>
          <w:color w:val="auto"/>
          <w:sz w:val="22"/>
          <w:szCs w:val="22"/>
        </w:rPr>
        <w:t xml:space="preserve">on </w:t>
      </w:r>
      <w:r w:rsidRPr="00120A98">
        <w:rPr>
          <w:rFonts w:ascii="Cambria" w:hAnsi="Cambria" w:cs="Tahoma"/>
          <w:color w:val="auto"/>
          <w:sz w:val="22"/>
          <w:szCs w:val="22"/>
        </w:rPr>
        <w:t xml:space="preserve">existing </w:t>
      </w:r>
      <w:r w:rsidR="00DA34A9">
        <w:rPr>
          <w:rFonts w:ascii="Cambria" w:hAnsi="Cambria" w:cs="Tahoma"/>
          <w:color w:val="auto"/>
          <w:sz w:val="22"/>
          <w:szCs w:val="22"/>
        </w:rPr>
        <w:t>d</w:t>
      </w:r>
      <w:r w:rsidRPr="00120A98">
        <w:rPr>
          <w:rFonts w:ascii="Cambria" w:hAnsi="Cambria" w:cs="Tahoma"/>
          <w:color w:val="auto"/>
          <w:sz w:val="22"/>
          <w:szCs w:val="22"/>
        </w:rPr>
        <w:t xml:space="preserve">elivery </w:t>
      </w:r>
      <w:proofErr w:type="spellStart"/>
      <w:r w:rsidR="00FC26F0">
        <w:rPr>
          <w:rFonts w:ascii="Cambria" w:hAnsi="Cambria" w:cs="Tahoma"/>
          <w:color w:val="auto"/>
          <w:sz w:val="22"/>
          <w:szCs w:val="22"/>
        </w:rPr>
        <w:t>platforms</w:t>
      </w:r>
      <w:r w:rsidRPr="00120A98">
        <w:rPr>
          <w:rFonts w:ascii="Cambria" w:hAnsi="Cambria" w:cs="Tahoma"/>
          <w:color w:val="auto"/>
          <w:sz w:val="22"/>
          <w:szCs w:val="22"/>
        </w:rPr>
        <w:t>engaged</w:t>
      </w:r>
      <w:proofErr w:type="spellEnd"/>
      <w:r w:rsidRPr="00120A98">
        <w:rPr>
          <w:rFonts w:ascii="Cambria" w:hAnsi="Cambria" w:cs="Tahoma"/>
          <w:color w:val="auto"/>
          <w:sz w:val="22"/>
          <w:szCs w:val="22"/>
        </w:rPr>
        <w:t xml:space="preserve"> in supporting MSEs development.</w:t>
      </w:r>
      <w:r w:rsidRPr="00120A98">
        <w:rPr>
          <w:rFonts w:ascii="Cambria" w:hAnsi="Cambria" w:cs="Tahoma"/>
          <w:bCs/>
          <w:color w:val="auto"/>
          <w:sz w:val="22"/>
          <w:szCs w:val="22"/>
        </w:rPr>
        <w:t xml:space="preserve"> State governments shall choose to either partner with the BOI</w:t>
      </w:r>
      <w:r w:rsidR="00FC26F0">
        <w:rPr>
          <w:rFonts w:ascii="Cambria" w:hAnsi="Cambria" w:cs="Tahoma"/>
          <w:bCs/>
          <w:color w:val="auto"/>
          <w:sz w:val="22"/>
          <w:szCs w:val="22"/>
        </w:rPr>
        <w:t>-</w:t>
      </w:r>
      <w:proofErr w:type="gramStart"/>
      <w:r w:rsidR="00FC26F0">
        <w:rPr>
          <w:rFonts w:ascii="Cambria" w:hAnsi="Cambria" w:cs="Tahoma"/>
          <w:bCs/>
          <w:color w:val="auto"/>
          <w:sz w:val="22"/>
          <w:szCs w:val="22"/>
        </w:rPr>
        <w:t>GEEP</w:t>
      </w:r>
      <w:r w:rsidRPr="00120A98">
        <w:rPr>
          <w:rFonts w:ascii="Cambria" w:hAnsi="Cambria" w:cs="Tahoma"/>
          <w:bCs/>
          <w:color w:val="auto"/>
          <w:sz w:val="22"/>
          <w:szCs w:val="22"/>
        </w:rPr>
        <w:t xml:space="preserve"> </w:t>
      </w:r>
      <w:r w:rsidR="00D214C7">
        <w:rPr>
          <w:rFonts w:ascii="Cambria" w:hAnsi="Cambria" w:cs="Tahoma"/>
          <w:bCs/>
          <w:color w:val="auto"/>
          <w:sz w:val="22"/>
          <w:szCs w:val="22"/>
        </w:rPr>
        <w:t xml:space="preserve"> </w:t>
      </w:r>
      <w:r w:rsidR="00DA34A9">
        <w:rPr>
          <w:rFonts w:ascii="Cambria" w:hAnsi="Cambria" w:cs="Tahoma"/>
          <w:bCs/>
          <w:color w:val="auto"/>
          <w:sz w:val="22"/>
          <w:szCs w:val="22"/>
        </w:rPr>
        <w:t>d</w:t>
      </w:r>
      <w:r w:rsidRPr="00120A98">
        <w:rPr>
          <w:rFonts w:ascii="Cambria" w:hAnsi="Cambria" w:cs="Tahoma"/>
          <w:bCs/>
          <w:color w:val="auto"/>
          <w:sz w:val="22"/>
          <w:szCs w:val="22"/>
        </w:rPr>
        <w:t>elivery</w:t>
      </w:r>
      <w:proofErr w:type="gramEnd"/>
      <w:r w:rsidRPr="00120A98">
        <w:rPr>
          <w:rFonts w:ascii="Cambria" w:hAnsi="Cambria" w:cs="Tahoma"/>
          <w:bCs/>
          <w:color w:val="auto"/>
          <w:sz w:val="22"/>
          <w:szCs w:val="22"/>
        </w:rPr>
        <w:t xml:space="preserve"> </w:t>
      </w:r>
      <w:r w:rsidR="00FC26F0">
        <w:rPr>
          <w:rFonts w:ascii="Cambria" w:hAnsi="Cambria" w:cs="Tahoma"/>
          <w:bCs/>
          <w:color w:val="auto"/>
          <w:sz w:val="22"/>
          <w:szCs w:val="22"/>
        </w:rPr>
        <w:t>platform</w:t>
      </w:r>
      <w:r w:rsidRPr="00120A98">
        <w:rPr>
          <w:rFonts w:ascii="Cambria" w:hAnsi="Cambria" w:cs="Tahoma"/>
          <w:bCs/>
          <w:color w:val="auto"/>
          <w:sz w:val="22"/>
          <w:szCs w:val="22"/>
        </w:rPr>
        <w:t xml:space="preserve"> to implement the interventions under Results Area 3 or leverage </w:t>
      </w:r>
      <w:r w:rsidR="00FC26F0">
        <w:rPr>
          <w:rFonts w:ascii="Cambria" w:hAnsi="Cambria" w:cs="Tahoma"/>
          <w:bCs/>
          <w:color w:val="auto"/>
          <w:sz w:val="22"/>
          <w:szCs w:val="22"/>
        </w:rPr>
        <w:t xml:space="preserve">on </w:t>
      </w:r>
      <w:r w:rsidRPr="00120A98">
        <w:rPr>
          <w:rFonts w:ascii="Cambria" w:hAnsi="Cambria" w:cs="Tahoma"/>
          <w:bCs/>
          <w:color w:val="auto"/>
          <w:sz w:val="22"/>
          <w:szCs w:val="22"/>
        </w:rPr>
        <w:t xml:space="preserve">their  existing Delivery </w:t>
      </w:r>
      <w:r w:rsidR="00FC26F0">
        <w:rPr>
          <w:rFonts w:ascii="Cambria" w:hAnsi="Cambria" w:cs="Tahoma"/>
          <w:bCs/>
          <w:color w:val="auto"/>
          <w:sz w:val="22"/>
          <w:szCs w:val="22"/>
        </w:rPr>
        <w:t>platforms</w:t>
      </w:r>
      <w:r w:rsidRPr="00120A98">
        <w:rPr>
          <w:rFonts w:ascii="Cambria" w:hAnsi="Cambria" w:cs="Tahoma"/>
          <w:bCs/>
          <w:color w:val="auto"/>
          <w:sz w:val="22"/>
          <w:szCs w:val="22"/>
        </w:rPr>
        <w:t xml:space="preserve"> if </w:t>
      </w:r>
      <w:r w:rsidRPr="00120A98">
        <w:rPr>
          <w:rFonts w:ascii="Cambria" w:hAnsi="Cambria" w:cs="Tahoma"/>
          <w:bCs/>
          <w:i/>
          <w:color w:val="auto"/>
          <w:sz w:val="22"/>
          <w:szCs w:val="22"/>
        </w:rPr>
        <w:t>explicitly</w:t>
      </w:r>
      <w:r w:rsidRPr="00120A98">
        <w:rPr>
          <w:rFonts w:ascii="Cambria" w:hAnsi="Cambria" w:cs="Tahoma"/>
          <w:bCs/>
          <w:color w:val="auto"/>
          <w:sz w:val="22"/>
          <w:szCs w:val="22"/>
        </w:rPr>
        <w:t xml:space="preserve"> approved by the World Bank. </w:t>
      </w:r>
    </w:p>
    <w:p w14:paraId="380F30AA" w14:textId="348C0484" w:rsidR="00FB1E58" w:rsidRPr="00120A98" w:rsidRDefault="00FB1E58" w:rsidP="00120A98">
      <w:pPr>
        <w:pStyle w:val="ListParagraph"/>
        <w:spacing w:after="120"/>
        <w:ind w:left="0"/>
        <w:contextualSpacing w:val="0"/>
        <w:jc w:val="both"/>
        <w:rPr>
          <w:rFonts w:ascii="Cambria" w:hAnsi="Cambria" w:cs="Tahoma"/>
          <w:bCs/>
          <w:color w:val="auto"/>
          <w:sz w:val="22"/>
          <w:szCs w:val="22"/>
        </w:rPr>
      </w:pPr>
      <w:r w:rsidRPr="00120A98">
        <w:rPr>
          <w:rFonts w:ascii="Cambria" w:hAnsi="Cambria" w:cs="Tahoma"/>
          <w:bCs/>
          <w:color w:val="auto"/>
          <w:sz w:val="22"/>
          <w:szCs w:val="22"/>
        </w:rPr>
        <w:t xml:space="preserve">The implementation shall commence with targeting and selecting the beneficiaries. This shall involve five main activities </w:t>
      </w:r>
      <w:r w:rsidR="00ED44FB" w:rsidRPr="00120A98">
        <w:rPr>
          <w:rFonts w:ascii="Cambria" w:hAnsi="Cambria" w:cs="Tahoma"/>
          <w:bCs/>
          <w:color w:val="auto"/>
          <w:sz w:val="22"/>
          <w:szCs w:val="22"/>
        </w:rPr>
        <w:t xml:space="preserve">that will be carried </w:t>
      </w:r>
      <w:r w:rsidR="00226B5D" w:rsidRPr="00120A98">
        <w:rPr>
          <w:rFonts w:ascii="Cambria" w:hAnsi="Cambria" w:cs="Tahoma"/>
          <w:bCs/>
          <w:color w:val="auto"/>
          <w:sz w:val="22"/>
          <w:szCs w:val="22"/>
        </w:rPr>
        <w:t xml:space="preserve">out </w:t>
      </w:r>
      <w:r w:rsidRPr="00120A98">
        <w:rPr>
          <w:rFonts w:ascii="Cambria" w:hAnsi="Cambria" w:cs="Tahoma"/>
          <w:bCs/>
          <w:color w:val="auto"/>
          <w:sz w:val="22"/>
          <w:szCs w:val="22"/>
        </w:rPr>
        <w:t>by the BOI</w:t>
      </w:r>
      <w:r w:rsidR="00FC26F0">
        <w:rPr>
          <w:rFonts w:ascii="Cambria" w:hAnsi="Cambria" w:cs="Tahoma"/>
          <w:bCs/>
          <w:color w:val="auto"/>
          <w:sz w:val="22"/>
          <w:szCs w:val="22"/>
        </w:rPr>
        <w:t>-GEEP</w:t>
      </w:r>
      <w:r w:rsidRPr="00120A98">
        <w:rPr>
          <w:rFonts w:ascii="Cambria" w:hAnsi="Cambria" w:cs="Tahoma"/>
          <w:bCs/>
          <w:color w:val="auto"/>
          <w:sz w:val="22"/>
          <w:szCs w:val="22"/>
        </w:rPr>
        <w:t xml:space="preserve"> and the States </w:t>
      </w:r>
      <w:r w:rsidR="00226B5D" w:rsidRPr="00120A98">
        <w:rPr>
          <w:rFonts w:ascii="Cambria" w:hAnsi="Cambria" w:cs="Tahoma"/>
          <w:bCs/>
          <w:color w:val="auto"/>
          <w:sz w:val="22"/>
          <w:szCs w:val="22"/>
        </w:rPr>
        <w:t>and which are:</w:t>
      </w:r>
      <w:r w:rsidR="00E51268">
        <w:rPr>
          <w:rFonts w:ascii="Cambria" w:hAnsi="Cambria" w:cs="Tahoma"/>
          <w:bCs/>
          <w:color w:val="auto"/>
          <w:sz w:val="22"/>
          <w:szCs w:val="22"/>
        </w:rPr>
        <w:t xml:space="preserve"> </w:t>
      </w:r>
      <w:r w:rsidR="00513E0A">
        <w:rPr>
          <w:rFonts w:ascii="Cambria" w:hAnsi="Cambria" w:cs="Tahoma"/>
          <w:bCs/>
          <w:color w:val="auto"/>
          <w:sz w:val="22"/>
          <w:szCs w:val="22"/>
        </w:rPr>
        <w:t xml:space="preserve">(a) </w:t>
      </w:r>
      <w:r w:rsidR="00E51268">
        <w:rPr>
          <w:rFonts w:ascii="Cambria" w:hAnsi="Cambria" w:cs="Tahoma"/>
          <w:bCs/>
          <w:color w:val="auto"/>
          <w:sz w:val="22"/>
          <w:szCs w:val="22"/>
        </w:rPr>
        <w:t xml:space="preserve">Identification and Registration/Enumeration of Firms, </w:t>
      </w:r>
      <w:r w:rsidR="00513E0A">
        <w:rPr>
          <w:rFonts w:ascii="Cambria" w:hAnsi="Cambria" w:cs="Tahoma"/>
          <w:bCs/>
          <w:color w:val="auto"/>
          <w:sz w:val="22"/>
          <w:szCs w:val="22"/>
        </w:rPr>
        <w:t>(b)</w:t>
      </w:r>
      <w:r w:rsidR="009733FC">
        <w:rPr>
          <w:rFonts w:ascii="Cambria" w:hAnsi="Cambria" w:cs="Tahoma"/>
          <w:bCs/>
          <w:color w:val="auto"/>
          <w:sz w:val="22"/>
          <w:szCs w:val="22"/>
        </w:rPr>
        <w:t xml:space="preserve"> </w:t>
      </w:r>
      <w:r w:rsidR="00E51268">
        <w:rPr>
          <w:rFonts w:ascii="Cambria" w:hAnsi="Cambria" w:cs="Tahoma"/>
          <w:bCs/>
          <w:color w:val="auto"/>
          <w:sz w:val="22"/>
          <w:szCs w:val="22"/>
        </w:rPr>
        <w:t>Verification/Eligibility Scoring</w:t>
      </w:r>
      <w:r w:rsidR="001D5465">
        <w:rPr>
          <w:rFonts w:ascii="Cambria" w:hAnsi="Cambria" w:cs="Tahoma"/>
          <w:bCs/>
          <w:color w:val="auto"/>
          <w:sz w:val="22"/>
          <w:szCs w:val="22"/>
        </w:rPr>
        <w:t xml:space="preserve"> </w:t>
      </w:r>
      <w:r w:rsidR="00513E0A">
        <w:rPr>
          <w:rFonts w:ascii="Cambria" w:hAnsi="Cambria" w:cs="Tahoma"/>
          <w:bCs/>
          <w:color w:val="auto"/>
          <w:sz w:val="22"/>
          <w:szCs w:val="22"/>
        </w:rPr>
        <w:t>o</w:t>
      </w:r>
      <w:r w:rsidR="001D5465">
        <w:rPr>
          <w:rFonts w:ascii="Cambria" w:hAnsi="Cambria" w:cs="Tahoma"/>
          <w:bCs/>
          <w:color w:val="auto"/>
          <w:sz w:val="22"/>
          <w:szCs w:val="22"/>
        </w:rPr>
        <w:t xml:space="preserve">f </w:t>
      </w:r>
      <w:r w:rsidR="00E51268">
        <w:rPr>
          <w:rFonts w:ascii="Cambria" w:hAnsi="Cambria" w:cs="Tahoma"/>
          <w:bCs/>
          <w:color w:val="auto"/>
          <w:sz w:val="22"/>
          <w:szCs w:val="22"/>
        </w:rPr>
        <w:t>Registered/Enumerated Firms,</w:t>
      </w:r>
      <w:r w:rsidR="001D5465">
        <w:rPr>
          <w:rFonts w:ascii="Cambria" w:hAnsi="Cambria" w:cs="Tahoma"/>
          <w:bCs/>
          <w:color w:val="auto"/>
          <w:sz w:val="22"/>
          <w:szCs w:val="22"/>
        </w:rPr>
        <w:t xml:space="preserve"> </w:t>
      </w:r>
      <w:r w:rsidR="00513E0A">
        <w:rPr>
          <w:rFonts w:ascii="Cambria" w:hAnsi="Cambria" w:cs="Tahoma"/>
          <w:bCs/>
          <w:color w:val="auto"/>
          <w:sz w:val="22"/>
          <w:szCs w:val="22"/>
        </w:rPr>
        <w:t xml:space="preserve">(c) Selection of Registered/Enumerated Firms (d) </w:t>
      </w:r>
      <w:r w:rsidR="001D5465">
        <w:rPr>
          <w:rFonts w:ascii="Cambria" w:hAnsi="Cambria" w:cs="Tahoma"/>
          <w:bCs/>
          <w:color w:val="auto"/>
          <w:sz w:val="22"/>
          <w:szCs w:val="22"/>
        </w:rPr>
        <w:t xml:space="preserve">Partner Activation, </w:t>
      </w:r>
      <w:r w:rsidR="00513E0A">
        <w:rPr>
          <w:rFonts w:ascii="Cambria" w:hAnsi="Cambria" w:cs="Tahoma"/>
          <w:bCs/>
          <w:color w:val="auto"/>
          <w:sz w:val="22"/>
          <w:szCs w:val="22"/>
        </w:rPr>
        <w:t xml:space="preserve">(e) </w:t>
      </w:r>
      <w:r w:rsidR="001D5465">
        <w:rPr>
          <w:rFonts w:ascii="Cambria" w:hAnsi="Cambria" w:cs="Tahoma"/>
          <w:bCs/>
          <w:color w:val="auto"/>
          <w:sz w:val="22"/>
          <w:szCs w:val="22"/>
        </w:rPr>
        <w:t xml:space="preserve">Approval and Disbursement </w:t>
      </w:r>
    </w:p>
    <w:p w14:paraId="5739CBF7" w14:textId="5705DAD2" w:rsidR="00FB1E58" w:rsidRPr="00120A98" w:rsidRDefault="00FB1E58" w:rsidP="008602A2">
      <w:pPr>
        <w:pStyle w:val="Heading1"/>
        <w:numPr>
          <w:ilvl w:val="0"/>
          <w:numId w:val="117"/>
        </w:numPr>
        <w:spacing w:after="120"/>
        <w:rPr>
          <w:sz w:val="22"/>
          <w:szCs w:val="22"/>
        </w:rPr>
      </w:pPr>
      <w:bookmarkStart w:id="108" w:name="_Toc84260858"/>
      <w:r w:rsidRPr="00120A98">
        <w:rPr>
          <w:sz w:val="22"/>
          <w:szCs w:val="22"/>
        </w:rPr>
        <w:t xml:space="preserve">Result </w:t>
      </w:r>
      <w:r w:rsidR="005B7310" w:rsidRPr="00120A98">
        <w:rPr>
          <w:sz w:val="22"/>
          <w:szCs w:val="22"/>
        </w:rPr>
        <w:t>Matrix</w:t>
      </w:r>
      <w:r w:rsidRPr="00120A98">
        <w:rPr>
          <w:sz w:val="22"/>
          <w:szCs w:val="22"/>
        </w:rPr>
        <w:t xml:space="preserve"> for RA3</w:t>
      </w:r>
      <w:bookmarkEnd w:id="108"/>
    </w:p>
    <w:p w14:paraId="5F529FB7" w14:textId="77777777" w:rsidR="00FB1E58" w:rsidRPr="00120A98" w:rsidRDefault="00FB1E58" w:rsidP="00120A98">
      <w:pPr>
        <w:pStyle w:val="BodyText22"/>
        <w:spacing w:after="120"/>
        <w:rPr>
          <w:rFonts w:ascii="Cambria" w:hAnsi="Cambria" w:cs="Tahoma"/>
          <w:sz w:val="22"/>
          <w:szCs w:val="22"/>
        </w:rPr>
      </w:pPr>
      <w:r w:rsidRPr="00120A98">
        <w:rPr>
          <w:rFonts w:ascii="Cambria" w:hAnsi="Cambria" w:cs="Tahoma"/>
          <w:sz w:val="22"/>
          <w:szCs w:val="22"/>
        </w:rPr>
        <w:t xml:space="preserve">The Results Matrix is the starting point for planning, monitoring, evaluating and reporting on the project’s results. It is the basis for the Results Framework, which is the recommended tool to monitor results. </w:t>
      </w:r>
    </w:p>
    <w:p w14:paraId="7FC61947" w14:textId="2E0D3D6B" w:rsidR="00FB1E58" w:rsidRPr="00120A98" w:rsidRDefault="00FB1E58" w:rsidP="00120A98">
      <w:pPr>
        <w:pStyle w:val="BodyText22"/>
        <w:spacing w:after="120"/>
        <w:rPr>
          <w:rFonts w:ascii="Cambria" w:hAnsi="Cambria" w:cs="Tahoma"/>
          <w:color w:val="auto"/>
          <w:sz w:val="22"/>
          <w:szCs w:val="22"/>
        </w:rPr>
      </w:pPr>
      <w:r w:rsidRPr="00120A98">
        <w:rPr>
          <w:rFonts w:ascii="Cambria" w:hAnsi="Cambria" w:cs="Tahoma"/>
          <w:color w:val="auto"/>
          <w:sz w:val="22"/>
          <w:szCs w:val="22"/>
        </w:rPr>
        <w:lastRenderedPageBreak/>
        <w:t xml:space="preserve">The primary purpose of </w:t>
      </w:r>
      <w:proofErr w:type="gramStart"/>
      <w:r w:rsidRPr="00120A98">
        <w:rPr>
          <w:rFonts w:ascii="Cambria" w:hAnsi="Cambria" w:cs="Tahoma"/>
          <w:color w:val="auto"/>
          <w:sz w:val="22"/>
          <w:szCs w:val="22"/>
        </w:rPr>
        <w:t>monitoring  NG</w:t>
      </w:r>
      <w:proofErr w:type="gramEnd"/>
      <w:r w:rsidRPr="00120A98">
        <w:rPr>
          <w:rFonts w:ascii="Cambria" w:hAnsi="Cambria" w:cs="Tahoma"/>
          <w:color w:val="auto"/>
          <w:sz w:val="22"/>
          <w:szCs w:val="22"/>
        </w:rPr>
        <w:t>-CARES implementation is to track the progress made by State DPs towards</w:t>
      </w:r>
      <w:r w:rsidR="00DA34A9">
        <w:rPr>
          <w:rFonts w:ascii="Cambria" w:hAnsi="Cambria" w:cs="Tahoma"/>
          <w:color w:val="auto"/>
          <w:sz w:val="22"/>
          <w:szCs w:val="22"/>
        </w:rPr>
        <w:t xml:space="preserve"> the </w:t>
      </w:r>
      <w:r w:rsidRPr="00120A98">
        <w:rPr>
          <w:rFonts w:ascii="Cambria" w:hAnsi="Cambria" w:cs="Tahoma"/>
          <w:color w:val="auto"/>
          <w:sz w:val="22"/>
          <w:szCs w:val="22"/>
        </w:rPr>
        <w:t xml:space="preserve">attainment of the PDO and to adapt operations to realities by generating Programme specific information on processes and performance.  </w:t>
      </w:r>
      <w:r w:rsidR="009733FC">
        <w:rPr>
          <w:rFonts w:ascii="Cambria" w:hAnsi="Cambria" w:cs="Tahoma"/>
          <w:color w:val="auto"/>
          <w:sz w:val="22"/>
          <w:szCs w:val="22"/>
        </w:rPr>
        <w:t>Table 4.2 show</w:t>
      </w:r>
      <w:r w:rsidR="00032B79">
        <w:rPr>
          <w:rFonts w:ascii="Cambria" w:hAnsi="Cambria" w:cs="Tahoma"/>
          <w:color w:val="auto"/>
          <w:sz w:val="22"/>
          <w:szCs w:val="22"/>
        </w:rPr>
        <w:t>s</w:t>
      </w:r>
      <w:r w:rsidR="009733FC">
        <w:rPr>
          <w:rFonts w:ascii="Cambria" w:hAnsi="Cambria" w:cs="Tahoma"/>
          <w:color w:val="auto"/>
          <w:sz w:val="22"/>
          <w:szCs w:val="22"/>
        </w:rPr>
        <w:t xml:space="preserve"> the result matrix for RA3.</w:t>
      </w:r>
    </w:p>
    <w:p w14:paraId="6DC4A4E9" w14:textId="5E08027B" w:rsidR="00FB1E58" w:rsidRPr="004F48F9" w:rsidRDefault="009733FC" w:rsidP="00120A98">
      <w:pPr>
        <w:spacing w:after="120" w:line="240" w:lineRule="auto"/>
        <w:jc w:val="both"/>
        <w:rPr>
          <w:rFonts w:ascii="Cambria" w:hAnsi="Cambria" w:cs="Tahoma"/>
          <w:b/>
          <w:bCs/>
        </w:rPr>
      </w:pPr>
      <w:r w:rsidRPr="004F48F9">
        <w:rPr>
          <w:rFonts w:ascii="Cambria" w:hAnsi="Cambria" w:cs="Tahoma"/>
          <w:b/>
          <w:bCs/>
        </w:rPr>
        <w:t xml:space="preserve">Table 4.2: </w:t>
      </w:r>
      <w:r w:rsidR="00FB1E58" w:rsidRPr="004F48F9">
        <w:rPr>
          <w:rFonts w:ascii="Cambria" w:hAnsi="Cambria" w:cs="Tahoma"/>
          <w:b/>
          <w:bCs/>
        </w:rPr>
        <w:t>RA3 M&amp;E Result Matrix</w:t>
      </w:r>
    </w:p>
    <w:tbl>
      <w:tblPr>
        <w:tblStyle w:val="TableGrid"/>
        <w:tblW w:w="5552" w:type="pct"/>
        <w:tblInd w:w="-289" w:type="dxa"/>
        <w:tblCellMar>
          <w:top w:w="115" w:type="dxa"/>
          <w:bottom w:w="115" w:type="dxa"/>
        </w:tblCellMar>
        <w:tblLook w:val="0420" w:firstRow="1" w:lastRow="0" w:firstColumn="0" w:lastColumn="0" w:noHBand="0" w:noVBand="1"/>
      </w:tblPr>
      <w:tblGrid>
        <w:gridCol w:w="1039"/>
        <w:gridCol w:w="1850"/>
        <w:gridCol w:w="11"/>
        <w:gridCol w:w="2051"/>
        <w:gridCol w:w="1749"/>
        <w:gridCol w:w="3311"/>
      </w:tblGrid>
      <w:tr w:rsidR="005B7310" w:rsidRPr="00120A98" w14:paraId="15BC06FF" w14:textId="77777777" w:rsidTr="00B54124">
        <w:tc>
          <w:tcPr>
            <w:tcW w:w="538" w:type="pct"/>
          </w:tcPr>
          <w:p w14:paraId="516B1556" w14:textId="77777777" w:rsidR="00FB1E58" w:rsidRPr="00120A98" w:rsidRDefault="00FB1E58" w:rsidP="00120A98">
            <w:pPr>
              <w:spacing w:after="120"/>
              <w:jc w:val="both"/>
              <w:rPr>
                <w:rFonts w:ascii="Cambria" w:hAnsi="Cambria" w:cs="Tahoma"/>
                <w:b/>
                <w:bCs/>
                <w:sz w:val="22"/>
                <w:szCs w:val="22"/>
              </w:rPr>
            </w:pPr>
          </w:p>
        </w:tc>
        <w:tc>
          <w:tcPr>
            <w:tcW w:w="949" w:type="pct"/>
            <w:gridSpan w:val="2"/>
            <w:hideMark/>
          </w:tcPr>
          <w:p w14:paraId="141E6401" w14:textId="77777777" w:rsidR="00FB1E58" w:rsidRPr="00120A98" w:rsidRDefault="00FB1E58" w:rsidP="00120A98">
            <w:pPr>
              <w:spacing w:after="120"/>
              <w:jc w:val="both"/>
              <w:rPr>
                <w:rFonts w:ascii="Cambria" w:hAnsi="Cambria" w:cs="Tahoma"/>
                <w:sz w:val="22"/>
                <w:szCs w:val="22"/>
              </w:rPr>
            </w:pPr>
            <w:r w:rsidRPr="00120A98">
              <w:rPr>
                <w:rFonts w:ascii="Cambria" w:hAnsi="Cambria" w:cs="Tahoma"/>
                <w:b/>
                <w:bCs/>
                <w:sz w:val="22"/>
                <w:szCs w:val="22"/>
              </w:rPr>
              <w:t>DLIs</w:t>
            </w:r>
          </w:p>
        </w:tc>
        <w:tc>
          <w:tcPr>
            <w:tcW w:w="1062" w:type="pct"/>
            <w:hideMark/>
          </w:tcPr>
          <w:p w14:paraId="6CEF3315" w14:textId="77777777" w:rsidR="00FB1E58" w:rsidRPr="00120A98" w:rsidRDefault="00FB1E58" w:rsidP="00120A98">
            <w:pPr>
              <w:spacing w:after="120"/>
              <w:jc w:val="both"/>
              <w:rPr>
                <w:rFonts w:ascii="Cambria" w:hAnsi="Cambria" w:cs="Tahoma"/>
                <w:sz w:val="22"/>
                <w:szCs w:val="22"/>
              </w:rPr>
            </w:pPr>
            <w:r w:rsidRPr="00120A98">
              <w:rPr>
                <w:rFonts w:ascii="Cambria" w:hAnsi="Cambria" w:cs="Tahoma"/>
                <w:b/>
                <w:bCs/>
                <w:sz w:val="22"/>
                <w:szCs w:val="22"/>
              </w:rPr>
              <w:t>Activities</w:t>
            </w:r>
          </w:p>
        </w:tc>
        <w:tc>
          <w:tcPr>
            <w:tcW w:w="779" w:type="pct"/>
            <w:hideMark/>
          </w:tcPr>
          <w:p w14:paraId="2F8799BA" w14:textId="77777777" w:rsidR="00FB1E58" w:rsidRPr="00120A98" w:rsidRDefault="00FB1E58" w:rsidP="00120A98">
            <w:pPr>
              <w:spacing w:after="120"/>
              <w:jc w:val="both"/>
              <w:rPr>
                <w:rFonts w:ascii="Cambria" w:hAnsi="Cambria" w:cs="Tahoma"/>
                <w:sz w:val="22"/>
                <w:szCs w:val="22"/>
              </w:rPr>
            </w:pPr>
            <w:r w:rsidRPr="00120A98">
              <w:rPr>
                <w:rFonts w:ascii="Cambria" w:hAnsi="Cambria" w:cs="Tahoma"/>
                <w:b/>
                <w:bCs/>
                <w:sz w:val="22"/>
                <w:szCs w:val="22"/>
              </w:rPr>
              <w:t>Output</w:t>
            </w:r>
          </w:p>
        </w:tc>
        <w:tc>
          <w:tcPr>
            <w:tcW w:w="1672" w:type="pct"/>
            <w:hideMark/>
          </w:tcPr>
          <w:p w14:paraId="00213A08" w14:textId="77777777" w:rsidR="00FB1E58" w:rsidRPr="00120A98" w:rsidRDefault="00FB1E58" w:rsidP="00120A98">
            <w:pPr>
              <w:spacing w:after="120"/>
              <w:jc w:val="both"/>
              <w:rPr>
                <w:rFonts w:ascii="Cambria" w:hAnsi="Cambria" w:cs="Tahoma"/>
                <w:sz w:val="22"/>
                <w:szCs w:val="22"/>
              </w:rPr>
            </w:pPr>
            <w:r w:rsidRPr="00120A98">
              <w:rPr>
                <w:rFonts w:ascii="Cambria" w:hAnsi="Cambria" w:cs="Tahoma"/>
                <w:b/>
                <w:bCs/>
                <w:sz w:val="22"/>
                <w:szCs w:val="22"/>
              </w:rPr>
              <w:t>Indicators</w:t>
            </w:r>
          </w:p>
        </w:tc>
      </w:tr>
      <w:tr w:rsidR="005B7310" w:rsidRPr="00120A98" w14:paraId="7CE75AA4" w14:textId="77777777" w:rsidTr="00B54124">
        <w:trPr>
          <w:trHeight w:val="1152"/>
        </w:trPr>
        <w:tc>
          <w:tcPr>
            <w:tcW w:w="538" w:type="pct"/>
            <w:vMerge w:val="restart"/>
          </w:tcPr>
          <w:p w14:paraId="6965200E" w14:textId="77777777" w:rsidR="00FB1E58" w:rsidRPr="00120A98" w:rsidRDefault="00FB1E58" w:rsidP="00120A98">
            <w:pPr>
              <w:spacing w:after="120"/>
              <w:ind w:left="227"/>
              <w:jc w:val="both"/>
              <w:rPr>
                <w:rFonts w:ascii="Cambria" w:hAnsi="Cambria" w:cs="Tahoma"/>
                <w:b/>
                <w:bCs/>
                <w:sz w:val="22"/>
                <w:szCs w:val="22"/>
              </w:rPr>
            </w:pPr>
            <w:r w:rsidRPr="00120A98">
              <w:rPr>
                <w:rFonts w:ascii="Cambria" w:hAnsi="Cambria" w:cs="Tahoma"/>
                <w:b/>
                <w:bCs/>
                <w:sz w:val="22"/>
                <w:szCs w:val="22"/>
              </w:rPr>
              <w:t>3.1</w:t>
            </w:r>
          </w:p>
        </w:tc>
        <w:tc>
          <w:tcPr>
            <w:tcW w:w="943" w:type="pct"/>
            <w:vMerge w:val="restart"/>
            <w:hideMark/>
          </w:tcPr>
          <w:p w14:paraId="678BA2DD" w14:textId="77777777" w:rsidR="00FB1E58" w:rsidRPr="00120A98" w:rsidRDefault="00FB1E58" w:rsidP="00120A98">
            <w:pPr>
              <w:tabs>
                <w:tab w:val="num" w:pos="720"/>
              </w:tabs>
              <w:spacing w:after="120"/>
              <w:ind w:left="-58"/>
              <w:jc w:val="both"/>
              <w:rPr>
                <w:rFonts w:ascii="Cambria" w:hAnsi="Cambria" w:cs="Tahoma"/>
                <w:b/>
                <w:bCs/>
                <w:sz w:val="22"/>
                <w:szCs w:val="22"/>
              </w:rPr>
            </w:pPr>
            <w:r w:rsidRPr="00120A98">
              <w:rPr>
                <w:rFonts w:ascii="Cambria" w:hAnsi="Cambria" w:cs="Tahoma"/>
                <w:b/>
                <w:bCs/>
                <w:sz w:val="22"/>
                <w:szCs w:val="22"/>
              </w:rPr>
              <w:t>Number of firms receiving conditional capital grant to support new post-COVID 19 loans</w:t>
            </w:r>
          </w:p>
        </w:tc>
        <w:tc>
          <w:tcPr>
            <w:tcW w:w="1068" w:type="pct"/>
            <w:gridSpan w:val="2"/>
            <w:hideMark/>
          </w:tcPr>
          <w:p w14:paraId="72F3EC45" w14:textId="77777777" w:rsidR="00FB1E58" w:rsidRPr="00120A98" w:rsidRDefault="00FB1E58" w:rsidP="00120A98">
            <w:pPr>
              <w:tabs>
                <w:tab w:val="num" w:pos="720"/>
              </w:tabs>
              <w:spacing w:after="120"/>
              <w:ind w:left="-58"/>
              <w:jc w:val="both"/>
              <w:rPr>
                <w:rFonts w:ascii="Cambria" w:hAnsi="Cambria" w:cs="Tahoma"/>
                <w:sz w:val="22"/>
                <w:szCs w:val="22"/>
              </w:rPr>
            </w:pPr>
            <w:r w:rsidRPr="00120A98">
              <w:rPr>
                <w:rFonts w:ascii="Cambria" w:hAnsi="Cambria" w:cs="Tahoma"/>
                <w:sz w:val="22"/>
                <w:szCs w:val="22"/>
              </w:rPr>
              <w:t xml:space="preserve">Identification and registration/ enumeration of firms </w:t>
            </w:r>
          </w:p>
        </w:tc>
        <w:tc>
          <w:tcPr>
            <w:tcW w:w="779" w:type="pct"/>
            <w:hideMark/>
          </w:tcPr>
          <w:p w14:paraId="12BC1A2A" w14:textId="77777777" w:rsidR="00FB1E58" w:rsidRPr="00120A98" w:rsidRDefault="00FB1E58" w:rsidP="00120A98">
            <w:pPr>
              <w:tabs>
                <w:tab w:val="num" w:pos="720"/>
              </w:tabs>
              <w:spacing w:after="120"/>
              <w:ind w:left="-58"/>
              <w:jc w:val="both"/>
              <w:rPr>
                <w:rFonts w:ascii="Cambria" w:hAnsi="Cambria" w:cs="Tahoma"/>
                <w:sz w:val="22"/>
                <w:szCs w:val="22"/>
              </w:rPr>
            </w:pPr>
            <w:r w:rsidRPr="00120A98">
              <w:rPr>
                <w:rFonts w:ascii="Cambria" w:hAnsi="Cambria" w:cs="Tahoma"/>
                <w:sz w:val="22"/>
                <w:szCs w:val="22"/>
              </w:rPr>
              <w:t>Registered firms</w:t>
            </w:r>
          </w:p>
        </w:tc>
        <w:tc>
          <w:tcPr>
            <w:tcW w:w="1672" w:type="pct"/>
            <w:hideMark/>
          </w:tcPr>
          <w:p w14:paraId="554483EA" w14:textId="77777777" w:rsidR="00FB1E58" w:rsidRPr="00120A98" w:rsidRDefault="00FB1E58" w:rsidP="00134C6F">
            <w:pPr>
              <w:tabs>
                <w:tab w:val="num" w:pos="720"/>
              </w:tabs>
              <w:spacing w:after="120"/>
              <w:ind w:left="-58"/>
              <w:rPr>
                <w:rFonts w:ascii="Cambria" w:hAnsi="Cambria" w:cs="Tahoma"/>
                <w:sz w:val="22"/>
                <w:szCs w:val="22"/>
              </w:rPr>
            </w:pPr>
            <w:r w:rsidRPr="00120A98">
              <w:rPr>
                <w:rFonts w:ascii="Cambria" w:hAnsi="Cambria" w:cs="Tahoma"/>
                <w:sz w:val="22"/>
                <w:szCs w:val="22"/>
              </w:rPr>
              <w:t xml:space="preserve">Number of registered firms </w:t>
            </w:r>
          </w:p>
          <w:p w14:paraId="7FDA832D" w14:textId="45852E75" w:rsidR="00FB1E58" w:rsidRPr="00120A98" w:rsidRDefault="00FB1E58" w:rsidP="00134C6F">
            <w:pPr>
              <w:tabs>
                <w:tab w:val="num" w:pos="720"/>
              </w:tabs>
              <w:spacing w:after="120"/>
              <w:ind w:left="-58"/>
              <w:rPr>
                <w:rFonts w:ascii="Cambria" w:hAnsi="Cambria" w:cs="Tahoma"/>
                <w:sz w:val="22"/>
                <w:szCs w:val="22"/>
              </w:rPr>
            </w:pPr>
            <w:r w:rsidRPr="00120A98">
              <w:rPr>
                <w:rFonts w:ascii="Cambria" w:hAnsi="Cambria" w:cs="Tahoma"/>
                <w:sz w:val="22"/>
                <w:szCs w:val="22"/>
              </w:rPr>
              <w:t xml:space="preserve">(Disaggregated by owners’ gender &amp; </w:t>
            </w:r>
            <w:r w:rsidR="001D1294">
              <w:rPr>
                <w:rFonts w:ascii="Cambria" w:hAnsi="Cambria" w:cs="Tahoma"/>
                <w:sz w:val="22"/>
                <w:szCs w:val="22"/>
              </w:rPr>
              <w:t>firm category - Micro or Small)</w:t>
            </w:r>
          </w:p>
        </w:tc>
      </w:tr>
      <w:tr w:rsidR="005B7310" w:rsidRPr="00120A98" w14:paraId="3ED951A2" w14:textId="77777777" w:rsidTr="00B54124">
        <w:trPr>
          <w:trHeight w:val="328"/>
        </w:trPr>
        <w:tc>
          <w:tcPr>
            <w:tcW w:w="538" w:type="pct"/>
            <w:vMerge/>
          </w:tcPr>
          <w:p w14:paraId="528D4B2D" w14:textId="77777777" w:rsidR="00FB1E58" w:rsidRPr="00120A98" w:rsidRDefault="00FB1E58" w:rsidP="00120A98">
            <w:pPr>
              <w:spacing w:after="120"/>
              <w:ind w:left="227"/>
              <w:jc w:val="both"/>
              <w:rPr>
                <w:rFonts w:ascii="Cambria" w:hAnsi="Cambria" w:cs="Tahoma"/>
                <w:b/>
                <w:bCs/>
                <w:sz w:val="22"/>
                <w:szCs w:val="22"/>
              </w:rPr>
            </w:pPr>
          </w:p>
        </w:tc>
        <w:tc>
          <w:tcPr>
            <w:tcW w:w="943" w:type="pct"/>
            <w:vMerge/>
            <w:hideMark/>
          </w:tcPr>
          <w:p w14:paraId="1189D218" w14:textId="77777777" w:rsidR="00FB1E58" w:rsidRPr="00120A98" w:rsidRDefault="00FB1E58" w:rsidP="00120A98">
            <w:pPr>
              <w:tabs>
                <w:tab w:val="num" w:pos="720"/>
              </w:tabs>
              <w:spacing w:after="120"/>
              <w:ind w:left="-58"/>
              <w:jc w:val="both"/>
              <w:rPr>
                <w:rFonts w:ascii="Cambria" w:hAnsi="Cambria" w:cs="Tahoma"/>
                <w:sz w:val="22"/>
                <w:szCs w:val="22"/>
              </w:rPr>
            </w:pPr>
          </w:p>
        </w:tc>
        <w:tc>
          <w:tcPr>
            <w:tcW w:w="1068" w:type="pct"/>
            <w:gridSpan w:val="2"/>
            <w:vMerge w:val="restart"/>
            <w:hideMark/>
          </w:tcPr>
          <w:p w14:paraId="6F4DA6E7" w14:textId="77777777" w:rsidR="00FB1E58" w:rsidRPr="00120A98" w:rsidRDefault="00FB1E58" w:rsidP="00120A98">
            <w:pPr>
              <w:tabs>
                <w:tab w:val="num" w:pos="720"/>
              </w:tabs>
              <w:spacing w:after="120"/>
              <w:ind w:left="-58"/>
              <w:jc w:val="both"/>
              <w:rPr>
                <w:rFonts w:ascii="Cambria" w:hAnsi="Cambria" w:cs="Tahoma"/>
                <w:sz w:val="22"/>
                <w:szCs w:val="22"/>
              </w:rPr>
            </w:pPr>
            <w:r w:rsidRPr="00120A98">
              <w:rPr>
                <w:rFonts w:ascii="Cambria" w:hAnsi="Cambria" w:cs="Tahoma"/>
                <w:sz w:val="22"/>
                <w:szCs w:val="22"/>
              </w:rPr>
              <w:t>Verification/ eligibility scoring of registered/ enumerated firms</w:t>
            </w:r>
          </w:p>
        </w:tc>
        <w:tc>
          <w:tcPr>
            <w:tcW w:w="779" w:type="pct"/>
            <w:vMerge w:val="restart"/>
            <w:hideMark/>
          </w:tcPr>
          <w:p w14:paraId="1108D100" w14:textId="77777777" w:rsidR="00FB1E58" w:rsidRPr="00120A98" w:rsidRDefault="00FB1E58" w:rsidP="00120A98">
            <w:pPr>
              <w:tabs>
                <w:tab w:val="num" w:pos="720"/>
              </w:tabs>
              <w:spacing w:after="120"/>
              <w:ind w:left="-58"/>
              <w:jc w:val="both"/>
              <w:rPr>
                <w:rFonts w:ascii="Cambria" w:hAnsi="Cambria" w:cs="Tahoma"/>
                <w:sz w:val="22"/>
                <w:szCs w:val="22"/>
              </w:rPr>
            </w:pPr>
            <w:r w:rsidRPr="00120A98">
              <w:rPr>
                <w:rFonts w:ascii="Cambria" w:hAnsi="Cambria" w:cs="Tahoma"/>
                <w:sz w:val="22"/>
                <w:szCs w:val="22"/>
              </w:rPr>
              <w:t>Verified/ selected firms</w:t>
            </w:r>
          </w:p>
        </w:tc>
        <w:tc>
          <w:tcPr>
            <w:tcW w:w="1672" w:type="pct"/>
            <w:hideMark/>
          </w:tcPr>
          <w:p w14:paraId="1A46A1D4" w14:textId="77777777" w:rsidR="00FB1E58" w:rsidRPr="00120A98" w:rsidRDefault="00FB1E58" w:rsidP="00134C6F">
            <w:pPr>
              <w:tabs>
                <w:tab w:val="num" w:pos="720"/>
              </w:tabs>
              <w:spacing w:after="120"/>
              <w:ind w:left="-58"/>
              <w:rPr>
                <w:rFonts w:ascii="Cambria" w:hAnsi="Cambria" w:cs="Tahoma"/>
                <w:sz w:val="22"/>
                <w:szCs w:val="22"/>
              </w:rPr>
            </w:pPr>
            <w:r w:rsidRPr="00120A98">
              <w:rPr>
                <w:rFonts w:ascii="Cambria" w:hAnsi="Cambria" w:cs="Tahoma"/>
                <w:sz w:val="22"/>
                <w:szCs w:val="22"/>
              </w:rPr>
              <w:t>Number of eligible and verified firms</w:t>
            </w:r>
          </w:p>
          <w:p w14:paraId="22BAF7AB" w14:textId="77777777" w:rsidR="00FB1E58" w:rsidRPr="00120A98" w:rsidRDefault="00FB1E58" w:rsidP="00134C6F">
            <w:pPr>
              <w:tabs>
                <w:tab w:val="num" w:pos="720"/>
              </w:tabs>
              <w:spacing w:after="120"/>
              <w:ind w:left="-58"/>
              <w:rPr>
                <w:rFonts w:ascii="Cambria" w:hAnsi="Cambria" w:cs="Tahoma"/>
                <w:sz w:val="22"/>
                <w:szCs w:val="22"/>
              </w:rPr>
            </w:pPr>
          </w:p>
          <w:p w14:paraId="79BC10B1" w14:textId="77777777" w:rsidR="00FB1E58" w:rsidRPr="00120A98" w:rsidRDefault="00FB1E58" w:rsidP="00134C6F">
            <w:pPr>
              <w:tabs>
                <w:tab w:val="num" w:pos="720"/>
              </w:tabs>
              <w:spacing w:after="120"/>
              <w:ind w:left="-58"/>
              <w:rPr>
                <w:rFonts w:ascii="Cambria" w:hAnsi="Cambria" w:cs="Tahoma"/>
                <w:sz w:val="22"/>
                <w:szCs w:val="22"/>
              </w:rPr>
            </w:pPr>
            <w:r w:rsidRPr="00120A98">
              <w:rPr>
                <w:rFonts w:ascii="Cambria" w:hAnsi="Cambria" w:cs="Tahoma"/>
                <w:sz w:val="22"/>
                <w:szCs w:val="22"/>
              </w:rPr>
              <w:t>(Disaggregated by owners’ gender &amp; firm category - Micro or Small)</w:t>
            </w:r>
          </w:p>
        </w:tc>
      </w:tr>
      <w:tr w:rsidR="005B7310" w:rsidRPr="00120A98" w14:paraId="6E19049D" w14:textId="77777777" w:rsidTr="00B54124">
        <w:trPr>
          <w:trHeight w:val="328"/>
        </w:trPr>
        <w:tc>
          <w:tcPr>
            <w:tcW w:w="538" w:type="pct"/>
            <w:vMerge/>
          </w:tcPr>
          <w:p w14:paraId="321D8D18" w14:textId="77777777" w:rsidR="00FB1E58" w:rsidRPr="00120A98" w:rsidRDefault="00FB1E58" w:rsidP="00120A98">
            <w:pPr>
              <w:spacing w:after="120"/>
              <w:ind w:left="227"/>
              <w:jc w:val="both"/>
              <w:rPr>
                <w:rFonts w:ascii="Cambria" w:hAnsi="Cambria" w:cs="Tahoma"/>
                <w:b/>
                <w:bCs/>
                <w:sz w:val="22"/>
                <w:szCs w:val="22"/>
              </w:rPr>
            </w:pPr>
          </w:p>
        </w:tc>
        <w:tc>
          <w:tcPr>
            <w:tcW w:w="943" w:type="pct"/>
            <w:vMerge/>
          </w:tcPr>
          <w:p w14:paraId="32BA9202" w14:textId="77777777" w:rsidR="00FB1E58" w:rsidRPr="00120A98" w:rsidRDefault="00FB1E58" w:rsidP="00120A98">
            <w:pPr>
              <w:tabs>
                <w:tab w:val="num" w:pos="720"/>
              </w:tabs>
              <w:spacing w:after="120"/>
              <w:ind w:left="-58"/>
              <w:jc w:val="both"/>
              <w:rPr>
                <w:rFonts w:ascii="Cambria" w:hAnsi="Cambria" w:cs="Tahoma"/>
                <w:sz w:val="22"/>
                <w:szCs w:val="22"/>
              </w:rPr>
            </w:pPr>
          </w:p>
        </w:tc>
        <w:tc>
          <w:tcPr>
            <w:tcW w:w="1068" w:type="pct"/>
            <w:gridSpan w:val="2"/>
            <w:vMerge/>
          </w:tcPr>
          <w:p w14:paraId="3A802AB9" w14:textId="77777777" w:rsidR="00FB1E58" w:rsidRPr="00120A98" w:rsidRDefault="00FB1E58" w:rsidP="00120A98">
            <w:pPr>
              <w:tabs>
                <w:tab w:val="num" w:pos="720"/>
              </w:tabs>
              <w:spacing w:after="120"/>
              <w:ind w:left="-58"/>
              <w:jc w:val="both"/>
              <w:rPr>
                <w:rFonts w:ascii="Cambria" w:hAnsi="Cambria" w:cs="Tahoma"/>
                <w:sz w:val="22"/>
                <w:szCs w:val="22"/>
              </w:rPr>
            </w:pPr>
          </w:p>
        </w:tc>
        <w:tc>
          <w:tcPr>
            <w:tcW w:w="779" w:type="pct"/>
            <w:vMerge/>
          </w:tcPr>
          <w:p w14:paraId="61F3C66F" w14:textId="77777777" w:rsidR="00FB1E58" w:rsidRPr="00120A98" w:rsidRDefault="00FB1E58" w:rsidP="00120A98">
            <w:pPr>
              <w:tabs>
                <w:tab w:val="num" w:pos="720"/>
              </w:tabs>
              <w:spacing w:after="120"/>
              <w:ind w:left="-58"/>
              <w:jc w:val="both"/>
              <w:rPr>
                <w:rFonts w:ascii="Cambria" w:hAnsi="Cambria" w:cs="Tahoma"/>
                <w:sz w:val="22"/>
                <w:szCs w:val="22"/>
              </w:rPr>
            </w:pPr>
          </w:p>
        </w:tc>
        <w:tc>
          <w:tcPr>
            <w:tcW w:w="1672" w:type="pct"/>
          </w:tcPr>
          <w:p w14:paraId="60107840" w14:textId="77777777" w:rsidR="00FB1E58" w:rsidRPr="00120A98" w:rsidRDefault="00FB1E58" w:rsidP="00134C6F">
            <w:pPr>
              <w:tabs>
                <w:tab w:val="num" w:pos="720"/>
              </w:tabs>
              <w:spacing w:after="120"/>
              <w:ind w:left="-58"/>
              <w:rPr>
                <w:rFonts w:ascii="Cambria" w:hAnsi="Cambria" w:cs="Tahoma"/>
                <w:sz w:val="22"/>
                <w:szCs w:val="22"/>
              </w:rPr>
            </w:pPr>
            <w:r w:rsidRPr="00120A98">
              <w:rPr>
                <w:rFonts w:ascii="Cambria" w:hAnsi="Cambria" w:cs="Tahoma"/>
                <w:sz w:val="22"/>
                <w:szCs w:val="22"/>
              </w:rPr>
              <w:t>Number of selected firms</w:t>
            </w:r>
          </w:p>
          <w:p w14:paraId="6424AD4B" w14:textId="77777777" w:rsidR="00FB1E58" w:rsidRPr="00120A98" w:rsidRDefault="00FB1E58" w:rsidP="00134C6F">
            <w:pPr>
              <w:tabs>
                <w:tab w:val="num" w:pos="720"/>
              </w:tabs>
              <w:spacing w:after="120"/>
              <w:ind w:left="-58"/>
              <w:rPr>
                <w:rFonts w:ascii="Cambria" w:hAnsi="Cambria" w:cs="Tahoma"/>
                <w:sz w:val="22"/>
                <w:szCs w:val="22"/>
              </w:rPr>
            </w:pPr>
            <w:r w:rsidRPr="00120A98">
              <w:rPr>
                <w:rFonts w:ascii="Cambria" w:hAnsi="Cambria" w:cs="Tahoma"/>
                <w:sz w:val="22"/>
                <w:szCs w:val="22"/>
              </w:rPr>
              <w:t>(Disaggregated by owners’ gender &amp; firm category - Micro or Small)</w:t>
            </w:r>
          </w:p>
        </w:tc>
      </w:tr>
      <w:tr w:rsidR="005B7310" w:rsidRPr="00120A98" w14:paraId="2EF804B7" w14:textId="77777777" w:rsidTr="00B54124">
        <w:tc>
          <w:tcPr>
            <w:tcW w:w="538" w:type="pct"/>
            <w:vMerge/>
          </w:tcPr>
          <w:p w14:paraId="50D2EA3A" w14:textId="77777777" w:rsidR="00FB1E58" w:rsidRPr="00120A98" w:rsidRDefault="00FB1E58" w:rsidP="00120A98">
            <w:pPr>
              <w:spacing w:after="120"/>
              <w:ind w:left="227"/>
              <w:jc w:val="both"/>
              <w:rPr>
                <w:rFonts w:ascii="Cambria" w:hAnsi="Cambria" w:cs="Tahoma"/>
                <w:b/>
                <w:bCs/>
                <w:sz w:val="22"/>
                <w:szCs w:val="22"/>
              </w:rPr>
            </w:pPr>
          </w:p>
        </w:tc>
        <w:tc>
          <w:tcPr>
            <w:tcW w:w="943" w:type="pct"/>
            <w:vMerge/>
            <w:hideMark/>
          </w:tcPr>
          <w:p w14:paraId="4670A230" w14:textId="77777777" w:rsidR="00FB1E58" w:rsidRPr="00120A98" w:rsidRDefault="00FB1E58" w:rsidP="00120A98">
            <w:pPr>
              <w:tabs>
                <w:tab w:val="num" w:pos="720"/>
              </w:tabs>
              <w:spacing w:after="120"/>
              <w:ind w:left="-58"/>
              <w:jc w:val="both"/>
              <w:rPr>
                <w:rFonts w:ascii="Cambria" w:hAnsi="Cambria" w:cs="Tahoma"/>
                <w:sz w:val="22"/>
                <w:szCs w:val="22"/>
              </w:rPr>
            </w:pPr>
          </w:p>
        </w:tc>
        <w:tc>
          <w:tcPr>
            <w:tcW w:w="1068" w:type="pct"/>
            <w:gridSpan w:val="2"/>
            <w:hideMark/>
          </w:tcPr>
          <w:p w14:paraId="6A0AF396" w14:textId="77777777" w:rsidR="00FB1E58" w:rsidRPr="00120A98" w:rsidRDefault="00FB1E58" w:rsidP="00120A98">
            <w:pPr>
              <w:tabs>
                <w:tab w:val="num" w:pos="720"/>
              </w:tabs>
              <w:spacing w:after="120"/>
              <w:ind w:left="-58"/>
              <w:jc w:val="both"/>
              <w:rPr>
                <w:rFonts w:ascii="Cambria" w:hAnsi="Cambria" w:cs="Tahoma"/>
                <w:sz w:val="22"/>
                <w:szCs w:val="22"/>
              </w:rPr>
            </w:pPr>
            <w:r w:rsidRPr="00120A98">
              <w:rPr>
                <w:rFonts w:ascii="Cambria" w:hAnsi="Cambria" w:cs="Tahoma"/>
                <w:sz w:val="22"/>
                <w:szCs w:val="22"/>
              </w:rPr>
              <w:t>Verification of lending financial institutions</w:t>
            </w:r>
          </w:p>
        </w:tc>
        <w:tc>
          <w:tcPr>
            <w:tcW w:w="779" w:type="pct"/>
            <w:hideMark/>
          </w:tcPr>
          <w:p w14:paraId="412FADC4" w14:textId="77777777" w:rsidR="00FB1E58" w:rsidRPr="00120A98" w:rsidRDefault="00FB1E58" w:rsidP="00120A98">
            <w:pPr>
              <w:tabs>
                <w:tab w:val="num" w:pos="720"/>
              </w:tabs>
              <w:spacing w:after="120"/>
              <w:ind w:left="-58"/>
              <w:jc w:val="both"/>
              <w:rPr>
                <w:rFonts w:ascii="Cambria" w:hAnsi="Cambria" w:cs="Tahoma"/>
                <w:sz w:val="22"/>
                <w:szCs w:val="22"/>
              </w:rPr>
            </w:pPr>
            <w:r w:rsidRPr="00120A98">
              <w:rPr>
                <w:rFonts w:ascii="Cambria" w:hAnsi="Cambria" w:cs="Tahoma"/>
                <w:sz w:val="22"/>
                <w:szCs w:val="22"/>
              </w:rPr>
              <w:t>Verified lending financial institutions</w:t>
            </w:r>
          </w:p>
        </w:tc>
        <w:tc>
          <w:tcPr>
            <w:tcW w:w="1672" w:type="pct"/>
            <w:hideMark/>
          </w:tcPr>
          <w:p w14:paraId="5D29FDBC" w14:textId="77777777" w:rsidR="00FB1E58" w:rsidRPr="00120A98" w:rsidRDefault="00FB1E58" w:rsidP="00134C6F">
            <w:pPr>
              <w:tabs>
                <w:tab w:val="num" w:pos="720"/>
              </w:tabs>
              <w:spacing w:after="120"/>
              <w:ind w:left="-58"/>
              <w:rPr>
                <w:rFonts w:ascii="Cambria" w:hAnsi="Cambria" w:cs="Tahoma"/>
                <w:sz w:val="22"/>
                <w:szCs w:val="22"/>
              </w:rPr>
            </w:pPr>
            <w:r w:rsidRPr="00120A98">
              <w:rPr>
                <w:rFonts w:ascii="Cambria" w:hAnsi="Cambria" w:cs="Tahoma"/>
                <w:sz w:val="22"/>
                <w:szCs w:val="22"/>
              </w:rPr>
              <w:t>Number of verified financial lending institutions</w:t>
            </w:r>
          </w:p>
        </w:tc>
      </w:tr>
      <w:tr w:rsidR="005B7310" w:rsidRPr="00120A98" w14:paraId="59ACECBE" w14:textId="77777777" w:rsidTr="00B54124">
        <w:tc>
          <w:tcPr>
            <w:tcW w:w="538" w:type="pct"/>
            <w:vMerge/>
          </w:tcPr>
          <w:p w14:paraId="7BD9BE23" w14:textId="77777777" w:rsidR="00FB1E58" w:rsidRPr="00120A98" w:rsidRDefault="00FB1E58" w:rsidP="00120A98">
            <w:pPr>
              <w:spacing w:after="120"/>
              <w:ind w:left="227"/>
              <w:jc w:val="both"/>
              <w:rPr>
                <w:rFonts w:ascii="Cambria" w:hAnsi="Cambria" w:cs="Tahoma"/>
                <w:b/>
                <w:bCs/>
                <w:sz w:val="22"/>
                <w:szCs w:val="22"/>
              </w:rPr>
            </w:pPr>
          </w:p>
        </w:tc>
        <w:tc>
          <w:tcPr>
            <w:tcW w:w="943" w:type="pct"/>
            <w:vMerge/>
            <w:hideMark/>
          </w:tcPr>
          <w:p w14:paraId="6B6046DD" w14:textId="77777777" w:rsidR="00FB1E58" w:rsidRPr="00120A98" w:rsidRDefault="00FB1E58" w:rsidP="00120A98">
            <w:pPr>
              <w:tabs>
                <w:tab w:val="num" w:pos="720"/>
              </w:tabs>
              <w:spacing w:after="120"/>
              <w:ind w:left="-58"/>
              <w:jc w:val="both"/>
              <w:rPr>
                <w:rFonts w:ascii="Cambria" w:hAnsi="Cambria" w:cs="Tahoma"/>
                <w:sz w:val="22"/>
                <w:szCs w:val="22"/>
              </w:rPr>
            </w:pPr>
          </w:p>
        </w:tc>
        <w:tc>
          <w:tcPr>
            <w:tcW w:w="1068" w:type="pct"/>
            <w:gridSpan w:val="2"/>
            <w:hideMark/>
          </w:tcPr>
          <w:p w14:paraId="678B79C1" w14:textId="77777777" w:rsidR="00FB1E58" w:rsidRPr="00120A98" w:rsidRDefault="00FB1E58" w:rsidP="00120A98">
            <w:pPr>
              <w:tabs>
                <w:tab w:val="num" w:pos="720"/>
              </w:tabs>
              <w:spacing w:after="120"/>
              <w:ind w:left="-58"/>
              <w:jc w:val="both"/>
              <w:rPr>
                <w:rFonts w:ascii="Cambria" w:hAnsi="Cambria" w:cs="Tahoma"/>
                <w:sz w:val="22"/>
                <w:szCs w:val="22"/>
              </w:rPr>
            </w:pPr>
            <w:r w:rsidRPr="00120A98">
              <w:rPr>
                <w:rFonts w:ascii="Cambria" w:hAnsi="Cambria" w:cs="Tahoma"/>
                <w:sz w:val="22"/>
                <w:szCs w:val="22"/>
              </w:rPr>
              <w:t>Verification of evidence of origination (when) of new loan</w:t>
            </w:r>
          </w:p>
        </w:tc>
        <w:tc>
          <w:tcPr>
            <w:tcW w:w="779" w:type="pct"/>
            <w:hideMark/>
          </w:tcPr>
          <w:p w14:paraId="6CCAC97C" w14:textId="77777777" w:rsidR="00FB1E58" w:rsidRPr="00120A98" w:rsidRDefault="00FB1E58" w:rsidP="00120A98">
            <w:pPr>
              <w:tabs>
                <w:tab w:val="num" w:pos="720"/>
              </w:tabs>
              <w:spacing w:after="120"/>
              <w:ind w:left="-58"/>
              <w:jc w:val="both"/>
              <w:rPr>
                <w:rFonts w:ascii="Cambria" w:hAnsi="Cambria" w:cs="Tahoma"/>
                <w:sz w:val="22"/>
                <w:szCs w:val="22"/>
              </w:rPr>
            </w:pPr>
            <w:r w:rsidRPr="00120A98">
              <w:rPr>
                <w:rFonts w:ascii="Cambria" w:hAnsi="Cambria" w:cs="Tahoma"/>
                <w:sz w:val="22"/>
                <w:szCs w:val="22"/>
              </w:rPr>
              <w:t>Firms with verified new loan</w:t>
            </w:r>
          </w:p>
        </w:tc>
        <w:tc>
          <w:tcPr>
            <w:tcW w:w="1672" w:type="pct"/>
            <w:hideMark/>
          </w:tcPr>
          <w:p w14:paraId="3AA09B39" w14:textId="77777777" w:rsidR="00FB1E58" w:rsidRPr="00120A98" w:rsidRDefault="00FB1E58" w:rsidP="00134C6F">
            <w:pPr>
              <w:tabs>
                <w:tab w:val="num" w:pos="720"/>
              </w:tabs>
              <w:spacing w:after="120"/>
              <w:ind w:left="-58"/>
              <w:rPr>
                <w:rFonts w:ascii="Cambria" w:hAnsi="Cambria" w:cs="Tahoma"/>
                <w:sz w:val="22"/>
                <w:szCs w:val="22"/>
              </w:rPr>
            </w:pPr>
            <w:r w:rsidRPr="00120A98">
              <w:rPr>
                <w:rFonts w:ascii="Cambria" w:hAnsi="Cambria" w:cs="Tahoma"/>
                <w:sz w:val="22"/>
                <w:szCs w:val="22"/>
              </w:rPr>
              <w:t>Number of firms with verified new loan records</w:t>
            </w:r>
          </w:p>
          <w:p w14:paraId="4172517D" w14:textId="5B4D7346" w:rsidR="00FB1E58" w:rsidRPr="00120A98" w:rsidRDefault="00FB1E58" w:rsidP="00134C6F">
            <w:pPr>
              <w:tabs>
                <w:tab w:val="num" w:pos="720"/>
              </w:tabs>
              <w:spacing w:after="120"/>
              <w:ind w:left="-58"/>
              <w:rPr>
                <w:rFonts w:ascii="Cambria" w:hAnsi="Cambria" w:cs="Tahoma"/>
                <w:sz w:val="22"/>
                <w:szCs w:val="22"/>
              </w:rPr>
            </w:pPr>
            <w:r w:rsidRPr="00120A98">
              <w:rPr>
                <w:rFonts w:ascii="Cambria" w:hAnsi="Cambria" w:cs="Tahoma"/>
                <w:sz w:val="22"/>
                <w:szCs w:val="22"/>
              </w:rPr>
              <w:t xml:space="preserve">(Disaggregated by owners’ gender &amp; firm </w:t>
            </w:r>
            <w:r w:rsidR="000717D0" w:rsidRPr="00120A98">
              <w:rPr>
                <w:rFonts w:ascii="Cambria" w:hAnsi="Cambria" w:cs="Tahoma"/>
                <w:sz w:val="22"/>
                <w:szCs w:val="22"/>
              </w:rPr>
              <w:t>category - Micro or Small)</w:t>
            </w:r>
          </w:p>
        </w:tc>
      </w:tr>
      <w:tr w:rsidR="005B7310" w:rsidRPr="00120A98" w14:paraId="741FF896" w14:textId="77777777" w:rsidTr="00B54124">
        <w:trPr>
          <w:trHeight w:val="828"/>
        </w:trPr>
        <w:tc>
          <w:tcPr>
            <w:tcW w:w="538" w:type="pct"/>
            <w:vMerge/>
          </w:tcPr>
          <w:p w14:paraId="5A032809" w14:textId="77777777" w:rsidR="00FB1E58" w:rsidRPr="00120A98" w:rsidRDefault="00FB1E58" w:rsidP="00120A98">
            <w:pPr>
              <w:spacing w:after="120"/>
              <w:ind w:left="227"/>
              <w:jc w:val="both"/>
              <w:rPr>
                <w:rFonts w:ascii="Cambria" w:hAnsi="Cambria" w:cs="Tahoma"/>
                <w:b/>
                <w:bCs/>
                <w:sz w:val="22"/>
                <w:szCs w:val="22"/>
              </w:rPr>
            </w:pPr>
          </w:p>
        </w:tc>
        <w:tc>
          <w:tcPr>
            <w:tcW w:w="943" w:type="pct"/>
            <w:vMerge/>
            <w:hideMark/>
          </w:tcPr>
          <w:p w14:paraId="4623DA81" w14:textId="77777777" w:rsidR="00FB1E58" w:rsidRPr="00120A98" w:rsidRDefault="00FB1E58" w:rsidP="00120A98">
            <w:pPr>
              <w:tabs>
                <w:tab w:val="num" w:pos="720"/>
              </w:tabs>
              <w:spacing w:after="120"/>
              <w:ind w:left="-58"/>
              <w:jc w:val="both"/>
              <w:rPr>
                <w:rFonts w:ascii="Cambria" w:hAnsi="Cambria" w:cs="Tahoma"/>
                <w:sz w:val="22"/>
                <w:szCs w:val="22"/>
              </w:rPr>
            </w:pPr>
          </w:p>
        </w:tc>
        <w:tc>
          <w:tcPr>
            <w:tcW w:w="1068" w:type="pct"/>
            <w:gridSpan w:val="2"/>
            <w:vMerge w:val="restart"/>
            <w:hideMark/>
          </w:tcPr>
          <w:p w14:paraId="68825CA7" w14:textId="77777777" w:rsidR="00FB1E58" w:rsidRPr="00120A98" w:rsidRDefault="00FB1E58" w:rsidP="00120A98">
            <w:pPr>
              <w:tabs>
                <w:tab w:val="num" w:pos="720"/>
              </w:tabs>
              <w:spacing w:after="120"/>
              <w:ind w:left="-58"/>
              <w:jc w:val="both"/>
              <w:rPr>
                <w:rFonts w:ascii="Cambria" w:hAnsi="Cambria" w:cs="Tahoma"/>
                <w:sz w:val="22"/>
                <w:szCs w:val="22"/>
              </w:rPr>
            </w:pPr>
            <w:r w:rsidRPr="00120A98">
              <w:rPr>
                <w:rFonts w:ascii="Cambria" w:hAnsi="Cambria" w:cs="Tahoma"/>
                <w:sz w:val="22"/>
                <w:szCs w:val="22"/>
              </w:rPr>
              <w:t>Disbursement of funds to verified lending financial institutions</w:t>
            </w:r>
          </w:p>
        </w:tc>
        <w:tc>
          <w:tcPr>
            <w:tcW w:w="779" w:type="pct"/>
            <w:vMerge w:val="restart"/>
            <w:hideMark/>
          </w:tcPr>
          <w:p w14:paraId="6C29720B" w14:textId="77777777" w:rsidR="00FB1E58" w:rsidRPr="00120A98" w:rsidRDefault="00FB1E58" w:rsidP="00120A98">
            <w:pPr>
              <w:tabs>
                <w:tab w:val="num" w:pos="720"/>
              </w:tabs>
              <w:spacing w:after="120"/>
              <w:ind w:left="-58"/>
              <w:jc w:val="both"/>
              <w:rPr>
                <w:rFonts w:ascii="Cambria" w:hAnsi="Cambria" w:cs="Tahoma"/>
                <w:sz w:val="22"/>
                <w:szCs w:val="22"/>
              </w:rPr>
            </w:pPr>
            <w:r w:rsidRPr="00120A98">
              <w:rPr>
                <w:rFonts w:ascii="Cambria" w:hAnsi="Cambria" w:cs="Tahoma"/>
                <w:sz w:val="22"/>
                <w:szCs w:val="22"/>
              </w:rPr>
              <w:t>Completed disbursement to lending financial institutions</w:t>
            </w:r>
          </w:p>
        </w:tc>
        <w:tc>
          <w:tcPr>
            <w:tcW w:w="1672" w:type="pct"/>
            <w:hideMark/>
          </w:tcPr>
          <w:p w14:paraId="0D09081C" w14:textId="77777777" w:rsidR="00FB1E58" w:rsidRPr="00120A98" w:rsidRDefault="00FB1E58" w:rsidP="00134C6F">
            <w:pPr>
              <w:tabs>
                <w:tab w:val="num" w:pos="720"/>
              </w:tabs>
              <w:spacing w:after="120"/>
              <w:ind w:left="-58"/>
              <w:rPr>
                <w:rFonts w:ascii="Cambria" w:hAnsi="Cambria" w:cs="Tahoma"/>
                <w:sz w:val="22"/>
                <w:szCs w:val="22"/>
              </w:rPr>
            </w:pPr>
            <w:r w:rsidRPr="00120A98">
              <w:rPr>
                <w:rFonts w:ascii="Cambria" w:hAnsi="Cambria" w:cs="Tahoma"/>
                <w:sz w:val="22"/>
                <w:szCs w:val="22"/>
              </w:rPr>
              <w:t>Number of firms receiving conditional capital grant to support new - post-COVID19 loans</w:t>
            </w:r>
          </w:p>
          <w:p w14:paraId="52431F98" w14:textId="77777777" w:rsidR="00FB1E58" w:rsidRPr="00120A98" w:rsidRDefault="00FB1E58" w:rsidP="00134C6F">
            <w:pPr>
              <w:tabs>
                <w:tab w:val="num" w:pos="720"/>
              </w:tabs>
              <w:spacing w:after="120"/>
              <w:ind w:left="-58"/>
              <w:rPr>
                <w:rFonts w:ascii="Cambria" w:hAnsi="Cambria" w:cs="Tahoma"/>
                <w:sz w:val="22"/>
                <w:szCs w:val="22"/>
              </w:rPr>
            </w:pPr>
            <w:r w:rsidRPr="00120A98">
              <w:rPr>
                <w:rFonts w:ascii="Cambria" w:hAnsi="Cambria" w:cs="Tahoma"/>
                <w:sz w:val="22"/>
                <w:szCs w:val="22"/>
              </w:rPr>
              <w:t>(Disaggregated by owners’ gender &amp; firm category - Micro or Small)</w:t>
            </w:r>
          </w:p>
        </w:tc>
      </w:tr>
      <w:tr w:rsidR="005B7310" w:rsidRPr="00120A98" w14:paraId="183D2809" w14:textId="77777777" w:rsidTr="00B54124">
        <w:trPr>
          <w:trHeight w:val="828"/>
        </w:trPr>
        <w:tc>
          <w:tcPr>
            <w:tcW w:w="538" w:type="pct"/>
            <w:vMerge/>
          </w:tcPr>
          <w:p w14:paraId="099081B0" w14:textId="77777777" w:rsidR="00FB1E58" w:rsidRPr="00120A98" w:rsidRDefault="00FB1E58" w:rsidP="00120A98">
            <w:pPr>
              <w:spacing w:after="120"/>
              <w:ind w:left="227"/>
              <w:jc w:val="both"/>
              <w:rPr>
                <w:rFonts w:ascii="Cambria" w:hAnsi="Cambria" w:cs="Tahoma"/>
                <w:b/>
                <w:bCs/>
                <w:sz w:val="22"/>
                <w:szCs w:val="22"/>
              </w:rPr>
            </w:pPr>
          </w:p>
        </w:tc>
        <w:tc>
          <w:tcPr>
            <w:tcW w:w="943" w:type="pct"/>
            <w:vMerge/>
          </w:tcPr>
          <w:p w14:paraId="07CC05B2" w14:textId="77777777" w:rsidR="00FB1E58" w:rsidRPr="00120A98" w:rsidRDefault="00FB1E58" w:rsidP="00120A98">
            <w:pPr>
              <w:tabs>
                <w:tab w:val="num" w:pos="720"/>
              </w:tabs>
              <w:spacing w:after="120"/>
              <w:ind w:left="-58"/>
              <w:jc w:val="both"/>
              <w:rPr>
                <w:rFonts w:ascii="Cambria" w:hAnsi="Cambria" w:cs="Tahoma"/>
                <w:sz w:val="22"/>
                <w:szCs w:val="22"/>
              </w:rPr>
            </w:pPr>
          </w:p>
        </w:tc>
        <w:tc>
          <w:tcPr>
            <w:tcW w:w="1068" w:type="pct"/>
            <w:gridSpan w:val="2"/>
            <w:vMerge/>
          </w:tcPr>
          <w:p w14:paraId="39033F74" w14:textId="77777777" w:rsidR="00FB1E58" w:rsidRPr="00120A98" w:rsidRDefault="00FB1E58" w:rsidP="00120A98">
            <w:pPr>
              <w:tabs>
                <w:tab w:val="num" w:pos="720"/>
              </w:tabs>
              <w:spacing w:after="120"/>
              <w:ind w:left="-58"/>
              <w:jc w:val="both"/>
              <w:rPr>
                <w:rFonts w:ascii="Cambria" w:hAnsi="Cambria" w:cs="Tahoma"/>
                <w:sz w:val="22"/>
                <w:szCs w:val="22"/>
              </w:rPr>
            </w:pPr>
          </w:p>
        </w:tc>
        <w:tc>
          <w:tcPr>
            <w:tcW w:w="779" w:type="pct"/>
            <w:vMerge/>
          </w:tcPr>
          <w:p w14:paraId="4CA60B0C" w14:textId="77777777" w:rsidR="00FB1E58" w:rsidRPr="00120A98" w:rsidRDefault="00FB1E58" w:rsidP="00120A98">
            <w:pPr>
              <w:tabs>
                <w:tab w:val="num" w:pos="720"/>
              </w:tabs>
              <w:spacing w:after="120"/>
              <w:ind w:left="-58"/>
              <w:jc w:val="both"/>
              <w:rPr>
                <w:rFonts w:ascii="Cambria" w:hAnsi="Cambria" w:cs="Tahoma"/>
                <w:sz w:val="22"/>
                <w:szCs w:val="22"/>
              </w:rPr>
            </w:pPr>
          </w:p>
        </w:tc>
        <w:tc>
          <w:tcPr>
            <w:tcW w:w="1672" w:type="pct"/>
          </w:tcPr>
          <w:p w14:paraId="1902B742" w14:textId="77777777" w:rsidR="00FB1E58" w:rsidRPr="00120A98" w:rsidRDefault="00FB1E58" w:rsidP="00134C6F">
            <w:pPr>
              <w:tabs>
                <w:tab w:val="num" w:pos="720"/>
              </w:tabs>
              <w:spacing w:after="120"/>
              <w:ind w:left="-58"/>
              <w:rPr>
                <w:rFonts w:ascii="Cambria" w:hAnsi="Cambria" w:cs="Tahoma"/>
                <w:sz w:val="22"/>
                <w:szCs w:val="22"/>
              </w:rPr>
            </w:pPr>
            <w:r w:rsidRPr="00120A98">
              <w:rPr>
                <w:rFonts w:ascii="Cambria" w:hAnsi="Cambria" w:cs="Tahoma"/>
                <w:sz w:val="22"/>
                <w:szCs w:val="22"/>
              </w:rPr>
              <w:t>Amount disbursed to lending financial institutions (on behalf of beneficiary firms)</w:t>
            </w:r>
          </w:p>
        </w:tc>
      </w:tr>
      <w:tr w:rsidR="005B7310" w:rsidRPr="00120A98" w14:paraId="5B42080F" w14:textId="77777777" w:rsidTr="00B54124">
        <w:tc>
          <w:tcPr>
            <w:tcW w:w="538" w:type="pct"/>
            <w:vMerge w:val="restart"/>
          </w:tcPr>
          <w:p w14:paraId="7D359890" w14:textId="77777777" w:rsidR="00FB1E58" w:rsidRPr="00120A98" w:rsidRDefault="00FB1E58" w:rsidP="00120A98">
            <w:pPr>
              <w:spacing w:after="120"/>
              <w:ind w:left="227"/>
              <w:jc w:val="both"/>
              <w:rPr>
                <w:rFonts w:ascii="Cambria" w:hAnsi="Cambria" w:cs="Tahoma"/>
                <w:b/>
                <w:bCs/>
                <w:sz w:val="22"/>
                <w:szCs w:val="22"/>
              </w:rPr>
            </w:pPr>
            <w:r w:rsidRPr="00120A98">
              <w:rPr>
                <w:rFonts w:ascii="Cambria" w:hAnsi="Cambria" w:cs="Tahoma"/>
                <w:b/>
                <w:bCs/>
                <w:sz w:val="22"/>
                <w:szCs w:val="22"/>
              </w:rPr>
              <w:lastRenderedPageBreak/>
              <w:t>3.2</w:t>
            </w:r>
          </w:p>
        </w:tc>
        <w:tc>
          <w:tcPr>
            <w:tcW w:w="943" w:type="pct"/>
            <w:vMerge w:val="restart"/>
            <w:hideMark/>
          </w:tcPr>
          <w:p w14:paraId="0C2ACE77" w14:textId="77777777" w:rsidR="00FB1E58" w:rsidRPr="00120A98" w:rsidRDefault="00FB1E58" w:rsidP="00120A98">
            <w:pPr>
              <w:tabs>
                <w:tab w:val="num" w:pos="720"/>
              </w:tabs>
              <w:spacing w:after="120"/>
              <w:ind w:left="-58"/>
              <w:jc w:val="both"/>
              <w:rPr>
                <w:rFonts w:ascii="Cambria" w:hAnsi="Cambria" w:cs="Tahoma"/>
                <w:b/>
                <w:bCs/>
                <w:sz w:val="22"/>
                <w:szCs w:val="22"/>
              </w:rPr>
            </w:pPr>
            <w:r w:rsidRPr="00120A98">
              <w:rPr>
                <w:rFonts w:ascii="Cambria" w:hAnsi="Cambria" w:cs="Tahoma"/>
                <w:b/>
                <w:bCs/>
                <w:sz w:val="22"/>
                <w:szCs w:val="22"/>
              </w:rPr>
              <w:t>Number of firms receiving conditional-operational support grants</w:t>
            </w:r>
          </w:p>
        </w:tc>
        <w:tc>
          <w:tcPr>
            <w:tcW w:w="1068" w:type="pct"/>
            <w:gridSpan w:val="2"/>
            <w:hideMark/>
          </w:tcPr>
          <w:p w14:paraId="613F7256" w14:textId="77777777" w:rsidR="00FB1E58" w:rsidRPr="00120A98" w:rsidRDefault="00FB1E58" w:rsidP="00120A98">
            <w:pPr>
              <w:tabs>
                <w:tab w:val="num" w:pos="720"/>
              </w:tabs>
              <w:spacing w:after="120"/>
              <w:ind w:left="-58"/>
              <w:jc w:val="both"/>
              <w:rPr>
                <w:rFonts w:ascii="Cambria" w:hAnsi="Cambria" w:cs="Tahoma"/>
                <w:sz w:val="22"/>
                <w:szCs w:val="22"/>
              </w:rPr>
            </w:pPr>
            <w:r w:rsidRPr="00120A98">
              <w:rPr>
                <w:rFonts w:ascii="Cambria" w:hAnsi="Cambria" w:cs="Tahoma"/>
                <w:sz w:val="22"/>
                <w:szCs w:val="22"/>
              </w:rPr>
              <w:t xml:space="preserve">Identification and registration/ enumeration of firms </w:t>
            </w:r>
          </w:p>
        </w:tc>
        <w:tc>
          <w:tcPr>
            <w:tcW w:w="779" w:type="pct"/>
            <w:hideMark/>
          </w:tcPr>
          <w:p w14:paraId="5A12358B" w14:textId="77777777" w:rsidR="00FB1E58" w:rsidRPr="00120A98" w:rsidRDefault="00FB1E58" w:rsidP="00120A98">
            <w:pPr>
              <w:tabs>
                <w:tab w:val="num" w:pos="720"/>
              </w:tabs>
              <w:spacing w:after="120"/>
              <w:ind w:left="-58"/>
              <w:jc w:val="both"/>
              <w:rPr>
                <w:rFonts w:ascii="Cambria" w:hAnsi="Cambria" w:cs="Tahoma"/>
                <w:sz w:val="22"/>
                <w:szCs w:val="22"/>
              </w:rPr>
            </w:pPr>
            <w:r w:rsidRPr="00120A98">
              <w:rPr>
                <w:rFonts w:ascii="Cambria" w:hAnsi="Cambria" w:cs="Tahoma"/>
                <w:sz w:val="22"/>
                <w:szCs w:val="22"/>
              </w:rPr>
              <w:t>Registered firms</w:t>
            </w:r>
          </w:p>
        </w:tc>
        <w:tc>
          <w:tcPr>
            <w:tcW w:w="1672" w:type="pct"/>
            <w:hideMark/>
          </w:tcPr>
          <w:p w14:paraId="079CE958" w14:textId="77777777" w:rsidR="00FB1E58" w:rsidRPr="00120A98" w:rsidRDefault="00FB1E58" w:rsidP="00134C6F">
            <w:pPr>
              <w:tabs>
                <w:tab w:val="num" w:pos="720"/>
              </w:tabs>
              <w:spacing w:after="120"/>
              <w:ind w:left="-58"/>
              <w:rPr>
                <w:rFonts w:ascii="Cambria" w:hAnsi="Cambria" w:cs="Tahoma"/>
                <w:sz w:val="22"/>
                <w:szCs w:val="22"/>
              </w:rPr>
            </w:pPr>
            <w:r w:rsidRPr="00120A98">
              <w:rPr>
                <w:rFonts w:ascii="Cambria" w:hAnsi="Cambria" w:cs="Tahoma"/>
                <w:sz w:val="22"/>
                <w:szCs w:val="22"/>
              </w:rPr>
              <w:t>Number of registered firms</w:t>
            </w:r>
          </w:p>
          <w:p w14:paraId="75E7DE24" w14:textId="77777777" w:rsidR="00FB1E58" w:rsidRPr="00120A98" w:rsidRDefault="00FB1E58" w:rsidP="00134C6F">
            <w:pPr>
              <w:tabs>
                <w:tab w:val="num" w:pos="720"/>
              </w:tabs>
              <w:spacing w:after="120"/>
              <w:ind w:left="-58"/>
              <w:rPr>
                <w:rFonts w:ascii="Cambria" w:hAnsi="Cambria" w:cs="Tahoma"/>
                <w:sz w:val="22"/>
                <w:szCs w:val="22"/>
              </w:rPr>
            </w:pPr>
            <w:r w:rsidRPr="00120A98">
              <w:rPr>
                <w:rFonts w:ascii="Cambria" w:hAnsi="Cambria" w:cs="Tahoma"/>
                <w:sz w:val="22"/>
                <w:szCs w:val="22"/>
              </w:rPr>
              <w:t>(Disaggregated by owners’ gender &amp; firm category - Micro or Small)</w:t>
            </w:r>
          </w:p>
        </w:tc>
      </w:tr>
      <w:tr w:rsidR="005B7310" w:rsidRPr="00120A98" w14:paraId="18860367" w14:textId="77777777" w:rsidTr="00B54124">
        <w:trPr>
          <w:trHeight w:val="328"/>
        </w:trPr>
        <w:tc>
          <w:tcPr>
            <w:tcW w:w="538" w:type="pct"/>
            <w:vMerge/>
          </w:tcPr>
          <w:p w14:paraId="0F3C0064" w14:textId="77777777" w:rsidR="00FB1E58" w:rsidRPr="00120A98" w:rsidRDefault="00FB1E58" w:rsidP="00120A98">
            <w:pPr>
              <w:spacing w:after="120"/>
              <w:ind w:left="227"/>
              <w:jc w:val="both"/>
              <w:rPr>
                <w:rFonts w:ascii="Cambria" w:hAnsi="Cambria" w:cs="Tahoma"/>
                <w:b/>
                <w:bCs/>
                <w:sz w:val="22"/>
                <w:szCs w:val="22"/>
              </w:rPr>
            </w:pPr>
          </w:p>
        </w:tc>
        <w:tc>
          <w:tcPr>
            <w:tcW w:w="943" w:type="pct"/>
            <w:vMerge/>
            <w:hideMark/>
          </w:tcPr>
          <w:p w14:paraId="0BE7C71C" w14:textId="77777777" w:rsidR="00FB1E58" w:rsidRPr="00120A98" w:rsidRDefault="00FB1E58" w:rsidP="00120A98">
            <w:pPr>
              <w:tabs>
                <w:tab w:val="num" w:pos="720"/>
              </w:tabs>
              <w:spacing w:after="120"/>
              <w:ind w:left="-58"/>
              <w:jc w:val="both"/>
              <w:rPr>
                <w:rFonts w:ascii="Cambria" w:hAnsi="Cambria" w:cs="Tahoma"/>
                <w:sz w:val="22"/>
                <w:szCs w:val="22"/>
              </w:rPr>
            </w:pPr>
          </w:p>
        </w:tc>
        <w:tc>
          <w:tcPr>
            <w:tcW w:w="1068" w:type="pct"/>
            <w:gridSpan w:val="2"/>
            <w:vMerge w:val="restart"/>
            <w:hideMark/>
          </w:tcPr>
          <w:p w14:paraId="55CE3B49" w14:textId="77777777" w:rsidR="00FB1E58" w:rsidRPr="00120A98" w:rsidRDefault="00FB1E58" w:rsidP="00120A98">
            <w:pPr>
              <w:tabs>
                <w:tab w:val="num" w:pos="720"/>
              </w:tabs>
              <w:spacing w:after="120"/>
              <w:ind w:left="-58"/>
              <w:jc w:val="both"/>
              <w:rPr>
                <w:rFonts w:ascii="Cambria" w:hAnsi="Cambria" w:cs="Tahoma"/>
                <w:sz w:val="22"/>
                <w:szCs w:val="22"/>
              </w:rPr>
            </w:pPr>
            <w:r w:rsidRPr="00120A98">
              <w:rPr>
                <w:rFonts w:ascii="Cambria" w:hAnsi="Cambria" w:cs="Tahoma"/>
                <w:sz w:val="22"/>
                <w:szCs w:val="22"/>
              </w:rPr>
              <w:t>Verification/ eligibility scoring of registered/ enumerated firms</w:t>
            </w:r>
          </w:p>
        </w:tc>
        <w:tc>
          <w:tcPr>
            <w:tcW w:w="779" w:type="pct"/>
            <w:vMerge w:val="restart"/>
            <w:hideMark/>
          </w:tcPr>
          <w:p w14:paraId="63C54F9C" w14:textId="77777777" w:rsidR="00FB1E58" w:rsidRPr="00120A98" w:rsidRDefault="00FB1E58" w:rsidP="00120A98">
            <w:pPr>
              <w:tabs>
                <w:tab w:val="num" w:pos="720"/>
              </w:tabs>
              <w:spacing w:after="120"/>
              <w:ind w:left="-58"/>
              <w:jc w:val="both"/>
              <w:rPr>
                <w:rFonts w:ascii="Cambria" w:hAnsi="Cambria" w:cs="Tahoma"/>
                <w:sz w:val="22"/>
                <w:szCs w:val="22"/>
              </w:rPr>
            </w:pPr>
            <w:r w:rsidRPr="00120A98">
              <w:rPr>
                <w:rFonts w:ascii="Cambria" w:hAnsi="Cambria" w:cs="Tahoma"/>
                <w:sz w:val="22"/>
                <w:szCs w:val="22"/>
              </w:rPr>
              <w:t>Verified/ selected firms</w:t>
            </w:r>
          </w:p>
        </w:tc>
        <w:tc>
          <w:tcPr>
            <w:tcW w:w="1672" w:type="pct"/>
            <w:hideMark/>
          </w:tcPr>
          <w:p w14:paraId="238C09B0" w14:textId="77777777" w:rsidR="00FB1E58" w:rsidRPr="00120A98" w:rsidRDefault="00FB1E58" w:rsidP="00134C6F">
            <w:pPr>
              <w:tabs>
                <w:tab w:val="num" w:pos="720"/>
              </w:tabs>
              <w:spacing w:after="120"/>
              <w:ind w:left="-58"/>
              <w:rPr>
                <w:rFonts w:ascii="Cambria" w:hAnsi="Cambria" w:cs="Tahoma"/>
                <w:sz w:val="22"/>
                <w:szCs w:val="22"/>
              </w:rPr>
            </w:pPr>
            <w:r w:rsidRPr="00120A98">
              <w:rPr>
                <w:rFonts w:ascii="Cambria" w:hAnsi="Cambria" w:cs="Tahoma"/>
                <w:sz w:val="22"/>
                <w:szCs w:val="22"/>
              </w:rPr>
              <w:t>Number of eligible and verified firms</w:t>
            </w:r>
          </w:p>
          <w:p w14:paraId="4834469E" w14:textId="77777777" w:rsidR="00FB1E58" w:rsidRPr="00120A98" w:rsidRDefault="00FB1E58" w:rsidP="00134C6F">
            <w:pPr>
              <w:tabs>
                <w:tab w:val="num" w:pos="720"/>
              </w:tabs>
              <w:spacing w:after="120"/>
              <w:ind w:left="-58"/>
              <w:rPr>
                <w:rFonts w:ascii="Cambria" w:hAnsi="Cambria" w:cs="Tahoma"/>
                <w:sz w:val="22"/>
                <w:szCs w:val="22"/>
              </w:rPr>
            </w:pPr>
            <w:r w:rsidRPr="00120A98">
              <w:rPr>
                <w:rFonts w:ascii="Cambria" w:hAnsi="Cambria" w:cs="Tahoma"/>
                <w:sz w:val="22"/>
                <w:szCs w:val="22"/>
              </w:rPr>
              <w:t>(Disaggregated by owners’ gender &amp; firm category - Micro or Small)</w:t>
            </w:r>
          </w:p>
        </w:tc>
      </w:tr>
      <w:tr w:rsidR="005B7310" w:rsidRPr="00120A98" w14:paraId="71468977" w14:textId="77777777" w:rsidTr="00B54124">
        <w:trPr>
          <w:trHeight w:val="328"/>
        </w:trPr>
        <w:tc>
          <w:tcPr>
            <w:tcW w:w="538" w:type="pct"/>
            <w:vMerge/>
          </w:tcPr>
          <w:p w14:paraId="683D3E63" w14:textId="77777777" w:rsidR="00FB1E58" w:rsidRPr="00120A98" w:rsidRDefault="00FB1E58" w:rsidP="00120A98">
            <w:pPr>
              <w:spacing w:after="120"/>
              <w:ind w:left="227"/>
              <w:jc w:val="both"/>
              <w:rPr>
                <w:rFonts w:ascii="Cambria" w:hAnsi="Cambria" w:cs="Tahoma"/>
                <w:b/>
                <w:bCs/>
                <w:sz w:val="22"/>
                <w:szCs w:val="22"/>
              </w:rPr>
            </w:pPr>
          </w:p>
        </w:tc>
        <w:tc>
          <w:tcPr>
            <w:tcW w:w="943" w:type="pct"/>
            <w:vMerge/>
          </w:tcPr>
          <w:p w14:paraId="108F501B" w14:textId="77777777" w:rsidR="00FB1E58" w:rsidRPr="00120A98" w:rsidRDefault="00FB1E58" w:rsidP="00120A98">
            <w:pPr>
              <w:tabs>
                <w:tab w:val="num" w:pos="720"/>
              </w:tabs>
              <w:spacing w:after="120"/>
              <w:ind w:left="-58"/>
              <w:jc w:val="both"/>
              <w:rPr>
                <w:rFonts w:ascii="Cambria" w:hAnsi="Cambria" w:cs="Tahoma"/>
                <w:sz w:val="22"/>
                <w:szCs w:val="22"/>
              </w:rPr>
            </w:pPr>
          </w:p>
        </w:tc>
        <w:tc>
          <w:tcPr>
            <w:tcW w:w="1068" w:type="pct"/>
            <w:gridSpan w:val="2"/>
            <w:vMerge/>
          </w:tcPr>
          <w:p w14:paraId="6500E41D" w14:textId="77777777" w:rsidR="00FB1E58" w:rsidRPr="00120A98" w:rsidRDefault="00FB1E58" w:rsidP="00120A98">
            <w:pPr>
              <w:tabs>
                <w:tab w:val="num" w:pos="720"/>
              </w:tabs>
              <w:spacing w:after="120"/>
              <w:ind w:left="-58"/>
              <w:jc w:val="both"/>
              <w:rPr>
                <w:rFonts w:ascii="Cambria" w:hAnsi="Cambria" w:cs="Tahoma"/>
                <w:sz w:val="22"/>
                <w:szCs w:val="22"/>
              </w:rPr>
            </w:pPr>
          </w:p>
        </w:tc>
        <w:tc>
          <w:tcPr>
            <w:tcW w:w="779" w:type="pct"/>
            <w:vMerge/>
          </w:tcPr>
          <w:p w14:paraId="6E3C113C" w14:textId="77777777" w:rsidR="00FB1E58" w:rsidRPr="00120A98" w:rsidRDefault="00FB1E58" w:rsidP="00120A98">
            <w:pPr>
              <w:tabs>
                <w:tab w:val="num" w:pos="720"/>
              </w:tabs>
              <w:spacing w:after="120"/>
              <w:ind w:left="-58"/>
              <w:jc w:val="both"/>
              <w:rPr>
                <w:rFonts w:ascii="Cambria" w:hAnsi="Cambria" w:cs="Tahoma"/>
                <w:sz w:val="22"/>
                <w:szCs w:val="22"/>
              </w:rPr>
            </w:pPr>
          </w:p>
        </w:tc>
        <w:tc>
          <w:tcPr>
            <w:tcW w:w="1672" w:type="pct"/>
          </w:tcPr>
          <w:p w14:paraId="116E2FCC" w14:textId="77777777" w:rsidR="00FB1E58" w:rsidRPr="00120A98" w:rsidRDefault="00FB1E58" w:rsidP="00134C6F">
            <w:pPr>
              <w:tabs>
                <w:tab w:val="num" w:pos="720"/>
              </w:tabs>
              <w:spacing w:after="120"/>
              <w:ind w:left="-58"/>
              <w:rPr>
                <w:rFonts w:ascii="Cambria" w:hAnsi="Cambria" w:cs="Tahoma"/>
                <w:sz w:val="22"/>
                <w:szCs w:val="22"/>
              </w:rPr>
            </w:pPr>
            <w:r w:rsidRPr="00120A98">
              <w:rPr>
                <w:rFonts w:ascii="Cambria" w:hAnsi="Cambria" w:cs="Tahoma"/>
                <w:sz w:val="22"/>
                <w:szCs w:val="22"/>
              </w:rPr>
              <w:t>Number of selected firms</w:t>
            </w:r>
          </w:p>
          <w:p w14:paraId="01B0A8C0" w14:textId="77777777" w:rsidR="00FB1E58" w:rsidRPr="00120A98" w:rsidRDefault="00FB1E58" w:rsidP="00134C6F">
            <w:pPr>
              <w:tabs>
                <w:tab w:val="num" w:pos="720"/>
              </w:tabs>
              <w:spacing w:after="120"/>
              <w:ind w:left="-58"/>
              <w:rPr>
                <w:rFonts w:ascii="Cambria" w:hAnsi="Cambria" w:cs="Tahoma"/>
                <w:sz w:val="22"/>
                <w:szCs w:val="22"/>
              </w:rPr>
            </w:pPr>
            <w:r w:rsidRPr="00120A98">
              <w:rPr>
                <w:rFonts w:ascii="Cambria" w:hAnsi="Cambria" w:cs="Tahoma"/>
                <w:sz w:val="22"/>
                <w:szCs w:val="22"/>
              </w:rPr>
              <w:t>(Disaggregated by owners’ gender &amp; firm category - Micro or Small)</w:t>
            </w:r>
          </w:p>
        </w:tc>
      </w:tr>
      <w:tr w:rsidR="005B7310" w:rsidRPr="00120A98" w14:paraId="2876E73D" w14:textId="77777777" w:rsidTr="00B54124">
        <w:trPr>
          <w:trHeight w:val="414"/>
        </w:trPr>
        <w:tc>
          <w:tcPr>
            <w:tcW w:w="538" w:type="pct"/>
            <w:vMerge/>
          </w:tcPr>
          <w:p w14:paraId="3A149185" w14:textId="77777777" w:rsidR="00FB1E58" w:rsidRPr="00120A98" w:rsidRDefault="00FB1E58" w:rsidP="00120A98">
            <w:pPr>
              <w:spacing w:after="120"/>
              <w:ind w:left="227"/>
              <w:jc w:val="both"/>
              <w:rPr>
                <w:rFonts w:ascii="Cambria" w:hAnsi="Cambria" w:cs="Tahoma"/>
                <w:b/>
                <w:bCs/>
                <w:sz w:val="22"/>
                <w:szCs w:val="22"/>
              </w:rPr>
            </w:pPr>
          </w:p>
        </w:tc>
        <w:tc>
          <w:tcPr>
            <w:tcW w:w="943" w:type="pct"/>
            <w:vMerge/>
            <w:hideMark/>
          </w:tcPr>
          <w:p w14:paraId="421F6C77" w14:textId="77777777" w:rsidR="00FB1E58" w:rsidRPr="00120A98" w:rsidRDefault="00FB1E58" w:rsidP="00120A98">
            <w:pPr>
              <w:tabs>
                <w:tab w:val="num" w:pos="720"/>
              </w:tabs>
              <w:spacing w:after="120"/>
              <w:ind w:left="-58"/>
              <w:jc w:val="both"/>
              <w:rPr>
                <w:rFonts w:ascii="Cambria" w:hAnsi="Cambria" w:cs="Tahoma"/>
                <w:sz w:val="22"/>
                <w:szCs w:val="22"/>
              </w:rPr>
            </w:pPr>
          </w:p>
        </w:tc>
        <w:tc>
          <w:tcPr>
            <w:tcW w:w="1068" w:type="pct"/>
            <w:gridSpan w:val="2"/>
            <w:vMerge w:val="restart"/>
            <w:hideMark/>
          </w:tcPr>
          <w:p w14:paraId="4A90E034" w14:textId="77777777" w:rsidR="00FB1E58" w:rsidRPr="00120A98" w:rsidRDefault="00FB1E58" w:rsidP="00120A98">
            <w:pPr>
              <w:tabs>
                <w:tab w:val="num" w:pos="720"/>
              </w:tabs>
              <w:spacing w:after="120"/>
              <w:ind w:left="-58"/>
              <w:jc w:val="both"/>
              <w:rPr>
                <w:rFonts w:ascii="Cambria" w:hAnsi="Cambria" w:cs="Tahoma"/>
                <w:sz w:val="22"/>
                <w:szCs w:val="22"/>
              </w:rPr>
            </w:pPr>
            <w:r w:rsidRPr="00120A98">
              <w:rPr>
                <w:rFonts w:ascii="Cambria" w:hAnsi="Cambria" w:cs="Tahoma"/>
                <w:sz w:val="22"/>
                <w:szCs w:val="22"/>
              </w:rPr>
              <w:t>Disbursement of funds to eligible firms</w:t>
            </w:r>
          </w:p>
        </w:tc>
        <w:tc>
          <w:tcPr>
            <w:tcW w:w="779" w:type="pct"/>
            <w:vMerge w:val="restart"/>
            <w:hideMark/>
          </w:tcPr>
          <w:p w14:paraId="32F615F7" w14:textId="77777777" w:rsidR="00FB1E58" w:rsidRPr="00120A98" w:rsidRDefault="00FB1E58" w:rsidP="00120A98">
            <w:pPr>
              <w:tabs>
                <w:tab w:val="num" w:pos="720"/>
              </w:tabs>
              <w:spacing w:after="120"/>
              <w:ind w:left="-58"/>
              <w:jc w:val="both"/>
              <w:rPr>
                <w:rFonts w:ascii="Cambria" w:hAnsi="Cambria" w:cs="Tahoma"/>
                <w:sz w:val="22"/>
                <w:szCs w:val="22"/>
              </w:rPr>
            </w:pPr>
            <w:r w:rsidRPr="00120A98">
              <w:rPr>
                <w:rFonts w:ascii="Cambria" w:hAnsi="Cambria" w:cs="Tahoma"/>
                <w:sz w:val="22"/>
                <w:szCs w:val="22"/>
              </w:rPr>
              <w:t>Completed disbursement to eligible firms</w:t>
            </w:r>
          </w:p>
        </w:tc>
        <w:tc>
          <w:tcPr>
            <w:tcW w:w="1672" w:type="pct"/>
            <w:hideMark/>
          </w:tcPr>
          <w:p w14:paraId="25B56DDD" w14:textId="77777777" w:rsidR="00FB1E58" w:rsidRPr="00120A98" w:rsidRDefault="00FB1E58" w:rsidP="00134C6F">
            <w:pPr>
              <w:tabs>
                <w:tab w:val="num" w:pos="720"/>
              </w:tabs>
              <w:spacing w:after="120"/>
              <w:ind w:left="-58"/>
              <w:rPr>
                <w:rFonts w:ascii="Cambria" w:hAnsi="Cambria" w:cs="Tahoma"/>
                <w:sz w:val="22"/>
                <w:szCs w:val="22"/>
              </w:rPr>
            </w:pPr>
            <w:r w:rsidRPr="00120A98">
              <w:rPr>
                <w:rFonts w:ascii="Cambria" w:hAnsi="Cambria" w:cs="Tahoma"/>
                <w:sz w:val="22"/>
                <w:szCs w:val="22"/>
              </w:rPr>
              <w:t>Number of firms receiving conditional – operational support grants</w:t>
            </w:r>
          </w:p>
          <w:p w14:paraId="295E79E4" w14:textId="77777777" w:rsidR="00FB1E58" w:rsidRPr="00120A98" w:rsidRDefault="00FB1E58" w:rsidP="00134C6F">
            <w:pPr>
              <w:tabs>
                <w:tab w:val="num" w:pos="720"/>
              </w:tabs>
              <w:spacing w:after="120"/>
              <w:ind w:left="-58"/>
              <w:rPr>
                <w:rFonts w:ascii="Cambria" w:hAnsi="Cambria" w:cs="Tahoma"/>
                <w:sz w:val="22"/>
                <w:szCs w:val="22"/>
              </w:rPr>
            </w:pPr>
            <w:r w:rsidRPr="00120A98">
              <w:rPr>
                <w:rFonts w:ascii="Cambria" w:hAnsi="Cambria" w:cs="Tahoma"/>
                <w:sz w:val="22"/>
                <w:szCs w:val="22"/>
              </w:rPr>
              <w:t>(Disaggregated by owners’ gender &amp; firm category - Micro or Small)</w:t>
            </w:r>
          </w:p>
        </w:tc>
      </w:tr>
      <w:tr w:rsidR="005B7310" w:rsidRPr="00120A98" w14:paraId="017F0428" w14:textId="77777777" w:rsidTr="00B54124">
        <w:trPr>
          <w:trHeight w:val="413"/>
        </w:trPr>
        <w:tc>
          <w:tcPr>
            <w:tcW w:w="538" w:type="pct"/>
            <w:vMerge/>
          </w:tcPr>
          <w:p w14:paraId="7491C69B" w14:textId="77777777" w:rsidR="00FB1E58" w:rsidRPr="00120A98" w:rsidRDefault="00FB1E58" w:rsidP="00120A98">
            <w:pPr>
              <w:spacing w:after="120"/>
              <w:ind w:left="227"/>
              <w:jc w:val="both"/>
              <w:rPr>
                <w:rFonts w:ascii="Cambria" w:hAnsi="Cambria" w:cs="Tahoma"/>
                <w:b/>
                <w:bCs/>
                <w:sz w:val="22"/>
                <w:szCs w:val="22"/>
              </w:rPr>
            </w:pPr>
          </w:p>
        </w:tc>
        <w:tc>
          <w:tcPr>
            <w:tcW w:w="943" w:type="pct"/>
            <w:vMerge/>
          </w:tcPr>
          <w:p w14:paraId="177D1209" w14:textId="77777777" w:rsidR="00FB1E58" w:rsidRPr="00120A98" w:rsidRDefault="00FB1E58" w:rsidP="00120A98">
            <w:pPr>
              <w:tabs>
                <w:tab w:val="num" w:pos="720"/>
              </w:tabs>
              <w:spacing w:after="120"/>
              <w:ind w:left="-58"/>
              <w:jc w:val="both"/>
              <w:rPr>
                <w:rFonts w:ascii="Cambria" w:hAnsi="Cambria" w:cs="Tahoma"/>
                <w:sz w:val="22"/>
                <w:szCs w:val="22"/>
              </w:rPr>
            </w:pPr>
          </w:p>
        </w:tc>
        <w:tc>
          <w:tcPr>
            <w:tcW w:w="1068" w:type="pct"/>
            <w:gridSpan w:val="2"/>
            <w:vMerge/>
          </w:tcPr>
          <w:p w14:paraId="3429A223" w14:textId="77777777" w:rsidR="00FB1E58" w:rsidRPr="00120A98" w:rsidRDefault="00FB1E58" w:rsidP="00120A98">
            <w:pPr>
              <w:tabs>
                <w:tab w:val="num" w:pos="720"/>
              </w:tabs>
              <w:spacing w:after="120"/>
              <w:ind w:left="-58"/>
              <w:jc w:val="both"/>
              <w:rPr>
                <w:rFonts w:ascii="Cambria" w:hAnsi="Cambria" w:cs="Tahoma"/>
                <w:sz w:val="22"/>
                <w:szCs w:val="22"/>
              </w:rPr>
            </w:pPr>
          </w:p>
        </w:tc>
        <w:tc>
          <w:tcPr>
            <w:tcW w:w="779" w:type="pct"/>
            <w:vMerge/>
          </w:tcPr>
          <w:p w14:paraId="3C3DDB67" w14:textId="77777777" w:rsidR="00FB1E58" w:rsidRPr="00120A98" w:rsidRDefault="00FB1E58" w:rsidP="00120A98">
            <w:pPr>
              <w:tabs>
                <w:tab w:val="num" w:pos="720"/>
              </w:tabs>
              <w:spacing w:after="120"/>
              <w:ind w:left="-58"/>
              <w:jc w:val="both"/>
              <w:rPr>
                <w:rFonts w:ascii="Cambria" w:hAnsi="Cambria" w:cs="Tahoma"/>
                <w:sz w:val="22"/>
                <w:szCs w:val="22"/>
              </w:rPr>
            </w:pPr>
          </w:p>
        </w:tc>
        <w:tc>
          <w:tcPr>
            <w:tcW w:w="1672" w:type="pct"/>
          </w:tcPr>
          <w:p w14:paraId="2C16CB39" w14:textId="77777777" w:rsidR="00FB1E58" w:rsidRPr="00120A98" w:rsidRDefault="00FB1E58" w:rsidP="00134C6F">
            <w:pPr>
              <w:tabs>
                <w:tab w:val="num" w:pos="720"/>
              </w:tabs>
              <w:spacing w:after="120"/>
              <w:ind w:left="-58"/>
              <w:rPr>
                <w:rFonts w:ascii="Cambria" w:hAnsi="Cambria" w:cs="Tahoma"/>
                <w:sz w:val="22"/>
                <w:szCs w:val="22"/>
              </w:rPr>
            </w:pPr>
            <w:r w:rsidRPr="00120A98">
              <w:rPr>
                <w:rFonts w:ascii="Cambria" w:hAnsi="Cambria" w:cs="Tahoma"/>
                <w:sz w:val="22"/>
                <w:szCs w:val="22"/>
              </w:rPr>
              <w:t>Amount disbursed to beneficiary firms</w:t>
            </w:r>
          </w:p>
        </w:tc>
      </w:tr>
      <w:tr w:rsidR="005B7310" w:rsidRPr="00120A98" w14:paraId="14CE7534" w14:textId="77777777" w:rsidTr="00B54124">
        <w:tc>
          <w:tcPr>
            <w:tcW w:w="538" w:type="pct"/>
            <w:vMerge w:val="restart"/>
          </w:tcPr>
          <w:p w14:paraId="00CF19B9" w14:textId="77777777" w:rsidR="00FB1E58" w:rsidRPr="00120A98" w:rsidRDefault="00FB1E58" w:rsidP="00120A98">
            <w:pPr>
              <w:spacing w:after="120"/>
              <w:ind w:left="227"/>
              <w:jc w:val="both"/>
              <w:rPr>
                <w:rFonts w:ascii="Cambria" w:hAnsi="Cambria" w:cs="Tahoma"/>
                <w:b/>
                <w:bCs/>
                <w:sz w:val="22"/>
                <w:szCs w:val="22"/>
              </w:rPr>
            </w:pPr>
            <w:r w:rsidRPr="00120A98">
              <w:rPr>
                <w:rFonts w:ascii="Cambria" w:hAnsi="Cambria" w:cs="Tahoma"/>
                <w:b/>
                <w:bCs/>
                <w:sz w:val="22"/>
                <w:szCs w:val="22"/>
              </w:rPr>
              <w:t>3.3</w:t>
            </w:r>
          </w:p>
        </w:tc>
        <w:tc>
          <w:tcPr>
            <w:tcW w:w="943" w:type="pct"/>
            <w:vMerge w:val="restart"/>
          </w:tcPr>
          <w:p w14:paraId="241A819C" w14:textId="77777777" w:rsidR="00FB1E58" w:rsidRPr="00120A98" w:rsidRDefault="00FB1E58" w:rsidP="00120A98">
            <w:pPr>
              <w:tabs>
                <w:tab w:val="num" w:pos="720"/>
              </w:tabs>
              <w:spacing w:after="120"/>
              <w:ind w:left="-58"/>
              <w:jc w:val="both"/>
              <w:rPr>
                <w:rFonts w:ascii="Cambria" w:hAnsi="Cambria" w:cs="Tahoma"/>
                <w:b/>
                <w:bCs/>
                <w:sz w:val="22"/>
                <w:szCs w:val="22"/>
              </w:rPr>
            </w:pPr>
            <w:r w:rsidRPr="00120A98">
              <w:rPr>
                <w:rFonts w:ascii="Cambria" w:hAnsi="Cambria" w:cs="Tahoma"/>
                <w:b/>
                <w:bCs/>
                <w:sz w:val="22"/>
                <w:szCs w:val="22"/>
              </w:rPr>
              <w:t>Number of firms receiving conditional grants to support IT-enhancement</w:t>
            </w:r>
          </w:p>
        </w:tc>
        <w:tc>
          <w:tcPr>
            <w:tcW w:w="1068" w:type="pct"/>
            <w:gridSpan w:val="2"/>
          </w:tcPr>
          <w:p w14:paraId="27EB13E0" w14:textId="77777777" w:rsidR="00FB1E58" w:rsidRPr="00120A98" w:rsidRDefault="00FB1E58" w:rsidP="00120A98">
            <w:pPr>
              <w:tabs>
                <w:tab w:val="num" w:pos="720"/>
              </w:tabs>
              <w:spacing w:after="120"/>
              <w:ind w:left="-58"/>
              <w:jc w:val="both"/>
              <w:rPr>
                <w:rFonts w:ascii="Cambria" w:hAnsi="Cambria" w:cs="Tahoma"/>
                <w:sz w:val="22"/>
                <w:szCs w:val="22"/>
              </w:rPr>
            </w:pPr>
            <w:r w:rsidRPr="00120A98">
              <w:rPr>
                <w:rFonts w:ascii="Cambria" w:hAnsi="Cambria" w:cs="Tahoma"/>
                <w:sz w:val="22"/>
                <w:szCs w:val="22"/>
              </w:rPr>
              <w:t xml:space="preserve">Identification and registration/ enumeration of firms </w:t>
            </w:r>
          </w:p>
          <w:p w14:paraId="00664D89" w14:textId="77777777" w:rsidR="00FB1E58" w:rsidRPr="00120A98" w:rsidRDefault="00FB1E58" w:rsidP="00120A98">
            <w:pPr>
              <w:tabs>
                <w:tab w:val="num" w:pos="720"/>
              </w:tabs>
              <w:spacing w:after="120"/>
              <w:ind w:left="-58"/>
              <w:jc w:val="both"/>
              <w:rPr>
                <w:rFonts w:ascii="Cambria" w:hAnsi="Cambria" w:cs="Tahoma"/>
                <w:sz w:val="22"/>
                <w:szCs w:val="22"/>
              </w:rPr>
            </w:pPr>
          </w:p>
        </w:tc>
        <w:tc>
          <w:tcPr>
            <w:tcW w:w="779" w:type="pct"/>
          </w:tcPr>
          <w:p w14:paraId="6FB931BC" w14:textId="77777777" w:rsidR="00FB1E58" w:rsidRPr="00120A98" w:rsidRDefault="00FB1E58" w:rsidP="00120A98">
            <w:pPr>
              <w:tabs>
                <w:tab w:val="num" w:pos="720"/>
              </w:tabs>
              <w:spacing w:after="120"/>
              <w:ind w:left="-58"/>
              <w:jc w:val="both"/>
              <w:rPr>
                <w:rFonts w:ascii="Cambria" w:hAnsi="Cambria" w:cs="Tahoma"/>
                <w:sz w:val="22"/>
                <w:szCs w:val="22"/>
              </w:rPr>
            </w:pPr>
            <w:r w:rsidRPr="00120A98">
              <w:rPr>
                <w:rFonts w:ascii="Cambria" w:hAnsi="Cambria" w:cs="Tahoma"/>
                <w:sz w:val="22"/>
                <w:szCs w:val="22"/>
              </w:rPr>
              <w:t>Registered firms</w:t>
            </w:r>
          </w:p>
          <w:p w14:paraId="2EB5DAE5" w14:textId="77777777" w:rsidR="00FB1E58" w:rsidRPr="00120A98" w:rsidRDefault="00FB1E58" w:rsidP="00120A98">
            <w:pPr>
              <w:tabs>
                <w:tab w:val="num" w:pos="720"/>
              </w:tabs>
              <w:spacing w:after="120"/>
              <w:ind w:left="-58"/>
              <w:jc w:val="both"/>
              <w:rPr>
                <w:rFonts w:ascii="Cambria" w:hAnsi="Cambria" w:cs="Tahoma"/>
                <w:sz w:val="22"/>
                <w:szCs w:val="22"/>
              </w:rPr>
            </w:pPr>
          </w:p>
        </w:tc>
        <w:tc>
          <w:tcPr>
            <w:tcW w:w="1672" w:type="pct"/>
          </w:tcPr>
          <w:p w14:paraId="119B4881" w14:textId="77777777" w:rsidR="00FB1E58" w:rsidRPr="00120A98" w:rsidRDefault="00FB1E58" w:rsidP="00134C6F">
            <w:pPr>
              <w:tabs>
                <w:tab w:val="num" w:pos="720"/>
              </w:tabs>
              <w:spacing w:after="120"/>
              <w:ind w:left="-58"/>
              <w:rPr>
                <w:rFonts w:ascii="Cambria" w:hAnsi="Cambria" w:cs="Tahoma"/>
                <w:sz w:val="22"/>
                <w:szCs w:val="22"/>
              </w:rPr>
            </w:pPr>
            <w:r w:rsidRPr="00120A98">
              <w:rPr>
                <w:rFonts w:ascii="Cambria" w:hAnsi="Cambria" w:cs="Tahoma"/>
                <w:sz w:val="22"/>
                <w:szCs w:val="22"/>
              </w:rPr>
              <w:t>Number of registered firms</w:t>
            </w:r>
          </w:p>
          <w:p w14:paraId="661A2A1D" w14:textId="77777777" w:rsidR="00FB1E58" w:rsidRPr="00120A98" w:rsidRDefault="00FB1E58" w:rsidP="00134C6F">
            <w:pPr>
              <w:tabs>
                <w:tab w:val="num" w:pos="720"/>
              </w:tabs>
              <w:spacing w:after="120"/>
              <w:ind w:left="-58"/>
              <w:rPr>
                <w:rFonts w:ascii="Cambria" w:hAnsi="Cambria" w:cs="Tahoma"/>
                <w:sz w:val="22"/>
                <w:szCs w:val="22"/>
              </w:rPr>
            </w:pPr>
            <w:r w:rsidRPr="00120A98">
              <w:rPr>
                <w:rFonts w:ascii="Cambria" w:hAnsi="Cambria" w:cs="Tahoma"/>
                <w:sz w:val="22"/>
                <w:szCs w:val="22"/>
              </w:rPr>
              <w:t>(Disaggregated by owners’ gender &amp; firm category - Micro or Small)</w:t>
            </w:r>
          </w:p>
        </w:tc>
      </w:tr>
      <w:tr w:rsidR="005B7310" w:rsidRPr="00120A98" w14:paraId="1E97F0C8" w14:textId="77777777" w:rsidTr="00B54124">
        <w:trPr>
          <w:trHeight w:val="491"/>
        </w:trPr>
        <w:tc>
          <w:tcPr>
            <w:tcW w:w="538" w:type="pct"/>
            <w:vMerge/>
          </w:tcPr>
          <w:p w14:paraId="4F72F720" w14:textId="77777777" w:rsidR="00FB1E58" w:rsidRPr="00120A98" w:rsidRDefault="00FB1E58" w:rsidP="00120A98">
            <w:pPr>
              <w:spacing w:after="120"/>
              <w:ind w:left="227"/>
              <w:jc w:val="both"/>
              <w:rPr>
                <w:rFonts w:ascii="Cambria" w:hAnsi="Cambria" w:cs="Tahoma"/>
                <w:sz w:val="22"/>
                <w:szCs w:val="22"/>
              </w:rPr>
            </w:pPr>
          </w:p>
        </w:tc>
        <w:tc>
          <w:tcPr>
            <w:tcW w:w="943" w:type="pct"/>
            <w:vMerge/>
          </w:tcPr>
          <w:p w14:paraId="087F590D" w14:textId="77777777" w:rsidR="00FB1E58" w:rsidRPr="00120A98" w:rsidRDefault="00FB1E58" w:rsidP="00120A98">
            <w:pPr>
              <w:tabs>
                <w:tab w:val="num" w:pos="720"/>
              </w:tabs>
              <w:spacing w:after="120"/>
              <w:ind w:left="-58"/>
              <w:jc w:val="both"/>
              <w:rPr>
                <w:rFonts w:ascii="Cambria" w:hAnsi="Cambria" w:cs="Tahoma"/>
                <w:sz w:val="22"/>
                <w:szCs w:val="22"/>
              </w:rPr>
            </w:pPr>
          </w:p>
        </w:tc>
        <w:tc>
          <w:tcPr>
            <w:tcW w:w="1068" w:type="pct"/>
            <w:gridSpan w:val="2"/>
            <w:vMerge w:val="restart"/>
          </w:tcPr>
          <w:p w14:paraId="1887F3B5" w14:textId="77777777" w:rsidR="00FB1E58" w:rsidRPr="00120A98" w:rsidRDefault="00FB1E58" w:rsidP="00120A98">
            <w:pPr>
              <w:tabs>
                <w:tab w:val="num" w:pos="720"/>
              </w:tabs>
              <w:spacing w:after="120"/>
              <w:ind w:left="-58"/>
              <w:jc w:val="both"/>
              <w:rPr>
                <w:rFonts w:ascii="Cambria" w:hAnsi="Cambria" w:cs="Tahoma"/>
                <w:sz w:val="22"/>
                <w:szCs w:val="22"/>
              </w:rPr>
            </w:pPr>
            <w:r w:rsidRPr="00120A98">
              <w:rPr>
                <w:rFonts w:ascii="Cambria" w:hAnsi="Cambria" w:cs="Tahoma"/>
                <w:sz w:val="22"/>
                <w:szCs w:val="22"/>
              </w:rPr>
              <w:t>Verification/ eligibility scoring of registered/ enumerated firms</w:t>
            </w:r>
          </w:p>
          <w:p w14:paraId="329D3222" w14:textId="77777777" w:rsidR="00FB1E58" w:rsidRPr="00120A98" w:rsidRDefault="00FB1E58" w:rsidP="00120A98">
            <w:pPr>
              <w:tabs>
                <w:tab w:val="num" w:pos="720"/>
              </w:tabs>
              <w:spacing w:after="120"/>
              <w:ind w:left="-58"/>
              <w:jc w:val="both"/>
              <w:rPr>
                <w:rFonts w:ascii="Cambria" w:hAnsi="Cambria" w:cs="Tahoma"/>
                <w:sz w:val="22"/>
                <w:szCs w:val="22"/>
              </w:rPr>
            </w:pPr>
          </w:p>
        </w:tc>
        <w:tc>
          <w:tcPr>
            <w:tcW w:w="779" w:type="pct"/>
            <w:vMerge w:val="restart"/>
          </w:tcPr>
          <w:p w14:paraId="539911DA" w14:textId="77777777" w:rsidR="00FB1E58" w:rsidRPr="00120A98" w:rsidRDefault="00FB1E58" w:rsidP="00120A98">
            <w:pPr>
              <w:tabs>
                <w:tab w:val="num" w:pos="720"/>
              </w:tabs>
              <w:spacing w:after="120"/>
              <w:ind w:left="-58"/>
              <w:jc w:val="both"/>
              <w:rPr>
                <w:rFonts w:ascii="Cambria" w:hAnsi="Cambria" w:cs="Tahoma"/>
                <w:sz w:val="22"/>
                <w:szCs w:val="22"/>
              </w:rPr>
            </w:pPr>
            <w:r w:rsidRPr="00120A98">
              <w:rPr>
                <w:rFonts w:ascii="Cambria" w:hAnsi="Cambria" w:cs="Tahoma"/>
                <w:sz w:val="22"/>
                <w:szCs w:val="22"/>
              </w:rPr>
              <w:t>Verified/ selected firms</w:t>
            </w:r>
          </w:p>
        </w:tc>
        <w:tc>
          <w:tcPr>
            <w:tcW w:w="1672" w:type="pct"/>
          </w:tcPr>
          <w:p w14:paraId="324EA752" w14:textId="77777777" w:rsidR="00FB1E58" w:rsidRPr="00120A98" w:rsidRDefault="00FB1E58" w:rsidP="00134C6F">
            <w:pPr>
              <w:tabs>
                <w:tab w:val="num" w:pos="720"/>
              </w:tabs>
              <w:spacing w:after="120"/>
              <w:ind w:left="-58"/>
              <w:rPr>
                <w:rFonts w:ascii="Cambria" w:hAnsi="Cambria" w:cs="Tahoma"/>
                <w:sz w:val="22"/>
                <w:szCs w:val="22"/>
              </w:rPr>
            </w:pPr>
            <w:r w:rsidRPr="00120A98">
              <w:rPr>
                <w:rFonts w:ascii="Cambria" w:hAnsi="Cambria" w:cs="Tahoma"/>
                <w:sz w:val="22"/>
                <w:szCs w:val="22"/>
              </w:rPr>
              <w:t>Number of eligible and verified firms</w:t>
            </w:r>
          </w:p>
          <w:p w14:paraId="5770D493" w14:textId="77777777" w:rsidR="00FB1E58" w:rsidRPr="00120A98" w:rsidRDefault="00FB1E58" w:rsidP="00134C6F">
            <w:pPr>
              <w:tabs>
                <w:tab w:val="num" w:pos="720"/>
              </w:tabs>
              <w:spacing w:after="120"/>
              <w:ind w:left="-58"/>
              <w:rPr>
                <w:rFonts w:ascii="Cambria" w:hAnsi="Cambria" w:cs="Tahoma"/>
                <w:sz w:val="22"/>
                <w:szCs w:val="22"/>
              </w:rPr>
            </w:pPr>
            <w:r w:rsidRPr="00120A98">
              <w:rPr>
                <w:rFonts w:ascii="Cambria" w:hAnsi="Cambria" w:cs="Tahoma"/>
                <w:sz w:val="22"/>
                <w:szCs w:val="22"/>
              </w:rPr>
              <w:t>(Disaggregated by owners’ gender &amp; firm category - Micro or Small)</w:t>
            </w:r>
          </w:p>
        </w:tc>
      </w:tr>
      <w:tr w:rsidR="005B7310" w:rsidRPr="00120A98" w14:paraId="34BACD7C" w14:textId="77777777" w:rsidTr="00B54124">
        <w:trPr>
          <w:trHeight w:val="490"/>
        </w:trPr>
        <w:tc>
          <w:tcPr>
            <w:tcW w:w="538" w:type="pct"/>
            <w:vMerge/>
          </w:tcPr>
          <w:p w14:paraId="45FCF947" w14:textId="77777777" w:rsidR="00FB1E58" w:rsidRPr="00120A98" w:rsidRDefault="00FB1E58" w:rsidP="00120A98">
            <w:pPr>
              <w:spacing w:after="120"/>
              <w:ind w:left="227"/>
              <w:jc w:val="both"/>
              <w:rPr>
                <w:rFonts w:ascii="Cambria" w:hAnsi="Cambria" w:cs="Tahoma"/>
                <w:sz w:val="22"/>
                <w:szCs w:val="22"/>
              </w:rPr>
            </w:pPr>
          </w:p>
        </w:tc>
        <w:tc>
          <w:tcPr>
            <w:tcW w:w="943" w:type="pct"/>
            <w:vMerge/>
          </w:tcPr>
          <w:p w14:paraId="14F403B8" w14:textId="77777777" w:rsidR="00FB1E58" w:rsidRPr="00120A98" w:rsidRDefault="00FB1E58" w:rsidP="00120A98">
            <w:pPr>
              <w:tabs>
                <w:tab w:val="num" w:pos="720"/>
              </w:tabs>
              <w:spacing w:after="120"/>
              <w:ind w:left="-58"/>
              <w:jc w:val="both"/>
              <w:rPr>
                <w:rFonts w:ascii="Cambria" w:hAnsi="Cambria" w:cs="Tahoma"/>
                <w:sz w:val="22"/>
                <w:szCs w:val="22"/>
              </w:rPr>
            </w:pPr>
          </w:p>
        </w:tc>
        <w:tc>
          <w:tcPr>
            <w:tcW w:w="1068" w:type="pct"/>
            <w:gridSpan w:val="2"/>
            <w:vMerge/>
          </w:tcPr>
          <w:p w14:paraId="703F6509" w14:textId="77777777" w:rsidR="00FB1E58" w:rsidRPr="00120A98" w:rsidRDefault="00FB1E58" w:rsidP="00120A98">
            <w:pPr>
              <w:tabs>
                <w:tab w:val="num" w:pos="720"/>
              </w:tabs>
              <w:spacing w:after="120"/>
              <w:ind w:left="-58"/>
              <w:jc w:val="both"/>
              <w:rPr>
                <w:rFonts w:ascii="Cambria" w:hAnsi="Cambria" w:cs="Tahoma"/>
                <w:sz w:val="22"/>
                <w:szCs w:val="22"/>
              </w:rPr>
            </w:pPr>
          </w:p>
        </w:tc>
        <w:tc>
          <w:tcPr>
            <w:tcW w:w="779" w:type="pct"/>
            <w:vMerge/>
          </w:tcPr>
          <w:p w14:paraId="4B13F724" w14:textId="77777777" w:rsidR="00FB1E58" w:rsidRPr="00120A98" w:rsidRDefault="00FB1E58" w:rsidP="00120A98">
            <w:pPr>
              <w:tabs>
                <w:tab w:val="num" w:pos="720"/>
              </w:tabs>
              <w:spacing w:after="120"/>
              <w:ind w:left="-58"/>
              <w:jc w:val="both"/>
              <w:rPr>
                <w:rFonts w:ascii="Cambria" w:hAnsi="Cambria" w:cs="Tahoma"/>
                <w:sz w:val="22"/>
                <w:szCs w:val="22"/>
              </w:rPr>
            </w:pPr>
          </w:p>
        </w:tc>
        <w:tc>
          <w:tcPr>
            <w:tcW w:w="1672" w:type="pct"/>
          </w:tcPr>
          <w:p w14:paraId="57FCF712" w14:textId="77777777" w:rsidR="00FB1E58" w:rsidRPr="00120A98" w:rsidRDefault="00FB1E58" w:rsidP="00134C6F">
            <w:pPr>
              <w:tabs>
                <w:tab w:val="num" w:pos="720"/>
              </w:tabs>
              <w:spacing w:after="120"/>
              <w:ind w:left="-58"/>
              <w:rPr>
                <w:rFonts w:ascii="Cambria" w:hAnsi="Cambria" w:cs="Tahoma"/>
                <w:sz w:val="22"/>
                <w:szCs w:val="22"/>
              </w:rPr>
            </w:pPr>
            <w:r w:rsidRPr="00120A98">
              <w:rPr>
                <w:rFonts w:ascii="Cambria" w:hAnsi="Cambria" w:cs="Tahoma"/>
                <w:sz w:val="22"/>
                <w:szCs w:val="22"/>
              </w:rPr>
              <w:t>Number of selected firms</w:t>
            </w:r>
          </w:p>
          <w:p w14:paraId="5ED88D8A" w14:textId="77777777" w:rsidR="00FB1E58" w:rsidRPr="00120A98" w:rsidRDefault="00FB1E58" w:rsidP="00134C6F">
            <w:pPr>
              <w:tabs>
                <w:tab w:val="num" w:pos="720"/>
              </w:tabs>
              <w:spacing w:after="120"/>
              <w:ind w:left="-58"/>
              <w:rPr>
                <w:rFonts w:ascii="Cambria" w:hAnsi="Cambria" w:cs="Tahoma"/>
                <w:sz w:val="22"/>
                <w:szCs w:val="22"/>
              </w:rPr>
            </w:pPr>
            <w:r w:rsidRPr="00120A98">
              <w:rPr>
                <w:rFonts w:ascii="Cambria" w:hAnsi="Cambria" w:cs="Tahoma"/>
                <w:sz w:val="22"/>
                <w:szCs w:val="22"/>
              </w:rPr>
              <w:t>(Disaggregated by owners’ gender &amp; firm category - Micro or Small)</w:t>
            </w:r>
          </w:p>
        </w:tc>
      </w:tr>
      <w:tr w:rsidR="005B7310" w:rsidRPr="00120A98" w14:paraId="2388A6FE" w14:textId="77777777" w:rsidTr="00B54124">
        <w:tc>
          <w:tcPr>
            <w:tcW w:w="538" w:type="pct"/>
            <w:vMerge/>
          </w:tcPr>
          <w:p w14:paraId="7D69EC87" w14:textId="77777777" w:rsidR="00FB1E58" w:rsidRPr="00120A98" w:rsidRDefault="00FB1E58" w:rsidP="00120A98">
            <w:pPr>
              <w:spacing w:after="120"/>
              <w:ind w:left="227"/>
              <w:jc w:val="both"/>
              <w:rPr>
                <w:rFonts w:ascii="Cambria" w:hAnsi="Cambria" w:cs="Tahoma"/>
                <w:sz w:val="22"/>
                <w:szCs w:val="22"/>
              </w:rPr>
            </w:pPr>
          </w:p>
        </w:tc>
        <w:tc>
          <w:tcPr>
            <w:tcW w:w="943" w:type="pct"/>
            <w:vMerge/>
          </w:tcPr>
          <w:p w14:paraId="63A3F91E" w14:textId="77777777" w:rsidR="00FB1E58" w:rsidRPr="00120A98" w:rsidRDefault="00FB1E58" w:rsidP="00120A98">
            <w:pPr>
              <w:tabs>
                <w:tab w:val="num" w:pos="720"/>
              </w:tabs>
              <w:spacing w:after="120"/>
              <w:ind w:left="-58"/>
              <w:jc w:val="both"/>
              <w:rPr>
                <w:rFonts w:ascii="Cambria" w:hAnsi="Cambria" w:cs="Tahoma"/>
                <w:sz w:val="22"/>
                <w:szCs w:val="22"/>
              </w:rPr>
            </w:pPr>
          </w:p>
        </w:tc>
        <w:tc>
          <w:tcPr>
            <w:tcW w:w="1068" w:type="pct"/>
            <w:gridSpan w:val="2"/>
          </w:tcPr>
          <w:p w14:paraId="16FC879C" w14:textId="01529F9E" w:rsidR="00FB1E58" w:rsidRPr="00120A98" w:rsidRDefault="00FB1E58" w:rsidP="00120A98">
            <w:pPr>
              <w:tabs>
                <w:tab w:val="num" w:pos="720"/>
              </w:tabs>
              <w:spacing w:after="120"/>
              <w:ind w:left="-58"/>
              <w:jc w:val="both"/>
              <w:rPr>
                <w:rFonts w:ascii="Cambria" w:hAnsi="Cambria" w:cs="Tahoma"/>
                <w:sz w:val="22"/>
                <w:szCs w:val="22"/>
              </w:rPr>
            </w:pPr>
            <w:r w:rsidRPr="00120A98">
              <w:rPr>
                <w:rFonts w:ascii="Cambria" w:hAnsi="Cambria" w:cs="Tahoma"/>
                <w:sz w:val="22"/>
                <w:szCs w:val="22"/>
              </w:rPr>
              <w:t>Verification and contracting of service providers/</w:t>
            </w:r>
            <w:r w:rsidR="000717D0" w:rsidRPr="00120A98">
              <w:rPr>
                <w:rFonts w:ascii="Cambria" w:hAnsi="Cambria" w:cs="Tahoma"/>
                <w:sz w:val="22"/>
                <w:szCs w:val="22"/>
              </w:rPr>
              <w:t xml:space="preserve"> </w:t>
            </w:r>
            <w:r w:rsidR="000717D0" w:rsidRPr="00120A98">
              <w:rPr>
                <w:rFonts w:ascii="Cambria" w:hAnsi="Cambria" w:cs="Tahoma"/>
                <w:sz w:val="22"/>
                <w:szCs w:val="22"/>
              </w:rPr>
              <w:lastRenderedPageBreak/>
              <w:t>vendors of IT solutions</w:t>
            </w:r>
          </w:p>
        </w:tc>
        <w:tc>
          <w:tcPr>
            <w:tcW w:w="779" w:type="pct"/>
          </w:tcPr>
          <w:p w14:paraId="70EB1CE6" w14:textId="77777777" w:rsidR="00FB1E58" w:rsidRPr="00120A98" w:rsidRDefault="00FB1E58" w:rsidP="00120A98">
            <w:pPr>
              <w:tabs>
                <w:tab w:val="num" w:pos="720"/>
              </w:tabs>
              <w:spacing w:after="120"/>
              <w:ind w:left="-58"/>
              <w:jc w:val="both"/>
              <w:rPr>
                <w:rFonts w:ascii="Cambria" w:hAnsi="Cambria" w:cs="Tahoma"/>
                <w:sz w:val="22"/>
                <w:szCs w:val="22"/>
              </w:rPr>
            </w:pPr>
            <w:r w:rsidRPr="00120A98">
              <w:rPr>
                <w:rFonts w:ascii="Cambria" w:hAnsi="Cambria" w:cs="Tahoma"/>
                <w:sz w:val="22"/>
                <w:szCs w:val="22"/>
              </w:rPr>
              <w:lastRenderedPageBreak/>
              <w:t xml:space="preserve">Contracted service </w:t>
            </w:r>
            <w:r w:rsidRPr="00120A98">
              <w:rPr>
                <w:rFonts w:ascii="Cambria" w:hAnsi="Cambria" w:cs="Tahoma"/>
                <w:sz w:val="22"/>
                <w:szCs w:val="22"/>
              </w:rPr>
              <w:lastRenderedPageBreak/>
              <w:t>providers/ vendors</w:t>
            </w:r>
          </w:p>
        </w:tc>
        <w:tc>
          <w:tcPr>
            <w:tcW w:w="1672" w:type="pct"/>
          </w:tcPr>
          <w:p w14:paraId="06C08A5C" w14:textId="77777777" w:rsidR="00FB1E58" w:rsidRPr="00120A98" w:rsidRDefault="00FB1E58" w:rsidP="00134C6F">
            <w:pPr>
              <w:tabs>
                <w:tab w:val="num" w:pos="720"/>
              </w:tabs>
              <w:spacing w:after="120"/>
              <w:ind w:left="-58"/>
              <w:rPr>
                <w:rFonts w:ascii="Cambria" w:hAnsi="Cambria" w:cs="Tahoma"/>
                <w:sz w:val="22"/>
                <w:szCs w:val="22"/>
              </w:rPr>
            </w:pPr>
            <w:r w:rsidRPr="00120A98">
              <w:rPr>
                <w:rFonts w:ascii="Cambria" w:hAnsi="Cambria" w:cs="Tahoma"/>
                <w:sz w:val="22"/>
                <w:szCs w:val="22"/>
              </w:rPr>
              <w:lastRenderedPageBreak/>
              <w:t>Number of contracted service providers/ vendors</w:t>
            </w:r>
          </w:p>
        </w:tc>
      </w:tr>
      <w:tr w:rsidR="005B7310" w:rsidRPr="00120A98" w14:paraId="7D48BE52" w14:textId="77777777" w:rsidTr="00B54124">
        <w:tc>
          <w:tcPr>
            <w:tcW w:w="538" w:type="pct"/>
            <w:vMerge/>
          </w:tcPr>
          <w:p w14:paraId="4C7B2142" w14:textId="77777777" w:rsidR="00FB1E58" w:rsidRPr="00120A98" w:rsidRDefault="00FB1E58" w:rsidP="00120A98">
            <w:pPr>
              <w:spacing w:after="120"/>
              <w:ind w:left="227"/>
              <w:jc w:val="both"/>
              <w:rPr>
                <w:rFonts w:ascii="Cambria" w:hAnsi="Cambria" w:cs="Tahoma"/>
                <w:sz w:val="22"/>
                <w:szCs w:val="22"/>
              </w:rPr>
            </w:pPr>
          </w:p>
        </w:tc>
        <w:tc>
          <w:tcPr>
            <w:tcW w:w="943" w:type="pct"/>
            <w:vMerge/>
          </w:tcPr>
          <w:p w14:paraId="2AB7C9A7" w14:textId="77777777" w:rsidR="00FB1E58" w:rsidRPr="00120A98" w:rsidRDefault="00FB1E58" w:rsidP="00120A98">
            <w:pPr>
              <w:tabs>
                <w:tab w:val="num" w:pos="720"/>
              </w:tabs>
              <w:spacing w:after="120"/>
              <w:ind w:left="-58"/>
              <w:jc w:val="both"/>
              <w:rPr>
                <w:rFonts w:ascii="Cambria" w:hAnsi="Cambria" w:cs="Tahoma"/>
                <w:sz w:val="22"/>
                <w:szCs w:val="22"/>
              </w:rPr>
            </w:pPr>
          </w:p>
        </w:tc>
        <w:tc>
          <w:tcPr>
            <w:tcW w:w="1068" w:type="pct"/>
            <w:gridSpan w:val="2"/>
            <w:vMerge w:val="restart"/>
          </w:tcPr>
          <w:p w14:paraId="67BFDBFD" w14:textId="77777777" w:rsidR="00FB1E58" w:rsidRPr="00120A98" w:rsidRDefault="00FB1E58" w:rsidP="00120A98">
            <w:pPr>
              <w:tabs>
                <w:tab w:val="num" w:pos="720"/>
              </w:tabs>
              <w:spacing w:after="120"/>
              <w:ind w:left="-58"/>
              <w:jc w:val="both"/>
              <w:rPr>
                <w:rFonts w:ascii="Cambria" w:hAnsi="Cambria" w:cs="Tahoma"/>
                <w:sz w:val="22"/>
                <w:szCs w:val="22"/>
              </w:rPr>
            </w:pPr>
            <w:r w:rsidRPr="00120A98">
              <w:rPr>
                <w:rFonts w:ascii="Cambria" w:hAnsi="Cambria" w:cs="Tahoma"/>
                <w:sz w:val="22"/>
                <w:szCs w:val="22"/>
              </w:rPr>
              <w:t>Supply of IT equipment/tools to verified firms</w:t>
            </w:r>
          </w:p>
          <w:p w14:paraId="46676E53" w14:textId="77777777" w:rsidR="00FB1E58" w:rsidRPr="00120A98" w:rsidRDefault="00FB1E58" w:rsidP="00120A98">
            <w:pPr>
              <w:tabs>
                <w:tab w:val="num" w:pos="720"/>
              </w:tabs>
              <w:spacing w:after="120"/>
              <w:ind w:left="-58"/>
              <w:jc w:val="both"/>
              <w:rPr>
                <w:rFonts w:ascii="Cambria" w:hAnsi="Cambria" w:cs="Tahoma"/>
                <w:sz w:val="22"/>
                <w:szCs w:val="22"/>
              </w:rPr>
            </w:pPr>
          </w:p>
        </w:tc>
        <w:tc>
          <w:tcPr>
            <w:tcW w:w="779" w:type="pct"/>
            <w:vMerge w:val="restart"/>
          </w:tcPr>
          <w:p w14:paraId="090031D5" w14:textId="77777777" w:rsidR="00FB1E58" w:rsidRPr="00120A98" w:rsidRDefault="00FB1E58" w:rsidP="00120A98">
            <w:pPr>
              <w:tabs>
                <w:tab w:val="num" w:pos="720"/>
              </w:tabs>
              <w:spacing w:after="120"/>
              <w:ind w:left="-58"/>
              <w:jc w:val="both"/>
              <w:rPr>
                <w:rFonts w:ascii="Cambria" w:hAnsi="Cambria" w:cs="Tahoma"/>
                <w:sz w:val="22"/>
                <w:szCs w:val="22"/>
              </w:rPr>
            </w:pPr>
            <w:r w:rsidRPr="00120A98">
              <w:rPr>
                <w:rFonts w:ascii="Cambria" w:hAnsi="Cambria" w:cs="Tahoma"/>
                <w:sz w:val="22"/>
                <w:szCs w:val="22"/>
              </w:rPr>
              <w:t>IT equipment/tools supplied to firms</w:t>
            </w:r>
          </w:p>
        </w:tc>
        <w:tc>
          <w:tcPr>
            <w:tcW w:w="1672" w:type="pct"/>
          </w:tcPr>
          <w:p w14:paraId="67847D63" w14:textId="77777777" w:rsidR="00FB1E58" w:rsidRPr="00120A98" w:rsidRDefault="00FB1E58" w:rsidP="00134C6F">
            <w:pPr>
              <w:tabs>
                <w:tab w:val="num" w:pos="720"/>
              </w:tabs>
              <w:spacing w:after="120"/>
              <w:ind w:left="-58"/>
              <w:rPr>
                <w:rFonts w:ascii="Cambria" w:hAnsi="Cambria" w:cs="Tahoma"/>
                <w:sz w:val="22"/>
                <w:szCs w:val="22"/>
              </w:rPr>
            </w:pPr>
            <w:r w:rsidRPr="00120A98">
              <w:rPr>
                <w:rFonts w:ascii="Cambria" w:hAnsi="Cambria" w:cs="Tahoma"/>
                <w:sz w:val="22"/>
                <w:szCs w:val="22"/>
              </w:rPr>
              <w:t>Number of instances of tech deployment to support beneficiaries</w:t>
            </w:r>
          </w:p>
          <w:p w14:paraId="6C2FB53C" w14:textId="77777777" w:rsidR="00FB1E58" w:rsidRPr="00120A98" w:rsidRDefault="00FB1E58" w:rsidP="00134C6F">
            <w:pPr>
              <w:tabs>
                <w:tab w:val="num" w:pos="720"/>
              </w:tabs>
              <w:spacing w:after="120"/>
              <w:ind w:left="-58"/>
              <w:rPr>
                <w:rFonts w:ascii="Cambria" w:hAnsi="Cambria" w:cs="Tahoma"/>
                <w:sz w:val="22"/>
                <w:szCs w:val="22"/>
              </w:rPr>
            </w:pPr>
            <w:r w:rsidRPr="00120A98">
              <w:rPr>
                <w:rFonts w:ascii="Cambria" w:hAnsi="Cambria" w:cs="Tahoma"/>
                <w:sz w:val="22"/>
                <w:szCs w:val="22"/>
              </w:rPr>
              <w:t>(Disaggregated by owners’ gender &amp; firm category - Micro or Small)</w:t>
            </w:r>
          </w:p>
        </w:tc>
      </w:tr>
      <w:tr w:rsidR="005B7310" w:rsidRPr="00120A98" w14:paraId="36E2E93F" w14:textId="77777777" w:rsidTr="00B54124">
        <w:tc>
          <w:tcPr>
            <w:tcW w:w="538" w:type="pct"/>
            <w:vMerge/>
          </w:tcPr>
          <w:p w14:paraId="6ABA55FC" w14:textId="77777777" w:rsidR="00FB1E58" w:rsidRPr="00120A98" w:rsidRDefault="00FB1E58" w:rsidP="00120A98">
            <w:pPr>
              <w:spacing w:after="120"/>
              <w:ind w:left="227"/>
              <w:jc w:val="both"/>
              <w:rPr>
                <w:rFonts w:ascii="Cambria" w:hAnsi="Cambria" w:cs="Tahoma"/>
                <w:sz w:val="22"/>
                <w:szCs w:val="22"/>
              </w:rPr>
            </w:pPr>
          </w:p>
        </w:tc>
        <w:tc>
          <w:tcPr>
            <w:tcW w:w="943" w:type="pct"/>
            <w:vMerge/>
          </w:tcPr>
          <w:p w14:paraId="09818AAE" w14:textId="77777777" w:rsidR="00FB1E58" w:rsidRPr="00120A98" w:rsidRDefault="00FB1E58" w:rsidP="00120A98">
            <w:pPr>
              <w:tabs>
                <w:tab w:val="num" w:pos="720"/>
              </w:tabs>
              <w:spacing w:after="120"/>
              <w:ind w:left="-58"/>
              <w:jc w:val="both"/>
              <w:rPr>
                <w:rFonts w:ascii="Cambria" w:hAnsi="Cambria" w:cs="Tahoma"/>
                <w:sz w:val="22"/>
                <w:szCs w:val="22"/>
              </w:rPr>
            </w:pPr>
          </w:p>
        </w:tc>
        <w:tc>
          <w:tcPr>
            <w:tcW w:w="1068" w:type="pct"/>
            <w:gridSpan w:val="2"/>
            <w:vMerge/>
          </w:tcPr>
          <w:p w14:paraId="49B1D86D" w14:textId="77777777" w:rsidR="00FB1E58" w:rsidRPr="00120A98" w:rsidRDefault="00FB1E58" w:rsidP="00120A98">
            <w:pPr>
              <w:tabs>
                <w:tab w:val="num" w:pos="720"/>
              </w:tabs>
              <w:spacing w:after="120"/>
              <w:ind w:left="-58"/>
              <w:jc w:val="both"/>
              <w:rPr>
                <w:rFonts w:ascii="Cambria" w:hAnsi="Cambria" w:cs="Tahoma"/>
                <w:sz w:val="22"/>
                <w:szCs w:val="22"/>
              </w:rPr>
            </w:pPr>
          </w:p>
        </w:tc>
        <w:tc>
          <w:tcPr>
            <w:tcW w:w="779" w:type="pct"/>
            <w:vMerge/>
          </w:tcPr>
          <w:p w14:paraId="46C8B5AC" w14:textId="77777777" w:rsidR="00FB1E58" w:rsidRPr="00120A98" w:rsidRDefault="00FB1E58" w:rsidP="00120A98">
            <w:pPr>
              <w:tabs>
                <w:tab w:val="num" w:pos="720"/>
              </w:tabs>
              <w:spacing w:after="120"/>
              <w:ind w:left="-58"/>
              <w:jc w:val="both"/>
              <w:rPr>
                <w:rFonts w:ascii="Cambria" w:hAnsi="Cambria" w:cs="Tahoma"/>
                <w:sz w:val="22"/>
                <w:szCs w:val="22"/>
              </w:rPr>
            </w:pPr>
          </w:p>
        </w:tc>
        <w:tc>
          <w:tcPr>
            <w:tcW w:w="1672" w:type="pct"/>
          </w:tcPr>
          <w:p w14:paraId="1CEE6CCA" w14:textId="77777777" w:rsidR="00FB1E58" w:rsidRPr="00120A98" w:rsidRDefault="00FB1E58" w:rsidP="00134C6F">
            <w:pPr>
              <w:tabs>
                <w:tab w:val="num" w:pos="720"/>
              </w:tabs>
              <w:spacing w:after="120"/>
              <w:ind w:left="-58"/>
              <w:rPr>
                <w:rFonts w:ascii="Cambria" w:hAnsi="Cambria" w:cs="Tahoma"/>
                <w:sz w:val="22"/>
                <w:szCs w:val="22"/>
              </w:rPr>
            </w:pPr>
            <w:r w:rsidRPr="00120A98">
              <w:rPr>
                <w:rFonts w:ascii="Cambria" w:hAnsi="Cambria" w:cs="Tahoma"/>
                <w:sz w:val="22"/>
                <w:szCs w:val="22"/>
              </w:rPr>
              <w:t>Number of firms that confirm receipt of IT solution</w:t>
            </w:r>
          </w:p>
          <w:p w14:paraId="2EDB8751" w14:textId="77777777" w:rsidR="00FB1E58" w:rsidRPr="00120A98" w:rsidRDefault="00FB1E58" w:rsidP="00134C6F">
            <w:pPr>
              <w:tabs>
                <w:tab w:val="num" w:pos="720"/>
              </w:tabs>
              <w:spacing w:after="120"/>
              <w:ind w:left="-58"/>
              <w:rPr>
                <w:rFonts w:ascii="Cambria" w:hAnsi="Cambria" w:cs="Tahoma"/>
                <w:sz w:val="22"/>
                <w:szCs w:val="22"/>
              </w:rPr>
            </w:pPr>
            <w:r w:rsidRPr="00120A98">
              <w:rPr>
                <w:rFonts w:ascii="Cambria" w:hAnsi="Cambria" w:cs="Tahoma"/>
                <w:sz w:val="22"/>
                <w:szCs w:val="22"/>
              </w:rPr>
              <w:t>(Disaggregated by owners’ gender &amp; firm category - Micro or Small)</w:t>
            </w:r>
          </w:p>
        </w:tc>
      </w:tr>
      <w:tr w:rsidR="005B7310" w:rsidRPr="00120A98" w14:paraId="33C0A4FE" w14:textId="77777777" w:rsidTr="00B54124">
        <w:tc>
          <w:tcPr>
            <w:tcW w:w="538" w:type="pct"/>
            <w:vMerge/>
          </w:tcPr>
          <w:p w14:paraId="3A1AF6EB" w14:textId="77777777" w:rsidR="00FB1E58" w:rsidRPr="00120A98" w:rsidRDefault="00FB1E58" w:rsidP="00120A98">
            <w:pPr>
              <w:spacing w:after="120"/>
              <w:ind w:left="227"/>
              <w:jc w:val="both"/>
              <w:rPr>
                <w:rFonts w:ascii="Cambria" w:hAnsi="Cambria" w:cs="Tahoma"/>
                <w:sz w:val="22"/>
                <w:szCs w:val="22"/>
              </w:rPr>
            </w:pPr>
          </w:p>
        </w:tc>
        <w:tc>
          <w:tcPr>
            <w:tcW w:w="943" w:type="pct"/>
            <w:vMerge/>
          </w:tcPr>
          <w:p w14:paraId="377F77D4" w14:textId="77777777" w:rsidR="00FB1E58" w:rsidRPr="00120A98" w:rsidRDefault="00FB1E58" w:rsidP="00120A98">
            <w:pPr>
              <w:tabs>
                <w:tab w:val="num" w:pos="720"/>
              </w:tabs>
              <w:spacing w:after="120"/>
              <w:ind w:left="-58"/>
              <w:jc w:val="both"/>
              <w:rPr>
                <w:rFonts w:ascii="Cambria" w:hAnsi="Cambria" w:cs="Tahoma"/>
                <w:sz w:val="22"/>
                <w:szCs w:val="22"/>
              </w:rPr>
            </w:pPr>
          </w:p>
        </w:tc>
        <w:tc>
          <w:tcPr>
            <w:tcW w:w="1068" w:type="pct"/>
            <w:gridSpan w:val="2"/>
            <w:vMerge w:val="restart"/>
          </w:tcPr>
          <w:p w14:paraId="3024CD6B" w14:textId="77777777" w:rsidR="00FB1E58" w:rsidRPr="00120A98" w:rsidRDefault="00FB1E58" w:rsidP="00120A98">
            <w:pPr>
              <w:tabs>
                <w:tab w:val="num" w:pos="720"/>
              </w:tabs>
              <w:spacing w:after="120"/>
              <w:ind w:left="-58"/>
              <w:jc w:val="both"/>
              <w:rPr>
                <w:rFonts w:ascii="Cambria" w:hAnsi="Cambria" w:cs="Tahoma"/>
                <w:sz w:val="22"/>
                <w:szCs w:val="22"/>
              </w:rPr>
            </w:pPr>
            <w:r w:rsidRPr="00120A98">
              <w:rPr>
                <w:rFonts w:ascii="Cambria" w:hAnsi="Cambria" w:cs="Tahoma"/>
                <w:sz w:val="22"/>
                <w:szCs w:val="22"/>
              </w:rPr>
              <w:t>Disbursement of funds to verified &amp; contracted service providers/ vendors of IT solutions</w:t>
            </w:r>
          </w:p>
          <w:p w14:paraId="0EE94DB4" w14:textId="77777777" w:rsidR="00FB1E58" w:rsidRPr="00120A98" w:rsidRDefault="00FB1E58" w:rsidP="00120A98">
            <w:pPr>
              <w:tabs>
                <w:tab w:val="num" w:pos="720"/>
              </w:tabs>
              <w:spacing w:after="120"/>
              <w:ind w:left="-58"/>
              <w:jc w:val="both"/>
              <w:rPr>
                <w:rFonts w:ascii="Cambria" w:hAnsi="Cambria" w:cs="Tahoma"/>
                <w:sz w:val="22"/>
                <w:szCs w:val="22"/>
              </w:rPr>
            </w:pPr>
          </w:p>
        </w:tc>
        <w:tc>
          <w:tcPr>
            <w:tcW w:w="779" w:type="pct"/>
            <w:vMerge w:val="restart"/>
          </w:tcPr>
          <w:p w14:paraId="27569EFA" w14:textId="77777777" w:rsidR="00FB1E58" w:rsidRPr="00120A98" w:rsidRDefault="00FB1E58" w:rsidP="00120A98">
            <w:pPr>
              <w:tabs>
                <w:tab w:val="num" w:pos="720"/>
              </w:tabs>
              <w:spacing w:after="120"/>
              <w:ind w:left="-58"/>
              <w:jc w:val="both"/>
              <w:rPr>
                <w:rFonts w:ascii="Cambria" w:hAnsi="Cambria" w:cs="Tahoma"/>
                <w:sz w:val="22"/>
                <w:szCs w:val="22"/>
              </w:rPr>
            </w:pPr>
            <w:r w:rsidRPr="00120A98">
              <w:rPr>
                <w:rFonts w:ascii="Cambria" w:hAnsi="Cambria" w:cs="Tahoma"/>
                <w:sz w:val="22"/>
                <w:szCs w:val="22"/>
              </w:rPr>
              <w:t>Completed disbursements to contracted vendors</w:t>
            </w:r>
          </w:p>
        </w:tc>
        <w:tc>
          <w:tcPr>
            <w:tcW w:w="1672" w:type="pct"/>
          </w:tcPr>
          <w:p w14:paraId="411D9338" w14:textId="77777777" w:rsidR="00FB1E58" w:rsidRPr="00120A98" w:rsidRDefault="00FB1E58" w:rsidP="00134C6F">
            <w:pPr>
              <w:tabs>
                <w:tab w:val="num" w:pos="720"/>
              </w:tabs>
              <w:spacing w:after="120"/>
              <w:rPr>
                <w:rFonts w:ascii="Cambria" w:hAnsi="Cambria" w:cs="Tahoma"/>
                <w:sz w:val="22"/>
                <w:szCs w:val="22"/>
              </w:rPr>
            </w:pPr>
            <w:r w:rsidRPr="00120A98">
              <w:rPr>
                <w:rFonts w:ascii="Cambria" w:hAnsi="Cambria" w:cs="Tahoma"/>
                <w:sz w:val="22"/>
                <w:szCs w:val="22"/>
              </w:rPr>
              <w:t>Number of firms receiving conditional grants to support IT enhancement</w:t>
            </w:r>
          </w:p>
          <w:p w14:paraId="3B011648" w14:textId="77777777" w:rsidR="00FB1E58" w:rsidRPr="00120A98" w:rsidRDefault="00FB1E58" w:rsidP="00134C6F">
            <w:pPr>
              <w:tabs>
                <w:tab w:val="num" w:pos="720"/>
              </w:tabs>
              <w:spacing w:after="120"/>
              <w:ind w:left="-58"/>
              <w:rPr>
                <w:rFonts w:ascii="Cambria" w:hAnsi="Cambria" w:cs="Tahoma"/>
                <w:sz w:val="22"/>
                <w:szCs w:val="22"/>
              </w:rPr>
            </w:pPr>
            <w:r w:rsidRPr="00120A98">
              <w:rPr>
                <w:rFonts w:ascii="Cambria" w:hAnsi="Cambria" w:cs="Tahoma"/>
                <w:sz w:val="22"/>
                <w:szCs w:val="22"/>
              </w:rPr>
              <w:t>(Disaggregated by owners’ gender &amp; firm category - Micro or Small)</w:t>
            </w:r>
          </w:p>
        </w:tc>
      </w:tr>
      <w:tr w:rsidR="005B7310" w:rsidRPr="00120A98" w14:paraId="3E105999" w14:textId="77777777" w:rsidTr="00B54124">
        <w:tc>
          <w:tcPr>
            <w:tcW w:w="538" w:type="pct"/>
            <w:vMerge/>
          </w:tcPr>
          <w:p w14:paraId="00868024" w14:textId="77777777" w:rsidR="00FB1E58" w:rsidRPr="00120A98" w:rsidRDefault="00FB1E58" w:rsidP="00120A98">
            <w:pPr>
              <w:spacing w:after="120"/>
              <w:ind w:left="227"/>
              <w:jc w:val="both"/>
              <w:rPr>
                <w:rFonts w:ascii="Cambria" w:hAnsi="Cambria" w:cs="Tahoma"/>
                <w:sz w:val="22"/>
                <w:szCs w:val="22"/>
              </w:rPr>
            </w:pPr>
          </w:p>
        </w:tc>
        <w:tc>
          <w:tcPr>
            <w:tcW w:w="943" w:type="pct"/>
            <w:vMerge/>
          </w:tcPr>
          <w:p w14:paraId="42EE8CB7" w14:textId="77777777" w:rsidR="00FB1E58" w:rsidRPr="00120A98" w:rsidRDefault="00FB1E58" w:rsidP="00120A98">
            <w:pPr>
              <w:tabs>
                <w:tab w:val="num" w:pos="720"/>
              </w:tabs>
              <w:spacing w:after="120"/>
              <w:ind w:left="-58"/>
              <w:jc w:val="both"/>
              <w:rPr>
                <w:rFonts w:ascii="Cambria" w:hAnsi="Cambria" w:cs="Tahoma"/>
                <w:sz w:val="22"/>
                <w:szCs w:val="22"/>
              </w:rPr>
            </w:pPr>
          </w:p>
        </w:tc>
        <w:tc>
          <w:tcPr>
            <w:tcW w:w="1068" w:type="pct"/>
            <w:gridSpan w:val="2"/>
            <w:vMerge/>
          </w:tcPr>
          <w:p w14:paraId="549925B1" w14:textId="77777777" w:rsidR="00FB1E58" w:rsidRPr="00120A98" w:rsidRDefault="00FB1E58" w:rsidP="00120A98">
            <w:pPr>
              <w:tabs>
                <w:tab w:val="num" w:pos="720"/>
              </w:tabs>
              <w:spacing w:after="120"/>
              <w:ind w:left="-58"/>
              <w:jc w:val="both"/>
              <w:rPr>
                <w:rFonts w:ascii="Cambria" w:hAnsi="Cambria" w:cs="Tahoma"/>
                <w:sz w:val="22"/>
                <w:szCs w:val="22"/>
              </w:rPr>
            </w:pPr>
          </w:p>
        </w:tc>
        <w:tc>
          <w:tcPr>
            <w:tcW w:w="779" w:type="pct"/>
            <w:vMerge/>
          </w:tcPr>
          <w:p w14:paraId="1247DB1C" w14:textId="77777777" w:rsidR="00FB1E58" w:rsidRPr="00120A98" w:rsidRDefault="00FB1E58" w:rsidP="00120A98">
            <w:pPr>
              <w:tabs>
                <w:tab w:val="num" w:pos="720"/>
              </w:tabs>
              <w:spacing w:after="120"/>
              <w:ind w:left="-58"/>
              <w:jc w:val="both"/>
              <w:rPr>
                <w:rFonts w:ascii="Cambria" w:hAnsi="Cambria" w:cs="Tahoma"/>
                <w:sz w:val="22"/>
                <w:szCs w:val="22"/>
              </w:rPr>
            </w:pPr>
          </w:p>
        </w:tc>
        <w:tc>
          <w:tcPr>
            <w:tcW w:w="1672" w:type="pct"/>
          </w:tcPr>
          <w:p w14:paraId="69AD728C" w14:textId="77777777" w:rsidR="00FB1E58" w:rsidRPr="00120A98" w:rsidRDefault="00FB1E58" w:rsidP="00134C6F">
            <w:pPr>
              <w:tabs>
                <w:tab w:val="num" w:pos="720"/>
              </w:tabs>
              <w:spacing w:after="120"/>
              <w:ind w:left="-58"/>
              <w:rPr>
                <w:rFonts w:ascii="Cambria" w:hAnsi="Cambria" w:cs="Tahoma"/>
                <w:sz w:val="22"/>
                <w:szCs w:val="22"/>
              </w:rPr>
            </w:pPr>
            <w:r w:rsidRPr="00120A98">
              <w:rPr>
                <w:rFonts w:ascii="Cambria" w:hAnsi="Cambria" w:cs="Tahoma"/>
                <w:sz w:val="22"/>
                <w:szCs w:val="22"/>
              </w:rPr>
              <w:t>Amount disbursed to service providers/ vendors of IT solutions (on behalf of beneficiary firms)</w:t>
            </w:r>
          </w:p>
        </w:tc>
      </w:tr>
    </w:tbl>
    <w:p w14:paraId="5C322F14" w14:textId="0C450582" w:rsidR="00584234" w:rsidRDefault="00584234">
      <w:pPr>
        <w:rPr>
          <w:rFonts w:ascii="Cambria" w:hAnsi="Cambria" w:cs="Tahoma"/>
        </w:rPr>
      </w:pPr>
    </w:p>
    <w:p w14:paraId="78B4FE36" w14:textId="77777777" w:rsidR="00BA3870" w:rsidRDefault="00BA3870" w:rsidP="008602A2">
      <w:pPr>
        <w:pStyle w:val="Heading1"/>
        <w:numPr>
          <w:ilvl w:val="0"/>
          <w:numId w:val="117"/>
        </w:numPr>
        <w:spacing w:after="120"/>
        <w:rPr>
          <w:sz w:val="22"/>
          <w:szCs w:val="22"/>
        </w:rPr>
        <w:sectPr w:rsidR="00BA3870" w:rsidSect="001F59B7">
          <w:footerReference w:type="default" r:id="rId18"/>
          <w:pgSz w:w="11906" w:h="16838" w:code="9"/>
          <w:pgMar w:top="1440" w:right="1440" w:bottom="1440" w:left="1440" w:header="708" w:footer="708" w:gutter="0"/>
          <w:cols w:space="708"/>
          <w:docGrid w:linePitch="360"/>
        </w:sectPr>
      </w:pPr>
      <w:bookmarkStart w:id="109" w:name="_Toc84260859"/>
    </w:p>
    <w:p w14:paraId="183F8962" w14:textId="6A3119BB" w:rsidR="00FB1E58" w:rsidRPr="00120A98" w:rsidRDefault="00584234" w:rsidP="008602A2">
      <w:pPr>
        <w:pStyle w:val="Heading1"/>
        <w:numPr>
          <w:ilvl w:val="0"/>
          <w:numId w:val="117"/>
        </w:numPr>
        <w:spacing w:after="120"/>
        <w:rPr>
          <w:sz w:val="22"/>
          <w:szCs w:val="22"/>
        </w:rPr>
      </w:pPr>
      <w:r>
        <w:rPr>
          <w:sz w:val="22"/>
          <w:szCs w:val="22"/>
        </w:rPr>
        <w:lastRenderedPageBreak/>
        <w:t>M</w:t>
      </w:r>
      <w:r w:rsidR="00FB1E58" w:rsidRPr="00120A98">
        <w:rPr>
          <w:sz w:val="22"/>
          <w:szCs w:val="22"/>
        </w:rPr>
        <w:t>&amp;E Result framework</w:t>
      </w:r>
      <w:bookmarkEnd w:id="109"/>
      <w:r w:rsidR="00FB1E58" w:rsidRPr="00120A98">
        <w:rPr>
          <w:sz w:val="22"/>
          <w:szCs w:val="22"/>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6"/>
        <w:gridCol w:w="2318"/>
        <w:gridCol w:w="1417"/>
        <w:gridCol w:w="1275"/>
        <w:gridCol w:w="1861"/>
        <w:gridCol w:w="2430"/>
        <w:gridCol w:w="1545"/>
        <w:gridCol w:w="1456"/>
      </w:tblGrid>
      <w:tr w:rsidR="00F71B55" w:rsidRPr="0021377B" w14:paraId="3C6F90A2" w14:textId="77777777" w:rsidTr="00367679">
        <w:trPr>
          <w:trHeight w:val="360"/>
        </w:trPr>
        <w:tc>
          <w:tcPr>
            <w:tcW w:w="5000" w:type="pct"/>
            <w:gridSpan w:val="8"/>
            <w:shd w:val="clear" w:color="auto" w:fill="auto"/>
            <w:vAlign w:val="center"/>
            <w:hideMark/>
          </w:tcPr>
          <w:p w14:paraId="5BA74E31" w14:textId="77777777" w:rsidR="00F71B55" w:rsidRPr="0021377B" w:rsidRDefault="00F71B55" w:rsidP="00367679">
            <w:pPr>
              <w:spacing w:after="0" w:line="240" w:lineRule="auto"/>
              <w:jc w:val="both"/>
              <w:rPr>
                <w:rFonts w:ascii="Cambria" w:eastAsia="Times New Roman" w:hAnsi="Cambria" w:cs="Calibri"/>
                <w:b/>
                <w:bCs/>
                <w:lang w:eastAsia="en-GB"/>
              </w:rPr>
            </w:pPr>
            <w:r w:rsidRPr="0021377B">
              <w:rPr>
                <w:rFonts w:ascii="Cambria" w:eastAsia="Times New Roman" w:hAnsi="Cambria" w:cs="Calibri"/>
                <w:b/>
                <w:bCs/>
                <w:lang w:eastAsia="en-GB"/>
              </w:rPr>
              <w:t>Table 4.3: Monitoring &amp; Evaluation Result Framework: PDO, Intermediate and Output Indicators</w:t>
            </w:r>
          </w:p>
        </w:tc>
      </w:tr>
      <w:tr w:rsidR="00367679" w:rsidRPr="0021377B" w14:paraId="397732B2" w14:textId="77777777" w:rsidTr="00B54124">
        <w:trPr>
          <w:trHeight w:val="450"/>
        </w:trPr>
        <w:tc>
          <w:tcPr>
            <w:tcW w:w="590" w:type="pct"/>
            <w:vMerge w:val="restart"/>
            <w:shd w:val="clear" w:color="auto" w:fill="auto"/>
            <w:vAlign w:val="center"/>
            <w:hideMark/>
          </w:tcPr>
          <w:p w14:paraId="1F0C60BC" w14:textId="77777777" w:rsidR="00F71B55" w:rsidRPr="0021377B" w:rsidRDefault="00F71B55" w:rsidP="00B54124">
            <w:pPr>
              <w:spacing w:after="0" w:line="240" w:lineRule="auto"/>
              <w:rPr>
                <w:rFonts w:ascii="Cambria" w:eastAsia="Times New Roman" w:hAnsi="Cambria" w:cs="Calibri"/>
                <w:b/>
                <w:bCs/>
                <w:lang w:eastAsia="en-GB"/>
              </w:rPr>
            </w:pPr>
            <w:r w:rsidRPr="0021377B">
              <w:rPr>
                <w:rFonts w:ascii="Cambria" w:eastAsia="Times New Roman" w:hAnsi="Cambria" w:cs="Calibri"/>
                <w:b/>
                <w:bCs/>
                <w:lang w:eastAsia="en-GB"/>
              </w:rPr>
              <w:t>Indicator Name</w:t>
            </w:r>
          </w:p>
        </w:tc>
        <w:tc>
          <w:tcPr>
            <w:tcW w:w="831" w:type="pct"/>
            <w:vMerge w:val="restart"/>
            <w:shd w:val="clear" w:color="auto" w:fill="auto"/>
            <w:vAlign w:val="center"/>
            <w:hideMark/>
          </w:tcPr>
          <w:p w14:paraId="38E7C385" w14:textId="77777777" w:rsidR="00F71B55" w:rsidRPr="0021377B" w:rsidRDefault="00F71B55" w:rsidP="00B54124">
            <w:pPr>
              <w:spacing w:after="0" w:line="240" w:lineRule="auto"/>
              <w:rPr>
                <w:rFonts w:ascii="Cambria" w:eastAsia="Times New Roman" w:hAnsi="Cambria" w:cs="Calibri"/>
                <w:b/>
                <w:bCs/>
                <w:lang w:eastAsia="en-GB"/>
              </w:rPr>
            </w:pPr>
            <w:r w:rsidRPr="0021377B">
              <w:rPr>
                <w:rFonts w:ascii="Cambria" w:eastAsia="Times New Roman" w:hAnsi="Cambria" w:cs="Calibri"/>
                <w:b/>
                <w:bCs/>
                <w:lang w:eastAsia="en-GB"/>
              </w:rPr>
              <w:t>Description</w:t>
            </w:r>
          </w:p>
        </w:tc>
        <w:tc>
          <w:tcPr>
            <w:tcW w:w="508" w:type="pct"/>
            <w:vMerge w:val="restart"/>
            <w:shd w:val="clear" w:color="auto" w:fill="auto"/>
            <w:vAlign w:val="center"/>
            <w:hideMark/>
          </w:tcPr>
          <w:p w14:paraId="2E449A23" w14:textId="77777777" w:rsidR="00F71B55" w:rsidRPr="0021377B" w:rsidRDefault="00F71B55" w:rsidP="00B54124">
            <w:pPr>
              <w:spacing w:after="0" w:line="240" w:lineRule="auto"/>
              <w:rPr>
                <w:rFonts w:ascii="Cambria" w:eastAsia="Times New Roman" w:hAnsi="Cambria" w:cs="Calibri"/>
                <w:b/>
                <w:bCs/>
                <w:lang w:eastAsia="en-GB"/>
              </w:rPr>
            </w:pPr>
            <w:r w:rsidRPr="0021377B">
              <w:rPr>
                <w:rFonts w:ascii="Cambria" w:eastAsia="Times New Roman" w:hAnsi="Cambria" w:cs="Calibri"/>
                <w:b/>
                <w:bCs/>
                <w:lang w:eastAsia="en-GB"/>
              </w:rPr>
              <w:t>Frequency</w:t>
            </w:r>
          </w:p>
        </w:tc>
        <w:tc>
          <w:tcPr>
            <w:tcW w:w="457" w:type="pct"/>
            <w:vMerge w:val="restart"/>
            <w:shd w:val="clear" w:color="auto" w:fill="auto"/>
            <w:vAlign w:val="center"/>
            <w:hideMark/>
          </w:tcPr>
          <w:p w14:paraId="18D9FBDF" w14:textId="77777777" w:rsidR="00F71B55" w:rsidRPr="0021377B" w:rsidRDefault="00F71B55" w:rsidP="00B54124">
            <w:pPr>
              <w:spacing w:after="0" w:line="240" w:lineRule="auto"/>
              <w:rPr>
                <w:rFonts w:ascii="Cambria" w:eastAsia="Times New Roman" w:hAnsi="Cambria" w:cs="Calibri"/>
                <w:b/>
                <w:bCs/>
                <w:lang w:eastAsia="en-GB"/>
              </w:rPr>
            </w:pPr>
            <w:r w:rsidRPr="0021377B">
              <w:rPr>
                <w:rFonts w:ascii="Cambria" w:eastAsia="Times New Roman" w:hAnsi="Cambria" w:cs="Calibri"/>
                <w:b/>
                <w:bCs/>
                <w:lang w:eastAsia="en-GB"/>
              </w:rPr>
              <w:t>Data Source</w:t>
            </w:r>
          </w:p>
        </w:tc>
        <w:tc>
          <w:tcPr>
            <w:tcW w:w="667" w:type="pct"/>
            <w:vMerge w:val="restart"/>
            <w:shd w:val="clear" w:color="auto" w:fill="auto"/>
            <w:vAlign w:val="center"/>
            <w:hideMark/>
          </w:tcPr>
          <w:p w14:paraId="7DA0549A" w14:textId="77777777" w:rsidR="00F71B55" w:rsidRPr="0021377B" w:rsidRDefault="00F71B55" w:rsidP="00B54124">
            <w:pPr>
              <w:spacing w:after="0" w:line="240" w:lineRule="auto"/>
              <w:rPr>
                <w:rFonts w:ascii="Cambria" w:eastAsia="Times New Roman" w:hAnsi="Cambria" w:cs="Calibri"/>
                <w:b/>
                <w:bCs/>
                <w:lang w:eastAsia="en-GB"/>
              </w:rPr>
            </w:pPr>
            <w:r w:rsidRPr="0021377B">
              <w:rPr>
                <w:rFonts w:ascii="Cambria" w:eastAsia="Times New Roman" w:hAnsi="Cambria" w:cs="Calibri"/>
                <w:b/>
                <w:bCs/>
                <w:lang w:eastAsia="en-GB"/>
              </w:rPr>
              <w:t>Data Collection Tools</w:t>
            </w:r>
          </w:p>
        </w:tc>
        <w:tc>
          <w:tcPr>
            <w:tcW w:w="871" w:type="pct"/>
            <w:vMerge w:val="restart"/>
            <w:shd w:val="clear" w:color="auto" w:fill="auto"/>
            <w:vAlign w:val="center"/>
            <w:hideMark/>
          </w:tcPr>
          <w:p w14:paraId="0ADA99CD" w14:textId="77777777" w:rsidR="00F71B55" w:rsidRPr="0021377B" w:rsidRDefault="00F71B55" w:rsidP="00B54124">
            <w:pPr>
              <w:spacing w:after="0" w:line="240" w:lineRule="auto"/>
              <w:rPr>
                <w:rFonts w:ascii="Cambria" w:eastAsia="Times New Roman" w:hAnsi="Cambria" w:cs="Calibri"/>
                <w:b/>
                <w:bCs/>
                <w:lang w:eastAsia="en-GB"/>
              </w:rPr>
            </w:pPr>
            <w:r w:rsidRPr="0021377B">
              <w:rPr>
                <w:rFonts w:ascii="Cambria" w:eastAsia="Times New Roman" w:hAnsi="Cambria" w:cs="Calibri"/>
                <w:b/>
                <w:bCs/>
                <w:lang w:eastAsia="en-GB"/>
              </w:rPr>
              <w:t>Methodology for Data Collection</w:t>
            </w:r>
          </w:p>
        </w:tc>
        <w:tc>
          <w:tcPr>
            <w:tcW w:w="554" w:type="pct"/>
            <w:vMerge w:val="restart"/>
            <w:shd w:val="clear" w:color="auto" w:fill="auto"/>
            <w:vAlign w:val="center"/>
            <w:hideMark/>
          </w:tcPr>
          <w:p w14:paraId="7F4AF8B4" w14:textId="77777777" w:rsidR="00F71B55" w:rsidRPr="0021377B" w:rsidRDefault="00F71B55" w:rsidP="00B54124">
            <w:pPr>
              <w:spacing w:after="0" w:line="240" w:lineRule="auto"/>
              <w:rPr>
                <w:rFonts w:ascii="Cambria" w:eastAsia="Times New Roman" w:hAnsi="Cambria" w:cs="Calibri"/>
                <w:b/>
                <w:bCs/>
                <w:lang w:eastAsia="en-GB"/>
              </w:rPr>
            </w:pPr>
            <w:r w:rsidRPr="0021377B">
              <w:rPr>
                <w:rFonts w:ascii="Cambria" w:eastAsia="Times New Roman" w:hAnsi="Cambria" w:cs="Calibri"/>
                <w:b/>
                <w:bCs/>
                <w:lang w:eastAsia="en-GB"/>
              </w:rPr>
              <w:t>Party Responsible for data collection</w:t>
            </w:r>
          </w:p>
        </w:tc>
        <w:tc>
          <w:tcPr>
            <w:tcW w:w="522" w:type="pct"/>
            <w:vMerge w:val="restart"/>
            <w:shd w:val="clear" w:color="auto" w:fill="auto"/>
            <w:vAlign w:val="center"/>
            <w:hideMark/>
          </w:tcPr>
          <w:p w14:paraId="7A340A2C" w14:textId="77777777" w:rsidR="00F71B55" w:rsidRPr="0021377B" w:rsidRDefault="00F71B55" w:rsidP="00B54124">
            <w:pPr>
              <w:spacing w:after="0" w:line="240" w:lineRule="auto"/>
              <w:rPr>
                <w:rFonts w:ascii="Cambria" w:eastAsia="Times New Roman" w:hAnsi="Cambria" w:cs="Calibri"/>
                <w:b/>
                <w:bCs/>
                <w:lang w:eastAsia="en-GB"/>
              </w:rPr>
            </w:pPr>
            <w:r w:rsidRPr="0021377B">
              <w:rPr>
                <w:rFonts w:ascii="Cambria" w:eastAsia="Times New Roman" w:hAnsi="Cambria" w:cs="Calibri"/>
                <w:b/>
                <w:bCs/>
                <w:lang w:eastAsia="en-GB"/>
              </w:rPr>
              <w:t>Party Responsible for Reporting</w:t>
            </w:r>
          </w:p>
        </w:tc>
      </w:tr>
      <w:tr w:rsidR="00367679" w:rsidRPr="0021377B" w14:paraId="7273445E" w14:textId="77777777" w:rsidTr="00B54124">
        <w:trPr>
          <w:trHeight w:val="450"/>
        </w:trPr>
        <w:tc>
          <w:tcPr>
            <w:tcW w:w="590" w:type="pct"/>
            <w:vMerge/>
            <w:vAlign w:val="center"/>
            <w:hideMark/>
          </w:tcPr>
          <w:p w14:paraId="2CE0A21E" w14:textId="77777777" w:rsidR="00F71B55" w:rsidRPr="0021377B" w:rsidRDefault="00F71B55" w:rsidP="00367679">
            <w:pPr>
              <w:spacing w:after="0" w:line="240" w:lineRule="auto"/>
              <w:rPr>
                <w:rFonts w:ascii="Cambria" w:eastAsia="Times New Roman" w:hAnsi="Cambria" w:cs="Calibri"/>
                <w:b/>
                <w:bCs/>
                <w:lang w:eastAsia="en-GB"/>
              </w:rPr>
            </w:pPr>
          </w:p>
        </w:tc>
        <w:tc>
          <w:tcPr>
            <w:tcW w:w="831" w:type="pct"/>
            <w:vMerge/>
            <w:vAlign w:val="center"/>
            <w:hideMark/>
          </w:tcPr>
          <w:p w14:paraId="40B82F5E" w14:textId="77777777" w:rsidR="00F71B55" w:rsidRPr="0021377B" w:rsidRDefault="00F71B55" w:rsidP="00367679">
            <w:pPr>
              <w:spacing w:after="0" w:line="240" w:lineRule="auto"/>
              <w:rPr>
                <w:rFonts w:ascii="Cambria" w:eastAsia="Times New Roman" w:hAnsi="Cambria" w:cs="Calibri"/>
                <w:b/>
                <w:bCs/>
                <w:lang w:eastAsia="en-GB"/>
              </w:rPr>
            </w:pPr>
          </w:p>
        </w:tc>
        <w:tc>
          <w:tcPr>
            <w:tcW w:w="508" w:type="pct"/>
            <w:vMerge/>
            <w:vAlign w:val="center"/>
            <w:hideMark/>
          </w:tcPr>
          <w:p w14:paraId="74FDF426" w14:textId="77777777" w:rsidR="00F71B55" w:rsidRPr="0021377B" w:rsidRDefault="00F71B55" w:rsidP="00367679">
            <w:pPr>
              <w:spacing w:after="0" w:line="240" w:lineRule="auto"/>
              <w:rPr>
                <w:rFonts w:ascii="Cambria" w:eastAsia="Times New Roman" w:hAnsi="Cambria" w:cs="Calibri"/>
                <w:b/>
                <w:bCs/>
                <w:lang w:eastAsia="en-GB"/>
              </w:rPr>
            </w:pPr>
          </w:p>
        </w:tc>
        <w:tc>
          <w:tcPr>
            <w:tcW w:w="457" w:type="pct"/>
            <w:vMerge/>
            <w:vAlign w:val="center"/>
            <w:hideMark/>
          </w:tcPr>
          <w:p w14:paraId="4D8C4F30" w14:textId="77777777" w:rsidR="00F71B55" w:rsidRPr="0021377B" w:rsidRDefault="00F71B55" w:rsidP="00367679">
            <w:pPr>
              <w:spacing w:after="0" w:line="240" w:lineRule="auto"/>
              <w:rPr>
                <w:rFonts w:ascii="Cambria" w:eastAsia="Times New Roman" w:hAnsi="Cambria" w:cs="Calibri"/>
                <w:b/>
                <w:bCs/>
                <w:lang w:eastAsia="en-GB"/>
              </w:rPr>
            </w:pPr>
          </w:p>
        </w:tc>
        <w:tc>
          <w:tcPr>
            <w:tcW w:w="667" w:type="pct"/>
            <w:vMerge/>
            <w:vAlign w:val="center"/>
            <w:hideMark/>
          </w:tcPr>
          <w:p w14:paraId="1AC6C82B" w14:textId="77777777" w:rsidR="00F71B55" w:rsidRPr="0021377B" w:rsidRDefault="00F71B55" w:rsidP="00367679">
            <w:pPr>
              <w:spacing w:after="0" w:line="240" w:lineRule="auto"/>
              <w:rPr>
                <w:rFonts w:ascii="Cambria" w:eastAsia="Times New Roman" w:hAnsi="Cambria" w:cs="Calibri"/>
                <w:b/>
                <w:bCs/>
                <w:lang w:eastAsia="en-GB"/>
              </w:rPr>
            </w:pPr>
          </w:p>
        </w:tc>
        <w:tc>
          <w:tcPr>
            <w:tcW w:w="871" w:type="pct"/>
            <w:vMerge/>
            <w:vAlign w:val="center"/>
            <w:hideMark/>
          </w:tcPr>
          <w:p w14:paraId="56F9EA65" w14:textId="77777777" w:rsidR="00F71B55" w:rsidRPr="0021377B" w:rsidRDefault="00F71B55" w:rsidP="00367679">
            <w:pPr>
              <w:spacing w:after="0" w:line="240" w:lineRule="auto"/>
              <w:rPr>
                <w:rFonts w:ascii="Cambria" w:eastAsia="Times New Roman" w:hAnsi="Cambria" w:cs="Calibri"/>
                <w:b/>
                <w:bCs/>
                <w:lang w:eastAsia="en-GB"/>
              </w:rPr>
            </w:pPr>
          </w:p>
        </w:tc>
        <w:tc>
          <w:tcPr>
            <w:tcW w:w="554" w:type="pct"/>
            <w:vMerge/>
            <w:vAlign w:val="center"/>
            <w:hideMark/>
          </w:tcPr>
          <w:p w14:paraId="4CA1F730" w14:textId="77777777" w:rsidR="00F71B55" w:rsidRPr="0021377B" w:rsidRDefault="00F71B55" w:rsidP="00367679">
            <w:pPr>
              <w:spacing w:after="0" w:line="240" w:lineRule="auto"/>
              <w:rPr>
                <w:rFonts w:ascii="Cambria" w:eastAsia="Times New Roman" w:hAnsi="Cambria" w:cs="Calibri"/>
                <w:b/>
                <w:bCs/>
                <w:lang w:eastAsia="en-GB"/>
              </w:rPr>
            </w:pPr>
          </w:p>
        </w:tc>
        <w:tc>
          <w:tcPr>
            <w:tcW w:w="522" w:type="pct"/>
            <w:vMerge/>
            <w:vAlign w:val="center"/>
            <w:hideMark/>
          </w:tcPr>
          <w:p w14:paraId="7C94C5C0" w14:textId="77777777" w:rsidR="00F71B55" w:rsidRPr="0021377B" w:rsidRDefault="00F71B55" w:rsidP="00367679">
            <w:pPr>
              <w:spacing w:after="0" w:line="240" w:lineRule="auto"/>
              <w:rPr>
                <w:rFonts w:ascii="Cambria" w:eastAsia="Times New Roman" w:hAnsi="Cambria" w:cs="Calibri"/>
                <w:b/>
                <w:bCs/>
                <w:lang w:eastAsia="en-GB"/>
              </w:rPr>
            </w:pPr>
          </w:p>
        </w:tc>
      </w:tr>
      <w:tr w:rsidR="00F71B55" w:rsidRPr="0021377B" w14:paraId="296E4184" w14:textId="77777777" w:rsidTr="00367679">
        <w:trPr>
          <w:trHeight w:val="360"/>
        </w:trPr>
        <w:tc>
          <w:tcPr>
            <w:tcW w:w="5000" w:type="pct"/>
            <w:gridSpan w:val="8"/>
            <w:shd w:val="clear" w:color="auto" w:fill="auto"/>
            <w:vAlign w:val="center"/>
            <w:hideMark/>
          </w:tcPr>
          <w:p w14:paraId="4B12C076" w14:textId="77777777" w:rsidR="00F71B55" w:rsidRPr="0021377B" w:rsidRDefault="00F71B55" w:rsidP="00367679">
            <w:pPr>
              <w:spacing w:after="0" w:line="240" w:lineRule="auto"/>
              <w:jc w:val="both"/>
              <w:rPr>
                <w:rFonts w:ascii="Cambria" w:eastAsia="Times New Roman" w:hAnsi="Cambria" w:cs="Calibri"/>
                <w:b/>
                <w:bCs/>
                <w:lang w:eastAsia="en-GB"/>
              </w:rPr>
            </w:pPr>
            <w:r w:rsidRPr="0021377B">
              <w:rPr>
                <w:rFonts w:ascii="Cambria" w:eastAsia="Times New Roman" w:hAnsi="Cambria" w:cs="Calibri"/>
                <w:b/>
                <w:bCs/>
                <w:lang w:eastAsia="en-GB"/>
              </w:rPr>
              <w:t>PDO Indicators</w:t>
            </w:r>
          </w:p>
        </w:tc>
      </w:tr>
      <w:tr w:rsidR="00367679" w:rsidRPr="0021377B" w14:paraId="496B4A91" w14:textId="77777777" w:rsidTr="00B54124">
        <w:trPr>
          <w:trHeight w:val="360"/>
        </w:trPr>
        <w:tc>
          <w:tcPr>
            <w:tcW w:w="590" w:type="pct"/>
            <w:vMerge w:val="restart"/>
            <w:shd w:val="clear" w:color="auto" w:fill="auto"/>
            <w:vAlign w:val="center"/>
            <w:hideMark/>
          </w:tcPr>
          <w:p w14:paraId="05D425D8"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Calibri"/>
                <w:lang w:eastAsia="en-GB"/>
              </w:rPr>
              <w:t>Vulnerable and viable firms supported under the Program</w:t>
            </w:r>
          </w:p>
        </w:tc>
        <w:tc>
          <w:tcPr>
            <w:tcW w:w="831" w:type="pct"/>
            <w:vMerge w:val="restart"/>
            <w:shd w:val="clear" w:color="auto" w:fill="auto"/>
            <w:vAlign w:val="center"/>
            <w:hideMark/>
          </w:tcPr>
          <w:p w14:paraId="36BC8E7C"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Calibri"/>
                <w:lang w:eastAsia="en-GB"/>
              </w:rPr>
              <w:t xml:space="preserve">The number of supported firms receiving matching grants to support new loans originated after Covid-19 (DLI 3.1), operational support grants (DLI 3.2) and receiving grants to support IT-enhancement (DLI 3.3). </w:t>
            </w:r>
          </w:p>
        </w:tc>
        <w:tc>
          <w:tcPr>
            <w:tcW w:w="508" w:type="pct"/>
            <w:vMerge w:val="restart"/>
            <w:shd w:val="clear" w:color="auto" w:fill="auto"/>
            <w:vAlign w:val="center"/>
            <w:hideMark/>
          </w:tcPr>
          <w:p w14:paraId="7AB2FBAB"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Quarterly, Every six months</w:t>
            </w:r>
          </w:p>
        </w:tc>
        <w:tc>
          <w:tcPr>
            <w:tcW w:w="457" w:type="pct"/>
            <w:vMerge w:val="restart"/>
            <w:shd w:val="clear" w:color="auto" w:fill="auto"/>
            <w:vAlign w:val="center"/>
            <w:hideMark/>
          </w:tcPr>
          <w:p w14:paraId="3F6DBA0B"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State Delivery Platform</w:t>
            </w:r>
          </w:p>
        </w:tc>
        <w:tc>
          <w:tcPr>
            <w:tcW w:w="667" w:type="pct"/>
            <w:shd w:val="clear" w:color="auto" w:fill="auto"/>
            <w:vAlign w:val="center"/>
            <w:hideMark/>
          </w:tcPr>
          <w:p w14:paraId="6F8719A0"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Grant Approval (Whitelist)</w:t>
            </w:r>
          </w:p>
        </w:tc>
        <w:tc>
          <w:tcPr>
            <w:tcW w:w="871" w:type="pct"/>
            <w:vMerge w:val="restart"/>
            <w:shd w:val="clear" w:color="auto" w:fill="auto"/>
            <w:vAlign w:val="center"/>
            <w:hideMark/>
          </w:tcPr>
          <w:p w14:paraId="2CEF02F7"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 xml:space="preserve">Extraction of beneficiaries from the Whitelist. </w:t>
            </w:r>
          </w:p>
        </w:tc>
        <w:tc>
          <w:tcPr>
            <w:tcW w:w="554" w:type="pct"/>
            <w:vMerge w:val="restart"/>
            <w:shd w:val="clear" w:color="auto" w:fill="auto"/>
            <w:vAlign w:val="center"/>
            <w:hideMark/>
          </w:tcPr>
          <w:p w14:paraId="685190AD"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 xml:space="preserve">M&amp;E dept./Unit of State DP </w:t>
            </w:r>
          </w:p>
        </w:tc>
        <w:tc>
          <w:tcPr>
            <w:tcW w:w="522" w:type="pct"/>
            <w:vMerge w:val="restart"/>
            <w:shd w:val="clear" w:color="auto" w:fill="auto"/>
            <w:vAlign w:val="center"/>
            <w:hideMark/>
          </w:tcPr>
          <w:p w14:paraId="1C28199D"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Mgt. of State DP</w:t>
            </w:r>
          </w:p>
        </w:tc>
      </w:tr>
      <w:tr w:rsidR="00367679" w:rsidRPr="0021377B" w14:paraId="7D07CBCE" w14:textId="77777777" w:rsidTr="00B54124">
        <w:trPr>
          <w:trHeight w:val="360"/>
        </w:trPr>
        <w:tc>
          <w:tcPr>
            <w:tcW w:w="590" w:type="pct"/>
            <w:vMerge/>
            <w:vAlign w:val="center"/>
            <w:hideMark/>
          </w:tcPr>
          <w:p w14:paraId="34186ECC" w14:textId="77777777" w:rsidR="00F71B55" w:rsidRPr="0021377B" w:rsidRDefault="00F71B55" w:rsidP="00367679">
            <w:pPr>
              <w:spacing w:after="0" w:line="240" w:lineRule="auto"/>
              <w:rPr>
                <w:rFonts w:ascii="Cambria" w:eastAsia="Times New Roman" w:hAnsi="Cambria" w:cs="Calibri"/>
                <w:lang w:eastAsia="en-GB"/>
              </w:rPr>
            </w:pPr>
          </w:p>
        </w:tc>
        <w:tc>
          <w:tcPr>
            <w:tcW w:w="831" w:type="pct"/>
            <w:vMerge/>
            <w:vAlign w:val="center"/>
            <w:hideMark/>
          </w:tcPr>
          <w:p w14:paraId="285F64F3" w14:textId="77777777" w:rsidR="00F71B55" w:rsidRPr="0021377B" w:rsidRDefault="00F71B55" w:rsidP="00367679">
            <w:pPr>
              <w:spacing w:after="0" w:line="240" w:lineRule="auto"/>
              <w:rPr>
                <w:rFonts w:ascii="Cambria" w:eastAsia="Times New Roman" w:hAnsi="Cambria" w:cs="Calibri"/>
                <w:lang w:eastAsia="en-GB"/>
              </w:rPr>
            </w:pPr>
          </w:p>
        </w:tc>
        <w:tc>
          <w:tcPr>
            <w:tcW w:w="508" w:type="pct"/>
            <w:vMerge/>
            <w:vAlign w:val="center"/>
            <w:hideMark/>
          </w:tcPr>
          <w:p w14:paraId="6EB073C6" w14:textId="77777777" w:rsidR="00F71B55" w:rsidRPr="0021377B" w:rsidRDefault="00F71B55" w:rsidP="00367679">
            <w:pPr>
              <w:spacing w:after="0" w:line="240" w:lineRule="auto"/>
              <w:rPr>
                <w:rFonts w:ascii="Cambria" w:eastAsia="Times New Roman" w:hAnsi="Cambria" w:cs="Calibri"/>
                <w:lang w:eastAsia="en-GB"/>
              </w:rPr>
            </w:pPr>
          </w:p>
        </w:tc>
        <w:tc>
          <w:tcPr>
            <w:tcW w:w="457" w:type="pct"/>
            <w:vMerge/>
            <w:vAlign w:val="center"/>
            <w:hideMark/>
          </w:tcPr>
          <w:p w14:paraId="0256674C" w14:textId="77777777" w:rsidR="00F71B55" w:rsidRPr="0021377B" w:rsidRDefault="00F71B55" w:rsidP="00367679">
            <w:pPr>
              <w:spacing w:after="0" w:line="240" w:lineRule="auto"/>
              <w:rPr>
                <w:rFonts w:ascii="Cambria" w:eastAsia="Times New Roman" w:hAnsi="Cambria" w:cs="Calibri"/>
                <w:lang w:eastAsia="en-GB"/>
              </w:rPr>
            </w:pPr>
          </w:p>
        </w:tc>
        <w:tc>
          <w:tcPr>
            <w:tcW w:w="667" w:type="pct"/>
            <w:shd w:val="clear" w:color="auto" w:fill="auto"/>
            <w:vAlign w:val="center"/>
            <w:hideMark/>
          </w:tcPr>
          <w:p w14:paraId="47C58588"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System</w:t>
            </w:r>
          </w:p>
        </w:tc>
        <w:tc>
          <w:tcPr>
            <w:tcW w:w="871" w:type="pct"/>
            <w:vMerge/>
            <w:vAlign w:val="center"/>
            <w:hideMark/>
          </w:tcPr>
          <w:p w14:paraId="7FA091B7" w14:textId="77777777" w:rsidR="00F71B55" w:rsidRPr="0021377B" w:rsidRDefault="00F71B55" w:rsidP="00367679">
            <w:pPr>
              <w:spacing w:after="0" w:line="240" w:lineRule="auto"/>
              <w:rPr>
                <w:rFonts w:ascii="Cambria" w:eastAsia="Times New Roman" w:hAnsi="Cambria" w:cs="Calibri"/>
                <w:lang w:eastAsia="en-GB"/>
              </w:rPr>
            </w:pPr>
          </w:p>
        </w:tc>
        <w:tc>
          <w:tcPr>
            <w:tcW w:w="554" w:type="pct"/>
            <w:vMerge/>
            <w:vAlign w:val="center"/>
            <w:hideMark/>
          </w:tcPr>
          <w:p w14:paraId="4E030C1F" w14:textId="77777777" w:rsidR="00F71B55" w:rsidRPr="0021377B" w:rsidRDefault="00F71B55" w:rsidP="00367679">
            <w:pPr>
              <w:spacing w:after="0" w:line="240" w:lineRule="auto"/>
              <w:rPr>
                <w:rFonts w:ascii="Cambria" w:eastAsia="Times New Roman" w:hAnsi="Cambria" w:cs="Calibri"/>
                <w:lang w:eastAsia="en-GB"/>
              </w:rPr>
            </w:pPr>
          </w:p>
        </w:tc>
        <w:tc>
          <w:tcPr>
            <w:tcW w:w="522" w:type="pct"/>
            <w:vMerge/>
            <w:vAlign w:val="center"/>
            <w:hideMark/>
          </w:tcPr>
          <w:p w14:paraId="65F4D7CD" w14:textId="77777777" w:rsidR="00F71B55" w:rsidRPr="0021377B" w:rsidRDefault="00F71B55" w:rsidP="00367679">
            <w:pPr>
              <w:spacing w:after="0" w:line="240" w:lineRule="auto"/>
              <w:rPr>
                <w:rFonts w:ascii="Cambria" w:eastAsia="Times New Roman" w:hAnsi="Cambria" w:cs="Calibri"/>
                <w:lang w:eastAsia="en-GB"/>
              </w:rPr>
            </w:pPr>
          </w:p>
        </w:tc>
      </w:tr>
      <w:tr w:rsidR="00367679" w:rsidRPr="0021377B" w14:paraId="43FDA10B" w14:textId="77777777" w:rsidTr="00B54124">
        <w:trPr>
          <w:trHeight w:val="360"/>
        </w:trPr>
        <w:tc>
          <w:tcPr>
            <w:tcW w:w="590" w:type="pct"/>
            <w:vMerge w:val="restart"/>
            <w:shd w:val="clear" w:color="auto" w:fill="auto"/>
            <w:vAlign w:val="center"/>
            <w:hideMark/>
          </w:tcPr>
          <w:p w14:paraId="2F22931A"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Calibri"/>
                <w:lang w:eastAsia="en-GB"/>
              </w:rPr>
              <w:t>Female-owned vulnerable and viable firms supported by the Program</w:t>
            </w:r>
          </w:p>
        </w:tc>
        <w:tc>
          <w:tcPr>
            <w:tcW w:w="831" w:type="pct"/>
            <w:vMerge w:val="restart"/>
            <w:shd w:val="clear" w:color="auto" w:fill="auto"/>
            <w:vAlign w:val="center"/>
            <w:hideMark/>
          </w:tcPr>
          <w:p w14:paraId="5C720A42"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Calibri"/>
                <w:lang w:eastAsia="en-GB"/>
              </w:rPr>
              <w:t>The number of  women owned firms receiving matching grants</w:t>
            </w:r>
          </w:p>
        </w:tc>
        <w:tc>
          <w:tcPr>
            <w:tcW w:w="508" w:type="pct"/>
            <w:vMerge w:val="restart"/>
            <w:shd w:val="clear" w:color="auto" w:fill="auto"/>
            <w:vAlign w:val="center"/>
            <w:hideMark/>
          </w:tcPr>
          <w:p w14:paraId="1E008090"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Quarterly, Every six months</w:t>
            </w:r>
          </w:p>
        </w:tc>
        <w:tc>
          <w:tcPr>
            <w:tcW w:w="457" w:type="pct"/>
            <w:vMerge w:val="restart"/>
            <w:shd w:val="clear" w:color="auto" w:fill="auto"/>
            <w:vAlign w:val="center"/>
            <w:hideMark/>
          </w:tcPr>
          <w:p w14:paraId="1450CE16"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State Delivery Platform</w:t>
            </w:r>
          </w:p>
        </w:tc>
        <w:tc>
          <w:tcPr>
            <w:tcW w:w="667" w:type="pct"/>
            <w:shd w:val="clear" w:color="auto" w:fill="auto"/>
            <w:vAlign w:val="center"/>
            <w:hideMark/>
          </w:tcPr>
          <w:p w14:paraId="7AFED730"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Grant Approval (Whitelist)</w:t>
            </w:r>
          </w:p>
        </w:tc>
        <w:tc>
          <w:tcPr>
            <w:tcW w:w="871" w:type="pct"/>
            <w:vMerge w:val="restart"/>
            <w:shd w:val="clear" w:color="auto" w:fill="auto"/>
            <w:vAlign w:val="center"/>
            <w:hideMark/>
          </w:tcPr>
          <w:p w14:paraId="1D924B4B"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Extraction of beneficiaries from the Whitelist.</w:t>
            </w:r>
          </w:p>
        </w:tc>
        <w:tc>
          <w:tcPr>
            <w:tcW w:w="554" w:type="pct"/>
            <w:vMerge w:val="restart"/>
            <w:shd w:val="clear" w:color="auto" w:fill="auto"/>
            <w:vAlign w:val="center"/>
            <w:hideMark/>
          </w:tcPr>
          <w:p w14:paraId="105F43A8"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 xml:space="preserve">M&amp;E dept./Unit of State DP </w:t>
            </w:r>
          </w:p>
        </w:tc>
        <w:tc>
          <w:tcPr>
            <w:tcW w:w="522" w:type="pct"/>
            <w:vMerge w:val="restart"/>
            <w:shd w:val="clear" w:color="auto" w:fill="auto"/>
            <w:vAlign w:val="center"/>
            <w:hideMark/>
          </w:tcPr>
          <w:p w14:paraId="31B33B7B"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Mgt. of State DP</w:t>
            </w:r>
          </w:p>
        </w:tc>
      </w:tr>
      <w:tr w:rsidR="00367679" w:rsidRPr="0021377B" w14:paraId="3548766C" w14:textId="77777777" w:rsidTr="00B54124">
        <w:trPr>
          <w:trHeight w:val="360"/>
        </w:trPr>
        <w:tc>
          <w:tcPr>
            <w:tcW w:w="590" w:type="pct"/>
            <w:vMerge/>
            <w:vAlign w:val="center"/>
            <w:hideMark/>
          </w:tcPr>
          <w:p w14:paraId="74180825" w14:textId="77777777" w:rsidR="00F71B55" w:rsidRPr="0021377B" w:rsidRDefault="00F71B55" w:rsidP="00367679">
            <w:pPr>
              <w:spacing w:after="0" w:line="240" w:lineRule="auto"/>
              <w:rPr>
                <w:rFonts w:ascii="Cambria" w:eastAsia="Times New Roman" w:hAnsi="Cambria" w:cs="Calibri"/>
                <w:lang w:eastAsia="en-GB"/>
              </w:rPr>
            </w:pPr>
          </w:p>
        </w:tc>
        <w:tc>
          <w:tcPr>
            <w:tcW w:w="831" w:type="pct"/>
            <w:vMerge/>
            <w:vAlign w:val="center"/>
            <w:hideMark/>
          </w:tcPr>
          <w:p w14:paraId="58FD7BE2" w14:textId="77777777" w:rsidR="00F71B55" w:rsidRPr="0021377B" w:rsidRDefault="00F71B55" w:rsidP="00367679">
            <w:pPr>
              <w:spacing w:after="0" w:line="240" w:lineRule="auto"/>
              <w:rPr>
                <w:rFonts w:ascii="Cambria" w:eastAsia="Times New Roman" w:hAnsi="Cambria" w:cs="Calibri"/>
                <w:lang w:eastAsia="en-GB"/>
              </w:rPr>
            </w:pPr>
          </w:p>
        </w:tc>
        <w:tc>
          <w:tcPr>
            <w:tcW w:w="508" w:type="pct"/>
            <w:vMerge/>
            <w:vAlign w:val="center"/>
            <w:hideMark/>
          </w:tcPr>
          <w:p w14:paraId="0F868477" w14:textId="77777777" w:rsidR="00F71B55" w:rsidRPr="0021377B" w:rsidRDefault="00F71B55" w:rsidP="00367679">
            <w:pPr>
              <w:spacing w:after="0" w:line="240" w:lineRule="auto"/>
              <w:rPr>
                <w:rFonts w:ascii="Cambria" w:eastAsia="Times New Roman" w:hAnsi="Cambria" w:cs="Calibri"/>
                <w:lang w:eastAsia="en-GB"/>
              </w:rPr>
            </w:pPr>
          </w:p>
        </w:tc>
        <w:tc>
          <w:tcPr>
            <w:tcW w:w="457" w:type="pct"/>
            <w:vMerge/>
            <w:vAlign w:val="center"/>
            <w:hideMark/>
          </w:tcPr>
          <w:p w14:paraId="36948A45" w14:textId="77777777" w:rsidR="00F71B55" w:rsidRPr="0021377B" w:rsidRDefault="00F71B55" w:rsidP="00367679">
            <w:pPr>
              <w:spacing w:after="0" w:line="240" w:lineRule="auto"/>
              <w:rPr>
                <w:rFonts w:ascii="Cambria" w:eastAsia="Times New Roman" w:hAnsi="Cambria" w:cs="Calibri"/>
                <w:lang w:eastAsia="en-GB"/>
              </w:rPr>
            </w:pPr>
          </w:p>
        </w:tc>
        <w:tc>
          <w:tcPr>
            <w:tcW w:w="667" w:type="pct"/>
            <w:shd w:val="clear" w:color="auto" w:fill="auto"/>
            <w:vAlign w:val="center"/>
            <w:hideMark/>
          </w:tcPr>
          <w:p w14:paraId="7B894604"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System</w:t>
            </w:r>
          </w:p>
        </w:tc>
        <w:tc>
          <w:tcPr>
            <w:tcW w:w="871" w:type="pct"/>
            <w:vMerge/>
            <w:vAlign w:val="center"/>
            <w:hideMark/>
          </w:tcPr>
          <w:p w14:paraId="5C4FF632" w14:textId="77777777" w:rsidR="00F71B55" w:rsidRPr="0021377B" w:rsidRDefault="00F71B55" w:rsidP="00367679">
            <w:pPr>
              <w:spacing w:after="0" w:line="240" w:lineRule="auto"/>
              <w:rPr>
                <w:rFonts w:ascii="Cambria" w:eastAsia="Times New Roman" w:hAnsi="Cambria" w:cs="Calibri"/>
                <w:lang w:eastAsia="en-GB"/>
              </w:rPr>
            </w:pPr>
          </w:p>
        </w:tc>
        <w:tc>
          <w:tcPr>
            <w:tcW w:w="554" w:type="pct"/>
            <w:vMerge/>
            <w:vAlign w:val="center"/>
            <w:hideMark/>
          </w:tcPr>
          <w:p w14:paraId="02A4C7FD" w14:textId="77777777" w:rsidR="00F71B55" w:rsidRPr="0021377B" w:rsidRDefault="00F71B55" w:rsidP="00367679">
            <w:pPr>
              <w:spacing w:after="0" w:line="240" w:lineRule="auto"/>
              <w:rPr>
                <w:rFonts w:ascii="Cambria" w:eastAsia="Times New Roman" w:hAnsi="Cambria" w:cs="Calibri"/>
                <w:lang w:eastAsia="en-GB"/>
              </w:rPr>
            </w:pPr>
          </w:p>
        </w:tc>
        <w:tc>
          <w:tcPr>
            <w:tcW w:w="522" w:type="pct"/>
            <w:vMerge/>
            <w:vAlign w:val="center"/>
            <w:hideMark/>
          </w:tcPr>
          <w:p w14:paraId="0698F700" w14:textId="77777777" w:rsidR="00F71B55" w:rsidRPr="0021377B" w:rsidRDefault="00F71B55" w:rsidP="00367679">
            <w:pPr>
              <w:spacing w:after="0" w:line="240" w:lineRule="auto"/>
              <w:rPr>
                <w:rFonts w:ascii="Cambria" w:eastAsia="Times New Roman" w:hAnsi="Cambria" w:cs="Calibri"/>
                <w:lang w:eastAsia="en-GB"/>
              </w:rPr>
            </w:pPr>
          </w:p>
        </w:tc>
      </w:tr>
      <w:tr w:rsidR="00F71B55" w:rsidRPr="0021377B" w14:paraId="20E35166" w14:textId="77777777" w:rsidTr="00367679">
        <w:trPr>
          <w:trHeight w:val="360"/>
        </w:trPr>
        <w:tc>
          <w:tcPr>
            <w:tcW w:w="5000" w:type="pct"/>
            <w:gridSpan w:val="8"/>
            <w:shd w:val="clear" w:color="auto" w:fill="auto"/>
            <w:vAlign w:val="center"/>
            <w:hideMark/>
          </w:tcPr>
          <w:p w14:paraId="37F3D947" w14:textId="77777777" w:rsidR="00F71B55" w:rsidRPr="0021377B" w:rsidRDefault="00F71B55" w:rsidP="00367679">
            <w:pPr>
              <w:spacing w:after="0" w:line="240" w:lineRule="auto"/>
              <w:rPr>
                <w:rFonts w:ascii="Cambria" w:eastAsia="Times New Roman" w:hAnsi="Cambria" w:cs="Calibri"/>
                <w:b/>
                <w:bCs/>
                <w:lang w:eastAsia="en-GB"/>
              </w:rPr>
            </w:pPr>
            <w:r w:rsidRPr="0021377B">
              <w:rPr>
                <w:rFonts w:ascii="Cambria" w:eastAsia="Times New Roman" w:hAnsi="Cambria" w:cs="Calibri"/>
                <w:b/>
                <w:bCs/>
                <w:lang w:eastAsia="en-GB"/>
              </w:rPr>
              <w:t>Intermediate Indicators</w:t>
            </w:r>
          </w:p>
        </w:tc>
      </w:tr>
      <w:tr w:rsidR="00367679" w:rsidRPr="0021377B" w14:paraId="4B27A2D5" w14:textId="77777777" w:rsidTr="00B54124">
        <w:trPr>
          <w:trHeight w:val="360"/>
        </w:trPr>
        <w:tc>
          <w:tcPr>
            <w:tcW w:w="590" w:type="pct"/>
            <w:vMerge w:val="restart"/>
            <w:shd w:val="clear" w:color="auto" w:fill="auto"/>
            <w:vAlign w:val="center"/>
            <w:hideMark/>
          </w:tcPr>
          <w:p w14:paraId="4BB674B2"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Calibri"/>
                <w:lang w:eastAsia="en-GB"/>
              </w:rPr>
              <w:t xml:space="preserve">Firms receiving matching grants to support new loans </w:t>
            </w:r>
            <w:r w:rsidRPr="0021377B">
              <w:rPr>
                <w:rFonts w:ascii="Cambria" w:eastAsia="Times New Roman" w:hAnsi="Cambria" w:cs="Calibri"/>
                <w:lang w:eastAsia="en-GB"/>
              </w:rPr>
              <w:lastRenderedPageBreak/>
              <w:t xml:space="preserve">originated after COVID-19 </w:t>
            </w:r>
          </w:p>
        </w:tc>
        <w:tc>
          <w:tcPr>
            <w:tcW w:w="831" w:type="pct"/>
            <w:vMerge w:val="restart"/>
            <w:shd w:val="clear" w:color="auto" w:fill="auto"/>
            <w:vAlign w:val="center"/>
            <w:hideMark/>
          </w:tcPr>
          <w:p w14:paraId="31A7A4CF"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Calibri"/>
                <w:lang w:eastAsia="en-GB"/>
              </w:rPr>
              <w:lastRenderedPageBreak/>
              <w:t xml:space="preserve">The number of supported firms receiving matching grants to support new loans originated after Covid-19. </w:t>
            </w:r>
          </w:p>
        </w:tc>
        <w:tc>
          <w:tcPr>
            <w:tcW w:w="508" w:type="pct"/>
            <w:vMerge w:val="restart"/>
            <w:shd w:val="clear" w:color="auto" w:fill="auto"/>
            <w:vAlign w:val="center"/>
            <w:hideMark/>
          </w:tcPr>
          <w:p w14:paraId="076A725E"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Quarterly, Every six months</w:t>
            </w:r>
          </w:p>
        </w:tc>
        <w:tc>
          <w:tcPr>
            <w:tcW w:w="457" w:type="pct"/>
            <w:vMerge w:val="restart"/>
            <w:shd w:val="clear" w:color="auto" w:fill="auto"/>
            <w:vAlign w:val="center"/>
            <w:hideMark/>
          </w:tcPr>
          <w:p w14:paraId="19B23979"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State Delivery Platform</w:t>
            </w:r>
          </w:p>
        </w:tc>
        <w:tc>
          <w:tcPr>
            <w:tcW w:w="667" w:type="pct"/>
            <w:shd w:val="clear" w:color="auto" w:fill="auto"/>
            <w:vAlign w:val="center"/>
            <w:hideMark/>
          </w:tcPr>
          <w:p w14:paraId="655388B5"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Grant Approval (Whitelist)</w:t>
            </w:r>
          </w:p>
        </w:tc>
        <w:tc>
          <w:tcPr>
            <w:tcW w:w="871" w:type="pct"/>
            <w:vMerge w:val="restart"/>
            <w:shd w:val="clear" w:color="auto" w:fill="auto"/>
            <w:vAlign w:val="center"/>
            <w:hideMark/>
          </w:tcPr>
          <w:p w14:paraId="50B078F8"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Extraction of beneficiaries from the Whitelist.</w:t>
            </w:r>
          </w:p>
        </w:tc>
        <w:tc>
          <w:tcPr>
            <w:tcW w:w="554" w:type="pct"/>
            <w:vMerge w:val="restart"/>
            <w:shd w:val="clear" w:color="auto" w:fill="auto"/>
            <w:vAlign w:val="center"/>
            <w:hideMark/>
          </w:tcPr>
          <w:p w14:paraId="1D1DAD8B"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 xml:space="preserve">M&amp;E dept./Unit of State DP </w:t>
            </w:r>
          </w:p>
        </w:tc>
        <w:tc>
          <w:tcPr>
            <w:tcW w:w="522" w:type="pct"/>
            <w:vMerge w:val="restart"/>
            <w:shd w:val="clear" w:color="auto" w:fill="auto"/>
            <w:vAlign w:val="center"/>
            <w:hideMark/>
          </w:tcPr>
          <w:p w14:paraId="1697731B"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Mgt. of State DP</w:t>
            </w:r>
          </w:p>
        </w:tc>
      </w:tr>
      <w:tr w:rsidR="00367679" w:rsidRPr="0021377B" w14:paraId="73288F73" w14:textId="77777777" w:rsidTr="00B54124">
        <w:trPr>
          <w:trHeight w:val="360"/>
        </w:trPr>
        <w:tc>
          <w:tcPr>
            <w:tcW w:w="590" w:type="pct"/>
            <w:vMerge/>
            <w:vAlign w:val="center"/>
            <w:hideMark/>
          </w:tcPr>
          <w:p w14:paraId="4A9E9EEB" w14:textId="77777777" w:rsidR="00F71B55" w:rsidRPr="0021377B" w:rsidRDefault="00F71B55" w:rsidP="00367679">
            <w:pPr>
              <w:spacing w:after="0" w:line="240" w:lineRule="auto"/>
              <w:rPr>
                <w:rFonts w:ascii="Cambria" w:eastAsia="Times New Roman" w:hAnsi="Cambria" w:cs="Calibri"/>
                <w:lang w:eastAsia="en-GB"/>
              </w:rPr>
            </w:pPr>
          </w:p>
        </w:tc>
        <w:tc>
          <w:tcPr>
            <w:tcW w:w="831" w:type="pct"/>
            <w:vMerge/>
            <w:vAlign w:val="center"/>
            <w:hideMark/>
          </w:tcPr>
          <w:p w14:paraId="42437988" w14:textId="77777777" w:rsidR="00F71B55" w:rsidRPr="0021377B" w:rsidRDefault="00F71B55" w:rsidP="00367679">
            <w:pPr>
              <w:spacing w:after="0" w:line="240" w:lineRule="auto"/>
              <w:rPr>
                <w:rFonts w:ascii="Cambria" w:eastAsia="Times New Roman" w:hAnsi="Cambria" w:cs="Calibri"/>
                <w:lang w:eastAsia="en-GB"/>
              </w:rPr>
            </w:pPr>
          </w:p>
        </w:tc>
        <w:tc>
          <w:tcPr>
            <w:tcW w:w="508" w:type="pct"/>
            <w:vMerge/>
            <w:vAlign w:val="center"/>
            <w:hideMark/>
          </w:tcPr>
          <w:p w14:paraId="319A4048" w14:textId="77777777" w:rsidR="00F71B55" w:rsidRPr="0021377B" w:rsidRDefault="00F71B55" w:rsidP="00367679">
            <w:pPr>
              <w:spacing w:after="0" w:line="240" w:lineRule="auto"/>
              <w:rPr>
                <w:rFonts w:ascii="Cambria" w:eastAsia="Times New Roman" w:hAnsi="Cambria" w:cs="Calibri"/>
                <w:lang w:eastAsia="en-GB"/>
              </w:rPr>
            </w:pPr>
          </w:p>
        </w:tc>
        <w:tc>
          <w:tcPr>
            <w:tcW w:w="457" w:type="pct"/>
            <w:vMerge/>
            <w:vAlign w:val="center"/>
            <w:hideMark/>
          </w:tcPr>
          <w:p w14:paraId="05A0D6E3" w14:textId="77777777" w:rsidR="00F71B55" w:rsidRPr="0021377B" w:rsidRDefault="00F71B55" w:rsidP="00367679">
            <w:pPr>
              <w:spacing w:after="0" w:line="240" w:lineRule="auto"/>
              <w:rPr>
                <w:rFonts w:ascii="Cambria" w:eastAsia="Times New Roman" w:hAnsi="Cambria" w:cs="Calibri"/>
                <w:lang w:eastAsia="en-GB"/>
              </w:rPr>
            </w:pPr>
          </w:p>
        </w:tc>
        <w:tc>
          <w:tcPr>
            <w:tcW w:w="667" w:type="pct"/>
            <w:shd w:val="clear" w:color="auto" w:fill="auto"/>
            <w:vAlign w:val="center"/>
            <w:hideMark/>
          </w:tcPr>
          <w:p w14:paraId="066075F2"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System</w:t>
            </w:r>
          </w:p>
        </w:tc>
        <w:tc>
          <w:tcPr>
            <w:tcW w:w="871" w:type="pct"/>
            <w:vMerge/>
            <w:vAlign w:val="center"/>
            <w:hideMark/>
          </w:tcPr>
          <w:p w14:paraId="3D997039" w14:textId="77777777" w:rsidR="00F71B55" w:rsidRPr="0021377B" w:rsidRDefault="00F71B55" w:rsidP="00367679">
            <w:pPr>
              <w:spacing w:after="0" w:line="240" w:lineRule="auto"/>
              <w:rPr>
                <w:rFonts w:ascii="Cambria" w:eastAsia="Times New Roman" w:hAnsi="Cambria" w:cs="Calibri"/>
                <w:lang w:eastAsia="en-GB"/>
              </w:rPr>
            </w:pPr>
          </w:p>
        </w:tc>
        <w:tc>
          <w:tcPr>
            <w:tcW w:w="554" w:type="pct"/>
            <w:vMerge/>
            <w:vAlign w:val="center"/>
            <w:hideMark/>
          </w:tcPr>
          <w:p w14:paraId="42731419" w14:textId="77777777" w:rsidR="00F71B55" w:rsidRPr="0021377B" w:rsidRDefault="00F71B55" w:rsidP="00367679">
            <w:pPr>
              <w:spacing w:after="0" w:line="240" w:lineRule="auto"/>
              <w:rPr>
                <w:rFonts w:ascii="Cambria" w:eastAsia="Times New Roman" w:hAnsi="Cambria" w:cs="Calibri"/>
                <w:lang w:eastAsia="en-GB"/>
              </w:rPr>
            </w:pPr>
          </w:p>
        </w:tc>
        <w:tc>
          <w:tcPr>
            <w:tcW w:w="522" w:type="pct"/>
            <w:vMerge/>
            <w:vAlign w:val="center"/>
            <w:hideMark/>
          </w:tcPr>
          <w:p w14:paraId="53D6D14E" w14:textId="77777777" w:rsidR="00F71B55" w:rsidRPr="0021377B" w:rsidRDefault="00F71B55" w:rsidP="00367679">
            <w:pPr>
              <w:spacing w:after="0" w:line="240" w:lineRule="auto"/>
              <w:rPr>
                <w:rFonts w:ascii="Cambria" w:eastAsia="Times New Roman" w:hAnsi="Cambria" w:cs="Calibri"/>
                <w:lang w:eastAsia="en-GB"/>
              </w:rPr>
            </w:pPr>
          </w:p>
        </w:tc>
      </w:tr>
      <w:tr w:rsidR="00367679" w:rsidRPr="0021377B" w14:paraId="311B6497" w14:textId="77777777" w:rsidTr="00B54124">
        <w:trPr>
          <w:trHeight w:val="360"/>
        </w:trPr>
        <w:tc>
          <w:tcPr>
            <w:tcW w:w="590" w:type="pct"/>
            <w:vMerge w:val="restart"/>
            <w:shd w:val="clear" w:color="auto" w:fill="auto"/>
            <w:vAlign w:val="center"/>
            <w:hideMark/>
          </w:tcPr>
          <w:p w14:paraId="7614211D"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Calibri"/>
                <w:lang w:eastAsia="en-GB"/>
              </w:rPr>
              <w:lastRenderedPageBreak/>
              <w:t>Female-owned firms receiving matching grants to support post-COVID-19 loans</w:t>
            </w:r>
          </w:p>
        </w:tc>
        <w:tc>
          <w:tcPr>
            <w:tcW w:w="831" w:type="pct"/>
            <w:vMerge w:val="restart"/>
            <w:shd w:val="clear" w:color="auto" w:fill="auto"/>
            <w:vAlign w:val="center"/>
            <w:hideMark/>
          </w:tcPr>
          <w:p w14:paraId="7D475CED"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Calibri"/>
                <w:lang w:eastAsia="en-GB"/>
              </w:rPr>
              <w:t>The number of female-owned firms receiving matching grants to support post-COVID-19 loans</w:t>
            </w:r>
          </w:p>
        </w:tc>
        <w:tc>
          <w:tcPr>
            <w:tcW w:w="508" w:type="pct"/>
            <w:vMerge w:val="restart"/>
            <w:shd w:val="clear" w:color="auto" w:fill="auto"/>
            <w:vAlign w:val="center"/>
            <w:hideMark/>
          </w:tcPr>
          <w:p w14:paraId="35C4F8FE"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Quarterly, Every six months</w:t>
            </w:r>
          </w:p>
        </w:tc>
        <w:tc>
          <w:tcPr>
            <w:tcW w:w="457" w:type="pct"/>
            <w:vMerge w:val="restart"/>
            <w:shd w:val="clear" w:color="auto" w:fill="auto"/>
            <w:vAlign w:val="center"/>
            <w:hideMark/>
          </w:tcPr>
          <w:p w14:paraId="6090FCB7"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State Delivery Platform</w:t>
            </w:r>
          </w:p>
        </w:tc>
        <w:tc>
          <w:tcPr>
            <w:tcW w:w="667" w:type="pct"/>
            <w:shd w:val="clear" w:color="auto" w:fill="auto"/>
            <w:vAlign w:val="center"/>
            <w:hideMark/>
          </w:tcPr>
          <w:p w14:paraId="353BED85"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Grant Approval (Whitelist)</w:t>
            </w:r>
          </w:p>
        </w:tc>
        <w:tc>
          <w:tcPr>
            <w:tcW w:w="871" w:type="pct"/>
            <w:vMerge w:val="restart"/>
            <w:shd w:val="clear" w:color="auto" w:fill="auto"/>
            <w:vAlign w:val="center"/>
            <w:hideMark/>
          </w:tcPr>
          <w:p w14:paraId="5713D684"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Extraction of beneficiaries from the Whitelist.</w:t>
            </w:r>
          </w:p>
        </w:tc>
        <w:tc>
          <w:tcPr>
            <w:tcW w:w="554" w:type="pct"/>
            <w:vMerge w:val="restart"/>
            <w:shd w:val="clear" w:color="auto" w:fill="auto"/>
            <w:vAlign w:val="center"/>
            <w:hideMark/>
          </w:tcPr>
          <w:p w14:paraId="2F195F92"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 xml:space="preserve">M&amp;E dept./Unit of State DP </w:t>
            </w:r>
          </w:p>
        </w:tc>
        <w:tc>
          <w:tcPr>
            <w:tcW w:w="522" w:type="pct"/>
            <w:vMerge w:val="restart"/>
            <w:shd w:val="clear" w:color="auto" w:fill="auto"/>
            <w:vAlign w:val="center"/>
            <w:hideMark/>
          </w:tcPr>
          <w:p w14:paraId="7B7420CD"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Mgt. of State DP</w:t>
            </w:r>
          </w:p>
        </w:tc>
      </w:tr>
      <w:tr w:rsidR="00367679" w:rsidRPr="0021377B" w14:paraId="23656EE5" w14:textId="77777777" w:rsidTr="00B54124">
        <w:trPr>
          <w:trHeight w:val="360"/>
        </w:trPr>
        <w:tc>
          <w:tcPr>
            <w:tcW w:w="590" w:type="pct"/>
            <w:vMerge/>
            <w:vAlign w:val="center"/>
            <w:hideMark/>
          </w:tcPr>
          <w:p w14:paraId="02EEC21C" w14:textId="77777777" w:rsidR="00F71B55" w:rsidRPr="0021377B" w:rsidRDefault="00F71B55" w:rsidP="00367679">
            <w:pPr>
              <w:spacing w:after="0" w:line="240" w:lineRule="auto"/>
              <w:rPr>
                <w:rFonts w:ascii="Cambria" w:eastAsia="Times New Roman" w:hAnsi="Cambria" w:cs="Calibri"/>
                <w:lang w:eastAsia="en-GB"/>
              </w:rPr>
            </w:pPr>
          </w:p>
        </w:tc>
        <w:tc>
          <w:tcPr>
            <w:tcW w:w="831" w:type="pct"/>
            <w:vMerge/>
            <w:vAlign w:val="center"/>
            <w:hideMark/>
          </w:tcPr>
          <w:p w14:paraId="1C996A11" w14:textId="77777777" w:rsidR="00F71B55" w:rsidRPr="0021377B" w:rsidRDefault="00F71B55" w:rsidP="00367679">
            <w:pPr>
              <w:spacing w:after="0" w:line="240" w:lineRule="auto"/>
              <w:rPr>
                <w:rFonts w:ascii="Cambria" w:eastAsia="Times New Roman" w:hAnsi="Cambria" w:cs="Calibri"/>
                <w:lang w:eastAsia="en-GB"/>
              </w:rPr>
            </w:pPr>
          </w:p>
        </w:tc>
        <w:tc>
          <w:tcPr>
            <w:tcW w:w="508" w:type="pct"/>
            <w:vMerge/>
            <w:vAlign w:val="center"/>
            <w:hideMark/>
          </w:tcPr>
          <w:p w14:paraId="4486C301" w14:textId="77777777" w:rsidR="00F71B55" w:rsidRPr="0021377B" w:rsidRDefault="00F71B55" w:rsidP="00367679">
            <w:pPr>
              <w:spacing w:after="0" w:line="240" w:lineRule="auto"/>
              <w:rPr>
                <w:rFonts w:ascii="Cambria" w:eastAsia="Times New Roman" w:hAnsi="Cambria" w:cs="Calibri"/>
                <w:lang w:eastAsia="en-GB"/>
              </w:rPr>
            </w:pPr>
          </w:p>
        </w:tc>
        <w:tc>
          <w:tcPr>
            <w:tcW w:w="457" w:type="pct"/>
            <w:vMerge/>
            <w:vAlign w:val="center"/>
            <w:hideMark/>
          </w:tcPr>
          <w:p w14:paraId="00F3CA05" w14:textId="77777777" w:rsidR="00F71B55" w:rsidRPr="0021377B" w:rsidRDefault="00F71B55" w:rsidP="00367679">
            <w:pPr>
              <w:spacing w:after="0" w:line="240" w:lineRule="auto"/>
              <w:rPr>
                <w:rFonts w:ascii="Cambria" w:eastAsia="Times New Roman" w:hAnsi="Cambria" w:cs="Calibri"/>
                <w:lang w:eastAsia="en-GB"/>
              </w:rPr>
            </w:pPr>
          </w:p>
        </w:tc>
        <w:tc>
          <w:tcPr>
            <w:tcW w:w="667" w:type="pct"/>
            <w:shd w:val="clear" w:color="auto" w:fill="auto"/>
            <w:vAlign w:val="center"/>
            <w:hideMark/>
          </w:tcPr>
          <w:p w14:paraId="2399CE53"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System</w:t>
            </w:r>
          </w:p>
        </w:tc>
        <w:tc>
          <w:tcPr>
            <w:tcW w:w="871" w:type="pct"/>
            <w:vMerge/>
            <w:vAlign w:val="center"/>
            <w:hideMark/>
          </w:tcPr>
          <w:p w14:paraId="5E8D1BF2" w14:textId="77777777" w:rsidR="00F71B55" w:rsidRPr="0021377B" w:rsidRDefault="00F71B55" w:rsidP="00367679">
            <w:pPr>
              <w:spacing w:after="0" w:line="240" w:lineRule="auto"/>
              <w:rPr>
                <w:rFonts w:ascii="Cambria" w:eastAsia="Times New Roman" w:hAnsi="Cambria" w:cs="Calibri"/>
                <w:lang w:eastAsia="en-GB"/>
              </w:rPr>
            </w:pPr>
          </w:p>
        </w:tc>
        <w:tc>
          <w:tcPr>
            <w:tcW w:w="554" w:type="pct"/>
            <w:vMerge/>
            <w:vAlign w:val="center"/>
            <w:hideMark/>
          </w:tcPr>
          <w:p w14:paraId="6675F76E" w14:textId="77777777" w:rsidR="00F71B55" w:rsidRPr="0021377B" w:rsidRDefault="00F71B55" w:rsidP="00367679">
            <w:pPr>
              <w:spacing w:after="0" w:line="240" w:lineRule="auto"/>
              <w:rPr>
                <w:rFonts w:ascii="Cambria" w:eastAsia="Times New Roman" w:hAnsi="Cambria" w:cs="Calibri"/>
                <w:lang w:eastAsia="en-GB"/>
              </w:rPr>
            </w:pPr>
          </w:p>
        </w:tc>
        <w:tc>
          <w:tcPr>
            <w:tcW w:w="522" w:type="pct"/>
            <w:vMerge/>
            <w:vAlign w:val="center"/>
            <w:hideMark/>
          </w:tcPr>
          <w:p w14:paraId="56A21751" w14:textId="77777777" w:rsidR="00F71B55" w:rsidRPr="0021377B" w:rsidRDefault="00F71B55" w:rsidP="00367679">
            <w:pPr>
              <w:spacing w:after="0" w:line="240" w:lineRule="auto"/>
              <w:rPr>
                <w:rFonts w:ascii="Cambria" w:eastAsia="Times New Roman" w:hAnsi="Cambria" w:cs="Calibri"/>
                <w:lang w:eastAsia="en-GB"/>
              </w:rPr>
            </w:pPr>
          </w:p>
        </w:tc>
      </w:tr>
      <w:tr w:rsidR="00367679" w:rsidRPr="0021377B" w14:paraId="123A0575" w14:textId="77777777" w:rsidTr="00B54124">
        <w:trPr>
          <w:trHeight w:val="360"/>
        </w:trPr>
        <w:tc>
          <w:tcPr>
            <w:tcW w:w="590" w:type="pct"/>
            <w:vMerge w:val="restart"/>
            <w:shd w:val="clear" w:color="auto" w:fill="auto"/>
            <w:vAlign w:val="center"/>
            <w:hideMark/>
          </w:tcPr>
          <w:p w14:paraId="055C1353"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Calibri"/>
                <w:lang w:eastAsia="en-GB"/>
              </w:rPr>
              <w:t>Firms receiving operational support grants</w:t>
            </w:r>
          </w:p>
        </w:tc>
        <w:tc>
          <w:tcPr>
            <w:tcW w:w="831" w:type="pct"/>
            <w:vMerge w:val="restart"/>
            <w:shd w:val="clear" w:color="auto" w:fill="auto"/>
            <w:vAlign w:val="center"/>
            <w:hideMark/>
          </w:tcPr>
          <w:p w14:paraId="385DF93F"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Calibri"/>
                <w:lang w:eastAsia="en-GB"/>
              </w:rPr>
              <w:t xml:space="preserve">The number of supported firms receiving operational grants. </w:t>
            </w:r>
          </w:p>
        </w:tc>
        <w:tc>
          <w:tcPr>
            <w:tcW w:w="508" w:type="pct"/>
            <w:vMerge w:val="restart"/>
            <w:shd w:val="clear" w:color="auto" w:fill="auto"/>
            <w:vAlign w:val="center"/>
            <w:hideMark/>
          </w:tcPr>
          <w:p w14:paraId="082FB22B"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Quarterly, Every six months</w:t>
            </w:r>
          </w:p>
        </w:tc>
        <w:tc>
          <w:tcPr>
            <w:tcW w:w="457" w:type="pct"/>
            <w:vMerge w:val="restart"/>
            <w:shd w:val="clear" w:color="auto" w:fill="auto"/>
            <w:vAlign w:val="center"/>
            <w:hideMark/>
          </w:tcPr>
          <w:p w14:paraId="28D2CBA7"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State Delivery Platform</w:t>
            </w:r>
          </w:p>
        </w:tc>
        <w:tc>
          <w:tcPr>
            <w:tcW w:w="667" w:type="pct"/>
            <w:shd w:val="clear" w:color="auto" w:fill="auto"/>
            <w:vAlign w:val="center"/>
            <w:hideMark/>
          </w:tcPr>
          <w:p w14:paraId="39DB89B4"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Grant Approval (Whitelist)</w:t>
            </w:r>
          </w:p>
        </w:tc>
        <w:tc>
          <w:tcPr>
            <w:tcW w:w="871" w:type="pct"/>
            <w:vMerge w:val="restart"/>
            <w:shd w:val="clear" w:color="auto" w:fill="auto"/>
            <w:vAlign w:val="center"/>
            <w:hideMark/>
          </w:tcPr>
          <w:p w14:paraId="363E9588"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Extraction of beneficiaries from the Whitelist.</w:t>
            </w:r>
          </w:p>
        </w:tc>
        <w:tc>
          <w:tcPr>
            <w:tcW w:w="554" w:type="pct"/>
            <w:vMerge w:val="restart"/>
            <w:shd w:val="clear" w:color="auto" w:fill="auto"/>
            <w:vAlign w:val="center"/>
            <w:hideMark/>
          </w:tcPr>
          <w:p w14:paraId="19FB65C4"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 xml:space="preserve">M&amp;E dept./Unit of State DP </w:t>
            </w:r>
          </w:p>
        </w:tc>
        <w:tc>
          <w:tcPr>
            <w:tcW w:w="522" w:type="pct"/>
            <w:vMerge w:val="restart"/>
            <w:shd w:val="clear" w:color="auto" w:fill="auto"/>
            <w:vAlign w:val="center"/>
            <w:hideMark/>
          </w:tcPr>
          <w:p w14:paraId="5C7BBE22"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Mgt. of State DP</w:t>
            </w:r>
          </w:p>
        </w:tc>
      </w:tr>
      <w:tr w:rsidR="00367679" w:rsidRPr="0021377B" w14:paraId="04C4E3EC" w14:textId="77777777" w:rsidTr="00B54124">
        <w:trPr>
          <w:trHeight w:val="360"/>
        </w:trPr>
        <w:tc>
          <w:tcPr>
            <w:tcW w:w="590" w:type="pct"/>
            <w:vMerge/>
            <w:vAlign w:val="center"/>
            <w:hideMark/>
          </w:tcPr>
          <w:p w14:paraId="56F00A95" w14:textId="77777777" w:rsidR="00F71B55" w:rsidRPr="0021377B" w:rsidRDefault="00F71B55" w:rsidP="00367679">
            <w:pPr>
              <w:spacing w:after="0" w:line="240" w:lineRule="auto"/>
              <w:rPr>
                <w:rFonts w:ascii="Cambria" w:eastAsia="Times New Roman" w:hAnsi="Cambria" w:cs="Calibri"/>
                <w:lang w:eastAsia="en-GB"/>
              </w:rPr>
            </w:pPr>
          </w:p>
        </w:tc>
        <w:tc>
          <w:tcPr>
            <w:tcW w:w="831" w:type="pct"/>
            <w:vMerge/>
            <w:vAlign w:val="center"/>
            <w:hideMark/>
          </w:tcPr>
          <w:p w14:paraId="51D2CEFE" w14:textId="77777777" w:rsidR="00F71B55" w:rsidRPr="0021377B" w:rsidRDefault="00F71B55" w:rsidP="00367679">
            <w:pPr>
              <w:spacing w:after="0" w:line="240" w:lineRule="auto"/>
              <w:rPr>
                <w:rFonts w:ascii="Cambria" w:eastAsia="Times New Roman" w:hAnsi="Cambria" w:cs="Calibri"/>
                <w:lang w:eastAsia="en-GB"/>
              </w:rPr>
            </w:pPr>
          </w:p>
        </w:tc>
        <w:tc>
          <w:tcPr>
            <w:tcW w:w="508" w:type="pct"/>
            <w:vMerge/>
            <w:vAlign w:val="center"/>
            <w:hideMark/>
          </w:tcPr>
          <w:p w14:paraId="1F5BD073" w14:textId="77777777" w:rsidR="00F71B55" w:rsidRPr="0021377B" w:rsidRDefault="00F71B55" w:rsidP="00367679">
            <w:pPr>
              <w:spacing w:after="0" w:line="240" w:lineRule="auto"/>
              <w:rPr>
                <w:rFonts w:ascii="Cambria" w:eastAsia="Times New Roman" w:hAnsi="Cambria" w:cs="Calibri"/>
                <w:lang w:eastAsia="en-GB"/>
              </w:rPr>
            </w:pPr>
          </w:p>
        </w:tc>
        <w:tc>
          <w:tcPr>
            <w:tcW w:w="457" w:type="pct"/>
            <w:vMerge/>
            <w:vAlign w:val="center"/>
            <w:hideMark/>
          </w:tcPr>
          <w:p w14:paraId="20588E04" w14:textId="77777777" w:rsidR="00F71B55" w:rsidRPr="0021377B" w:rsidRDefault="00F71B55" w:rsidP="00367679">
            <w:pPr>
              <w:spacing w:after="0" w:line="240" w:lineRule="auto"/>
              <w:rPr>
                <w:rFonts w:ascii="Cambria" w:eastAsia="Times New Roman" w:hAnsi="Cambria" w:cs="Calibri"/>
                <w:lang w:eastAsia="en-GB"/>
              </w:rPr>
            </w:pPr>
          </w:p>
        </w:tc>
        <w:tc>
          <w:tcPr>
            <w:tcW w:w="667" w:type="pct"/>
            <w:shd w:val="clear" w:color="auto" w:fill="auto"/>
            <w:vAlign w:val="center"/>
            <w:hideMark/>
          </w:tcPr>
          <w:p w14:paraId="004CF8D0"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System</w:t>
            </w:r>
          </w:p>
        </w:tc>
        <w:tc>
          <w:tcPr>
            <w:tcW w:w="871" w:type="pct"/>
            <w:vMerge/>
            <w:vAlign w:val="center"/>
            <w:hideMark/>
          </w:tcPr>
          <w:p w14:paraId="23F1F05F" w14:textId="77777777" w:rsidR="00F71B55" w:rsidRPr="0021377B" w:rsidRDefault="00F71B55" w:rsidP="00367679">
            <w:pPr>
              <w:spacing w:after="0" w:line="240" w:lineRule="auto"/>
              <w:rPr>
                <w:rFonts w:ascii="Cambria" w:eastAsia="Times New Roman" w:hAnsi="Cambria" w:cs="Calibri"/>
                <w:lang w:eastAsia="en-GB"/>
              </w:rPr>
            </w:pPr>
          </w:p>
        </w:tc>
        <w:tc>
          <w:tcPr>
            <w:tcW w:w="554" w:type="pct"/>
            <w:vMerge/>
            <w:vAlign w:val="center"/>
            <w:hideMark/>
          </w:tcPr>
          <w:p w14:paraId="139F37D2" w14:textId="77777777" w:rsidR="00F71B55" w:rsidRPr="0021377B" w:rsidRDefault="00F71B55" w:rsidP="00367679">
            <w:pPr>
              <w:spacing w:after="0" w:line="240" w:lineRule="auto"/>
              <w:rPr>
                <w:rFonts w:ascii="Cambria" w:eastAsia="Times New Roman" w:hAnsi="Cambria" w:cs="Calibri"/>
                <w:lang w:eastAsia="en-GB"/>
              </w:rPr>
            </w:pPr>
          </w:p>
        </w:tc>
        <w:tc>
          <w:tcPr>
            <w:tcW w:w="522" w:type="pct"/>
            <w:vMerge/>
            <w:vAlign w:val="center"/>
            <w:hideMark/>
          </w:tcPr>
          <w:p w14:paraId="5E2D23D7" w14:textId="77777777" w:rsidR="00F71B55" w:rsidRPr="0021377B" w:rsidRDefault="00F71B55" w:rsidP="00367679">
            <w:pPr>
              <w:spacing w:after="0" w:line="240" w:lineRule="auto"/>
              <w:rPr>
                <w:rFonts w:ascii="Cambria" w:eastAsia="Times New Roman" w:hAnsi="Cambria" w:cs="Calibri"/>
                <w:lang w:eastAsia="en-GB"/>
              </w:rPr>
            </w:pPr>
          </w:p>
        </w:tc>
      </w:tr>
      <w:tr w:rsidR="00367679" w:rsidRPr="0021377B" w14:paraId="0081ADFE" w14:textId="77777777" w:rsidTr="00B54124">
        <w:trPr>
          <w:trHeight w:val="360"/>
        </w:trPr>
        <w:tc>
          <w:tcPr>
            <w:tcW w:w="590" w:type="pct"/>
            <w:vMerge w:val="restart"/>
            <w:shd w:val="clear" w:color="auto" w:fill="auto"/>
            <w:vAlign w:val="center"/>
            <w:hideMark/>
          </w:tcPr>
          <w:p w14:paraId="10688F08"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Calibri"/>
                <w:lang w:eastAsia="en-GB"/>
              </w:rPr>
              <w:t>Female owned firms receiving operational support grant.</w:t>
            </w:r>
          </w:p>
        </w:tc>
        <w:tc>
          <w:tcPr>
            <w:tcW w:w="831" w:type="pct"/>
            <w:vMerge w:val="restart"/>
            <w:shd w:val="clear" w:color="auto" w:fill="auto"/>
            <w:vAlign w:val="center"/>
            <w:hideMark/>
          </w:tcPr>
          <w:p w14:paraId="1643E586"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Calibri"/>
                <w:lang w:eastAsia="en-GB"/>
              </w:rPr>
              <w:t>The number of female owned firms receiving operational support grant</w:t>
            </w:r>
          </w:p>
        </w:tc>
        <w:tc>
          <w:tcPr>
            <w:tcW w:w="508" w:type="pct"/>
            <w:vMerge w:val="restart"/>
            <w:shd w:val="clear" w:color="auto" w:fill="auto"/>
            <w:vAlign w:val="center"/>
            <w:hideMark/>
          </w:tcPr>
          <w:p w14:paraId="45C90153"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Quarterly, Every six months</w:t>
            </w:r>
          </w:p>
        </w:tc>
        <w:tc>
          <w:tcPr>
            <w:tcW w:w="457" w:type="pct"/>
            <w:vMerge w:val="restart"/>
            <w:shd w:val="clear" w:color="auto" w:fill="auto"/>
            <w:vAlign w:val="center"/>
            <w:hideMark/>
          </w:tcPr>
          <w:p w14:paraId="4B44971B"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State Delivery Platform</w:t>
            </w:r>
          </w:p>
        </w:tc>
        <w:tc>
          <w:tcPr>
            <w:tcW w:w="667" w:type="pct"/>
            <w:shd w:val="clear" w:color="auto" w:fill="auto"/>
            <w:vAlign w:val="center"/>
            <w:hideMark/>
          </w:tcPr>
          <w:p w14:paraId="2165CB5D"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Grant Approval (Whitelist)</w:t>
            </w:r>
          </w:p>
        </w:tc>
        <w:tc>
          <w:tcPr>
            <w:tcW w:w="871" w:type="pct"/>
            <w:vMerge w:val="restart"/>
            <w:shd w:val="clear" w:color="auto" w:fill="auto"/>
            <w:vAlign w:val="center"/>
            <w:hideMark/>
          </w:tcPr>
          <w:p w14:paraId="59377F7B"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Extraction of beneficiaries from the Whitelist.</w:t>
            </w:r>
          </w:p>
        </w:tc>
        <w:tc>
          <w:tcPr>
            <w:tcW w:w="554" w:type="pct"/>
            <w:vMerge w:val="restart"/>
            <w:shd w:val="clear" w:color="auto" w:fill="auto"/>
            <w:vAlign w:val="center"/>
            <w:hideMark/>
          </w:tcPr>
          <w:p w14:paraId="41228393"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 xml:space="preserve">M&amp;E dept./Unit of State DP </w:t>
            </w:r>
          </w:p>
        </w:tc>
        <w:tc>
          <w:tcPr>
            <w:tcW w:w="522" w:type="pct"/>
            <w:vMerge w:val="restart"/>
            <w:shd w:val="clear" w:color="auto" w:fill="auto"/>
            <w:vAlign w:val="center"/>
            <w:hideMark/>
          </w:tcPr>
          <w:p w14:paraId="641E7BD6" w14:textId="77777777" w:rsidR="00F71B55" w:rsidRPr="0021377B" w:rsidRDefault="00F71B55" w:rsidP="00367679">
            <w:pPr>
              <w:spacing w:after="0" w:line="240" w:lineRule="auto"/>
              <w:jc w:val="both"/>
              <w:rPr>
                <w:rFonts w:ascii="Cambria" w:eastAsia="Times New Roman" w:hAnsi="Cambria" w:cs="Calibri"/>
                <w:lang w:eastAsia="en-GB"/>
              </w:rPr>
            </w:pPr>
            <w:r w:rsidRPr="0021377B">
              <w:rPr>
                <w:rFonts w:ascii="Cambria" w:eastAsia="Times New Roman" w:hAnsi="Cambria" w:cs="Tahoma"/>
                <w:lang w:eastAsia="en-GB"/>
              </w:rPr>
              <w:t>Mgt. of State DP</w:t>
            </w:r>
          </w:p>
        </w:tc>
      </w:tr>
      <w:tr w:rsidR="00367679" w:rsidRPr="0021377B" w14:paraId="5E26CFED" w14:textId="77777777" w:rsidTr="00B54124">
        <w:trPr>
          <w:trHeight w:val="360"/>
        </w:trPr>
        <w:tc>
          <w:tcPr>
            <w:tcW w:w="590" w:type="pct"/>
            <w:vMerge/>
            <w:vAlign w:val="center"/>
            <w:hideMark/>
          </w:tcPr>
          <w:p w14:paraId="09FC964F" w14:textId="77777777" w:rsidR="00F71B55" w:rsidRPr="0021377B" w:rsidRDefault="00F71B55" w:rsidP="00367679">
            <w:pPr>
              <w:spacing w:after="0" w:line="240" w:lineRule="auto"/>
              <w:rPr>
                <w:rFonts w:ascii="Cambria" w:eastAsia="Times New Roman" w:hAnsi="Cambria" w:cs="Calibri"/>
                <w:lang w:eastAsia="en-GB"/>
              </w:rPr>
            </w:pPr>
          </w:p>
        </w:tc>
        <w:tc>
          <w:tcPr>
            <w:tcW w:w="831" w:type="pct"/>
            <w:vMerge/>
            <w:vAlign w:val="center"/>
            <w:hideMark/>
          </w:tcPr>
          <w:p w14:paraId="3A1F0E8C" w14:textId="77777777" w:rsidR="00F71B55" w:rsidRPr="0021377B" w:rsidRDefault="00F71B55" w:rsidP="00367679">
            <w:pPr>
              <w:spacing w:after="0" w:line="240" w:lineRule="auto"/>
              <w:rPr>
                <w:rFonts w:ascii="Cambria" w:eastAsia="Times New Roman" w:hAnsi="Cambria" w:cs="Calibri"/>
                <w:lang w:eastAsia="en-GB"/>
              </w:rPr>
            </w:pPr>
          </w:p>
        </w:tc>
        <w:tc>
          <w:tcPr>
            <w:tcW w:w="508" w:type="pct"/>
            <w:vMerge/>
            <w:vAlign w:val="center"/>
            <w:hideMark/>
          </w:tcPr>
          <w:p w14:paraId="547DD887" w14:textId="77777777" w:rsidR="00F71B55" w:rsidRPr="0021377B" w:rsidRDefault="00F71B55" w:rsidP="00367679">
            <w:pPr>
              <w:spacing w:after="0" w:line="240" w:lineRule="auto"/>
              <w:rPr>
                <w:rFonts w:ascii="Cambria" w:eastAsia="Times New Roman" w:hAnsi="Cambria" w:cs="Calibri"/>
                <w:lang w:eastAsia="en-GB"/>
              </w:rPr>
            </w:pPr>
          </w:p>
        </w:tc>
        <w:tc>
          <w:tcPr>
            <w:tcW w:w="457" w:type="pct"/>
            <w:vMerge/>
            <w:vAlign w:val="center"/>
            <w:hideMark/>
          </w:tcPr>
          <w:p w14:paraId="7AE89618" w14:textId="77777777" w:rsidR="00F71B55" w:rsidRPr="0021377B" w:rsidRDefault="00F71B55" w:rsidP="00367679">
            <w:pPr>
              <w:spacing w:after="0" w:line="240" w:lineRule="auto"/>
              <w:rPr>
                <w:rFonts w:ascii="Cambria" w:eastAsia="Times New Roman" w:hAnsi="Cambria" w:cs="Calibri"/>
                <w:lang w:eastAsia="en-GB"/>
              </w:rPr>
            </w:pPr>
          </w:p>
        </w:tc>
        <w:tc>
          <w:tcPr>
            <w:tcW w:w="667" w:type="pct"/>
            <w:shd w:val="clear" w:color="auto" w:fill="auto"/>
            <w:vAlign w:val="center"/>
            <w:hideMark/>
          </w:tcPr>
          <w:p w14:paraId="47D31BDE"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System</w:t>
            </w:r>
          </w:p>
        </w:tc>
        <w:tc>
          <w:tcPr>
            <w:tcW w:w="871" w:type="pct"/>
            <w:vMerge/>
            <w:vAlign w:val="center"/>
            <w:hideMark/>
          </w:tcPr>
          <w:p w14:paraId="08E0E4F3" w14:textId="77777777" w:rsidR="00F71B55" w:rsidRPr="0021377B" w:rsidRDefault="00F71B55" w:rsidP="00367679">
            <w:pPr>
              <w:spacing w:after="0" w:line="240" w:lineRule="auto"/>
              <w:rPr>
                <w:rFonts w:ascii="Cambria" w:eastAsia="Times New Roman" w:hAnsi="Cambria" w:cs="Calibri"/>
                <w:lang w:eastAsia="en-GB"/>
              </w:rPr>
            </w:pPr>
          </w:p>
        </w:tc>
        <w:tc>
          <w:tcPr>
            <w:tcW w:w="554" w:type="pct"/>
            <w:vMerge/>
            <w:vAlign w:val="center"/>
            <w:hideMark/>
          </w:tcPr>
          <w:p w14:paraId="36BBF4D3" w14:textId="77777777" w:rsidR="00F71B55" w:rsidRPr="0021377B" w:rsidRDefault="00F71B55" w:rsidP="00367679">
            <w:pPr>
              <w:spacing w:after="0" w:line="240" w:lineRule="auto"/>
              <w:rPr>
                <w:rFonts w:ascii="Cambria" w:eastAsia="Times New Roman" w:hAnsi="Cambria" w:cs="Calibri"/>
                <w:lang w:eastAsia="en-GB"/>
              </w:rPr>
            </w:pPr>
          </w:p>
        </w:tc>
        <w:tc>
          <w:tcPr>
            <w:tcW w:w="522" w:type="pct"/>
            <w:vMerge/>
            <w:vAlign w:val="center"/>
            <w:hideMark/>
          </w:tcPr>
          <w:p w14:paraId="63AC257B" w14:textId="77777777" w:rsidR="00F71B55" w:rsidRPr="0021377B" w:rsidRDefault="00F71B55" w:rsidP="00367679">
            <w:pPr>
              <w:spacing w:after="0" w:line="240" w:lineRule="auto"/>
              <w:rPr>
                <w:rFonts w:ascii="Cambria" w:eastAsia="Times New Roman" w:hAnsi="Cambria" w:cs="Calibri"/>
                <w:lang w:eastAsia="en-GB"/>
              </w:rPr>
            </w:pPr>
          </w:p>
        </w:tc>
      </w:tr>
      <w:tr w:rsidR="00367679" w:rsidRPr="0021377B" w14:paraId="0769FBFF" w14:textId="77777777" w:rsidTr="00B54124">
        <w:trPr>
          <w:trHeight w:val="360"/>
        </w:trPr>
        <w:tc>
          <w:tcPr>
            <w:tcW w:w="590" w:type="pct"/>
            <w:vMerge w:val="restart"/>
            <w:shd w:val="clear" w:color="auto" w:fill="auto"/>
            <w:vAlign w:val="center"/>
            <w:hideMark/>
          </w:tcPr>
          <w:p w14:paraId="120394B0"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Calibri"/>
                <w:lang w:eastAsia="en-GB"/>
              </w:rPr>
              <w:t>Firms working on mini solar panels receiving grants for operational support</w:t>
            </w:r>
          </w:p>
        </w:tc>
        <w:tc>
          <w:tcPr>
            <w:tcW w:w="831" w:type="pct"/>
            <w:vMerge w:val="restart"/>
            <w:shd w:val="clear" w:color="auto" w:fill="auto"/>
            <w:vAlign w:val="center"/>
            <w:hideMark/>
          </w:tcPr>
          <w:p w14:paraId="2E6BD265"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Calibri"/>
                <w:lang w:eastAsia="en-GB"/>
              </w:rPr>
              <w:t xml:space="preserve">The number of supported firms directing operational grant to the purchase and </w:t>
            </w:r>
            <w:proofErr w:type="spellStart"/>
            <w:r w:rsidRPr="0021377B">
              <w:rPr>
                <w:rFonts w:ascii="Cambria" w:eastAsia="Times New Roman" w:hAnsi="Cambria" w:cs="Calibri"/>
                <w:lang w:eastAsia="en-GB"/>
              </w:rPr>
              <w:t>installment</w:t>
            </w:r>
            <w:proofErr w:type="spellEnd"/>
            <w:r w:rsidRPr="0021377B">
              <w:rPr>
                <w:rFonts w:ascii="Cambria" w:eastAsia="Times New Roman" w:hAnsi="Cambria" w:cs="Calibri"/>
                <w:lang w:eastAsia="en-GB"/>
              </w:rPr>
              <w:t xml:space="preserve"> of mini solar panels</w:t>
            </w:r>
          </w:p>
        </w:tc>
        <w:tc>
          <w:tcPr>
            <w:tcW w:w="508" w:type="pct"/>
            <w:vMerge w:val="restart"/>
            <w:shd w:val="clear" w:color="auto" w:fill="auto"/>
            <w:vAlign w:val="center"/>
            <w:hideMark/>
          </w:tcPr>
          <w:p w14:paraId="797337D7"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Quarterly, Every six months</w:t>
            </w:r>
          </w:p>
        </w:tc>
        <w:tc>
          <w:tcPr>
            <w:tcW w:w="457" w:type="pct"/>
            <w:vMerge w:val="restart"/>
            <w:shd w:val="clear" w:color="auto" w:fill="auto"/>
            <w:vAlign w:val="center"/>
            <w:hideMark/>
          </w:tcPr>
          <w:p w14:paraId="54323A6D"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State Delivery Platform</w:t>
            </w:r>
          </w:p>
        </w:tc>
        <w:tc>
          <w:tcPr>
            <w:tcW w:w="667" w:type="pct"/>
            <w:shd w:val="clear" w:color="auto" w:fill="auto"/>
            <w:vAlign w:val="center"/>
            <w:hideMark/>
          </w:tcPr>
          <w:p w14:paraId="25F8433D"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 xml:space="preserve">Grant Approval (Whitelist) </w:t>
            </w:r>
          </w:p>
        </w:tc>
        <w:tc>
          <w:tcPr>
            <w:tcW w:w="871" w:type="pct"/>
            <w:vMerge w:val="restart"/>
            <w:shd w:val="clear" w:color="auto" w:fill="auto"/>
            <w:vAlign w:val="center"/>
            <w:hideMark/>
          </w:tcPr>
          <w:p w14:paraId="40383441"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Extraction of beneficiaries from the Whitelist.</w:t>
            </w:r>
          </w:p>
        </w:tc>
        <w:tc>
          <w:tcPr>
            <w:tcW w:w="554" w:type="pct"/>
            <w:vMerge w:val="restart"/>
            <w:shd w:val="clear" w:color="auto" w:fill="auto"/>
            <w:vAlign w:val="center"/>
            <w:hideMark/>
          </w:tcPr>
          <w:p w14:paraId="47398B30"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 xml:space="preserve">M&amp;E dept./Unit of State DP </w:t>
            </w:r>
          </w:p>
        </w:tc>
        <w:tc>
          <w:tcPr>
            <w:tcW w:w="522" w:type="pct"/>
            <w:vMerge w:val="restart"/>
            <w:shd w:val="clear" w:color="auto" w:fill="auto"/>
            <w:vAlign w:val="center"/>
            <w:hideMark/>
          </w:tcPr>
          <w:p w14:paraId="059D87A8"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Mgt. of State DP</w:t>
            </w:r>
          </w:p>
        </w:tc>
      </w:tr>
      <w:tr w:rsidR="00367679" w:rsidRPr="0021377B" w14:paraId="33A53BBE" w14:textId="77777777" w:rsidTr="00B54124">
        <w:trPr>
          <w:trHeight w:val="360"/>
        </w:trPr>
        <w:tc>
          <w:tcPr>
            <w:tcW w:w="590" w:type="pct"/>
            <w:vMerge/>
            <w:vAlign w:val="center"/>
            <w:hideMark/>
          </w:tcPr>
          <w:p w14:paraId="07F50F73" w14:textId="77777777" w:rsidR="00F71B55" w:rsidRPr="0021377B" w:rsidRDefault="00F71B55" w:rsidP="00367679">
            <w:pPr>
              <w:spacing w:after="0" w:line="240" w:lineRule="auto"/>
              <w:rPr>
                <w:rFonts w:ascii="Cambria" w:eastAsia="Times New Roman" w:hAnsi="Cambria" w:cs="Calibri"/>
                <w:lang w:eastAsia="en-GB"/>
              </w:rPr>
            </w:pPr>
          </w:p>
        </w:tc>
        <w:tc>
          <w:tcPr>
            <w:tcW w:w="831" w:type="pct"/>
            <w:vMerge/>
            <w:vAlign w:val="center"/>
            <w:hideMark/>
          </w:tcPr>
          <w:p w14:paraId="5F5E6FE3" w14:textId="77777777" w:rsidR="00F71B55" w:rsidRPr="0021377B" w:rsidRDefault="00F71B55" w:rsidP="00367679">
            <w:pPr>
              <w:spacing w:after="0" w:line="240" w:lineRule="auto"/>
              <w:rPr>
                <w:rFonts w:ascii="Cambria" w:eastAsia="Times New Roman" w:hAnsi="Cambria" w:cs="Calibri"/>
                <w:lang w:eastAsia="en-GB"/>
              </w:rPr>
            </w:pPr>
          </w:p>
        </w:tc>
        <w:tc>
          <w:tcPr>
            <w:tcW w:w="508" w:type="pct"/>
            <w:vMerge/>
            <w:vAlign w:val="center"/>
            <w:hideMark/>
          </w:tcPr>
          <w:p w14:paraId="44F751BF" w14:textId="77777777" w:rsidR="00F71B55" w:rsidRPr="0021377B" w:rsidRDefault="00F71B55" w:rsidP="00367679">
            <w:pPr>
              <w:spacing w:after="0" w:line="240" w:lineRule="auto"/>
              <w:rPr>
                <w:rFonts w:ascii="Cambria" w:eastAsia="Times New Roman" w:hAnsi="Cambria" w:cs="Calibri"/>
                <w:lang w:eastAsia="en-GB"/>
              </w:rPr>
            </w:pPr>
          </w:p>
        </w:tc>
        <w:tc>
          <w:tcPr>
            <w:tcW w:w="457" w:type="pct"/>
            <w:vMerge/>
            <w:vAlign w:val="center"/>
            <w:hideMark/>
          </w:tcPr>
          <w:p w14:paraId="5F07F702" w14:textId="77777777" w:rsidR="00F71B55" w:rsidRPr="0021377B" w:rsidRDefault="00F71B55" w:rsidP="00367679">
            <w:pPr>
              <w:spacing w:after="0" w:line="240" w:lineRule="auto"/>
              <w:rPr>
                <w:rFonts w:ascii="Cambria" w:eastAsia="Times New Roman" w:hAnsi="Cambria" w:cs="Calibri"/>
                <w:lang w:eastAsia="en-GB"/>
              </w:rPr>
            </w:pPr>
          </w:p>
        </w:tc>
        <w:tc>
          <w:tcPr>
            <w:tcW w:w="667" w:type="pct"/>
            <w:shd w:val="clear" w:color="auto" w:fill="auto"/>
            <w:vAlign w:val="center"/>
            <w:hideMark/>
          </w:tcPr>
          <w:p w14:paraId="4F9BF3C6"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System</w:t>
            </w:r>
          </w:p>
        </w:tc>
        <w:tc>
          <w:tcPr>
            <w:tcW w:w="871" w:type="pct"/>
            <w:vMerge/>
            <w:vAlign w:val="center"/>
            <w:hideMark/>
          </w:tcPr>
          <w:p w14:paraId="2CE3C9EC" w14:textId="77777777" w:rsidR="00F71B55" w:rsidRPr="0021377B" w:rsidRDefault="00F71B55" w:rsidP="00367679">
            <w:pPr>
              <w:spacing w:after="0" w:line="240" w:lineRule="auto"/>
              <w:rPr>
                <w:rFonts w:ascii="Cambria" w:eastAsia="Times New Roman" w:hAnsi="Cambria" w:cs="Calibri"/>
                <w:lang w:eastAsia="en-GB"/>
              </w:rPr>
            </w:pPr>
          </w:p>
        </w:tc>
        <w:tc>
          <w:tcPr>
            <w:tcW w:w="554" w:type="pct"/>
            <w:vMerge/>
            <w:vAlign w:val="center"/>
            <w:hideMark/>
          </w:tcPr>
          <w:p w14:paraId="39C63827" w14:textId="77777777" w:rsidR="00F71B55" w:rsidRPr="0021377B" w:rsidRDefault="00F71B55" w:rsidP="00367679">
            <w:pPr>
              <w:spacing w:after="0" w:line="240" w:lineRule="auto"/>
              <w:rPr>
                <w:rFonts w:ascii="Cambria" w:eastAsia="Times New Roman" w:hAnsi="Cambria" w:cs="Calibri"/>
                <w:lang w:eastAsia="en-GB"/>
              </w:rPr>
            </w:pPr>
          </w:p>
        </w:tc>
        <w:tc>
          <w:tcPr>
            <w:tcW w:w="522" w:type="pct"/>
            <w:vMerge/>
            <w:vAlign w:val="center"/>
            <w:hideMark/>
          </w:tcPr>
          <w:p w14:paraId="04650CB5" w14:textId="77777777" w:rsidR="00F71B55" w:rsidRPr="0021377B" w:rsidRDefault="00F71B55" w:rsidP="00367679">
            <w:pPr>
              <w:spacing w:after="0" w:line="240" w:lineRule="auto"/>
              <w:rPr>
                <w:rFonts w:ascii="Cambria" w:eastAsia="Times New Roman" w:hAnsi="Cambria" w:cs="Calibri"/>
                <w:lang w:eastAsia="en-GB"/>
              </w:rPr>
            </w:pPr>
          </w:p>
        </w:tc>
      </w:tr>
      <w:tr w:rsidR="00367679" w:rsidRPr="0021377B" w14:paraId="74FCCFE0" w14:textId="77777777" w:rsidTr="00B54124">
        <w:trPr>
          <w:trHeight w:val="360"/>
        </w:trPr>
        <w:tc>
          <w:tcPr>
            <w:tcW w:w="590" w:type="pct"/>
            <w:vMerge w:val="restart"/>
            <w:shd w:val="clear" w:color="auto" w:fill="auto"/>
            <w:vAlign w:val="center"/>
            <w:hideMark/>
          </w:tcPr>
          <w:p w14:paraId="64F1C682"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Calibri"/>
                <w:lang w:eastAsia="en-GB"/>
              </w:rPr>
              <w:t xml:space="preserve">Firms receiving grants to support IT-enhancement. </w:t>
            </w:r>
          </w:p>
        </w:tc>
        <w:tc>
          <w:tcPr>
            <w:tcW w:w="831" w:type="pct"/>
            <w:vMerge w:val="restart"/>
            <w:shd w:val="clear" w:color="auto" w:fill="auto"/>
            <w:vAlign w:val="center"/>
            <w:hideMark/>
          </w:tcPr>
          <w:p w14:paraId="2A5944F1"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Calibri"/>
                <w:lang w:eastAsia="en-GB"/>
              </w:rPr>
              <w:t xml:space="preserve">The number of firms receiving grants to support IT-enhancement. </w:t>
            </w:r>
          </w:p>
        </w:tc>
        <w:tc>
          <w:tcPr>
            <w:tcW w:w="508" w:type="pct"/>
            <w:vMerge w:val="restart"/>
            <w:shd w:val="clear" w:color="auto" w:fill="auto"/>
            <w:vAlign w:val="center"/>
            <w:hideMark/>
          </w:tcPr>
          <w:p w14:paraId="3DB6919D"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Quarterly, Every six months</w:t>
            </w:r>
          </w:p>
        </w:tc>
        <w:tc>
          <w:tcPr>
            <w:tcW w:w="457" w:type="pct"/>
            <w:vMerge w:val="restart"/>
            <w:shd w:val="clear" w:color="auto" w:fill="auto"/>
            <w:vAlign w:val="center"/>
            <w:hideMark/>
          </w:tcPr>
          <w:p w14:paraId="1FFD197E"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State Delivery Platform</w:t>
            </w:r>
          </w:p>
        </w:tc>
        <w:tc>
          <w:tcPr>
            <w:tcW w:w="667" w:type="pct"/>
            <w:shd w:val="clear" w:color="auto" w:fill="auto"/>
            <w:vAlign w:val="center"/>
            <w:hideMark/>
          </w:tcPr>
          <w:p w14:paraId="4BC7A800"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Grant Approval (Whitelist)</w:t>
            </w:r>
          </w:p>
        </w:tc>
        <w:tc>
          <w:tcPr>
            <w:tcW w:w="871" w:type="pct"/>
            <w:vMerge w:val="restart"/>
            <w:shd w:val="clear" w:color="auto" w:fill="auto"/>
            <w:vAlign w:val="center"/>
            <w:hideMark/>
          </w:tcPr>
          <w:p w14:paraId="4584EECD"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 xml:space="preserve">Extraction of beneficiaries’ Firms from the Whitelist. </w:t>
            </w:r>
          </w:p>
        </w:tc>
        <w:tc>
          <w:tcPr>
            <w:tcW w:w="554" w:type="pct"/>
            <w:vMerge w:val="restart"/>
            <w:shd w:val="clear" w:color="auto" w:fill="auto"/>
            <w:vAlign w:val="center"/>
            <w:hideMark/>
          </w:tcPr>
          <w:p w14:paraId="17CA1068"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 xml:space="preserve">M&amp;E dept./Unit of State DP </w:t>
            </w:r>
          </w:p>
        </w:tc>
        <w:tc>
          <w:tcPr>
            <w:tcW w:w="522" w:type="pct"/>
            <w:vMerge w:val="restart"/>
            <w:shd w:val="clear" w:color="auto" w:fill="auto"/>
            <w:vAlign w:val="center"/>
            <w:hideMark/>
          </w:tcPr>
          <w:p w14:paraId="3DE428C5"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Mgt. of State DP</w:t>
            </w:r>
          </w:p>
        </w:tc>
      </w:tr>
      <w:tr w:rsidR="00367679" w:rsidRPr="0021377B" w14:paraId="22E0452E" w14:textId="77777777" w:rsidTr="00B54124">
        <w:trPr>
          <w:trHeight w:val="360"/>
        </w:trPr>
        <w:tc>
          <w:tcPr>
            <w:tcW w:w="590" w:type="pct"/>
            <w:vMerge/>
            <w:vAlign w:val="center"/>
            <w:hideMark/>
          </w:tcPr>
          <w:p w14:paraId="21BFBB10" w14:textId="77777777" w:rsidR="00F71B55" w:rsidRPr="0021377B" w:rsidRDefault="00F71B55" w:rsidP="00367679">
            <w:pPr>
              <w:spacing w:after="0" w:line="240" w:lineRule="auto"/>
              <w:rPr>
                <w:rFonts w:ascii="Cambria" w:eastAsia="Times New Roman" w:hAnsi="Cambria" w:cs="Calibri"/>
                <w:lang w:eastAsia="en-GB"/>
              </w:rPr>
            </w:pPr>
          </w:p>
        </w:tc>
        <w:tc>
          <w:tcPr>
            <w:tcW w:w="831" w:type="pct"/>
            <w:vMerge/>
            <w:vAlign w:val="center"/>
            <w:hideMark/>
          </w:tcPr>
          <w:p w14:paraId="537823DC" w14:textId="77777777" w:rsidR="00F71B55" w:rsidRPr="0021377B" w:rsidRDefault="00F71B55" w:rsidP="00367679">
            <w:pPr>
              <w:spacing w:after="0" w:line="240" w:lineRule="auto"/>
              <w:rPr>
                <w:rFonts w:ascii="Cambria" w:eastAsia="Times New Roman" w:hAnsi="Cambria" w:cs="Calibri"/>
                <w:lang w:eastAsia="en-GB"/>
              </w:rPr>
            </w:pPr>
          </w:p>
        </w:tc>
        <w:tc>
          <w:tcPr>
            <w:tcW w:w="508" w:type="pct"/>
            <w:vMerge/>
            <w:vAlign w:val="center"/>
            <w:hideMark/>
          </w:tcPr>
          <w:p w14:paraId="4304A0F6" w14:textId="77777777" w:rsidR="00F71B55" w:rsidRPr="0021377B" w:rsidRDefault="00F71B55" w:rsidP="00367679">
            <w:pPr>
              <w:spacing w:after="0" w:line="240" w:lineRule="auto"/>
              <w:rPr>
                <w:rFonts w:ascii="Cambria" w:eastAsia="Times New Roman" w:hAnsi="Cambria" w:cs="Calibri"/>
                <w:lang w:eastAsia="en-GB"/>
              </w:rPr>
            </w:pPr>
          </w:p>
        </w:tc>
        <w:tc>
          <w:tcPr>
            <w:tcW w:w="457" w:type="pct"/>
            <w:vMerge/>
            <w:vAlign w:val="center"/>
            <w:hideMark/>
          </w:tcPr>
          <w:p w14:paraId="239FE8BE" w14:textId="77777777" w:rsidR="00F71B55" w:rsidRPr="0021377B" w:rsidRDefault="00F71B55" w:rsidP="00367679">
            <w:pPr>
              <w:spacing w:after="0" w:line="240" w:lineRule="auto"/>
              <w:rPr>
                <w:rFonts w:ascii="Cambria" w:eastAsia="Times New Roman" w:hAnsi="Cambria" w:cs="Calibri"/>
                <w:lang w:eastAsia="en-GB"/>
              </w:rPr>
            </w:pPr>
          </w:p>
        </w:tc>
        <w:tc>
          <w:tcPr>
            <w:tcW w:w="667" w:type="pct"/>
            <w:shd w:val="clear" w:color="auto" w:fill="auto"/>
            <w:vAlign w:val="center"/>
            <w:hideMark/>
          </w:tcPr>
          <w:p w14:paraId="48B07FAA"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System</w:t>
            </w:r>
          </w:p>
        </w:tc>
        <w:tc>
          <w:tcPr>
            <w:tcW w:w="871" w:type="pct"/>
            <w:vMerge/>
            <w:vAlign w:val="center"/>
            <w:hideMark/>
          </w:tcPr>
          <w:p w14:paraId="361E70E7" w14:textId="77777777" w:rsidR="00F71B55" w:rsidRPr="0021377B" w:rsidRDefault="00F71B55" w:rsidP="00367679">
            <w:pPr>
              <w:spacing w:after="0" w:line="240" w:lineRule="auto"/>
              <w:rPr>
                <w:rFonts w:ascii="Cambria" w:eastAsia="Times New Roman" w:hAnsi="Cambria" w:cs="Calibri"/>
                <w:lang w:eastAsia="en-GB"/>
              </w:rPr>
            </w:pPr>
          </w:p>
        </w:tc>
        <w:tc>
          <w:tcPr>
            <w:tcW w:w="554" w:type="pct"/>
            <w:vMerge/>
            <w:vAlign w:val="center"/>
            <w:hideMark/>
          </w:tcPr>
          <w:p w14:paraId="48DE2715" w14:textId="77777777" w:rsidR="00F71B55" w:rsidRPr="0021377B" w:rsidRDefault="00F71B55" w:rsidP="00367679">
            <w:pPr>
              <w:spacing w:after="0" w:line="240" w:lineRule="auto"/>
              <w:rPr>
                <w:rFonts w:ascii="Cambria" w:eastAsia="Times New Roman" w:hAnsi="Cambria" w:cs="Calibri"/>
                <w:lang w:eastAsia="en-GB"/>
              </w:rPr>
            </w:pPr>
          </w:p>
        </w:tc>
        <w:tc>
          <w:tcPr>
            <w:tcW w:w="522" w:type="pct"/>
            <w:vMerge/>
            <w:vAlign w:val="center"/>
            <w:hideMark/>
          </w:tcPr>
          <w:p w14:paraId="0D8E3051" w14:textId="77777777" w:rsidR="00F71B55" w:rsidRPr="0021377B" w:rsidRDefault="00F71B55" w:rsidP="00367679">
            <w:pPr>
              <w:spacing w:after="0" w:line="240" w:lineRule="auto"/>
              <w:rPr>
                <w:rFonts w:ascii="Cambria" w:eastAsia="Times New Roman" w:hAnsi="Cambria" w:cs="Calibri"/>
                <w:lang w:eastAsia="en-GB"/>
              </w:rPr>
            </w:pPr>
          </w:p>
        </w:tc>
      </w:tr>
      <w:tr w:rsidR="00367679" w:rsidRPr="0021377B" w14:paraId="4F27BC89" w14:textId="77777777" w:rsidTr="00B54124">
        <w:trPr>
          <w:trHeight w:val="360"/>
        </w:trPr>
        <w:tc>
          <w:tcPr>
            <w:tcW w:w="590" w:type="pct"/>
            <w:vMerge w:val="restart"/>
            <w:shd w:val="clear" w:color="auto" w:fill="auto"/>
            <w:vAlign w:val="center"/>
            <w:hideMark/>
          </w:tcPr>
          <w:p w14:paraId="10CAC091"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Calibri"/>
                <w:lang w:eastAsia="en-GB"/>
              </w:rPr>
              <w:t>Female owned firms receiving grants to support IT enhancement</w:t>
            </w:r>
          </w:p>
        </w:tc>
        <w:tc>
          <w:tcPr>
            <w:tcW w:w="831" w:type="pct"/>
            <w:vMerge w:val="restart"/>
            <w:shd w:val="clear" w:color="auto" w:fill="auto"/>
            <w:vAlign w:val="center"/>
            <w:hideMark/>
          </w:tcPr>
          <w:p w14:paraId="4D4A3FC2"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Calibri"/>
                <w:lang w:eastAsia="en-GB"/>
              </w:rPr>
              <w:t>The number of women owned firms receiving grants to support IT-enhancement.</w:t>
            </w:r>
          </w:p>
        </w:tc>
        <w:tc>
          <w:tcPr>
            <w:tcW w:w="508" w:type="pct"/>
            <w:vMerge w:val="restart"/>
            <w:shd w:val="clear" w:color="auto" w:fill="auto"/>
            <w:vAlign w:val="center"/>
            <w:hideMark/>
          </w:tcPr>
          <w:p w14:paraId="347CE173"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Quarterly, Every six months</w:t>
            </w:r>
          </w:p>
        </w:tc>
        <w:tc>
          <w:tcPr>
            <w:tcW w:w="457" w:type="pct"/>
            <w:vMerge w:val="restart"/>
            <w:shd w:val="clear" w:color="auto" w:fill="auto"/>
            <w:vAlign w:val="center"/>
            <w:hideMark/>
          </w:tcPr>
          <w:p w14:paraId="35E1C8CD"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State Delivery Platform</w:t>
            </w:r>
          </w:p>
        </w:tc>
        <w:tc>
          <w:tcPr>
            <w:tcW w:w="667" w:type="pct"/>
            <w:shd w:val="clear" w:color="auto" w:fill="auto"/>
            <w:vAlign w:val="center"/>
            <w:hideMark/>
          </w:tcPr>
          <w:p w14:paraId="31E13A03"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Grant Approval (Whitelist)</w:t>
            </w:r>
          </w:p>
        </w:tc>
        <w:tc>
          <w:tcPr>
            <w:tcW w:w="871" w:type="pct"/>
            <w:vMerge w:val="restart"/>
            <w:shd w:val="clear" w:color="auto" w:fill="auto"/>
            <w:vAlign w:val="center"/>
            <w:hideMark/>
          </w:tcPr>
          <w:p w14:paraId="287B6141"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Extraction of beneficiaries’ Firms from the Whitelist.</w:t>
            </w:r>
          </w:p>
        </w:tc>
        <w:tc>
          <w:tcPr>
            <w:tcW w:w="554" w:type="pct"/>
            <w:vMerge w:val="restart"/>
            <w:shd w:val="clear" w:color="auto" w:fill="auto"/>
            <w:vAlign w:val="center"/>
            <w:hideMark/>
          </w:tcPr>
          <w:p w14:paraId="204EBE20"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 xml:space="preserve">M&amp;E dept./Unit of State DP </w:t>
            </w:r>
          </w:p>
        </w:tc>
        <w:tc>
          <w:tcPr>
            <w:tcW w:w="522" w:type="pct"/>
            <w:vMerge w:val="restart"/>
            <w:shd w:val="clear" w:color="auto" w:fill="auto"/>
            <w:vAlign w:val="center"/>
            <w:hideMark/>
          </w:tcPr>
          <w:p w14:paraId="07E09E5B"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Mgt. of State DP</w:t>
            </w:r>
          </w:p>
        </w:tc>
      </w:tr>
      <w:tr w:rsidR="00367679" w:rsidRPr="0021377B" w14:paraId="6E19BB91" w14:textId="77777777" w:rsidTr="00B54124">
        <w:trPr>
          <w:trHeight w:val="360"/>
        </w:trPr>
        <w:tc>
          <w:tcPr>
            <w:tcW w:w="590" w:type="pct"/>
            <w:vMerge/>
            <w:vAlign w:val="center"/>
            <w:hideMark/>
          </w:tcPr>
          <w:p w14:paraId="4278A571" w14:textId="77777777" w:rsidR="00F71B55" w:rsidRPr="0021377B" w:rsidRDefault="00F71B55" w:rsidP="00367679">
            <w:pPr>
              <w:spacing w:after="0" w:line="240" w:lineRule="auto"/>
              <w:rPr>
                <w:rFonts w:ascii="Cambria" w:eastAsia="Times New Roman" w:hAnsi="Cambria" w:cs="Calibri"/>
                <w:lang w:eastAsia="en-GB"/>
              </w:rPr>
            </w:pPr>
          </w:p>
        </w:tc>
        <w:tc>
          <w:tcPr>
            <w:tcW w:w="831" w:type="pct"/>
            <w:vMerge/>
            <w:vAlign w:val="center"/>
            <w:hideMark/>
          </w:tcPr>
          <w:p w14:paraId="296FB971" w14:textId="77777777" w:rsidR="00F71B55" w:rsidRPr="0021377B" w:rsidRDefault="00F71B55" w:rsidP="00367679">
            <w:pPr>
              <w:spacing w:after="0" w:line="240" w:lineRule="auto"/>
              <w:rPr>
                <w:rFonts w:ascii="Cambria" w:eastAsia="Times New Roman" w:hAnsi="Cambria" w:cs="Calibri"/>
                <w:lang w:eastAsia="en-GB"/>
              </w:rPr>
            </w:pPr>
          </w:p>
        </w:tc>
        <w:tc>
          <w:tcPr>
            <w:tcW w:w="508" w:type="pct"/>
            <w:vMerge/>
            <w:vAlign w:val="center"/>
            <w:hideMark/>
          </w:tcPr>
          <w:p w14:paraId="3E29F247" w14:textId="77777777" w:rsidR="00F71B55" w:rsidRPr="0021377B" w:rsidRDefault="00F71B55" w:rsidP="00367679">
            <w:pPr>
              <w:spacing w:after="0" w:line="240" w:lineRule="auto"/>
              <w:rPr>
                <w:rFonts w:ascii="Cambria" w:eastAsia="Times New Roman" w:hAnsi="Cambria" w:cs="Calibri"/>
                <w:lang w:eastAsia="en-GB"/>
              </w:rPr>
            </w:pPr>
          </w:p>
        </w:tc>
        <w:tc>
          <w:tcPr>
            <w:tcW w:w="457" w:type="pct"/>
            <w:vMerge/>
            <w:vAlign w:val="center"/>
            <w:hideMark/>
          </w:tcPr>
          <w:p w14:paraId="6A40598B" w14:textId="77777777" w:rsidR="00F71B55" w:rsidRPr="0021377B" w:rsidRDefault="00F71B55" w:rsidP="00367679">
            <w:pPr>
              <w:spacing w:after="0" w:line="240" w:lineRule="auto"/>
              <w:rPr>
                <w:rFonts w:ascii="Cambria" w:eastAsia="Times New Roman" w:hAnsi="Cambria" w:cs="Calibri"/>
                <w:lang w:eastAsia="en-GB"/>
              </w:rPr>
            </w:pPr>
          </w:p>
        </w:tc>
        <w:tc>
          <w:tcPr>
            <w:tcW w:w="667" w:type="pct"/>
            <w:shd w:val="clear" w:color="auto" w:fill="auto"/>
            <w:vAlign w:val="center"/>
            <w:hideMark/>
          </w:tcPr>
          <w:p w14:paraId="41B81BD6"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System</w:t>
            </w:r>
          </w:p>
        </w:tc>
        <w:tc>
          <w:tcPr>
            <w:tcW w:w="871" w:type="pct"/>
            <w:vMerge/>
            <w:vAlign w:val="center"/>
            <w:hideMark/>
          </w:tcPr>
          <w:p w14:paraId="4F10C1A0" w14:textId="77777777" w:rsidR="00F71B55" w:rsidRPr="0021377B" w:rsidRDefault="00F71B55" w:rsidP="00367679">
            <w:pPr>
              <w:spacing w:after="0" w:line="240" w:lineRule="auto"/>
              <w:rPr>
                <w:rFonts w:ascii="Cambria" w:eastAsia="Times New Roman" w:hAnsi="Cambria" w:cs="Calibri"/>
                <w:lang w:eastAsia="en-GB"/>
              </w:rPr>
            </w:pPr>
          </w:p>
        </w:tc>
        <w:tc>
          <w:tcPr>
            <w:tcW w:w="554" w:type="pct"/>
            <w:vMerge/>
            <w:vAlign w:val="center"/>
            <w:hideMark/>
          </w:tcPr>
          <w:p w14:paraId="50E0EBA5" w14:textId="77777777" w:rsidR="00F71B55" w:rsidRPr="0021377B" w:rsidRDefault="00F71B55" w:rsidP="00367679">
            <w:pPr>
              <w:spacing w:after="0" w:line="240" w:lineRule="auto"/>
              <w:rPr>
                <w:rFonts w:ascii="Cambria" w:eastAsia="Times New Roman" w:hAnsi="Cambria" w:cs="Calibri"/>
                <w:lang w:eastAsia="en-GB"/>
              </w:rPr>
            </w:pPr>
          </w:p>
        </w:tc>
        <w:tc>
          <w:tcPr>
            <w:tcW w:w="522" w:type="pct"/>
            <w:vMerge/>
            <w:vAlign w:val="center"/>
            <w:hideMark/>
          </w:tcPr>
          <w:p w14:paraId="5FBCEE95" w14:textId="77777777" w:rsidR="00F71B55" w:rsidRPr="0021377B" w:rsidRDefault="00F71B55" w:rsidP="00367679">
            <w:pPr>
              <w:spacing w:after="0" w:line="240" w:lineRule="auto"/>
              <w:rPr>
                <w:rFonts w:ascii="Cambria" w:eastAsia="Times New Roman" w:hAnsi="Cambria" w:cs="Calibri"/>
                <w:lang w:eastAsia="en-GB"/>
              </w:rPr>
            </w:pPr>
          </w:p>
        </w:tc>
      </w:tr>
      <w:tr w:rsidR="00F71B55" w:rsidRPr="0021377B" w14:paraId="14B0AE3B" w14:textId="77777777" w:rsidTr="00367679">
        <w:trPr>
          <w:trHeight w:val="360"/>
        </w:trPr>
        <w:tc>
          <w:tcPr>
            <w:tcW w:w="5000" w:type="pct"/>
            <w:gridSpan w:val="8"/>
            <w:shd w:val="clear" w:color="auto" w:fill="auto"/>
            <w:vAlign w:val="center"/>
            <w:hideMark/>
          </w:tcPr>
          <w:p w14:paraId="6C3DAA07" w14:textId="77777777" w:rsidR="00F71B55" w:rsidRPr="0021377B" w:rsidRDefault="00F71B55" w:rsidP="00367679">
            <w:pPr>
              <w:spacing w:after="0" w:line="240" w:lineRule="auto"/>
              <w:rPr>
                <w:rFonts w:ascii="Cambria" w:eastAsia="Times New Roman" w:hAnsi="Cambria" w:cs="Calibri"/>
                <w:b/>
                <w:bCs/>
                <w:lang w:eastAsia="en-GB"/>
              </w:rPr>
            </w:pPr>
            <w:r w:rsidRPr="0021377B">
              <w:rPr>
                <w:rFonts w:ascii="Cambria" w:eastAsia="Times New Roman" w:hAnsi="Cambria" w:cs="Calibri"/>
                <w:b/>
                <w:bCs/>
                <w:lang w:eastAsia="en-GB"/>
              </w:rPr>
              <w:lastRenderedPageBreak/>
              <w:t>Output Indicators</w:t>
            </w:r>
          </w:p>
        </w:tc>
      </w:tr>
      <w:tr w:rsidR="00367679" w:rsidRPr="0021377B" w14:paraId="0965EF69" w14:textId="77777777" w:rsidTr="00B54124">
        <w:trPr>
          <w:trHeight w:val="360"/>
        </w:trPr>
        <w:tc>
          <w:tcPr>
            <w:tcW w:w="590" w:type="pct"/>
            <w:shd w:val="clear" w:color="auto" w:fill="auto"/>
            <w:vAlign w:val="center"/>
            <w:hideMark/>
          </w:tcPr>
          <w:p w14:paraId="5918BF42"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Number of registered firms for matching grants to support post-COVID-19 loans</w:t>
            </w:r>
          </w:p>
        </w:tc>
        <w:tc>
          <w:tcPr>
            <w:tcW w:w="831" w:type="pct"/>
            <w:vMerge w:val="restart"/>
            <w:shd w:val="clear" w:color="auto" w:fill="auto"/>
            <w:vAlign w:val="center"/>
            <w:hideMark/>
          </w:tcPr>
          <w:p w14:paraId="256E3F2A"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The number of registered / enumerated firms for matching grants to support post-COVID-19 loans</w:t>
            </w:r>
          </w:p>
        </w:tc>
        <w:tc>
          <w:tcPr>
            <w:tcW w:w="508" w:type="pct"/>
            <w:vMerge w:val="restart"/>
            <w:shd w:val="clear" w:color="auto" w:fill="auto"/>
            <w:vAlign w:val="center"/>
            <w:hideMark/>
          </w:tcPr>
          <w:p w14:paraId="1179EF39"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Quarterly, Every six months</w:t>
            </w:r>
          </w:p>
        </w:tc>
        <w:tc>
          <w:tcPr>
            <w:tcW w:w="457" w:type="pct"/>
            <w:vMerge w:val="restart"/>
            <w:shd w:val="clear" w:color="auto" w:fill="auto"/>
            <w:vAlign w:val="center"/>
            <w:hideMark/>
          </w:tcPr>
          <w:p w14:paraId="0DDB23B2"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State Delivery Platform</w:t>
            </w:r>
          </w:p>
        </w:tc>
        <w:tc>
          <w:tcPr>
            <w:tcW w:w="667" w:type="pct"/>
            <w:vMerge w:val="restart"/>
            <w:shd w:val="clear" w:color="auto" w:fill="auto"/>
            <w:vAlign w:val="center"/>
            <w:hideMark/>
          </w:tcPr>
          <w:p w14:paraId="2AF509CE"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 xml:space="preserve">Application portal, Field Enumeration application (Tablet/Phones) and platforms </w:t>
            </w:r>
          </w:p>
        </w:tc>
        <w:tc>
          <w:tcPr>
            <w:tcW w:w="871" w:type="pct"/>
            <w:vMerge w:val="restart"/>
            <w:shd w:val="clear" w:color="auto" w:fill="auto"/>
            <w:vAlign w:val="center"/>
            <w:hideMark/>
          </w:tcPr>
          <w:p w14:paraId="1585E8C6"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Extraction from the Whitelist</w:t>
            </w:r>
          </w:p>
        </w:tc>
        <w:tc>
          <w:tcPr>
            <w:tcW w:w="554" w:type="pct"/>
            <w:vMerge w:val="restart"/>
            <w:shd w:val="clear" w:color="auto" w:fill="auto"/>
            <w:vAlign w:val="center"/>
            <w:hideMark/>
          </w:tcPr>
          <w:p w14:paraId="4D3FAB9A"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 xml:space="preserve">M&amp;E dept./Unit of State DP </w:t>
            </w:r>
          </w:p>
        </w:tc>
        <w:tc>
          <w:tcPr>
            <w:tcW w:w="522" w:type="pct"/>
            <w:vMerge w:val="restart"/>
            <w:shd w:val="clear" w:color="auto" w:fill="auto"/>
            <w:vAlign w:val="center"/>
            <w:hideMark/>
          </w:tcPr>
          <w:p w14:paraId="1EA70B37"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Mgt. of State DP</w:t>
            </w:r>
          </w:p>
        </w:tc>
      </w:tr>
      <w:tr w:rsidR="00367679" w:rsidRPr="0021377B" w14:paraId="0F6C073A" w14:textId="77777777" w:rsidTr="00B54124">
        <w:trPr>
          <w:trHeight w:val="360"/>
        </w:trPr>
        <w:tc>
          <w:tcPr>
            <w:tcW w:w="590" w:type="pct"/>
            <w:shd w:val="clear" w:color="auto" w:fill="auto"/>
            <w:vAlign w:val="center"/>
            <w:hideMark/>
          </w:tcPr>
          <w:p w14:paraId="269E4BFD"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 </w:t>
            </w:r>
          </w:p>
        </w:tc>
        <w:tc>
          <w:tcPr>
            <w:tcW w:w="831" w:type="pct"/>
            <w:vMerge/>
            <w:vAlign w:val="center"/>
            <w:hideMark/>
          </w:tcPr>
          <w:p w14:paraId="21D5EF45" w14:textId="77777777" w:rsidR="00F71B55" w:rsidRPr="0021377B" w:rsidRDefault="00F71B55" w:rsidP="00367679">
            <w:pPr>
              <w:spacing w:after="0" w:line="240" w:lineRule="auto"/>
              <w:rPr>
                <w:rFonts w:ascii="Cambria" w:eastAsia="Times New Roman" w:hAnsi="Cambria" w:cs="Calibri"/>
                <w:lang w:eastAsia="en-GB"/>
              </w:rPr>
            </w:pPr>
          </w:p>
        </w:tc>
        <w:tc>
          <w:tcPr>
            <w:tcW w:w="508" w:type="pct"/>
            <w:vMerge/>
            <w:vAlign w:val="center"/>
            <w:hideMark/>
          </w:tcPr>
          <w:p w14:paraId="2748F30C" w14:textId="77777777" w:rsidR="00F71B55" w:rsidRPr="0021377B" w:rsidRDefault="00F71B55" w:rsidP="00367679">
            <w:pPr>
              <w:spacing w:after="0" w:line="240" w:lineRule="auto"/>
              <w:rPr>
                <w:rFonts w:ascii="Cambria" w:eastAsia="Times New Roman" w:hAnsi="Cambria" w:cs="Calibri"/>
                <w:lang w:eastAsia="en-GB"/>
              </w:rPr>
            </w:pPr>
          </w:p>
        </w:tc>
        <w:tc>
          <w:tcPr>
            <w:tcW w:w="457" w:type="pct"/>
            <w:vMerge/>
            <w:vAlign w:val="center"/>
            <w:hideMark/>
          </w:tcPr>
          <w:p w14:paraId="34A0EA0D" w14:textId="77777777" w:rsidR="00F71B55" w:rsidRPr="0021377B" w:rsidRDefault="00F71B55" w:rsidP="00367679">
            <w:pPr>
              <w:spacing w:after="0" w:line="240" w:lineRule="auto"/>
              <w:rPr>
                <w:rFonts w:ascii="Cambria" w:eastAsia="Times New Roman" w:hAnsi="Cambria" w:cs="Calibri"/>
                <w:lang w:eastAsia="en-GB"/>
              </w:rPr>
            </w:pPr>
          </w:p>
        </w:tc>
        <w:tc>
          <w:tcPr>
            <w:tcW w:w="667" w:type="pct"/>
            <w:vMerge/>
            <w:vAlign w:val="center"/>
            <w:hideMark/>
          </w:tcPr>
          <w:p w14:paraId="1C3FD4A2" w14:textId="77777777" w:rsidR="00F71B55" w:rsidRPr="0021377B" w:rsidRDefault="00F71B55" w:rsidP="00367679">
            <w:pPr>
              <w:spacing w:after="0" w:line="240" w:lineRule="auto"/>
              <w:rPr>
                <w:rFonts w:ascii="Cambria" w:eastAsia="Times New Roman" w:hAnsi="Cambria" w:cs="Calibri"/>
                <w:lang w:eastAsia="en-GB"/>
              </w:rPr>
            </w:pPr>
          </w:p>
        </w:tc>
        <w:tc>
          <w:tcPr>
            <w:tcW w:w="871" w:type="pct"/>
            <w:vMerge/>
            <w:vAlign w:val="center"/>
            <w:hideMark/>
          </w:tcPr>
          <w:p w14:paraId="57CD1182" w14:textId="77777777" w:rsidR="00F71B55" w:rsidRPr="0021377B" w:rsidRDefault="00F71B55" w:rsidP="00367679">
            <w:pPr>
              <w:spacing w:after="0" w:line="240" w:lineRule="auto"/>
              <w:rPr>
                <w:rFonts w:ascii="Cambria" w:eastAsia="Times New Roman" w:hAnsi="Cambria" w:cs="Calibri"/>
                <w:lang w:eastAsia="en-GB"/>
              </w:rPr>
            </w:pPr>
          </w:p>
        </w:tc>
        <w:tc>
          <w:tcPr>
            <w:tcW w:w="554" w:type="pct"/>
            <w:vMerge/>
            <w:vAlign w:val="center"/>
            <w:hideMark/>
          </w:tcPr>
          <w:p w14:paraId="71258D14" w14:textId="77777777" w:rsidR="00F71B55" w:rsidRPr="0021377B" w:rsidRDefault="00F71B55" w:rsidP="00367679">
            <w:pPr>
              <w:spacing w:after="0" w:line="240" w:lineRule="auto"/>
              <w:rPr>
                <w:rFonts w:ascii="Cambria" w:eastAsia="Times New Roman" w:hAnsi="Cambria" w:cs="Calibri"/>
                <w:lang w:eastAsia="en-GB"/>
              </w:rPr>
            </w:pPr>
          </w:p>
        </w:tc>
        <w:tc>
          <w:tcPr>
            <w:tcW w:w="522" w:type="pct"/>
            <w:vMerge/>
            <w:vAlign w:val="center"/>
            <w:hideMark/>
          </w:tcPr>
          <w:p w14:paraId="48A224D6" w14:textId="77777777" w:rsidR="00F71B55" w:rsidRPr="0021377B" w:rsidRDefault="00F71B55" w:rsidP="00367679">
            <w:pPr>
              <w:spacing w:after="0" w:line="240" w:lineRule="auto"/>
              <w:rPr>
                <w:rFonts w:ascii="Cambria" w:eastAsia="Times New Roman" w:hAnsi="Cambria" w:cs="Calibri"/>
                <w:lang w:eastAsia="en-GB"/>
              </w:rPr>
            </w:pPr>
          </w:p>
        </w:tc>
      </w:tr>
      <w:tr w:rsidR="00367679" w:rsidRPr="0021377B" w14:paraId="7DF8C83C" w14:textId="77777777" w:rsidTr="00B54124">
        <w:trPr>
          <w:trHeight w:val="360"/>
        </w:trPr>
        <w:tc>
          <w:tcPr>
            <w:tcW w:w="590" w:type="pct"/>
            <w:shd w:val="clear" w:color="auto" w:fill="auto"/>
            <w:vAlign w:val="center"/>
            <w:hideMark/>
          </w:tcPr>
          <w:p w14:paraId="3E5DFB9C"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(Disaggregated by owners’ gender &amp; firm category - Micro or Small)</w:t>
            </w:r>
          </w:p>
        </w:tc>
        <w:tc>
          <w:tcPr>
            <w:tcW w:w="831" w:type="pct"/>
            <w:vMerge/>
            <w:vAlign w:val="center"/>
            <w:hideMark/>
          </w:tcPr>
          <w:p w14:paraId="368A6AB6" w14:textId="77777777" w:rsidR="00F71B55" w:rsidRPr="0021377B" w:rsidRDefault="00F71B55" w:rsidP="00367679">
            <w:pPr>
              <w:spacing w:after="0" w:line="240" w:lineRule="auto"/>
              <w:rPr>
                <w:rFonts w:ascii="Cambria" w:eastAsia="Times New Roman" w:hAnsi="Cambria" w:cs="Calibri"/>
                <w:lang w:eastAsia="en-GB"/>
              </w:rPr>
            </w:pPr>
          </w:p>
        </w:tc>
        <w:tc>
          <w:tcPr>
            <w:tcW w:w="508" w:type="pct"/>
            <w:vMerge/>
            <w:vAlign w:val="center"/>
            <w:hideMark/>
          </w:tcPr>
          <w:p w14:paraId="772C9630" w14:textId="77777777" w:rsidR="00F71B55" w:rsidRPr="0021377B" w:rsidRDefault="00F71B55" w:rsidP="00367679">
            <w:pPr>
              <w:spacing w:after="0" w:line="240" w:lineRule="auto"/>
              <w:rPr>
                <w:rFonts w:ascii="Cambria" w:eastAsia="Times New Roman" w:hAnsi="Cambria" w:cs="Calibri"/>
                <w:lang w:eastAsia="en-GB"/>
              </w:rPr>
            </w:pPr>
          </w:p>
        </w:tc>
        <w:tc>
          <w:tcPr>
            <w:tcW w:w="457" w:type="pct"/>
            <w:vMerge/>
            <w:vAlign w:val="center"/>
            <w:hideMark/>
          </w:tcPr>
          <w:p w14:paraId="048AB9FC" w14:textId="77777777" w:rsidR="00F71B55" w:rsidRPr="0021377B" w:rsidRDefault="00F71B55" w:rsidP="00367679">
            <w:pPr>
              <w:spacing w:after="0" w:line="240" w:lineRule="auto"/>
              <w:rPr>
                <w:rFonts w:ascii="Cambria" w:eastAsia="Times New Roman" w:hAnsi="Cambria" w:cs="Calibri"/>
                <w:lang w:eastAsia="en-GB"/>
              </w:rPr>
            </w:pPr>
          </w:p>
        </w:tc>
        <w:tc>
          <w:tcPr>
            <w:tcW w:w="667" w:type="pct"/>
            <w:vMerge/>
            <w:vAlign w:val="center"/>
            <w:hideMark/>
          </w:tcPr>
          <w:p w14:paraId="590DA67A" w14:textId="77777777" w:rsidR="00F71B55" w:rsidRPr="0021377B" w:rsidRDefault="00F71B55" w:rsidP="00367679">
            <w:pPr>
              <w:spacing w:after="0" w:line="240" w:lineRule="auto"/>
              <w:rPr>
                <w:rFonts w:ascii="Cambria" w:eastAsia="Times New Roman" w:hAnsi="Cambria" w:cs="Calibri"/>
                <w:lang w:eastAsia="en-GB"/>
              </w:rPr>
            </w:pPr>
          </w:p>
        </w:tc>
        <w:tc>
          <w:tcPr>
            <w:tcW w:w="871" w:type="pct"/>
            <w:vMerge/>
            <w:vAlign w:val="center"/>
            <w:hideMark/>
          </w:tcPr>
          <w:p w14:paraId="7BB87D6B" w14:textId="77777777" w:rsidR="00F71B55" w:rsidRPr="0021377B" w:rsidRDefault="00F71B55" w:rsidP="00367679">
            <w:pPr>
              <w:spacing w:after="0" w:line="240" w:lineRule="auto"/>
              <w:rPr>
                <w:rFonts w:ascii="Cambria" w:eastAsia="Times New Roman" w:hAnsi="Cambria" w:cs="Calibri"/>
                <w:lang w:eastAsia="en-GB"/>
              </w:rPr>
            </w:pPr>
          </w:p>
        </w:tc>
        <w:tc>
          <w:tcPr>
            <w:tcW w:w="554" w:type="pct"/>
            <w:vMerge/>
            <w:vAlign w:val="center"/>
            <w:hideMark/>
          </w:tcPr>
          <w:p w14:paraId="6FB06FAC" w14:textId="77777777" w:rsidR="00F71B55" w:rsidRPr="0021377B" w:rsidRDefault="00F71B55" w:rsidP="00367679">
            <w:pPr>
              <w:spacing w:after="0" w:line="240" w:lineRule="auto"/>
              <w:rPr>
                <w:rFonts w:ascii="Cambria" w:eastAsia="Times New Roman" w:hAnsi="Cambria" w:cs="Calibri"/>
                <w:lang w:eastAsia="en-GB"/>
              </w:rPr>
            </w:pPr>
          </w:p>
        </w:tc>
        <w:tc>
          <w:tcPr>
            <w:tcW w:w="522" w:type="pct"/>
            <w:vMerge/>
            <w:vAlign w:val="center"/>
            <w:hideMark/>
          </w:tcPr>
          <w:p w14:paraId="5EB918C9" w14:textId="77777777" w:rsidR="00F71B55" w:rsidRPr="0021377B" w:rsidRDefault="00F71B55" w:rsidP="00367679">
            <w:pPr>
              <w:spacing w:after="0" w:line="240" w:lineRule="auto"/>
              <w:rPr>
                <w:rFonts w:ascii="Cambria" w:eastAsia="Times New Roman" w:hAnsi="Cambria" w:cs="Calibri"/>
                <w:lang w:eastAsia="en-GB"/>
              </w:rPr>
            </w:pPr>
          </w:p>
        </w:tc>
      </w:tr>
      <w:tr w:rsidR="00367679" w:rsidRPr="0021377B" w14:paraId="5D16CDF9" w14:textId="77777777" w:rsidTr="00B54124">
        <w:trPr>
          <w:trHeight w:val="360"/>
        </w:trPr>
        <w:tc>
          <w:tcPr>
            <w:tcW w:w="590" w:type="pct"/>
            <w:shd w:val="clear" w:color="auto" w:fill="auto"/>
            <w:vAlign w:val="center"/>
            <w:hideMark/>
          </w:tcPr>
          <w:p w14:paraId="4C26913E"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Number of eligible and verified firms for matching grants to support post-COVID-19 loans</w:t>
            </w:r>
          </w:p>
        </w:tc>
        <w:tc>
          <w:tcPr>
            <w:tcW w:w="831" w:type="pct"/>
            <w:vMerge w:val="restart"/>
            <w:shd w:val="clear" w:color="auto" w:fill="auto"/>
            <w:vAlign w:val="center"/>
            <w:hideMark/>
          </w:tcPr>
          <w:p w14:paraId="7E9EE3A4"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The number of firms that are eligible and has been verified for matching grants to support post-COVID-19 loans</w:t>
            </w:r>
          </w:p>
        </w:tc>
        <w:tc>
          <w:tcPr>
            <w:tcW w:w="508" w:type="pct"/>
            <w:vMerge w:val="restart"/>
            <w:shd w:val="clear" w:color="auto" w:fill="auto"/>
            <w:vAlign w:val="center"/>
            <w:hideMark/>
          </w:tcPr>
          <w:p w14:paraId="30900EE7"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Quarterly, Every six months</w:t>
            </w:r>
          </w:p>
        </w:tc>
        <w:tc>
          <w:tcPr>
            <w:tcW w:w="457" w:type="pct"/>
            <w:vMerge w:val="restart"/>
            <w:shd w:val="clear" w:color="auto" w:fill="auto"/>
            <w:vAlign w:val="center"/>
            <w:hideMark/>
          </w:tcPr>
          <w:p w14:paraId="2198855E"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State Delivery Platform</w:t>
            </w:r>
          </w:p>
        </w:tc>
        <w:tc>
          <w:tcPr>
            <w:tcW w:w="667" w:type="pct"/>
            <w:vMerge w:val="restart"/>
            <w:shd w:val="clear" w:color="auto" w:fill="auto"/>
            <w:vAlign w:val="center"/>
            <w:hideMark/>
          </w:tcPr>
          <w:p w14:paraId="73412BA1"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Verification System (Phone Calls, Site Visitation and Eligibility Scorecard)</w:t>
            </w:r>
          </w:p>
        </w:tc>
        <w:tc>
          <w:tcPr>
            <w:tcW w:w="871" w:type="pct"/>
            <w:vMerge w:val="restart"/>
            <w:shd w:val="clear" w:color="auto" w:fill="auto"/>
            <w:vAlign w:val="center"/>
            <w:hideMark/>
          </w:tcPr>
          <w:p w14:paraId="2633C071"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Extraction from the Whitelist</w:t>
            </w:r>
          </w:p>
        </w:tc>
        <w:tc>
          <w:tcPr>
            <w:tcW w:w="554" w:type="pct"/>
            <w:vMerge w:val="restart"/>
            <w:shd w:val="clear" w:color="auto" w:fill="auto"/>
            <w:vAlign w:val="center"/>
            <w:hideMark/>
          </w:tcPr>
          <w:p w14:paraId="2A6A79C2"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 xml:space="preserve">M&amp;E dept./Unit of State DP </w:t>
            </w:r>
          </w:p>
        </w:tc>
        <w:tc>
          <w:tcPr>
            <w:tcW w:w="522" w:type="pct"/>
            <w:vMerge w:val="restart"/>
            <w:shd w:val="clear" w:color="auto" w:fill="auto"/>
            <w:vAlign w:val="center"/>
            <w:hideMark/>
          </w:tcPr>
          <w:p w14:paraId="51CDBE9F"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Mgt. of State DP</w:t>
            </w:r>
          </w:p>
        </w:tc>
      </w:tr>
      <w:tr w:rsidR="00367679" w:rsidRPr="0021377B" w14:paraId="0E77E7FB" w14:textId="77777777" w:rsidTr="00B54124">
        <w:trPr>
          <w:trHeight w:val="360"/>
        </w:trPr>
        <w:tc>
          <w:tcPr>
            <w:tcW w:w="590" w:type="pct"/>
            <w:shd w:val="clear" w:color="auto" w:fill="auto"/>
            <w:vAlign w:val="center"/>
            <w:hideMark/>
          </w:tcPr>
          <w:p w14:paraId="4EE8BF18"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 </w:t>
            </w:r>
          </w:p>
        </w:tc>
        <w:tc>
          <w:tcPr>
            <w:tcW w:w="831" w:type="pct"/>
            <w:vMerge/>
            <w:vAlign w:val="center"/>
            <w:hideMark/>
          </w:tcPr>
          <w:p w14:paraId="51F7DC4D" w14:textId="77777777" w:rsidR="00F71B55" w:rsidRPr="0021377B" w:rsidRDefault="00F71B55" w:rsidP="00367679">
            <w:pPr>
              <w:spacing w:after="0" w:line="240" w:lineRule="auto"/>
              <w:rPr>
                <w:rFonts w:ascii="Cambria" w:eastAsia="Times New Roman" w:hAnsi="Cambria" w:cs="Calibri"/>
                <w:lang w:eastAsia="en-GB"/>
              </w:rPr>
            </w:pPr>
          </w:p>
        </w:tc>
        <w:tc>
          <w:tcPr>
            <w:tcW w:w="508" w:type="pct"/>
            <w:vMerge/>
            <w:vAlign w:val="center"/>
            <w:hideMark/>
          </w:tcPr>
          <w:p w14:paraId="2CCB54FC" w14:textId="77777777" w:rsidR="00F71B55" w:rsidRPr="0021377B" w:rsidRDefault="00F71B55" w:rsidP="00367679">
            <w:pPr>
              <w:spacing w:after="0" w:line="240" w:lineRule="auto"/>
              <w:rPr>
                <w:rFonts w:ascii="Cambria" w:eastAsia="Times New Roman" w:hAnsi="Cambria" w:cs="Calibri"/>
                <w:lang w:eastAsia="en-GB"/>
              </w:rPr>
            </w:pPr>
          </w:p>
        </w:tc>
        <w:tc>
          <w:tcPr>
            <w:tcW w:w="457" w:type="pct"/>
            <w:vMerge/>
            <w:vAlign w:val="center"/>
            <w:hideMark/>
          </w:tcPr>
          <w:p w14:paraId="0F880750" w14:textId="77777777" w:rsidR="00F71B55" w:rsidRPr="0021377B" w:rsidRDefault="00F71B55" w:rsidP="00367679">
            <w:pPr>
              <w:spacing w:after="0" w:line="240" w:lineRule="auto"/>
              <w:rPr>
                <w:rFonts w:ascii="Cambria" w:eastAsia="Times New Roman" w:hAnsi="Cambria" w:cs="Calibri"/>
                <w:lang w:eastAsia="en-GB"/>
              </w:rPr>
            </w:pPr>
          </w:p>
        </w:tc>
        <w:tc>
          <w:tcPr>
            <w:tcW w:w="667" w:type="pct"/>
            <w:vMerge/>
            <w:vAlign w:val="center"/>
            <w:hideMark/>
          </w:tcPr>
          <w:p w14:paraId="708D51A4" w14:textId="77777777" w:rsidR="00F71B55" w:rsidRPr="0021377B" w:rsidRDefault="00F71B55" w:rsidP="00367679">
            <w:pPr>
              <w:spacing w:after="0" w:line="240" w:lineRule="auto"/>
              <w:rPr>
                <w:rFonts w:ascii="Cambria" w:eastAsia="Times New Roman" w:hAnsi="Cambria" w:cs="Calibri"/>
                <w:lang w:eastAsia="en-GB"/>
              </w:rPr>
            </w:pPr>
          </w:p>
        </w:tc>
        <w:tc>
          <w:tcPr>
            <w:tcW w:w="871" w:type="pct"/>
            <w:vMerge/>
            <w:vAlign w:val="center"/>
            <w:hideMark/>
          </w:tcPr>
          <w:p w14:paraId="7881E8A7" w14:textId="77777777" w:rsidR="00F71B55" w:rsidRPr="0021377B" w:rsidRDefault="00F71B55" w:rsidP="00367679">
            <w:pPr>
              <w:spacing w:after="0" w:line="240" w:lineRule="auto"/>
              <w:rPr>
                <w:rFonts w:ascii="Cambria" w:eastAsia="Times New Roman" w:hAnsi="Cambria" w:cs="Calibri"/>
                <w:lang w:eastAsia="en-GB"/>
              </w:rPr>
            </w:pPr>
          </w:p>
        </w:tc>
        <w:tc>
          <w:tcPr>
            <w:tcW w:w="554" w:type="pct"/>
            <w:vMerge/>
            <w:vAlign w:val="center"/>
            <w:hideMark/>
          </w:tcPr>
          <w:p w14:paraId="2AC7340C" w14:textId="77777777" w:rsidR="00F71B55" w:rsidRPr="0021377B" w:rsidRDefault="00F71B55" w:rsidP="00367679">
            <w:pPr>
              <w:spacing w:after="0" w:line="240" w:lineRule="auto"/>
              <w:rPr>
                <w:rFonts w:ascii="Cambria" w:eastAsia="Times New Roman" w:hAnsi="Cambria" w:cs="Calibri"/>
                <w:lang w:eastAsia="en-GB"/>
              </w:rPr>
            </w:pPr>
          </w:p>
        </w:tc>
        <w:tc>
          <w:tcPr>
            <w:tcW w:w="522" w:type="pct"/>
            <w:vMerge/>
            <w:vAlign w:val="center"/>
            <w:hideMark/>
          </w:tcPr>
          <w:p w14:paraId="3724810F" w14:textId="77777777" w:rsidR="00F71B55" w:rsidRPr="0021377B" w:rsidRDefault="00F71B55" w:rsidP="00367679">
            <w:pPr>
              <w:spacing w:after="0" w:line="240" w:lineRule="auto"/>
              <w:rPr>
                <w:rFonts w:ascii="Cambria" w:eastAsia="Times New Roman" w:hAnsi="Cambria" w:cs="Calibri"/>
                <w:lang w:eastAsia="en-GB"/>
              </w:rPr>
            </w:pPr>
          </w:p>
        </w:tc>
      </w:tr>
      <w:tr w:rsidR="00367679" w:rsidRPr="0021377B" w14:paraId="7E9DF800" w14:textId="77777777" w:rsidTr="00B54124">
        <w:trPr>
          <w:trHeight w:val="360"/>
        </w:trPr>
        <w:tc>
          <w:tcPr>
            <w:tcW w:w="590" w:type="pct"/>
            <w:shd w:val="clear" w:color="auto" w:fill="auto"/>
            <w:vAlign w:val="center"/>
            <w:hideMark/>
          </w:tcPr>
          <w:p w14:paraId="290B3F42"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(Disaggregated by owners’ gender &amp; firm category - Micro or Small)</w:t>
            </w:r>
          </w:p>
        </w:tc>
        <w:tc>
          <w:tcPr>
            <w:tcW w:w="831" w:type="pct"/>
            <w:vMerge/>
            <w:vAlign w:val="center"/>
            <w:hideMark/>
          </w:tcPr>
          <w:p w14:paraId="2F868DDC" w14:textId="77777777" w:rsidR="00F71B55" w:rsidRPr="0021377B" w:rsidRDefault="00F71B55" w:rsidP="00367679">
            <w:pPr>
              <w:spacing w:after="0" w:line="240" w:lineRule="auto"/>
              <w:rPr>
                <w:rFonts w:ascii="Cambria" w:eastAsia="Times New Roman" w:hAnsi="Cambria" w:cs="Calibri"/>
                <w:lang w:eastAsia="en-GB"/>
              </w:rPr>
            </w:pPr>
          </w:p>
        </w:tc>
        <w:tc>
          <w:tcPr>
            <w:tcW w:w="508" w:type="pct"/>
            <w:vMerge/>
            <w:vAlign w:val="center"/>
            <w:hideMark/>
          </w:tcPr>
          <w:p w14:paraId="57FD0451" w14:textId="77777777" w:rsidR="00F71B55" w:rsidRPr="0021377B" w:rsidRDefault="00F71B55" w:rsidP="00367679">
            <w:pPr>
              <w:spacing w:after="0" w:line="240" w:lineRule="auto"/>
              <w:rPr>
                <w:rFonts w:ascii="Cambria" w:eastAsia="Times New Roman" w:hAnsi="Cambria" w:cs="Calibri"/>
                <w:lang w:eastAsia="en-GB"/>
              </w:rPr>
            </w:pPr>
          </w:p>
        </w:tc>
        <w:tc>
          <w:tcPr>
            <w:tcW w:w="457" w:type="pct"/>
            <w:vMerge/>
            <w:vAlign w:val="center"/>
            <w:hideMark/>
          </w:tcPr>
          <w:p w14:paraId="209B77A3" w14:textId="77777777" w:rsidR="00F71B55" w:rsidRPr="0021377B" w:rsidRDefault="00F71B55" w:rsidP="00367679">
            <w:pPr>
              <w:spacing w:after="0" w:line="240" w:lineRule="auto"/>
              <w:rPr>
                <w:rFonts w:ascii="Cambria" w:eastAsia="Times New Roman" w:hAnsi="Cambria" w:cs="Calibri"/>
                <w:lang w:eastAsia="en-GB"/>
              </w:rPr>
            </w:pPr>
          </w:p>
        </w:tc>
        <w:tc>
          <w:tcPr>
            <w:tcW w:w="667" w:type="pct"/>
            <w:vMerge/>
            <w:vAlign w:val="center"/>
            <w:hideMark/>
          </w:tcPr>
          <w:p w14:paraId="07496463" w14:textId="77777777" w:rsidR="00F71B55" w:rsidRPr="0021377B" w:rsidRDefault="00F71B55" w:rsidP="00367679">
            <w:pPr>
              <w:spacing w:after="0" w:line="240" w:lineRule="auto"/>
              <w:rPr>
                <w:rFonts w:ascii="Cambria" w:eastAsia="Times New Roman" w:hAnsi="Cambria" w:cs="Calibri"/>
                <w:lang w:eastAsia="en-GB"/>
              </w:rPr>
            </w:pPr>
          </w:p>
        </w:tc>
        <w:tc>
          <w:tcPr>
            <w:tcW w:w="871" w:type="pct"/>
            <w:vMerge/>
            <w:vAlign w:val="center"/>
            <w:hideMark/>
          </w:tcPr>
          <w:p w14:paraId="259CD7F9" w14:textId="77777777" w:rsidR="00F71B55" w:rsidRPr="0021377B" w:rsidRDefault="00F71B55" w:rsidP="00367679">
            <w:pPr>
              <w:spacing w:after="0" w:line="240" w:lineRule="auto"/>
              <w:rPr>
                <w:rFonts w:ascii="Cambria" w:eastAsia="Times New Roman" w:hAnsi="Cambria" w:cs="Calibri"/>
                <w:lang w:eastAsia="en-GB"/>
              </w:rPr>
            </w:pPr>
          </w:p>
        </w:tc>
        <w:tc>
          <w:tcPr>
            <w:tcW w:w="554" w:type="pct"/>
            <w:vMerge/>
            <w:vAlign w:val="center"/>
            <w:hideMark/>
          </w:tcPr>
          <w:p w14:paraId="0D16332B" w14:textId="77777777" w:rsidR="00F71B55" w:rsidRPr="0021377B" w:rsidRDefault="00F71B55" w:rsidP="00367679">
            <w:pPr>
              <w:spacing w:after="0" w:line="240" w:lineRule="auto"/>
              <w:rPr>
                <w:rFonts w:ascii="Cambria" w:eastAsia="Times New Roman" w:hAnsi="Cambria" w:cs="Calibri"/>
                <w:lang w:eastAsia="en-GB"/>
              </w:rPr>
            </w:pPr>
          </w:p>
        </w:tc>
        <w:tc>
          <w:tcPr>
            <w:tcW w:w="522" w:type="pct"/>
            <w:vMerge/>
            <w:vAlign w:val="center"/>
            <w:hideMark/>
          </w:tcPr>
          <w:p w14:paraId="27B5A594" w14:textId="77777777" w:rsidR="00F71B55" w:rsidRPr="0021377B" w:rsidRDefault="00F71B55" w:rsidP="00367679">
            <w:pPr>
              <w:spacing w:after="0" w:line="240" w:lineRule="auto"/>
              <w:rPr>
                <w:rFonts w:ascii="Cambria" w:eastAsia="Times New Roman" w:hAnsi="Cambria" w:cs="Calibri"/>
                <w:lang w:eastAsia="en-GB"/>
              </w:rPr>
            </w:pPr>
          </w:p>
        </w:tc>
      </w:tr>
      <w:tr w:rsidR="00367679" w:rsidRPr="0021377B" w14:paraId="7AD33C36" w14:textId="77777777" w:rsidTr="00B54124">
        <w:trPr>
          <w:trHeight w:val="360"/>
        </w:trPr>
        <w:tc>
          <w:tcPr>
            <w:tcW w:w="590" w:type="pct"/>
            <w:shd w:val="clear" w:color="auto" w:fill="auto"/>
            <w:vAlign w:val="center"/>
            <w:hideMark/>
          </w:tcPr>
          <w:p w14:paraId="0D402505"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 xml:space="preserve">Number of selected firms </w:t>
            </w:r>
            <w:r w:rsidRPr="0021377B">
              <w:rPr>
                <w:rFonts w:ascii="Cambria" w:eastAsia="Times New Roman" w:hAnsi="Cambria" w:cs="Tahoma"/>
                <w:lang w:eastAsia="en-GB"/>
              </w:rPr>
              <w:lastRenderedPageBreak/>
              <w:t>for matching grants to support post-COVID-19 loans</w:t>
            </w:r>
          </w:p>
        </w:tc>
        <w:tc>
          <w:tcPr>
            <w:tcW w:w="831" w:type="pct"/>
            <w:vMerge w:val="restart"/>
            <w:shd w:val="clear" w:color="auto" w:fill="auto"/>
            <w:vAlign w:val="center"/>
            <w:hideMark/>
          </w:tcPr>
          <w:p w14:paraId="70D8DE98"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lastRenderedPageBreak/>
              <w:t xml:space="preserve">The number of firms that were selected to </w:t>
            </w:r>
            <w:r w:rsidRPr="0021377B">
              <w:rPr>
                <w:rFonts w:ascii="Cambria" w:eastAsia="Times New Roman" w:hAnsi="Cambria" w:cs="Tahoma"/>
                <w:lang w:eastAsia="en-GB"/>
              </w:rPr>
              <w:lastRenderedPageBreak/>
              <w:t>receive grant for matching grants to support post-COVID-19 loans</w:t>
            </w:r>
          </w:p>
        </w:tc>
        <w:tc>
          <w:tcPr>
            <w:tcW w:w="508" w:type="pct"/>
            <w:vMerge w:val="restart"/>
            <w:shd w:val="clear" w:color="auto" w:fill="auto"/>
            <w:vAlign w:val="center"/>
            <w:hideMark/>
          </w:tcPr>
          <w:p w14:paraId="4AE06CBF"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lastRenderedPageBreak/>
              <w:t>Quarterly, Every six months</w:t>
            </w:r>
          </w:p>
        </w:tc>
        <w:tc>
          <w:tcPr>
            <w:tcW w:w="457" w:type="pct"/>
            <w:vMerge w:val="restart"/>
            <w:shd w:val="clear" w:color="auto" w:fill="auto"/>
            <w:vAlign w:val="center"/>
            <w:hideMark/>
          </w:tcPr>
          <w:p w14:paraId="1EB8BB39"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State Delivery Platform</w:t>
            </w:r>
          </w:p>
        </w:tc>
        <w:tc>
          <w:tcPr>
            <w:tcW w:w="667" w:type="pct"/>
            <w:shd w:val="clear" w:color="auto" w:fill="auto"/>
            <w:vAlign w:val="center"/>
            <w:hideMark/>
          </w:tcPr>
          <w:p w14:paraId="2FF33966"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Grant Approval (Whitelist)</w:t>
            </w:r>
          </w:p>
        </w:tc>
        <w:tc>
          <w:tcPr>
            <w:tcW w:w="871" w:type="pct"/>
            <w:vMerge w:val="restart"/>
            <w:shd w:val="clear" w:color="auto" w:fill="auto"/>
            <w:vAlign w:val="center"/>
            <w:hideMark/>
          </w:tcPr>
          <w:p w14:paraId="20EDC0AB"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Extraction from the Whitelist</w:t>
            </w:r>
          </w:p>
        </w:tc>
        <w:tc>
          <w:tcPr>
            <w:tcW w:w="554" w:type="pct"/>
            <w:vMerge w:val="restart"/>
            <w:shd w:val="clear" w:color="auto" w:fill="auto"/>
            <w:vAlign w:val="center"/>
            <w:hideMark/>
          </w:tcPr>
          <w:p w14:paraId="5C0525F4"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 xml:space="preserve">M&amp;E dept./Unit of State DP </w:t>
            </w:r>
          </w:p>
        </w:tc>
        <w:tc>
          <w:tcPr>
            <w:tcW w:w="522" w:type="pct"/>
            <w:vMerge w:val="restart"/>
            <w:shd w:val="clear" w:color="auto" w:fill="auto"/>
            <w:vAlign w:val="center"/>
            <w:hideMark/>
          </w:tcPr>
          <w:p w14:paraId="4C8DE692"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Mgt. of State DP</w:t>
            </w:r>
          </w:p>
        </w:tc>
      </w:tr>
      <w:tr w:rsidR="00367679" w:rsidRPr="0021377B" w14:paraId="1CEF331F" w14:textId="77777777" w:rsidTr="00B54124">
        <w:trPr>
          <w:trHeight w:val="360"/>
        </w:trPr>
        <w:tc>
          <w:tcPr>
            <w:tcW w:w="590" w:type="pct"/>
            <w:shd w:val="clear" w:color="auto" w:fill="auto"/>
            <w:vAlign w:val="center"/>
            <w:hideMark/>
          </w:tcPr>
          <w:p w14:paraId="14B9E745"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lastRenderedPageBreak/>
              <w:t>(Disaggregated by owners’ gender &amp; firm category - Micro or Small)</w:t>
            </w:r>
          </w:p>
        </w:tc>
        <w:tc>
          <w:tcPr>
            <w:tcW w:w="831" w:type="pct"/>
            <w:vMerge/>
            <w:vAlign w:val="center"/>
            <w:hideMark/>
          </w:tcPr>
          <w:p w14:paraId="3AE9FB16" w14:textId="77777777" w:rsidR="00F71B55" w:rsidRPr="0021377B" w:rsidRDefault="00F71B55" w:rsidP="00367679">
            <w:pPr>
              <w:spacing w:after="0" w:line="240" w:lineRule="auto"/>
              <w:rPr>
                <w:rFonts w:ascii="Cambria" w:eastAsia="Times New Roman" w:hAnsi="Cambria" w:cs="Calibri"/>
                <w:lang w:eastAsia="en-GB"/>
              </w:rPr>
            </w:pPr>
          </w:p>
        </w:tc>
        <w:tc>
          <w:tcPr>
            <w:tcW w:w="508" w:type="pct"/>
            <w:vMerge/>
            <w:vAlign w:val="center"/>
            <w:hideMark/>
          </w:tcPr>
          <w:p w14:paraId="3D525D99" w14:textId="77777777" w:rsidR="00F71B55" w:rsidRPr="0021377B" w:rsidRDefault="00F71B55" w:rsidP="00367679">
            <w:pPr>
              <w:spacing w:after="0" w:line="240" w:lineRule="auto"/>
              <w:rPr>
                <w:rFonts w:ascii="Cambria" w:eastAsia="Times New Roman" w:hAnsi="Cambria" w:cs="Calibri"/>
                <w:lang w:eastAsia="en-GB"/>
              </w:rPr>
            </w:pPr>
          </w:p>
        </w:tc>
        <w:tc>
          <w:tcPr>
            <w:tcW w:w="457" w:type="pct"/>
            <w:vMerge/>
            <w:vAlign w:val="center"/>
            <w:hideMark/>
          </w:tcPr>
          <w:p w14:paraId="1BDD91EC" w14:textId="77777777" w:rsidR="00F71B55" w:rsidRPr="0021377B" w:rsidRDefault="00F71B55" w:rsidP="00367679">
            <w:pPr>
              <w:spacing w:after="0" w:line="240" w:lineRule="auto"/>
              <w:rPr>
                <w:rFonts w:ascii="Cambria" w:eastAsia="Times New Roman" w:hAnsi="Cambria" w:cs="Calibri"/>
                <w:lang w:eastAsia="en-GB"/>
              </w:rPr>
            </w:pPr>
          </w:p>
        </w:tc>
        <w:tc>
          <w:tcPr>
            <w:tcW w:w="667" w:type="pct"/>
            <w:shd w:val="clear" w:color="auto" w:fill="auto"/>
            <w:vAlign w:val="center"/>
            <w:hideMark/>
          </w:tcPr>
          <w:p w14:paraId="1E33CE52"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System</w:t>
            </w:r>
          </w:p>
        </w:tc>
        <w:tc>
          <w:tcPr>
            <w:tcW w:w="871" w:type="pct"/>
            <w:vMerge/>
            <w:vAlign w:val="center"/>
            <w:hideMark/>
          </w:tcPr>
          <w:p w14:paraId="447EF37C" w14:textId="77777777" w:rsidR="00F71B55" w:rsidRPr="0021377B" w:rsidRDefault="00F71B55" w:rsidP="00367679">
            <w:pPr>
              <w:spacing w:after="0" w:line="240" w:lineRule="auto"/>
              <w:rPr>
                <w:rFonts w:ascii="Cambria" w:eastAsia="Times New Roman" w:hAnsi="Cambria" w:cs="Calibri"/>
                <w:lang w:eastAsia="en-GB"/>
              </w:rPr>
            </w:pPr>
          </w:p>
        </w:tc>
        <w:tc>
          <w:tcPr>
            <w:tcW w:w="554" w:type="pct"/>
            <w:vMerge/>
            <w:vAlign w:val="center"/>
            <w:hideMark/>
          </w:tcPr>
          <w:p w14:paraId="554FB1C4" w14:textId="77777777" w:rsidR="00F71B55" w:rsidRPr="0021377B" w:rsidRDefault="00F71B55" w:rsidP="00367679">
            <w:pPr>
              <w:spacing w:after="0" w:line="240" w:lineRule="auto"/>
              <w:rPr>
                <w:rFonts w:ascii="Cambria" w:eastAsia="Times New Roman" w:hAnsi="Cambria" w:cs="Calibri"/>
                <w:lang w:eastAsia="en-GB"/>
              </w:rPr>
            </w:pPr>
          </w:p>
        </w:tc>
        <w:tc>
          <w:tcPr>
            <w:tcW w:w="522" w:type="pct"/>
            <w:vMerge/>
            <w:vAlign w:val="center"/>
            <w:hideMark/>
          </w:tcPr>
          <w:p w14:paraId="6D637E3F" w14:textId="77777777" w:rsidR="00F71B55" w:rsidRPr="0021377B" w:rsidRDefault="00F71B55" w:rsidP="00367679">
            <w:pPr>
              <w:spacing w:after="0" w:line="240" w:lineRule="auto"/>
              <w:rPr>
                <w:rFonts w:ascii="Cambria" w:eastAsia="Times New Roman" w:hAnsi="Cambria" w:cs="Calibri"/>
                <w:lang w:eastAsia="en-GB"/>
              </w:rPr>
            </w:pPr>
          </w:p>
        </w:tc>
      </w:tr>
      <w:tr w:rsidR="00367679" w:rsidRPr="0021377B" w14:paraId="6A17594E" w14:textId="77777777" w:rsidTr="00B54124">
        <w:trPr>
          <w:trHeight w:val="360"/>
        </w:trPr>
        <w:tc>
          <w:tcPr>
            <w:tcW w:w="590" w:type="pct"/>
            <w:shd w:val="clear" w:color="auto" w:fill="auto"/>
            <w:vAlign w:val="center"/>
            <w:hideMark/>
          </w:tcPr>
          <w:p w14:paraId="1F88E609"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Number of verified lending financial institutions for matching grants to support post-COVID-19 loans</w:t>
            </w:r>
          </w:p>
        </w:tc>
        <w:tc>
          <w:tcPr>
            <w:tcW w:w="831" w:type="pct"/>
            <w:shd w:val="clear" w:color="auto" w:fill="auto"/>
            <w:vAlign w:val="center"/>
            <w:hideMark/>
          </w:tcPr>
          <w:p w14:paraId="61ED9C78"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The number of lending financial institutions that were verified for matching grants to support post-COVID-19 loans</w:t>
            </w:r>
          </w:p>
        </w:tc>
        <w:tc>
          <w:tcPr>
            <w:tcW w:w="508" w:type="pct"/>
            <w:shd w:val="clear" w:color="auto" w:fill="auto"/>
            <w:vAlign w:val="center"/>
            <w:hideMark/>
          </w:tcPr>
          <w:p w14:paraId="73988015"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Quarterly, Every six months</w:t>
            </w:r>
          </w:p>
        </w:tc>
        <w:tc>
          <w:tcPr>
            <w:tcW w:w="457" w:type="pct"/>
            <w:shd w:val="clear" w:color="auto" w:fill="auto"/>
            <w:vAlign w:val="center"/>
            <w:hideMark/>
          </w:tcPr>
          <w:p w14:paraId="3C769353"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State Delivery Platform</w:t>
            </w:r>
          </w:p>
        </w:tc>
        <w:tc>
          <w:tcPr>
            <w:tcW w:w="667" w:type="pct"/>
            <w:shd w:val="clear" w:color="auto" w:fill="auto"/>
            <w:vAlign w:val="center"/>
            <w:hideMark/>
          </w:tcPr>
          <w:p w14:paraId="2BFEADFF"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Regulator financial institution listing</w:t>
            </w:r>
          </w:p>
        </w:tc>
        <w:tc>
          <w:tcPr>
            <w:tcW w:w="871" w:type="pct"/>
            <w:shd w:val="clear" w:color="auto" w:fill="auto"/>
            <w:vAlign w:val="center"/>
            <w:hideMark/>
          </w:tcPr>
          <w:p w14:paraId="6465D71E"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Extraction of lending financial institutions from the whitelist</w:t>
            </w:r>
          </w:p>
        </w:tc>
        <w:tc>
          <w:tcPr>
            <w:tcW w:w="554" w:type="pct"/>
            <w:shd w:val="clear" w:color="auto" w:fill="auto"/>
            <w:vAlign w:val="center"/>
            <w:hideMark/>
          </w:tcPr>
          <w:p w14:paraId="31FA7EAE"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 xml:space="preserve">M&amp;E dept./Unit of State DP </w:t>
            </w:r>
          </w:p>
        </w:tc>
        <w:tc>
          <w:tcPr>
            <w:tcW w:w="522" w:type="pct"/>
            <w:shd w:val="clear" w:color="auto" w:fill="auto"/>
            <w:vAlign w:val="center"/>
            <w:hideMark/>
          </w:tcPr>
          <w:p w14:paraId="71DA9873"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Mgt. of State DP</w:t>
            </w:r>
          </w:p>
        </w:tc>
      </w:tr>
      <w:tr w:rsidR="00367679" w:rsidRPr="0021377B" w14:paraId="017E9ABC" w14:textId="77777777" w:rsidTr="00B54124">
        <w:trPr>
          <w:trHeight w:val="360"/>
        </w:trPr>
        <w:tc>
          <w:tcPr>
            <w:tcW w:w="590" w:type="pct"/>
            <w:shd w:val="clear" w:color="auto" w:fill="auto"/>
            <w:vAlign w:val="center"/>
            <w:hideMark/>
          </w:tcPr>
          <w:p w14:paraId="1CC9E3F9"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Number of firms with verified new loan records</w:t>
            </w:r>
          </w:p>
        </w:tc>
        <w:tc>
          <w:tcPr>
            <w:tcW w:w="831" w:type="pct"/>
            <w:vMerge w:val="restart"/>
            <w:shd w:val="clear" w:color="auto" w:fill="auto"/>
            <w:vAlign w:val="center"/>
            <w:hideMark/>
          </w:tcPr>
          <w:p w14:paraId="083B8ABF"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The number of firms with verified new loan records</w:t>
            </w:r>
          </w:p>
        </w:tc>
        <w:tc>
          <w:tcPr>
            <w:tcW w:w="508" w:type="pct"/>
            <w:vMerge w:val="restart"/>
            <w:shd w:val="clear" w:color="auto" w:fill="auto"/>
            <w:vAlign w:val="center"/>
            <w:hideMark/>
          </w:tcPr>
          <w:p w14:paraId="6F467935"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Quarterly, Every six months</w:t>
            </w:r>
          </w:p>
        </w:tc>
        <w:tc>
          <w:tcPr>
            <w:tcW w:w="457" w:type="pct"/>
            <w:vMerge w:val="restart"/>
            <w:shd w:val="clear" w:color="auto" w:fill="auto"/>
            <w:vAlign w:val="center"/>
            <w:hideMark/>
          </w:tcPr>
          <w:p w14:paraId="7DA4CC74"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State Delivery Platform</w:t>
            </w:r>
          </w:p>
        </w:tc>
        <w:tc>
          <w:tcPr>
            <w:tcW w:w="667" w:type="pct"/>
            <w:vMerge w:val="restart"/>
            <w:shd w:val="clear" w:color="auto" w:fill="auto"/>
            <w:vAlign w:val="center"/>
            <w:hideMark/>
          </w:tcPr>
          <w:p w14:paraId="3644750E"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Verification System (Phone Calls, Site Visitation and Eligibility Scorecard)</w:t>
            </w:r>
          </w:p>
        </w:tc>
        <w:tc>
          <w:tcPr>
            <w:tcW w:w="871" w:type="pct"/>
            <w:vMerge w:val="restart"/>
            <w:shd w:val="clear" w:color="auto" w:fill="auto"/>
            <w:vAlign w:val="center"/>
            <w:hideMark/>
          </w:tcPr>
          <w:p w14:paraId="7B4B57C0"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Extraction of beneficiaries from the Whitelist.</w:t>
            </w:r>
          </w:p>
        </w:tc>
        <w:tc>
          <w:tcPr>
            <w:tcW w:w="554" w:type="pct"/>
            <w:vMerge w:val="restart"/>
            <w:shd w:val="clear" w:color="auto" w:fill="auto"/>
            <w:vAlign w:val="center"/>
            <w:hideMark/>
          </w:tcPr>
          <w:p w14:paraId="14724D66"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 xml:space="preserve">M&amp;E dept./Unit of State DP </w:t>
            </w:r>
          </w:p>
        </w:tc>
        <w:tc>
          <w:tcPr>
            <w:tcW w:w="522" w:type="pct"/>
            <w:vMerge w:val="restart"/>
            <w:shd w:val="clear" w:color="auto" w:fill="auto"/>
            <w:vAlign w:val="center"/>
            <w:hideMark/>
          </w:tcPr>
          <w:p w14:paraId="00100438"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Mgt. of State DP</w:t>
            </w:r>
          </w:p>
        </w:tc>
      </w:tr>
      <w:tr w:rsidR="00367679" w:rsidRPr="0021377B" w14:paraId="325860AA" w14:textId="77777777" w:rsidTr="00B54124">
        <w:trPr>
          <w:trHeight w:val="360"/>
        </w:trPr>
        <w:tc>
          <w:tcPr>
            <w:tcW w:w="590" w:type="pct"/>
            <w:shd w:val="clear" w:color="auto" w:fill="auto"/>
            <w:vAlign w:val="center"/>
            <w:hideMark/>
          </w:tcPr>
          <w:p w14:paraId="7102CF39"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(Disaggregated by owners’ gender &amp; firm category - Micro or Small)</w:t>
            </w:r>
          </w:p>
        </w:tc>
        <w:tc>
          <w:tcPr>
            <w:tcW w:w="831" w:type="pct"/>
            <w:vMerge/>
            <w:vAlign w:val="center"/>
            <w:hideMark/>
          </w:tcPr>
          <w:p w14:paraId="13D4BCA8" w14:textId="77777777" w:rsidR="00F71B55" w:rsidRPr="0021377B" w:rsidRDefault="00F71B55" w:rsidP="00367679">
            <w:pPr>
              <w:spacing w:after="0" w:line="240" w:lineRule="auto"/>
              <w:rPr>
                <w:rFonts w:ascii="Cambria" w:eastAsia="Times New Roman" w:hAnsi="Cambria" w:cs="Calibri"/>
                <w:lang w:eastAsia="en-GB"/>
              </w:rPr>
            </w:pPr>
          </w:p>
        </w:tc>
        <w:tc>
          <w:tcPr>
            <w:tcW w:w="508" w:type="pct"/>
            <w:vMerge/>
            <w:vAlign w:val="center"/>
            <w:hideMark/>
          </w:tcPr>
          <w:p w14:paraId="635633FF" w14:textId="77777777" w:rsidR="00F71B55" w:rsidRPr="0021377B" w:rsidRDefault="00F71B55" w:rsidP="00367679">
            <w:pPr>
              <w:spacing w:after="0" w:line="240" w:lineRule="auto"/>
              <w:rPr>
                <w:rFonts w:ascii="Cambria" w:eastAsia="Times New Roman" w:hAnsi="Cambria" w:cs="Calibri"/>
                <w:lang w:eastAsia="en-GB"/>
              </w:rPr>
            </w:pPr>
          </w:p>
        </w:tc>
        <w:tc>
          <w:tcPr>
            <w:tcW w:w="457" w:type="pct"/>
            <w:vMerge/>
            <w:vAlign w:val="center"/>
            <w:hideMark/>
          </w:tcPr>
          <w:p w14:paraId="7D15BBF6" w14:textId="77777777" w:rsidR="00F71B55" w:rsidRPr="0021377B" w:rsidRDefault="00F71B55" w:rsidP="00367679">
            <w:pPr>
              <w:spacing w:after="0" w:line="240" w:lineRule="auto"/>
              <w:rPr>
                <w:rFonts w:ascii="Cambria" w:eastAsia="Times New Roman" w:hAnsi="Cambria" w:cs="Calibri"/>
                <w:lang w:eastAsia="en-GB"/>
              </w:rPr>
            </w:pPr>
          </w:p>
        </w:tc>
        <w:tc>
          <w:tcPr>
            <w:tcW w:w="667" w:type="pct"/>
            <w:vMerge/>
            <w:vAlign w:val="center"/>
            <w:hideMark/>
          </w:tcPr>
          <w:p w14:paraId="45D8D603" w14:textId="77777777" w:rsidR="00F71B55" w:rsidRPr="0021377B" w:rsidRDefault="00F71B55" w:rsidP="00367679">
            <w:pPr>
              <w:spacing w:after="0" w:line="240" w:lineRule="auto"/>
              <w:rPr>
                <w:rFonts w:ascii="Cambria" w:eastAsia="Times New Roman" w:hAnsi="Cambria" w:cs="Calibri"/>
                <w:lang w:eastAsia="en-GB"/>
              </w:rPr>
            </w:pPr>
          </w:p>
        </w:tc>
        <w:tc>
          <w:tcPr>
            <w:tcW w:w="871" w:type="pct"/>
            <w:vMerge/>
            <w:vAlign w:val="center"/>
            <w:hideMark/>
          </w:tcPr>
          <w:p w14:paraId="2A96FE7E" w14:textId="77777777" w:rsidR="00F71B55" w:rsidRPr="0021377B" w:rsidRDefault="00F71B55" w:rsidP="00367679">
            <w:pPr>
              <w:spacing w:after="0" w:line="240" w:lineRule="auto"/>
              <w:rPr>
                <w:rFonts w:ascii="Cambria" w:eastAsia="Times New Roman" w:hAnsi="Cambria" w:cs="Calibri"/>
                <w:lang w:eastAsia="en-GB"/>
              </w:rPr>
            </w:pPr>
          </w:p>
        </w:tc>
        <w:tc>
          <w:tcPr>
            <w:tcW w:w="554" w:type="pct"/>
            <w:vMerge/>
            <w:vAlign w:val="center"/>
            <w:hideMark/>
          </w:tcPr>
          <w:p w14:paraId="7DADF399" w14:textId="77777777" w:rsidR="00F71B55" w:rsidRPr="0021377B" w:rsidRDefault="00F71B55" w:rsidP="00367679">
            <w:pPr>
              <w:spacing w:after="0" w:line="240" w:lineRule="auto"/>
              <w:rPr>
                <w:rFonts w:ascii="Cambria" w:eastAsia="Times New Roman" w:hAnsi="Cambria" w:cs="Calibri"/>
                <w:lang w:eastAsia="en-GB"/>
              </w:rPr>
            </w:pPr>
          </w:p>
        </w:tc>
        <w:tc>
          <w:tcPr>
            <w:tcW w:w="522" w:type="pct"/>
            <w:vMerge/>
            <w:vAlign w:val="center"/>
            <w:hideMark/>
          </w:tcPr>
          <w:p w14:paraId="15672DE5" w14:textId="77777777" w:rsidR="00F71B55" w:rsidRPr="0021377B" w:rsidRDefault="00F71B55" w:rsidP="00367679">
            <w:pPr>
              <w:spacing w:after="0" w:line="240" w:lineRule="auto"/>
              <w:rPr>
                <w:rFonts w:ascii="Cambria" w:eastAsia="Times New Roman" w:hAnsi="Cambria" w:cs="Calibri"/>
                <w:lang w:eastAsia="en-GB"/>
              </w:rPr>
            </w:pPr>
          </w:p>
        </w:tc>
      </w:tr>
      <w:tr w:rsidR="00367679" w:rsidRPr="0021377B" w14:paraId="2ED28C31" w14:textId="77777777" w:rsidTr="00B54124">
        <w:trPr>
          <w:trHeight w:val="360"/>
        </w:trPr>
        <w:tc>
          <w:tcPr>
            <w:tcW w:w="590" w:type="pct"/>
            <w:vMerge w:val="restart"/>
            <w:shd w:val="clear" w:color="auto" w:fill="auto"/>
            <w:vAlign w:val="center"/>
            <w:hideMark/>
          </w:tcPr>
          <w:p w14:paraId="038135A0"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Calibri"/>
                <w:lang w:eastAsia="en-GB"/>
              </w:rPr>
              <w:t xml:space="preserve">Firms receiving matching </w:t>
            </w:r>
            <w:r w:rsidRPr="0021377B">
              <w:rPr>
                <w:rFonts w:ascii="Cambria" w:eastAsia="Times New Roman" w:hAnsi="Cambria" w:cs="Calibri"/>
                <w:lang w:eastAsia="en-GB"/>
              </w:rPr>
              <w:lastRenderedPageBreak/>
              <w:t xml:space="preserve">grants to support new loans originated after Covid-19 </w:t>
            </w:r>
          </w:p>
        </w:tc>
        <w:tc>
          <w:tcPr>
            <w:tcW w:w="831" w:type="pct"/>
            <w:vMerge w:val="restart"/>
            <w:shd w:val="clear" w:color="auto" w:fill="auto"/>
            <w:vAlign w:val="center"/>
            <w:hideMark/>
          </w:tcPr>
          <w:p w14:paraId="0EF2E2C4"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Calibri"/>
                <w:lang w:eastAsia="en-GB"/>
              </w:rPr>
              <w:lastRenderedPageBreak/>
              <w:t xml:space="preserve">The number of supported firms receiving matching </w:t>
            </w:r>
            <w:r w:rsidRPr="0021377B">
              <w:rPr>
                <w:rFonts w:ascii="Cambria" w:eastAsia="Times New Roman" w:hAnsi="Cambria" w:cs="Calibri"/>
                <w:lang w:eastAsia="en-GB"/>
              </w:rPr>
              <w:lastRenderedPageBreak/>
              <w:t xml:space="preserve">grants to support new loans originated after Covid-19. </w:t>
            </w:r>
          </w:p>
        </w:tc>
        <w:tc>
          <w:tcPr>
            <w:tcW w:w="508" w:type="pct"/>
            <w:vMerge w:val="restart"/>
            <w:shd w:val="clear" w:color="auto" w:fill="auto"/>
            <w:vAlign w:val="center"/>
            <w:hideMark/>
          </w:tcPr>
          <w:p w14:paraId="16F2300E"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lastRenderedPageBreak/>
              <w:t>Quarterly, Every six months</w:t>
            </w:r>
          </w:p>
        </w:tc>
        <w:tc>
          <w:tcPr>
            <w:tcW w:w="457" w:type="pct"/>
            <w:vMerge w:val="restart"/>
            <w:shd w:val="clear" w:color="auto" w:fill="auto"/>
            <w:vAlign w:val="center"/>
            <w:hideMark/>
          </w:tcPr>
          <w:p w14:paraId="642A3B10"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State Delivery Platform</w:t>
            </w:r>
          </w:p>
        </w:tc>
        <w:tc>
          <w:tcPr>
            <w:tcW w:w="667" w:type="pct"/>
            <w:shd w:val="clear" w:color="auto" w:fill="auto"/>
            <w:vAlign w:val="center"/>
            <w:hideMark/>
          </w:tcPr>
          <w:p w14:paraId="4328B492"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Grant Approval (Whitelist)</w:t>
            </w:r>
          </w:p>
        </w:tc>
        <w:tc>
          <w:tcPr>
            <w:tcW w:w="871" w:type="pct"/>
            <w:vMerge w:val="restart"/>
            <w:shd w:val="clear" w:color="auto" w:fill="auto"/>
            <w:vAlign w:val="center"/>
            <w:hideMark/>
          </w:tcPr>
          <w:p w14:paraId="0BA42420"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Extraction of beneficiaries from the Whitelist.</w:t>
            </w:r>
          </w:p>
        </w:tc>
        <w:tc>
          <w:tcPr>
            <w:tcW w:w="554" w:type="pct"/>
            <w:vMerge w:val="restart"/>
            <w:shd w:val="clear" w:color="auto" w:fill="auto"/>
            <w:vAlign w:val="center"/>
            <w:hideMark/>
          </w:tcPr>
          <w:p w14:paraId="330AA65C"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 xml:space="preserve">M&amp;E dept./Unit of State DP </w:t>
            </w:r>
          </w:p>
        </w:tc>
        <w:tc>
          <w:tcPr>
            <w:tcW w:w="522" w:type="pct"/>
            <w:vMerge w:val="restart"/>
            <w:shd w:val="clear" w:color="auto" w:fill="auto"/>
            <w:vAlign w:val="center"/>
            <w:hideMark/>
          </w:tcPr>
          <w:p w14:paraId="3A9CDCE2"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Mgt. of State DP</w:t>
            </w:r>
          </w:p>
        </w:tc>
      </w:tr>
      <w:tr w:rsidR="00367679" w:rsidRPr="0021377B" w14:paraId="618A96D9" w14:textId="77777777" w:rsidTr="00B54124">
        <w:trPr>
          <w:trHeight w:val="360"/>
        </w:trPr>
        <w:tc>
          <w:tcPr>
            <w:tcW w:w="590" w:type="pct"/>
            <w:vMerge/>
            <w:vAlign w:val="center"/>
            <w:hideMark/>
          </w:tcPr>
          <w:p w14:paraId="5E58EF38" w14:textId="77777777" w:rsidR="00F71B55" w:rsidRPr="0021377B" w:rsidRDefault="00F71B55" w:rsidP="00367679">
            <w:pPr>
              <w:spacing w:after="0" w:line="240" w:lineRule="auto"/>
              <w:rPr>
                <w:rFonts w:ascii="Cambria" w:eastAsia="Times New Roman" w:hAnsi="Cambria" w:cs="Calibri"/>
                <w:lang w:eastAsia="en-GB"/>
              </w:rPr>
            </w:pPr>
          </w:p>
        </w:tc>
        <w:tc>
          <w:tcPr>
            <w:tcW w:w="831" w:type="pct"/>
            <w:vMerge/>
            <w:vAlign w:val="center"/>
            <w:hideMark/>
          </w:tcPr>
          <w:p w14:paraId="14DE12C2" w14:textId="77777777" w:rsidR="00F71B55" w:rsidRPr="0021377B" w:rsidRDefault="00F71B55" w:rsidP="00367679">
            <w:pPr>
              <w:spacing w:after="0" w:line="240" w:lineRule="auto"/>
              <w:rPr>
                <w:rFonts w:ascii="Cambria" w:eastAsia="Times New Roman" w:hAnsi="Cambria" w:cs="Calibri"/>
                <w:lang w:eastAsia="en-GB"/>
              </w:rPr>
            </w:pPr>
          </w:p>
        </w:tc>
        <w:tc>
          <w:tcPr>
            <w:tcW w:w="508" w:type="pct"/>
            <w:vMerge/>
            <w:vAlign w:val="center"/>
            <w:hideMark/>
          </w:tcPr>
          <w:p w14:paraId="26826708" w14:textId="77777777" w:rsidR="00F71B55" w:rsidRPr="0021377B" w:rsidRDefault="00F71B55" w:rsidP="00367679">
            <w:pPr>
              <w:spacing w:after="0" w:line="240" w:lineRule="auto"/>
              <w:rPr>
                <w:rFonts w:ascii="Cambria" w:eastAsia="Times New Roman" w:hAnsi="Cambria" w:cs="Calibri"/>
                <w:lang w:eastAsia="en-GB"/>
              </w:rPr>
            </w:pPr>
          </w:p>
        </w:tc>
        <w:tc>
          <w:tcPr>
            <w:tcW w:w="457" w:type="pct"/>
            <w:vMerge/>
            <w:vAlign w:val="center"/>
            <w:hideMark/>
          </w:tcPr>
          <w:p w14:paraId="73B76D7A" w14:textId="77777777" w:rsidR="00F71B55" w:rsidRPr="0021377B" w:rsidRDefault="00F71B55" w:rsidP="00367679">
            <w:pPr>
              <w:spacing w:after="0" w:line="240" w:lineRule="auto"/>
              <w:rPr>
                <w:rFonts w:ascii="Cambria" w:eastAsia="Times New Roman" w:hAnsi="Cambria" w:cs="Calibri"/>
                <w:lang w:eastAsia="en-GB"/>
              </w:rPr>
            </w:pPr>
          </w:p>
        </w:tc>
        <w:tc>
          <w:tcPr>
            <w:tcW w:w="667" w:type="pct"/>
            <w:shd w:val="clear" w:color="auto" w:fill="auto"/>
            <w:vAlign w:val="center"/>
            <w:hideMark/>
          </w:tcPr>
          <w:p w14:paraId="5EEFDDC6"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System</w:t>
            </w:r>
          </w:p>
        </w:tc>
        <w:tc>
          <w:tcPr>
            <w:tcW w:w="871" w:type="pct"/>
            <w:vMerge/>
            <w:vAlign w:val="center"/>
            <w:hideMark/>
          </w:tcPr>
          <w:p w14:paraId="331BE9E5" w14:textId="77777777" w:rsidR="00F71B55" w:rsidRPr="0021377B" w:rsidRDefault="00F71B55" w:rsidP="00367679">
            <w:pPr>
              <w:spacing w:after="0" w:line="240" w:lineRule="auto"/>
              <w:rPr>
                <w:rFonts w:ascii="Cambria" w:eastAsia="Times New Roman" w:hAnsi="Cambria" w:cs="Calibri"/>
                <w:lang w:eastAsia="en-GB"/>
              </w:rPr>
            </w:pPr>
          </w:p>
        </w:tc>
        <w:tc>
          <w:tcPr>
            <w:tcW w:w="554" w:type="pct"/>
            <w:vMerge/>
            <w:vAlign w:val="center"/>
            <w:hideMark/>
          </w:tcPr>
          <w:p w14:paraId="50E8BE6C" w14:textId="77777777" w:rsidR="00F71B55" w:rsidRPr="0021377B" w:rsidRDefault="00F71B55" w:rsidP="00367679">
            <w:pPr>
              <w:spacing w:after="0" w:line="240" w:lineRule="auto"/>
              <w:rPr>
                <w:rFonts w:ascii="Cambria" w:eastAsia="Times New Roman" w:hAnsi="Cambria" w:cs="Calibri"/>
                <w:lang w:eastAsia="en-GB"/>
              </w:rPr>
            </w:pPr>
          </w:p>
        </w:tc>
        <w:tc>
          <w:tcPr>
            <w:tcW w:w="522" w:type="pct"/>
            <w:vMerge/>
            <w:vAlign w:val="center"/>
            <w:hideMark/>
          </w:tcPr>
          <w:p w14:paraId="0BDE12F9" w14:textId="77777777" w:rsidR="00F71B55" w:rsidRPr="0021377B" w:rsidRDefault="00F71B55" w:rsidP="00367679">
            <w:pPr>
              <w:spacing w:after="0" w:line="240" w:lineRule="auto"/>
              <w:rPr>
                <w:rFonts w:ascii="Cambria" w:eastAsia="Times New Roman" w:hAnsi="Cambria" w:cs="Calibri"/>
                <w:lang w:eastAsia="en-GB"/>
              </w:rPr>
            </w:pPr>
          </w:p>
        </w:tc>
      </w:tr>
      <w:tr w:rsidR="00367679" w:rsidRPr="0021377B" w14:paraId="01BC96F4" w14:textId="77777777" w:rsidTr="00B54124">
        <w:trPr>
          <w:trHeight w:val="360"/>
        </w:trPr>
        <w:tc>
          <w:tcPr>
            <w:tcW w:w="590" w:type="pct"/>
            <w:vMerge w:val="restart"/>
            <w:shd w:val="clear" w:color="auto" w:fill="auto"/>
            <w:vAlign w:val="center"/>
            <w:hideMark/>
          </w:tcPr>
          <w:p w14:paraId="1CC9EC1C"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lastRenderedPageBreak/>
              <w:t>Amount disbursed to lending financial institutions (on behalf of beneficiary firms)</w:t>
            </w:r>
          </w:p>
        </w:tc>
        <w:tc>
          <w:tcPr>
            <w:tcW w:w="831" w:type="pct"/>
            <w:vMerge w:val="restart"/>
            <w:shd w:val="clear" w:color="auto" w:fill="auto"/>
            <w:vAlign w:val="center"/>
            <w:hideMark/>
          </w:tcPr>
          <w:p w14:paraId="0973A985"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Grant amount disbursed to  lending financial institutions (on behalf of beneficiary firms)</w:t>
            </w:r>
          </w:p>
        </w:tc>
        <w:tc>
          <w:tcPr>
            <w:tcW w:w="508" w:type="pct"/>
            <w:vMerge w:val="restart"/>
            <w:shd w:val="clear" w:color="auto" w:fill="auto"/>
            <w:vAlign w:val="center"/>
            <w:hideMark/>
          </w:tcPr>
          <w:p w14:paraId="353B0166"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Quarterly, Every six months</w:t>
            </w:r>
          </w:p>
        </w:tc>
        <w:tc>
          <w:tcPr>
            <w:tcW w:w="457" w:type="pct"/>
            <w:vMerge w:val="restart"/>
            <w:shd w:val="clear" w:color="auto" w:fill="auto"/>
            <w:vAlign w:val="center"/>
            <w:hideMark/>
          </w:tcPr>
          <w:p w14:paraId="33B174BB"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State Delivery Platform</w:t>
            </w:r>
          </w:p>
        </w:tc>
        <w:tc>
          <w:tcPr>
            <w:tcW w:w="667" w:type="pct"/>
            <w:shd w:val="clear" w:color="auto" w:fill="auto"/>
            <w:vAlign w:val="center"/>
            <w:hideMark/>
          </w:tcPr>
          <w:p w14:paraId="39D7F922"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Grant Approval (Whitelist)</w:t>
            </w:r>
          </w:p>
        </w:tc>
        <w:tc>
          <w:tcPr>
            <w:tcW w:w="871" w:type="pct"/>
            <w:vMerge w:val="restart"/>
            <w:shd w:val="clear" w:color="auto" w:fill="auto"/>
            <w:vAlign w:val="center"/>
            <w:hideMark/>
          </w:tcPr>
          <w:p w14:paraId="2D7D66F8"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Extraction from the Whitelist.</w:t>
            </w:r>
          </w:p>
        </w:tc>
        <w:tc>
          <w:tcPr>
            <w:tcW w:w="554" w:type="pct"/>
            <w:vMerge w:val="restart"/>
            <w:shd w:val="clear" w:color="auto" w:fill="auto"/>
            <w:vAlign w:val="center"/>
            <w:hideMark/>
          </w:tcPr>
          <w:p w14:paraId="3EE3F4DC"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 xml:space="preserve">M&amp;E dept./Unit of State DP </w:t>
            </w:r>
          </w:p>
        </w:tc>
        <w:tc>
          <w:tcPr>
            <w:tcW w:w="522" w:type="pct"/>
            <w:vMerge w:val="restart"/>
            <w:shd w:val="clear" w:color="auto" w:fill="auto"/>
            <w:vAlign w:val="center"/>
            <w:hideMark/>
          </w:tcPr>
          <w:p w14:paraId="4A3581AD"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Mgt. of State DP</w:t>
            </w:r>
          </w:p>
        </w:tc>
      </w:tr>
      <w:tr w:rsidR="00367679" w:rsidRPr="0021377B" w14:paraId="4EE76836" w14:textId="77777777" w:rsidTr="00B54124">
        <w:trPr>
          <w:trHeight w:val="360"/>
        </w:trPr>
        <w:tc>
          <w:tcPr>
            <w:tcW w:w="590" w:type="pct"/>
            <w:vMerge/>
            <w:vAlign w:val="center"/>
            <w:hideMark/>
          </w:tcPr>
          <w:p w14:paraId="3AF7BE98" w14:textId="77777777" w:rsidR="00F71B55" w:rsidRPr="0021377B" w:rsidRDefault="00F71B55" w:rsidP="00367679">
            <w:pPr>
              <w:spacing w:after="0" w:line="240" w:lineRule="auto"/>
              <w:rPr>
                <w:rFonts w:ascii="Cambria" w:eastAsia="Times New Roman" w:hAnsi="Cambria" w:cs="Calibri"/>
                <w:lang w:eastAsia="en-GB"/>
              </w:rPr>
            </w:pPr>
          </w:p>
        </w:tc>
        <w:tc>
          <w:tcPr>
            <w:tcW w:w="831" w:type="pct"/>
            <w:vMerge/>
            <w:vAlign w:val="center"/>
            <w:hideMark/>
          </w:tcPr>
          <w:p w14:paraId="4D57B0A7" w14:textId="77777777" w:rsidR="00F71B55" w:rsidRPr="0021377B" w:rsidRDefault="00F71B55" w:rsidP="00367679">
            <w:pPr>
              <w:spacing w:after="0" w:line="240" w:lineRule="auto"/>
              <w:rPr>
                <w:rFonts w:ascii="Cambria" w:eastAsia="Times New Roman" w:hAnsi="Cambria" w:cs="Calibri"/>
                <w:lang w:eastAsia="en-GB"/>
              </w:rPr>
            </w:pPr>
          </w:p>
        </w:tc>
        <w:tc>
          <w:tcPr>
            <w:tcW w:w="508" w:type="pct"/>
            <w:vMerge/>
            <w:vAlign w:val="center"/>
            <w:hideMark/>
          </w:tcPr>
          <w:p w14:paraId="3820C292" w14:textId="77777777" w:rsidR="00F71B55" w:rsidRPr="0021377B" w:rsidRDefault="00F71B55" w:rsidP="00367679">
            <w:pPr>
              <w:spacing w:after="0" w:line="240" w:lineRule="auto"/>
              <w:rPr>
                <w:rFonts w:ascii="Cambria" w:eastAsia="Times New Roman" w:hAnsi="Cambria" w:cs="Calibri"/>
                <w:lang w:eastAsia="en-GB"/>
              </w:rPr>
            </w:pPr>
          </w:p>
        </w:tc>
        <w:tc>
          <w:tcPr>
            <w:tcW w:w="457" w:type="pct"/>
            <w:vMerge/>
            <w:vAlign w:val="center"/>
            <w:hideMark/>
          </w:tcPr>
          <w:p w14:paraId="5BD534F4" w14:textId="77777777" w:rsidR="00F71B55" w:rsidRPr="0021377B" w:rsidRDefault="00F71B55" w:rsidP="00367679">
            <w:pPr>
              <w:spacing w:after="0" w:line="240" w:lineRule="auto"/>
              <w:rPr>
                <w:rFonts w:ascii="Cambria" w:eastAsia="Times New Roman" w:hAnsi="Cambria" w:cs="Calibri"/>
                <w:lang w:eastAsia="en-GB"/>
              </w:rPr>
            </w:pPr>
          </w:p>
        </w:tc>
        <w:tc>
          <w:tcPr>
            <w:tcW w:w="667" w:type="pct"/>
            <w:shd w:val="clear" w:color="auto" w:fill="auto"/>
            <w:vAlign w:val="center"/>
            <w:hideMark/>
          </w:tcPr>
          <w:p w14:paraId="1D5D4D49"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System</w:t>
            </w:r>
          </w:p>
        </w:tc>
        <w:tc>
          <w:tcPr>
            <w:tcW w:w="871" w:type="pct"/>
            <w:vMerge/>
            <w:vAlign w:val="center"/>
            <w:hideMark/>
          </w:tcPr>
          <w:p w14:paraId="1F6A986D" w14:textId="77777777" w:rsidR="00F71B55" w:rsidRPr="0021377B" w:rsidRDefault="00F71B55" w:rsidP="00367679">
            <w:pPr>
              <w:spacing w:after="0" w:line="240" w:lineRule="auto"/>
              <w:rPr>
                <w:rFonts w:ascii="Cambria" w:eastAsia="Times New Roman" w:hAnsi="Cambria" w:cs="Calibri"/>
                <w:lang w:eastAsia="en-GB"/>
              </w:rPr>
            </w:pPr>
          </w:p>
        </w:tc>
        <w:tc>
          <w:tcPr>
            <w:tcW w:w="554" w:type="pct"/>
            <w:vMerge/>
            <w:vAlign w:val="center"/>
            <w:hideMark/>
          </w:tcPr>
          <w:p w14:paraId="57665C32" w14:textId="77777777" w:rsidR="00F71B55" w:rsidRPr="0021377B" w:rsidRDefault="00F71B55" w:rsidP="00367679">
            <w:pPr>
              <w:spacing w:after="0" w:line="240" w:lineRule="auto"/>
              <w:rPr>
                <w:rFonts w:ascii="Cambria" w:eastAsia="Times New Roman" w:hAnsi="Cambria" w:cs="Calibri"/>
                <w:lang w:eastAsia="en-GB"/>
              </w:rPr>
            </w:pPr>
          </w:p>
        </w:tc>
        <w:tc>
          <w:tcPr>
            <w:tcW w:w="522" w:type="pct"/>
            <w:vMerge/>
            <w:vAlign w:val="center"/>
            <w:hideMark/>
          </w:tcPr>
          <w:p w14:paraId="0CEBD8C3" w14:textId="77777777" w:rsidR="00F71B55" w:rsidRPr="0021377B" w:rsidRDefault="00F71B55" w:rsidP="00367679">
            <w:pPr>
              <w:spacing w:after="0" w:line="240" w:lineRule="auto"/>
              <w:rPr>
                <w:rFonts w:ascii="Cambria" w:eastAsia="Times New Roman" w:hAnsi="Cambria" w:cs="Calibri"/>
                <w:lang w:eastAsia="en-GB"/>
              </w:rPr>
            </w:pPr>
          </w:p>
        </w:tc>
      </w:tr>
      <w:tr w:rsidR="00367679" w:rsidRPr="0021377B" w14:paraId="768AF0F2" w14:textId="77777777" w:rsidTr="00B54124">
        <w:trPr>
          <w:trHeight w:val="360"/>
        </w:trPr>
        <w:tc>
          <w:tcPr>
            <w:tcW w:w="590" w:type="pct"/>
            <w:shd w:val="clear" w:color="auto" w:fill="auto"/>
            <w:vAlign w:val="center"/>
            <w:hideMark/>
          </w:tcPr>
          <w:p w14:paraId="1E95C260"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Number of registered firms for operational grants.</w:t>
            </w:r>
          </w:p>
        </w:tc>
        <w:tc>
          <w:tcPr>
            <w:tcW w:w="831" w:type="pct"/>
            <w:vMerge w:val="restart"/>
            <w:shd w:val="clear" w:color="auto" w:fill="auto"/>
            <w:vAlign w:val="center"/>
            <w:hideMark/>
          </w:tcPr>
          <w:p w14:paraId="724E9FC9"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The number of registered/ enumerated firms for operational grants.</w:t>
            </w:r>
          </w:p>
        </w:tc>
        <w:tc>
          <w:tcPr>
            <w:tcW w:w="508" w:type="pct"/>
            <w:vMerge w:val="restart"/>
            <w:shd w:val="clear" w:color="auto" w:fill="auto"/>
            <w:vAlign w:val="center"/>
            <w:hideMark/>
          </w:tcPr>
          <w:p w14:paraId="4D54C3BA"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Quarterly, Every six months</w:t>
            </w:r>
          </w:p>
        </w:tc>
        <w:tc>
          <w:tcPr>
            <w:tcW w:w="457" w:type="pct"/>
            <w:vMerge w:val="restart"/>
            <w:shd w:val="clear" w:color="auto" w:fill="auto"/>
            <w:vAlign w:val="center"/>
            <w:hideMark/>
          </w:tcPr>
          <w:p w14:paraId="47E58B04"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State Delivery Platform</w:t>
            </w:r>
          </w:p>
        </w:tc>
        <w:tc>
          <w:tcPr>
            <w:tcW w:w="667" w:type="pct"/>
            <w:vMerge w:val="restart"/>
            <w:shd w:val="clear" w:color="auto" w:fill="auto"/>
            <w:vAlign w:val="center"/>
            <w:hideMark/>
          </w:tcPr>
          <w:p w14:paraId="4C12E721"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Application portal, Field Enumeration application (Tablet/Phones) and platforms</w:t>
            </w:r>
          </w:p>
        </w:tc>
        <w:tc>
          <w:tcPr>
            <w:tcW w:w="871" w:type="pct"/>
            <w:vMerge w:val="restart"/>
            <w:shd w:val="clear" w:color="auto" w:fill="auto"/>
            <w:vAlign w:val="center"/>
            <w:hideMark/>
          </w:tcPr>
          <w:p w14:paraId="0C39AC31"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Extraction of beneficiaries from the Whitelist.</w:t>
            </w:r>
          </w:p>
        </w:tc>
        <w:tc>
          <w:tcPr>
            <w:tcW w:w="554" w:type="pct"/>
            <w:vMerge w:val="restart"/>
            <w:shd w:val="clear" w:color="auto" w:fill="auto"/>
            <w:vAlign w:val="center"/>
            <w:hideMark/>
          </w:tcPr>
          <w:p w14:paraId="1B8F870E"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 xml:space="preserve">M&amp;E dept./Unit of State DP </w:t>
            </w:r>
          </w:p>
        </w:tc>
        <w:tc>
          <w:tcPr>
            <w:tcW w:w="522" w:type="pct"/>
            <w:vMerge w:val="restart"/>
            <w:shd w:val="clear" w:color="auto" w:fill="auto"/>
            <w:vAlign w:val="center"/>
            <w:hideMark/>
          </w:tcPr>
          <w:p w14:paraId="6C3CE0DA"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Mgt. of State DP</w:t>
            </w:r>
          </w:p>
        </w:tc>
      </w:tr>
      <w:tr w:rsidR="00367679" w:rsidRPr="0021377B" w14:paraId="5E7EB1A2" w14:textId="77777777" w:rsidTr="00B54124">
        <w:trPr>
          <w:trHeight w:val="360"/>
        </w:trPr>
        <w:tc>
          <w:tcPr>
            <w:tcW w:w="590" w:type="pct"/>
            <w:shd w:val="clear" w:color="auto" w:fill="auto"/>
            <w:vAlign w:val="center"/>
            <w:hideMark/>
          </w:tcPr>
          <w:p w14:paraId="4B4A6787"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(Disaggregated by owners’ gender &amp; firm category - Micro or Small)</w:t>
            </w:r>
          </w:p>
        </w:tc>
        <w:tc>
          <w:tcPr>
            <w:tcW w:w="831" w:type="pct"/>
            <w:vMerge/>
            <w:vAlign w:val="center"/>
            <w:hideMark/>
          </w:tcPr>
          <w:p w14:paraId="00728A60" w14:textId="77777777" w:rsidR="00F71B55" w:rsidRPr="0021377B" w:rsidRDefault="00F71B55" w:rsidP="00367679">
            <w:pPr>
              <w:spacing w:after="0" w:line="240" w:lineRule="auto"/>
              <w:rPr>
                <w:rFonts w:ascii="Cambria" w:eastAsia="Times New Roman" w:hAnsi="Cambria" w:cs="Calibri"/>
                <w:lang w:eastAsia="en-GB"/>
              </w:rPr>
            </w:pPr>
          </w:p>
        </w:tc>
        <w:tc>
          <w:tcPr>
            <w:tcW w:w="508" w:type="pct"/>
            <w:vMerge/>
            <w:vAlign w:val="center"/>
            <w:hideMark/>
          </w:tcPr>
          <w:p w14:paraId="453340AB" w14:textId="77777777" w:rsidR="00F71B55" w:rsidRPr="0021377B" w:rsidRDefault="00F71B55" w:rsidP="00367679">
            <w:pPr>
              <w:spacing w:after="0" w:line="240" w:lineRule="auto"/>
              <w:rPr>
                <w:rFonts w:ascii="Cambria" w:eastAsia="Times New Roman" w:hAnsi="Cambria" w:cs="Calibri"/>
                <w:lang w:eastAsia="en-GB"/>
              </w:rPr>
            </w:pPr>
          </w:p>
        </w:tc>
        <w:tc>
          <w:tcPr>
            <w:tcW w:w="457" w:type="pct"/>
            <w:vMerge/>
            <w:vAlign w:val="center"/>
            <w:hideMark/>
          </w:tcPr>
          <w:p w14:paraId="5A44B803" w14:textId="77777777" w:rsidR="00F71B55" w:rsidRPr="0021377B" w:rsidRDefault="00F71B55" w:rsidP="00367679">
            <w:pPr>
              <w:spacing w:after="0" w:line="240" w:lineRule="auto"/>
              <w:rPr>
                <w:rFonts w:ascii="Cambria" w:eastAsia="Times New Roman" w:hAnsi="Cambria" w:cs="Calibri"/>
                <w:lang w:eastAsia="en-GB"/>
              </w:rPr>
            </w:pPr>
          </w:p>
        </w:tc>
        <w:tc>
          <w:tcPr>
            <w:tcW w:w="667" w:type="pct"/>
            <w:vMerge/>
            <w:vAlign w:val="center"/>
            <w:hideMark/>
          </w:tcPr>
          <w:p w14:paraId="195432DE" w14:textId="77777777" w:rsidR="00F71B55" w:rsidRPr="0021377B" w:rsidRDefault="00F71B55" w:rsidP="00367679">
            <w:pPr>
              <w:spacing w:after="0" w:line="240" w:lineRule="auto"/>
              <w:rPr>
                <w:rFonts w:ascii="Cambria" w:eastAsia="Times New Roman" w:hAnsi="Cambria" w:cs="Calibri"/>
                <w:lang w:eastAsia="en-GB"/>
              </w:rPr>
            </w:pPr>
          </w:p>
        </w:tc>
        <w:tc>
          <w:tcPr>
            <w:tcW w:w="871" w:type="pct"/>
            <w:vMerge/>
            <w:vAlign w:val="center"/>
            <w:hideMark/>
          </w:tcPr>
          <w:p w14:paraId="4E303814" w14:textId="77777777" w:rsidR="00F71B55" w:rsidRPr="0021377B" w:rsidRDefault="00F71B55" w:rsidP="00367679">
            <w:pPr>
              <w:spacing w:after="0" w:line="240" w:lineRule="auto"/>
              <w:rPr>
                <w:rFonts w:ascii="Cambria" w:eastAsia="Times New Roman" w:hAnsi="Cambria" w:cs="Calibri"/>
                <w:lang w:eastAsia="en-GB"/>
              </w:rPr>
            </w:pPr>
          </w:p>
        </w:tc>
        <w:tc>
          <w:tcPr>
            <w:tcW w:w="554" w:type="pct"/>
            <w:vMerge/>
            <w:vAlign w:val="center"/>
            <w:hideMark/>
          </w:tcPr>
          <w:p w14:paraId="2AE43168" w14:textId="77777777" w:rsidR="00F71B55" w:rsidRPr="0021377B" w:rsidRDefault="00F71B55" w:rsidP="00367679">
            <w:pPr>
              <w:spacing w:after="0" w:line="240" w:lineRule="auto"/>
              <w:rPr>
                <w:rFonts w:ascii="Cambria" w:eastAsia="Times New Roman" w:hAnsi="Cambria" w:cs="Calibri"/>
                <w:lang w:eastAsia="en-GB"/>
              </w:rPr>
            </w:pPr>
          </w:p>
        </w:tc>
        <w:tc>
          <w:tcPr>
            <w:tcW w:w="522" w:type="pct"/>
            <w:vMerge/>
            <w:vAlign w:val="center"/>
            <w:hideMark/>
          </w:tcPr>
          <w:p w14:paraId="0F4829F7" w14:textId="77777777" w:rsidR="00F71B55" w:rsidRPr="0021377B" w:rsidRDefault="00F71B55" w:rsidP="00367679">
            <w:pPr>
              <w:spacing w:after="0" w:line="240" w:lineRule="auto"/>
              <w:rPr>
                <w:rFonts w:ascii="Cambria" w:eastAsia="Times New Roman" w:hAnsi="Cambria" w:cs="Calibri"/>
                <w:lang w:eastAsia="en-GB"/>
              </w:rPr>
            </w:pPr>
          </w:p>
        </w:tc>
      </w:tr>
      <w:tr w:rsidR="00367679" w:rsidRPr="0021377B" w14:paraId="39458286" w14:textId="77777777" w:rsidTr="00B54124">
        <w:trPr>
          <w:trHeight w:val="360"/>
        </w:trPr>
        <w:tc>
          <w:tcPr>
            <w:tcW w:w="590" w:type="pct"/>
            <w:shd w:val="clear" w:color="auto" w:fill="auto"/>
            <w:vAlign w:val="center"/>
            <w:hideMark/>
          </w:tcPr>
          <w:p w14:paraId="3D7189F0"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Number of eligible and verified firms for operational grants.</w:t>
            </w:r>
          </w:p>
        </w:tc>
        <w:tc>
          <w:tcPr>
            <w:tcW w:w="831" w:type="pct"/>
            <w:vMerge w:val="restart"/>
            <w:shd w:val="clear" w:color="auto" w:fill="auto"/>
            <w:vAlign w:val="center"/>
            <w:hideMark/>
          </w:tcPr>
          <w:p w14:paraId="47C5A037"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The number of firms that are eligible and has been verified for operational grants.</w:t>
            </w:r>
          </w:p>
        </w:tc>
        <w:tc>
          <w:tcPr>
            <w:tcW w:w="508" w:type="pct"/>
            <w:vMerge w:val="restart"/>
            <w:shd w:val="clear" w:color="auto" w:fill="auto"/>
            <w:vAlign w:val="center"/>
            <w:hideMark/>
          </w:tcPr>
          <w:p w14:paraId="03A04AA1"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Quarterly, Every six months</w:t>
            </w:r>
          </w:p>
        </w:tc>
        <w:tc>
          <w:tcPr>
            <w:tcW w:w="457" w:type="pct"/>
            <w:vMerge w:val="restart"/>
            <w:shd w:val="clear" w:color="auto" w:fill="auto"/>
            <w:vAlign w:val="center"/>
            <w:hideMark/>
          </w:tcPr>
          <w:p w14:paraId="375BC480"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State Delivery Platform</w:t>
            </w:r>
          </w:p>
        </w:tc>
        <w:tc>
          <w:tcPr>
            <w:tcW w:w="667" w:type="pct"/>
            <w:vMerge w:val="restart"/>
            <w:shd w:val="clear" w:color="auto" w:fill="auto"/>
            <w:vAlign w:val="center"/>
            <w:hideMark/>
          </w:tcPr>
          <w:p w14:paraId="568E3D50"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Verification System (Phone Calls, Site Visitation and Eligibility Scorecard)</w:t>
            </w:r>
          </w:p>
        </w:tc>
        <w:tc>
          <w:tcPr>
            <w:tcW w:w="871" w:type="pct"/>
            <w:vMerge w:val="restart"/>
            <w:shd w:val="clear" w:color="auto" w:fill="auto"/>
            <w:vAlign w:val="center"/>
            <w:hideMark/>
          </w:tcPr>
          <w:p w14:paraId="29D30599"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Extraction of beneficiaries from the Whitelist.</w:t>
            </w:r>
          </w:p>
        </w:tc>
        <w:tc>
          <w:tcPr>
            <w:tcW w:w="554" w:type="pct"/>
            <w:vMerge w:val="restart"/>
            <w:shd w:val="clear" w:color="auto" w:fill="auto"/>
            <w:vAlign w:val="center"/>
            <w:hideMark/>
          </w:tcPr>
          <w:p w14:paraId="1F8A88C3"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 xml:space="preserve">M&amp;E dept./Unit of State DP </w:t>
            </w:r>
          </w:p>
        </w:tc>
        <w:tc>
          <w:tcPr>
            <w:tcW w:w="522" w:type="pct"/>
            <w:vMerge w:val="restart"/>
            <w:shd w:val="clear" w:color="auto" w:fill="auto"/>
            <w:vAlign w:val="center"/>
            <w:hideMark/>
          </w:tcPr>
          <w:p w14:paraId="20AD73F0"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Mgt. of State DP</w:t>
            </w:r>
          </w:p>
        </w:tc>
      </w:tr>
      <w:tr w:rsidR="00367679" w:rsidRPr="0021377B" w14:paraId="3D0D4F6F" w14:textId="77777777" w:rsidTr="00B54124">
        <w:trPr>
          <w:trHeight w:val="360"/>
        </w:trPr>
        <w:tc>
          <w:tcPr>
            <w:tcW w:w="590" w:type="pct"/>
            <w:shd w:val="clear" w:color="auto" w:fill="auto"/>
            <w:vAlign w:val="center"/>
            <w:hideMark/>
          </w:tcPr>
          <w:p w14:paraId="3AAD1B55"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 xml:space="preserve">(Disaggregated by owners’ gender &amp; firm category - </w:t>
            </w:r>
            <w:r w:rsidRPr="0021377B">
              <w:rPr>
                <w:rFonts w:ascii="Cambria" w:eastAsia="Times New Roman" w:hAnsi="Cambria" w:cs="Tahoma"/>
                <w:lang w:eastAsia="en-GB"/>
              </w:rPr>
              <w:lastRenderedPageBreak/>
              <w:t>Micro or Small)</w:t>
            </w:r>
          </w:p>
        </w:tc>
        <w:tc>
          <w:tcPr>
            <w:tcW w:w="831" w:type="pct"/>
            <w:vMerge/>
            <w:vAlign w:val="center"/>
            <w:hideMark/>
          </w:tcPr>
          <w:p w14:paraId="1DFE5EC1" w14:textId="77777777" w:rsidR="00F71B55" w:rsidRPr="0021377B" w:rsidRDefault="00F71B55" w:rsidP="00367679">
            <w:pPr>
              <w:spacing w:after="0" w:line="240" w:lineRule="auto"/>
              <w:rPr>
                <w:rFonts w:ascii="Cambria" w:eastAsia="Times New Roman" w:hAnsi="Cambria" w:cs="Calibri"/>
                <w:lang w:eastAsia="en-GB"/>
              </w:rPr>
            </w:pPr>
          </w:p>
        </w:tc>
        <w:tc>
          <w:tcPr>
            <w:tcW w:w="508" w:type="pct"/>
            <w:vMerge/>
            <w:vAlign w:val="center"/>
            <w:hideMark/>
          </w:tcPr>
          <w:p w14:paraId="4285C18B" w14:textId="77777777" w:rsidR="00F71B55" w:rsidRPr="0021377B" w:rsidRDefault="00F71B55" w:rsidP="00367679">
            <w:pPr>
              <w:spacing w:after="0" w:line="240" w:lineRule="auto"/>
              <w:rPr>
                <w:rFonts w:ascii="Cambria" w:eastAsia="Times New Roman" w:hAnsi="Cambria" w:cs="Calibri"/>
                <w:lang w:eastAsia="en-GB"/>
              </w:rPr>
            </w:pPr>
          </w:p>
        </w:tc>
        <w:tc>
          <w:tcPr>
            <w:tcW w:w="457" w:type="pct"/>
            <w:vMerge/>
            <w:vAlign w:val="center"/>
            <w:hideMark/>
          </w:tcPr>
          <w:p w14:paraId="205ECA83" w14:textId="77777777" w:rsidR="00F71B55" w:rsidRPr="0021377B" w:rsidRDefault="00F71B55" w:rsidP="00367679">
            <w:pPr>
              <w:spacing w:after="0" w:line="240" w:lineRule="auto"/>
              <w:rPr>
                <w:rFonts w:ascii="Cambria" w:eastAsia="Times New Roman" w:hAnsi="Cambria" w:cs="Calibri"/>
                <w:lang w:eastAsia="en-GB"/>
              </w:rPr>
            </w:pPr>
          </w:p>
        </w:tc>
        <w:tc>
          <w:tcPr>
            <w:tcW w:w="667" w:type="pct"/>
            <w:vMerge/>
            <w:vAlign w:val="center"/>
            <w:hideMark/>
          </w:tcPr>
          <w:p w14:paraId="6F8BD556" w14:textId="77777777" w:rsidR="00F71B55" w:rsidRPr="0021377B" w:rsidRDefault="00F71B55" w:rsidP="00367679">
            <w:pPr>
              <w:spacing w:after="0" w:line="240" w:lineRule="auto"/>
              <w:rPr>
                <w:rFonts w:ascii="Cambria" w:eastAsia="Times New Roman" w:hAnsi="Cambria" w:cs="Calibri"/>
                <w:lang w:eastAsia="en-GB"/>
              </w:rPr>
            </w:pPr>
          </w:p>
        </w:tc>
        <w:tc>
          <w:tcPr>
            <w:tcW w:w="871" w:type="pct"/>
            <w:vMerge/>
            <w:vAlign w:val="center"/>
            <w:hideMark/>
          </w:tcPr>
          <w:p w14:paraId="62842499" w14:textId="77777777" w:rsidR="00F71B55" w:rsidRPr="0021377B" w:rsidRDefault="00F71B55" w:rsidP="00367679">
            <w:pPr>
              <w:spacing w:after="0" w:line="240" w:lineRule="auto"/>
              <w:rPr>
                <w:rFonts w:ascii="Cambria" w:eastAsia="Times New Roman" w:hAnsi="Cambria" w:cs="Calibri"/>
                <w:lang w:eastAsia="en-GB"/>
              </w:rPr>
            </w:pPr>
          </w:p>
        </w:tc>
        <w:tc>
          <w:tcPr>
            <w:tcW w:w="554" w:type="pct"/>
            <w:vMerge/>
            <w:vAlign w:val="center"/>
            <w:hideMark/>
          </w:tcPr>
          <w:p w14:paraId="027CF234" w14:textId="77777777" w:rsidR="00F71B55" w:rsidRPr="0021377B" w:rsidRDefault="00F71B55" w:rsidP="00367679">
            <w:pPr>
              <w:spacing w:after="0" w:line="240" w:lineRule="auto"/>
              <w:rPr>
                <w:rFonts w:ascii="Cambria" w:eastAsia="Times New Roman" w:hAnsi="Cambria" w:cs="Calibri"/>
                <w:lang w:eastAsia="en-GB"/>
              </w:rPr>
            </w:pPr>
          </w:p>
        </w:tc>
        <w:tc>
          <w:tcPr>
            <w:tcW w:w="522" w:type="pct"/>
            <w:vMerge/>
            <w:vAlign w:val="center"/>
            <w:hideMark/>
          </w:tcPr>
          <w:p w14:paraId="0E646898" w14:textId="77777777" w:rsidR="00F71B55" w:rsidRPr="0021377B" w:rsidRDefault="00F71B55" w:rsidP="00367679">
            <w:pPr>
              <w:spacing w:after="0" w:line="240" w:lineRule="auto"/>
              <w:rPr>
                <w:rFonts w:ascii="Cambria" w:eastAsia="Times New Roman" w:hAnsi="Cambria" w:cs="Calibri"/>
                <w:lang w:eastAsia="en-GB"/>
              </w:rPr>
            </w:pPr>
          </w:p>
        </w:tc>
      </w:tr>
      <w:tr w:rsidR="00367679" w:rsidRPr="0021377B" w14:paraId="69B7D236" w14:textId="77777777" w:rsidTr="00B54124">
        <w:trPr>
          <w:trHeight w:val="360"/>
        </w:trPr>
        <w:tc>
          <w:tcPr>
            <w:tcW w:w="590" w:type="pct"/>
            <w:shd w:val="clear" w:color="auto" w:fill="auto"/>
            <w:hideMark/>
          </w:tcPr>
          <w:p w14:paraId="42AD395B" w14:textId="77777777" w:rsidR="00F71B55" w:rsidRPr="0021377B" w:rsidRDefault="00F71B55" w:rsidP="00367679">
            <w:pPr>
              <w:spacing w:after="0" w:line="240" w:lineRule="auto"/>
              <w:rPr>
                <w:rFonts w:ascii="Calibri" w:eastAsia="Times New Roman" w:hAnsi="Calibri" w:cs="Calibri"/>
                <w:lang w:eastAsia="en-GB"/>
              </w:rPr>
            </w:pPr>
            <w:r w:rsidRPr="0021377B">
              <w:rPr>
                <w:rFonts w:ascii="Calibri" w:eastAsia="Times New Roman" w:hAnsi="Calibri" w:cs="Calibri"/>
                <w:lang w:eastAsia="en-GB"/>
              </w:rPr>
              <w:lastRenderedPageBreak/>
              <w:t> </w:t>
            </w:r>
          </w:p>
        </w:tc>
        <w:tc>
          <w:tcPr>
            <w:tcW w:w="831" w:type="pct"/>
            <w:vMerge/>
            <w:vAlign w:val="center"/>
            <w:hideMark/>
          </w:tcPr>
          <w:p w14:paraId="0A7E1E58" w14:textId="77777777" w:rsidR="00F71B55" w:rsidRPr="0021377B" w:rsidRDefault="00F71B55" w:rsidP="00367679">
            <w:pPr>
              <w:spacing w:after="0" w:line="240" w:lineRule="auto"/>
              <w:rPr>
                <w:rFonts w:ascii="Cambria" w:eastAsia="Times New Roman" w:hAnsi="Cambria" w:cs="Calibri"/>
                <w:lang w:eastAsia="en-GB"/>
              </w:rPr>
            </w:pPr>
          </w:p>
        </w:tc>
        <w:tc>
          <w:tcPr>
            <w:tcW w:w="508" w:type="pct"/>
            <w:vMerge/>
            <w:vAlign w:val="center"/>
            <w:hideMark/>
          </w:tcPr>
          <w:p w14:paraId="235ED7FC" w14:textId="77777777" w:rsidR="00F71B55" w:rsidRPr="0021377B" w:rsidRDefault="00F71B55" w:rsidP="00367679">
            <w:pPr>
              <w:spacing w:after="0" w:line="240" w:lineRule="auto"/>
              <w:rPr>
                <w:rFonts w:ascii="Cambria" w:eastAsia="Times New Roman" w:hAnsi="Cambria" w:cs="Calibri"/>
                <w:lang w:eastAsia="en-GB"/>
              </w:rPr>
            </w:pPr>
          </w:p>
        </w:tc>
        <w:tc>
          <w:tcPr>
            <w:tcW w:w="457" w:type="pct"/>
            <w:vMerge/>
            <w:vAlign w:val="center"/>
            <w:hideMark/>
          </w:tcPr>
          <w:p w14:paraId="08909300" w14:textId="77777777" w:rsidR="00F71B55" w:rsidRPr="0021377B" w:rsidRDefault="00F71B55" w:rsidP="00367679">
            <w:pPr>
              <w:spacing w:after="0" w:line="240" w:lineRule="auto"/>
              <w:rPr>
                <w:rFonts w:ascii="Cambria" w:eastAsia="Times New Roman" w:hAnsi="Cambria" w:cs="Calibri"/>
                <w:lang w:eastAsia="en-GB"/>
              </w:rPr>
            </w:pPr>
          </w:p>
        </w:tc>
        <w:tc>
          <w:tcPr>
            <w:tcW w:w="667" w:type="pct"/>
            <w:vMerge/>
            <w:vAlign w:val="center"/>
            <w:hideMark/>
          </w:tcPr>
          <w:p w14:paraId="2D64202C" w14:textId="77777777" w:rsidR="00F71B55" w:rsidRPr="0021377B" w:rsidRDefault="00F71B55" w:rsidP="00367679">
            <w:pPr>
              <w:spacing w:after="0" w:line="240" w:lineRule="auto"/>
              <w:rPr>
                <w:rFonts w:ascii="Cambria" w:eastAsia="Times New Roman" w:hAnsi="Cambria" w:cs="Calibri"/>
                <w:lang w:eastAsia="en-GB"/>
              </w:rPr>
            </w:pPr>
          </w:p>
        </w:tc>
        <w:tc>
          <w:tcPr>
            <w:tcW w:w="871" w:type="pct"/>
            <w:vMerge/>
            <w:vAlign w:val="center"/>
            <w:hideMark/>
          </w:tcPr>
          <w:p w14:paraId="75330229" w14:textId="77777777" w:rsidR="00F71B55" w:rsidRPr="0021377B" w:rsidRDefault="00F71B55" w:rsidP="00367679">
            <w:pPr>
              <w:spacing w:after="0" w:line="240" w:lineRule="auto"/>
              <w:rPr>
                <w:rFonts w:ascii="Cambria" w:eastAsia="Times New Roman" w:hAnsi="Cambria" w:cs="Calibri"/>
                <w:lang w:eastAsia="en-GB"/>
              </w:rPr>
            </w:pPr>
          </w:p>
        </w:tc>
        <w:tc>
          <w:tcPr>
            <w:tcW w:w="554" w:type="pct"/>
            <w:vMerge/>
            <w:vAlign w:val="center"/>
            <w:hideMark/>
          </w:tcPr>
          <w:p w14:paraId="40E6D85B" w14:textId="77777777" w:rsidR="00F71B55" w:rsidRPr="0021377B" w:rsidRDefault="00F71B55" w:rsidP="00367679">
            <w:pPr>
              <w:spacing w:after="0" w:line="240" w:lineRule="auto"/>
              <w:rPr>
                <w:rFonts w:ascii="Cambria" w:eastAsia="Times New Roman" w:hAnsi="Cambria" w:cs="Calibri"/>
                <w:lang w:eastAsia="en-GB"/>
              </w:rPr>
            </w:pPr>
          </w:p>
        </w:tc>
        <w:tc>
          <w:tcPr>
            <w:tcW w:w="522" w:type="pct"/>
            <w:vMerge/>
            <w:vAlign w:val="center"/>
            <w:hideMark/>
          </w:tcPr>
          <w:p w14:paraId="7306DF77" w14:textId="77777777" w:rsidR="00F71B55" w:rsidRPr="0021377B" w:rsidRDefault="00F71B55" w:rsidP="00367679">
            <w:pPr>
              <w:spacing w:after="0" w:line="240" w:lineRule="auto"/>
              <w:rPr>
                <w:rFonts w:ascii="Cambria" w:eastAsia="Times New Roman" w:hAnsi="Cambria" w:cs="Calibri"/>
                <w:lang w:eastAsia="en-GB"/>
              </w:rPr>
            </w:pPr>
          </w:p>
        </w:tc>
      </w:tr>
      <w:tr w:rsidR="00367679" w:rsidRPr="0021377B" w14:paraId="748CE265" w14:textId="77777777" w:rsidTr="00B54124">
        <w:trPr>
          <w:trHeight w:val="360"/>
        </w:trPr>
        <w:tc>
          <w:tcPr>
            <w:tcW w:w="590" w:type="pct"/>
            <w:shd w:val="clear" w:color="auto" w:fill="auto"/>
            <w:vAlign w:val="center"/>
            <w:hideMark/>
          </w:tcPr>
          <w:p w14:paraId="4C0856BB"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Number of selected firms for operational grants.</w:t>
            </w:r>
          </w:p>
        </w:tc>
        <w:tc>
          <w:tcPr>
            <w:tcW w:w="831" w:type="pct"/>
            <w:vMerge w:val="restart"/>
            <w:shd w:val="clear" w:color="auto" w:fill="auto"/>
            <w:vAlign w:val="center"/>
            <w:hideMark/>
          </w:tcPr>
          <w:p w14:paraId="76F41A19"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The number of firms that were selected to receive grant for operational grants</w:t>
            </w:r>
          </w:p>
        </w:tc>
        <w:tc>
          <w:tcPr>
            <w:tcW w:w="508" w:type="pct"/>
            <w:vMerge w:val="restart"/>
            <w:shd w:val="clear" w:color="auto" w:fill="auto"/>
            <w:vAlign w:val="center"/>
            <w:hideMark/>
          </w:tcPr>
          <w:p w14:paraId="0D9A2CF1"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Quarterly, Every six months</w:t>
            </w:r>
          </w:p>
        </w:tc>
        <w:tc>
          <w:tcPr>
            <w:tcW w:w="457" w:type="pct"/>
            <w:vMerge w:val="restart"/>
            <w:shd w:val="clear" w:color="auto" w:fill="auto"/>
            <w:vAlign w:val="center"/>
            <w:hideMark/>
          </w:tcPr>
          <w:p w14:paraId="6EBAD6C4"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State Delivery Platform</w:t>
            </w:r>
          </w:p>
        </w:tc>
        <w:tc>
          <w:tcPr>
            <w:tcW w:w="667" w:type="pct"/>
            <w:shd w:val="clear" w:color="auto" w:fill="auto"/>
            <w:vAlign w:val="center"/>
            <w:hideMark/>
          </w:tcPr>
          <w:p w14:paraId="10CE0668"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Grant Approval (Whitelist)</w:t>
            </w:r>
          </w:p>
        </w:tc>
        <w:tc>
          <w:tcPr>
            <w:tcW w:w="871" w:type="pct"/>
            <w:vMerge w:val="restart"/>
            <w:shd w:val="clear" w:color="auto" w:fill="auto"/>
            <w:vAlign w:val="center"/>
            <w:hideMark/>
          </w:tcPr>
          <w:p w14:paraId="4AD87828"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Extraction of beneficiaries from the Whitelist.</w:t>
            </w:r>
          </w:p>
        </w:tc>
        <w:tc>
          <w:tcPr>
            <w:tcW w:w="554" w:type="pct"/>
            <w:vMerge w:val="restart"/>
            <w:shd w:val="clear" w:color="auto" w:fill="auto"/>
            <w:vAlign w:val="center"/>
            <w:hideMark/>
          </w:tcPr>
          <w:p w14:paraId="6D866F18"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 xml:space="preserve">M&amp;E dept./Unit of State DP </w:t>
            </w:r>
          </w:p>
        </w:tc>
        <w:tc>
          <w:tcPr>
            <w:tcW w:w="522" w:type="pct"/>
            <w:vMerge w:val="restart"/>
            <w:shd w:val="clear" w:color="auto" w:fill="auto"/>
            <w:vAlign w:val="center"/>
            <w:hideMark/>
          </w:tcPr>
          <w:p w14:paraId="5960E062"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Mgt. of State DP</w:t>
            </w:r>
          </w:p>
        </w:tc>
      </w:tr>
      <w:tr w:rsidR="00367679" w:rsidRPr="0021377B" w14:paraId="5C6D5429" w14:textId="77777777" w:rsidTr="00B54124">
        <w:trPr>
          <w:trHeight w:val="360"/>
        </w:trPr>
        <w:tc>
          <w:tcPr>
            <w:tcW w:w="590" w:type="pct"/>
            <w:shd w:val="clear" w:color="auto" w:fill="auto"/>
            <w:vAlign w:val="center"/>
            <w:hideMark/>
          </w:tcPr>
          <w:p w14:paraId="5BD631E1"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 </w:t>
            </w:r>
          </w:p>
        </w:tc>
        <w:tc>
          <w:tcPr>
            <w:tcW w:w="831" w:type="pct"/>
            <w:vMerge/>
            <w:vAlign w:val="center"/>
            <w:hideMark/>
          </w:tcPr>
          <w:p w14:paraId="434461E0" w14:textId="77777777" w:rsidR="00F71B55" w:rsidRPr="0021377B" w:rsidRDefault="00F71B55" w:rsidP="00367679">
            <w:pPr>
              <w:spacing w:after="0" w:line="240" w:lineRule="auto"/>
              <w:rPr>
                <w:rFonts w:ascii="Cambria" w:eastAsia="Times New Roman" w:hAnsi="Cambria" w:cs="Calibri"/>
                <w:lang w:eastAsia="en-GB"/>
              </w:rPr>
            </w:pPr>
          </w:p>
        </w:tc>
        <w:tc>
          <w:tcPr>
            <w:tcW w:w="508" w:type="pct"/>
            <w:vMerge/>
            <w:vAlign w:val="center"/>
            <w:hideMark/>
          </w:tcPr>
          <w:p w14:paraId="316B9FC0" w14:textId="77777777" w:rsidR="00F71B55" w:rsidRPr="0021377B" w:rsidRDefault="00F71B55" w:rsidP="00367679">
            <w:pPr>
              <w:spacing w:after="0" w:line="240" w:lineRule="auto"/>
              <w:rPr>
                <w:rFonts w:ascii="Cambria" w:eastAsia="Times New Roman" w:hAnsi="Cambria" w:cs="Calibri"/>
                <w:lang w:eastAsia="en-GB"/>
              </w:rPr>
            </w:pPr>
          </w:p>
        </w:tc>
        <w:tc>
          <w:tcPr>
            <w:tcW w:w="457" w:type="pct"/>
            <w:vMerge/>
            <w:vAlign w:val="center"/>
            <w:hideMark/>
          </w:tcPr>
          <w:p w14:paraId="08DC4645" w14:textId="77777777" w:rsidR="00F71B55" w:rsidRPr="0021377B" w:rsidRDefault="00F71B55" w:rsidP="00367679">
            <w:pPr>
              <w:spacing w:after="0" w:line="240" w:lineRule="auto"/>
              <w:rPr>
                <w:rFonts w:ascii="Cambria" w:eastAsia="Times New Roman" w:hAnsi="Cambria" w:cs="Calibri"/>
                <w:lang w:eastAsia="en-GB"/>
              </w:rPr>
            </w:pPr>
          </w:p>
        </w:tc>
        <w:tc>
          <w:tcPr>
            <w:tcW w:w="667" w:type="pct"/>
            <w:shd w:val="clear" w:color="auto" w:fill="auto"/>
            <w:vAlign w:val="center"/>
            <w:hideMark/>
          </w:tcPr>
          <w:p w14:paraId="05807D6B"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System</w:t>
            </w:r>
          </w:p>
        </w:tc>
        <w:tc>
          <w:tcPr>
            <w:tcW w:w="871" w:type="pct"/>
            <w:vMerge/>
            <w:vAlign w:val="center"/>
            <w:hideMark/>
          </w:tcPr>
          <w:p w14:paraId="2D5815C3" w14:textId="77777777" w:rsidR="00F71B55" w:rsidRPr="0021377B" w:rsidRDefault="00F71B55" w:rsidP="00367679">
            <w:pPr>
              <w:spacing w:after="0" w:line="240" w:lineRule="auto"/>
              <w:rPr>
                <w:rFonts w:ascii="Cambria" w:eastAsia="Times New Roman" w:hAnsi="Cambria" w:cs="Calibri"/>
                <w:lang w:eastAsia="en-GB"/>
              </w:rPr>
            </w:pPr>
          </w:p>
        </w:tc>
        <w:tc>
          <w:tcPr>
            <w:tcW w:w="554" w:type="pct"/>
            <w:vMerge/>
            <w:vAlign w:val="center"/>
            <w:hideMark/>
          </w:tcPr>
          <w:p w14:paraId="2747B3E8" w14:textId="77777777" w:rsidR="00F71B55" w:rsidRPr="0021377B" w:rsidRDefault="00F71B55" w:rsidP="00367679">
            <w:pPr>
              <w:spacing w:after="0" w:line="240" w:lineRule="auto"/>
              <w:rPr>
                <w:rFonts w:ascii="Cambria" w:eastAsia="Times New Roman" w:hAnsi="Cambria" w:cs="Calibri"/>
                <w:lang w:eastAsia="en-GB"/>
              </w:rPr>
            </w:pPr>
          </w:p>
        </w:tc>
        <w:tc>
          <w:tcPr>
            <w:tcW w:w="522" w:type="pct"/>
            <w:vMerge/>
            <w:vAlign w:val="center"/>
            <w:hideMark/>
          </w:tcPr>
          <w:p w14:paraId="04CD8B80" w14:textId="77777777" w:rsidR="00F71B55" w:rsidRPr="0021377B" w:rsidRDefault="00F71B55" w:rsidP="00367679">
            <w:pPr>
              <w:spacing w:after="0" w:line="240" w:lineRule="auto"/>
              <w:rPr>
                <w:rFonts w:ascii="Cambria" w:eastAsia="Times New Roman" w:hAnsi="Cambria" w:cs="Calibri"/>
                <w:lang w:eastAsia="en-GB"/>
              </w:rPr>
            </w:pPr>
          </w:p>
        </w:tc>
      </w:tr>
      <w:tr w:rsidR="00367679" w:rsidRPr="0021377B" w14:paraId="5D8A6952" w14:textId="77777777" w:rsidTr="00B54124">
        <w:trPr>
          <w:trHeight w:val="360"/>
        </w:trPr>
        <w:tc>
          <w:tcPr>
            <w:tcW w:w="590" w:type="pct"/>
            <w:shd w:val="clear" w:color="auto" w:fill="auto"/>
            <w:vAlign w:val="center"/>
            <w:hideMark/>
          </w:tcPr>
          <w:p w14:paraId="69429E9B"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(Disaggregated by owners’ gender &amp; firm category - Micro or Small)</w:t>
            </w:r>
          </w:p>
        </w:tc>
        <w:tc>
          <w:tcPr>
            <w:tcW w:w="831" w:type="pct"/>
            <w:vMerge/>
            <w:vAlign w:val="center"/>
            <w:hideMark/>
          </w:tcPr>
          <w:p w14:paraId="3BCB87DC" w14:textId="77777777" w:rsidR="00F71B55" w:rsidRPr="0021377B" w:rsidRDefault="00F71B55" w:rsidP="00367679">
            <w:pPr>
              <w:spacing w:after="0" w:line="240" w:lineRule="auto"/>
              <w:rPr>
                <w:rFonts w:ascii="Cambria" w:eastAsia="Times New Roman" w:hAnsi="Cambria" w:cs="Calibri"/>
                <w:lang w:eastAsia="en-GB"/>
              </w:rPr>
            </w:pPr>
          </w:p>
        </w:tc>
        <w:tc>
          <w:tcPr>
            <w:tcW w:w="508" w:type="pct"/>
            <w:vMerge/>
            <w:vAlign w:val="center"/>
            <w:hideMark/>
          </w:tcPr>
          <w:p w14:paraId="0A27DDD0" w14:textId="77777777" w:rsidR="00F71B55" w:rsidRPr="0021377B" w:rsidRDefault="00F71B55" w:rsidP="00367679">
            <w:pPr>
              <w:spacing w:after="0" w:line="240" w:lineRule="auto"/>
              <w:rPr>
                <w:rFonts w:ascii="Cambria" w:eastAsia="Times New Roman" w:hAnsi="Cambria" w:cs="Calibri"/>
                <w:lang w:eastAsia="en-GB"/>
              </w:rPr>
            </w:pPr>
          </w:p>
        </w:tc>
        <w:tc>
          <w:tcPr>
            <w:tcW w:w="457" w:type="pct"/>
            <w:vMerge/>
            <w:vAlign w:val="center"/>
            <w:hideMark/>
          </w:tcPr>
          <w:p w14:paraId="367534B4" w14:textId="77777777" w:rsidR="00F71B55" w:rsidRPr="0021377B" w:rsidRDefault="00F71B55" w:rsidP="00367679">
            <w:pPr>
              <w:spacing w:after="0" w:line="240" w:lineRule="auto"/>
              <w:rPr>
                <w:rFonts w:ascii="Cambria" w:eastAsia="Times New Roman" w:hAnsi="Cambria" w:cs="Calibri"/>
                <w:lang w:eastAsia="en-GB"/>
              </w:rPr>
            </w:pPr>
          </w:p>
        </w:tc>
        <w:tc>
          <w:tcPr>
            <w:tcW w:w="667" w:type="pct"/>
            <w:shd w:val="clear" w:color="auto" w:fill="auto"/>
            <w:hideMark/>
          </w:tcPr>
          <w:p w14:paraId="4973A373" w14:textId="77777777" w:rsidR="00F71B55" w:rsidRPr="0021377B" w:rsidRDefault="00F71B55" w:rsidP="00367679">
            <w:pPr>
              <w:spacing w:after="0" w:line="240" w:lineRule="auto"/>
              <w:rPr>
                <w:rFonts w:ascii="Calibri" w:eastAsia="Times New Roman" w:hAnsi="Calibri" w:cs="Calibri"/>
                <w:lang w:eastAsia="en-GB"/>
              </w:rPr>
            </w:pPr>
            <w:r w:rsidRPr="0021377B">
              <w:rPr>
                <w:rFonts w:ascii="Calibri" w:eastAsia="Times New Roman" w:hAnsi="Calibri" w:cs="Calibri"/>
                <w:lang w:eastAsia="en-GB"/>
              </w:rPr>
              <w:t> </w:t>
            </w:r>
          </w:p>
        </w:tc>
        <w:tc>
          <w:tcPr>
            <w:tcW w:w="871" w:type="pct"/>
            <w:vMerge/>
            <w:vAlign w:val="center"/>
            <w:hideMark/>
          </w:tcPr>
          <w:p w14:paraId="7452463F" w14:textId="77777777" w:rsidR="00F71B55" w:rsidRPr="0021377B" w:rsidRDefault="00F71B55" w:rsidP="00367679">
            <w:pPr>
              <w:spacing w:after="0" w:line="240" w:lineRule="auto"/>
              <w:rPr>
                <w:rFonts w:ascii="Cambria" w:eastAsia="Times New Roman" w:hAnsi="Cambria" w:cs="Calibri"/>
                <w:lang w:eastAsia="en-GB"/>
              </w:rPr>
            </w:pPr>
          </w:p>
        </w:tc>
        <w:tc>
          <w:tcPr>
            <w:tcW w:w="554" w:type="pct"/>
            <w:vMerge/>
            <w:vAlign w:val="center"/>
            <w:hideMark/>
          </w:tcPr>
          <w:p w14:paraId="135DC611" w14:textId="77777777" w:rsidR="00F71B55" w:rsidRPr="0021377B" w:rsidRDefault="00F71B55" w:rsidP="00367679">
            <w:pPr>
              <w:spacing w:after="0" w:line="240" w:lineRule="auto"/>
              <w:rPr>
                <w:rFonts w:ascii="Cambria" w:eastAsia="Times New Roman" w:hAnsi="Cambria" w:cs="Calibri"/>
                <w:lang w:eastAsia="en-GB"/>
              </w:rPr>
            </w:pPr>
          </w:p>
        </w:tc>
        <w:tc>
          <w:tcPr>
            <w:tcW w:w="522" w:type="pct"/>
            <w:vMerge/>
            <w:vAlign w:val="center"/>
            <w:hideMark/>
          </w:tcPr>
          <w:p w14:paraId="0F84324D" w14:textId="77777777" w:rsidR="00F71B55" w:rsidRPr="0021377B" w:rsidRDefault="00F71B55" w:rsidP="00367679">
            <w:pPr>
              <w:spacing w:after="0" w:line="240" w:lineRule="auto"/>
              <w:rPr>
                <w:rFonts w:ascii="Cambria" w:eastAsia="Times New Roman" w:hAnsi="Cambria" w:cs="Calibri"/>
                <w:lang w:eastAsia="en-GB"/>
              </w:rPr>
            </w:pPr>
          </w:p>
        </w:tc>
      </w:tr>
      <w:tr w:rsidR="00367679" w:rsidRPr="0021377B" w14:paraId="2BC717B7" w14:textId="77777777" w:rsidTr="00B54124">
        <w:trPr>
          <w:trHeight w:val="360"/>
        </w:trPr>
        <w:tc>
          <w:tcPr>
            <w:tcW w:w="590" w:type="pct"/>
            <w:vMerge w:val="restart"/>
            <w:shd w:val="clear" w:color="auto" w:fill="auto"/>
            <w:vAlign w:val="center"/>
            <w:hideMark/>
          </w:tcPr>
          <w:p w14:paraId="21F75538"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Calibri"/>
                <w:lang w:eastAsia="en-GB"/>
              </w:rPr>
              <w:t>Firms receiving operational support grants</w:t>
            </w:r>
          </w:p>
        </w:tc>
        <w:tc>
          <w:tcPr>
            <w:tcW w:w="831" w:type="pct"/>
            <w:vMerge w:val="restart"/>
            <w:shd w:val="clear" w:color="auto" w:fill="auto"/>
            <w:vAlign w:val="center"/>
            <w:hideMark/>
          </w:tcPr>
          <w:p w14:paraId="288D046F"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Calibri"/>
                <w:lang w:eastAsia="en-GB"/>
              </w:rPr>
              <w:t xml:space="preserve">The number of supported firms receiving operational grants. </w:t>
            </w:r>
          </w:p>
        </w:tc>
        <w:tc>
          <w:tcPr>
            <w:tcW w:w="508" w:type="pct"/>
            <w:vMerge w:val="restart"/>
            <w:shd w:val="clear" w:color="auto" w:fill="auto"/>
            <w:vAlign w:val="center"/>
            <w:hideMark/>
          </w:tcPr>
          <w:p w14:paraId="44EFEDEA"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Quarterly, Every six months</w:t>
            </w:r>
          </w:p>
        </w:tc>
        <w:tc>
          <w:tcPr>
            <w:tcW w:w="457" w:type="pct"/>
            <w:vMerge w:val="restart"/>
            <w:shd w:val="clear" w:color="auto" w:fill="auto"/>
            <w:vAlign w:val="center"/>
            <w:hideMark/>
          </w:tcPr>
          <w:p w14:paraId="438710CF"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State Delivery Platform</w:t>
            </w:r>
          </w:p>
        </w:tc>
        <w:tc>
          <w:tcPr>
            <w:tcW w:w="667" w:type="pct"/>
            <w:shd w:val="clear" w:color="auto" w:fill="auto"/>
            <w:vAlign w:val="center"/>
            <w:hideMark/>
          </w:tcPr>
          <w:p w14:paraId="2F9CB722"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Grant Approval (Whitelist)</w:t>
            </w:r>
          </w:p>
        </w:tc>
        <w:tc>
          <w:tcPr>
            <w:tcW w:w="871" w:type="pct"/>
            <w:vMerge w:val="restart"/>
            <w:shd w:val="clear" w:color="auto" w:fill="auto"/>
            <w:vAlign w:val="center"/>
            <w:hideMark/>
          </w:tcPr>
          <w:p w14:paraId="2A2A5657"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Extraction of beneficiaries from the Whitelist.</w:t>
            </w:r>
          </w:p>
        </w:tc>
        <w:tc>
          <w:tcPr>
            <w:tcW w:w="554" w:type="pct"/>
            <w:vMerge w:val="restart"/>
            <w:shd w:val="clear" w:color="auto" w:fill="auto"/>
            <w:vAlign w:val="center"/>
            <w:hideMark/>
          </w:tcPr>
          <w:p w14:paraId="353F09EB"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 xml:space="preserve">M&amp;E dept./Unit of State DP </w:t>
            </w:r>
          </w:p>
        </w:tc>
        <w:tc>
          <w:tcPr>
            <w:tcW w:w="522" w:type="pct"/>
            <w:vMerge w:val="restart"/>
            <w:shd w:val="clear" w:color="auto" w:fill="auto"/>
            <w:vAlign w:val="center"/>
            <w:hideMark/>
          </w:tcPr>
          <w:p w14:paraId="4E6C4CB2"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Mgt. of State DP</w:t>
            </w:r>
          </w:p>
        </w:tc>
      </w:tr>
      <w:tr w:rsidR="00367679" w:rsidRPr="0021377B" w14:paraId="3B17619C" w14:textId="77777777" w:rsidTr="00B54124">
        <w:trPr>
          <w:trHeight w:val="360"/>
        </w:trPr>
        <w:tc>
          <w:tcPr>
            <w:tcW w:w="590" w:type="pct"/>
            <w:vMerge/>
            <w:vAlign w:val="center"/>
            <w:hideMark/>
          </w:tcPr>
          <w:p w14:paraId="0FE59329" w14:textId="77777777" w:rsidR="00F71B55" w:rsidRPr="0021377B" w:rsidRDefault="00F71B55" w:rsidP="00367679">
            <w:pPr>
              <w:spacing w:after="0" w:line="240" w:lineRule="auto"/>
              <w:rPr>
                <w:rFonts w:ascii="Cambria" w:eastAsia="Times New Roman" w:hAnsi="Cambria" w:cs="Calibri"/>
                <w:lang w:eastAsia="en-GB"/>
              </w:rPr>
            </w:pPr>
          </w:p>
        </w:tc>
        <w:tc>
          <w:tcPr>
            <w:tcW w:w="831" w:type="pct"/>
            <w:vMerge/>
            <w:vAlign w:val="center"/>
            <w:hideMark/>
          </w:tcPr>
          <w:p w14:paraId="754B50E7" w14:textId="77777777" w:rsidR="00F71B55" w:rsidRPr="0021377B" w:rsidRDefault="00F71B55" w:rsidP="00367679">
            <w:pPr>
              <w:spacing w:after="0" w:line="240" w:lineRule="auto"/>
              <w:rPr>
                <w:rFonts w:ascii="Cambria" w:eastAsia="Times New Roman" w:hAnsi="Cambria" w:cs="Calibri"/>
                <w:lang w:eastAsia="en-GB"/>
              </w:rPr>
            </w:pPr>
          </w:p>
        </w:tc>
        <w:tc>
          <w:tcPr>
            <w:tcW w:w="508" w:type="pct"/>
            <w:vMerge/>
            <w:vAlign w:val="center"/>
            <w:hideMark/>
          </w:tcPr>
          <w:p w14:paraId="656B92EB" w14:textId="77777777" w:rsidR="00F71B55" w:rsidRPr="0021377B" w:rsidRDefault="00F71B55" w:rsidP="00367679">
            <w:pPr>
              <w:spacing w:after="0" w:line="240" w:lineRule="auto"/>
              <w:rPr>
                <w:rFonts w:ascii="Cambria" w:eastAsia="Times New Roman" w:hAnsi="Cambria" w:cs="Calibri"/>
                <w:lang w:eastAsia="en-GB"/>
              </w:rPr>
            </w:pPr>
          </w:p>
        </w:tc>
        <w:tc>
          <w:tcPr>
            <w:tcW w:w="457" w:type="pct"/>
            <w:vMerge/>
            <w:vAlign w:val="center"/>
            <w:hideMark/>
          </w:tcPr>
          <w:p w14:paraId="6AF03BE0" w14:textId="77777777" w:rsidR="00F71B55" w:rsidRPr="0021377B" w:rsidRDefault="00F71B55" w:rsidP="00367679">
            <w:pPr>
              <w:spacing w:after="0" w:line="240" w:lineRule="auto"/>
              <w:rPr>
                <w:rFonts w:ascii="Cambria" w:eastAsia="Times New Roman" w:hAnsi="Cambria" w:cs="Calibri"/>
                <w:lang w:eastAsia="en-GB"/>
              </w:rPr>
            </w:pPr>
          </w:p>
        </w:tc>
        <w:tc>
          <w:tcPr>
            <w:tcW w:w="667" w:type="pct"/>
            <w:shd w:val="clear" w:color="auto" w:fill="auto"/>
            <w:vAlign w:val="center"/>
            <w:hideMark/>
          </w:tcPr>
          <w:p w14:paraId="1D35FFE8"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System</w:t>
            </w:r>
          </w:p>
        </w:tc>
        <w:tc>
          <w:tcPr>
            <w:tcW w:w="871" w:type="pct"/>
            <w:vMerge/>
            <w:vAlign w:val="center"/>
            <w:hideMark/>
          </w:tcPr>
          <w:p w14:paraId="3BA720C0" w14:textId="77777777" w:rsidR="00F71B55" w:rsidRPr="0021377B" w:rsidRDefault="00F71B55" w:rsidP="00367679">
            <w:pPr>
              <w:spacing w:after="0" w:line="240" w:lineRule="auto"/>
              <w:rPr>
                <w:rFonts w:ascii="Cambria" w:eastAsia="Times New Roman" w:hAnsi="Cambria" w:cs="Calibri"/>
                <w:lang w:eastAsia="en-GB"/>
              </w:rPr>
            </w:pPr>
          </w:p>
        </w:tc>
        <w:tc>
          <w:tcPr>
            <w:tcW w:w="554" w:type="pct"/>
            <w:vMerge/>
            <w:vAlign w:val="center"/>
            <w:hideMark/>
          </w:tcPr>
          <w:p w14:paraId="15A04BCE" w14:textId="77777777" w:rsidR="00F71B55" w:rsidRPr="0021377B" w:rsidRDefault="00F71B55" w:rsidP="00367679">
            <w:pPr>
              <w:spacing w:after="0" w:line="240" w:lineRule="auto"/>
              <w:rPr>
                <w:rFonts w:ascii="Cambria" w:eastAsia="Times New Roman" w:hAnsi="Cambria" w:cs="Calibri"/>
                <w:lang w:eastAsia="en-GB"/>
              </w:rPr>
            </w:pPr>
          </w:p>
        </w:tc>
        <w:tc>
          <w:tcPr>
            <w:tcW w:w="522" w:type="pct"/>
            <w:vMerge/>
            <w:vAlign w:val="center"/>
            <w:hideMark/>
          </w:tcPr>
          <w:p w14:paraId="4188E073" w14:textId="77777777" w:rsidR="00F71B55" w:rsidRPr="0021377B" w:rsidRDefault="00F71B55" w:rsidP="00367679">
            <w:pPr>
              <w:spacing w:after="0" w:line="240" w:lineRule="auto"/>
              <w:rPr>
                <w:rFonts w:ascii="Cambria" w:eastAsia="Times New Roman" w:hAnsi="Cambria" w:cs="Calibri"/>
                <w:lang w:eastAsia="en-GB"/>
              </w:rPr>
            </w:pPr>
          </w:p>
        </w:tc>
      </w:tr>
      <w:tr w:rsidR="00367679" w:rsidRPr="0021377B" w14:paraId="02744FE5" w14:textId="77777777" w:rsidTr="00B54124">
        <w:trPr>
          <w:trHeight w:val="360"/>
        </w:trPr>
        <w:tc>
          <w:tcPr>
            <w:tcW w:w="590" w:type="pct"/>
            <w:vMerge w:val="restart"/>
            <w:shd w:val="clear" w:color="auto" w:fill="auto"/>
            <w:vAlign w:val="center"/>
            <w:hideMark/>
          </w:tcPr>
          <w:p w14:paraId="0B08829B"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Amount disbursed to beneficiary firms  for operational grants</w:t>
            </w:r>
          </w:p>
        </w:tc>
        <w:tc>
          <w:tcPr>
            <w:tcW w:w="831" w:type="pct"/>
            <w:vMerge w:val="restart"/>
            <w:shd w:val="clear" w:color="auto" w:fill="auto"/>
            <w:vAlign w:val="center"/>
            <w:hideMark/>
          </w:tcPr>
          <w:p w14:paraId="60871B1F"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Grant amount disbursed to beneficiary firms for operational grants</w:t>
            </w:r>
          </w:p>
        </w:tc>
        <w:tc>
          <w:tcPr>
            <w:tcW w:w="508" w:type="pct"/>
            <w:vMerge w:val="restart"/>
            <w:shd w:val="clear" w:color="auto" w:fill="auto"/>
            <w:vAlign w:val="center"/>
            <w:hideMark/>
          </w:tcPr>
          <w:p w14:paraId="3A28518C"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Quarterly, Every six months</w:t>
            </w:r>
          </w:p>
        </w:tc>
        <w:tc>
          <w:tcPr>
            <w:tcW w:w="457" w:type="pct"/>
            <w:vMerge w:val="restart"/>
            <w:shd w:val="clear" w:color="auto" w:fill="auto"/>
            <w:vAlign w:val="center"/>
            <w:hideMark/>
          </w:tcPr>
          <w:p w14:paraId="37CD472B"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State Delivery Platform</w:t>
            </w:r>
          </w:p>
        </w:tc>
        <w:tc>
          <w:tcPr>
            <w:tcW w:w="667" w:type="pct"/>
            <w:shd w:val="clear" w:color="auto" w:fill="auto"/>
            <w:vAlign w:val="center"/>
            <w:hideMark/>
          </w:tcPr>
          <w:p w14:paraId="59301842"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Grant Approval (Whitelist)</w:t>
            </w:r>
          </w:p>
        </w:tc>
        <w:tc>
          <w:tcPr>
            <w:tcW w:w="871" w:type="pct"/>
            <w:vMerge w:val="restart"/>
            <w:shd w:val="clear" w:color="auto" w:fill="auto"/>
            <w:vAlign w:val="center"/>
            <w:hideMark/>
          </w:tcPr>
          <w:p w14:paraId="251F7B70"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Extraction from the Whitelist.</w:t>
            </w:r>
          </w:p>
        </w:tc>
        <w:tc>
          <w:tcPr>
            <w:tcW w:w="554" w:type="pct"/>
            <w:vMerge w:val="restart"/>
            <w:shd w:val="clear" w:color="auto" w:fill="auto"/>
            <w:vAlign w:val="center"/>
            <w:hideMark/>
          </w:tcPr>
          <w:p w14:paraId="43CF3AE6"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 xml:space="preserve">M&amp;E dept./Unit of State DP </w:t>
            </w:r>
          </w:p>
        </w:tc>
        <w:tc>
          <w:tcPr>
            <w:tcW w:w="522" w:type="pct"/>
            <w:vMerge w:val="restart"/>
            <w:shd w:val="clear" w:color="auto" w:fill="auto"/>
            <w:vAlign w:val="center"/>
            <w:hideMark/>
          </w:tcPr>
          <w:p w14:paraId="001360C7"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Mgt. of State DP</w:t>
            </w:r>
          </w:p>
        </w:tc>
      </w:tr>
      <w:tr w:rsidR="00367679" w:rsidRPr="0021377B" w14:paraId="5B52BE72" w14:textId="77777777" w:rsidTr="00B54124">
        <w:trPr>
          <w:trHeight w:val="360"/>
        </w:trPr>
        <w:tc>
          <w:tcPr>
            <w:tcW w:w="590" w:type="pct"/>
            <w:vMerge/>
            <w:vAlign w:val="center"/>
            <w:hideMark/>
          </w:tcPr>
          <w:p w14:paraId="4329AE01" w14:textId="77777777" w:rsidR="00F71B55" w:rsidRPr="0021377B" w:rsidRDefault="00F71B55" w:rsidP="00367679">
            <w:pPr>
              <w:spacing w:after="0" w:line="240" w:lineRule="auto"/>
              <w:rPr>
                <w:rFonts w:ascii="Cambria" w:eastAsia="Times New Roman" w:hAnsi="Cambria" w:cs="Calibri"/>
                <w:lang w:eastAsia="en-GB"/>
              </w:rPr>
            </w:pPr>
          </w:p>
        </w:tc>
        <w:tc>
          <w:tcPr>
            <w:tcW w:w="831" w:type="pct"/>
            <w:vMerge/>
            <w:vAlign w:val="center"/>
            <w:hideMark/>
          </w:tcPr>
          <w:p w14:paraId="31052B22" w14:textId="77777777" w:rsidR="00F71B55" w:rsidRPr="0021377B" w:rsidRDefault="00F71B55" w:rsidP="00367679">
            <w:pPr>
              <w:spacing w:after="0" w:line="240" w:lineRule="auto"/>
              <w:rPr>
                <w:rFonts w:ascii="Cambria" w:eastAsia="Times New Roman" w:hAnsi="Cambria" w:cs="Calibri"/>
                <w:lang w:eastAsia="en-GB"/>
              </w:rPr>
            </w:pPr>
          </w:p>
        </w:tc>
        <w:tc>
          <w:tcPr>
            <w:tcW w:w="508" w:type="pct"/>
            <w:vMerge/>
            <w:vAlign w:val="center"/>
            <w:hideMark/>
          </w:tcPr>
          <w:p w14:paraId="2E5485A7" w14:textId="77777777" w:rsidR="00F71B55" w:rsidRPr="0021377B" w:rsidRDefault="00F71B55" w:rsidP="00367679">
            <w:pPr>
              <w:spacing w:after="0" w:line="240" w:lineRule="auto"/>
              <w:rPr>
                <w:rFonts w:ascii="Cambria" w:eastAsia="Times New Roman" w:hAnsi="Cambria" w:cs="Calibri"/>
                <w:lang w:eastAsia="en-GB"/>
              </w:rPr>
            </w:pPr>
          </w:p>
        </w:tc>
        <w:tc>
          <w:tcPr>
            <w:tcW w:w="457" w:type="pct"/>
            <w:vMerge/>
            <w:vAlign w:val="center"/>
            <w:hideMark/>
          </w:tcPr>
          <w:p w14:paraId="7B982A63" w14:textId="77777777" w:rsidR="00F71B55" w:rsidRPr="0021377B" w:rsidRDefault="00F71B55" w:rsidP="00367679">
            <w:pPr>
              <w:spacing w:after="0" w:line="240" w:lineRule="auto"/>
              <w:rPr>
                <w:rFonts w:ascii="Cambria" w:eastAsia="Times New Roman" w:hAnsi="Cambria" w:cs="Calibri"/>
                <w:lang w:eastAsia="en-GB"/>
              </w:rPr>
            </w:pPr>
          </w:p>
        </w:tc>
        <w:tc>
          <w:tcPr>
            <w:tcW w:w="667" w:type="pct"/>
            <w:shd w:val="clear" w:color="auto" w:fill="auto"/>
            <w:vAlign w:val="center"/>
            <w:hideMark/>
          </w:tcPr>
          <w:p w14:paraId="179F0630"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System</w:t>
            </w:r>
          </w:p>
        </w:tc>
        <w:tc>
          <w:tcPr>
            <w:tcW w:w="871" w:type="pct"/>
            <w:vMerge/>
            <w:vAlign w:val="center"/>
            <w:hideMark/>
          </w:tcPr>
          <w:p w14:paraId="4ABD1A68" w14:textId="77777777" w:rsidR="00F71B55" w:rsidRPr="0021377B" w:rsidRDefault="00F71B55" w:rsidP="00367679">
            <w:pPr>
              <w:spacing w:after="0" w:line="240" w:lineRule="auto"/>
              <w:rPr>
                <w:rFonts w:ascii="Cambria" w:eastAsia="Times New Roman" w:hAnsi="Cambria" w:cs="Calibri"/>
                <w:lang w:eastAsia="en-GB"/>
              </w:rPr>
            </w:pPr>
          </w:p>
        </w:tc>
        <w:tc>
          <w:tcPr>
            <w:tcW w:w="554" w:type="pct"/>
            <w:vMerge/>
            <w:vAlign w:val="center"/>
            <w:hideMark/>
          </w:tcPr>
          <w:p w14:paraId="53AADFBF" w14:textId="77777777" w:rsidR="00F71B55" w:rsidRPr="0021377B" w:rsidRDefault="00F71B55" w:rsidP="00367679">
            <w:pPr>
              <w:spacing w:after="0" w:line="240" w:lineRule="auto"/>
              <w:rPr>
                <w:rFonts w:ascii="Cambria" w:eastAsia="Times New Roman" w:hAnsi="Cambria" w:cs="Calibri"/>
                <w:lang w:eastAsia="en-GB"/>
              </w:rPr>
            </w:pPr>
          </w:p>
        </w:tc>
        <w:tc>
          <w:tcPr>
            <w:tcW w:w="522" w:type="pct"/>
            <w:vMerge/>
            <w:vAlign w:val="center"/>
            <w:hideMark/>
          </w:tcPr>
          <w:p w14:paraId="5D5685AA" w14:textId="77777777" w:rsidR="00F71B55" w:rsidRPr="0021377B" w:rsidRDefault="00F71B55" w:rsidP="00367679">
            <w:pPr>
              <w:spacing w:after="0" w:line="240" w:lineRule="auto"/>
              <w:rPr>
                <w:rFonts w:ascii="Cambria" w:eastAsia="Times New Roman" w:hAnsi="Cambria" w:cs="Calibri"/>
                <w:lang w:eastAsia="en-GB"/>
              </w:rPr>
            </w:pPr>
          </w:p>
        </w:tc>
      </w:tr>
      <w:tr w:rsidR="00367679" w:rsidRPr="0021377B" w14:paraId="0FC7158C" w14:textId="77777777" w:rsidTr="00B54124">
        <w:trPr>
          <w:trHeight w:val="360"/>
        </w:trPr>
        <w:tc>
          <w:tcPr>
            <w:tcW w:w="590" w:type="pct"/>
            <w:shd w:val="clear" w:color="auto" w:fill="auto"/>
            <w:vAlign w:val="center"/>
            <w:hideMark/>
          </w:tcPr>
          <w:p w14:paraId="106106A4"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Number of registered firms for IT-enhancement</w:t>
            </w:r>
          </w:p>
        </w:tc>
        <w:tc>
          <w:tcPr>
            <w:tcW w:w="831" w:type="pct"/>
            <w:vMerge w:val="restart"/>
            <w:shd w:val="clear" w:color="auto" w:fill="auto"/>
            <w:vAlign w:val="center"/>
            <w:hideMark/>
          </w:tcPr>
          <w:p w14:paraId="75487247"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The number of registered / enumerated firms for IT-enhancement</w:t>
            </w:r>
          </w:p>
        </w:tc>
        <w:tc>
          <w:tcPr>
            <w:tcW w:w="508" w:type="pct"/>
            <w:vMerge w:val="restart"/>
            <w:shd w:val="clear" w:color="auto" w:fill="auto"/>
            <w:vAlign w:val="center"/>
            <w:hideMark/>
          </w:tcPr>
          <w:p w14:paraId="7755108A"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Quarterly, Every six months</w:t>
            </w:r>
          </w:p>
        </w:tc>
        <w:tc>
          <w:tcPr>
            <w:tcW w:w="457" w:type="pct"/>
            <w:vMerge w:val="restart"/>
            <w:shd w:val="clear" w:color="auto" w:fill="auto"/>
            <w:vAlign w:val="center"/>
            <w:hideMark/>
          </w:tcPr>
          <w:p w14:paraId="15687CFD"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State Delivery Platform</w:t>
            </w:r>
          </w:p>
        </w:tc>
        <w:tc>
          <w:tcPr>
            <w:tcW w:w="667" w:type="pct"/>
            <w:vMerge w:val="restart"/>
            <w:shd w:val="clear" w:color="auto" w:fill="auto"/>
            <w:vAlign w:val="center"/>
            <w:hideMark/>
          </w:tcPr>
          <w:p w14:paraId="648FBD51"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Application portal, Field Enumeration application (Tablet/Phones) and platforms</w:t>
            </w:r>
          </w:p>
        </w:tc>
        <w:tc>
          <w:tcPr>
            <w:tcW w:w="871" w:type="pct"/>
            <w:vMerge w:val="restart"/>
            <w:shd w:val="clear" w:color="auto" w:fill="auto"/>
            <w:vAlign w:val="center"/>
            <w:hideMark/>
          </w:tcPr>
          <w:p w14:paraId="795EAA3C"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Extraction from the Whitelist.</w:t>
            </w:r>
          </w:p>
        </w:tc>
        <w:tc>
          <w:tcPr>
            <w:tcW w:w="554" w:type="pct"/>
            <w:vMerge w:val="restart"/>
            <w:shd w:val="clear" w:color="auto" w:fill="auto"/>
            <w:vAlign w:val="center"/>
            <w:hideMark/>
          </w:tcPr>
          <w:p w14:paraId="3FB5A985"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 xml:space="preserve">M&amp;E dept./Unit of State DP </w:t>
            </w:r>
          </w:p>
        </w:tc>
        <w:tc>
          <w:tcPr>
            <w:tcW w:w="522" w:type="pct"/>
            <w:vMerge w:val="restart"/>
            <w:shd w:val="clear" w:color="auto" w:fill="auto"/>
            <w:vAlign w:val="center"/>
            <w:hideMark/>
          </w:tcPr>
          <w:p w14:paraId="3735388C"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Mgt. of State DP</w:t>
            </w:r>
          </w:p>
        </w:tc>
      </w:tr>
      <w:tr w:rsidR="00367679" w:rsidRPr="0021377B" w14:paraId="381E83A4" w14:textId="77777777" w:rsidTr="00B54124">
        <w:trPr>
          <w:trHeight w:val="360"/>
        </w:trPr>
        <w:tc>
          <w:tcPr>
            <w:tcW w:w="590" w:type="pct"/>
            <w:shd w:val="clear" w:color="auto" w:fill="auto"/>
            <w:vAlign w:val="center"/>
            <w:hideMark/>
          </w:tcPr>
          <w:p w14:paraId="639268A9"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 xml:space="preserve">(Disaggregated by owners’ gender &amp; firm category - </w:t>
            </w:r>
            <w:r w:rsidRPr="0021377B">
              <w:rPr>
                <w:rFonts w:ascii="Cambria" w:eastAsia="Times New Roman" w:hAnsi="Cambria" w:cs="Tahoma"/>
                <w:lang w:eastAsia="en-GB"/>
              </w:rPr>
              <w:lastRenderedPageBreak/>
              <w:t>Micro or Small)</w:t>
            </w:r>
          </w:p>
        </w:tc>
        <w:tc>
          <w:tcPr>
            <w:tcW w:w="831" w:type="pct"/>
            <w:vMerge/>
            <w:vAlign w:val="center"/>
            <w:hideMark/>
          </w:tcPr>
          <w:p w14:paraId="02C5FC35" w14:textId="77777777" w:rsidR="00F71B55" w:rsidRPr="0021377B" w:rsidRDefault="00F71B55" w:rsidP="00367679">
            <w:pPr>
              <w:spacing w:after="0" w:line="240" w:lineRule="auto"/>
              <w:rPr>
                <w:rFonts w:ascii="Cambria" w:eastAsia="Times New Roman" w:hAnsi="Cambria" w:cs="Calibri"/>
                <w:lang w:eastAsia="en-GB"/>
              </w:rPr>
            </w:pPr>
          </w:p>
        </w:tc>
        <w:tc>
          <w:tcPr>
            <w:tcW w:w="508" w:type="pct"/>
            <w:vMerge/>
            <w:vAlign w:val="center"/>
            <w:hideMark/>
          </w:tcPr>
          <w:p w14:paraId="00692472" w14:textId="77777777" w:rsidR="00F71B55" w:rsidRPr="0021377B" w:rsidRDefault="00F71B55" w:rsidP="00367679">
            <w:pPr>
              <w:spacing w:after="0" w:line="240" w:lineRule="auto"/>
              <w:rPr>
                <w:rFonts w:ascii="Cambria" w:eastAsia="Times New Roman" w:hAnsi="Cambria" w:cs="Calibri"/>
                <w:lang w:eastAsia="en-GB"/>
              </w:rPr>
            </w:pPr>
          </w:p>
        </w:tc>
        <w:tc>
          <w:tcPr>
            <w:tcW w:w="457" w:type="pct"/>
            <w:vMerge/>
            <w:vAlign w:val="center"/>
            <w:hideMark/>
          </w:tcPr>
          <w:p w14:paraId="5CA7DCD1" w14:textId="77777777" w:rsidR="00F71B55" w:rsidRPr="0021377B" w:rsidRDefault="00F71B55" w:rsidP="00367679">
            <w:pPr>
              <w:spacing w:after="0" w:line="240" w:lineRule="auto"/>
              <w:rPr>
                <w:rFonts w:ascii="Cambria" w:eastAsia="Times New Roman" w:hAnsi="Cambria" w:cs="Calibri"/>
                <w:lang w:eastAsia="en-GB"/>
              </w:rPr>
            </w:pPr>
          </w:p>
        </w:tc>
        <w:tc>
          <w:tcPr>
            <w:tcW w:w="667" w:type="pct"/>
            <w:vMerge/>
            <w:vAlign w:val="center"/>
            <w:hideMark/>
          </w:tcPr>
          <w:p w14:paraId="2ECF1FA1" w14:textId="77777777" w:rsidR="00F71B55" w:rsidRPr="0021377B" w:rsidRDefault="00F71B55" w:rsidP="00367679">
            <w:pPr>
              <w:spacing w:after="0" w:line="240" w:lineRule="auto"/>
              <w:rPr>
                <w:rFonts w:ascii="Cambria" w:eastAsia="Times New Roman" w:hAnsi="Cambria" w:cs="Calibri"/>
                <w:lang w:eastAsia="en-GB"/>
              </w:rPr>
            </w:pPr>
          </w:p>
        </w:tc>
        <w:tc>
          <w:tcPr>
            <w:tcW w:w="871" w:type="pct"/>
            <w:vMerge/>
            <w:vAlign w:val="center"/>
            <w:hideMark/>
          </w:tcPr>
          <w:p w14:paraId="5AFD27AC" w14:textId="77777777" w:rsidR="00F71B55" w:rsidRPr="0021377B" w:rsidRDefault="00F71B55" w:rsidP="00367679">
            <w:pPr>
              <w:spacing w:after="0" w:line="240" w:lineRule="auto"/>
              <w:rPr>
                <w:rFonts w:ascii="Cambria" w:eastAsia="Times New Roman" w:hAnsi="Cambria" w:cs="Calibri"/>
                <w:lang w:eastAsia="en-GB"/>
              </w:rPr>
            </w:pPr>
          </w:p>
        </w:tc>
        <w:tc>
          <w:tcPr>
            <w:tcW w:w="554" w:type="pct"/>
            <w:vMerge/>
            <w:vAlign w:val="center"/>
            <w:hideMark/>
          </w:tcPr>
          <w:p w14:paraId="3CE7D690" w14:textId="77777777" w:rsidR="00F71B55" w:rsidRPr="0021377B" w:rsidRDefault="00F71B55" w:rsidP="00367679">
            <w:pPr>
              <w:spacing w:after="0" w:line="240" w:lineRule="auto"/>
              <w:rPr>
                <w:rFonts w:ascii="Cambria" w:eastAsia="Times New Roman" w:hAnsi="Cambria" w:cs="Calibri"/>
                <w:lang w:eastAsia="en-GB"/>
              </w:rPr>
            </w:pPr>
          </w:p>
        </w:tc>
        <w:tc>
          <w:tcPr>
            <w:tcW w:w="522" w:type="pct"/>
            <w:vMerge/>
            <w:vAlign w:val="center"/>
            <w:hideMark/>
          </w:tcPr>
          <w:p w14:paraId="251F2D6D" w14:textId="77777777" w:rsidR="00F71B55" w:rsidRPr="0021377B" w:rsidRDefault="00F71B55" w:rsidP="00367679">
            <w:pPr>
              <w:spacing w:after="0" w:line="240" w:lineRule="auto"/>
              <w:rPr>
                <w:rFonts w:ascii="Cambria" w:eastAsia="Times New Roman" w:hAnsi="Cambria" w:cs="Calibri"/>
                <w:lang w:eastAsia="en-GB"/>
              </w:rPr>
            </w:pPr>
          </w:p>
        </w:tc>
      </w:tr>
      <w:tr w:rsidR="00367679" w:rsidRPr="0021377B" w14:paraId="5FE654EF" w14:textId="77777777" w:rsidTr="00B54124">
        <w:trPr>
          <w:trHeight w:val="360"/>
        </w:trPr>
        <w:tc>
          <w:tcPr>
            <w:tcW w:w="590" w:type="pct"/>
            <w:shd w:val="clear" w:color="auto" w:fill="auto"/>
            <w:vAlign w:val="center"/>
            <w:hideMark/>
          </w:tcPr>
          <w:p w14:paraId="05AD0AA4"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lastRenderedPageBreak/>
              <w:t>Number of eligible and verified firms  for IT-enhancement</w:t>
            </w:r>
          </w:p>
        </w:tc>
        <w:tc>
          <w:tcPr>
            <w:tcW w:w="831" w:type="pct"/>
            <w:vMerge w:val="restart"/>
            <w:shd w:val="clear" w:color="auto" w:fill="auto"/>
            <w:vAlign w:val="center"/>
            <w:hideMark/>
          </w:tcPr>
          <w:p w14:paraId="5A7DE3CF"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 xml:space="preserve">The number of firms that are eligible and has been verified for IT-enhancement </w:t>
            </w:r>
          </w:p>
        </w:tc>
        <w:tc>
          <w:tcPr>
            <w:tcW w:w="508" w:type="pct"/>
            <w:vMerge w:val="restart"/>
            <w:shd w:val="clear" w:color="auto" w:fill="auto"/>
            <w:vAlign w:val="center"/>
            <w:hideMark/>
          </w:tcPr>
          <w:p w14:paraId="2A9958D0"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Quarterly, Every six months</w:t>
            </w:r>
          </w:p>
        </w:tc>
        <w:tc>
          <w:tcPr>
            <w:tcW w:w="457" w:type="pct"/>
            <w:vMerge w:val="restart"/>
            <w:shd w:val="clear" w:color="auto" w:fill="auto"/>
            <w:vAlign w:val="center"/>
            <w:hideMark/>
          </w:tcPr>
          <w:p w14:paraId="57F0EA85"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State Delivery Platform</w:t>
            </w:r>
          </w:p>
        </w:tc>
        <w:tc>
          <w:tcPr>
            <w:tcW w:w="667" w:type="pct"/>
            <w:vMerge w:val="restart"/>
            <w:shd w:val="clear" w:color="auto" w:fill="auto"/>
            <w:vAlign w:val="center"/>
            <w:hideMark/>
          </w:tcPr>
          <w:p w14:paraId="5061CAAE"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Verification System (Phone Calls, Site Visitation and Eligibility Scorecard)</w:t>
            </w:r>
          </w:p>
        </w:tc>
        <w:tc>
          <w:tcPr>
            <w:tcW w:w="871" w:type="pct"/>
            <w:vMerge w:val="restart"/>
            <w:shd w:val="clear" w:color="auto" w:fill="auto"/>
            <w:vAlign w:val="center"/>
            <w:hideMark/>
          </w:tcPr>
          <w:p w14:paraId="52A9514C"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Extraction from the Whitelist.</w:t>
            </w:r>
          </w:p>
        </w:tc>
        <w:tc>
          <w:tcPr>
            <w:tcW w:w="554" w:type="pct"/>
            <w:vMerge w:val="restart"/>
            <w:shd w:val="clear" w:color="auto" w:fill="auto"/>
            <w:vAlign w:val="center"/>
            <w:hideMark/>
          </w:tcPr>
          <w:p w14:paraId="44A0B384"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 xml:space="preserve">M&amp;E dept./Unit of State DP </w:t>
            </w:r>
          </w:p>
        </w:tc>
        <w:tc>
          <w:tcPr>
            <w:tcW w:w="522" w:type="pct"/>
            <w:vMerge w:val="restart"/>
            <w:shd w:val="clear" w:color="auto" w:fill="auto"/>
            <w:vAlign w:val="center"/>
            <w:hideMark/>
          </w:tcPr>
          <w:p w14:paraId="64139FCD"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Mgt. of State DP</w:t>
            </w:r>
          </w:p>
        </w:tc>
      </w:tr>
      <w:tr w:rsidR="00367679" w:rsidRPr="0021377B" w14:paraId="07627E5D" w14:textId="77777777" w:rsidTr="00B54124">
        <w:trPr>
          <w:trHeight w:val="360"/>
        </w:trPr>
        <w:tc>
          <w:tcPr>
            <w:tcW w:w="590" w:type="pct"/>
            <w:shd w:val="clear" w:color="auto" w:fill="auto"/>
            <w:vAlign w:val="center"/>
            <w:hideMark/>
          </w:tcPr>
          <w:p w14:paraId="22555062"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(Disaggregated by owners’ gender &amp; firm category - Micro or Small)</w:t>
            </w:r>
          </w:p>
        </w:tc>
        <w:tc>
          <w:tcPr>
            <w:tcW w:w="831" w:type="pct"/>
            <w:vMerge/>
            <w:vAlign w:val="center"/>
            <w:hideMark/>
          </w:tcPr>
          <w:p w14:paraId="3DF9873C" w14:textId="77777777" w:rsidR="00F71B55" w:rsidRPr="0021377B" w:rsidRDefault="00F71B55" w:rsidP="00367679">
            <w:pPr>
              <w:spacing w:after="0" w:line="240" w:lineRule="auto"/>
              <w:rPr>
                <w:rFonts w:ascii="Cambria" w:eastAsia="Times New Roman" w:hAnsi="Cambria" w:cs="Calibri"/>
                <w:lang w:eastAsia="en-GB"/>
              </w:rPr>
            </w:pPr>
          </w:p>
        </w:tc>
        <w:tc>
          <w:tcPr>
            <w:tcW w:w="508" w:type="pct"/>
            <w:vMerge/>
            <w:vAlign w:val="center"/>
            <w:hideMark/>
          </w:tcPr>
          <w:p w14:paraId="28C5D527" w14:textId="77777777" w:rsidR="00F71B55" w:rsidRPr="0021377B" w:rsidRDefault="00F71B55" w:rsidP="00367679">
            <w:pPr>
              <w:spacing w:after="0" w:line="240" w:lineRule="auto"/>
              <w:rPr>
                <w:rFonts w:ascii="Cambria" w:eastAsia="Times New Roman" w:hAnsi="Cambria" w:cs="Calibri"/>
                <w:lang w:eastAsia="en-GB"/>
              </w:rPr>
            </w:pPr>
          </w:p>
        </w:tc>
        <w:tc>
          <w:tcPr>
            <w:tcW w:w="457" w:type="pct"/>
            <w:vMerge/>
            <w:vAlign w:val="center"/>
            <w:hideMark/>
          </w:tcPr>
          <w:p w14:paraId="488EF02A" w14:textId="77777777" w:rsidR="00F71B55" w:rsidRPr="0021377B" w:rsidRDefault="00F71B55" w:rsidP="00367679">
            <w:pPr>
              <w:spacing w:after="0" w:line="240" w:lineRule="auto"/>
              <w:rPr>
                <w:rFonts w:ascii="Cambria" w:eastAsia="Times New Roman" w:hAnsi="Cambria" w:cs="Calibri"/>
                <w:lang w:eastAsia="en-GB"/>
              </w:rPr>
            </w:pPr>
          </w:p>
        </w:tc>
        <w:tc>
          <w:tcPr>
            <w:tcW w:w="667" w:type="pct"/>
            <w:vMerge/>
            <w:vAlign w:val="center"/>
            <w:hideMark/>
          </w:tcPr>
          <w:p w14:paraId="2EA06189" w14:textId="77777777" w:rsidR="00F71B55" w:rsidRPr="0021377B" w:rsidRDefault="00F71B55" w:rsidP="00367679">
            <w:pPr>
              <w:spacing w:after="0" w:line="240" w:lineRule="auto"/>
              <w:rPr>
                <w:rFonts w:ascii="Cambria" w:eastAsia="Times New Roman" w:hAnsi="Cambria" w:cs="Calibri"/>
                <w:lang w:eastAsia="en-GB"/>
              </w:rPr>
            </w:pPr>
          </w:p>
        </w:tc>
        <w:tc>
          <w:tcPr>
            <w:tcW w:w="871" w:type="pct"/>
            <w:vMerge/>
            <w:vAlign w:val="center"/>
            <w:hideMark/>
          </w:tcPr>
          <w:p w14:paraId="59CA9C49" w14:textId="77777777" w:rsidR="00F71B55" w:rsidRPr="0021377B" w:rsidRDefault="00F71B55" w:rsidP="00367679">
            <w:pPr>
              <w:spacing w:after="0" w:line="240" w:lineRule="auto"/>
              <w:rPr>
                <w:rFonts w:ascii="Cambria" w:eastAsia="Times New Roman" w:hAnsi="Cambria" w:cs="Calibri"/>
                <w:lang w:eastAsia="en-GB"/>
              </w:rPr>
            </w:pPr>
          </w:p>
        </w:tc>
        <w:tc>
          <w:tcPr>
            <w:tcW w:w="554" w:type="pct"/>
            <w:vMerge/>
            <w:vAlign w:val="center"/>
            <w:hideMark/>
          </w:tcPr>
          <w:p w14:paraId="4CDA7C5A" w14:textId="77777777" w:rsidR="00F71B55" w:rsidRPr="0021377B" w:rsidRDefault="00F71B55" w:rsidP="00367679">
            <w:pPr>
              <w:spacing w:after="0" w:line="240" w:lineRule="auto"/>
              <w:rPr>
                <w:rFonts w:ascii="Cambria" w:eastAsia="Times New Roman" w:hAnsi="Cambria" w:cs="Calibri"/>
                <w:lang w:eastAsia="en-GB"/>
              </w:rPr>
            </w:pPr>
          </w:p>
        </w:tc>
        <w:tc>
          <w:tcPr>
            <w:tcW w:w="522" w:type="pct"/>
            <w:vMerge/>
            <w:vAlign w:val="center"/>
            <w:hideMark/>
          </w:tcPr>
          <w:p w14:paraId="74E16EBF" w14:textId="77777777" w:rsidR="00F71B55" w:rsidRPr="0021377B" w:rsidRDefault="00F71B55" w:rsidP="00367679">
            <w:pPr>
              <w:spacing w:after="0" w:line="240" w:lineRule="auto"/>
              <w:rPr>
                <w:rFonts w:ascii="Cambria" w:eastAsia="Times New Roman" w:hAnsi="Cambria" w:cs="Calibri"/>
                <w:lang w:eastAsia="en-GB"/>
              </w:rPr>
            </w:pPr>
          </w:p>
        </w:tc>
      </w:tr>
      <w:tr w:rsidR="00367679" w:rsidRPr="0021377B" w14:paraId="79489F2D" w14:textId="77777777" w:rsidTr="00B54124">
        <w:trPr>
          <w:trHeight w:val="360"/>
        </w:trPr>
        <w:tc>
          <w:tcPr>
            <w:tcW w:w="590" w:type="pct"/>
            <w:shd w:val="clear" w:color="auto" w:fill="auto"/>
            <w:vAlign w:val="center"/>
            <w:hideMark/>
          </w:tcPr>
          <w:p w14:paraId="68967BB1"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Number of selected firms  IT-enhancement</w:t>
            </w:r>
          </w:p>
        </w:tc>
        <w:tc>
          <w:tcPr>
            <w:tcW w:w="831" w:type="pct"/>
            <w:vMerge w:val="restart"/>
            <w:shd w:val="clear" w:color="auto" w:fill="auto"/>
            <w:vAlign w:val="center"/>
            <w:hideMark/>
          </w:tcPr>
          <w:p w14:paraId="70142132"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The number of firms that were selected to receive grant for  IT-enhancement</w:t>
            </w:r>
          </w:p>
        </w:tc>
        <w:tc>
          <w:tcPr>
            <w:tcW w:w="508" w:type="pct"/>
            <w:vMerge w:val="restart"/>
            <w:shd w:val="clear" w:color="auto" w:fill="auto"/>
            <w:vAlign w:val="center"/>
            <w:hideMark/>
          </w:tcPr>
          <w:p w14:paraId="4F4A6A95"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Quarterly, Every six months</w:t>
            </w:r>
          </w:p>
        </w:tc>
        <w:tc>
          <w:tcPr>
            <w:tcW w:w="457" w:type="pct"/>
            <w:vMerge w:val="restart"/>
            <w:shd w:val="clear" w:color="auto" w:fill="auto"/>
            <w:vAlign w:val="center"/>
            <w:hideMark/>
          </w:tcPr>
          <w:p w14:paraId="74E7B3DC"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State Delivery Platform</w:t>
            </w:r>
          </w:p>
        </w:tc>
        <w:tc>
          <w:tcPr>
            <w:tcW w:w="667" w:type="pct"/>
            <w:shd w:val="clear" w:color="auto" w:fill="auto"/>
            <w:vAlign w:val="center"/>
            <w:hideMark/>
          </w:tcPr>
          <w:p w14:paraId="77EC080A"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Grant Approval (Whitelist)</w:t>
            </w:r>
          </w:p>
        </w:tc>
        <w:tc>
          <w:tcPr>
            <w:tcW w:w="871" w:type="pct"/>
            <w:vMerge w:val="restart"/>
            <w:shd w:val="clear" w:color="auto" w:fill="auto"/>
            <w:vAlign w:val="center"/>
            <w:hideMark/>
          </w:tcPr>
          <w:p w14:paraId="34FD510F"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Extraction from the Whitelist.</w:t>
            </w:r>
          </w:p>
        </w:tc>
        <w:tc>
          <w:tcPr>
            <w:tcW w:w="554" w:type="pct"/>
            <w:vMerge w:val="restart"/>
            <w:shd w:val="clear" w:color="auto" w:fill="auto"/>
            <w:vAlign w:val="center"/>
            <w:hideMark/>
          </w:tcPr>
          <w:p w14:paraId="751B75CD"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 xml:space="preserve">M&amp;E dept./Unit of State DP </w:t>
            </w:r>
          </w:p>
        </w:tc>
        <w:tc>
          <w:tcPr>
            <w:tcW w:w="522" w:type="pct"/>
            <w:vMerge w:val="restart"/>
            <w:shd w:val="clear" w:color="auto" w:fill="auto"/>
            <w:vAlign w:val="center"/>
            <w:hideMark/>
          </w:tcPr>
          <w:p w14:paraId="39833302"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Mgt. of State DP</w:t>
            </w:r>
          </w:p>
        </w:tc>
      </w:tr>
      <w:tr w:rsidR="00367679" w:rsidRPr="0021377B" w14:paraId="24FEEB33" w14:textId="77777777" w:rsidTr="00B54124">
        <w:trPr>
          <w:trHeight w:val="360"/>
        </w:trPr>
        <w:tc>
          <w:tcPr>
            <w:tcW w:w="590" w:type="pct"/>
            <w:shd w:val="clear" w:color="auto" w:fill="auto"/>
            <w:vAlign w:val="center"/>
            <w:hideMark/>
          </w:tcPr>
          <w:p w14:paraId="720F7E2D"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(Disaggregated by owners’ gender &amp; firm category - Micro or Small)</w:t>
            </w:r>
          </w:p>
        </w:tc>
        <w:tc>
          <w:tcPr>
            <w:tcW w:w="831" w:type="pct"/>
            <w:vMerge/>
            <w:vAlign w:val="center"/>
            <w:hideMark/>
          </w:tcPr>
          <w:p w14:paraId="576875DD" w14:textId="77777777" w:rsidR="00F71B55" w:rsidRPr="0021377B" w:rsidRDefault="00F71B55" w:rsidP="00367679">
            <w:pPr>
              <w:spacing w:after="0" w:line="240" w:lineRule="auto"/>
              <w:rPr>
                <w:rFonts w:ascii="Cambria" w:eastAsia="Times New Roman" w:hAnsi="Cambria" w:cs="Calibri"/>
                <w:lang w:eastAsia="en-GB"/>
              </w:rPr>
            </w:pPr>
          </w:p>
        </w:tc>
        <w:tc>
          <w:tcPr>
            <w:tcW w:w="508" w:type="pct"/>
            <w:vMerge/>
            <w:vAlign w:val="center"/>
            <w:hideMark/>
          </w:tcPr>
          <w:p w14:paraId="5D7E8051" w14:textId="77777777" w:rsidR="00F71B55" w:rsidRPr="0021377B" w:rsidRDefault="00F71B55" w:rsidP="00367679">
            <w:pPr>
              <w:spacing w:after="0" w:line="240" w:lineRule="auto"/>
              <w:rPr>
                <w:rFonts w:ascii="Cambria" w:eastAsia="Times New Roman" w:hAnsi="Cambria" w:cs="Calibri"/>
                <w:lang w:eastAsia="en-GB"/>
              </w:rPr>
            </w:pPr>
          </w:p>
        </w:tc>
        <w:tc>
          <w:tcPr>
            <w:tcW w:w="457" w:type="pct"/>
            <w:vMerge/>
            <w:vAlign w:val="center"/>
            <w:hideMark/>
          </w:tcPr>
          <w:p w14:paraId="590D85E1" w14:textId="77777777" w:rsidR="00F71B55" w:rsidRPr="0021377B" w:rsidRDefault="00F71B55" w:rsidP="00367679">
            <w:pPr>
              <w:spacing w:after="0" w:line="240" w:lineRule="auto"/>
              <w:rPr>
                <w:rFonts w:ascii="Cambria" w:eastAsia="Times New Roman" w:hAnsi="Cambria" w:cs="Calibri"/>
                <w:lang w:eastAsia="en-GB"/>
              </w:rPr>
            </w:pPr>
          </w:p>
        </w:tc>
        <w:tc>
          <w:tcPr>
            <w:tcW w:w="667" w:type="pct"/>
            <w:shd w:val="clear" w:color="auto" w:fill="auto"/>
            <w:vAlign w:val="center"/>
            <w:hideMark/>
          </w:tcPr>
          <w:p w14:paraId="76D5FC80"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System</w:t>
            </w:r>
          </w:p>
        </w:tc>
        <w:tc>
          <w:tcPr>
            <w:tcW w:w="871" w:type="pct"/>
            <w:vMerge/>
            <w:vAlign w:val="center"/>
            <w:hideMark/>
          </w:tcPr>
          <w:p w14:paraId="0A44ACB2" w14:textId="77777777" w:rsidR="00F71B55" w:rsidRPr="0021377B" w:rsidRDefault="00F71B55" w:rsidP="00367679">
            <w:pPr>
              <w:spacing w:after="0" w:line="240" w:lineRule="auto"/>
              <w:rPr>
                <w:rFonts w:ascii="Cambria" w:eastAsia="Times New Roman" w:hAnsi="Cambria" w:cs="Calibri"/>
                <w:lang w:eastAsia="en-GB"/>
              </w:rPr>
            </w:pPr>
          </w:p>
        </w:tc>
        <w:tc>
          <w:tcPr>
            <w:tcW w:w="554" w:type="pct"/>
            <w:vMerge/>
            <w:vAlign w:val="center"/>
            <w:hideMark/>
          </w:tcPr>
          <w:p w14:paraId="07A1D540" w14:textId="77777777" w:rsidR="00F71B55" w:rsidRPr="0021377B" w:rsidRDefault="00F71B55" w:rsidP="00367679">
            <w:pPr>
              <w:spacing w:after="0" w:line="240" w:lineRule="auto"/>
              <w:rPr>
                <w:rFonts w:ascii="Cambria" w:eastAsia="Times New Roman" w:hAnsi="Cambria" w:cs="Calibri"/>
                <w:lang w:eastAsia="en-GB"/>
              </w:rPr>
            </w:pPr>
          </w:p>
        </w:tc>
        <w:tc>
          <w:tcPr>
            <w:tcW w:w="522" w:type="pct"/>
            <w:vMerge/>
            <w:vAlign w:val="center"/>
            <w:hideMark/>
          </w:tcPr>
          <w:p w14:paraId="667EAEA5" w14:textId="77777777" w:rsidR="00F71B55" w:rsidRPr="0021377B" w:rsidRDefault="00F71B55" w:rsidP="00367679">
            <w:pPr>
              <w:spacing w:after="0" w:line="240" w:lineRule="auto"/>
              <w:rPr>
                <w:rFonts w:ascii="Cambria" w:eastAsia="Times New Roman" w:hAnsi="Cambria" w:cs="Calibri"/>
                <w:lang w:eastAsia="en-GB"/>
              </w:rPr>
            </w:pPr>
          </w:p>
        </w:tc>
      </w:tr>
      <w:tr w:rsidR="00367679" w:rsidRPr="0021377B" w14:paraId="08E1971C" w14:textId="77777777" w:rsidTr="00B54124">
        <w:trPr>
          <w:trHeight w:val="360"/>
        </w:trPr>
        <w:tc>
          <w:tcPr>
            <w:tcW w:w="590" w:type="pct"/>
            <w:shd w:val="clear" w:color="auto" w:fill="auto"/>
            <w:vAlign w:val="center"/>
            <w:hideMark/>
          </w:tcPr>
          <w:p w14:paraId="6291D5A6"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Number of contracted service providers/ vendors of IT solutions</w:t>
            </w:r>
          </w:p>
        </w:tc>
        <w:tc>
          <w:tcPr>
            <w:tcW w:w="831" w:type="pct"/>
            <w:shd w:val="clear" w:color="auto" w:fill="auto"/>
            <w:vAlign w:val="center"/>
            <w:hideMark/>
          </w:tcPr>
          <w:p w14:paraId="0FBE1E25"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The number of contracted service providers/ vendors of IT solutions</w:t>
            </w:r>
          </w:p>
        </w:tc>
        <w:tc>
          <w:tcPr>
            <w:tcW w:w="508" w:type="pct"/>
            <w:shd w:val="clear" w:color="auto" w:fill="auto"/>
            <w:vAlign w:val="center"/>
            <w:hideMark/>
          </w:tcPr>
          <w:p w14:paraId="0B9726F2"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Quarterly, Every six months</w:t>
            </w:r>
          </w:p>
        </w:tc>
        <w:tc>
          <w:tcPr>
            <w:tcW w:w="457" w:type="pct"/>
            <w:shd w:val="clear" w:color="auto" w:fill="auto"/>
            <w:vAlign w:val="center"/>
            <w:hideMark/>
          </w:tcPr>
          <w:p w14:paraId="40BDB98D"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State Delivery Platform</w:t>
            </w:r>
          </w:p>
        </w:tc>
        <w:tc>
          <w:tcPr>
            <w:tcW w:w="667" w:type="pct"/>
            <w:shd w:val="clear" w:color="auto" w:fill="auto"/>
            <w:vAlign w:val="center"/>
            <w:hideMark/>
          </w:tcPr>
          <w:p w14:paraId="4984336F"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Regulator financial institution listing</w:t>
            </w:r>
          </w:p>
        </w:tc>
        <w:tc>
          <w:tcPr>
            <w:tcW w:w="871" w:type="pct"/>
            <w:shd w:val="clear" w:color="auto" w:fill="auto"/>
            <w:vAlign w:val="center"/>
            <w:hideMark/>
          </w:tcPr>
          <w:p w14:paraId="6FB601A9"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Extraction from the Whitelist.</w:t>
            </w:r>
          </w:p>
        </w:tc>
        <w:tc>
          <w:tcPr>
            <w:tcW w:w="554" w:type="pct"/>
            <w:shd w:val="clear" w:color="auto" w:fill="auto"/>
            <w:vAlign w:val="center"/>
            <w:hideMark/>
          </w:tcPr>
          <w:p w14:paraId="346AB684"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 xml:space="preserve">M&amp;E dept./Unit of State DP </w:t>
            </w:r>
          </w:p>
        </w:tc>
        <w:tc>
          <w:tcPr>
            <w:tcW w:w="522" w:type="pct"/>
            <w:shd w:val="clear" w:color="auto" w:fill="auto"/>
            <w:vAlign w:val="center"/>
            <w:hideMark/>
          </w:tcPr>
          <w:p w14:paraId="7CE8C52F"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Mgt. of State DP</w:t>
            </w:r>
          </w:p>
        </w:tc>
      </w:tr>
      <w:tr w:rsidR="00367679" w:rsidRPr="0021377B" w14:paraId="3ADA9137" w14:textId="77777777" w:rsidTr="00B54124">
        <w:trPr>
          <w:trHeight w:val="360"/>
        </w:trPr>
        <w:tc>
          <w:tcPr>
            <w:tcW w:w="590" w:type="pct"/>
            <w:shd w:val="clear" w:color="auto" w:fill="auto"/>
            <w:vAlign w:val="center"/>
            <w:hideMark/>
          </w:tcPr>
          <w:p w14:paraId="516ECA8A"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Number of firms that confirm receipt of IT solution</w:t>
            </w:r>
          </w:p>
        </w:tc>
        <w:tc>
          <w:tcPr>
            <w:tcW w:w="831" w:type="pct"/>
            <w:vMerge w:val="restart"/>
            <w:shd w:val="clear" w:color="auto" w:fill="auto"/>
            <w:vAlign w:val="center"/>
            <w:hideMark/>
          </w:tcPr>
          <w:p w14:paraId="225CE0E8"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The number of firms that confirm receipt of IT solution</w:t>
            </w:r>
          </w:p>
        </w:tc>
        <w:tc>
          <w:tcPr>
            <w:tcW w:w="508" w:type="pct"/>
            <w:vMerge w:val="restart"/>
            <w:shd w:val="clear" w:color="auto" w:fill="auto"/>
            <w:vAlign w:val="center"/>
            <w:hideMark/>
          </w:tcPr>
          <w:p w14:paraId="602CF6C7"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Quarterly, Every six months</w:t>
            </w:r>
          </w:p>
        </w:tc>
        <w:tc>
          <w:tcPr>
            <w:tcW w:w="457" w:type="pct"/>
            <w:vMerge w:val="restart"/>
            <w:shd w:val="clear" w:color="auto" w:fill="auto"/>
            <w:vAlign w:val="center"/>
            <w:hideMark/>
          </w:tcPr>
          <w:p w14:paraId="3804099C"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State Delivery Platform</w:t>
            </w:r>
          </w:p>
        </w:tc>
        <w:tc>
          <w:tcPr>
            <w:tcW w:w="667" w:type="pct"/>
            <w:shd w:val="clear" w:color="auto" w:fill="auto"/>
            <w:vAlign w:val="center"/>
            <w:hideMark/>
          </w:tcPr>
          <w:p w14:paraId="0DF16CEF"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Grant Approval (Whitelist)</w:t>
            </w:r>
          </w:p>
        </w:tc>
        <w:tc>
          <w:tcPr>
            <w:tcW w:w="871" w:type="pct"/>
            <w:vMerge w:val="restart"/>
            <w:shd w:val="clear" w:color="auto" w:fill="auto"/>
            <w:vAlign w:val="center"/>
            <w:hideMark/>
          </w:tcPr>
          <w:p w14:paraId="01ECB657"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Extraction of beneficiaries from the Whitelist.</w:t>
            </w:r>
          </w:p>
        </w:tc>
        <w:tc>
          <w:tcPr>
            <w:tcW w:w="554" w:type="pct"/>
            <w:vMerge w:val="restart"/>
            <w:shd w:val="clear" w:color="auto" w:fill="auto"/>
            <w:vAlign w:val="center"/>
            <w:hideMark/>
          </w:tcPr>
          <w:p w14:paraId="711BCCD8"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 xml:space="preserve">M&amp;E dept./Unit of State DP </w:t>
            </w:r>
          </w:p>
        </w:tc>
        <w:tc>
          <w:tcPr>
            <w:tcW w:w="522" w:type="pct"/>
            <w:vMerge w:val="restart"/>
            <w:shd w:val="clear" w:color="auto" w:fill="auto"/>
            <w:vAlign w:val="center"/>
            <w:hideMark/>
          </w:tcPr>
          <w:p w14:paraId="528E5EE0"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Mgt. of State DP</w:t>
            </w:r>
          </w:p>
        </w:tc>
      </w:tr>
      <w:tr w:rsidR="00367679" w:rsidRPr="0021377B" w14:paraId="7AC84B17" w14:textId="77777777" w:rsidTr="00B54124">
        <w:trPr>
          <w:trHeight w:val="360"/>
        </w:trPr>
        <w:tc>
          <w:tcPr>
            <w:tcW w:w="590" w:type="pct"/>
            <w:shd w:val="clear" w:color="auto" w:fill="auto"/>
            <w:vAlign w:val="center"/>
            <w:hideMark/>
          </w:tcPr>
          <w:p w14:paraId="6E01BCA6"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lastRenderedPageBreak/>
              <w:t>(Disaggregated by owners’ gender &amp; firm category - Micro or Small)</w:t>
            </w:r>
          </w:p>
        </w:tc>
        <w:tc>
          <w:tcPr>
            <w:tcW w:w="831" w:type="pct"/>
            <w:vMerge/>
            <w:vAlign w:val="center"/>
            <w:hideMark/>
          </w:tcPr>
          <w:p w14:paraId="53AF2C0E" w14:textId="77777777" w:rsidR="00F71B55" w:rsidRPr="0021377B" w:rsidRDefault="00F71B55" w:rsidP="00367679">
            <w:pPr>
              <w:spacing w:after="0" w:line="240" w:lineRule="auto"/>
              <w:rPr>
                <w:rFonts w:ascii="Cambria" w:eastAsia="Times New Roman" w:hAnsi="Cambria" w:cs="Calibri"/>
                <w:lang w:eastAsia="en-GB"/>
              </w:rPr>
            </w:pPr>
          </w:p>
        </w:tc>
        <w:tc>
          <w:tcPr>
            <w:tcW w:w="508" w:type="pct"/>
            <w:vMerge/>
            <w:vAlign w:val="center"/>
            <w:hideMark/>
          </w:tcPr>
          <w:p w14:paraId="023A09C1" w14:textId="77777777" w:rsidR="00F71B55" w:rsidRPr="0021377B" w:rsidRDefault="00F71B55" w:rsidP="00367679">
            <w:pPr>
              <w:spacing w:after="0" w:line="240" w:lineRule="auto"/>
              <w:rPr>
                <w:rFonts w:ascii="Cambria" w:eastAsia="Times New Roman" w:hAnsi="Cambria" w:cs="Calibri"/>
                <w:lang w:eastAsia="en-GB"/>
              </w:rPr>
            </w:pPr>
          </w:p>
        </w:tc>
        <w:tc>
          <w:tcPr>
            <w:tcW w:w="457" w:type="pct"/>
            <w:vMerge/>
            <w:vAlign w:val="center"/>
            <w:hideMark/>
          </w:tcPr>
          <w:p w14:paraId="0794DD79" w14:textId="77777777" w:rsidR="00F71B55" w:rsidRPr="0021377B" w:rsidRDefault="00F71B55" w:rsidP="00367679">
            <w:pPr>
              <w:spacing w:after="0" w:line="240" w:lineRule="auto"/>
              <w:rPr>
                <w:rFonts w:ascii="Cambria" w:eastAsia="Times New Roman" w:hAnsi="Cambria" w:cs="Calibri"/>
                <w:lang w:eastAsia="en-GB"/>
              </w:rPr>
            </w:pPr>
          </w:p>
        </w:tc>
        <w:tc>
          <w:tcPr>
            <w:tcW w:w="667" w:type="pct"/>
            <w:shd w:val="clear" w:color="auto" w:fill="auto"/>
            <w:vAlign w:val="center"/>
            <w:hideMark/>
          </w:tcPr>
          <w:p w14:paraId="750132D0"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System</w:t>
            </w:r>
          </w:p>
        </w:tc>
        <w:tc>
          <w:tcPr>
            <w:tcW w:w="871" w:type="pct"/>
            <w:vMerge/>
            <w:vAlign w:val="center"/>
            <w:hideMark/>
          </w:tcPr>
          <w:p w14:paraId="4A074DD0" w14:textId="77777777" w:rsidR="00F71B55" w:rsidRPr="0021377B" w:rsidRDefault="00F71B55" w:rsidP="00367679">
            <w:pPr>
              <w:spacing w:after="0" w:line="240" w:lineRule="auto"/>
              <w:rPr>
                <w:rFonts w:ascii="Cambria" w:eastAsia="Times New Roman" w:hAnsi="Cambria" w:cs="Calibri"/>
                <w:lang w:eastAsia="en-GB"/>
              </w:rPr>
            </w:pPr>
          </w:p>
        </w:tc>
        <w:tc>
          <w:tcPr>
            <w:tcW w:w="554" w:type="pct"/>
            <w:vMerge/>
            <w:vAlign w:val="center"/>
            <w:hideMark/>
          </w:tcPr>
          <w:p w14:paraId="154103A6" w14:textId="77777777" w:rsidR="00F71B55" w:rsidRPr="0021377B" w:rsidRDefault="00F71B55" w:rsidP="00367679">
            <w:pPr>
              <w:spacing w:after="0" w:line="240" w:lineRule="auto"/>
              <w:rPr>
                <w:rFonts w:ascii="Cambria" w:eastAsia="Times New Roman" w:hAnsi="Cambria" w:cs="Calibri"/>
                <w:lang w:eastAsia="en-GB"/>
              </w:rPr>
            </w:pPr>
          </w:p>
        </w:tc>
        <w:tc>
          <w:tcPr>
            <w:tcW w:w="522" w:type="pct"/>
            <w:vMerge/>
            <w:vAlign w:val="center"/>
            <w:hideMark/>
          </w:tcPr>
          <w:p w14:paraId="7A35BE09" w14:textId="77777777" w:rsidR="00F71B55" w:rsidRPr="0021377B" w:rsidRDefault="00F71B55" w:rsidP="00367679">
            <w:pPr>
              <w:spacing w:after="0" w:line="240" w:lineRule="auto"/>
              <w:rPr>
                <w:rFonts w:ascii="Cambria" w:eastAsia="Times New Roman" w:hAnsi="Cambria" w:cs="Calibri"/>
                <w:lang w:eastAsia="en-GB"/>
              </w:rPr>
            </w:pPr>
          </w:p>
        </w:tc>
      </w:tr>
      <w:tr w:rsidR="00367679" w:rsidRPr="0021377B" w14:paraId="058FDC53" w14:textId="77777777" w:rsidTr="00B54124">
        <w:trPr>
          <w:trHeight w:val="360"/>
        </w:trPr>
        <w:tc>
          <w:tcPr>
            <w:tcW w:w="590" w:type="pct"/>
            <w:vMerge w:val="restart"/>
            <w:shd w:val="clear" w:color="auto" w:fill="auto"/>
            <w:vAlign w:val="center"/>
            <w:hideMark/>
          </w:tcPr>
          <w:p w14:paraId="70F599E1"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Number of instances of tech deployment to support beneficiaries</w:t>
            </w:r>
          </w:p>
        </w:tc>
        <w:tc>
          <w:tcPr>
            <w:tcW w:w="831" w:type="pct"/>
            <w:vMerge w:val="restart"/>
            <w:shd w:val="clear" w:color="auto" w:fill="auto"/>
            <w:vAlign w:val="center"/>
            <w:hideMark/>
          </w:tcPr>
          <w:p w14:paraId="191D3591"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The number of instances of tech deployment to support beneficiaries</w:t>
            </w:r>
          </w:p>
        </w:tc>
        <w:tc>
          <w:tcPr>
            <w:tcW w:w="508" w:type="pct"/>
            <w:vMerge w:val="restart"/>
            <w:shd w:val="clear" w:color="auto" w:fill="auto"/>
            <w:vAlign w:val="center"/>
            <w:hideMark/>
          </w:tcPr>
          <w:p w14:paraId="109CB3A7"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Quarterly, Every six months</w:t>
            </w:r>
          </w:p>
        </w:tc>
        <w:tc>
          <w:tcPr>
            <w:tcW w:w="457" w:type="pct"/>
            <w:vMerge w:val="restart"/>
            <w:shd w:val="clear" w:color="auto" w:fill="auto"/>
            <w:vAlign w:val="center"/>
            <w:hideMark/>
          </w:tcPr>
          <w:p w14:paraId="66A4B514"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State Delivery Platform</w:t>
            </w:r>
          </w:p>
        </w:tc>
        <w:tc>
          <w:tcPr>
            <w:tcW w:w="667" w:type="pct"/>
            <w:shd w:val="clear" w:color="auto" w:fill="auto"/>
            <w:vAlign w:val="center"/>
            <w:hideMark/>
          </w:tcPr>
          <w:p w14:paraId="57C3AEEF"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Grant Approval (Whitelist)</w:t>
            </w:r>
          </w:p>
        </w:tc>
        <w:tc>
          <w:tcPr>
            <w:tcW w:w="871" w:type="pct"/>
            <w:vMerge w:val="restart"/>
            <w:shd w:val="clear" w:color="auto" w:fill="auto"/>
            <w:vAlign w:val="center"/>
            <w:hideMark/>
          </w:tcPr>
          <w:p w14:paraId="091AEB88"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Extraction of beneficiaries from the Whitelist.</w:t>
            </w:r>
          </w:p>
        </w:tc>
        <w:tc>
          <w:tcPr>
            <w:tcW w:w="554" w:type="pct"/>
            <w:vMerge w:val="restart"/>
            <w:shd w:val="clear" w:color="auto" w:fill="auto"/>
            <w:vAlign w:val="center"/>
            <w:hideMark/>
          </w:tcPr>
          <w:p w14:paraId="68CA78AD"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 xml:space="preserve">M&amp;E dept./Unit of State DP </w:t>
            </w:r>
          </w:p>
        </w:tc>
        <w:tc>
          <w:tcPr>
            <w:tcW w:w="522" w:type="pct"/>
            <w:vMerge w:val="restart"/>
            <w:shd w:val="clear" w:color="auto" w:fill="auto"/>
            <w:vAlign w:val="center"/>
            <w:hideMark/>
          </w:tcPr>
          <w:p w14:paraId="3A846E7F"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Mgt. of State DP</w:t>
            </w:r>
          </w:p>
        </w:tc>
      </w:tr>
      <w:tr w:rsidR="00367679" w:rsidRPr="0021377B" w14:paraId="59029DAD" w14:textId="77777777" w:rsidTr="00B54124">
        <w:trPr>
          <w:trHeight w:val="360"/>
        </w:trPr>
        <w:tc>
          <w:tcPr>
            <w:tcW w:w="590" w:type="pct"/>
            <w:vMerge/>
            <w:vAlign w:val="center"/>
            <w:hideMark/>
          </w:tcPr>
          <w:p w14:paraId="7B041BFD" w14:textId="77777777" w:rsidR="00F71B55" w:rsidRPr="0021377B" w:rsidRDefault="00F71B55" w:rsidP="00367679">
            <w:pPr>
              <w:spacing w:after="0" w:line="240" w:lineRule="auto"/>
              <w:rPr>
                <w:rFonts w:ascii="Cambria" w:eastAsia="Times New Roman" w:hAnsi="Cambria" w:cs="Calibri"/>
                <w:lang w:eastAsia="en-GB"/>
              </w:rPr>
            </w:pPr>
          </w:p>
        </w:tc>
        <w:tc>
          <w:tcPr>
            <w:tcW w:w="831" w:type="pct"/>
            <w:vMerge/>
            <w:vAlign w:val="center"/>
            <w:hideMark/>
          </w:tcPr>
          <w:p w14:paraId="67B2AFD2" w14:textId="77777777" w:rsidR="00F71B55" w:rsidRPr="0021377B" w:rsidRDefault="00F71B55" w:rsidP="00367679">
            <w:pPr>
              <w:spacing w:after="0" w:line="240" w:lineRule="auto"/>
              <w:rPr>
                <w:rFonts w:ascii="Cambria" w:eastAsia="Times New Roman" w:hAnsi="Cambria" w:cs="Calibri"/>
                <w:lang w:eastAsia="en-GB"/>
              </w:rPr>
            </w:pPr>
          </w:p>
        </w:tc>
        <w:tc>
          <w:tcPr>
            <w:tcW w:w="508" w:type="pct"/>
            <w:vMerge/>
            <w:vAlign w:val="center"/>
            <w:hideMark/>
          </w:tcPr>
          <w:p w14:paraId="4D0FEF51" w14:textId="77777777" w:rsidR="00F71B55" w:rsidRPr="0021377B" w:rsidRDefault="00F71B55" w:rsidP="00367679">
            <w:pPr>
              <w:spacing w:after="0" w:line="240" w:lineRule="auto"/>
              <w:rPr>
                <w:rFonts w:ascii="Cambria" w:eastAsia="Times New Roman" w:hAnsi="Cambria" w:cs="Calibri"/>
                <w:lang w:eastAsia="en-GB"/>
              </w:rPr>
            </w:pPr>
          </w:p>
        </w:tc>
        <w:tc>
          <w:tcPr>
            <w:tcW w:w="457" w:type="pct"/>
            <w:vMerge/>
            <w:vAlign w:val="center"/>
            <w:hideMark/>
          </w:tcPr>
          <w:p w14:paraId="775CE312" w14:textId="77777777" w:rsidR="00F71B55" w:rsidRPr="0021377B" w:rsidRDefault="00F71B55" w:rsidP="00367679">
            <w:pPr>
              <w:spacing w:after="0" w:line="240" w:lineRule="auto"/>
              <w:rPr>
                <w:rFonts w:ascii="Cambria" w:eastAsia="Times New Roman" w:hAnsi="Cambria" w:cs="Calibri"/>
                <w:lang w:eastAsia="en-GB"/>
              </w:rPr>
            </w:pPr>
          </w:p>
        </w:tc>
        <w:tc>
          <w:tcPr>
            <w:tcW w:w="667" w:type="pct"/>
            <w:shd w:val="clear" w:color="auto" w:fill="auto"/>
            <w:vAlign w:val="center"/>
            <w:hideMark/>
          </w:tcPr>
          <w:p w14:paraId="418011EA"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System</w:t>
            </w:r>
          </w:p>
        </w:tc>
        <w:tc>
          <w:tcPr>
            <w:tcW w:w="871" w:type="pct"/>
            <w:vMerge/>
            <w:vAlign w:val="center"/>
            <w:hideMark/>
          </w:tcPr>
          <w:p w14:paraId="693C18E5" w14:textId="77777777" w:rsidR="00F71B55" w:rsidRPr="0021377B" w:rsidRDefault="00F71B55" w:rsidP="00367679">
            <w:pPr>
              <w:spacing w:after="0" w:line="240" w:lineRule="auto"/>
              <w:rPr>
                <w:rFonts w:ascii="Cambria" w:eastAsia="Times New Roman" w:hAnsi="Cambria" w:cs="Calibri"/>
                <w:lang w:eastAsia="en-GB"/>
              </w:rPr>
            </w:pPr>
          </w:p>
        </w:tc>
        <w:tc>
          <w:tcPr>
            <w:tcW w:w="554" w:type="pct"/>
            <w:vMerge/>
            <w:vAlign w:val="center"/>
            <w:hideMark/>
          </w:tcPr>
          <w:p w14:paraId="4193EFB2" w14:textId="77777777" w:rsidR="00F71B55" w:rsidRPr="0021377B" w:rsidRDefault="00F71B55" w:rsidP="00367679">
            <w:pPr>
              <w:spacing w:after="0" w:line="240" w:lineRule="auto"/>
              <w:rPr>
                <w:rFonts w:ascii="Cambria" w:eastAsia="Times New Roman" w:hAnsi="Cambria" w:cs="Calibri"/>
                <w:lang w:eastAsia="en-GB"/>
              </w:rPr>
            </w:pPr>
          </w:p>
        </w:tc>
        <w:tc>
          <w:tcPr>
            <w:tcW w:w="522" w:type="pct"/>
            <w:vMerge/>
            <w:vAlign w:val="center"/>
            <w:hideMark/>
          </w:tcPr>
          <w:p w14:paraId="635F45B8" w14:textId="77777777" w:rsidR="00F71B55" w:rsidRPr="0021377B" w:rsidRDefault="00F71B55" w:rsidP="00367679">
            <w:pPr>
              <w:spacing w:after="0" w:line="240" w:lineRule="auto"/>
              <w:rPr>
                <w:rFonts w:ascii="Cambria" w:eastAsia="Times New Roman" w:hAnsi="Cambria" w:cs="Calibri"/>
                <w:lang w:eastAsia="en-GB"/>
              </w:rPr>
            </w:pPr>
          </w:p>
        </w:tc>
      </w:tr>
      <w:tr w:rsidR="00367679" w:rsidRPr="0021377B" w14:paraId="0F5B8A13" w14:textId="77777777" w:rsidTr="00B54124">
        <w:trPr>
          <w:trHeight w:val="360"/>
        </w:trPr>
        <w:tc>
          <w:tcPr>
            <w:tcW w:w="590" w:type="pct"/>
            <w:vMerge w:val="restart"/>
            <w:shd w:val="clear" w:color="auto" w:fill="auto"/>
            <w:vAlign w:val="center"/>
            <w:hideMark/>
          </w:tcPr>
          <w:p w14:paraId="5467DD06"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Calibri"/>
                <w:lang w:eastAsia="en-GB"/>
              </w:rPr>
              <w:t xml:space="preserve">Firms receiving grants to support IT-enhancement. </w:t>
            </w:r>
          </w:p>
        </w:tc>
        <w:tc>
          <w:tcPr>
            <w:tcW w:w="831" w:type="pct"/>
            <w:vMerge w:val="restart"/>
            <w:shd w:val="clear" w:color="auto" w:fill="auto"/>
            <w:vAlign w:val="center"/>
            <w:hideMark/>
          </w:tcPr>
          <w:p w14:paraId="2F970D97"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Calibri"/>
                <w:lang w:eastAsia="en-GB"/>
              </w:rPr>
              <w:t xml:space="preserve">The number of firms receiving grants to support IT-enhancement. </w:t>
            </w:r>
          </w:p>
        </w:tc>
        <w:tc>
          <w:tcPr>
            <w:tcW w:w="508" w:type="pct"/>
            <w:vMerge w:val="restart"/>
            <w:shd w:val="clear" w:color="auto" w:fill="auto"/>
            <w:vAlign w:val="center"/>
            <w:hideMark/>
          </w:tcPr>
          <w:p w14:paraId="50F12E99"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Quarterly, Every six months</w:t>
            </w:r>
          </w:p>
        </w:tc>
        <w:tc>
          <w:tcPr>
            <w:tcW w:w="457" w:type="pct"/>
            <w:vMerge w:val="restart"/>
            <w:shd w:val="clear" w:color="auto" w:fill="auto"/>
            <w:vAlign w:val="center"/>
            <w:hideMark/>
          </w:tcPr>
          <w:p w14:paraId="4F958E21"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State Delivery Platform</w:t>
            </w:r>
          </w:p>
        </w:tc>
        <w:tc>
          <w:tcPr>
            <w:tcW w:w="667" w:type="pct"/>
            <w:shd w:val="clear" w:color="auto" w:fill="auto"/>
            <w:vAlign w:val="center"/>
            <w:hideMark/>
          </w:tcPr>
          <w:p w14:paraId="377A6D11"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Grant Approval (Whitelist)</w:t>
            </w:r>
          </w:p>
        </w:tc>
        <w:tc>
          <w:tcPr>
            <w:tcW w:w="871" w:type="pct"/>
            <w:vMerge w:val="restart"/>
            <w:shd w:val="clear" w:color="auto" w:fill="auto"/>
            <w:vAlign w:val="center"/>
            <w:hideMark/>
          </w:tcPr>
          <w:p w14:paraId="6EB70049"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Extraction of beneficiaries from the Whitelist.</w:t>
            </w:r>
          </w:p>
        </w:tc>
        <w:tc>
          <w:tcPr>
            <w:tcW w:w="554" w:type="pct"/>
            <w:vMerge w:val="restart"/>
            <w:shd w:val="clear" w:color="auto" w:fill="auto"/>
            <w:vAlign w:val="center"/>
            <w:hideMark/>
          </w:tcPr>
          <w:p w14:paraId="7D92EBEC"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 xml:space="preserve">M&amp;E dept./Unit of State DP </w:t>
            </w:r>
          </w:p>
        </w:tc>
        <w:tc>
          <w:tcPr>
            <w:tcW w:w="522" w:type="pct"/>
            <w:vMerge w:val="restart"/>
            <w:shd w:val="clear" w:color="auto" w:fill="auto"/>
            <w:vAlign w:val="center"/>
            <w:hideMark/>
          </w:tcPr>
          <w:p w14:paraId="0871C33C"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Mgt. of State DP</w:t>
            </w:r>
          </w:p>
        </w:tc>
      </w:tr>
      <w:tr w:rsidR="00367679" w:rsidRPr="0021377B" w14:paraId="771D0427" w14:textId="77777777" w:rsidTr="00B54124">
        <w:trPr>
          <w:trHeight w:val="360"/>
        </w:trPr>
        <w:tc>
          <w:tcPr>
            <w:tcW w:w="590" w:type="pct"/>
            <w:vMerge/>
            <w:vAlign w:val="center"/>
            <w:hideMark/>
          </w:tcPr>
          <w:p w14:paraId="45CCB3FF" w14:textId="77777777" w:rsidR="00F71B55" w:rsidRPr="0021377B" w:rsidRDefault="00F71B55" w:rsidP="00367679">
            <w:pPr>
              <w:spacing w:after="0" w:line="240" w:lineRule="auto"/>
              <w:rPr>
                <w:rFonts w:ascii="Cambria" w:eastAsia="Times New Roman" w:hAnsi="Cambria" w:cs="Calibri"/>
                <w:lang w:eastAsia="en-GB"/>
              </w:rPr>
            </w:pPr>
          </w:p>
        </w:tc>
        <w:tc>
          <w:tcPr>
            <w:tcW w:w="831" w:type="pct"/>
            <w:vMerge/>
            <w:vAlign w:val="center"/>
            <w:hideMark/>
          </w:tcPr>
          <w:p w14:paraId="59222736" w14:textId="77777777" w:rsidR="00F71B55" w:rsidRPr="0021377B" w:rsidRDefault="00F71B55" w:rsidP="00367679">
            <w:pPr>
              <w:spacing w:after="0" w:line="240" w:lineRule="auto"/>
              <w:rPr>
                <w:rFonts w:ascii="Cambria" w:eastAsia="Times New Roman" w:hAnsi="Cambria" w:cs="Calibri"/>
                <w:lang w:eastAsia="en-GB"/>
              </w:rPr>
            </w:pPr>
          </w:p>
        </w:tc>
        <w:tc>
          <w:tcPr>
            <w:tcW w:w="508" w:type="pct"/>
            <w:vMerge/>
            <w:vAlign w:val="center"/>
            <w:hideMark/>
          </w:tcPr>
          <w:p w14:paraId="0E4719D6" w14:textId="77777777" w:rsidR="00F71B55" w:rsidRPr="0021377B" w:rsidRDefault="00F71B55" w:rsidP="00367679">
            <w:pPr>
              <w:spacing w:after="0" w:line="240" w:lineRule="auto"/>
              <w:rPr>
                <w:rFonts w:ascii="Cambria" w:eastAsia="Times New Roman" w:hAnsi="Cambria" w:cs="Calibri"/>
                <w:lang w:eastAsia="en-GB"/>
              </w:rPr>
            </w:pPr>
          </w:p>
        </w:tc>
        <w:tc>
          <w:tcPr>
            <w:tcW w:w="457" w:type="pct"/>
            <w:vMerge/>
            <w:vAlign w:val="center"/>
            <w:hideMark/>
          </w:tcPr>
          <w:p w14:paraId="58B6EAB3" w14:textId="77777777" w:rsidR="00F71B55" w:rsidRPr="0021377B" w:rsidRDefault="00F71B55" w:rsidP="00367679">
            <w:pPr>
              <w:spacing w:after="0" w:line="240" w:lineRule="auto"/>
              <w:rPr>
                <w:rFonts w:ascii="Cambria" w:eastAsia="Times New Roman" w:hAnsi="Cambria" w:cs="Calibri"/>
                <w:lang w:eastAsia="en-GB"/>
              </w:rPr>
            </w:pPr>
          </w:p>
        </w:tc>
        <w:tc>
          <w:tcPr>
            <w:tcW w:w="667" w:type="pct"/>
            <w:shd w:val="clear" w:color="auto" w:fill="auto"/>
            <w:vAlign w:val="center"/>
            <w:hideMark/>
          </w:tcPr>
          <w:p w14:paraId="7C56CB8F"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System</w:t>
            </w:r>
          </w:p>
        </w:tc>
        <w:tc>
          <w:tcPr>
            <w:tcW w:w="871" w:type="pct"/>
            <w:vMerge/>
            <w:vAlign w:val="center"/>
            <w:hideMark/>
          </w:tcPr>
          <w:p w14:paraId="28CC3ACA" w14:textId="77777777" w:rsidR="00F71B55" w:rsidRPr="0021377B" w:rsidRDefault="00F71B55" w:rsidP="00367679">
            <w:pPr>
              <w:spacing w:after="0" w:line="240" w:lineRule="auto"/>
              <w:rPr>
                <w:rFonts w:ascii="Cambria" w:eastAsia="Times New Roman" w:hAnsi="Cambria" w:cs="Calibri"/>
                <w:lang w:eastAsia="en-GB"/>
              </w:rPr>
            </w:pPr>
          </w:p>
        </w:tc>
        <w:tc>
          <w:tcPr>
            <w:tcW w:w="554" w:type="pct"/>
            <w:vMerge/>
            <w:vAlign w:val="center"/>
            <w:hideMark/>
          </w:tcPr>
          <w:p w14:paraId="3DF82B61" w14:textId="77777777" w:rsidR="00F71B55" w:rsidRPr="0021377B" w:rsidRDefault="00F71B55" w:rsidP="00367679">
            <w:pPr>
              <w:spacing w:after="0" w:line="240" w:lineRule="auto"/>
              <w:rPr>
                <w:rFonts w:ascii="Cambria" w:eastAsia="Times New Roman" w:hAnsi="Cambria" w:cs="Calibri"/>
                <w:lang w:eastAsia="en-GB"/>
              </w:rPr>
            </w:pPr>
          </w:p>
        </w:tc>
        <w:tc>
          <w:tcPr>
            <w:tcW w:w="522" w:type="pct"/>
            <w:vMerge/>
            <w:vAlign w:val="center"/>
            <w:hideMark/>
          </w:tcPr>
          <w:p w14:paraId="74A4F377" w14:textId="77777777" w:rsidR="00F71B55" w:rsidRPr="0021377B" w:rsidRDefault="00F71B55" w:rsidP="00367679">
            <w:pPr>
              <w:spacing w:after="0" w:line="240" w:lineRule="auto"/>
              <w:rPr>
                <w:rFonts w:ascii="Cambria" w:eastAsia="Times New Roman" w:hAnsi="Cambria" w:cs="Calibri"/>
                <w:lang w:eastAsia="en-GB"/>
              </w:rPr>
            </w:pPr>
          </w:p>
        </w:tc>
      </w:tr>
      <w:tr w:rsidR="00367679" w:rsidRPr="0021377B" w14:paraId="52C05174" w14:textId="77777777" w:rsidTr="00B54124">
        <w:trPr>
          <w:trHeight w:val="360"/>
        </w:trPr>
        <w:tc>
          <w:tcPr>
            <w:tcW w:w="590" w:type="pct"/>
            <w:vMerge w:val="restart"/>
            <w:shd w:val="clear" w:color="auto" w:fill="auto"/>
            <w:vAlign w:val="center"/>
            <w:hideMark/>
          </w:tcPr>
          <w:p w14:paraId="2F3549F9"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Amount disbursed to service providers/ vendors of IT solutions (on behalf of beneficiary firms)</w:t>
            </w:r>
          </w:p>
        </w:tc>
        <w:tc>
          <w:tcPr>
            <w:tcW w:w="831" w:type="pct"/>
            <w:vMerge w:val="restart"/>
            <w:shd w:val="clear" w:color="auto" w:fill="auto"/>
            <w:vAlign w:val="center"/>
            <w:hideMark/>
          </w:tcPr>
          <w:p w14:paraId="2A63AE66"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Grant amount disbursed to service providers/ vendors of IT solutions (on behalf of beneficiary firms)</w:t>
            </w:r>
          </w:p>
        </w:tc>
        <w:tc>
          <w:tcPr>
            <w:tcW w:w="508" w:type="pct"/>
            <w:vMerge w:val="restart"/>
            <w:shd w:val="clear" w:color="auto" w:fill="auto"/>
            <w:vAlign w:val="center"/>
            <w:hideMark/>
          </w:tcPr>
          <w:p w14:paraId="4D2649D5"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Quarterly, Every six months</w:t>
            </w:r>
          </w:p>
        </w:tc>
        <w:tc>
          <w:tcPr>
            <w:tcW w:w="457" w:type="pct"/>
            <w:vMerge w:val="restart"/>
            <w:shd w:val="clear" w:color="auto" w:fill="auto"/>
            <w:vAlign w:val="center"/>
            <w:hideMark/>
          </w:tcPr>
          <w:p w14:paraId="50EB54DB"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State Delivery Platform</w:t>
            </w:r>
          </w:p>
        </w:tc>
        <w:tc>
          <w:tcPr>
            <w:tcW w:w="667" w:type="pct"/>
            <w:shd w:val="clear" w:color="auto" w:fill="auto"/>
            <w:vAlign w:val="center"/>
            <w:hideMark/>
          </w:tcPr>
          <w:p w14:paraId="6F2345A6"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Grant Approval (Whitelist)</w:t>
            </w:r>
          </w:p>
        </w:tc>
        <w:tc>
          <w:tcPr>
            <w:tcW w:w="871" w:type="pct"/>
            <w:vMerge w:val="restart"/>
            <w:shd w:val="clear" w:color="auto" w:fill="auto"/>
            <w:vAlign w:val="center"/>
            <w:hideMark/>
          </w:tcPr>
          <w:p w14:paraId="3733E751"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Extraction from the Whitelist.</w:t>
            </w:r>
          </w:p>
        </w:tc>
        <w:tc>
          <w:tcPr>
            <w:tcW w:w="554" w:type="pct"/>
            <w:vMerge w:val="restart"/>
            <w:shd w:val="clear" w:color="auto" w:fill="auto"/>
            <w:vAlign w:val="center"/>
            <w:hideMark/>
          </w:tcPr>
          <w:p w14:paraId="5D3DEB8F"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M&amp;E dept./Unit of State DP</w:t>
            </w:r>
          </w:p>
        </w:tc>
        <w:tc>
          <w:tcPr>
            <w:tcW w:w="522" w:type="pct"/>
            <w:vMerge w:val="restart"/>
            <w:shd w:val="clear" w:color="auto" w:fill="auto"/>
            <w:vAlign w:val="center"/>
            <w:hideMark/>
          </w:tcPr>
          <w:p w14:paraId="2B82C4B0"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Mgt. of State DP</w:t>
            </w:r>
          </w:p>
        </w:tc>
      </w:tr>
      <w:tr w:rsidR="00367679" w:rsidRPr="0021377B" w14:paraId="4088EAF5" w14:textId="77777777" w:rsidTr="00B54124">
        <w:trPr>
          <w:trHeight w:val="360"/>
        </w:trPr>
        <w:tc>
          <w:tcPr>
            <w:tcW w:w="590" w:type="pct"/>
            <w:vMerge/>
            <w:vAlign w:val="center"/>
            <w:hideMark/>
          </w:tcPr>
          <w:p w14:paraId="3701ADDA" w14:textId="77777777" w:rsidR="00F71B55" w:rsidRPr="0021377B" w:rsidRDefault="00F71B55" w:rsidP="00367679">
            <w:pPr>
              <w:spacing w:after="0" w:line="240" w:lineRule="auto"/>
              <w:rPr>
                <w:rFonts w:ascii="Cambria" w:eastAsia="Times New Roman" w:hAnsi="Cambria" w:cs="Calibri"/>
                <w:lang w:eastAsia="en-GB"/>
              </w:rPr>
            </w:pPr>
          </w:p>
        </w:tc>
        <w:tc>
          <w:tcPr>
            <w:tcW w:w="831" w:type="pct"/>
            <w:vMerge/>
            <w:vAlign w:val="center"/>
            <w:hideMark/>
          </w:tcPr>
          <w:p w14:paraId="56774E73" w14:textId="77777777" w:rsidR="00F71B55" w:rsidRPr="0021377B" w:rsidRDefault="00F71B55" w:rsidP="00367679">
            <w:pPr>
              <w:spacing w:after="0" w:line="240" w:lineRule="auto"/>
              <w:rPr>
                <w:rFonts w:ascii="Cambria" w:eastAsia="Times New Roman" w:hAnsi="Cambria" w:cs="Calibri"/>
                <w:lang w:eastAsia="en-GB"/>
              </w:rPr>
            </w:pPr>
          </w:p>
        </w:tc>
        <w:tc>
          <w:tcPr>
            <w:tcW w:w="508" w:type="pct"/>
            <w:vMerge/>
            <w:vAlign w:val="center"/>
            <w:hideMark/>
          </w:tcPr>
          <w:p w14:paraId="3A096BD8" w14:textId="77777777" w:rsidR="00F71B55" w:rsidRPr="0021377B" w:rsidRDefault="00F71B55" w:rsidP="00367679">
            <w:pPr>
              <w:spacing w:after="0" w:line="240" w:lineRule="auto"/>
              <w:rPr>
                <w:rFonts w:ascii="Cambria" w:eastAsia="Times New Roman" w:hAnsi="Cambria" w:cs="Calibri"/>
                <w:lang w:eastAsia="en-GB"/>
              </w:rPr>
            </w:pPr>
          </w:p>
        </w:tc>
        <w:tc>
          <w:tcPr>
            <w:tcW w:w="457" w:type="pct"/>
            <w:vMerge/>
            <w:vAlign w:val="center"/>
            <w:hideMark/>
          </w:tcPr>
          <w:p w14:paraId="167AFDAF" w14:textId="77777777" w:rsidR="00F71B55" w:rsidRPr="0021377B" w:rsidRDefault="00F71B55" w:rsidP="00367679">
            <w:pPr>
              <w:spacing w:after="0" w:line="240" w:lineRule="auto"/>
              <w:rPr>
                <w:rFonts w:ascii="Cambria" w:eastAsia="Times New Roman" w:hAnsi="Cambria" w:cs="Calibri"/>
                <w:lang w:eastAsia="en-GB"/>
              </w:rPr>
            </w:pPr>
          </w:p>
        </w:tc>
        <w:tc>
          <w:tcPr>
            <w:tcW w:w="667" w:type="pct"/>
            <w:shd w:val="clear" w:color="auto" w:fill="auto"/>
            <w:vAlign w:val="center"/>
            <w:hideMark/>
          </w:tcPr>
          <w:p w14:paraId="0762EF9B" w14:textId="77777777" w:rsidR="00F71B55" w:rsidRPr="0021377B" w:rsidRDefault="00F71B55" w:rsidP="00367679">
            <w:pPr>
              <w:spacing w:after="0" w:line="240" w:lineRule="auto"/>
              <w:rPr>
                <w:rFonts w:ascii="Cambria" w:eastAsia="Times New Roman" w:hAnsi="Cambria" w:cs="Calibri"/>
                <w:lang w:eastAsia="en-GB"/>
              </w:rPr>
            </w:pPr>
            <w:r w:rsidRPr="0021377B">
              <w:rPr>
                <w:rFonts w:ascii="Cambria" w:eastAsia="Times New Roman" w:hAnsi="Cambria" w:cs="Tahoma"/>
                <w:lang w:eastAsia="en-GB"/>
              </w:rPr>
              <w:t>System</w:t>
            </w:r>
          </w:p>
        </w:tc>
        <w:tc>
          <w:tcPr>
            <w:tcW w:w="871" w:type="pct"/>
            <w:vMerge/>
            <w:vAlign w:val="center"/>
            <w:hideMark/>
          </w:tcPr>
          <w:p w14:paraId="798EB64B" w14:textId="77777777" w:rsidR="00F71B55" w:rsidRPr="0021377B" w:rsidRDefault="00F71B55" w:rsidP="00367679">
            <w:pPr>
              <w:spacing w:after="0" w:line="240" w:lineRule="auto"/>
              <w:rPr>
                <w:rFonts w:ascii="Cambria" w:eastAsia="Times New Roman" w:hAnsi="Cambria" w:cs="Calibri"/>
                <w:lang w:eastAsia="en-GB"/>
              </w:rPr>
            </w:pPr>
          </w:p>
        </w:tc>
        <w:tc>
          <w:tcPr>
            <w:tcW w:w="554" w:type="pct"/>
            <w:vMerge/>
            <w:vAlign w:val="center"/>
            <w:hideMark/>
          </w:tcPr>
          <w:p w14:paraId="72F442CB" w14:textId="77777777" w:rsidR="00F71B55" w:rsidRPr="0021377B" w:rsidRDefault="00F71B55" w:rsidP="00367679">
            <w:pPr>
              <w:spacing w:after="0" w:line="240" w:lineRule="auto"/>
              <w:rPr>
                <w:rFonts w:ascii="Cambria" w:eastAsia="Times New Roman" w:hAnsi="Cambria" w:cs="Calibri"/>
                <w:lang w:eastAsia="en-GB"/>
              </w:rPr>
            </w:pPr>
          </w:p>
        </w:tc>
        <w:tc>
          <w:tcPr>
            <w:tcW w:w="522" w:type="pct"/>
            <w:vMerge/>
            <w:vAlign w:val="center"/>
            <w:hideMark/>
          </w:tcPr>
          <w:p w14:paraId="1FB36726" w14:textId="77777777" w:rsidR="00F71B55" w:rsidRPr="0021377B" w:rsidRDefault="00F71B55" w:rsidP="00367679">
            <w:pPr>
              <w:spacing w:after="0" w:line="240" w:lineRule="auto"/>
              <w:rPr>
                <w:rFonts w:ascii="Cambria" w:eastAsia="Times New Roman" w:hAnsi="Cambria" w:cs="Calibri"/>
                <w:lang w:eastAsia="en-GB"/>
              </w:rPr>
            </w:pPr>
          </w:p>
        </w:tc>
      </w:tr>
    </w:tbl>
    <w:p w14:paraId="2DBC58F0" w14:textId="5FAA7DC9" w:rsidR="00FB1E58" w:rsidRDefault="00FB1E58" w:rsidP="00120A98">
      <w:pPr>
        <w:spacing w:after="120" w:line="240" w:lineRule="auto"/>
        <w:jc w:val="both"/>
        <w:rPr>
          <w:rFonts w:ascii="Cambria" w:hAnsi="Cambria" w:cs="Tahoma"/>
        </w:rPr>
      </w:pPr>
    </w:p>
    <w:p w14:paraId="007ED0D9" w14:textId="77777777" w:rsidR="00F71B55" w:rsidRDefault="00F71B55" w:rsidP="00120A98">
      <w:pPr>
        <w:spacing w:after="120" w:line="240" w:lineRule="auto"/>
        <w:jc w:val="both"/>
        <w:rPr>
          <w:rFonts w:ascii="Cambria" w:hAnsi="Cambria" w:cs="Tahoma"/>
        </w:rPr>
        <w:sectPr w:rsidR="00F71B55" w:rsidSect="00BA3870">
          <w:pgSz w:w="16838" w:h="11906" w:orient="landscape" w:code="9"/>
          <w:pgMar w:top="1440" w:right="1440" w:bottom="1440" w:left="1440" w:header="708" w:footer="708" w:gutter="0"/>
          <w:cols w:space="708"/>
          <w:docGrid w:linePitch="360"/>
        </w:sectPr>
      </w:pPr>
    </w:p>
    <w:p w14:paraId="061C4CCA" w14:textId="77777777" w:rsidR="00FB1E58" w:rsidRPr="00120A98" w:rsidRDefault="00FB1E58" w:rsidP="00120A98">
      <w:pPr>
        <w:spacing w:after="120" w:line="240" w:lineRule="auto"/>
        <w:rPr>
          <w:rFonts w:ascii="Cambria" w:hAnsi="Cambria" w:cs="Tahoma"/>
        </w:rPr>
      </w:pPr>
    </w:p>
    <w:p w14:paraId="0CA696D8" w14:textId="1DAC107A" w:rsidR="00FB1E58" w:rsidRPr="00120A98" w:rsidRDefault="00FB1E58" w:rsidP="008602A2">
      <w:pPr>
        <w:pStyle w:val="Heading1"/>
        <w:numPr>
          <w:ilvl w:val="0"/>
          <w:numId w:val="116"/>
        </w:numPr>
        <w:spacing w:after="120"/>
        <w:rPr>
          <w:sz w:val="22"/>
          <w:szCs w:val="22"/>
        </w:rPr>
      </w:pPr>
      <w:bookmarkStart w:id="110" w:name="_Toc84260860"/>
      <w:r w:rsidRPr="00120A98">
        <w:rPr>
          <w:sz w:val="22"/>
          <w:szCs w:val="22"/>
        </w:rPr>
        <w:t xml:space="preserve">Data collection </w:t>
      </w:r>
      <w:r w:rsidR="00C8044B" w:rsidRPr="00120A98">
        <w:rPr>
          <w:sz w:val="22"/>
          <w:szCs w:val="22"/>
        </w:rPr>
        <w:t>Tools</w:t>
      </w:r>
      <w:bookmarkEnd w:id="110"/>
    </w:p>
    <w:p w14:paraId="7FBCF2CD" w14:textId="080BCAA0" w:rsidR="00FB1E58" w:rsidRPr="00120A98" w:rsidRDefault="00FB1E58" w:rsidP="00120A98">
      <w:pPr>
        <w:spacing w:after="120" w:line="240" w:lineRule="auto"/>
        <w:jc w:val="both"/>
        <w:rPr>
          <w:rFonts w:ascii="Cambria" w:hAnsi="Cambria" w:cs="Tahoma"/>
          <w:bCs/>
        </w:rPr>
      </w:pPr>
      <w:r w:rsidRPr="00120A98">
        <w:rPr>
          <w:rFonts w:ascii="Cambria" w:hAnsi="Cambria" w:cs="Tahoma"/>
          <w:bCs/>
        </w:rPr>
        <w:t xml:space="preserve">Below is a list of data points (not exhaustive) the Delivery Platforms’ </w:t>
      </w:r>
      <w:r w:rsidR="005D6675">
        <w:rPr>
          <w:rFonts w:ascii="Cambria" w:hAnsi="Cambria" w:cs="Tahoma"/>
          <w:bCs/>
        </w:rPr>
        <w:t>may</w:t>
      </w:r>
      <w:r w:rsidRPr="00120A98">
        <w:rPr>
          <w:rFonts w:ascii="Cambria" w:hAnsi="Cambria" w:cs="Tahoma"/>
          <w:bCs/>
        </w:rPr>
        <w:t xml:space="preserve"> collect in the course of implementation</w:t>
      </w:r>
    </w:p>
    <w:p w14:paraId="1BDDC075" w14:textId="77777777" w:rsidR="00226B5D" w:rsidRPr="00510DE2" w:rsidRDefault="00226B5D" w:rsidP="008602A2">
      <w:pPr>
        <w:pStyle w:val="ListParagraph"/>
        <w:numPr>
          <w:ilvl w:val="0"/>
          <w:numId w:val="123"/>
        </w:numPr>
        <w:spacing w:after="120"/>
        <w:jc w:val="both"/>
        <w:rPr>
          <w:rFonts w:ascii="Cambria" w:hAnsi="Cambria" w:cs="Tahoma"/>
          <w:sz w:val="22"/>
          <w:szCs w:val="22"/>
        </w:rPr>
      </w:pPr>
      <w:r w:rsidRPr="00510DE2">
        <w:rPr>
          <w:rFonts w:ascii="Cambria" w:hAnsi="Cambria" w:cs="Tahoma"/>
          <w:sz w:val="22"/>
          <w:szCs w:val="22"/>
        </w:rPr>
        <w:t>Firm Enumeration Form</w:t>
      </w:r>
    </w:p>
    <w:p w14:paraId="58C231B4" w14:textId="65B969FB" w:rsidR="00226B5D" w:rsidRPr="00510DE2" w:rsidRDefault="00226B5D" w:rsidP="00120A98">
      <w:pPr>
        <w:pStyle w:val="ListParagraph"/>
        <w:numPr>
          <w:ilvl w:val="0"/>
          <w:numId w:val="123"/>
        </w:numPr>
        <w:spacing w:after="120"/>
        <w:jc w:val="both"/>
        <w:rPr>
          <w:rFonts w:ascii="Cambria" w:hAnsi="Cambria" w:cs="Tahoma"/>
          <w:sz w:val="22"/>
          <w:szCs w:val="22"/>
        </w:rPr>
      </w:pPr>
      <w:r w:rsidRPr="00510DE2">
        <w:rPr>
          <w:rFonts w:ascii="Cambria" w:hAnsi="Cambria" w:cs="Tahoma"/>
          <w:sz w:val="22"/>
          <w:szCs w:val="22"/>
        </w:rPr>
        <w:t>Firms Verification &amp; Eligibility and Selection Template</w:t>
      </w:r>
    </w:p>
    <w:p w14:paraId="51741B51" w14:textId="35C058F4" w:rsidR="00FB1E58" w:rsidRPr="00120A98" w:rsidRDefault="00FB1E58" w:rsidP="008602A2">
      <w:pPr>
        <w:pStyle w:val="Heading1"/>
        <w:numPr>
          <w:ilvl w:val="0"/>
          <w:numId w:val="117"/>
        </w:numPr>
        <w:spacing w:after="120"/>
        <w:ind w:left="567" w:hanging="567"/>
        <w:rPr>
          <w:sz w:val="22"/>
          <w:szCs w:val="22"/>
        </w:rPr>
      </w:pPr>
      <w:bookmarkStart w:id="111" w:name="_Toc84260861"/>
      <w:r w:rsidRPr="00120A98">
        <w:rPr>
          <w:sz w:val="22"/>
          <w:szCs w:val="22"/>
        </w:rPr>
        <w:t>Reporting and Dissemination of information to stakeholders and audience under RA3</w:t>
      </w:r>
      <w:bookmarkEnd w:id="111"/>
    </w:p>
    <w:p w14:paraId="7D073962" w14:textId="0C20F7CF" w:rsidR="00FB1E58" w:rsidRPr="00120A98" w:rsidRDefault="00FB1E58" w:rsidP="008602A2">
      <w:pPr>
        <w:pStyle w:val="Heading1"/>
        <w:numPr>
          <w:ilvl w:val="0"/>
          <w:numId w:val="118"/>
        </w:numPr>
        <w:spacing w:after="120"/>
        <w:rPr>
          <w:sz w:val="22"/>
          <w:szCs w:val="22"/>
        </w:rPr>
      </w:pPr>
      <w:bookmarkStart w:id="112" w:name="_Toc84260862"/>
      <w:r w:rsidRPr="00120A98">
        <w:rPr>
          <w:sz w:val="22"/>
          <w:szCs w:val="22"/>
        </w:rPr>
        <w:t>Reporting templates by the delivery platforms</w:t>
      </w:r>
      <w:bookmarkEnd w:id="112"/>
    </w:p>
    <w:p w14:paraId="19316EFF" w14:textId="77777777" w:rsidR="00FB1E58" w:rsidRPr="00120A98" w:rsidRDefault="00FB1E58" w:rsidP="00120A98">
      <w:pPr>
        <w:spacing w:after="120" w:line="240" w:lineRule="auto"/>
        <w:jc w:val="both"/>
        <w:rPr>
          <w:rFonts w:ascii="Cambria" w:hAnsi="Cambria" w:cs="Tahoma"/>
        </w:rPr>
      </w:pPr>
      <w:r w:rsidRPr="00120A98">
        <w:rPr>
          <w:rFonts w:ascii="Cambria" w:hAnsi="Cambria" w:cs="Tahoma"/>
        </w:rPr>
        <w:t xml:space="preserve">Each delivery platform in the RA3 is expected to adhere to the same uniform reporting templates which are: </w:t>
      </w:r>
    </w:p>
    <w:p w14:paraId="187BF2FF" w14:textId="77777777" w:rsidR="00FB1E58" w:rsidRPr="00120A98" w:rsidRDefault="00FB1E58" w:rsidP="00C37F7F">
      <w:pPr>
        <w:pStyle w:val="ListParagraph"/>
        <w:numPr>
          <w:ilvl w:val="0"/>
          <w:numId w:val="45"/>
        </w:numPr>
        <w:spacing w:after="120"/>
        <w:contextualSpacing w:val="0"/>
        <w:jc w:val="both"/>
        <w:rPr>
          <w:rFonts w:ascii="Cambria" w:hAnsi="Cambria" w:cs="Tahoma"/>
          <w:sz w:val="22"/>
          <w:szCs w:val="22"/>
        </w:rPr>
      </w:pPr>
      <w:r w:rsidRPr="00120A98">
        <w:rPr>
          <w:rFonts w:ascii="Cambria" w:hAnsi="Cambria" w:cs="Tahoma"/>
          <w:sz w:val="22"/>
          <w:szCs w:val="22"/>
        </w:rPr>
        <w:t>Monitoring report Template</w:t>
      </w:r>
    </w:p>
    <w:p w14:paraId="6625E99D" w14:textId="77777777" w:rsidR="00FB1E58" w:rsidRPr="00120A98" w:rsidRDefault="00FB1E58" w:rsidP="00C37F7F">
      <w:pPr>
        <w:pStyle w:val="ListParagraph"/>
        <w:numPr>
          <w:ilvl w:val="0"/>
          <w:numId w:val="45"/>
        </w:numPr>
        <w:spacing w:after="120"/>
        <w:contextualSpacing w:val="0"/>
        <w:jc w:val="both"/>
        <w:rPr>
          <w:rFonts w:ascii="Cambria" w:hAnsi="Cambria" w:cs="Tahoma"/>
          <w:sz w:val="22"/>
          <w:szCs w:val="22"/>
        </w:rPr>
      </w:pPr>
      <w:r w:rsidRPr="00120A98">
        <w:rPr>
          <w:rFonts w:ascii="Cambria" w:hAnsi="Cambria" w:cs="Tahoma"/>
          <w:sz w:val="22"/>
          <w:szCs w:val="22"/>
        </w:rPr>
        <w:t>Evaluation Report Template</w:t>
      </w:r>
    </w:p>
    <w:p w14:paraId="6AB53743" w14:textId="253EE8D4" w:rsidR="00FB1E58" w:rsidRPr="00120A98" w:rsidRDefault="00354EA4" w:rsidP="00120A98">
      <w:pPr>
        <w:spacing w:after="120" w:line="240" w:lineRule="auto"/>
        <w:jc w:val="both"/>
        <w:rPr>
          <w:rFonts w:ascii="Cambria" w:hAnsi="Cambria" w:cs="Tahoma"/>
          <w:b/>
        </w:rPr>
      </w:pPr>
      <w:r>
        <w:rPr>
          <w:rFonts w:ascii="Cambria" w:hAnsi="Cambria" w:cs="Tahoma"/>
          <w:b/>
        </w:rPr>
        <w:t>Summary Sheet of PDO</w:t>
      </w:r>
    </w:p>
    <w:p w14:paraId="4515F25C" w14:textId="77777777" w:rsidR="00FB1E58" w:rsidRPr="00120A98" w:rsidRDefault="00FB1E58" w:rsidP="00120A98">
      <w:pPr>
        <w:spacing w:after="120" w:line="240" w:lineRule="auto"/>
        <w:jc w:val="both"/>
        <w:rPr>
          <w:rFonts w:ascii="Cambria" w:hAnsi="Cambria" w:cs="Tahoma"/>
          <w:bCs/>
        </w:rPr>
      </w:pPr>
      <w:r w:rsidRPr="00120A98">
        <w:rPr>
          <w:rFonts w:ascii="Cambria" w:hAnsi="Cambria" w:cs="Tahoma"/>
          <w:bCs/>
        </w:rPr>
        <w:t>Below is the description of the Quarterly/Annual Monitoring Reporting Template</w:t>
      </w:r>
    </w:p>
    <w:p w14:paraId="6981A200" w14:textId="44A8C728" w:rsidR="00FB1E58" w:rsidRPr="00120A98" w:rsidRDefault="00032B79" w:rsidP="00120A98">
      <w:pPr>
        <w:spacing w:after="120" w:line="240" w:lineRule="auto"/>
        <w:jc w:val="both"/>
        <w:rPr>
          <w:rFonts w:ascii="Cambria" w:hAnsi="Cambria" w:cs="Tahoma"/>
          <w:b/>
          <w:color w:val="000000"/>
          <w:u w:val="single"/>
        </w:rPr>
      </w:pPr>
      <w:r>
        <w:rPr>
          <w:rFonts w:ascii="Cambria" w:hAnsi="Cambria" w:cs="Tahoma"/>
          <w:b/>
          <w:color w:val="000000"/>
          <w:u w:val="single"/>
        </w:rPr>
        <w:t>Table 4.4</w:t>
      </w:r>
      <w:r w:rsidR="00DA326E">
        <w:rPr>
          <w:rFonts w:ascii="Cambria" w:hAnsi="Cambria" w:cs="Tahoma"/>
          <w:b/>
          <w:color w:val="000000"/>
          <w:u w:val="single"/>
        </w:rPr>
        <w:t>:</w:t>
      </w:r>
      <w:r>
        <w:rPr>
          <w:rFonts w:ascii="Cambria" w:hAnsi="Cambria" w:cs="Tahoma"/>
          <w:b/>
          <w:color w:val="000000"/>
          <w:u w:val="single"/>
        </w:rPr>
        <w:t xml:space="preserve"> </w:t>
      </w:r>
      <w:r w:rsidR="00FB1E58" w:rsidRPr="00120A98">
        <w:rPr>
          <w:rFonts w:ascii="Cambria" w:hAnsi="Cambria" w:cs="Tahoma"/>
          <w:b/>
          <w:color w:val="000000"/>
          <w:u w:val="single"/>
        </w:rPr>
        <w:t xml:space="preserve">PDO Indicator </w:t>
      </w:r>
      <w:r w:rsidR="00354EA4">
        <w:rPr>
          <w:rFonts w:ascii="Cambria" w:hAnsi="Cambria" w:cs="Tahoma"/>
          <w:b/>
          <w:color w:val="000000"/>
          <w:u w:val="single"/>
        </w:rPr>
        <w:t>Summary Sheet</w:t>
      </w:r>
    </w:p>
    <w:tbl>
      <w:tblPr>
        <w:tblStyle w:val="TableGrid"/>
        <w:tblW w:w="4994"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78"/>
        <w:gridCol w:w="5703"/>
        <w:gridCol w:w="1349"/>
        <w:gridCol w:w="1265"/>
      </w:tblGrid>
      <w:tr w:rsidR="00B46826" w:rsidRPr="00120A98" w14:paraId="4FE871DD" w14:textId="77777777" w:rsidTr="00A579C7">
        <w:trPr>
          <w:trHeight w:val="20"/>
        </w:trPr>
        <w:tc>
          <w:tcPr>
            <w:tcW w:w="377" w:type="pct"/>
            <w:vAlign w:val="bottom"/>
            <w:hideMark/>
          </w:tcPr>
          <w:p w14:paraId="2D30BB7C" w14:textId="77777777" w:rsidR="00FB1E58" w:rsidRPr="00120A98" w:rsidRDefault="00FB1E58" w:rsidP="00120A98">
            <w:pPr>
              <w:spacing w:after="120"/>
              <w:jc w:val="both"/>
              <w:rPr>
                <w:rFonts w:ascii="Cambria" w:hAnsi="Cambria" w:cs="Tahoma"/>
                <w:color w:val="000000"/>
                <w:sz w:val="22"/>
                <w:szCs w:val="22"/>
              </w:rPr>
            </w:pPr>
            <w:r w:rsidRPr="00120A98">
              <w:rPr>
                <w:rFonts w:ascii="Cambria" w:hAnsi="Cambria" w:cs="Tahoma"/>
                <w:color w:val="000000"/>
                <w:sz w:val="22"/>
                <w:szCs w:val="22"/>
              </w:rPr>
              <w:t>S/N</w:t>
            </w:r>
          </w:p>
        </w:tc>
        <w:tc>
          <w:tcPr>
            <w:tcW w:w="3169" w:type="pct"/>
            <w:vAlign w:val="bottom"/>
            <w:hideMark/>
          </w:tcPr>
          <w:p w14:paraId="41954396" w14:textId="77777777" w:rsidR="00FB1E58" w:rsidRPr="00120A98" w:rsidRDefault="00FB1E58" w:rsidP="00120A98">
            <w:pPr>
              <w:spacing w:after="120"/>
              <w:jc w:val="both"/>
              <w:rPr>
                <w:rFonts w:ascii="Cambria" w:hAnsi="Cambria" w:cs="Tahoma"/>
                <w:color w:val="000000"/>
                <w:sz w:val="22"/>
                <w:szCs w:val="22"/>
              </w:rPr>
            </w:pPr>
            <w:r w:rsidRPr="00120A98">
              <w:rPr>
                <w:rFonts w:ascii="Cambria" w:hAnsi="Cambria" w:cs="Tahoma"/>
                <w:color w:val="000000"/>
                <w:sz w:val="22"/>
                <w:szCs w:val="22"/>
              </w:rPr>
              <w:t>PDO Indicators</w:t>
            </w:r>
          </w:p>
        </w:tc>
        <w:tc>
          <w:tcPr>
            <w:tcW w:w="750" w:type="pct"/>
            <w:vAlign w:val="bottom"/>
            <w:hideMark/>
          </w:tcPr>
          <w:p w14:paraId="164EAC88" w14:textId="77777777" w:rsidR="00FB1E58" w:rsidRPr="00120A98" w:rsidRDefault="00FB1E58" w:rsidP="00120A98">
            <w:pPr>
              <w:spacing w:after="120"/>
              <w:jc w:val="both"/>
              <w:rPr>
                <w:rFonts w:ascii="Cambria" w:hAnsi="Cambria" w:cs="Tahoma"/>
                <w:color w:val="000000"/>
                <w:sz w:val="22"/>
                <w:szCs w:val="22"/>
              </w:rPr>
            </w:pPr>
            <w:r w:rsidRPr="00120A98">
              <w:rPr>
                <w:rFonts w:ascii="Cambria" w:hAnsi="Cambria" w:cs="Tahoma"/>
                <w:color w:val="000000"/>
                <w:sz w:val="22"/>
                <w:szCs w:val="22"/>
              </w:rPr>
              <w:t>Unit of Measure</w:t>
            </w:r>
          </w:p>
        </w:tc>
        <w:tc>
          <w:tcPr>
            <w:tcW w:w="703" w:type="pct"/>
            <w:vAlign w:val="bottom"/>
          </w:tcPr>
          <w:p w14:paraId="633DAB7B" w14:textId="77777777" w:rsidR="00FB1E58" w:rsidRPr="00120A98" w:rsidRDefault="00FB1E58" w:rsidP="00120A98">
            <w:pPr>
              <w:spacing w:after="120"/>
              <w:jc w:val="both"/>
              <w:rPr>
                <w:rFonts w:ascii="Cambria" w:hAnsi="Cambria" w:cs="Tahoma"/>
                <w:color w:val="000000"/>
                <w:sz w:val="22"/>
                <w:szCs w:val="22"/>
              </w:rPr>
            </w:pPr>
            <w:r w:rsidRPr="00120A98">
              <w:rPr>
                <w:rFonts w:ascii="Cambria" w:hAnsi="Cambria" w:cs="Tahoma"/>
                <w:color w:val="000000"/>
                <w:sz w:val="22"/>
                <w:szCs w:val="22"/>
              </w:rPr>
              <w:t>Value</w:t>
            </w:r>
          </w:p>
        </w:tc>
      </w:tr>
      <w:tr w:rsidR="00B46826" w:rsidRPr="00120A98" w14:paraId="6DC404E3" w14:textId="77777777" w:rsidTr="00A579C7">
        <w:trPr>
          <w:trHeight w:val="90"/>
        </w:trPr>
        <w:tc>
          <w:tcPr>
            <w:tcW w:w="377" w:type="pct"/>
            <w:hideMark/>
          </w:tcPr>
          <w:p w14:paraId="2364FF82" w14:textId="77777777" w:rsidR="00FB1E58" w:rsidRPr="00120A98" w:rsidRDefault="00FB1E58" w:rsidP="00C37F7F">
            <w:pPr>
              <w:pStyle w:val="ListParagraph"/>
              <w:numPr>
                <w:ilvl w:val="0"/>
                <w:numId w:val="65"/>
              </w:numPr>
              <w:spacing w:after="120"/>
              <w:contextualSpacing w:val="0"/>
              <w:jc w:val="both"/>
              <w:rPr>
                <w:rFonts w:ascii="Cambria" w:hAnsi="Cambria" w:cs="Tahoma"/>
                <w:sz w:val="22"/>
                <w:szCs w:val="22"/>
              </w:rPr>
            </w:pPr>
            <w:r w:rsidRPr="00120A98">
              <w:rPr>
                <w:rFonts w:ascii="Cambria" w:hAnsi="Cambria" w:cs="Tahoma"/>
                <w:sz w:val="22"/>
                <w:szCs w:val="22"/>
              </w:rPr>
              <w:t>1</w:t>
            </w:r>
          </w:p>
        </w:tc>
        <w:tc>
          <w:tcPr>
            <w:tcW w:w="3169" w:type="pct"/>
            <w:tcBorders>
              <w:bottom w:val="single" w:sz="8" w:space="0" w:color="auto"/>
            </w:tcBorders>
            <w:hideMark/>
          </w:tcPr>
          <w:p w14:paraId="74AAD7FE" w14:textId="77777777" w:rsidR="00FB1E58" w:rsidRPr="00120A98" w:rsidRDefault="00FB1E58" w:rsidP="00120A98">
            <w:pPr>
              <w:spacing w:after="120"/>
              <w:jc w:val="both"/>
              <w:rPr>
                <w:rFonts w:ascii="Cambria" w:hAnsi="Cambria" w:cs="Tahoma"/>
                <w:color w:val="000000"/>
                <w:sz w:val="22"/>
                <w:szCs w:val="22"/>
              </w:rPr>
            </w:pPr>
            <w:r w:rsidRPr="00120A98">
              <w:rPr>
                <w:rFonts w:ascii="Cambria" w:eastAsia="Calibri" w:hAnsi="Cambria" w:cs="Tahoma"/>
                <w:noProof/>
                <w:sz w:val="22"/>
                <w:szCs w:val="22"/>
              </w:rPr>
              <w:t>Vulnerable and viable firms supported under the Program</w:t>
            </w:r>
          </w:p>
        </w:tc>
        <w:tc>
          <w:tcPr>
            <w:tcW w:w="750" w:type="pct"/>
            <w:tcBorders>
              <w:bottom w:val="single" w:sz="8" w:space="0" w:color="auto"/>
            </w:tcBorders>
            <w:vAlign w:val="center"/>
            <w:hideMark/>
          </w:tcPr>
          <w:p w14:paraId="592D2D33" w14:textId="77777777" w:rsidR="00FB1E58" w:rsidRPr="00120A98" w:rsidRDefault="00FB1E58" w:rsidP="00120A98">
            <w:pPr>
              <w:spacing w:after="120"/>
              <w:jc w:val="both"/>
              <w:rPr>
                <w:rFonts w:ascii="Cambria" w:hAnsi="Cambria" w:cs="Tahoma"/>
                <w:color w:val="000000"/>
                <w:sz w:val="22"/>
                <w:szCs w:val="22"/>
              </w:rPr>
            </w:pPr>
            <w:r w:rsidRPr="00120A98">
              <w:rPr>
                <w:rFonts w:ascii="Cambria" w:hAnsi="Cambria" w:cs="Tahoma"/>
                <w:color w:val="000000"/>
                <w:sz w:val="22"/>
                <w:szCs w:val="22"/>
              </w:rPr>
              <w:t>No.</w:t>
            </w:r>
          </w:p>
        </w:tc>
        <w:tc>
          <w:tcPr>
            <w:tcW w:w="703" w:type="pct"/>
            <w:tcBorders>
              <w:bottom w:val="single" w:sz="8" w:space="0" w:color="auto"/>
            </w:tcBorders>
            <w:vAlign w:val="center"/>
          </w:tcPr>
          <w:p w14:paraId="352BD62B" w14:textId="77777777" w:rsidR="00FB1E58" w:rsidRPr="00120A98" w:rsidRDefault="00FB1E58" w:rsidP="00120A98">
            <w:pPr>
              <w:spacing w:after="120"/>
              <w:jc w:val="both"/>
              <w:rPr>
                <w:rFonts w:ascii="Cambria" w:hAnsi="Cambria" w:cs="Tahoma"/>
                <w:color w:val="000000"/>
                <w:sz w:val="22"/>
                <w:szCs w:val="22"/>
              </w:rPr>
            </w:pPr>
          </w:p>
        </w:tc>
      </w:tr>
      <w:tr w:rsidR="00B46826" w:rsidRPr="00120A98" w14:paraId="19EDBE29" w14:textId="77777777" w:rsidTr="00A579C7">
        <w:trPr>
          <w:trHeight w:val="90"/>
        </w:trPr>
        <w:tc>
          <w:tcPr>
            <w:tcW w:w="377" w:type="pct"/>
          </w:tcPr>
          <w:p w14:paraId="13FC6D6E" w14:textId="77777777" w:rsidR="00FB1E58" w:rsidRPr="00120A98" w:rsidRDefault="00FB1E58" w:rsidP="00C37F7F">
            <w:pPr>
              <w:pStyle w:val="ListParagraph"/>
              <w:numPr>
                <w:ilvl w:val="0"/>
                <w:numId w:val="65"/>
              </w:numPr>
              <w:spacing w:after="120"/>
              <w:contextualSpacing w:val="0"/>
              <w:jc w:val="both"/>
              <w:rPr>
                <w:rFonts w:ascii="Cambria" w:hAnsi="Cambria" w:cs="Tahoma"/>
                <w:sz w:val="22"/>
                <w:szCs w:val="22"/>
              </w:rPr>
            </w:pPr>
            <w:r w:rsidRPr="00120A98">
              <w:rPr>
                <w:rFonts w:ascii="Cambria" w:hAnsi="Cambria" w:cs="Tahoma"/>
                <w:sz w:val="22"/>
                <w:szCs w:val="22"/>
              </w:rPr>
              <w:t>2</w:t>
            </w:r>
          </w:p>
        </w:tc>
        <w:tc>
          <w:tcPr>
            <w:tcW w:w="3169" w:type="pct"/>
            <w:tcBorders>
              <w:bottom w:val="single" w:sz="4" w:space="0" w:color="auto"/>
            </w:tcBorders>
          </w:tcPr>
          <w:p w14:paraId="55FEDD44" w14:textId="77777777" w:rsidR="00FB1E58" w:rsidRPr="00120A98" w:rsidRDefault="00FB1E58" w:rsidP="00120A98">
            <w:pPr>
              <w:spacing w:after="120"/>
              <w:jc w:val="both"/>
              <w:rPr>
                <w:rFonts w:ascii="Cambria" w:eastAsia="Calibri" w:hAnsi="Cambria" w:cs="Tahoma"/>
                <w:noProof/>
                <w:sz w:val="22"/>
                <w:szCs w:val="22"/>
              </w:rPr>
            </w:pPr>
            <w:r w:rsidRPr="00120A98">
              <w:rPr>
                <w:rFonts w:ascii="Cambria" w:eastAsia="Calibri" w:hAnsi="Cambria" w:cs="Tahoma"/>
                <w:noProof/>
                <w:sz w:val="22"/>
                <w:szCs w:val="22"/>
              </w:rPr>
              <w:t>Female-owned vulnerable and viable firms supported by the Program</w:t>
            </w:r>
          </w:p>
        </w:tc>
        <w:tc>
          <w:tcPr>
            <w:tcW w:w="750" w:type="pct"/>
            <w:tcBorders>
              <w:bottom w:val="single" w:sz="4" w:space="0" w:color="auto"/>
            </w:tcBorders>
          </w:tcPr>
          <w:p w14:paraId="2D7B5E69" w14:textId="77777777" w:rsidR="00FB1E58" w:rsidRPr="00120A98" w:rsidRDefault="00FB1E58" w:rsidP="00120A98">
            <w:pPr>
              <w:spacing w:after="120"/>
              <w:jc w:val="both"/>
              <w:rPr>
                <w:rFonts w:ascii="Cambria" w:hAnsi="Cambria" w:cs="Tahoma"/>
                <w:color w:val="000000"/>
                <w:sz w:val="22"/>
                <w:szCs w:val="22"/>
              </w:rPr>
            </w:pPr>
            <w:r w:rsidRPr="00120A98">
              <w:rPr>
                <w:rFonts w:ascii="Cambria" w:hAnsi="Cambria" w:cs="Tahoma"/>
                <w:color w:val="000000"/>
                <w:sz w:val="22"/>
                <w:szCs w:val="22"/>
              </w:rPr>
              <w:t>No.</w:t>
            </w:r>
          </w:p>
        </w:tc>
        <w:tc>
          <w:tcPr>
            <w:tcW w:w="703" w:type="pct"/>
            <w:tcBorders>
              <w:bottom w:val="single" w:sz="4" w:space="0" w:color="auto"/>
            </w:tcBorders>
            <w:vAlign w:val="center"/>
          </w:tcPr>
          <w:p w14:paraId="70E19A6A" w14:textId="77777777" w:rsidR="00FB1E58" w:rsidRPr="00120A98" w:rsidRDefault="00FB1E58" w:rsidP="00120A98">
            <w:pPr>
              <w:spacing w:after="120"/>
              <w:jc w:val="both"/>
              <w:rPr>
                <w:rFonts w:ascii="Cambria" w:hAnsi="Cambria" w:cs="Tahoma"/>
                <w:color w:val="000000"/>
                <w:sz w:val="22"/>
                <w:szCs w:val="22"/>
              </w:rPr>
            </w:pPr>
          </w:p>
        </w:tc>
      </w:tr>
    </w:tbl>
    <w:p w14:paraId="50A4E2DE" w14:textId="77777777" w:rsidR="00FB1E58" w:rsidRPr="00120A98" w:rsidRDefault="00FB1E58" w:rsidP="00120A98">
      <w:pPr>
        <w:spacing w:after="120" w:line="240" w:lineRule="auto"/>
        <w:jc w:val="both"/>
        <w:rPr>
          <w:rFonts w:ascii="Cambria" w:hAnsi="Cambria" w:cs="Tahoma"/>
          <w:b/>
          <w:color w:val="000000"/>
          <w:u w:val="single"/>
        </w:rPr>
      </w:pPr>
    </w:p>
    <w:p w14:paraId="7BD519E6" w14:textId="19ED2120" w:rsidR="00FB1E58" w:rsidRPr="00120A98" w:rsidRDefault="00DA326E" w:rsidP="00120A98">
      <w:pPr>
        <w:spacing w:after="120" w:line="240" w:lineRule="auto"/>
        <w:jc w:val="both"/>
        <w:rPr>
          <w:rFonts w:ascii="Cambria" w:hAnsi="Cambria" w:cs="Tahoma"/>
          <w:b/>
          <w:color w:val="000000"/>
          <w:u w:val="single"/>
        </w:rPr>
      </w:pPr>
      <w:r>
        <w:rPr>
          <w:rFonts w:ascii="Cambria" w:hAnsi="Cambria" w:cs="Tahoma"/>
          <w:b/>
          <w:color w:val="000000"/>
          <w:u w:val="single"/>
        </w:rPr>
        <w:t xml:space="preserve">Table 4.5: </w:t>
      </w:r>
      <w:r w:rsidR="00FB1E58" w:rsidRPr="00120A98">
        <w:rPr>
          <w:rFonts w:ascii="Cambria" w:hAnsi="Cambria" w:cs="Tahoma"/>
          <w:b/>
          <w:color w:val="000000"/>
          <w:u w:val="single"/>
        </w:rPr>
        <w:t>Intermediate Indicator</w:t>
      </w:r>
      <w:r w:rsidR="00354EA4">
        <w:rPr>
          <w:rFonts w:ascii="Cambria" w:hAnsi="Cambria" w:cs="Tahoma"/>
          <w:b/>
          <w:color w:val="000000"/>
          <w:u w:val="single"/>
        </w:rPr>
        <w:t xml:space="preserve"> Summary Sheet</w:t>
      </w:r>
    </w:p>
    <w:tbl>
      <w:tblPr>
        <w:tblStyle w:val="TableGrid"/>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66"/>
        <w:gridCol w:w="5773"/>
        <w:gridCol w:w="1326"/>
        <w:gridCol w:w="1241"/>
      </w:tblGrid>
      <w:tr w:rsidR="00B46826" w:rsidRPr="00120A98" w14:paraId="56424395" w14:textId="77777777" w:rsidTr="00A579C7">
        <w:trPr>
          <w:trHeight w:val="20"/>
        </w:trPr>
        <w:tc>
          <w:tcPr>
            <w:tcW w:w="370" w:type="pct"/>
            <w:vAlign w:val="bottom"/>
            <w:hideMark/>
          </w:tcPr>
          <w:p w14:paraId="394F979F" w14:textId="77777777" w:rsidR="00FB1E58" w:rsidRPr="00120A98" w:rsidRDefault="00FB1E58" w:rsidP="00120A98">
            <w:pPr>
              <w:spacing w:after="120"/>
              <w:jc w:val="both"/>
              <w:rPr>
                <w:rFonts w:ascii="Cambria" w:hAnsi="Cambria" w:cs="Tahoma"/>
                <w:color w:val="000000"/>
                <w:sz w:val="22"/>
                <w:szCs w:val="22"/>
              </w:rPr>
            </w:pPr>
            <w:r w:rsidRPr="00120A98">
              <w:rPr>
                <w:rFonts w:ascii="Cambria" w:hAnsi="Cambria" w:cs="Tahoma"/>
                <w:color w:val="000000"/>
                <w:sz w:val="22"/>
                <w:szCs w:val="22"/>
              </w:rPr>
              <w:t>S/N</w:t>
            </w:r>
          </w:p>
        </w:tc>
        <w:tc>
          <w:tcPr>
            <w:tcW w:w="3205" w:type="pct"/>
            <w:vAlign w:val="bottom"/>
            <w:hideMark/>
          </w:tcPr>
          <w:p w14:paraId="3D788D66" w14:textId="77777777" w:rsidR="00FB1E58" w:rsidRPr="00120A98" w:rsidRDefault="00FB1E58" w:rsidP="00120A98">
            <w:pPr>
              <w:spacing w:after="120"/>
              <w:jc w:val="both"/>
              <w:rPr>
                <w:rFonts w:ascii="Cambria" w:hAnsi="Cambria" w:cs="Tahoma"/>
                <w:color w:val="000000"/>
                <w:sz w:val="22"/>
                <w:szCs w:val="22"/>
              </w:rPr>
            </w:pPr>
            <w:r w:rsidRPr="00120A98">
              <w:rPr>
                <w:rFonts w:ascii="Cambria" w:hAnsi="Cambria" w:cs="Tahoma"/>
                <w:color w:val="000000"/>
                <w:sz w:val="22"/>
                <w:szCs w:val="22"/>
              </w:rPr>
              <w:t>Intermediate Indicators</w:t>
            </w:r>
          </w:p>
        </w:tc>
        <w:tc>
          <w:tcPr>
            <w:tcW w:w="736" w:type="pct"/>
            <w:vAlign w:val="bottom"/>
            <w:hideMark/>
          </w:tcPr>
          <w:p w14:paraId="54D54557" w14:textId="77777777" w:rsidR="00FB1E58" w:rsidRPr="00120A98" w:rsidRDefault="00FB1E58" w:rsidP="00120A98">
            <w:pPr>
              <w:spacing w:after="120"/>
              <w:jc w:val="both"/>
              <w:rPr>
                <w:rFonts w:ascii="Cambria" w:hAnsi="Cambria" w:cs="Tahoma"/>
                <w:color w:val="000000"/>
                <w:sz w:val="22"/>
                <w:szCs w:val="22"/>
              </w:rPr>
            </w:pPr>
            <w:r w:rsidRPr="00120A98">
              <w:rPr>
                <w:rFonts w:ascii="Cambria" w:hAnsi="Cambria" w:cs="Tahoma"/>
                <w:color w:val="000000"/>
                <w:sz w:val="22"/>
                <w:szCs w:val="22"/>
              </w:rPr>
              <w:t>Unit of Measure</w:t>
            </w:r>
          </w:p>
        </w:tc>
        <w:tc>
          <w:tcPr>
            <w:tcW w:w="689" w:type="pct"/>
            <w:vAlign w:val="bottom"/>
          </w:tcPr>
          <w:p w14:paraId="14D1F8CB" w14:textId="77777777" w:rsidR="00FB1E58" w:rsidRPr="00120A98" w:rsidRDefault="00FB1E58" w:rsidP="00120A98">
            <w:pPr>
              <w:spacing w:after="120"/>
              <w:jc w:val="both"/>
              <w:rPr>
                <w:rFonts w:ascii="Cambria" w:hAnsi="Cambria" w:cs="Tahoma"/>
                <w:color w:val="000000"/>
                <w:sz w:val="22"/>
                <w:szCs w:val="22"/>
              </w:rPr>
            </w:pPr>
            <w:r w:rsidRPr="00120A98">
              <w:rPr>
                <w:rFonts w:ascii="Cambria" w:hAnsi="Cambria" w:cs="Tahoma"/>
                <w:color w:val="000000"/>
                <w:sz w:val="22"/>
                <w:szCs w:val="22"/>
              </w:rPr>
              <w:t>Value</w:t>
            </w:r>
          </w:p>
        </w:tc>
      </w:tr>
      <w:tr w:rsidR="00226B5D" w:rsidRPr="00120A98" w14:paraId="04DE1057" w14:textId="77777777" w:rsidTr="00A579C7">
        <w:trPr>
          <w:trHeight w:val="135"/>
        </w:trPr>
        <w:tc>
          <w:tcPr>
            <w:tcW w:w="370" w:type="pct"/>
            <w:vMerge w:val="restart"/>
          </w:tcPr>
          <w:p w14:paraId="4727A20A" w14:textId="77777777" w:rsidR="00226B5D" w:rsidRPr="00120A98" w:rsidRDefault="00226B5D" w:rsidP="00C37F7F">
            <w:pPr>
              <w:pStyle w:val="ListParagraph"/>
              <w:numPr>
                <w:ilvl w:val="0"/>
                <w:numId w:val="66"/>
              </w:numPr>
              <w:spacing w:after="120"/>
              <w:contextualSpacing w:val="0"/>
              <w:jc w:val="both"/>
              <w:rPr>
                <w:rFonts w:ascii="Cambria" w:hAnsi="Cambria" w:cs="Tahoma"/>
                <w:sz w:val="22"/>
                <w:szCs w:val="22"/>
              </w:rPr>
            </w:pPr>
          </w:p>
        </w:tc>
        <w:tc>
          <w:tcPr>
            <w:tcW w:w="3205" w:type="pct"/>
            <w:tcBorders>
              <w:top w:val="single" w:sz="4" w:space="0" w:color="auto"/>
              <w:bottom w:val="single" w:sz="4" w:space="0" w:color="auto"/>
            </w:tcBorders>
            <w:vAlign w:val="center"/>
          </w:tcPr>
          <w:p w14:paraId="56803D96" w14:textId="77777777" w:rsidR="00226B5D" w:rsidRPr="00120A98" w:rsidRDefault="00226B5D" w:rsidP="00120A98">
            <w:pPr>
              <w:spacing w:after="120"/>
              <w:jc w:val="both"/>
              <w:rPr>
                <w:rFonts w:ascii="Cambria" w:eastAsia="Calibri" w:hAnsi="Cambria" w:cs="Tahoma"/>
                <w:noProof/>
                <w:sz w:val="22"/>
                <w:szCs w:val="22"/>
              </w:rPr>
            </w:pPr>
            <w:r w:rsidRPr="00120A98">
              <w:rPr>
                <w:rFonts w:ascii="Cambria" w:eastAsia="Calibri" w:hAnsi="Cambria" w:cs="Tahoma"/>
                <w:noProof/>
                <w:sz w:val="22"/>
                <w:szCs w:val="22"/>
              </w:rPr>
              <w:t xml:space="preserve">Firms receiving matching grants to support new loans originated after Covid-19 </w:t>
            </w:r>
          </w:p>
        </w:tc>
        <w:tc>
          <w:tcPr>
            <w:tcW w:w="736" w:type="pct"/>
            <w:tcBorders>
              <w:top w:val="single" w:sz="4" w:space="0" w:color="auto"/>
              <w:bottom w:val="single" w:sz="4" w:space="0" w:color="auto"/>
            </w:tcBorders>
          </w:tcPr>
          <w:p w14:paraId="10C7892C" w14:textId="77777777" w:rsidR="00226B5D" w:rsidRPr="00120A98" w:rsidRDefault="00226B5D" w:rsidP="00120A98">
            <w:pPr>
              <w:spacing w:after="120"/>
              <w:jc w:val="both"/>
              <w:rPr>
                <w:rFonts w:ascii="Cambria" w:hAnsi="Cambria" w:cs="Tahoma"/>
                <w:color w:val="000000"/>
                <w:sz w:val="22"/>
                <w:szCs w:val="22"/>
              </w:rPr>
            </w:pPr>
            <w:r w:rsidRPr="00120A98">
              <w:rPr>
                <w:rFonts w:ascii="Cambria" w:hAnsi="Cambria" w:cs="Tahoma"/>
                <w:color w:val="000000"/>
                <w:sz w:val="22"/>
                <w:szCs w:val="22"/>
              </w:rPr>
              <w:t>No.</w:t>
            </w:r>
          </w:p>
        </w:tc>
        <w:tc>
          <w:tcPr>
            <w:tcW w:w="689" w:type="pct"/>
            <w:tcBorders>
              <w:top w:val="single" w:sz="4" w:space="0" w:color="auto"/>
              <w:bottom w:val="single" w:sz="4" w:space="0" w:color="auto"/>
            </w:tcBorders>
            <w:vAlign w:val="center"/>
          </w:tcPr>
          <w:p w14:paraId="51E6231E" w14:textId="77777777" w:rsidR="00226B5D" w:rsidRPr="00120A98" w:rsidRDefault="00226B5D" w:rsidP="00120A98">
            <w:pPr>
              <w:spacing w:after="120"/>
              <w:jc w:val="both"/>
              <w:rPr>
                <w:rFonts w:ascii="Cambria" w:hAnsi="Cambria" w:cs="Tahoma"/>
                <w:color w:val="000000"/>
                <w:sz w:val="22"/>
                <w:szCs w:val="22"/>
              </w:rPr>
            </w:pPr>
          </w:p>
        </w:tc>
      </w:tr>
      <w:tr w:rsidR="00226B5D" w:rsidRPr="00120A98" w14:paraId="65276A3A" w14:textId="77777777" w:rsidTr="00A579C7">
        <w:trPr>
          <w:trHeight w:val="135"/>
        </w:trPr>
        <w:tc>
          <w:tcPr>
            <w:tcW w:w="370" w:type="pct"/>
            <w:vMerge/>
          </w:tcPr>
          <w:p w14:paraId="5625964C" w14:textId="77777777" w:rsidR="00226B5D" w:rsidRPr="00120A98" w:rsidRDefault="00226B5D" w:rsidP="00C37F7F">
            <w:pPr>
              <w:pStyle w:val="ListParagraph"/>
              <w:numPr>
                <w:ilvl w:val="0"/>
                <w:numId w:val="66"/>
              </w:numPr>
              <w:spacing w:after="120"/>
              <w:contextualSpacing w:val="0"/>
              <w:jc w:val="both"/>
              <w:rPr>
                <w:rFonts w:ascii="Cambria" w:hAnsi="Cambria" w:cs="Tahoma"/>
                <w:sz w:val="22"/>
                <w:szCs w:val="22"/>
              </w:rPr>
            </w:pPr>
          </w:p>
        </w:tc>
        <w:tc>
          <w:tcPr>
            <w:tcW w:w="3205" w:type="pct"/>
            <w:tcBorders>
              <w:top w:val="single" w:sz="4" w:space="0" w:color="auto"/>
              <w:bottom w:val="single" w:sz="4" w:space="0" w:color="auto"/>
            </w:tcBorders>
          </w:tcPr>
          <w:p w14:paraId="7B03C064" w14:textId="77777777" w:rsidR="00226B5D" w:rsidRPr="00120A98" w:rsidRDefault="00226B5D" w:rsidP="00120A98">
            <w:pPr>
              <w:spacing w:after="120"/>
              <w:jc w:val="both"/>
              <w:rPr>
                <w:rFonts w:ascii="Cambria" w:eastAsia="Calibri" w:hAnsi="Cambria" w:cs="Tahoma"/>
                <w:noProof/>
                <w:sz w:val="22"/>
                <w:szCs w:val="22"/>
              </w:rPr>
            </w:pPr>
            <w:r w:rsidRPr="00120A98">
              <w:rPr>
                <w:rFonts w:ascii="Cambria" w:eastAsia="Calibri" w:hAnsi="Cambria" w:cs="Tahoma"/>
                <w:noProof/>
                <w:sz w:val="22"/>
                <w:szCs w:val="22"/>
              </w:rPr>
              <w:t>Female-owned firms receiving matching grants to support post-COVID-19 loans</w:t>
            </w:r>
          </w:p>
        </w:tc>
        <w:tc>
          <w:tcPr>
            <w:tcW w:w="736" w:type="pct"/>
            <w:tcBorders>
              <w:top w:val="single" w:sz="4" w:space="0" w:color="auto"/>
              <w:bottom w:val="single" w:sz="4" w:space="0" w:color="auto"/>
            </w:tcBorders>
          </w:tcPr>
          <w:p w14:paraId="59F8B3EA" w14:textId="77777777" w:rsidR="00226B5D" w:rsidRPr="00120A98" w:rsidRDefault="00226B5D" w:rsidP="00120A98">
            <w:pPr>
              <w:spacing w:after="120"/>
              <w:jc w:val="both"/>
              <w:rPr>
                <w:rFonts w:ascii="Cambria" w:hAnsi="Cambria" w:cs="Tahoma"/>
                <w:color w:val="000000"/>
                <w:sz w:val="22"/>
                <w:szCs w:val="22"/>
              </w:rPr>
            </w:pPr>
            <w:r w:rsidRPr="00120A98">
              <w:rPr>
                <w:rFonts w:ascii="Cambria" w:hAnsi="Cambria" w:cs="Tahoma"/>
                <w:color w:val="000000"/>
                <w:sz w:val="22"/>
                <w:szCs w:val="22"/>
              </w:rPr>
              <w:t>No.</w:t>
            </w:r>
          </w:p>
        </w:tc>
        <w:tc>
          <w:tcPr>
            <w:tcW w:w="689" w:type="pct"/>
            <w:tcBorders>
              <w:top w:val="single" w:sz="4" w:space="0" w:color="auto"/>
              <w:bottom w:val="single" w:sz="4" w:space="0" w:color="auto"/>
            </w:tcBorders>
            <w:vAlign w:val="center"/>
          </w:tcPr>
          <w:p w14:paraId="351AEDF4" w14:textId="77777777" w:rsidR="00226B5D" w:rsidRPr="00120A98" w:rsidRDefault="00226B5D" w:rsidP="00120A98">
            <w:pPr>
              <w:spacing w:after="120"/>
              <w:jc w:val="both"/>
              <w:rPr>
                <w:rFonts w:ascii="Cambria" w:hAnsi="Cambria" w:cs="Tahoma"/>
                <w:color w:val="000000"/>
                <w:sz w:val="22"/>
                <w:szCs w:val="22"/>
              </w:rPr>
            </w:pPr>
          </w:p>
        </w:tc>
      </w:tr>
      <w:tr w:rsidR="00226B5D" w:rsidRPr="00120A98" w14:paraId="517AEE8E" w14:textId="77777777" w:rsidTr="00A579C7">
        <w:trPr>
          <w:trHeight w:val="135"/>
        </w:trPr>
        <w:tc>
          <w:tcPr>
            <w:tcW w:w="370" w:type="pct"/>
            <w:vMerge w:val="restart"/>
          </w:tcPr>
          <w:p w14:paraId="342322F0" w14:textId="77777777" w:rsidR="00226B5D" w:rsidRPr="00120A98" w:rsidRDefault="00226B5D" w:rsidP="00C37F7F">
            <w:pPr>
              <w:pStyle w:val="ListParagraph"/>
              <w:numPr>
                <w:ilvl w:val="0"/>
                <w:numId w:val="66"/>
              </w:numPr>
              <w:spacing w:after="120"/>
              <w:contextualSpacing w:val="0"/>
              <w:jc w:val="both"/>
              <w:rPr>
                <w:rFonts w:ascii="Cambria" w:hAnsi="Cambria" w:cs="Tahoma"/>
                <w:sz w:val="22"/>
                <w:szCs w:val="22"/>
              </w:rPr>
            </w:pPr>
          </w:p>
        </w:tc>
        <w:tc>
          <w:tcPr>
            <w:tcW w:w="3205" w:type="pct"/>
            <w:tcBorders>
              <w:top w:val="single" w:sz="4" w:space="0" w:color="auto"/>
              <w:bottom w:val="single" w:sz="4" w:space="0" w:color="auto"/>
            </w:tcBorders>
            <w:vAlign w:val="center"/>
          </w:tcPr>
          <w:p w14:paraId="4300324B" w14:textId="77777777" w:rsidR="00226B5D" w:rsidRPr="00120A98" w:rsidRDefault="00226B5D" w:rsidP="00120A98">
            <w:pPr>
              <w:spacing w:after="120"/>
              <w:jc w:val="both"/>
              <w:rPr>
                <w:rFonts w:ascii="Cambria" w:eastAsia="Calibri" w:hAnsi="Cambria" w:cs="Tahoma"/>
                <w:noProof/>
                <w:sz w:val="22"/>
                <w:szCs w:val="22"/>
              </w:rPr>
            </w:pPr>
            <w:r w:rsidRPr="00120A98">
              <w:rPr>
                <w:rFonts w:ascii="Cambria" w:eastAsia="Calibri" w:hAnsi="Cambria" w:cs="Tahoma"/>
                <w:noProof/>
                <w:sz w:val="22"/>
                <w:szCs w:val="22"/>
              </w:rPr>
              <w:t>Firms receiving operational support grants</w:t>
            </w:r>
          </w:p>
        </w:tc>
        <w:tc>
          <w:tcPr>
            <w:tcW w:w="736" w:type="pct"/>
            <w:tcBorders>
              <w:top w:val="single" w:sz="4" w:space="0" w:color="auto"/>
              <w:bottom w:val="single" w:sz="4" w:space="0" w:color="auto"/>
            </w:tcBorders>
          </w:tcPr>
          <w:p w14:paraId="799650AB" w14:textId="77777777" w:rsidR="00226B5D" w:rsidRPr="00120A98" w:rsidRDefault="00226B5D" w:rsidP="00120A98">
            <w:pPr>
              <w:spacing w:after="120"/>
              <w:jc w:val="both"/>
              <w:rPr>
                <w:rFonts w:ascii="Cambria" w:hAnsi="Cambria" w:cs="Tahoma"/>
                <w:color w:val="000000"/>
                <w:sz w:val="22"/>
                <w:szCs w:val="22"/>
              </w:rPr>
            </w:pPr>
            <w:r w:rsidRPr="00120A98">
              <w:rPr>
                <w:rFonts w:ascii="Cambria" w:hAnsi="Cambria" w:cs="Tahoma"/>
                <w:color w:val="000000"/>
                <w:sz w:val="22"/>
                <w:szCs w:val="22"/>
              </w:rPr>
              <w:t>No.</w:t>
            </w:r>
          </w:p>
        </w:tc>
        <w:tc>
          <w:tcPr>
            <w:tcW w:w="689" w:type="pct"/>
            <w:tcBorders>
              <w:top w:val="single" w:sz="4" w:space="0" w:color="auto"/>
              <w:bottom w:val="single" w:sz="4" w:space="0" w:color="auto"/>
            </w:tcBorders>
            <w:vAlign w:val="center"/>
          </w:tcPr>
          <w:p w14:paraId="16A19FC4" w14:textId="77777777" w:rsidR="00226B5D" w:rsidRPr="00120A98" w:rsidRDefault="00226B5D" w:rsidP="00120A98">
            <w:pPr>
              <w:spacing w:after="120"/>
              <w:jc w:val="both"/>
              <w:rPr>
                <w:rFonts w:ascii="Cambria" w:hAnsi="Cambria" w:cs="Tahoma"/>
                <w:color w:val="000000"/>
                <w:sz w:val="22"/>
                <w:szCs w:val="22"/>
              </w:rPr>
            </w:pPr>
          </w:p>
        </w:tc>
      </w:tr>
      <w:tr w:rsidR="00226B5D" w:rsidRPr="00120A98" w14:paraId="3E28BDEC" w14:textId="77777777" w:rsidTr="00A579C7">
        <w:trPr>
          <w:trHeight w:val="135"/>
        </w:trPr>
        <w:tc>
          <w:tcPr>
            <w:tcW w:w="370" w:type="pct"/>
            <w:vMerge/>
          </w:tcPr>
          <w:p w14:paraId="741E9AF2" w14:textId="77777777" w:rsidR="00226B5D" w:rsidRPr="00120A98" w:rsidRDefault="00226B5D" w:rsidP="00C37F7F">
            <w:pPr>
              <w:pStyle w:val="ListParagraph"/>
              <w:numPr>
                <w:ilvl w:val="0"/>
                <w:numId w:val="66"/>
              </w:numPr>
              <w:spacing w:after="120"/>
              <w:contextualSpacing w:val="0"/>
              <w:jc w:val="both"/>
              <w:rPr>
                <w:rFonts w:ascii="Cambria" w:hAnsi="Cambria" w:cs="Tahoma"/>
                <w:sz w:val="22"/>
                <w:szCs w:val="22"/>
              </w:rPr>
            </w:pPr>
          </w:p>
        </w:tc>
        <w:tc>
          <w:tcPr>
            <w:tcW w:w="3205" w:type="pct"/>
            <w:tcBorders>
              <w:top w:val="single" w:sz="4" w:space="0" w:color="auto"/>
              <w:bottom w:val="single" w:sz="4" w:space="0" w:color="auto"/>
            </w:tcBorders>
            <w:vAlign w:val="center"/>
          </w:tcPr>
          <w:p w14:paraId="552B1C31" w14:textId="77777777" w:rsidR="00226B5D" w:rsidRPr="00120A98" w:rsidRDefault="00226B5D" w:rsidP="00120A98">
            <w:pPr>
              <w:spacing w:after="120"/>
              <w:jc w:val="both"/>
              <w:rPr>
                <w:rFonts w:ascii="Cambria" w:eastAsia="Calibri" w:hAnsi="Cambria" w:cs="Tahoma"/>
                <w:noProof/>
                <w:sz w:val="22"/>
                <w:szCs w:val="22"/>
              </w:rPr>
            </w:pPr>
            <w:r w:rsidRPr="00120A98">
              <w:rPr>
                <w:rFonts w:ascii="Cambria" w:eastAsia="Calibri" w:hAnsi="Cambria" w:cs="Tahoma"/>
                <w:noProof/>
                <w:sz w:val="22"/>
                <w:szCs w:val="22"/>
              </w:rPr>
              <w:t>Female owned firms receiving operational support grant.</w:t>
            </w:r>
          </w:p>
        </w:tc>
        <w:tc>
          <w:tcPr>
            <w:tcW w:w="736" w:type="pct"/>
            <w:tcBorders>
              <w:top w:val="single" w:sz="4" w:space="0" w:color="auto"/>
              <w:bottom w:val="single" w:sz="4" w:space="0" w:color="auto"/>
            </w:tcBorders>
          </w:tcPr>
          <w:p w14:paraId="71E55B64" w14:textId="77777777" w:rsidR="00226B5D" w:rsidRPr="00120A98" w:rsidRDefault="00226B5D" w:rsidP="00120A98">
            <w:pPr>
              <w:spacing w:after="120"/>
              <w:jc w:val="both"/>
              <w:rPr>
                <w:rFonts w:ascii="Cambria" w:hAnsi="Cambria" w:cs="Tahoma"/>
                <w:color w:val="000000"/>
                <w:sz w:val="22"/>
                <w:szCs w:val="22"/>
              </w:rPr>
            </w:pPr>
            <w:r w:rsidRPr="00120A98">
              <w:rPr>
                <w:rFonts w:ascii="Cambria" w:hAnsi="Cambria" w:cs="Tahoma"/>
                <w:color w:val="000000"/>
                <w:sz w:val="22"/>
                <w:szCs w:val="22"/>
              </w:rPr>
              <w:t>No.</w:t>
            </w:r>
          </w:p>
        </w:tc>
        <w:tc>
          <w:tcPr>
            <w:tcW w:w="689" w:type="pct"/>
            <w:tcBorders>
              <w:top w:val="single" w:sz="4" w:space="0" w:color="auto"/>
              <w:bottom w:val="single" w:sz="4" w:space="0" w:color="auto"/>
            </w:tcBorders>
            <w:vAlign w:val="center"/>
          </w:tcPr>
          <w:p w14:paraId="06EFF222" w14:textId="77777777" w:rsidR="00226B5D" w:rsidRPr="00120A98" w:rsidRDefault="00226B5D" w:rsidP="00120A98">
            <w:pPr>
              <w:spacing w:after="120"/>
              <w:jc w:val="both"/>
              <w:rPr>
                <w:rFonts w:ascii="Cambria" w:hAnsi="Cambria" w:cs="Tahoma"/>
                <w:color w:val="000000"/>
                <w:sz w:val="22"/>
                <w:szCs w:val="22"/>
              </w:rPr>
            </w:pPr>
          </w:p>
        </w:tc>
      </w:tr>
      <w:tr w:rsidR="00B46826" w:rsidRPr="00120A98" w14:paraId="43D0342A" w14:textId="77777777" w:rsidTr="00A579C7">
        <w:trPr>
          <w:trHeight w:val="135"/>
        </w:trPr>
        <w:tc>
          <w:tcPr>
            <w:tcW w:w="370" w:type="pct"/>
          </w:tcPr>
          <w:p w14:paraId="3C0AC9B9" w14:textId="77777777" w:rsidR="00FB1E58" w:rsidRPr="00120A98" w:rsidRDefault="00FB1E58" w:rsidP="00C37F7F">
            <w:pPr>
              <w:pStyle w:val="ListParagraph"/>
              <w:numPr>
                <w:ilvl w:val="0"/>
                <w:numId w:val="66"/>
              </w:numPr>
              <w:spacing w:after="120"/>
              <w:contextualSpacing w:val="0"/>
              <w:jc w:val="both"/>
              <w:rPr>
                <w:rFonts w:ascii="Cambria" w:hAnsi="Cambria" w:cs="Tahoma"/>
                <w:sz w:val="22"/>
                <w:szCs w:val="22"/>
              </w:rPr>
            </w:pPr>
          </w:p>
        </w:tc>
        <w:tc>
          <w:tcPr>
            <w:tcW w:w="3205" w:type="pct"/>
            <w:tcBorders>
              <w:top w:val="single" w:sz="4" w:space="0" w:color="auto"/>
              <w:bottom w:val="single" w:sz="4" w:space="0" w:color="auto"/>
            </w:tcBorders>
            <w:vAlign w:val="center"/>
          </w:tcPr>
          <w:p w14:paraId="04E98086" w14:textId="77777777" w:rsidR="00FB1E58" w:rsidRPr="00120A98" w:rsidRDefault="00FB1E58" w:rsidP="00120A98">
            <w:pPr>
              <w:spacing w:after="120"/>
              <w:jc w:val="both"/>
              <w:rPr>
                <w:rFonts w:ascii="Cambria" w:eastAsia="Calibri" w:hAnsi="Cambria" w:cs="Tahoma"/>
                <w:noProof/>
                <w:sz w:val="22"/>
                <w:szCs w:val="22"/>
              </w:rPr>
            </w:pPr>
            <w:r w:rsidRPr="00120A98">
              <w:rPr>
                <w:rFonts w:ascii="Cambria" w:eastAsia="Calibri" w:hAnsi="Cambria" w:cs="Tahoma"/>
                <w:noProof/>
                <w:sz w:val="22"/>
                <w:szCs w:val="22"/>
              </w:rPr>
              <w:t>Firms working on mini solar panels receiving grants for operational support</w:t>
            </w:r>
          </w:p>
        </w:tc>
        <w:tc>
          <w:tcPr>
            <w:tcW w:w="736" w:type="pct"/>
            <w:tcBorders>
              <w:top w:val="single" w:sz="4" w:space="0" w:color="auto"/>
              <w:bottom w:val="single" w:sz="4" w:space="0" w:color="auto"/>
            </w:tcBorders>
          </w:tcPr>
          <w:p w14:paraId="0CF43EA5" w14:textId="77777777" w:rsidR="00FB1E58" w:rsidRPr="00120A98" w:rsidRDefault="00FB1E58" w:rsidP="00120A98">
            <w:pPr>
              <w:spacing w:after="120"/>
              <w:jc w:val="both"/>
              <w:rPr>
                <w:rFonts w:ascii="Cambria" w:hAnsi="Cambria" w:cs="Tahoma"/>
                <w:color w:val="000000"/>
                <w:sz w:val="22"/>
                <w:szCs w:val="22"/>
              </w:rPr>
            </w:pPr>
            <w:r w:rsidRPr="00120A98">
              <w:rPr>
                <w:rFonts w:ascii="Cambria" w:hAnsi="Cambria" w:cs="Tahoma"/>
                <w:color w:val="000000"/>
                <w:sz w:val="22"/>
                <w:szCs w:val="22"/>
              </w:rPr>
              <w:t>No.</w:t>
            </w:r>
          </w:p>
        </w:tc>
        <w:tc>
          <w:tcPr>
            <w:tcW w:w="689" w:type="pct"/>
            <w:tcBorders>
              <w:top w:val="single" w:sz="4" w:space="0" w:color="auto"/>
              <w:bottom w:val="single" w:sz="4" w:space="0" w:color="auto"/>
            </w:tcBorders>
            <w:vAlign w:val="center"/>
          </w:tcPr>
          <w:p w14:paraId="1113E8A1" w14:textId="77777777" w:rsidR="00FB1E58" w:rsidRPr="00120A98" w:rsidRDefault="00FB1E58" w:rsidP="00120A98">
            <w:pPr>
              <w:spacing w:after="120"/>
              <w:jc w:val="both"/>
              <w:rPr>
                <w:rFonts w:ascii="Cambria" w:hAnsi="Cambria" w:cs="Tahoma"/>
                <w:color w:val="000000"/>
                <w:sz w:val="22"/>
                <w:szCs w:val="22"/>
              </w:rPr>
            </w:pPr>
          </w:p>
        </w:tc>
      </w:tr>
      <w:tr w:rsidR="00226B5D" w:rsidRPr="00120A98" w14:paraId="0B77A775" w14:textId="77777777" w:rsidTr="00A579C7">
        <w:trPr>
          <w:trHeight w:val="135"/>
        </w:trPr>
        <w:tc>
          <w:tcPr>
            <w:tcW w:w="370" w:type="pct"/>
            <w:vMerge w:val="restart"/>
          </w:tcPr>
          <w:p w14:paraId="256E1AA2" w14:textId="77777777" w:rsidR="00226B5D" w:rsidRPr="00120A98" w:rsidRDefault="00226B5D" w:rsidP="00C37F7F">
            <w:pPr>
              <w:pStyle w:val="ListParagraph"/>
              <w:numPr>
                <w:ilvl w:val="0"/>
                <w:numId w:val="66"/>
              </w:numPr>
              <w:spacing w:after="120"/>
              <w:contextualSpacing w:val="0"/>
              <w:jc w:val="both"/>
              <w:rPr>
                <w:rFonts w:ascii="Cambria" w:hAnsi="Cambria" w:cs="Tahoma"/>
                <w:sz w:val="22"/>
                <w:szCs w:val="22"/>
              </w:rPr>
            </w:pPr>
          </w:p>
        </w:tc>
        <w:tc>
          <w:tcPr>
            <w:tcW w:w="3205" w:type="pct"/>
            <w:tcBorders>
              <w:top w:val="single" w:sz="4" w:space="0" w:color="auto"/>
              <w:bottom w:val="single" w:sz="4" w:space="0" w:color="auto"/>
            </w:tcBorders>
            <w:vAlign w:val="center"/>
          </w:tcPr>
          <w:p w14:paraId="0C00777F" w14:textId="77777777" w:rsidR="00226B5D" w:rsidRPr="00120A98" w:rsidRDefault="00226B5D" w:rsidP="00120A98">
            <w:pPr>
              <w:spacing w:after="120"/>
              <w:jc w:val="both"/>
              <w:rPr>
                <w:rFonts w:ascii="Cambria" w:eastAsia="Calibri" w:hAnsi="Cambria" w:cs="Tahoma"/>
                <w:noProof/>
                <w:sz w:val="22"/>
                <w:szCs w:val="22"/>
              </w:rPr>
            </w:pPr>
            <w:r w:rsidRPr="00120A98">
              <w:rPr>
                <w:rFonts w:ascii="Cambria" w:eastAsia="Calibri" w:hAnsi="Cambria" w:cs="Tahoma"/>
                <w:noProof/>
                <w:sz w:val="22"/>
                <w:szCs w:val="22"/>
              </w:rPr>
              <w:t xml:space="preserve">Firms receiving grants to support IT-enhancement. </w:t>
            </w:r>
          </w:p>
        </w:tc>
        <w:tc>
          <w:tcPr>
            <w:tcW w:w="736" w:type="pct"/>
            <w:tcBorders>
              <w:top w:val="single" w:sz="4" w:space="0" w:color="auto"/>
              <w:bottom w:val="single" w:sz="4" w:space="0" w:color="auto"/>
            </w:tcBorders>
          </w:tcPr>
          <w:p w14:paraId="08F4F0EC" w14:textId="77777777" w:rsidR="00226B5D" w:rsidRPr="00120A98" w:rsidRDefault="00226B5D" w:rsidP="00120A98">
            <w:pPr>
              <w:spacing w:after="120"/>
              <w:jc w:val="both"/>
              <w:rPr>
                <w:rFonts w:ascii="Cambria" w:hAnsi="Cambria" w:cs="Tahoma"/>
                <w:color w:val="000000"/>
                <w:sz w:val="22"/>
                <w:szCs w:val="22"/>
              </w:rPr>
            </w:pPr>
            <w:r w:rsidRPr="00120A98">
              <w:rPr>
                <w:rFonts w:ascii="Cambria" w:hAnsi="Cambria" w:cs="Tahoma"/>
                <w:color w:val="000000"/>
                <w:sz w:val="22"/>
                <w:szCs w:val="22"/>
              </w:rPr>
              <w:t>No.</w:t>
            </w:r>
          </w:p>
        </w:tc>
        <w:tc>
          <w:tcPr>
            <w:tcW w:w="689" w:type="pct"/>
            <w:tcBorders>
              <w:top w:val="single" w:sz="4" w:space="0" w:color="auto"/>
              <w:bottom w:val="single" w:sz="4" w:space="0" w:color="auto"/>
            </w:tcBorders>
            <w:vAlign w:val="center"/>
          </w:tcPr>
          <w:p w14:paraId="37CB4089" w14:textId="77777777" w:rsidR="00226B5D" w:rsidRPr="00120A98" w:rsidRDefault="00226B5D" w:rsidP="00120A98">
            <w:pPr>
              <w:spacing w:after="120"/>
              <w:jc w:val="both"/>
              <w:rPr>
                <w:rFonts w:ascii="Cambria" w:hAnsi="Cambria" w:cs="Tahoma"/>
                <w:color w:val="000000"/>
                <w:sz w:val="22"/>
                <w:szCs w:val="22"/>
              </w:rPr>
            </w:pPr>
          </w:p>
        </w:tc>
      </w:tr>
      <w:tr w:rsidR="00226B5D" w:rsidRPr="00120A98" w14:paraId="58FB8521" w14:textId="77777777" w:rsidTr="00A579C7">
        <w:trPr>
          <w:trHeight w:val="135"/>
        </w:trPr>
        <w:tc>
          <w:tcPr>
            <w:tcW w:w="370" w:type="pct"/>
            <w:vMerge/>
          </w:tcPr>
          <w:p w14:paraId="085FE543" w14:textId="77777777" w:rsidR="00226B5D" w:rsidRPr="00120A98" w:rsidRDefault="00226B5D" w:rsidP="00C37F7F">
            <w:pPr>
              <w:pStyle w:val="ListParagraph"/>
              <w:numPr>
                <w:ilvl w:val="0"/>
                <w:numId w:val="66"/>
              </w:numPr>
              <w:spacing w:after="120"/>
              <w:contextualSpacing w:val="0"/>
              <w:jc w:val="both"/>
              <w:rPr>
                <w:rFonts w:ascii="Cambria" w:hAnsi="Cambria" w:cs="Tahoma"/>
                <w:sz w:val="22"/>
                <w:szCs w:val="22"/>
              </w:rPr>
            </w:pPr>
          </w:p>
        </w:tc>
        <w:tc>
          <w:tcPr>
            <w:tcW w:w="3205" w:type="pct"/>
            <w:tcBorders>
              <w:top w:val="single" w:sz="4" w:space="0" w:color="auto"/>
              <w:bottom w:val="single" w:sz="4" w:space="0" w:color="auto"/>
            </w:tcBorders>
            <w:vAlign w:val="center"/>
          </w:tcPr>
          <w:p w14:paraId="61EADFD4" w14:textId="77777777" w:rsidR="00226B5D" w:rsidRPr="00120A98" w:rsidRDefault="00226B5D" w:rsidP="00120A98">
            <w:pPr>
              <w:spacing w:after="120"/>
              <w:jc w:val="both"/>
              <w:rPr>
                <w:rFonts w:ascii="Cambria" w:eastAsia="Calibri" w:hAnsi="Cambria" w:cs="Tahoma"/>
                <w:noProof/>
                <w:sz w:val="22"/>
                <w:szCs w:val="22"/>
              </w:rPr>
            </w:pPr>
            <w:r w:rsidRPr="00120A98">
              <w:rPr>
                <w:rFonts w:ascii="Cambria" w:eastAsia="Calibri" w:hAnsi="Cambria" w:cs="Tahoma"/>
                <w:noProof/>
                <w:sz w:val="22"/>
                <w:szCs w:val="22"/>
              </w:rPr>
              <w:t>Female owned firms receiving grants to support IT enhancement</w:t>
            </w:r>
          </w:p>
        </w:tc>
        <w:tc>
          <w:tcPr>
            <w:tcW w:w="736" w:type="pct"/>
            <w:tcBorders>
              <w:top w:val="single" w:sz="4" w:space="0" w:color="auto"/>
              <w:bottom w:val="single" w:sz="4" w:space="0" w:color="auto"/>
            </w:tcBorders>
          </w:tcPr>
          <w:p w14:paraId="0A99B377" w14:textId="77777777" w:rsidR="00226B5D" w:rsidRPr="00120A98" w:rsidRDefault="00226B5D" w:rsidP="00120A98">
            <w:pPr>
              <w:spacing w:after="120"/>
              <w:jc w:val="both"/>
              <w:rPr>
                <w:rFonts w:ascii="Cambria" w:hAnsi="Cambria" w:cs="Tahoma"/>
                <w:color w:val="000000"/>
                <w:sz w:val="22"/>
                <w:szCs w:val="22"/>
              </w:rPr>
            </w:pPr>
            <w:r w:rsidRPr="00120A98">
              <w:rPr>
                <w:rFonts w:ascii="Cambria" w:hAnsi="Cambria" w:cs="Tahoma"/>
                <w:color w:val="000000"/>
                <w:sz w:val="22"/>
                <w:szCs w:val="22"/>
              </w:rPr>
              <w:t>No.</w:t>
            </w:r>
          </w:p>
        </w:tc>
        <w:tc>
          <w:tcPr>
            <w:tcW w:w="689" w:type="pct"/>
            <w:tcBorders>
              <w:top w:val="single" w:sz="4" w:space="0" w:color="auto"/>
              <w:bottom w:val="single" w:sz="4" w:space="0" w:color="auto"/>
            </w:tcBorders>
            <w:vAlign w:val="center"/>
          </w:tcPr>
          <w:p w14:paraId="4586A1D7" w14:textId="77777777" w:rsidR="00226B5D" w:rsidRPr="00120A98" w:rsidRDefault="00226B5D" w:rsidP="00120A98">
            <w:pPr>
              <w:spacing w:after="120"/>
              <w:jc w:val="both"/>
              <w:rPr>
                <w:rFonts w:ascii="Cambria" w:hAnsi="Cambria" w:cs="Tahoma"/>
                <w:color w:val="000000"/>
                <w:sz w:val="22"/>
                <w:szCs w:val="22"/>
              </w:rPr>
            </w:pPr>
          </w:p>
        </w:tc>
      </w:tr>
    </w:tbl>
    <w:p w14:paraId="469C2E4D" w14:textId="0318FDE7" w:rsidR="00B46826" w:rsidRPr="00120A98" w:rsidRDefault="00B46826" w:rsidP="00120A98">
      <w:pPr>
        <w:spacing w:after="120" w:line="240" w:lineRule="auto"/>
        <w:jc w:val="both"/>
        <w:rPr>
          <w:rFonts w:ascii="Cambria" w:hAnsi="Cambria" w:cs="Tahoma"/>
          <w:b/>
          <w:color w:val="000000"/>
          <w:u w:val="single"/>
        </w:rPr>
      </w:pPr>
    </w:p>
    <w:p w14:paraId="0D717A04" w14:textId="77777777" w:rsidR="00367679" w:rsidRDefault="00367679" w:rsidP="00120A98">
      <w:pPr>
        <w:spacing w:after="120" w:line="240" w:lineRule="auto"/>
        <w:jc w:val="both"/>
        <w:rPr>
          <w:rFonts w:ascii="Cambria" w:hAnsi="Cambria" w:cs="Tahoma"/>
          <w:b/>
          <w:color w:val="000000"/>
          <w:u w:val="single"/>
        </w:rPr>
      </w:pPr>
    </w:p>
    <w:p w14:paraId="4574AB3E" w14:textId="77777777" w:rsidR="00367679" w:rsidRDefault="00367679" w:rsidP="00120A98">
      <w:pPr>
        <w:spacing w:after="120" w:line="240" w:lineRule="auto"/>
        <w:jc w:val="both"/>
        <w:rPr>
          <w:rFonts w:ascii="Cambria" w:hAnsi="Cambria" w:cs="Tahoma"/>
          <w:b/>
          <w:color w:val="000000"/>
          <w:u w:val="single"/>
        </w:rPr>
      </w:pPr>
    </w:p>
    <w:p w14:paraId="7B31BA23" w14:textId="77777777" w:rsidR="00367679" w:rsidRDefault="00367679" w:rsidP="00120A98">
      <w:pPr>
        <w:spacing w:after="120" w:line="240" w:lineRule="auto"/>
        <w:jc w:val="both"/>
        <w:rPr>
          <w:rFonts w:ascii="Cambria" w:hAnsi="Cambria" w:cs="Tahoma"/>
          <w:b/>
          <w:color w:val="000000"/>
          <w:u w:val="single"/>
        </w:rPr>
      </w:pPr>
    </w:p>
    <w:p w14:paraId="142D0BC4" w14:textId="27DA4264" w:rsidR="00FB1E58" w:rsidRDefault="00DA326E" w:rsidP="00120A98">
      <w:pPr>
        <w:spacing w:after="120" w:line="240" w:lineRule="auto"/>
        <w:jc w:val="both"/>
        <w:rPr>
          <w:rFonts w:ascii="Cambria" w:hAnsi="Cambria" w:cs="Tahoma"/>
          <w:b/>
          <w:color w:val="000000"/>
          <w:u w:val="single"/>
        </w:rPr>
      </w:pPr>
      <w:r>
        <w:rPr>
          <w:rFonts w:ascii="Cambria" w:hAnsi="Cambria" w:cs="Tahoma"/>
          <w:b/>
          <w:color w:val="000000"/>
          <w:u w:val="single"/>
        </w:rPr>
        <w:t xml:space="preserve">Table 4.6: </w:t>
      </w:r>
      <w:r w:rsidR="00FB1E58" w:rsidRPr="00120A98">
        <w:rPr>
          <w:rFonts w:ascii="Cambria" w:hAnsi="Cambria" w:cs="Tahoma"/>
          <w:b/>
          <w:color w:val="000000"/>
          <w:u w:val="single"/>
        </w:rPr>
        <w:t xml:space="preserve">Output Indicator </w:t>
      </w:r>
      <w:r w:rsidR="00354EA4">
        <w:rPr>
          <w:rFonts w:ascii="Cambria" w:hAnsi="Cambria" w:cs="Tahoma"/>
          <w:b/>
          <w:color w:val="000000"/>
          <w:u w:val="single"/>
        </w:rPr>
        <w:t>Summary Sheet</w:t>
      </w:r>
      <w:r w:rsidR="006D370C">
        <w:rPr>
          <w:rFonts w:ascii="Cambria" w:hAnsi="Cambria" w:cs="Tahoma"/>
          <w:b/>
          <w:color w:val="000000"/>
          <w:u w:val="single"/>
        </w:rPr>
        <w:t xml:space="preserve"> Results Area 3</w:t>
      </w:r>
    </w:p>
    <w:tbl>
      <w:tblPr>
        <w:tblW w:w="5022" w:type="pct"/>
        <w:tblLook w:val="04A0" w:firstRow="1" w:lastRow="0" w:firstColumn="1" w:lastColumn="0" w:noHBand="0" w:noVBand="1"/>
      </w:tblPr>
      <w:tblGrid>
        <w:gridCol w:w="755"/>
        <w:gridCol w:w="5898"/>
        <w:gridCol w:w="1275"/>
        <w:gridCol w:w="1118"/>
      </w:tblGrid>
      <w:tr w:rsidR="00367679" w:rsidRPr="00367679" w14:paraId="618E9108" w14:textId="77777777" w:rsidTr="00B54124">
        <w:trPr>
          <w:trHeight w:val="376"/>
        </w:trPr>
        <w:tc>
          <w:tcPr>
            <w:tcW w:w="417"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4B87E2FC"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S/N</w:t>
            </w:r>
          </w:p>
        </w:tc>
        <w:tc>
          <w:tcPr>
            <w:tcW w:w="3260" w:type="pct"/>
            <w:tcBorders>
              <w:top w:val="single" w:sz="8" w:space="0" w:color="auto"/>
              <w:left w:val="nil"/>
              <w:bottom w:val="single" w:sz="8" w:space="0" w:color="auto"/>
              <w:right w:val="single" w:sz="8" w:space="0" w:color="auto"/>
            </w:tcBorders>
            <w:shd w:val="clear" w:color="auto" w:fill="auto"/>
            <w:vAlign w:val="center"/>
            <w:hideMark/>
          </w:tcPr>
          <w:p w14:paraId="371BB49D"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Output Indicators</w:t>
            </w:r>
          </w:p>
        </w:tc>
        <w:tc>
          <w:tcPr>
            <w:tcW w:w="705" w:type="pct"/>
            <w:tcBorders>
              <w:top w:val="single" w:sz="8" w:space="0" w:color="auto"/>
              <w:left w:val="nil"/>
              <w:bottom w:val="single" w:sz="8" w:space="0" w:color="auto"/>
              <w:right w:val="single" w:sz="8" w:space="0" w:color="auto"/>
            </w:tcBorders>
            <w:shd w:val="clear" w:color="auto" w:fill="auto"/>
            <w:vAlign w:val="center"/>
            <w:hideMark/>
          </w:tcPr>
          <w:p w14:paraId="3CECC76C"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Unit of Measure</w:t>
            </w:r>
          </w:p>
        </w:tc>
        <w:tc>
          <w:tcPr>
            <w:tcW w:w="618" w:type="pct"/>
            <w:tcBorders>
              <w:top w:val="single" w:sz="8" w:space="0" w:color="auto"/>
              <w:left w:val="nil"/>
              <w:bottom w:val="single" w:sz="8" w:space="0" w:color="auto"/>
              <w:right w:val="single" w:sz="8" w:space="0" w:color="auto"/>
            </w:tcBorders>
            <w:shd w:val="clear" w:color="auto" w:fill="auto"/>
            <w:vAlign w:val="center"/>
            <w:hideMark/>
          </w:tcPr>
          <w:p w14:paraId="62AB52A6"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Value</w:t>
            </w:r>
          </w:p>
        </w:tc>
      </w:tr>
      <w:tr w:rsidR="00367679" w:rsidRPr="00367679" w14:paraId="72F79B32" w14:textId="77777777" w:rsidTr="00367679">
        <w:trPr>
          <w:trHeight w:val="376"/>
        </w:trPr>
        <w:tc>
          <w:tcPr>
            <w:tcW w:w="417" w:type="pct"/>
            <w:tcBorders>
              <w:top w:val="nil"/>
              <w:left w:val="single" w:sz="8" w:space="0" w:color="auto"/>
              <w:bottom w:val="single" w:sz="8" w:space="0" w:color="auto"/>
              <w:right w:val="single" w:sz="8" w:space="0" w:color="auto"/>
            </w:tcBorders>
            <w:shd w:val="clear" w:color="auto" w:fill="auto"/>
            <w:vAlign w:val="center"/>
            <w:hideMark/>
          </w:tcPr>
          <w:p w14:paraId="355EBADF"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3.1.0</w:t>
            </w:r>
          </w:p>
        </w:tc>
        <w:tc>
          <w:tcPr>
            <w:tcW w:w="4583" w:type="pct"/>
            <w:gridSpan w:val="3"/>
            <w:tcBorders>
              <w:top w:val="single" w:sz="8" w:space="0" w:color="auto"/>
              <w:left w:val="nil"/>
              <w:bottom w:val="single" w:sz="8" w:space="0" w:color="auto"/>
              <w:right w:val="single" w:sz="8" w:space="0" w:color="000000"/>
            </w:tcBorders>
            <w:shd w:val="clear" w:color="auto" w:fill="auto"/>
            <w:vAlign w:val="center"/>
            <w:hideMark/>
          </w:tcPr>
          <w:p w14:paraId="0E33C41F"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DLI 3.1 Number of firms receiving conditional capital grant to support new post-COVID 19 loans</w:t>
            </w:r>
          </w:p>
        </w:tc>
      </w:tr>
      <w:tr w:rsidR="00367679" w:rsidRPr="00367679" w14:paraId="55BECD1F" w14:textId="77777777" w:rsidTr="00B54124">
        <w:trPr>
          <w:trHeight w:val="376"/>
        </w:trPr>
        <w:tc>
          <w:tcPr>
            <w:tcW w:w="417" w:type="pct"/>
            <w:vMerge w:val="restart"/>
            <w:tcBorders>
              <w:top w:val="nil"/>
              <w:left w:val="single" w:sz="8" w:space="0" w:color="auto"/>
              <w:bottom w:val="single" w:sz="8" w:space="0" w:color="000000"/>
              <w:right w:val="single" w:sz="8" w:space="0" w:color="auto"/>
            </w:tcBorders>
            <w:shd w:val="clear" w:color="auto" w:fill="auto"/>
            <w:vAlign w:val="center"/>
            <w:hideMark/>
          </w:tcPr>
          <w:p w14:paraId="2009C760"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3.1.1</w:t>
            </w:r>
          </w:p>
        </w:tc>
        <w:tc>
          <w:tcPr>
            <w:tcW w:w="3260" w:type="pct"/>
            <w:tcBorders>
              <w:top w:val="nil"/>
              <w:left w:val="nil"/>
              <w:bottom w:val="single" w:sz="8" w:space="0" w:color="auto"/>
              <w:right w:val="single" w:sz="8" w:space="0" w:color="auto"/>
            </w:tcBorders>
            <w:shd w:val="clear" w:color="auto" w:fill="auto"/>
            <w:vAlign w:val="center"/>
            <w:hideMark/>
          </w:tcPr>
          <w:p w14:paraId="32326B3E"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Number of registered firms for matching grants to support post-COVID-19 loans</w:t>
            </w:r>
          </w:p>
        </w:tc>
        <w:tc>
          <w:tcPr>
            <w:tcW w:w="705" w:type="pct"/>
            <w:tcBorders>
              <w:top w:val="nil"/>
              <w:left w:val="nil"/>
              <w:bottom w:val="single" w:sz="8" w:space="0" w:color="auto"/>
              <w:right w:val="single" w:sz="8" w:space="0" w:color="auto"/>
            </w:tcBorders>
            <w:shd w:val="clear" w:color="auto" w:fill="auto"/>
            <w:vAlign w:val="center"/>
            <w:hideMark/>
          </w:tcPr>
          <w:p w14:paraId="5348FA4C"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31B7081B"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 </w:t>
            </w:r>
          </w:p>
        </w:tc>
      </w:tr>
      <w:tr w:rsidR="00367679" w:rsidRPr="00367679" w14:paraId="500E6B57"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13D00BE3"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2F64ACFA"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xml:space="preserve">       </w:t>
            </w:r>
            <w:proofErr w:type="spellStart"/>
            <w:r w:rsidRPr="00367679">
              <w:rPr>
                <w:rFonts w:ascii="Cambria" w:eastAsia="Times New Roman" w:hAnsi="Cambria" w:cs="Calibri"/>
                <w:color w:val="000000"/>
                <w:lang w:eastAsia="en-GB"/>
              </w:rPr>
              <w:t>i</w:t>
            </w:r>
            <w:proofErr w:type="spellEnd"/>
            <w:r w:rsidRPr="00367679">
              <w:rPr>
                <w:rFonts w:ascii="Cambria" w:eastAsia="Times New Roman" w:hAnsi="Cambria" w:cs="Calibri"/>
                <w:color w:val="000000"/>
                <w:lang w:eastAsia="en-GB"/>
              </w:rPr>
              <w:t>.          Male owners</w:t>
            </w:r>
          </w:p>
        </w:tc>
        <w:tc>
          <w:tcPr>
            <w:tcW w:w="705" w:type="pct"/>
            <w:tcBorders>
              <w:top w:val="nil"/>
              <w:left w:val="nil"/>
              <w:bottom w:val="single" w:sz="8" w:space="0" w:color="auto"/>
              <w:right w:val="single" w:sz="8" w:space="0" w:color="auto"/>
            </w:tcBorders>
            <w:shd w:val="clear" w:color="auto" w:fill="auto"/>
            <w:vAlign w:val="center"/>
            <w:hideMark/>
          </w:tcPr>
          <w:p w14:paraId="444CBE6C"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4F3219A3"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 </w:t>
            </w:r>
          </w:p>
        </w:tc>
      </w:tr>
      <w:tr w:rsidR="00367679" w:rsidRPr="00367679" w14:paraId="5742C6E1"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5438BC60"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1F9F8B90"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ii.          Female owners</w:t>
            </w:r>
          </w:p>
        </w:tc>
        <w:tc>
          <w:tcPr>
            <w:tcW w:w="705" w:type="pct"/>
            <w:tcBorders>
              <w:top w:val="nil"/>
              <w:left w:val="nil"/>
              <w:bottom w:val="single" w:sz="8" w:space="0" w:color="auto"/>
              <w:right w:val="single" w:sz="8" w:space="0" w:color="auto"/>
            </w:tcBorders>
            <w:shd w:val="clear" w:color="auto" w:fill="auto"/>
            <w:vAlign w:val="center"/>
            <w:hideMark/>
          </w:tcPr>
          <w:p w14:paraId="46B9E13D"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6402B767"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 </w:t>
            </w:r>
          </w:p>
        </w:tc>
      </w:tr>
      <w:tr w:rsidR="00367679" w:rsidRPr="00367679" w14:paraId="3B2623B4"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37D4851F"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6F03D8DD"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iii.          Micro scale Firms</w:t>
            </w:r>
          </w:p>
        </w:tc>
        <w:tc>
          <w:tcPr>
            <w:tcW w:w="705" w:type="pct"/>
            <w:tcBorders>
              <w:top w:val="nil"/>
              <w:left w:val="nil"/>
              <w:bottom w:val="single" w:sz="8" w:space="0" w:color="auto"/>
              <w:right w:val="single" w:sz="8" w:space="0" w:color="auto"/>
            </w:tcBorders>
            <w:shd w:val="clear" w:color="auto" w:fill="auto"/>
            <w:vAlign w:val="center"/>
            <w:hideMark/>
          </w:tcPr>
          <w:p w14:paraId="01A397FD"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7C0A8891"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 </w:t>
            </w:r>
          </w:p>
        </w:tc>
      </w:tr>
      <w:tr w:rsidR="00367679" w:rsidRPr="00367679" w14:paraId="105BEA1B"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41348D87"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1826456B"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xml:space="preserve">    iv.          Small Scale Firms </w:t>
            </w:r>
          </w:p>
        </w:tc>
        <w:tc>
          <w:tcPr>
            <w:tcW w:w="705" w:type="pct"/>
            <w:tcBorders>
              <w:top w:val="nil"/>
              <w:left w:val="nil"/>
              <w:bottom w:val="single" w:sz="8" w:space="0" w:color="auto"/>
              <w:right w:val="single" w:sz="8" w:space="0" w:color="auto"/>
            </w:tcBorders>
            <w:shd w:val="clear" w:color="auto" w:fill="auto"/>
            <w:vAlign w:val="center"/>
            <w:hideMark/>
          </w:tcPr>
          <w:p w14:paraId="0F41D764"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6BF0CFAC"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 </w:t>
            </w:r>
          </w:p>
        </w:tc>
      </w:tr>
      <w:tr w:rsidR="00367679" w:rsidRPr="00367679" w14:paraId="2709D7C6" w14:textId="77777777" w:rsidTr="00B54124">
        <w:trPr>
          <w:trHeight w:val="376"/>
        </w:trPr>
        <w:tc>
          <w:tcPr>
            <w:tcW w:w="417"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3130C196"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3.1.2</w:t>
            </w:r>
          </w:p>
        </w:tc>
        <w:tc>
          <w:tcPr>
            <w:tcW w:w="3260" w:type="pct"/>
            <w:tcBorders>
              <w:top w:val="nil"/>
              <w:left w:val="nil"/>
              <w:bottom w:val="single" w:sz="8" w:space="0" w:color="auto"/>
              <w:right w:val="single" w:sz="8" w:space="0" w:color="auto"/>
            </w:tcBorders>
            <w:shd w:val="clear" w:color="auto" w:fill="auto"/>
            <w:vAlign w:val="center"/>
            <w:hideMark/>
          </w:tcPr>
          <w:p w14:paraId="367F5EAD"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Number of eligible and verified firms for matching grants to support post-COVID-19 loans</w:t>
            </w:r>
          </w:p>
        </w:tc>
        <w:tc>
          <w:tcPr>
            <w:tcW w:w="705" w:type="pct"/>
            <w:tcBorders>
              <w:top w:val="nil"/>
              <w:left w:val="nil"/>
              <w:bottom w:val="single" w:sz="8" w:space="0" w:color="auto"/>
              <w:right w:val="single" w:sz="8" w:space="0" w:color="auto"/>
            </w:tcBorders>
            <w:shd w:val="clear" w:color="auto" w:fill="auto"/>
            <w:vAlign w:val="center"/>
            <w:hideMark/>
          </w:tcPr>
          <w:p w14:paraId="4F5FDBC1"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2B7E4AD7"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3B023F4C"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3FA78D36"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19E138FF"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xml:space="preserve">       </w:t>
            </w:r>
            <w:proofErr w:type="spellStart"/>
            <w:r w:rsidRPr="00367679">
              <w:rPr>
                <w:rFonts w:ascii="Cambria" w:eastAsia="Times New Roman" w:hAnsi="Cambria" w:cs="Calibri"/>
                <w:color w:val="000000"/>
                <w:lang w:eastAsia="en-GB"/>
              </w:rPr>
              <w:t>i</w:t>
            </w:r>
            <w:proofErr w:type="spellEnd"/>
            <w:r w:rsidRPr="00367679">
              <w:rPr>
                <w:rFonts w:ascii="Cambria" w:eastAsia="Times New Roman" w:hAnsi="Cambria" w:cs="Calibri"/>
                <w:color w:val="000000"/>
                <w:lang w:eastAsia="en-GB"/>
              </w:rPr>
              <w:t>.          Male owners</w:t>
            </w:r>
          </w:p>
        </w:tc>
        <w:tc>
          <w:tcPr>
            <w:tcW w:w="705" w:type="pct"/>
            <w:tcBorders>
              <w:top w:val="nil"/>
              <w:left w:val="nil"/>
              <w:bottom w:val="single" w:sz="8" w:space="0" w:color="auto"/>
              <w:right w:val="single" w:sz="8" w:space="0" w:color="auto"/>
            </w:tcBorders>
            <w:shd w:val="clear" w:color="auto" w:fill="auto"/>
            <w:vAlign w:val="center"/>
            <w:hideMark/>
          </w:tcPr>
          <w:p w14:paraId="70544315"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6B9E8286"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63936F0F"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604320BF"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0A4C2CEF"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ii.          Female owners</w:t>
            </w:r>
          </w:p>
        </w:tc>
        <w:tc>
          <w:tcPr>
            <w:tcW w:w="705" w:type="pct"/>
            <w:tcBorders>
              <w:top w:val="nil"/>
              <w:left w:val="nil"/>
              <w:bottom w:val="single" w:sz="8" w:space="0" w:color="auto"/>
              <w:right w:val="single" w:sz="8" w:space="0" w:color="auto"/>
            </w:tcBorders>
            <w:shd w:val="clear" w:color="auto" w:fill="auto"/>
            <w:vAlign w:val="center"/>
            <w:hideMark/>
          </w:tcPr>
          <w:p w14:paraId="276495BB"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58D0F6A8"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6FC9A6BA"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2A187F19"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08D0A419"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iii.          Micro scale Firms</w:t>
            </w:r>
          </w:p>
        </w:tc>
        <w:tc>
          <w:tcPr>
            <w:tcW w:w="705" w:type="pct"/>
            <w:tcBorders>
              <w:top w:val="nil"/>
              <w:left w:val="nil"/>
              <w:bottom w:val="single" w:sz="8" w:space="0" w:color="auto"/>
              <w:right w:val="single" w:sz="8" w:space="0" w:color="auto"/>
            </w:tcBorders>
            <w:shd w:val="clear" w:color="auto" w:fill="auto"/>
            <w:vAlign w:val="center"/>
            <w:hideMark/>
          </w:tcPr>
          <w:p w14:paraId="47340788"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3211CBF1"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40D2F06A"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260E2708"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07FC2252"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xml:space="preserve">    iv.          Small Scale Firms </w:t>
            </w:r>
          </w:p>
        </w:tc>
        <w:tc>
          <w:tcPr>
            <w:tcW w:w="705" w:type="pct"/>
            <w:tcBorders>
              <w:top w:val="nil"/>
              <w:left w:val="nil"/>
              <w:bottom w:val="single" w:sz="8" w:space="0" w:color="auto"/>
              <w:right w:val="single" w:sz="8" w:space="0" w:color="auto"/>
            </w:tcBorders>
            <w:shd w:val="clear" w:color="auto" w:fill="auto"/>
            <w:vAlign w:val="center"/>
            <w:hideMark/>
          </w:tcPr>
          <w:p w14:paraId="6EBD510B"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6FDB081B"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38E52F93" w14:textId="77777777" w:rsidTr="00B54124">
        <w:trPr>
          <w:trHeight w:val="376"/>
        </w:trPr>
        <w:tc>
          <w:tcPr>
            <w:tcW w:w="417" w:type="pct"/>
            <w:vMerge w:val="restart"/>
            <w:tcBorders>
              <w:top w:val="nil"/>
              <w:left w:val="single" w:sz="8" w:space="0" w:color="auto"/>
              <w:bottom w:val="single" w:sz="8" w:space="0" w:color="000000"/>
              <w:right w:val="single" w:sz="8" w:space="0" w:color="auto"/>
            </w:tcBorders>
            <w:shd w:val="clear" w:color="auto" w:fill="auto"/>
            <w:vAlign w:val="center"/>
            <w:hideMark/>
          </w:tcPr>
          <w:p w14:paraId="775DEF0B"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3.1.3</w:t>
            </w:r>
          </w:p>
        </w:tc>
        <w:tc>
          <w:tcPr>
            <w:tcW w:w="3260" w:type="pct"/>
            <w:tcBorders>
              <w:top w:val="nil"/>
              <w:left w:val="nil"/>
              <w:bottom w:val="single" w:sz="8" w:space="0" w:color="auto"/>
              <w:right w:val="single" w:sz="8" w:space="0" w:color="auto"/>
            </w:tcBorders>
            <w:shd w:val="clear" w:color="auto" w:fill="auto"/>
            <w:vAlign w:val="center"/>
            <w:hideMark/>
          </w:tcPr>
          <w:p w14:paraId="69A85F59"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Number of selected firms for matching grants to support post-COVID-19 loans</w:t>
            </w:r>
          </w:p>
        </w:tc>
        <w:tc>
          <w:tcPr>
            <w:tcW w:w="705" w:type="pct"/>
            <w:tcBorders>
              <w:top w:val="nil"/>
              <w:left w:val="nil"/>
              <w:bottom w:val="single" w:sz="8" w:space="0" w:color="auto"/>
              <w:right w:val="single" w:sz="8" w:space="0" w:color="auto"/>
            </w:tcBorders>
            <w:shd w:val="clear" w:color="auto" w:fill="auto"/>
            <w:vAlign w:val="center"/>
            <w:hideMark/>
          </w:tcPr>
          <w:p w14:paraId="7B5EB7F7"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7BC46860"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2F580C47"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4B5EE841"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1300D4E4"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xml:space="preserve">       </w:t>
            </w:r>
            <w:proofErr w:type="spellStart"/>
            <w:r w:rsidRPr="00367679">
              <w:rPr>
                <w:rFonts w:ascii="Cambria" w:eastAsia="Times New Roman" w:hAnsi="Cambria" w:cs="Calibri"/>
                <w:color w:val="000000"/>
                <w:lang w:eastAsia="en-GB"/>
              </w:rPr>
              <w:t>i</w:t>
            </w:r>
            <w:proofErr w:type="spellEnd"/>
            <w:r w:rsidRPr="00367679">
              <w:rPr>
                <w:rFonts w:ascii="Cambria" w:eastAsia="Times New Roman" w:hAnsi="Cambria" w:cs="Calibri"/>
                <w:color w:val="000000"/>
                <w:lang w:eastAsia="en-GB"/>
              </w:rPr>
              <w:t>.          Male owners</w:t>
            </w:r>
          </w:p>
        </w:tc>
        <w:tc>
          <w:tcPr>
            <w:tcW w:w="705" w:type="pct"/>
            <w:tcBorders>
              <w:top w:val="nil"/>
              <w:left w:val="nil"/>
              <w:bottom w:val="single" w:sz="8" w:space="0" w:color="auto"/>
              <w:right w:val="single" w:sz="8" w:space="0" w:color="auto"/>
            </w:tcBorders>
            <w:shd w:val="clear" w:color="auto" w:fill="auto"/>
            <w:vAlign w:val="center"/>
            <w:hideMark/>
          </w:tcPr>
          <w:p w14:paraId="21F3E90D"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2540505F"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6E4A9AF5"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5FDBC95F"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0DC92997"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ii.          Female owners</w:t>
            </w:r>
          </w:p>
        </w:tc>
        <w:tc>
          <w:tcPr>
            <w:tcW w:w="705" w:type="pct"/>
            <w:tcBorders>
              <w:top w:val="nil"/>
              <w:left w:val="nil"/>
              <w:bottom w:val="single" w:sz="8" w:space="0" w:color="auto"/>
              <w:right w:val="single" w:sz="8" w:space="0" w:color="auto"/>
            </w:tcBorders>
            <w:shd w:val="clear" w:color="auto" w:fill="auto"/>
            <w:vAlign w:val="center"/>
            <w:hideMark/>
          </w:tcPr>
          <w:p w14:paraId="794D44CB"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24550FC4"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14DA18AB"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3F279128"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6BF87196"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iii.          Micro scale Firms</w:t>
            </w:r>
          </w:p>
        </w:tc>
        <w:tc>
          <w:tcPr>
            <w:tcW w:w="705" w:type="pct"/>
            <w:tcBorders>
              <w:top w:val="nil"/>
              <w:left w:val="nil"/>
              <w:bottom w:val="single" w:sz="8" w:space="0" w:color="auto"/>
              <w:right w:val="single" w:sz="8" w:space="0" w:color="auto"/>
            </w:tcBorders>
            <w:shd w:val="clear" w:color="auto" w:fill="auto"/>
            <w:vAlign w:val="center"/>
            <w:hideMark/>
          </w:tcPr>
          <w:p w14:paraId="352A8154"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3AB0347B"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3B4532B9"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0DF124A0"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7716D30E"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xml:space="preserve">    iv.          Small Scale Firms </w:t>
            </w:r>
          </w:p>
        </w:tc>
        <w:tc>
          <w:tcPr>
            <w:tcW w:w="705" w:type="pct"/>
            <w:tcBorders>
              <w:top w:val="nil"/>
              <w:left w:val="nil"/>
              <w:bottom w:val="single" w:sz="8" w:space="0" w:color="auto"/>
              <w:right w:val="single" w:sz="8" w:space="0" w:color="auto"/>
            </w:tcBorders>
            <w:shd w:val="clear" w:color="auto" w:fill="auto"/>
            <w:vAlign w:val="center"/>
            <w:hideMark/>
          </w:tcPr>
          <w:p w14:paraId="41ABC47C"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759DA162"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3024EBEF" w14:textId="77777777" w:rsidTr="00B54124">
        <w:trPr>
          <w:trHeight w:val="376"/>
        </w:trPr>
        <w:tc>
          <w:tcPr>
            <w:tcW w:w="417" w:type="pct"/>
            <w:tcBorders>
              <w:top w:val="nil"/>
              <w:left w:val="single" w:sz="8" w:space="0" w:color="auto"/>
              <w:bottom w:val="single" w:sz="8" w:space="0" w:color="auto"/>
              <w:right w:val="single" w:sz="8" w:space="0" w:color="auto"/>
            </w:tcBorders>
            <w:shd w:val="clear" w:color="auto" w:fill="auto"/>
            <w:vAlign w:val="center"/>
            <w:hideMark/>
          </w:tcPr>
          <w:p w14:paraId="68B7C270"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3.1.4</w:t>
            </w:r>
          </w:p>
        </w:tc>
        <w:tc>
          <w:tcPr>
            <w:tcW w:w="3260" w:type="pct"/>
            <w:tcBorders>
              <w:top w:val="nil"/>
              <w:left w:val="nil"/>
              <w:bottom w:val="single" w:sz="8" w:space="0" w:color="auto"/>
              <w:right w:val="single" w:sz="8" w:space="0" w:color="auto"/>
            </w:tcBorders>
            <w:shd w:val="clear" w:color="auto" w:fill="auto"/>
            <w:vAlign w:val="center"/>
            <w:hideMark/>
          </w:tcPr>
          <w:p w14:paraId="6CAB3DB8"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Number of verified lending financial institutions for matching grants to support post-COVID-19 loans</w:t>
            </w:r>
          </w:p>
        </w:tc>
        <w:tc>
          <w:tcPr>
            <w:tcW w:w="705" w:type="pct"/>
            <w:tcBorders>
              <w:top w:val="nil"/>
              <w:left w:val="nil"/>
              <w:bottom w:val="single" w:sz="8" w:space="0" w:color="auto"/>
              <w:right w:val="single" w:sz="8" w:space="0" w:color="auto"/>
            </w:tcBorders>
            <w:shd w:val="clear" w:color="auto" w:fill="auto"/>
            <w:vAlign w:val="center"/>
            <w:hideMark/>
          </w:tcPr>
          <w:p w14:paraId="006B9F6D"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3BCFDB82"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039FBD61" w14:textId="77777777" w:rsidTr="00B54124">
        <w:trPr>
          <w:trHeight w:val="376"/>
        </w:trPr>
        <w:tc>
          <w:tcPr>
            <w:tcW w:w="417" w:type="pct"/>
            <w:vMerge w:val="restart"/>
            <w:tcBorders>
              <w:top w:val="nil"/>
              <w:left w:val="single" w:sz="8" w:space="0" w:color="auto"/>
              <w:bottom w:val="single" w:sz="8" w:space="0" w:color="000000"/>
              <w:right w:val="single" w:sz="8" w:space="0" w:color="auto"/>
            </w:tcBorders>
            <w:shd w:val="clear" w:color="auto" w:fill="auto"/>
            <w:vAlign w:val="center"/>
            <w:hideMark/>
          </w:tcPr>
          <w:p w14:paraId="137C0FBC"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3.1.5</w:t>
            </w:r>
          </w:p>
        </w:tc>
        <w:tc>
          <w:tcPr>
            <w:tcW w:w="3260" w:type="pct"/>
            <w:tcBorders>
              <w:top w:val="nil"/>
              <w:left w:val="nil"/>
              <w:bottom w:val="single" w:sz="8" w:space="0" w:color="auto"/>
              <w:right w:val="single" w:sz="8" w:space="0" w:color="auto"/>
            </w:tcBorders>
            <w:shd w:val="clear" w:color="auto" w:fill="auto"/>
            <w:vAlign w:val="center"/>
            <w:hideMark/>
          </w:tcPr>
          <w:p w14:paraId="197465F5"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Number of firms with verified new loan records</w:t>
            </w:r>
          </w:p>
        </w:tc>
        <w:tc>
          <w:tcPr>
            <w:tcW w:w="705" w:type="pct"/>
            <w:tcBorders>
              <w:top w:val="nil"/>
              <w:left w:val="nil"/>
              <w:bottom w:val="single" w:sz="8" w:space="0" w:color="auto"/>
              <w:right w:val="single" w:sz="8" w:space="0" w:color="auto"/>
            </w:tcBorders>
            <w:shd w:val="clear" w:color="auto" w:fill="auto"/>
            <w:vAlign w:val="center"/>
            <w:hideMark/>
          </w:tcPr>
          <w:p w14:paraId="2178267F"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19699C59"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33C5AF31"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2230EAD0"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49ACE65C"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xml:space="preserve">       </w:t>
            </w:r>
            <w:proofErr w:type="spellStart"/>
            <w:r w:rsidRPr="00367679">
              <w:rPr>
                <w:rFonts w:ascii="Cambria" w:eastAsia="Times New Roman" w:hAnsi="Cambria" w:cs="Calibri"/>
                <w:color w:val="000000"/>
                <w:lang w:eastAsia="en-GB"/>
              </w:rPr>
              <w:t>i</w:t>
            </w:r>
            <w:proofErr w:type="spellEnd"/>
            <w:r w:rsidRPr="00367679">
              <w:rPr>
                <w:rFonts w:ascii="Cambria" w:eastAsia="Times New Roman" w:hAnsi="Cambria" w:cs="Calibri"/>
                <w:color w:val="000000"/>
                <w:lang w:eastAsia="en-GB"/>
              </w:rPr>
              <w:t>.          Male owners</w:t>
            </w:r>
          </w:p>
        </w:tc>
        <w:tc>
          <w:tcPr>
            <w:tcW w:w="705" w:type="pct"/>
            <w:tcBorders>
              <w:top w:val="nil"/>
              <w:left w:val="nil"/>
              <w:bottom w:val="single" w:sz="8" w:space="0" w:color="auto"/>
              <w:right w:val="single" w:sz="8" w:space="0" w:color="auto"/>
            </w:tcBorders>
            <w:shd w:val="clear" w:color="auto" w:fill="auto"/>
            <w:vAlign w:val="center"/>
            <w:hideMark/>
          </w:tcPr>
          <w:p w14:paraId="090E2520"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7EB2FDF5"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5C834EBA"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41DEC923"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1AD7117E"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ii.          Female owners</w:t>
            </w:r>
          </w:p>
        </w:tc>
        <w:tc>
          <w:tcPr>
            <w:tcW w:w="705" w:type="pct"/>
            <w:tcBorders>
              <w:top w:val="nil"/>
              <w:left w:val="nil"/>
              <w:bottom w:val="single" w:sz="8" w:space="0" w:color="auto"/>
              <w:right w:val="single" w:sz="8" w:space="0" w:color="auto"/>
            </w:tcBorders>
            <w:shd w:val="clear" w:color="auto" w:fill="auto"/>
            <w:vAlign w:val="center"/>
            <w:hideMark/>
          </w:tcPr>
          <w:p w14:paraId="47C6D714"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3235FEF8"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7635A547"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34701F38"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4C6A8587"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iii.          Micro scale Firms</w:t>
            </w:r>
          </w:p>
        </w:tc>
        <w:tc>
          <w:tcPr>
            <w:tcW w:w="705" w:type="pct"/>
            <w:tcBorders>
              <w:top w:val="nil"/>
              <w:left w:val="nil"/>
              <w:bottom w:val="single" w:sz="8" w:space="0" w:color="auto"/>
              <w:right w:val="single" w:sz="8" w:space="0" w:color="auto"/>
            </w:tcBorders>
            <w:shd w:val="clear" w:color="auto" w:fill="auto"/>
            <w:vAlign w:val="center"/>
            <w:hideMark/>
          </w:tcPr>
          <w:p w14:paraId="2D91723F"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3FD8AB6F"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002A63A2"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03127A7A"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76F13A29"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Calibri"/>
                <w:b/>
                <w:bCs/>
                <w:color w:val="000000"/>
                <w:lang w:val="en-US" w:eastAsia="en-GB"/>
              </w:rPr>
              <w:t xml:space="preserve">    iv.          </w:t>
            </w:r>
            <w:r w:rsidRPr="00367679">
              <w:rPr>
                <w:rFonts w:ascii="Cambria" w:eastAsia="Times New Roman" w:hAnsi="Cambria" w:cs="Calibri"/>
                <w:color w:val="000000"/>
                <w:lang w:val="en-US" w:eastAsia="en-GB"/>
              </w:rPr>
              <w:t xml:space="preserve">Small Scale Firms </w:t>
            </w:r>
          </w:p>
        </w:tc>
        <w:tc>
          <w:tcPr>
            <w:tcW w:w="705" w:type="pct"/>
            <w:tcBorders>
              <w:top w:val="nil"/>
              <w:left w:val="nil"/>
              <w:bottom w:val="single" w:sz="8" w:space="0" w:color="auto"/>
              <w:right w:val="single" w:sz="8" w:space="0" w:color="auto"/>
            </w:tcBorders>
            <w:shd w:val="clear" w:color="auto" w:fill="auto"/>
            <w:vAlign w:val="center"/>
            <w:hideMark/>
          </w:tcPr>
          <w:p w14:paraId="1F513EAB"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0ADDF5C6"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70103D44" w14:textId="77777777" w:rsidTr="00B54124">
        <w:trPr>
          <w:trHeight w:val="376"/>
        </w:trPr>
        <w:tc>
          <w:tcPr>
            <w:tcW w:w="417" w:type="pct"/>
            <w:vMerge w:val="restart"/>
            <w:tcBorders>
              <w:top w:val="nil"/>
              <w:left w:val="single" w:sz="8" w:space="0" w:color="auto"/>
              <w:bottom w:val="single" w:sz="8" w:space="0" w:color="000000"/>
              <w:right w:val="single" w:sz="8" w:space="0" w:color="auto"/>
            </w:tcBorders>
            <w:shd w:val="clear" w:color="auto" w:fill="auto"/>
            <w:vAlign w:val="center"/>
            <w:hideMark/>
          </w:tcPr>
          <w:p w14:paraId="753CE1E4"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3.1.6</w:t>
            </w:r>
          </w:p>
        </w:tc>
        <w:tc>
          <w:tcPr>
            <w:tcW w:w="3260" w:type="pct"/>
            <w:tcBorders>
              <w:top w:val="nil"/>
              <w:left w:val="nil"/>
              <w:bottom w:val="single" w:sz="8" w:space="0" w:color="auto"/>
              <w:right w:val="single" w:sz="8" w:space="0" w:color="auto"/>
            </w:tcBorders>
            <w:shd w:val="clear" w:color="auto" w:fill="auto"/>
            <w:vAlign w:val="center"/>
            <w:hideMark/>
          </w:tcPr>
          <w:p w14:paraId="3BB2CFD5"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Number of firms receiving conditional capital grant to support new - post-COVID19 loans</w:t>
            </w:r>
          </w:p>
        </w:tc>
        <w:tc>
          <w:tcPr>
            <w:tcW w:w="705" w:type="pct"/>
            <w:tcBorders>
              <w:top w:val="nil"/>
              <w:left w:val="nil"/>
              <w:bottom w:val="single" w:sz="8" w:space="0" w:color="auto"/>
              <w:right w:val="single" w:sz="8" w:space="0" w:color="auto"/>
            </w:tcBorders>
            <w:shd w:val="clear" w:color="auto" w:fill="auto"/>
            <w:vAlign w:val="center"/>
            <w:hideMark/>
          </w:tcPr>
          <w:p w14:paraId="55DBE4BC"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6FE2EFA3"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28965991"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3A0B600D"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6170A06C"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xml:space="preserve">       </w:t>
            </w:r>
            <w:proofErr w:type="spellStart"/>
            <w:r w:rsidRPr="00367679">
              <w:rPr>
                <w:rFonts w:ascii="Cambria" w:eastAsia="Times New Roman" w:hAnsi="Cambria" w:cs="Calibri"/>
                <w:color w:val="000000"/>
                <w:lang w:eastAsia="en-GB"/>
              </w:rPr>
              <w:t>i</w:t>
            </w:r>
            <w:proofErr w:type="spellEnd"/>
            <w:r w:rsidRPr="00367679">
              <w:rPr>
                <w:rFonts w:ascii="Cambria" w:eastAsia="Times New Roman" w:hAnsi="Cambria" w:cs="Calibri"/>
                <w:color w:val="000000"/>
                <w:lang w:eastAsia="en-GB"/>
              </w:rPr>
              <w:t>.          Male owners</w:t>
            </w:r>
          </w:p>
        </w:tc>
        <w:tc>
          <w:tcPr>
            <w:tcW w:w="705" w:type="pct"/>
            <w:tcBorders>
              <w:top w:val="nil"/>
              <w:left w:val="nil"/>
              <w:bottom w:val="single" w:sz="8" w:space="0" w:color="auto"/>
              <w:right w:val="single" w:sz="8" w:space="0" w:color="auto"/>
            </w:tcBorders>
            <w:shd w:val="clear" w:color="auto" w:fill="auto"/>
            <w:vAlign w:val="center"/>
            <w:hideMark/>
          </w:tcPr>
          <w:p w14:paraId="38C736F0"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4D9357A6"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4AC75FBD"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2AF6D67C"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5A8F1F79"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ii.          Female owners</w:t>
            </w:r>
          </w:p>
        </w:tc>
        <w:tc>
          <w:tcPr>
            <w:tcW w:w="705" w:type="pct"/>
            <w:tcBorders>
              <w:top w:val="nil"/>
              <w:left w:val="nil"/>
              <w:bottom w:val="single" w:sz="8" w:space="0" w:color="auto"/>
              <w:right w:val="single" w:sz="8" w:space="0" w:color="auto"/>
            </w:tcBorders>
            <w:shd w:val="clear" w:color="auto" w:fill="auto"/>
            <w:vAlign w:val="center"/>
            <w:hideMark/>
          </w:tcPr>
          <w:p w14:paraId="3FB74949"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758357AC"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458CB0E5"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5DB0B20C"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5EAB4EC6"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iii.          Micro scale Firms</w:t>
            </w:r>
          </w:p>
        </w:tc>
        <w:tc>
          <w:tcPr>
            <w:tcW w:w="705" w:type="pct"/>
            <w:tcBorders>
              <w:top w:val="nil"/>
              <w:left w:val="nil"/>
              <w:bottom w:val="single" w:sz="8" w:space="0" w:color="auto"/>
              <w:right w:val="single" w:sz="8" w:space="0" w:color="auto"/>
            </w:tcBorders>
            <w:shd w:val="clear" w:color="auto" w:fill="auto"/>
            <w:vAlign w:val="center"/>
            <w:hideMark/>
          </w:tcPr>
          <w:p w14:paraId="6CF9E8A7"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4A5F4FFE"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5415B427"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416B1111"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437A84C7"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val="en-US" w:eastAsia="en-GB"/>
              </w:rPr>
              <w:t xml:space="preserve">    iv.          Small Scale Firms </w:t>
            </w:r>
          </w:p>
        </w:tc>
        <w:tc>
          <w:tcPr>
            <w:tcW w:w="705" w:type="pct"/>
            <w:tcBorders>
              <w:top w:val="nil"/>
              <w:left w:val="nil"/>
              <w:bottom w:val="single" w:sz="8" w:space="0" w:color="auto"/>
              <w:right w:val="single" w:sz="8" w:space="0" w:color="auto"/>
            </w:tcBorders>
            <w:shd w:val="clear" w:color="auto" w:fill="auto"/>
            <w:vAlign w:val="center"/>
            <w:hideMark/>
          </w:tcPr>
          <w:p w14:paraId="4E44AAB2"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3B5557CA"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4D9E0C5A" w14:textId="77777777" w:rsidTr="00B54124">
        <w:trPr>
          <w:trHeight w:val="376"/>
        </w:trPr>
        <w:tc>
          <w:tcPr>
            <w:tcW w:w="417" w:type="pct"/>
            <w:vMerge w:val="restart"/>
            <w:tcBorders>
              <w:top w:val="nil"/>
              <w:left w:val="single" w:sz="8" w:space="0" w:color="auto"/>
              <w:bottom w:val="single" w:sz="8" w:space="0" w:color="000000"/>
              <w:right w:val="single" w:sz="8" w:space="0" w:color="auto"/>
            </w:tcBorders>
            <w:shd w:val="clear" w:color="auto" w:fill="auto"/>
            <w:vAlign w:val="center"/>
            <w:hideMark/>
          </w:tcPr>
          <w:p w14:paraId="5FAD18DA"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3.1.7</w:t>
            </w:r>
          </w:p>
        </w:tc>
        <w:tc>
          <w:tcPr>
            <w:tcW w:w="3260" w:type="pct"/>
            <w:tcBorders>
              <w:top w:val="nil"/>
              <w:left w:val="nil"/>
              <w:bottom w:val="single" w:sz="8" w:space="0" w:color="auto"/>
              <w:right w:val="single" w:sz="8" w:space="0" w:color="auto"/>
            </w:tcBorders>
            <w:shd w:val="clear" w:color="auto" w:fill="auto"/>
            <w:vAlign w:val="center"/>
            <w:hideMark/>
          </w:tcPr>
          <w:p w14:paraId="0E9F577D"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Amount disbursed to lending financial institutions (on behalf of beneficiary firms)</w:t>
            </w:r>
          </w:p>
        </w:tc>
        <w:tc>
          <w:tcPr>
            <w:tcW w:w="705" w:type="pct"/>
            <w:tcBorders>
              <w:top w:val="nil"/>
              <w:left w:val="nil"/>
              <w:bottom w:val="single" w:sz="8" w:space="0" w:color="auto"/>
              <w:right w:val="single" w:sz="8" w:space="0" w:color="auto"/>
            </w:tcBorders>
            <w:shd w:val="clear" w:color="auto" w:fill="auto"/>
            <w:vAlign w:val="center"/>
            <w:hideMark/>
          </w:tcPr>
          <w:p w14:paraId="11EC064B"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Naira</w:t>
            </w:r>
          </w:p>
        </w:tc>
        <w:tc>
          <w:tcPr>
            <w:tcW w:w="618" w:type="pct"/>
            <w:tcBorders>
              <w:top w:val="nil"/>
              <w:left w:val="nil"/>
              <w:bottom w:val="single" w:sz="8" w:space="0" w:color="auto"/>
              <w:right w:val="single" w:sz="8" w:space="0" w:color="auto"/>
            </w:tcBorders>
            <w:shd w:val="clear" w:color="auto" w:fill="auto"/>
            <w:vAlign w:val="center"/>
            <w:hideMark/>
          </w:tcPr>
          <w:p w14:paraId="26BA2159"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62EF5D75"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434CBB4D"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71BA544F"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xml:space="preserve">       </w:t>
            </w:r>
            <w:proofErr w:type="spellStart"/>
            <w:r w:rsidRPr="00367679">
              <w:rPr>
                <w:rFonts w:ascii="Cambria" w:eastAsia="Times New Roman" w:hAnsi="Cambria" w:cs="Calibri"/>
                <w:color w:val="000000"/>
                <w:lang w:eastAsia="en-GB"/>
              </w:rPr>
              <w:t>i</w:t>
            </w:r>
            <w:proofErr w:type="spellEnd"/>
            <w:r w:rsidRPr="00367679">
              <w:rPr>
                <w:rFonts w:ascii="Cambria" w:eastAsia="Times New Roman" w:hAnsi="Cambria" w:cs="Calibri"/>
                <w:color w:val="000000"/>
                <w:lang w:eastAsia="en-GB"/>
              </w:rPr>
              <w:t>.          Male owners</w:t>
            </w:r>
          </w:p>
        </w:tc>
        <w:tc>
          <w:tcPr>
            <w:tcW w:w="705" w:type="pct"/>
            <w:tcBorders>
              <w:top w:val="nil"/>
              <w:left w:val="nil"/>
              <w:bottom w:val="single" w:sz="8" w:space="0" w:color="auto"/>
              <w:right w:val="single" w:sz="8" w:space="0" w:color="auto"/>
            </w:tcBorders>
            <w:shd w:val="clear" w:color="auto" w:fill="auto"/>
            <w:vAlign w:val="center"/>
            <w:hideMark/>
          </w:tcPr>
          <w:p w14:paraId="144144A7"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Naira</w:t>
            </w:r>
          </w:p>
        </w:tc>
        <w:tc>
          <w:tcPr>
            <w:tcW w:w="618" w:type="pct"/>
            <w:tcBorders>
              <w:top w:val="nil"/>
              <w:left w:val="nil"/>
              <w:bottom w:val="single" w:sz="8" w:space="0" w:color="auto"/>
              <w:right w:val="single" w:sz="8" w:space="0" w:color="auto"/>
            </w:tcBorders>
            <w:shd w:val="clear" w:color="auto" w:fill="auto"/>
            <w:vAlign w:val="center"/>
            <w:hideMark/>
          </w:tcPr>
          <w:p w14:paraId="26F36827"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01D3CD82"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13E141AD"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43A13A1A"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ii.          Female owners</w:t>
            </w:r>
          </w:p>
        </w:tc>
        <w:tc>
          <w:tcPr>
            <w:tcW w:w="705" w:type="pct"/>
            <w:tcBorders>
              <w:top w:val="nil"/>
              <w:left w:val="nil"/>
              <w:bottom w:val="single" w:sz="8" w:space="0" w:color="auto"/>
              <w:right w:val="single" w:sz="8" w:space="0" w:color="auto"/>
            </w:tcBorders>
            <w:shd w:val="clear" w:color="auto" w:fill="auto"/>
            <w:vAlign w:val="center"/>
            <w:hideMark/>
          </w:tcPr>
          <w:p w14:paraId="1B3ED063"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Naira</w:t>
            </w:r>
          </w:p>
        </w:tc>
        <w:tc>
          <w:tcPr>
            <w:tcW w:w="618" w:type="pct"/>
            <w:tcBorders>
              <w:top w:val="nil"/>
              <w:left w:val="nil"/>
              <w:bottom w:val="single" w:sz="8" w:space="0" w:color="auto"/>
              <w:right w:val="single" w:sz="8" w:space="0" w:color="auto"/>
            </w:tcBorders>
            <w:shd w:val="clear" w:color="auto" w:fill="auto"/>
            <w:vAlign w:val="center"/>
            <w:hideMark/>
          </w:tcPr>
          <w:p w14:paraId="53CD30BE"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07E4A0A0"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357F9798"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7AE771DE"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iii.          Micro scale Firms</w:t>
            </w:r>
          </w:p>
        </w:tc>
        <w:tc>
          <w:tcPr>
            <w:tcW w:w="705" w:type="pct"/>
            <w:tcBorders>
              <w:top w:val="nil"/>
              <w:left w:val="nil"/>
              <w:bottom w:val="single" w:sz="8" w:space="0" w:color="auto"/>
              <w:right w:val="single" w:sz="8" w:space="0" w:color="auto"/>
            </w:tcBorders>
            <w:shd w:val="clear" w:color="auto" w:fill="auto"/>
            <w:vAlign w:val="center"/>
            <w:hideMark/>
          </w:tcPr>
          <w:p w14:paraId="1C0845B7"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Naira</w:t>
            </w:r>
          </w:p>
        </w:tc>
        <w:tc>
          <w:tcPr>
            <w:tcW w:w="618" w:type="pct"/>
            <w:tcBorders>
              <w:top w:val="nil"/>
              <w:left w:val="nil"/>
              <w:bottom w:val="single" w:sz="8" w:space="0" w:color="auto"/>
              <w:right w:val="single" w:sz="8" w:space="0" w:color="auto"/>
            </w:tcBorders>
            <w:shd w:val="clear" w:color="auto" w:fill="auto"/>
            <w:vAlign w:val="center"/>
            <w:hideMark/>
          </w:tcPr>
          <w:p w14:paraId="04673EE6"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0A0A7CE7"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68F2CDE6"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45D1DE1A"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xml:space="preserve">    iv.          Small Scale Firms </w:t>
            </w:r>
          </w:p>
        </w:tc>
        <w:tc>
          <w:tcPr>
            <w:tcW w:w="705" w:type="pct"/>
            <w:tcBorders>
              <w:top w:val="nil"/>
              <w:left w:val="nil"/>
              <w:bottom w:val="single" w:sz="8" w:space="0" w:color="auto"/>
              <w:right w:val="single" w:sz="8" w:space="0" w:color="auto"/>
            </w:tcBorders>
            <w:shd w:val="clear" w:color="auto" w:fill="auto"/>
            <w:vAlign w:val="center"/>
            <w:hideMark/>
          </w:tcPr>
          <w:p w14:paraId="1F42545A"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Naira</w:t>
            </w:r>
          </w:p>
        </w:tc>
        <w:tc>
          <w:tcPr>
            <w:tcW w:w="618" w:type="pct"/>
            <w:tcBorders>
              <w:top w:val="nil"/>
              <w:left w:val="nil"/>
              <w:bottom w:val="single" w:sz="8" w:space="0" w:color="auto"/>
              <w:right w:val="single" w:sz="8" w:space="0" w:color="auto"/>
            </w:tcBorders>
            <w:shd w:val="clear" w:color="auto" w:fill="auto"/>
            <w:vAlign w:val="center"/>
            <w:hideMark/>
          </w:tcPr>
          <w:p w14:paraId="4EAAD06B"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068C44BC" w14:textId="77777777" w:rsidTr="00367679">
        <w:trPr>
          <w:trHeight w:val="376"/>
        </w:trPr>
        <w:tc>
          <w:tcPr>
            <w:tcW w:w="417" w:type="pct"/>
            <w:tcBorders>
              <w:top w:val="nil"/>
              <w:left w:val="single" w:sz="8" w:space="0" w:color="auto"/>
              <w:bottom w:val="single" w:sz="8" w:space="0" w:color="auto"/>
              <w:right w:val="single" w:sz="8" w:space="0" w:color="auto"/>
            </w:tcBorders>
            <w:shd w:val="clear" w:color="auto" w:fill="auto"/>
            <w:vAlign w:val="center"/>
            <w:hideMark/>
          </w:tcPr>
          <w:p w14:paraId="4F667033"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3.2.0</w:t>
            </w:r>
          </w:p>
        </w:tc>
        <w:tc>
          <w:tcPr>
            <w:tcW w:w="4583" w:type="pct"/>
            <w:gridSpan w:val="3"/>
            <w:tcBorders>
              <w:top w:val="single" w:sz="8" w:space="0" w:color="auto"/>
              <w:left w:val="nil"/>
              <w:bottom w:val="single" w:sz="8" w:space="0" w:color="auto"/>
              <w:right w:val="single" w:sz="8" w:space="0" w:color="000000"/>
            </w:tcBorders>
            <w:shd w:val="clear" w:color="auto" w:fill="auto"/>
            <w:vAlign w:val="center"/>
            <w:hideMark/>
          </w:tcPr>
          <w:p w14:paraId="27EB3CE7"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DL 3.2 Number of firms receiving conditional-operational support Grants</w:t>
            </w:r>
          </w:p>
        </w:tc>
      </w:tr>
      <w:tr w:rsidR="00367679" w:rsidRPr="00367679" w14:paraId="6C096D42" w14:textId="77777777" w:rsidTr="00B54124">
        <w:trPr>
          <w:trHeight w:val="376"/>
        </w:trPr>
        <w:tc>
          <w:tcPr>
            <w:tcW w:w="417" w:type="pct"/>
            <w:vMerge w:val="restart"/>
            <w:tcBorders>
              <w:top w:val="nil"/>
              <w:left w:val="single" w:sz="8" w:space="0" w:color="auto"/>
              <w:bottom w:val="single" w:sz="8" w:space="0" w:color="000000"/>
              <w:right w:val="single" w:sz="8" w:space="0" w:color="auto"/>
            </w:tcBorders>
            <w:shd w:val="clear" w:color="auto" w:fill="auto"/>
            <w:vAlign w:val="center"/>
            <w:hideMark/>
          </w:tcPr>
          <w:p w14:paraId="4E359977"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3.2.1</w:t>
            </w:r>
          </w:p>
        </w:tc>
        <w:tc>
          <w:tcPr>
            <w:tcW w:w="3260" w:type="pct"/>
            <w:tcBorders>
              <w:top w:val="nil"/>
              <w:left w:val="nil"/>
              <w:bottom w:val="single" w:sz="8" w:space="0" w:color="auto"/>
              <w:right w:val="single" w:sz="8" w:space="0" w:color="auto"/>
            </w:tcBorders>
            <w:shd w:val="clear" w:color="auto" w:fill="auto"/>
            <w:vAlign w:val="center"/>
            <w:hideMark/>
          </w:tcPr>
          <w:p w14:paraId="794D5AC5"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Number of registered firms for operational grants</w:t>
            </w:r>
          </w:p>
        </w:tc>
        <w:tc>
          <w:tcPr>
            <w:tcW w:w="705" w:type="pct"/>
            <w:tcBorders>
              <w:top w:val="nil"/>
              <w:left w:val="nil"/>
              <w:bottom w:val="single" w:sz="8" w:space="0" w:color="auto"/>
              <w:right w:val="single" w:sz="8" w:space="0" w:color="auto"/>
            </w:tcBorders>
            <w:shd w:val="clear" w:color="auto" w:fill="auto"/>
            <w:vAlign w:val="center"/>
            <w:hideMark/>
          </w:tcPr>
          <w:p w14:paraId="27A03107"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47859DF4"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15AE9097"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40B17217"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7272B298"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xml:space="preserve">       </w:t>
            </w:r>
            <w:proofErr w:type="spellStart"/>
            <w:r w:rsidRPr="00367679">
              <w:rPr>
                <w:rFonts w:ascii="Cambria" w:eastAsia="Times New Roman" w:hAnsi="Cambria" w:cs="Calibri"/>
                <w:color w:val="000000"/>
                <w:lang w:eastAsia="en-GB"/>
              </w:rPr>
              <w:t>i</w:t>
            </w:r>
            <w:proofErr w:type="spellEnd"/>
            <w:r w:rsidRPr="00367679">
              <w:rPr>
                <w:rFonts w:ascii="Cambria" w:eastAsia="Times New Roman" w:hAnsi="Cambria" w:cs="Calibri"/>
                <w:color w:val="000000"/>
                <w:lang w:eastAsia="en-GB"/>
              </w:rPr>
              <w:t>.          Male owners</w:t>
            </w:r>
          </w:p>
        </w:tc>
        <w:tc>
          <w:tcPr>
            <w:tcW w:w="705" w:type="pct"/>
            <w:tcBorders>
              <w:top w:val="nil"/>
              <w:left w:val="nil"/>
              <w:bottom w:val="single" w:sz="8" w:space="0" w:color="auto"/>
              <w:right w:val="single" w:sz="8" w:space="0" w:color="auto"/>
            </w:tcBorders>
            <w:shd w:val="clear" w:color="auto" w:fill="auto"/>
            <w:vAlign w:val="center"/>
            <w:hideMark/>
          </w:tcPr>
          <w:p w14:paraId="353A740B"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1E82A988"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7C09F3E1"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64ED9D96"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0AC36E32"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ii.          Female owners</w:t>
            </w:r>
          </w:p>
        </w:tc>
        <w:tc>
          <w:tcPr>
            <w:tcW w:w="705" w:type="pct"/>
            <w:tcBorders>
              <w:top w:val="nil"/>
              <w:left w:val="nil"/>
              <w:bottom w:val="single" w:sz="8" w:space="0" w:color="auto"/>
              <w:right w:val="single" w:sz="8" w:space="0" w:color="auto"/>
            </w:tcBorders>
            <w:shd w:val="clear" w:color="auto" w:fill="auto"/>
            <w:vAlign w:val="center"/>
            <w:hideMark/>
          </w:tcPr>
          <w:p w14:paraId="06671A75"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3C6EA703"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30E0E723"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24DDFE1E"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736A96A4"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iii.          Micro scale Firms</w:t>
            </w:r>
          </w:p>
        </w:tc>
        <w:tc>
          <w:tcPr>
            <w:tcW w:w="705" w:type="pct"/>
            <w:tcBorders>
              <w:top w:val="nil"/>
              <w:left w:val="nil"/>
              <w:bottom w:val="single" w:sz="8" w:space="0" w:color="auto"/>
              <w:right w:val="single" w:sz="8" w:space="0" w:color="auto"/>
            </w:tcBorders>
            <w:shd w:val="clear" w:color="auto" w:fill="auto"/>
            <w:vAlign w:val="center"/>
            <w:hideMark/>
          </w:tcPr>
          <w:p w14:paraId="5B22184C"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460B0C3A"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3BB59F6E"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3F0FE9EE"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608E1C7C"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xml:space="preserve">    iv.          Small Scale Firms </w:t>
            </w:r>
          </w:p>
        </w:tc>
        <w:tc>
          <w:tcPr>
            <w:tcW w:w="705" w:type="pct"/>
            <w:vMerge w:val="restart"/>
            <w:tcBorders>
              <w:top w:val="nil"/>
              <w:left w:val="single" w:sz="8" w:space="0" w:color="auto"/>
              <w:bottom w:val="single" w:sz="8" w:space="0" w:color="000000"/>
              <w:right w:val="single" w:sz="8" w:space="0" w:color="auto"/>
            </w:tcBorders>
            <w:shd w:val="clear" w:color="auto" w:fill="auto"/>
            <w:vAlign w:val="center"/>
            <w:hideMark/>
          </w:tcPr>
          <w:p w14:paraId="46E7B6C2"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vMerge w:val="restart"/>
            <w:tcBorders>
              <w:top w:val="nil"/>
              <w:left w:val="single" w:sz="8" w:space="0" w:color="auto"/>
              <w:bottom w:val="single" w:sz="8" w:space="0" w:color="000000"/>
              <w:right w:val="single" w:sz="8" w:space="0" w:color="auto"/>
            </w:tcBorders>
            <w:shd w:val="clear" w:color="auto" w:fill="auto"/>
            <w:vAlign w:val="center"/>
            <w:hideMark/>
          </w:tcPr>
          <w:p w14:paraId="425B1807"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0303366D"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41B22577"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6A540C49"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xml:space="preserve">Firms </w:t>
            </w:r>
          </w:p>
        </w:tc>
        <w:tc>
          <w:tcPr>
            <w:tcW w:w="705" w:type="pct"/>
            <w:vMerge/>
            <w:tcBorders>
              <w:top w:val="nil"/>
              <w:left w:val="single" w:sz="8" w:space="0" w:color="auto"/>
              <w:bottom w:val="single" w:sz="8" w:space="0" w:color="000000"/>
              <w:right w:val="single" w:sz="8" w:space="0" w:color="auto"/>
            </w:tcBorders>
            <w:vAlign w:val="center"/>
            <w:hideMark/>
          </w:tcPr>
          <w:p w14:paraId="3568465B" w14:textId="77777777" w:rsidR="00367679" w:rsidRPr="00367679" w:rsidRDefault="00367679" w:rsidP="00367679">
            <w:pPr>
              <w:spacing w:after="0" w:line="240" w:lineRule="auto"/>
              <w:rPr>
                <w:rFonts w:ascii="Cambria" w:eastAsia="Times New Roman" w:hAnsi="Cambria" w:cs="Calibri"/>
                <w:color w:val="000000"/>
                <w:lang w:eastAsia="en-GB"/>
              </w:rPr>
            </w:pPr>
          </w:p>
        </w:tc>
        <w:tc>
          <w:tcPr>
            <w:tcW w:w="618" w:type="pct"/>
            <w:vMerge/>
            <w:tcBorders>
              <w:top w:val="nil"/>
              <w:left w:val="single" w:sz="8" w:space="0" w:color="auto"/>
              <w:bottom w:val="single" w:sz="8" w:space="0" w:color="000000"/>
              <w:right w:val="single" w:sz="8" w:space="0" w:color="auto"/>
            </w:tcBorders>
            <w:vAlign w:val="center"/>
            <w:hideMark/>
          </w:tcPr>
          <w:p w14:paraId="7C5FD1DE" w14:textId="77777777" w:rsidR="00367679" w:rsidRPr="00367679" w:rsidRDefault="00367679" w:rsidP="00367679">
            <w:pPr>
              <w:spacing w:after="0" w:line="240" w:lineRule="auto"/>
              <w:rPr>
                <w:rFonts w:ascii="Cambria" w:eastAsia="Times New Roman" w:hAnsi="Cambria" w:cs="Calibri"/>
                <w:color w:val="000000"/>
                <w:lang w:eastAsia="en-GB"/>
              </w:rPr>
            </w:pPr>
          </w:p>
        </w:tc>
      </w:tr>
      <w:tr w:rsidR="00367679" w:rsidRPr="00367679" w14:paraId="3AE821A1" w14:textId="77777777" w:rsidTr="00B54124">
        <w:trPr>
          <w:trHeight w:val="376"/>
        </w:trPr>
        <w:tc>
          <w:tcPr>
            <w:tcW w:w="417" w:type="pct"/>
            <w:vMerge w:val="restart"/>
            <w:tcBorders>
              <w:top w:val="nil"/>
              <w:left w:val="single" w:sz="8" w:space="0" w:color="auto"/>
              <w:bottom w:val="single" w:sz="8" w:space="0" w:color="000000"/>
              <w:right w:val="single" w:sz="8" w:space="0" w:color="auto"/>
            </w:tcBorders>
            <w:shd w:val="clear" w:color="auto" w:fill="auto"/>
            <w:vAlign w:val="center"/>
            <w:hideMark/>
          </w:tcPr>
          <w:p w14:paraId="2D4BA1FB"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3.2.2</w:t>
            </w:r>
          </w:p>
        </w:tc>
        <w:tc>
          <w:tcPr>
            <w:tcW w:w="3260" w:type="pct"/>
            <w:tcBorders>
              <w:top w:val="nil"/>
              <w:left w:val="nil"/>
              <w:bottom w:val="single" w:sz="8" w:space="0" w:color="auto"/>
              <w:right w:val="single" w:sz="8" w:space="0" w:color="auto"/>
            </w:tcBorders>
            <w:shd w:val="clear" w:color="auto" w:fill="auto"/>
            <w:vAlign w:val="center"/>
            <w:hideMark/>
          </w:tcPr>
          <w:p w14:paraId="4991DE5F"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The number of firms that are eligible and has been verified for operational grants</w:t>
            </w:r>
          </w:p>
        </w:tc>
        <w:tc>
          <w:tcPr>
            <w:tcW w:w="705" w:type="pct"/>
            <w:tcBorders>
              <w:top w:val="nil"/>
              <w:left w:val="nil"/>
              <w:bottom w:val="single" w:sz="8" w:space="0" w:color="auto"/>
              <w:right w:val="single" w:sz="8" w:space="0" w:color="auto"/>
            </w:tcBorders>
            <w:shd w:val="clear" w:color="auto" w:fill="auto"/>
            <w:vAlign w:val="center"/>
            <w:hideMark/>
          </w:tcPr>
          <w:p w14:paraId="7C0CB83A"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0F04817C"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2269ECD1"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765EDE13"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307A6EC6"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xml:space="preserve">      </w:t>
            </w:r>
            <w:proofErr w:type="spellStart"/>
            <w:r w:rsidRPr="00367679">
              <w:rPr>
                <w:rFonts w:ascii="Cambria" w:eastAsia="Times New Roman" w:hAnsi="Cambria" w:cs="Calibri"/>
                <w:color w:val="000000"/>
                <w:lang w:eastAsia="en-GB"/>
              </w:rPr>
              <w:t>i</w:t>
            </w:r>
            <w:proofErr w:type="spellEnd"/>
            <w:r w:rsidRPr="00367679">
              <w:rPr>
                <w:rFonts w:ascii="Cambria" w:eastAsia="Times New Roman" w:hAnsi="Cambria" w:cs="Calibri"/>
                <w:color w:val="000000"/>
                <w:lang w:eastAsia="en-GB"/>
              </w:rPr>
              <w:t>.          Male owners</w:t>
            </w:r>
          </w:p>
        </w:tc>
        <w:tc>
          <w:tcPr>
            <w:tcW w:w="705" w:type="pct"/>
            <w:tcBorders>
              <w:top w:val="nil"/>
              <w:left w:val="nil"/>
              <w:bottom w:val="single" w:sz="8" w:space="0" w:color="auto"/>
              <w:right w:val="single" w:sz="8" w:space="0" w:color="auto"/>
            </w:tcBorders>
            <w:shd w:val="clear" w:color="auto" w:fill="auto"/>
            <w:vAlign w:val="center"/>
            <w:hideMark/>
          </w:tcPr>
          <w:p w14:paraId="63F85CBF"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4A0AFBC7"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47AA797A"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54AEDA80"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530152C4"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ii.          Female owners</w:t>
            </w:r>
          </w:p>
        </w:tc>
        <w:tc>
          <w:tcPr>
            <w:tcW w:w="705" w:type="pct"/>
            <w:tcBorders>
              <w:top w:val="nil"/>
              <w:left w:val="nil"/>
              <w:bottom w:val="single" w:sz="8" w:space="0" w:color="auto"/>
              <w:right w:val="single" w:sz="8" w:space="0" w:color="auto"/>
            </w:tcBorders>
            <w:shd w:val="clear" w:color="auto" w:fill="auto"/>
            <w:vAlign w:val="center"/>
            <w:hideMark/>
          </w:tcPr>
          <w:p w14:paraId="74D1031D"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11716E8B"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39450BE6"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720312E3"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7AF878EF"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iii.          Micro scale Firms</w:t>
            </w:r>
          </w:p>
        </w:tc>
        <w:tc>
          <w:tcPr>
            <w:tcW w:w="705" w:type="pct"/>
            <w:tcBorders>
              <w:top w:val="nil"/>
              <w:left w:val="nil"/>
              <w:bottom w:val="single" w:sz="8" w:space="0" w:color="auto"/>
              <w:right w:val="single" w:sz="8" w:space="0" w:color="auto"/>
            </w:tcBorders>
            <w:shd w:val="clear" w:color="auto" w:fill="auto"/>
            <w:vAlign w:val="center"/>
            <w:hideMark/>
          </w:tcPr>
          <w:p w14:paraId="29446D60"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4124BBCA"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7817E1AC"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28E65664"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278CFA05"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xml:space="preserve">   iv.          Small Scale Firms </w:t>
            </w:r>
          </w:p>
        </w:tc>
        <w:tc>
          <w:tcPr>
            <w:tcW w:w="705" w:type="pct"/>
            <w:tcBorders>
              <w:top w:val="nil"/>
              <w:left w:val="nil"/>
              <w:bottom w:val="single" w:sz="8" w:space="0" w:color="auto"/>
              <w:right w:val="single" w:sz="8" w:space="0" w:color="auto"/>
            </w:tcBorders>
            <w:shd w:val="clear" w:color="auto" w:fill="auto"/>
            <w:vAlign w:val="center"/>
            <w:hideMark/>
          </w:tcPr>
          <w:p w14:paraId="6660546D"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1893C5CC"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5EAF2B6F" w14:textId="77777777" w:rsidTr="00B54124">
        <w:trPr>
          <w:trHeight w:val="376"/>
        </w:trPr>
        <w:tc>
          <w:tcPr>
            <w:tcW w:w="417" w:type="pct"/>
            <w:vMerge w:val="restart"/>
            <w:tcBorders>
              <w:top w:val="nil"/>
              <w:left w:val="single" w:sz="8" w:space="0" w:color="auto"/>
              <w:bottom w:val="single" w:sz="8" w:space="0" w:color="000000"/>
              <w:right w:val="single" w:sz="8" w:space="0" w:color="auto"/>
            </w:tcBorders>
            <w:shd w:val="clear" w:color="auto" w:fill="auto"/>
            <w:vAlign w:val="center"/>
            <w:hideMark/>
          </w:tcPr>
          <w:p w14:paraId="47397706"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3.2.3</w:t>
            </w:r>
          </w:p>
        </w:tc>
        <w:tc>
          <w:tcPr>
            <w:tcW w:w="3260" w:type="pct"/>
            <w:tcBorders>
              <w:top w:val="nil"/>
              <w:left w:val="nil"/>
              <w:bottom w:val="single" w:sz="8" w:space="0" w:color="auto"/>
              <w:right w:val="single" w:sz="8" w:space="0" w:color="auto"/>
            </w:tcBorders>
            <w:shd w:val="clear" w:color="auto" w:fill="auto"/>
            <w:vAlign w:val="center"/>
            <w:hideMark/>
          </w:tcPr>
          <w:p w14:paraId="0297FE9F"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Number of selected firms for operational grants</w:t>
            </w:r>
          </w:p>
        </w:tc>
        <w:tc>
          <w:tcPr>
            <w:tcW w:w="705" w:type="pct"/>
            <w:tcBorders>
              <w:top w:val="nil"/>
              <w:left w:val="nil"/>
              <w:bottom w:val="single" w:sz="8" w:space="0" w:color="auto"/>
              <w:right w:val="single" w:sz="8" w:space="0" w:color="auto"/>
            </w:tcBorders>
            <w:shd w:val="clear" w:color="auto" w:fill="auto"/>
            <w:vAlign w:val="center"/>
            <w:hideMark/>
          </w:tcPr>
          <w:p w14:paraId="1C0FBA48"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226A2F8E"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10EF6955"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01221ACB"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146A8C94"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xml:space="preserve">       </w:t>
            </w:r>
            <w:proofErr w:type="spellStart"/>
            <w:r w:rsidRPr="00367679">
              <w:rPr>
                <w:rFonts w:ascii="Cambria" w:eastAsia="Times New Roman" w:hAnsi="Cambria" w:cs="Calibri"/>
                <w:color w:val="000000"/>
                <w:lang w:eastAsia="en-GB"/>
              </w:rPr>
              <w:t>i</w:t>
            </w:r>
            <w:proofErr w:type="spellEnd"/>
            <w:r w:rsidRPr="00367679">
              <w:rPr>
                <w:rFonts w:ascii="Cambria" w:eastAsia="Times New Roman" w:hAnsi="Cambria" w:cs="Calibri"/>
                <w:color w:val="000000"/>
                <w:lang w:eastAsia="en-GB"/>
              </w:rPr>
              <w:t>.          Male owners</w:t>
            </w:r>
          </w:p>
        </w:tc>
        <w:tc>
          <w:tcPr>
            <w:tcW w:w="705" w:type="pct"/>
            <w:tcBorders>
              <w:top w:val="nil"/>
              <w:left w:val="nil"/>
              <w:bottom w:val="single" w:sz="8" w:space="0" w:color="auto"/>
              <w:right w:val="single" w:sz="8" w:space="0" w:color="auto"/>
            </w:tcBorders>
            <w:shd w:val="clear" w:color="auto" w:fill="auto"/>
            <w:vAlign w:val="center"/>
            <w:hideMark/>
          </w:tcPr>
          <w:p w14:paraId="569FD166"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4C310DE8"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1E0DE2F9"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4BA89282"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1D095AA6"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ii.          Female owners</w:t>
            </w:r>
          </w:p>
        </w:tc>
        <w:tc>
          <w:tcPr>
            <w:tcW w:w="705" w:type="pct"/>
            <w:tcBorders>
              <w:top w:val="nil"/>
              <w:left w:val="nil"/>
              <w:bottom w:val="single" w:sz="8" w:space="0" w:color="auto"/>
              <w:right w:val="single" w:sz="8" w:space="0" w:color="auto"/>
            </w:tcBorders>
            <w:shd w:val="clear" w:color="auto" w:fill="auto"/>
            <w:vAlign w:val="center"/>
            <w:hideMark/>
          </w:tcPr>
          <w:p w14:paraId="0AE7487B"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65D456AC"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17A5F00C"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15C91FCF"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5FD60843"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iii.          Micro scale Firms</w:t>
            </w:r>
          </w:p>
        </w:tc>
        <w:tc>
          <w:tcPr>
            <w:tcW w:w="705" w:type="pct"/>
            <w:tcBorders>
              <w:top w:val="nil"/>
              <w:left w:val="nil"/>
              <w:bottom w:val="single" w:sz="8" w:space="0" w:color="auto"/>
              <w:right w:val="single" w:sz="8" w:space="0" w:color="auto"/>
            </w:tcBorders>
            <w:shd w:val="clear" w:color="auto" w:fill="auto"/>
            <w:vAlign w:val="center"/>
            <w:hideMark/>
          </w:tcPr>
          <w:p w14:paraId="3107D7CB"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14EE5E57"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2F13D243"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53F6B7ED"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3AFAE873"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xml:space="preserve">    iv.          Small Scale Firms </w:t>
            </w:r>
          </w:p>
        </w:tc>
        <w:tc>
          <w:tcPr>
            <w:tcW w:w="705" w:type="pct"/>
            <w:tcBorders>
              <w:top w:val="nil"/>
              <w:left w:val="nil"/>
              <w:bottom w:val="single" w:sz="8" w:space="0" w:color="auto"/>
              <w:right w:val="single" w:sz="8" w:space="0" w:color="auto"/>
            </w:tcBorders>
            <w:shd w:val="clear" w:color="auto" w:fill="auto"/>
            <w:vAlign w:val="center"/>
            <w:hideMark/>
          </w:tcPr>
          <w:p w14:paraId="46B44617"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0CF1B0AF"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5B658383" w14:textId="77777777" w:rsidTr="00B54124">
        <w:trPr>
          <w:trHeight w:val="376"/>
        </w:trPr>
        <w:tc>
          <w:tcPr>
            <w:tcW w:w="417" w:type="pct"/>
            <w:vMerge w:val="restart"/>
            <w:tcBorders>
              <w:top w:val="nil"/>
              <w:left w:val="single" w:sz="8" w:space="0" w:color="auto"/>
              <w:bottom w:val="single" w:sz="8" w:space="0" w:color="000000"/>
              <w:right w:val="single" w:sz="8" w:space="0" w:color="auto"/>
            </w:tcBorders>
            <w:shd w:val="clear" w:color="auto" w:fill="auto"/>
            <w:vAlign w:val="center"/>
            <w:hideMark/>
          </w:tcPr>
          <w:p w14:paraId="26762005"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3.2.4</w:t>
            </w:r>
          </w:p>
        </w:tc>
        <w:tc>
          <w:tcPr>
            <w:tcW w:w="3260" w:type="pct"/>
            <w:tcBorders>
              <w:top w:val="nil"/>
              <w:left w:val="nil"/>
              <w:bottom w:val="single" w:sz="8" w:space="0" w:color="auto"/>
              <w:right w:val="single" w:sz="8" w:space="0" w:color="auto"/>
            </w:tcBorders>
            <w:shd w:val="clear" w:color="auto" w:fill="auto"/>
            <w:vAlign w:val="center"/>
            <w:hideMark/>
          </w:tcPr>
          <w:p w14:paraId="1CB724D4"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Number of firms receiving conditional – operational support grants</w:t>
            </w:r>
          </w:p>
        </w:tc>
        <w:tc>
          <w:tcPr>
            <w:tcW w:w="705" w:type="pct"/>
            <w:tcBorders>
              <w:top w:val="nil"/>
              <w:left w:val="nil"/>
              <w:bottom w:val="single" w:sz="8" w:space="0" w:color="auto"/>
              <w:right w:val="single" w:sz="8" w:space="0" w:color="auto"/>
            </w:tcBorders>
            <w:shd w:val="clear" w:color="auto" w:fill="auto"/>
            <w:vAlign w:val="center"/>
            <w:hideMark/>
          </w:tcPr>
          <w:p w14:paraId="390C97A8"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3322DC2D"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04723B4A"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60731846"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3A770D8C"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xml:space="preserve">       </w:t>
            </w:r>
            <w:proofErr w:type="spellStart"/>
            <w:r w:rsidRPr="00367679">
              <w:rPr>
                <w:rFonts w:ascii="Cambria" w:eastAsia="Times New Roman" w:hAnsi="Cambria" w:cs="Calibri"/>
                <w:color w:val="000000"/>
                <w:lang w:eastAsia="en-GB"/>
              </w:rPr>
              <w:t>i</w:t>
            </w:r>
            <w:proofErr w:type="spellEnd"/>
            <w:r w:rsidRPr="00367679">
              <w:rPr>
                <w:rFonts w:ascii="Cambria" w:eastAsia="Times New Roman" w:hAnsi="Cambria" w:cs="Calibri"/>
                <w:color w:val="000000"/>
                <w:lang w:eastAsia="en-GB"/>
              </w:rPr>
              <w:t>.          Male owners</w:t>
            </w:r>
          </w:p>
        </w:tc>
        <w:tc>
          <w:tcPr>
            <w:tcW w:w="705" w:type="pct"/>
            <w:tcBorders>
              <w:top w:val="nil"/>
              <w:left w:val="nil"/>
              <w:bottom w:val="single" w:sz="8" w:space="0" w:color="auto"/>
              <w:right w:val="single" w:sz="8" w:space="0" w:color="auto"/>
            </w:tcBorders>
            <w:shd w:val="clear" w:color="auto" w:fill="auto"/>
            <w:vAlign w:val="center"/>
            <w:hideMark/>
          </w:tcPr>
          <w:p w14:paraId="044F7EB7"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78BCF790"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2812C8D7"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2D592F9F"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5184A0E8"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ii.          Female owners</w:t>
            </w:r>
          </w:p>
        </w:tc>
        <w:tc>
          <w:tcPr>
            <w:tcW w:w="705" w:type="pct"/>
            <w:tcBorders>
              <w:top w:val="nil"/>
              <w:left w:val="nil"/>
              <w:bottom w:val="single" w:sz="8" w:space="0" w:color="auto"/>
              <w:right w:val="single" w:sz="8" w:space="0" w:color="auto"/>
            </w:tcBorders>
            <w:shd w:val="clear" w:color="auto" w:fill="auto"/>
            <w:vAlign w:val="center"/>
            <w:hideMark/>
          </w:tcPr>
          <w:p w14:paraId="681DBC52"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57CE8009"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7D5A8AAE"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73AFA556"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3466CE27"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iii.          Micro scale Firms</w:t>
            </w:r>
          </w:p>
        </w:tc>
        <w:tc>
          <w:tcPr>
            <w:tcW w:w="705" w:type="pct"/>
            <w:tcBorders>
              <w:top w:val="nil"/>
              <w:left w:val="nil"/>
              <w:bottom w:val="single" w:sz="8" w:space="0" w:color="auto"/>
              <w:right w:val="single" w:sz="8" w:space="0" w:color="auto"/>
            </w:tcBorders>
            <w:shd w:val="clear" w:color="auto" w:fill="auto"/>
            <w:vAlign w:val="center"/>
            <w:hideMark/>
          </w:tcPr>
          <w:p w14:paraId="66FF7606"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715FA56F"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261A0910"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1587430E"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01241DB9"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xml:space="preserve">    iv.          Small Scale Firms </w:t>
            </w:r>
          </w:p>
        </w:tc>
        <w:tc>
          <w:tcPr>
            <w:tcW w:w="705" w:type="pct"/>
            <w:tcBorders>
              <w:top w:val="nil"/>
              <w:left w:val="nil"/>
              <w:bottom w:val="single" w:sz="8" w:space="0" w:color="auto"/>
              <w:right w:val="single" w:sz="8" w:space="0" w:color="auto"/>
            </w:tcBorders>
            <w:shd w:val="clear" w:color="auto" w:fill="auto"/>
            <w:vAlign w:val="center"/>
            <w:hideMark/>
          </w:tcPr>
          <w:p w14:paraId="6194E712"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28718578"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49A69A71" w14:textId="77777777" w:rsidTr="00B54124">
        <w:trPr>
          <w:trHeight w:val="376"/>
        </w:trPr>
        <w:tc>
          <w:tcPr>
            <w:tcW w:w="417" w:type="pct"/>
            <w:vMerge w:val="restart"/>
            <w:tcBorders>
              <w:top w:val="nil"/>
              <w:left w:val="single" w:sz="8" w:space="0" w:color="auto"/>
              <w:bottom w:val="single" w:sz="8" w:space="0" w:color="000000"/>
              <w:right w:val="single" w:sz="8" w:space="0" w:color="auto"/>
            </w:tcBorders>
            <w:shd w:val="clear" w:color="auto" w:fill="auto"/>
            <w:vAlign w:val="center"/>
            <w:hideMark/>
          </w:tcPr>
          <w:p w14:paraId="4FDA74B1"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3.2.5</w:t>
            </w:r>
          </w:p>
        </w:tc>
        <w:tc>
          <w:tcPr>
            <w:tcW w:w="3260" w:type="pct"/>
            <w:tcBorders>
              <w:top w:val="nil"/>
              <w:left w:val="nil"/>
              <w:bottom w:val="single" w:sz="8" w:space="0" w:color="auto"/>
              <w:right w:val="single" w:sz="8" w:space="0" w:color="auto"/>
            </w:tcBorders>
            <w:shd w:val="clear" w:color="auto" w:fill="auto"/>
            <w:vAlign w:val="center"/>
            <w:hideMark/>
          </w:tcPr>
          <w:p w14:paraId="0ABB87E4"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Amount disbursed to beneficiary firms for operational grants</w:t>
            </w:r>
          </w:p>
        </w:tc>
        <w:tc>
          <w:tcPr>
            <w:tcW w:w="705" w:type="pct"/>
            <w:tcBorders>
              <w:top w:val="nil"/>
              <w:left w:val="nil"/>
              <w:bottom w:val="single" w:sz="8" w:space="0" w:color="auto"/>
              <w:right w:val="single" w:sz="8" w:space="0" w:color="auto"/>
            </w:tcBorders>
            <w:shd w:val="clear" w:color="auto" w:fill="auto"/>
            <w:vAlign w:val="center"/>
            <w:hideMark/>
          </w:tcPr>
          <w:p w14:paraId="5758E448"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Naira</w:t>
            </w:r>
          </w:p>
        </w:tc>
        <w:tc>
          <w:tcPr>
            <w:tcW w:w="618" w:type="pct"/>
            <w:tcBorders>
              <w:top w:val="nil"/>
              <w:left w:val="nil"/>
              <w:bottom w:val="single" w:sz="8" w:space="0" w:color="auto"/>
              <w:right w:val="single" w:sz="8" w:space="0" w:color="auto"/>
            </w:tcBorders>
            <w:shd w:val="clear" w:color="auto" w:fill="auto"/>
            <w:vAlign w:val="center"/>
            <w:hideMark/>
          </w:tcPr>
          <w:p w14:paraId="083A8FAD"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7420211A"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177FBC8B"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1A70CBA8"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xml:space="preserve">       </w:t>
            </w:r>
            <w:proofErr w:type="spellStart"/>
            <w:r w:rsidRPr="00367679">
              <w:rPr>
                <w:rFonts w:ascii="Cambria" w:eastAsia="Times New Roman" w:hAnsi="Cambria" w:cs="Calibri"/>
                <w:color w:val="000000"/>
                <w:lang w:eastAsia="en-GB"/>
              </w:rPr>
              <w:t>i</w:t>
            </w:r>
            <w:proofErr w:type="spellEnd"/>
            <w:r w:rsidRPr="00367679">
              <w:rPr>
                <w:rFonts w:ascii="Cambria" w:eastAsia="Times New Roman" w:hAnsi="Cambria" w:cs="Calibri"/>
                <w:color w:val="000000"/>
                <w:lang w:eastAsia="en-GB"/>
              </w:rPr>
              <w:t>.          Male owners</w:t>
            </w:r>
          </w:p>
        </w:tc>
        <w:tc>
          <w:tcPr>
            <w:tcW w:w="705" w:type="pct"/>
            <w:tcBorders>
              <w:top w:val="nil"/>
              <w:left w:val="nil"/>
              <w:bottom w:val="single" w:sz="8" w:space="0" w:color="auto"/>
              <w:right w:val="single" w:sz="8" w:space="0" w:color="auto"/>
            </w:tcBorders>
            <w:shd w:val="clear" w:color="auto" w:fill="auto"/>
            <w:vAlign w:val="center"/>
            <w:hideMark/>
          </w:tcPr>
          <w:p w14:paraId="7441B77B"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Naira</w:t>
            </w:r>
          </w:p>
        </w:tc>
        <w:tc>
          <w:tcPr>
            <w:tcW w:w="618" w:type="pct"/>
            <w:tcBorders>
              <w:top w:val="nil"/>
              <w:left w:val="nil"/>
              <w:bottom w:val="single" w:sz="8" w:space="0" w:color="auto"/>
              <w:right w:val="single" w:sz="8" w:space="0" w:color="auto"/>
            </w:tcBorders>
            <w:shd w:val="clear" w:color="auto" w:fill="auto"/>
            <w:vAlign w:val="center"/>
            <w:hideMark/>
          </w:tcPr>
          <w:p w14:paraId="1828E684"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218E6E6D"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0FA2E9C5"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77EEDFD6"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ii.          Female owners</w:t>
            </w:r>
          </w:p>
        </w:tc>
        <w:tc>
          <w:tcPr>
            <w:tcW w:w="705" w:type="pct"/>
            <w:tcBorders>
              <w:top w:val="nil"/>
              <w:left w:val="nil"/>
              <w:bottom w:val="single" w:sz="8" w:space="0" w:color="auto"/>
              <w:right w:val="single" w:sz="8" w:space="0" w:color="auto"/>
            </w:tcBorders>
            <w:shd w:val="clear" w:color="auto" w:fill="auto"/>
            <w:vAlign w:val="center"/>
            <w:hideMark/>
          </w:tcPr>
          <w:p w14:paraId="220E1A91"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Naira</w:t>
            </w:r>
          </w:p>
        </w:tc>
        <w:tc>
          <w:tcPr>
            <w:tcW w:w="618" w:type="pct"/>
            <w:tcBorders>
              <w:top w:val="nil"/>
              <w:left w:val="nil"/>
              <w:bottom w:val="single" w:sz="8" w:space="0" w:color="auto"/>
              <w:right w:val="single" w:sz="8" w:space="0" w:color="auto"/>
            </w:tcBorders>
            <w:shd w:val="clear" w:color="auto" w:fill="auto"/>
            <w:vAlign w:val="center"/>
            <w:hideMark/>
          </w:tcPr>
          <w:p w14:paraId="121DF00A"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2C4FBCCD"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702F0750"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57387F59"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iii.          Micro scale Firms</w:t>
            </w:r>
          </w:p>
        </w:tc>
        <w:tc>
          <w:tcPr>
            <w:tcW w:w="705" w:type="pct"/>
            <w:tcBorders>
              <w:top w:val="nil"/>
              <w:left w:val="nil"/>
              <w:bottom w:val="single" w:sz="8" w:space="0" w:color="auto"/>
              <w:right w:val="single" w:sz="8" w:space="0" w:color="auto"/>
            </w:tcBorders>
            <w:shd w:val="clear" w:color="auto" w:fill="auto"/>
            <w:vAlign w:val="center"/>
            <w:hideMark/>
          </w:tcPr>
          <w:p w14:paraId="2D7A59C4"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Naira</w:t>
            </w:r>
          </w:p>
        </w:tc>
        <w:tc>
          <w:tcPr>
            <w:tcW w:w="618" w:type="pct"/>
            <w:tcBorders>
              <w:top w:val="nil"/>
              <w:left w:val="nil"/>
              <w:bottom w:val="single" w:sz="8" w:space="0" w:color="auto"/>
              <w:right w:val="single" w:sz="8" w:space="0" w:color="auto"/>
            </w:tcBorders>
            <w:shd w:val="clear" w:color="auto" w:fill="auto"/>
            <w:vAlign w:val="center"/>
            <w:hideMark/>
          </w:tcPr>
          <w:p w14:paraId="49D28546"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44070540"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0A0ACD4E"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5B72F217"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xml:space="preserve">    iv.          Small Scale Firms </w:t>
            </w:r>
          </w:p>
        </w:tc>
        <w:tc>
          <w:tcPr>
            <w:tcW w:w="705" w:type="pct"/>
            <w:tcBorders>
              <w:top w:val="nil"/>
              <w:left w:val="nil"/>
              <w:bottom w:val="single" w:sz="8" w:space="0" w:color="auto"/>
              <w:right w:val="single" w:sz="8" w:space="0" w:color="auto"/>
            </w:tcBorders>
            <w:shd w:val="clear" w:color="auto" w:fill="auto"/>
            <w:vAlign w:val="center"/>
            <w:hideMark/>
          </w:tcPr>
          <w:p w14:paraId="63BE4481"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Naira</w:t>
            </w:r>
          </w:p>
        </w:tc>
        <w:tc>
          <w:tcPr>
            <w:tcW w:w="618" w:type="pct"/>
            <w:tcBorders>
              <w:top w:val="nil"/>
              <w:left w:val="nil"/>
              <w:bottom w:val="single" w:sz="8" w:space="0" w:color="auto"/>
              <w:right w:val="single" w:sz="8" w:space="0" w:color="auto"/>
            </w:tcBorders>
            <w:shd w:val="clear" w:color="auto" w:fill="auto"/>
            <w:vAlign w:val="center"/>
            <w:hideMark/>
          </w:tcPr>
          <w:p w14:paraId="1556F523"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7088C46C" w14:textId="77777777" w:rsidTr="00367679">
        <w:trPr>
          <w:trHeight w:val="376"/>
        </w:trPr>
        <w:tc>
          <w:tcPr>
            <w:tcW w:w="417" w:type="pct"/>
            <w:tcBorders>
              <w:top w:val="nil"/>
              <w:left w:val="single" w:sz="8" w:space="0" w:color="auto"/>
              <w:bottom w:val="single" w:sz="8" w:space="0" w:color="auto"/>
              <w:right w:val="single" w:sz="8" w:space="0" w:color="auto"/>
            </w:tcBorders>
            <w:shd w:val="clear" w:color="auto" w:fill="auto"/>
            <w:vAlign w:val="center"/>
            <w:hideMark/>
          </w:tcPr>
          <w:p w14:paraId="5C61314E"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3.3.0</w:t>
            </w:r>
          </w:p>
        </w:tc>
        <w:tc>
          <w:tcPr>
            <w:tcW w:w="4583" w:type="pct"/>
            <w:gridSpan w:val="3"/>
            <w:tcBorders>
              <w:top w:val="single" w:sz="8" w:space="0" w:color="auto"/>
              <w:left w:val="nil"/>
              <w:bottom w:val="single" w:sz="8" w:space="0" w:color="auto"/>
              <w:right w:val="single" w:sz="8" w:space="0" w:color="000000"/>
            </w:tcBorders>
            <w:shd w:val="clear" w:color="auto" w:fill="auto"/>
            <w:vAlign w:val="center"/>
            <w:hideMark/>
          </w:tcPr>
          <w:p w14:paraId="17AD5B00"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DLI 3.3 Number of firms receiving conditional grants to support IT-enhancement</w:t>
            </w:r>
          </w:p>
        </w:tc>
      </w:tr>
      <w:tr w:rsidR="00367679" w:rsidRPr="00367679" w14:paraId="7E186384" w14:textId="77777777" w:rsidTr="00B54124">
        <w:trPr>
          <w:trHeight w:val="376"/>
        </w:trPr>
        <w:tc>
          <w:tcPr>
            <w:tcW w:w="417" w:type="pct"/>
            <w:vMerge w:val="restart"/>
            <w:tcBorders>
              <w:top w:val="nil"/>
              <w:left w:val="single" w:sz="8" w:space="0" w:color="auto"/>
              <w:bottom w:val="single" w:sz="8" w:space="0" w:color="000000"/>
              <w:right w:val="single" w:sz="8" w:space="0" w:color="auto"/>
            </w:tcBorders>
            <w:shd w:val="clear" w:color="auto" w:fill="auto"/>
            <w:vAlign w:val="center"/>
            <w:hideMark/>
          </w:tcPr>
          <w:p w14:paraId="49E450A1"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3.3.1</w:t>
            </w:r>
          </w:p>
        </w:tc>
        <w:tc>
          <w:tcPr>
            <w:tcW w:w="3260" w:type="pct"/>
            <w:tcBorders>
              <w:top w:val="nil"/>
              <w:left w:val="nil"/>
              <w:bottom w:val="single" w:sz="8" w:space="0" w:color="auto"/>
              <w:right w:val="single" w:sz="8" w:space="0" w:color="auto"/>
            </w:tcBorders>
            <w:shd w:val="clear" w:color="auto" w:fill="auto"/>
            <w:vAlign w:val="center"/>
            <w:hideMark/>
          </w:tcPr>
          <w:p w14:paraId="56F611D2"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Number of registered firms for IT-enhancement</w:t>
            </w:r>
          </w:p>
        </w:tc>
        <w:tc>
          <w:tcPr>
            <w:tcW w:w="705" w:type="pct"/>
            <w:tcBorders>
              <w:top w:val="nil"/>
              <w:left w:val="nil"/>
              <w:bottom w:val="single" w:sz="8" w:space="0" w:color="auto"/>
              <w:right w:val="single" w:sz="8" w:space="0" w:color="auto"/>
            </w:tcBorders>
            <w:shd w:val="clear" w:color="auto" w:fill="auto"/>
            <w:vAlign w:val="center"/>
            <w:hideMark/>
          </w:tcPr>
          <w:p w14:paraId="39167D41"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2ED009E5"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02483751"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08AEAA2E" w14:textId="77777777" w:rsidR="00367679" w:rsidRPr="00367679" w:rsidRDefault="00367679" w:rsidP="00367679">
            <w:pPr>
              <w:spacing w:after="0" w:line="240" w:lineRule="auto"/>
              <w:rPr>
                <w:rFonts w:ascii="Cambria" w:eastAsia="Times New Roman" w:hAnsi="Cambria" w:cs="Calibri"/>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2FC3577E"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xml:space="preserve">       </w:t>
            </w:r>
            <w:proofErr w:type="spellStart"/>
            <w:r w:rsidRPr="00367679">
              <w:rPr>
                <w:rFonts w:ascii="Cambria" w:eastAsia="Times New Roman" w:hAnsi="Cambria" w:cs="Calibri"/>
                <w:color w:val="000000"/>
                <w:lang w:eastAsia="en-GB"/>
              </w:rPr>
              <w:t>i</w:t>
            </w:r>
            <w:proofErr w:type="spellEnd"/>
            <w:r w:rsidRPr="00367679">
              <w:rPr>
                <w:rFonts w:ascii="Cambria" w:eastAsia="Times New Roman" w:hAnsi="Cambria" w:cs="Calibri"/>
                <w:color w:val="000000"/>
                <w:lang w:eastAsia="en-GB"/>
              </w:rPr>
              <w:t>.          Male owners</w:t>
            </w:r>
          </w:p>
        </w:tc>
        <w:tc>
          <w:tcPr>
            <w:tcW w:w="705" w:type="pct"/>
            <w:tcBorders>
              <w:top w:val="nil"/>
              <w:left w:val="nil"/>
              <w:bottom w:val="single" w:sz="8" w:space="0" w:color="auto"/>
              <w:right w:val="single" w:sz="8" w:space="0" w:color="auto"/>
            </w:tcBorders>
            <w:shd w:val="clear" w:color="auto" w:fill="auto"/>
            <w:vAlign w:val="center"/>
            <w:hideMark/>
          </w:tcPr>
          <w:p w14:paraId="740039C3"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47B4E87F"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1075EB3C"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277ED679" w14:textId="77777777" w:rsidR="00367679" w:rsidRPr="00367679" w:rsidRDefault="00367679" w:rsidP="00367679">
            <w:pPr>
              <w:spacing w:after="0" w:line="240" w:lineRule="auto"/>
              <w:rPr>
                <w:rFonts w:ascii="Cambria" w:eastAsia="Times New Roman" w:hAnsi="Cambria" w:cs="Calibri"/>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47F6B4B4"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ii.          Female owners</w:t>
            </w:r>
          </w:p>
        </w:tc>
        <w:tc>
          <w:tcPr>
            <w:tcW w:w="705" w:type="pct"/>
            <w:tcBorders>
              <w:top w:val="nil"/>
              <w:left w:val="nil"/>
              <w:bottom w:val="single" w:sz="8" w:space="0" w:color="auto"/>
              <w:right w:val="single" w:sz="8" w:space="0" w:color="auto"/>
            </w:tcBorders>
            <w:shd w:val="clear" w:color="auto" w:fill="auto"/>
            <w:vAlign w:val="center"/>
            <w:hideMark/>
          </w:tcPr>
          <w:p w14:paraId="5E7F3894"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51AA61C7"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340512DD"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16CE0B68" w14:textId="77777777" w:rsidR="00367679" w:rsidRPr="00367679" w:rsidRDefault="00367679" w:rsidP="00367679">
            <w:pPr>
              <w:spacing w:after="0" w:line="240" w:lineRule="auto"/>
              <w:rPr>
                <w:rFonts w:ascii="Cambria" w:eastAsia="Times New Roman" w:hAnsi="Cambria" w:cs="Calibri"/>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79984781"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iii.          Micro scale Firms</w:t>
            </w:r>
          </w:p>
        </w:tc>
        <w:tc>
          <w:tcPr>
            <w:tcW w:w="705" w:type="pct"/>
            <w:tcBorders>
              <w:top w:val="nil"/>
              <w:left w:val="nil"/>
              <w:bottom w:val="single" w:sz="8" w:space="0" w:color="auto"/>
              <w:right w:val="single" w:sz="8" w:space="0" w:color="auto"/>
            </w:tcBorders>
            <w:shd w:val="clear" w:color="auto" w:fill="auto"/>
            <w:vAlign w:val="center"/>
            <w:hideMark/>
          </w:tcPr>
          <w:p w14:paraId="61FC1EF1"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203BDFCA"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0D18EBF5"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41B170E4" w14:textId="77777777" w:rsidR="00367679" w:rsidRPr="00367679" w:rsidRDefault="00367679" w:rsidP="00367679">
            <w:pPr>
              <w:spacing w:after="0" w:line="240" w:lineRule="auto"/>
              <w:rPr>
                <w:rFonts w:ascii="Cambria" w:eastAsia="Times New Roman" w:hAnsi="Cambria" w:cs="Calibri"/>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4F44B50B"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xml:space="preserve">    iv.          Small Scale Firms </w:t>
            </w:r>
          </w:p>
        </w:tc>
        <w:tc>
          <w:tcPr>
            <w:tcW w:w="705" w:type="pct"/>
            <w:tcBorders>
              <w:top w:val="nil"/>
              <w:left w:val="nil"/>
              <w:bottom w:val="single" w:sz="8" w:space="0" w:color="auto"/>
              <w:right w:val="single" w:sz="8" w:space="0" w:color="auto"/>
            </w:tcBorders>
            <w:shd w:val="clear" w:color="auto" w:fill="auto"/>
            <w:vAlign w:val="center"/>
            <w:hideMark/>
          </w:tcPr>
          <w:p w14:paraId="19E23526"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161DB797"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3EF428F5" w14:textId="77777777" w:rsidTr="00B54124">
        <w:trPr>
          <w:trHeight w:val="376"/>
        </w:trPr>
        <w:tc>
          <w:tcPr>
            <w:tcW w:w="417" w:type="pct"/>
            <w:vMerge w:val="restart"/>
            <w:tcBorders>
              <w:top w:val="nil"/>
              <w:left w:val="single" w:sz="8" w:space="0" w:color="auto"/>
              <w:bottom w:val="single" w:sz="8" w:space="0" w:color="000000"/>
              <w:right w:val="single" w:sz="8" w:space="0" w:color="auto"/>
            </w:tcBorders>
            <w:shd w:val="clear" w:color="auto" w:fill="auto"/>
            <w:vAlign w:val="center"/>
            <w:hideMark/>
          </w:tcPr>
          <w:p w14:paraId="1020D027"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3.3.2</w:t>
            </w:r>
          </w:p>
        </w:tc>
        <w:tc>
          <w:tcPr>
            <w:tcW w:w="3260" w:type="pct"/>
            <w:tcBorders>
              <w:top w:val="nil"/>
              <w:left w:val="nil"/>
              <w:bottom w:val="single" w:sz="8" w:space="0" w:color="auto"/>
              <w:right w:val="single" w:sz="8" w:space="0" w:color="auto"/>
            </w:tcBorders>
            <w:shd w:val="clear" w:color="auto" w:fill="auto"/>
            <w:vAlign w:val="center"/>
            <w:hideMark/>
          </w:tcPr>
          <w:p w14:paraId="55DE19D8"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Number of eligible and verified firms  for IT-enhancement</w:t>
            </w:r>
          </w:p>
        </w:tc>
        <w:tc>
          <w:tcPr>
            <w:tcW w:w="705" w:type="pct"/>
            <w:tcBorders>
              <w:top w:val="nil"/>
              <w:left w:val="nil"/>
              <w:bottom w:val="single" w:sz="8" w:space="0" w:color="auto"/>
              <w:right w:val="single" w:sz="8" w:space="0" w:color="auto"/>
            </w:tcBorders>
            <w:shd w:val="clear" w:color="auto" w:fill="auto"/>
            <w:vAlign w:val="center"/>
            <w:hideMark/>
          </w:tcPr>
          <w:p w14:paraId="44925DB8"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3E22250D"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24B4D40C"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37D4128D"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5DD87301"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xml:space="preserve">       </w:t>
            </w:r>
            <w:proofErr w:type="spellStart"/>
            <w:r w:rsidRPr="00367679">
              <w:rPr>
                <w:rFonts w:ascii="Cambria" w:eastAsia="Times New Roman" w:hAnsi="Cambria" w:cs="Calibri"/>
                <w:color w:val="000000"/>
                <w:lang w:eastAsia="en-GB"/>
              </w:rPr>
              <w:t>i</w:t>
            </w:r>
            <w:proofErr w:type="spellEnd"/>
            <w:r w:rsidRPr="00367679">
              <w:rPr>
                <w:rFonts w:ascii="Cambria" w:eastAsia="Times New Roman" w:hAnsi="Cambria" w:cs="Calibri"/>
                <w:color w:val="000000"/>
                <w:lang w:eastAsia="en-GB"/>
              </w:rPr>
              <w:t>.          Male owners</w:t>
            </w:r>
          </w:p>
        </w:tc>
        <w:tc>
          <w:tcPr>
            <w:tcW w:w="705" w:type="pct"/>
            <w:tcBorders>
              <w:top w:val="nil"/>
              <w:left w:val="nil"/>
              <w:bottom w:val="single" w:sz="8" w:space="0" w:color="auto"/>
              <w:right w:val="single" w:sz="8" w:space="0" w:color="auto"/>
            </w:tcBorders>
            <w:shd w:val="clear" w:color="auto" w:fill="auto"/>
            <w:vAlign w:val="center"/>
            <w:hideMark/>
          </w:tcPr>
          <w:p w14:paraId="53C0C7A7"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25B826CA"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66979E35"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4837A0D5"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1921E85E"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ii.          Female owners</w:t>
            </w:r>
          </w:p>
        </w:tc>
        <w:tc>
          <w:tcPr>
            <w:tcW w:w="705" w:type="pct"/>
            <w:tcBorders>
              <w:top w:val="nil"/>
              <w:left w:val="nil"/>
              <w:bottom w:val="single" w:sz="8" w:space="0" w:color="auto"/>
              <w:right w:val="single" w:sz="8" w:space="0" w:color="auto"/>
            </w:tcBorders>
            <w:shd w:val="clear" w:color="auto" w:fill="auto"/>
            <w:vAlign w:val="center"/>
            <w:hideMark/>
          </w:tcPr>
          <w:p w14:paraId="44DC2195"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4C013D40"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4D7BC006"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619D4EEA"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6AE943EB"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iii.          Micro scale Firms</w:t>
            </w:r>
          </w:p>
        </w:tc>
        <w:tc>
          <w:tcPr>
            <w:tcW w:w="705" w:type="pct"/>
            <w:tcBorders>
              <w:top w:val="nil"/>
              <w:left w:val="nil"/>
              <w:bottom w:val="single" w:sz="8" w:space="0" w:color="auto"/>
              <w:right w:val="single" w:sz="8" w:space="0" w:color="auto"/>
            </w:tcBorders>
            <w:shd w:val="clear" w:color="auto" w:fill="auto"/>
            <w:vAlign w:val="center"/>
            <w:hideMark/>
          </w:tcPr>
          <w:p w14:paraId="11DF7134"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4406A1D8"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2DDD12B6"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1F8276E1"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6B176144"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xml:space="preserve">    iv.          Small Scale Firms </w:t>
            </w:r>
          </w:p>
        </w:tc>
        <w:tc>
          <w:tcPr>
            <w:tcW w:w="705" w:type="pct"/>
            <w:tcBorders>
              <w:top w:val="nil"/>
              <w:left w:val="nil"/>
              <w:bottom w:val="single" w:sz="8" w:space="0" w:color="auto"/>
              <w:right w:val="single" w:sz="8" w:space="0" w:color="auto"/>
            </w:tcBorders>
            <w:shd w:val="clear" w:color="auto" w:fill="auto"/>
            <w:vAlign w:val="center"/>
            <w:hideMark/>
          </w:tcPr>
          <w:p w14:paraId="7AFB4B23"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157E6B0A"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5A8C602D" w14:textId="77777777" w:rsidTr="00B54124">
        <w:trPr>
          <w:trHeight w:val="376"/>
        </w:trPr>
        <w:tc>
          <w:tcPr>
            <w:tcW w:w="417" w:type="pct"/>
            <w:vMerge w:val="restart"/>
            <w:tcBorders>
              <w:top w:val="nil"/>
              <w:left w:val="single" w:sz="8" w:space="0" w:color="auto"/>
              <w:bottom w:val="single" w:sz="8" w:space="0" w:color="000000"/>
              <w:right w:val="single" w:sz="8" w:space="0" w:color="auto"/>
            </w:tcBorders>
            <w:shd w:val="clear" w:color="auto" w:fill="auto"/>
            <w:vAlign w:val="center"/>
            <w:hideMark/>
          </w:tcPr>
          <w:p w14:paraId="15238CD0"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3.3.3</w:t>
            </w:r>
          </w:p>
        </w:tc>
        <w:tc>
          <w:tcPr>
            <w:tcW w:w="3260" w:type="pct"/>
            <w:tcBorders>
              <w:top w:val="nil"/>
              <w:left w:val="nil"/>
              <w:bottom w:val="single" w:sz="8" w:space="0" w:color="auto"/>
              <w:right w:val="single" w:sz="8" w:space="0" w:color="auto"/>
            </w:tcBorders>
            <w:shd w:val="clear" w:color="auto" w:fill="auto"/>
            <w:vAlign w:val="center"/>
            <w:hideMark/>
          </w:tcPr>
          <w:p w14:paraId="0FDDBFFD"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Number of selected firms  IT-enhancement</w:t>
            </w:r>
          </w:p>
        </w:tc>
        <w:tc>
          <w:tcPr>
            <w:tcW w:w="705" w:type="pct"/>
            <w:tcBorders>
              <w:top w:val="nil"/>
              <w:left w:val="nil"/>
              <w:bottom w:val="single" w:sz="8" w:space="0" w:color="auto"/>
              <w:right w:val="single" w:sz="8" w:space="0" w:color="auto"/>
            </w:tcBorders>
            <w:shd w:val="clear" w:color="auto" w:fill="auto"/>
            <w:vAlign w:val="center"/>
            <w:hideMark/>
          </w:tcPr>
          <w:p w14:paraId="491AF7C5"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2AA01683"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02BB1460"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56528E37"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3826B517"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xml:space="preserve">       </w:t>
            </w:r>
            <w:proofErr w:type="spellStart"/>
            <w:r w:rsidRPr="00367679">
              <w:rPr>
                <w:rFonts w:ascii="Cambria" w:eastAsia="Times New Roman" w:hAnsi="Cambria" w:cs="Calibri"/>
                <w:color w:val="000000"/>
                <w:lang w:eastAsia="en-GB"/>
              </w:rPr>
              <w:t>i</w:t>
            </w:r>
            <w:proofErr w:type="spellEnd"/>
            <w:r w:rsidRPr="00367679">
              <w:rPr>
                <w:rFonts w:ascii="Cambria" w:eastAsia="Times New Roman" w:hAnsi="Cambria" w:cs="Calibri"/>
                <w:color w:val="000000"/>
                <w:lang w:eastAsia="en-GB"/>
              </w:rPr>
              <w:t>.          Male owners</w:t>
            </w:r>
          </w:p>
        </w:tc>
        <w:tc>
          <w:tcPr>
            <w:tcW w:w="705" w:type="pct"/>
            <w:tcBorders>
              <w:top w:val="nil"/>
              <w:left w:val="nil"/>
              <w:bottom w:val="single" w:sz="8" w:space="0" w:color="auto"/>
              <w:right w:val="single" w:sz="8" w:space="0" w:color="auto"/>
            </w:tcBorders>
            <w:shd w:val="clear" w:color="auto" w:fill="auto"/>
            <w:vAlign w:val="center"/>
            <w:hideMark/>
          </w:tcPr>
          <w:p w14:paraId="3FFDF66B"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0CE33028"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36AD5452"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5E094FEF"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264C7259"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ii.          Female owners</w:t>
            </w:r>
          </w:p>
        </w:tc>
        <w:tc>
          <w:tcPr>
            <w:tcW w:w="705" w:type="pct"/>
            <w:tcBorders>
              <w:top w:val="nil"/>
              <w:left w:val="nil"/>
              <w:bottom w:val="single" w:sz="8" w:space="0" w:color="auto"/>
              <w:right w:val="single" w:sz="8" w:space="0" w:color="auto"/>
            </w:tcBorders>
            <w:shd w:val="clear" w:color="auto" w:fill="auto"/>
            <w:vAlign w:val="center"/>
            <w:hideMark/>
          </w:tcPr>
          <w:p w14:paraId="5DCB87BD"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64233B78"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61273BEE"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32888C95"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3B85EBD9"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iii.          Micro scale Firms</w:t>
            </w:r>
          </w:p>
        </w:tc>
        <w:tc>
          <w:tcPr>
            <w:tcW w:w="705" w:type="pct"/>
            <w:tcBorders>
              <w:top w:val="nil"/>
              <w:left w:val="nil"/>
              <w:bottom w:val="single" w:sz="8" w:space="0" w:color="auto"/>
              <w:right w:val="single" w:sz="8" w:space="0" w:color="auto"/>
            </w:tcBorders>
            <w:shd w:val="clear" w:color="auto" w:fill="auto"/>
            <w:vAlign w:val="center"/>
            <w:hideMark/>
          </w:tcPr>
          <w:p w14:paraId="1BB5B4C2"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24E4308C"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331A4E9D"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393307D5"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75C03F35"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xml:space="preserve">    iv.          Small Scale Firms </w:t>
            </w:r>
          </w:p>
        </w:tc>
        <w:tc>
          <w:tcPr>
            <w:tcW w:w="705" w:type="pct"/>
            <w:tcBorders>
              <w:top w:val="nil"/>
              <w:left w:val="nil"/>
              <w:bottom w:val="single" w:sz="8" w:space="0" w:color="auto"/>
              <w:right w:val="single" w:sz="8" w:space="0" w:color="auto"/>
            </w:tcBorders>
            <w:shd w:val="clear" w:color="auto" w:fill="auto"/>
            <w:vAlign w:val="center"/>
            <w:hideMark/>
          </w:tcPr>
          <w:p w14:paraId="6B45C35F"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6E64FBBC"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1AE08DF8" w14:textId="77777777" w:rsidTr="00B54124">
        <w:trPr>
          <w:trHeight w:val="376"/>
        </w:trPr>
        <w:tc>
          <w:tcPr>
            <w:tcW w:w="417" w:type="pct"/>
            <w:tcBorders>
              <w:top w:val="nil"/>
              <w:left w:val="single" w:sz="8" w:space="0" w:color="auto"/>
              <w:bottom w:val="single" w:sz="8" w:space="0" w:color="auto"/>
              <w:right w:val="single" w:sz="8" w:space="0" w:color="auto"/>
            </w:tcBorders>
            <w:shd w:val="clear" w:color="auto" w:fill="auto"/>
            <w:vAlign w:val="center"/>
            <w:hideMark/>
          </w:tcPr>
          <w:p w14:paraId="1346A57E"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3.3.4</w:t>
            </w:r>
          </w:p>
        </w:tc>
        <w:tc>
          <w:tcPr>
            <w:tcW w:w="3260" w:type="pct"/>
            <w:tcBorders>
              <w:top w:val="nil"/>
              <w:left w:val="nil"/>
              <w:bottom w:val="single" w:sz="8" w:space="0" w:color="auto"/>
              <w:right w:val="single" w:sz="8" w:space="0" w:color="auto"/>
            </w:tcBorders>
            <w:shd w:val="clear" w:color="auto" w:fill="auto"/>
            <w:vAlign w:val="center"/>
            <w:hideMark/>
          </w:tcPr>
          <w:p w14:paraId="18479F0E"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Number of contracted service providers/ vendors of IT solutions</w:t>
            </w:r>
          </w:p>
        </w:tc>
        <w:tc>
          <w:tcPr>
            <w:tcW w:w="705" w:type="pct"/>
            <w:tcBorders>
              <w:top w:val="nil"/>
              <w:left w:val="nil"/>
              <w:bottom w:val="single" w:sz="8" w:space="0" w:color="auto"/>
              <w:right w:val="single" w:sz="8" w:space="0" w:color="auto"/>
            </w:tcBorders>
            <w:shd w:val="clear" w:color="auto" w:fill="auto"/>
            <w:vAlign w:val="center"/>
            <w:hideMark/>
          </w:tcPr>
          <w:p w14:paraId="0EAD8C1E"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32E51EEF"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78A951C1" w14:textId="77777777" w:rsidTr="00B54124">
        <w:trPr>
          <w:trHeight w:val="376"/>
        </w:trPr>
        <w:tc>
          <w:tcPr>
            <w:tcW w:w="417" w:type="pct"/>
            <w:vMerge w:val="restart"/>
            <w:tcBorders>
              <w:top w:val="nil"/>
              <w:left w:val="single" w:sz="8" w:space="0" w:color="auto"/>
              <w:bottom w:val="single" w:sz="8" w:space="0" w:color="000000"/>
              <w:right w:val="single" w:sz="8" w:space="0" w:color="auto"/>
            </w:tcBorders>
            <w:shd w:val="clear" w:color="auto" w:fill="auto"/>
            <w:vAlign w:val="center"/>
            <w:hideMark/>
          </w:tcPr>
          <w:p w14:paraId="33B32016"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3.3.5</w:t>
            </w:r>
          </w:p>
        </w:tc>
        <w:tc>
          <w:tcPr>
            <w:tcW w:w="3260" w:type="pct"/>
            <w:tcBorders>
              <w:top w:val="nil"/>
              <w:left w:val="nil"/>
              <w:bottom w:val="single" w:sz="8" w:space="0" w:color="auto"/>
              <w:right w:val="single" w:sz="8" w:space="0" w:color="auto"/>
            </w:tcBorders>
            <w:shd w:val="clear" w:color="auto" w:fill="auto"/>
            <w:vAlign w:val="center"/>
            <w:hideMark/>
          </w:tcPr>
          <w:p w14:paraId="79E2C049"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Number of firms that confirm receipt of IT solution</w:t>
            </w:r>
          </w:p>
        </w:tc>
        <w:tc>
          <w:tcPr>
            <w:tcW w:w="705" w:type="pct"/>
            <w:tcBorders>
              <w:top w:val="nil"/>
              <w:left w:val="nil"/>
              <w:bottom w:val="single" w:sz="8" w:space="0" w:color="auto"/>
              <w:right w:val="single" w:sz="8" w:space="0" w:color="auto"/>
            </w:tcBorders>
            <w:shd w:val="clear" w:color="auto" w:fill="auto"/>
            <w:vAlign w:val="center"/>
            <w:hideMark/>
          </w:tcPr>
          <w:p w14:paraId="0AF797A0"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57808634"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7713CA8B"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12B2434A"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5BCC3031"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xml:space="preserve">       </w:t>
            </w:r>
            <w:proofErr w:type="spellStart"/>
            <w:r w:rsidRPr="00367679">
              <w:rPr>
                <w:rFonts w:ascii="Cambria" w:eastAsia="Times New Roman" w:hAnsi="Cambria" w:cs="Calibri"/>
                <w:color w:val="000000"/>
                <w:lang w:eastAsia="en-GB"/>
              </w:rPr>
              <w:t>i</w:t>
            </w:r>
            <w:proofErr w:type="spellEnd"/>
            <w:r w:rsidRPr="00367679">
              <w:rPr>
                <w:rFonts w:ascii="Cambria" w:eastAsia="Times New Roman" w:hAnsi="Cambria" w:cs="Calibri"/>
                <w:color w:val="000000"/>
                <w:lang w:eastAsia="en-GB"/>
              </w:rPr>
              <w:t>.          Male owners</w:t>
            </w:r>
          </w:p>
        </w:tc>
        <w:tc>
          <w:tcPr>
            <w:tcW w:w="705" w:type="pct"/>
            <w:tcBorders>
              <w:top w:val="nil"/>
              <w:left w:val="nil"/>
              <w:bottom w:val="single" w:sz="8" w:space="0" w:color="auto"/>
              <w:right w:val="single" w:sz="8" w:space="0" w:color="auto"/>
            </w:tcBorders>
            <w:shd w:val="clear" w:color="auto" w:fill="auto"/>
            <w:vAlign w:val="center"/>
            <w:hideMark/>
          </w:tcPr>
          <w:p w14:paraId="4361BE7D"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17D59076"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7DB36B74"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4D4E21DE"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497626BA"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ii.          Female owners</w:t>
            </w:r>
          </w:p>
        </w:tc>
        <w:tc>
          <w:tcPr>
            <w:tcW w:w="705" w:type="pct"/>
            <w:tcBorders>
              <w:top w:val="nil"/>
              <w:left w:val="nil"/>
              <w:bottom w:val="single" w:sz="8" w:space="0" w:color="auto"/>
              <w:right w:val="single" w:sz="8" w:space="0" w:color="auto"/>
            </w:tcBorders>
            <w:shd w:val="clear" w:color="auto" w:fill="auto"/>
            <w:vAlign w:val="center"/>
            <w:hideMark/>
          </w:tcPr>
          <w:p w14:paraId="54B888AF"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4660769E"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43B37BEA"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672E3C19"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73C467C4"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iii.          Micro scale Firms</w:t>
            </w:r>
          </w:p>
        </w:tc>
        <w:tc>
          <w:tcPr>
            <w:tcW w:w="705" w:type="pct"/>
            <w:tcBorders>
              <w:top w:val="nil"/>
              <w:left w:val="nil"/>
              <w:bottom w:val="single" w:sz="8" w:space="0" w:color="auto"/>
              <w:right w:val="single" w:sz="8" w:space="0" w:color="auto"/>
            </w:tcBorders>
            <w:shd w:val="clear" w:color="auto" w:fill="auto"/>
            <w:vAlign w:val="center"/>
            <w:hideMark/>
          </w:tcPr>
          <w:p w14:paraId="50CDBE7E"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0011BE05"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11CC7E12"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57A59F64"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07E0AF93"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xml:space="preserve">    iv.          Small Scale Firms </w:t>
            </w:r>
          </w:p>
        </w:tc>
        <w:tc>
          <w:tcPr>
            <w:tcW w:w="705" w:type="pct"/>
            <w:tcBorders>
              <w:top w:val="nil"/>
              <w:left w:val="nil"/>
              <w:bottom w:val="single" w:sz="8" w:space="0" w:color="auto"/>
              <w:right w:val="single" w:sz="8" w:space="0" w:color="auto"/>
            </w:tcBorders>
            <w:shd w:val="clear" w:color="auto" w:fill="auto"/>
            <w:vAlign w:val="center"/>
            <w:hideMark/>
          </w:tcPr>
          <w:p w14:paraId="51BC51A0"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40943BF2"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3B412FE9" w14:textId="77777777" w:rsidTr="00B54124">
        <w:trPr>
          <w:trHeight w:val="376"/>
        </w:trPr>
        <w:tc>
          <w:tcPr>
            <w:tcW w:w="417" w:type="pct"/>
            <w:vMerge w:val="restart"/>
            <w:tcBorders>
              <w:top w:val="nil"/>
              <w:left w:val="single" w:sz="8" w:space="0" w:color="auto"/>
              <w:bottom w:val="single" w:sz="8" w:space="0" w:color="000000"/>
              <w:right w:val="single" w:sz="8" w:space="0" w:color="auto"/>
            </w:tcBorders>
            <w:shd w:val="clear" w:color="auto" w:fill="auto"/>
            <w:vAlign w:val="center"/>
            <w:hideMark/>
          </w:tcPr>
          <w:p w14:paraId="6D0D3321"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3.3.6</w:t>
            </w:r>
          </w:p>
        </w:tc>
        <w:tc>
          <w:tcPr>
            <w:tcW w:w="3260" w:type="pct"/>
            <w:tcBorders>
              <w:top w:val="nil"/>
              <w:left w:val="nil"/>
              <w:bottom w:val="single" w:sz="8" w:space="0" w:color="auto"/>
              <w:right w:val="single" w:sz="8" w:space="0" w:color="auto"/>
            </w:tcBorders>
            <w:shd w:val="clear" w:color="auto" w:fill="auto"/>
            <w:vAlign w:val="center"/>
            <w:hideMark/>
          </w:tcPr>
          <w:p w14:paraId="2E6F7AD7"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Number of instances of tech deployment to support beneficiaries</w:t>
            </w:r>
          </w:p>
        </w:tc>
        <w:tc>
          <w:tcPr>
            <w:tcW w:w="705" w:type="pct"/>
            <w:tcBorders>
              <w:top w:val="nil"/>
              <w:left w:val="nil"/>
              <w:bottom w:val="single" w:sz="8" w:space="0" w:color="auto"/>
              <w:right w:val="single" w:sz="8" w:space="0" w:color="auto"/>
            </w:tcBorders>
            <w:shd w:val="clear" w:color="auto" w:fill="auto"/>
            <w:vAlign w:val="center"/>
            <w:hideMark/>
          </w:tcPr>
          <w:p w14:paraId="05C85BB5"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7272DACF"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2B1C9816"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4ED7C919"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474A9A8D"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xml:space="preserve">       </w:t>
            </w:r>
            <w:proofErr w:type="spellStart"/>
            <w:r w:rsidRPr="00367679">
              <w:rPr>
                <w:rFonts w:ascii="Cambria" w:eastAsia="Times New Roman" w:hAnsi="Cambria" w:cs="Calibri"/>
                <w:color w:val="000000"/>
                <w:lang w:eastAsia="en-GB"/>
              </w:rPr>
              <w:t>i</w:t>
            </w:r>
            <w:proofErr w:type="spellEnd"/>
            <w:r w:rsidRPr="00367679">
              <w:rPr>
                <w:rFonts w:ascii="Cambria" w:eastAsia="Times New Roman" w:hAnsi="Cambria" w:cs="Calibri"/>
                <w:color w:val="000000"/>
                <w:lang w:eastAsia="en-GB"/>
              </w:rPr>
              <w:t>.          Male owners</w:t>
            </w:r>
          </w:p>
        </w:tc>
        <w:tc>
          <w:tcPr>
            <w:tcW w:w="705" w:type="pct"/>
            <w:tcBorders>
              <w:top w:val="nil"/>
              <w:left w:val="nil"/>
              <w:bottom w:val="single" w:sz="8" w:space="0" w:color="auto"/>
              <w:right w:val="single" w:sz="8" w:space="0" w:color="auto"/>
            </w:tcBorders>
            <w:shd w:val="clear" w:color="auto" w:fill="auto"/>
            <w:vAlign w:val="center"/>
            <w:hideMark/>
          </w:tcPr>
          <w:p w14:paraId="1417DE3B"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72B52A17"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7602209B"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030354D8"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31DA9592"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ii.          Female owners</w:t>
            </w:r>
          </w:p>
        </w:tc>
        <w:tc>
          <w:tcPr>
            <w:tcW w:w="705" w:type="pct"/>
            <w:tcBorders>
              <w:top w:val="nil"/>
              <w:left w:val="nil"/>
              <w:bottom w:val="single" w:sz="8" w:space="0" w:color="auto"/>
              <w:right w:val="single" w:sz="8" w:space="0" w:color="auto"/>
            </w:tcBorders>
            <w:shd w:val="clear" w:color="auto" w:fill="auto"/>
            <w:vAlign w:val="center"/>
            <w:hideMark/>
          </w:tcPr>
          <w:p w14:paraId="29A8D73D"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4D55F76E"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49878454"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4AA9DEDB"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71D75DD5"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iii.          Micro scale Firms</w:t>
            </w:r>
          </w:p>
        </w:tc>
        <w:tc>
          <w:tcPr>
            <w:tcW w:w="705" w:type="pct"/>
            <w:tcBorders>
              <w:top w:val="nil"/>
              <w:left w:val="nil"/>
              <w:bottom w:val="single" w:sz="8" w:space="0" w:color="auto"/>
              <w:right w:val="single" w:sz="8" w:space="0" w:color="auto"/>
            </w:tcBorders>
            <w:shd w:val="clear" w:color="auto" w:fill="auto"/>
            <w:vAlign w:val="center"/>
            <w:hideMark/>
          </w:tcPr>
          <w:p w14:paraId="6E37B242"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69BE6DCF"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5C8594AE"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6EEC5418"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7B6304CA"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xml:space="preserve">    iv.          Small Scale Firms </w:t>
            </w:r>
          </w:p>
        </w:tc>
        <w:tc>
          <w:tcPr>
            <w:tcW w:w="705" w:type="pct"/>
            <w:tcBorders>
              <w:top w:val="nil"/>
              <w:left w:val="nil"/>
              <w:bottom w:val="single" w:sz="8" w:space="0" w:color="auto"/>
              <w:right w:val="single" w:sz="8" w:space="0" w:color="auto"/>
            </w:tcBorders>
            <w:shd w:val="clear" w:color="auto" w:fill="auto"/>
            <w:vAlign w:val="center"/>
            <w:hideMark/>
          </w:tcPr>
          <w:p w14:paraId="20BBC520"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5E862D52"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6B2156E4" w14:textId="77777777" w:rsidTr="00B54124">
        <w:trPr>
          <w:trHeight w:val="376"/>
        </w:trPr>
        <w:tc>
          <w:tcPr>
            <w:tcW w:w="417"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0BA5B4A6"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3.3.7</w:t>
            </w:r>
          </w:p>
        </w:tc>
        <w:tc>
          <w:tcPr>
            <w:tcW w:w="3260" w:type="pct"/>
            <w:tcBorders>
              <w:top w:val="nil"/>
              <w:left w:val="nil"/>
              <w:bottom w:val="single" w:sz="8" w:space="0" w:color="auto"/>
              <w:right w:val="single" w:sz="8" w:space="0" w:color="auto"/>
            </w:tcBorders>
            <w:shd w:val="clear" w:color="auto" w:fill="auto"/>
            <w:vAlign w:val="center"/>
            <w:hideMark/>
          </w:tcPr>
          <w:p w14:paraId="6F100B2F"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Number of firms receiving conditional grants to support IT enhancement</w:t>
            </w:r>
          </w:p>
        </w:tc>
        <w:tc>
          <w:tcPr>
            <w:tcW w:w="705" w:type="pct"/>
            <w:tcBorders>
              <w:top w:val="nil"/>
              <w:left w:val="nil"/>
              <w:bottom w:val="single" w:sz="8" w:space="0" w:color="auto"/>
              <w:right w:val="single" w:sz="8" w:space="0" w:color="auto"/>
            </w:tcBorders>
            <w:shd w:val="clear" w:color="auto" w:fill="auto"/>
            <w:vAlign w:val="center"/>
            <w:hideMark/>
          </w:tcPr>
          <w:p w14:paraId="558A03D5"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2AC1E2AA"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2F525118"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790F5F70"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5DCD3A35"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xml:space="preserve">       </w:t>
            </w:r>
            <w:proofErr w:type="spellStart"/>
            <w:r w:rsidRPr="00367679">
              <w:rPr>
                <w:rFonts w:ascii="Cambria" w:eastAsia="Times New Roman" w:hAnsi="Cambria" w:cs="Calibri"/>
                <w:color w:val="000000"/>
                <w:lang w:eastAsia="en-GB"/>
              </w:rPr>
              <w:t>i</w:t>
            </w:r>
            <w:proofErr w:type="spellEnd"/>
            <w:r w:rsidRPr="00367679">
              <w:rPr>
                <w:rFonts w:ascii="Cambria" w:eastAsia="Times New Roman" w:hAnsi="Cambria" w:cs="Calibri"/>
                <w:color w:val="000000"/>
                <w:lang w:eastAsia="en-GB"/>
              </w:rPr>
              <w:t>.          Male owners</w:t>
            </w:r>
          </w:p>
        </w:tc>
        <w:tc>
          <w:tcPr>
            <w:tcW w:w="705" w:type="pct"/>
            <w:tcBorders>
              <w:top w:val="nil"/>
              <w:left w:val="nil"/>
              <w:bottom w:val="single" w:sz="8" w:space="0" w:color="auto"/>
              <w:right w:val="single" w:sz="8" w:space="0" w:color="auto"/>
            </w:tcBorders>
            <w:shd w:val="clear" w:color="auto" w:fill="auto"/>
            <w:vAlign w:val="center"/>
            <w:hideMark/>
          </w:tcPr>
          <w:p w14:paraId="253EDA19"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7741B890"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7E808AF7"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03FDC50A"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397CB067"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ii.          Female owners</w:t>
            </w:r>
          </w:p>
        </w:tc>
        <w:tc>
          <w:tcPr>
            <w:tcW w:w="705" w:type="pct"/>
            <w:tcBorders>
              <w:top w:val="nil"/>
              <w:left w:val="nil"/>
              <w:bottom w:val="single" w:sz="8" w:space="0" w:color="auto"/>
              <w:right w:val="single" w:sz="8" w:space="0" w:color="auto"/>
            </w:tcBorders>
            <w:shd w:val="clear" w:color="auto" w:fill="auto"/>
            <w:vAlign w:val="center"/>
            <w:hideMark/>
          </w:tcPr>
          <w:p w14:paraId="7F8839DA"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2820699E"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7CAACB7F"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24602B41"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18682A77"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iii.          Micro scale Firms</w:t>
            </w:r>
          </w:p>
        </w:tc>
        <w:tc>
          <w:tcPr>
            <w:tcW w:w="705" w:type="pct"/>
            <w:tcBorders>
              <w:top w:val="nil"/>
              <w:left w:val="nil"/>
              <w:bottom w:val="single" w:sz="8" w:space="0" w:color="auto"/>
              <w:right w:val="single" w:sz="8" w:space="0" w:color="auto"/>
            </w:tcBorders>
            <w:shd w:val="clear" w:color="auto" w:fill="auto"/>
            <w:vAlign w:val="center"/>
            <w:hideMark/>
          </w:tcPr>
          <w:p w14:paraId="6F31E681"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6864C372"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3E3186A2"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3F4DB43C"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23082742"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xml:space="preserve">    iv.          Small Scale Firms </w:t>
            </w:r>
          </w:p>
        </w:tc>
        <w:tc>
          <w:tcPr>
            <w:tcW w:w="705" w:type="pct"/>
            <w:tcBorders>
              <w:top w:val="nil"/>
              <w:left w:val="nil"/>
              <w:bottom w:val="single" w:sz="8" w:space="0" w:color="auto"/>
              <w:right w:val="single" w:sz="8" w:space="0" w:color="auto"/>
            </w:tcBorders>
            <w:shd w:val="clear" w:color="auto" w:fill="auto"/>
            <w:vAlign w:val="center"/>
            <w:hideMark/>
          </w:tcPr>
          <w:p w14:paraId="0AD6D111"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No.</w:t>
            </w:r>
          </w:p>
        </w:tc>
        <w:tc>
          <w:tcPr>
            <w:tcW w:w="618" w:type="pct"/>
            <w:tcBorders>
              <w:top w:val="nil"/>
              <w:left w:val="nil"/>
              <w:bottom w:val="single" w:sz="8" w:space="0" w:color="auto"/>
              <w:right w:val="single" w:sz="8" w:space="0" w:color="auto"/>
            </w:tcBorders>
            <w:shd w:val="clear" w:color="auto" w:fill="auto"/>
            <w:vAlign w:val="center"/>
            <w:hideMark/>
          </w:tcPr>
          <w:p w14:paraId="6E1F3497"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7E80A4EC" w14:textId="77777777" w:rsidTr="00B54124">
        <w:trPr>
          <w:trHeight w:val="376"/>
        </w:trPr>
        <w:tc>
          <w:tcPr>
            <w:tcW w:w="417"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0D06BF69"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3.3.8</w:t>
            </w:r>
          </w:p>
        </w:tc>
        <w:tc>
          <w:tcPr>
            <w:tcW w:w="3260" w:type="pct"/>
            <w:tcBorders>
              <w:top w:val="nil"/>
              <w:left w:val="nil"/>
              <w:bottom w:val="single" w:sz="8" w:space="0" w:color="auto"/>
              <w:right w:val="single" w:sz="8" w:space="0" w:color="auto"/>
            </w:tcBorders>
            <w:shd w:val="clear" w:color="auto" w:fill="auto"/>
            <w:vAlign w:val="center"/>
            <w:hideMark/>
          </w:tcPr>
          <w:p w14:paraId="56E9C85B"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Amount disbursed to service providers/ vendors of IT solutions (on behalf of beneficiary firms)</w:t>
            </w:r>
          </w:p>
        </w:tc>
        <w:tc>
          <w:tcPr>
            <w:tcW w:w="705" w:type="pct"/>
            <w:tcBorders>
              <w:top w:val="nil"/>
              <w:left w:val="nil"/>
              <w:bottom w:val="single" w:sz="8" w:space="0" w:color="auto"/>
              <w:right w:val="single" w:sz="8" w:space="0" w:color="auto"/>
            </w:tcBorders>
            <w:shd w:val="clear" w:color="auto" w:fill="auto"/>
            <w:vAlign w:val="center"/>
            <w:hideMark/>
          </w:tcPr>
          <w:p w14:paraId="61B82126"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 Naira</w:t>
            </w:r>
          </w:p>
        </w:tc>
        <w:tc>
          <w:tcPr>
            <w:tcW w:w="618" w:type="pct"/>
            <w:tcBorders>
              <w:top w:val="nil"/>
              <w:left w:val="nil"/>
              <w:bottom w:val="single" w:sz="8" w:space="0" w:color="auto"/>
              <w:right w:val="single" w:sz="8" w:space="0" w:color="auto"/>
            </w:tcBorders>
            <w:shd w:val="clear" w:color="auto" w:fill="auto"/>
            <w:vAlign w:val="center"/>
            <w:hideMark/>
          </w:tcPr>
          <w:p w14:paraId="6FDCA3B1"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5B4B8FB0"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2843FA08"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52DBC7F7"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xml:space="preserve">       </w:t>
            </w:r>
            <w:proofErr w:type="spellStart"/>
            <w:r w:rsidRPr="00367679">
              <w:rPr>
                <w:rFonts w:ascii="Cambria" w:eastAsia="Times New Roman" w:hAnsi="Cambria" w:cs="Calibri"/>
                <w:color w:val="000000"/>
                <w:lang w:eastAsia="en-GB"/>
              </w:rPr>
              <w:t>i</w:t>
            </w:r>
            <w:proofErr w:type="spellEnd"/>
            <w:r w:rsidRPr="00367679">
              <w:rPr>
                <w:rFonts w:ascii="Cambria" w:eastAsia="Times New Roman" w:hAnsi="Cambria" w:cs="Calibri"/>
                <w:color w:val="000000"/>
                <w:lang w:eastAsia="en-GB"/>
              </w:rPr>
              <w:t>.          Male owners</w:t>
            </w:r>
          </w:p>
        </w:tc>
        <w:tc>
          <w:tcPr>
            <w:tcW w:w="705" w:type="pct"/>
            <w:tcBorders>
              <w:top w:val="nil"/>
              <w:left w:val="nil"/>
              <w:bottom w:val="single" w:sz="8" w:space="0" w:color="auto"/>
              <w:right w:val="single" w:sz="8" w:space="0" w:color="auto"/>
            </w:tcBorders>
            <w:shd w:val="clear" w:color="auto" w:fill="auto"/>
            <w:vAlign w:val="center"/>
            <w:hideMark/>
          </w:tcPr>
          <w:p w14:paraId="54933E5F"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Naira</w:t>
            </w:r>
          </w:p>
        </w:tc>
        <w:tc>
          <w:tcPr>
            <w:tcW w:w="618" w:type="pct"/>
            <w:tcBorders>
              <w:top w:val="nil"/>
              <w:left w:val="nil"/>
              <w:bottom w:val="single" w:sz="8" w:space="0" w:color="auto"/>
              <w:right w:val="single" w:sz="8" w:space="0" w:color="auto"/>
            </w:tcBorders>
            <w:shd w:val="clear" w:color="auto" w:fill="auto"/>
            <w:vAlign w:val="center"/>
            <w:hideMark/>
          </w:tcPr>
          <w:p w14:paraId="2FCCB514"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0DE8D3A9"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7CD44174"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75DFFC45"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ii.          Female owners</w:t>
            </w:r>
          </w:p>
        </w:tc>
        <w:tc>
          <w:tcPr>
            <w:tcW w:w="705" w:type="pct"/>
            <w:tcBorders>
              <w:top w:val="nil"/>
              <w:left w:val="nil"/>
              <w:bottom w:val="single" w:sz="8" w:space="0" w:color="auto"/>
              <w:right w:val="single" w:sz="8" w:space="0" w:color="auto"/>
            </w:tcBorders>
            <w:shd w:val="clear" w:color="auto" w:fill="auto"/>
            <w:vAlign w:val="center"/>
            <w:hideMark/>
          </w:tcPr>
          <w:p w14:paraId="2CDDCA18"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Naira</w:t>
            </w:r>
          </w:p>
        </w:tc>
        <w:tc>
          <w:tcPr>
            <w:tcW w:w="618" w:type="pct"/>
            <w:tcBorders>
              <w:top w:val="nil"/>
              <w:left w:val="nil"/>
              <w:bottom w:val="single" w:sz="8" w:space="0" w:color="auto"/>
              <w:right w:val="single" w:sz="8" w:space="0" w:color="auto"/>
            </w:tcBorders>
            <w:shd w:val="clear" w:color="auto" w:fill="auto"/>
            <w:vAlign w:val="center"/>
            <w:hideMark/>
          </w:tcPr>
          <w:p w14:paraId="539ECB44"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2747E70F"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380CB9B6"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5B3D4140"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iii.          Micro scale Firms</w:t>
            </w:r>
          </w:p>
        </w:tc>
        <w:tc>
          <w:tcPr>
            <w:tcW w:w="705" w:type="pct"/>
            <w:tcBorders>
              <w:top w:val="nil"/>
              <w:left w:val="nil"/>
              <w:bottom w:val="single" w:sz="8" w:space="0" w:color="auto"/>
              <w:right w:val="single" w:sz="8" w:space="0" w:color="auto"/>
            </w:tcBorders>
            <w:shd w:val="clear" w:color="auto" w:fill="auto"/>
            <w:vAlign w:val="center"/>
            <w:hideMark/>
          </w:tcPr>
          <w:p w14:paraId="57FD0EB0"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Naira</w:t>
            </w:r>
          </w:p>
        </w:tc>
        <w:tc>
          <w:tcPr>
            <w:tcW w:w="618" w:type="pct"/>
            <w:tcBorders>
              <w:top w:val="nil"/>
              <w:left w:val="nil"/>
              <w:bottom w:val="single" w:sz="8" w:space="0" w:color="auto"/>
              <w:right w:val="single" w:sz="8" w:space="0" w:color="auto"/>
            </w:tcBorders>
            <w:shd w:val="clear" w:color="auto" w:fill="auto"/>
            <w:vAlign w:val="center"/>
            <w:hideMark/>
          </w:tcPr>
          <w:p w14:paraId="222958FF"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 </w:t>
            </w:r>
          </w:p>
        </w:tc>
      </w:tr>
      <w:tr w:rsidR="00367679" w:rsidRPr="00367679" w14:paraId="3C0E956B" w14:textId="77777777" w:rsidTr="00B54124">
        <w:trPr>
          <w:trHeight w:val="376"/>
        </w:trPr>
        <w:tc>
          <w:tcPr>
            <w:tcW w:w="417" w:type="pct"/>
            <w:vMerge/>
            <w:tcBorders>
              <w:top w:val="nil"/>
              <w:left w:val="single" w:sz="8" w:space="0" w:color="auto"/>
              <w:bottom w:val="single" w:sz="8" w:space="0" w:color="000000"/>
              <w:right w:val="single" w:sz="8" w:space="0" w:color="auto"/>
            </w:tcBorders>
            <w:vAlign w:val="center"/>
            <w:hideMark/>
          </w:tcPr>
          <w:p w14:paraId="0C77FBAD" w14:textId="77777777" w:rsidR="00367679" w:rsidRPr="00367679" w:rsidRDefault="00367679" w:rsidP="00367679">
            <w:pPr>
              <w:spacing w:after="0" w:line="240" w:lineRule="auto"/>
              <w:rPr>
                <w:rFonts w:ascii="Cambria" w:eastAsia="Times New Roman" w:hAnsi="Cambria" w:cs="Calibri"/>
                <w:b/>
                <w:bCs/>
                <w:color w:val="000000"/>
                <w:lang w:eastAsia="en-GB"/>
              </w:rPr>
            </w:pPr>
          </w:p>
        </w:tc>
        <w:tc>
          <w:tcPr>
            <w:tcW w:w="3260" w:type="pct"/>
            <w:tcBorders>
              <w:top w:val="nil"/>
              <w:left w:val="nil"/>
              <w:bottom w:val="single" w:sz="8" w:space="0" w:color="auto"/>
              <w:right w:val="single" w:sz="8" w:space="0" w:color="auto"/>
            </w:tcBorders>
            <w:shd w:val="clear" w:color="auto" w:fill="auto"/>
            <w:vAlign w:val="center"/>
            <w:hideMark/>
          </w:tcPr>
          <w:p w14:paraId="71FECB6D"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Calibri"/>
                <w:color w:val="000000"/>
                <w:lang w:eastAsia="en-GB"/>
              </w:rPr>
              <w:t xml:space="preserve">    iv.          Small Scale Firms </w:t>
            </w:r>
          </w:p>
        </w:tc>
        <w:tc>
          <w:tcPr>
            <w:tcW w:w="705" w:type="pct"/>
            <w:tcBorders>
              <w:top w:val="nil"/>
              <w:left w:val="nil"/>
              <w:bottom w:val="single" w:sz="8" w:space="0" w:color="auto"/>
              <w:right w:val="single" w:sz="8" w:space="0" w:color="auto"/>
            </w:tcBorders>
            <w:shd w:val="clear" w:color="auto" w:fill="auto"/>
            <w:vAlign w:val="center"/>
            <w:hideMark/>
          </w:tcPr>
          <w:p w14:paraId="56CEFB8C" w14:textId="77777777" w:rsidR="00367679" w:rsidRPr="00367679" w:rsidRDefault="00367679" w:rsidP="00367679">
            <w:pPr>
              <w:spacing w:after="0" w:line="240" w:lineRule="auto"/>
              <w:jc w:val="both"/>
              <w:rPr>
                <w:rFonts w:ascii="Cambria" w:eastAsia="Times New Roman" w:hAnsi="Cambria" w:cs="Calibri"/>
                <w:color w:val="000000"/>
                <w:lang w:eastAsia="en-GB"/>
              </w:rPr>
            </w:pPr>
            <w:r w:rsidRPr="00367679">
              <w:rPr>
                <w:rFonts w:ascii="Cambria" w:eastAsia="Times New Roman" w:hAnsi="Cambria" w:cs="Tahoma"/>
                <w:color w:val="000000"/>
                <w:lang w:eastAsia="en-GB"/>
              </w:rPr>
              <w:t>Naira</w:t>
            </w:r>
          </w:p>
        </w:tc>
        <w:tc>
          <w:tcPr>
            <w:tcW w:w="618" w:type="pct"/>
            <w:tcBorders>
              <w:top w:val="nil"/>
              <w:left w:val="nil"/>
              <w:bottom w:val="single" w:sz="8" w:space="0" w:color="auto"/>
              <w:right w:val="single" w:sz="8" w:space="0" w:color="auto"/>
            </w:tcBorders>
            <w:shd w:val="clear" w:color="auto" w:fill="auto"/>
            <w:vAlign w:val="center"/>
            <w:hideMark/>
          </w:tcPr>
          <w:p w14:paraId="5D9519E0" w14:textId="77777777" w:rsidR="00367679" w:rsidRPr="00367679" w:rsidRDefault="00367679" w:rsidP="00367679">
            <w:pPr>
              <w:spacing w:after="0" w:line="240" w:lineRule="auto"/>
              <w:jc w:val="both"/>
              <w:rPr>
                <w:rFonts w:ascii="Cambria" w:eastAsia="Times New Roman" w:hAnsi="Cambria" w:cs="Calibri"/>
                <w:b/>
                <w:bCs/>
                <w:color w:val="000000"/>
                <w:lang w:eastAsia="en-GB"/>
              </w:rPr>
            </w:pPr>
            <w:r w:rsidRPr="00367679">
              <w:rPr>
                <w:rFonts w:ascii="Cambria" w:eastAsia="Times New Roman" w:hAnsi="Cambria" w:cs="Tahoma"/>
                <w:b/>
                <w:bCs/>
                <w:color w:val="000000"/>
                <w:lang w:eastAsia="en-GB"/>
              </w:rPr>
              <w:t> </w:t>
            </w:r>
          </w:p>
        </w:tc>
      </w:tr>
    </w:tbl>
    <w:p w14:paraId="7E8AEC0E" w14:textId="3F459787" w:rsidR="00FB1E58" w:rsidRPr="00120A98" w:rsidRDefault="00CF1455" w:rsidP="008602A2">
      <w:pPr>
        <w:pStyle w:val="Heading1"/>
        <w:numPr>
          <w:ilvl w:val="0"/>
          <w:numId w:val="118"/>
        </w:numPr>
        <w:spacing w:after="120"/>
        <w:rPr>
          <w:sz w:val="22"/>
          <w:szCs w:val="22"/>
        </w:rPr>
      </w:pPr>
      <w:bookmarkStart w:id="113" w:name="_Toc84260863"/>
      <w:r w:rsidRPr="00120A98">
        <w:rPr>
          <w:sz w:val="22"/>
          <w:szCs w:val="22"/>
        </w:rPr>
        <w:lastRenderedPageBreak/>
        <w:t>Monitoring Report Outline</w:t>
      </w:r>
      <w:bookmarkEnd w:id="113"/>
    </w:p>
    <w:p w14:paraId="2B969545" w14:textId="77777777" w:rsidR="00FB1E58" w:rsidRPr="00120A98" w:rsidRDefault="00FB1E58" w:rsidP="00C37F7F">
      <w:pPr>
        <w:pStyle w:val="ListParagraph"/>
        <w:numPr>
          <w:ilvl w:val="0"/>
          <w:numId w:val="46"/>
        </w:numPr>
        <w:spacing w:after="120"/>
        <w:ind w:left="1170" w:hanging="720"/>
        <w:contextualSpacing w:val="0"/>
        <w:jc w:val="both"/>
        <w:rPr>
          <w:rFonts w:ascii="Cambria" w:hAnsi="Cambria" w:cs="Tahoma"/>
          <w:noProof/>
          <w:color w:val="auto"/>
          <w:sz w:val="22"/>
          <w:szCs w:val="22"/>
        </w:rPr>
      </w:pPr>
      <w:r w:rsidRPr="00120A98">
        <w:rPr>
          <w:rFonts w:ascii="Cambria" w:hAnsi="Cambria" w:cs="Tahoma"/>
          <w:noProof/>
          <w:color w:val="auto"/>
          <w:sz w:val="22"/>
          <w:szCs w:val="22"/>
        </w:rPr>
        <w:t>Background and Introduction</w:t>
      </w:r>
    </w:p>
    <w:p w14:paraId="4AE94BB0" w14:textId="77777777" w:rsidR="00FB1E58" w:rsidRPr="00120A98" w:rsidRDefault="00FB1E58" w:rsidP="00C37F7F">
      <w:pPr>
        <w:pStyle w:val="ListParagraph"/>
        <w:numPr>
          <w:ilvl w:val="0"/>
          <w:numId w:val="46"/>
        </w:numPr>
        <w:spacing w:after="120"/>
        <w:ind w:left="1170" w:hanging="720"/>
        <w:contextualSpacing w:val="0"/>
        <w:jc w:val="both"/>
        <w:rPr>
          <w:rFonts w:ascii="Cambria" w:hAnsi="Cambria" w:cs="Tahoma"/>
          <w:noProof/>
          <w:color w:val="auto"/>
          <w:sz w:val="22"/>
          <w:szCs w:val="22"/>
        </w:rPr>
      </w:pPr>
      <w:r w:rsidRPr="00120A98">
        <w:rPr>
          <w:rFonts w:ascii="Cambria" w:hAnsi="Cambria" w:cs="Tahoma"/>
          <w:noProof/>
          <w:color w:val="auto"/>
          <w:sz w:val="22"/>
          <w:szCs w:val="22"/>
        </w:rPr>
        <w:t>RA3 PDO</w:t>
      </w:r>
    </w:p>
    <w:p w14:paraId="73096DAF" w14:textId="77777777" w:rsidR="00FB1E58" w:rsidRPr="00120A98" w:rsidRDefault="00FB1E58" w:rsidP="00120A98">
      <w:pPr>
        <w:pStyle w:val="TOC2"/>
        <w:spacing w:after="120"/>
        <w:jc w:val="both"/>
        <w:rPr>
          <w:rFonts w:ascii="Cambria" w:eastAsiaTheme="minorEastAsia" w:hAnsi="Cambria" w:cs="Tahoma"/>
          <w:sz w:val="22"/>
          <w:szCs w:val="22"/>
        </w:rPr>
      </w:pPr>
      <w:r w:rsidRPr="00120A98">
        <w:rPr>
          <w:rFonts w:ascii="Cambria" w:hAnsi="Cambria" w:cs="Tahoma"/>
          <w:sz w:val="22"/>
          <w:szCs w:val="22"/>
        </w:rPr>
        <w:t>3.0</w:t>
      </w:r>
      <w:r w:rsidRPr="00120A98">
        <w:rPr>
          <w:rFonts w:ascii="Cambria" w:eastAsiaTheme="minorEastAsia" w:hAnsi="Cambria" w:cs="Tahoma"/>
          <w:sz w:val="22"/>
          <w:szCs w:val="22"/>
        </w:rPr>
        <w:tab/>
        <w:t xml:space="preserve">NG-CARES RA3  Monitoring, Evaluation and </w:t>
      </w:r>
      <w:r w:rsidRPr="00120A98">
        <w:rPr>
          <w:rFonts w:ascii="Cambria" w:hAnsi="Cambria" w:cs="Tahoma"/>
          <w:sz w:val="22"/>
          <w:szCs w:val="22"/>
        </w:rPr>
        <w:t>Reporting Mechanism</w:t>
      </w:r>
      <w:r w:rsidRPr="00120A98">
        <w:rPr>
          <w:rFonts w:ascii="Cambria" w:hAnsi="Cambria" w:cs="Tahoma"/>
          <w:webHidden/>
          <w:sz w:val="22"/>
          <w:szCs w:val="22"/>
        </w:rPr>
        <w:tab/>
      </w:r>
    </w:p>
    <w:p w14:paraId="1B8EDB91" w14:textId="4DC7316F" w:rsidR="00FB1E58" w:rsidRPr="00120A98" w:rsidRDefault="00FB1E58" w:rsidP="00120A98">
      <w:pPr>
        <w:pStyle w:val="TOC3"/>
        <w:tabs>
          <w:tab w:val="left" w:pos="1200"/>
          <w:tab w:val="right" w:leader="dot" w:pos="9170"/>
        </w:tabs>
        <w:spacing w:after="120"/>
        <w:ind w:left="750"/>
        <w:jc w:val="both"/>
        <w:rPr>
          <w:rFonts w:ascii="Cambria" w:eastAsiaTheme="minorEastAsia" w:hAnsi="Cambria" w:cs="Tahoma"/>
          <w:noProof/>
          <w:sz w:val="22"/>
          <w:szCs w:val="22"/>
        </w:rPr>
      </w:pPr>
      <w:r w:rsidRPr="00120A98">
        <w:rPr>
          <w:rFonts w:ascii="Cambria" w:hAnsi="Cambria" w:cs="Tahoma"/>
          <w:i/>
          <w:iCs/>
          <w:noProof/>
          <w:sz w:val="22"/>
          <w:szCs w:val="22"/>
        </w:rPr>
        <w:t>3.</w:t>
      </w:r>
      <w:r w:rsidR="006D370C">
        <w:rPr>
          <w:rFonts w:ascii="Cambria" w:hAnsi="Cambria" w:cs="Tahoma"/>
          <w:i/>
          <w:iCs/>
          <w:noProof/>
          <w:sz w:val="22"/>
          <w:szCs w:val="22"/>
        </w:rPr>
        <w:t>1</w:t>
      </w:r>
      <w:r w:rsidR="006D370C">
        <w:rPr>
          <w:rFonts w:ascii="Cambria" w:hAnsi="Cambria" w:cs="Tahoma"/>
          <w:i/>
          <w:iCs/>
          <w:noProof/>
          <w:sz w:val="22"/>
          <w:szCs w:val="22"/>
        </w:rPr>
        <w:tab/>
      </w:r>
      <w:r w:rsidRPr="00120A98">
        <w:rPr>
          <w:rFonts w:ascii="Cambria" w:hAnsi="Cambria" w:cs="Tahoma"/>
          <w:i/>
          <w:iCs/>
          <w:noProof/>
          <w:sz w:val="22"/>
          <w:szCs w:val="22"/>
        </w:rPr>
        <w:t xml:space="preserve">DLI 3.1, DLI 3.2 and DLI 3.3 </w:t>
      </w:r>
      <w:r w:rsidR="006D370C">
        <w:rPr>
          <w:rFonts w:ascii="Cambria" w:hAnsi="Cambria" w:cs="Tahoma"/>
          <w:i/>
          <w:iCs/>
          <w:noProof/>
          <w:sz w:val="22"/>
          <w:szCs w:val="22"/>
        </w:rPr>
        <w:t>R</w:t>
      </w:r>
      <w:r w:rsidRPr="00120A98">
        <w:rPr>
          <w:rFonts w:ascii="Cambria" w:hAnsi="Cambria" w:cs="Tahoma"/>
          <w:i/>
          <w:iCs/>
          <w:noProof/>
          <w:sz w:val="22"/>
          <w:szCs w:val="22"/>
        </w:rPr>
        <w:t>eports</w:t>
      </w:r>
      <w:r w:rsidRPr="00120A98">
        <w:rPr>
          <w:rFonts w:ascii="Cambria" w:hAnsi="Cambria" w:cs="Tahoma"/>
          <w:noProof/>
          <w:webHidden/>
          <w:sz w:val="22"/>
          <w:szCs w:val="22"/>
        </w:rPr>
        <w:tab/>
      </w:r>
    </w:p>
    <w:p w14:paraId="5289FB6D" w14:textId="6A2C1975" w:rsidR="00FB1E58" w:rsidRPr="00120A98" w:rsidRDefault="00FB1E58" w:rsidP="00120A98">
      <w:pPr>
        <w:pStyle w:val="TOC3"/>
        <w:tabs>
          <w:tab w:val="left" w:pos="1200"/>
          <w:tab w:val="right" w:leader="dot" w:pos="9170"/>
        </w:tabs>
        <w:spacing w:after="120"/>
        <w:ind w:left="750"/>
        <w:jc w:val="both"/>
        <w:rPr>
          <w:rFonts w:ascii="Cambria" w:eastAsiaTheme="minorEastAsia" w:hAnsi="Cambria" w:cs="Tahoma"/>
          <w:noProof/>
          <w:sz w:val="22"/>
          <w:szCs w:val="22"/>
        </w:rPr>
      </w:pPr>
      <w:r w:rsidRPr="00120A98">
        <w:rPr>
          <w:rFonts w:ascii="Cambria" w:hAnsi="Cambria" w:cs="Tahoma"/>
          <w:noProof/>
          <w:sz w:val="22"/>
          <w:szCs w:val="22"/>
        </w:rPr>
        <w:t>3.</w:t>
      </w:r>
      <w:r w:rsidR="006D370C">
        <w:rPr>
          <w:rFonts w:ascii="Cambria" w:hAnsi="Cambria" w:cs="Tahoma"/>
          <w:noProof/>
          <w:sz w:val="22"/>
          <w:szCs w:val="22"/>
        </w:rPr>
        <w:t>2</w:t>
      </w:r>
      <w:r w:rsidRPr="00120A98">
        <w:rPr>
          <w:rFonts w:ascii="Cambria" w:eastAsiaTheme="minorEastAsia" w:hAnsi="Cambria" w:cs="Tahoma"/>
          <w:noProof/>
          <w:sz w:val="22"/>
          <w:szCs w:val="22"/>
        </w:rPr>
        <w:tab/>
      </w:r>
      <w:r w:rsidRPr="00120A98">
        <w:rPr>
          <w:rFonts w:ascii="Cambria" w:hAnsi="Cambria" w:cs="Tahoma"/>
          <w:noProof/>
          <w:sz w:val="22"/>
          <w:szCs w:val="22"/>
        </w:rPr>
        <w:t>Monitoring Through Field Visits</w:t>
      </w:r>
      <w:r w:rsidRPr="00120A98">
        <w:rPr>
          <w:rFonts w:ascii="Cambria" w:hAnsi="Cambria" w:cs="Tahoma"/>
          <w:noProof/>
          <w:webHidden/>
          <w:sz w:val="22"/>
          <w:szCs w:val="22"/>
        </w:rPr>
        <w:tab/>
      </w:r>
    </w:p>
    <w:p w14:paraId="127F75D1" w14:textId="0C989C0E" w:rsidR="00FB1E58" w:rsidRPr="00120A98" w:rsidRDefault="00FB1E58" w:rsidP="00120A98">
      <w:pPr>
        <w:pStyle w:val="TOC2"/>
        <w:spacing w:after="120"/>
        <w:ind w:left="720"/>
        <w:jc w:val="both"/>
        <w:rPr>
          <w:rFonts w:ascii="Cambria" w:eastAsiaTheme="minorEastAsia" w:hAnsi="Cambria" w:cs="Tahoma"/>
          <w:sz w:val="22"/>
          <w:szCs w:val="22"/>
        </w:rPr>
      </w:pPr>
      <w:r w:rsidRPr="00120A98">
        <w:rPr>
          <w:rFonts w:ascii="Cambria" w:hAnsi="Cambria" w:cs="Tahoma"/>
          <w:sz w:val="22"/>
          <w:szCs w:val="22"/>
        </w:rPr>
        <w:t>3.</w:t>
      </w:r>
      <w:r w:rsidR="006D370C">
        <w:rPr>
          <w:rFonts w:ascii="Cambria" w:hAnsi="Cambria" w:cs="Tahoma"/>
          <w:sz w:val="22"/>
          <w:szCs w:val="22"/>
        </w:rPr>
        <w:t>3</w:t>
      </w:r>
      <w:r w:rsidRPr="00120A98">
        <w:rPr>
          <w:rFonts w:ascii="Cambria" w:eastAsiaTheme="minorEastAsia" w:hAnsi="Cambria" w:cs="Tahoma"/>
          <w:sz w:val="22"/>
          <w:szCs w:val="22"/>
        </w:rPr>
        <w:tab/>
      </w:r>
      <w:r w:rsidRPr="00120A98">
        <w:rPr>
          <w:rFonts w:ascii="Cambria" w:hAnsi="Cambria" w:cs="Tahoma"/>
          <w:sz w:val="22"/>
          <w:szCs w:val="22"/>
        </w:rPr>
        <w:t>Data Tracking, Processing and Reporting</w:t>
      </w:r>
      <w:r w:rsidRPr="00120A98">
        <w:rPr>
          <w:rFonts w:ascii="Cambria" w:hAnsi="Cambria" w:cs="Tahoma"/>
          <w:webHidden/>
          <w:sz w:val="22"/>
          <w:szCs w:val="22"/>
        </w:rPr>
        <w:tab/>
      </w:r>
    </w:p>
    <w:p w14:paraId="6FEF70B2" w14:textId="3F3AFE64" w:rsidR="00FB1E58" w:rsidRPr="00120A98" w:rsidRDefault="00FB1E58" w:rsidP="00120A98">
      <w:pPr>
        <w:pStyle w:val="TOC3"/>
        <w:tabs>
          <w:tab w:val="left" w:pos="1200"/>
          <w:tab w:val="right" w:leader="dot" w:pos="9170"/>
        </w:tabs>
        <w:spacing w:after="120"/>
        <w:ind w:left="750"/>
        <w:jc w:val="both"/>
        <w:rPr>
          <w:rFonts w:ascii="Cambria" w:eastAsiaTheme="minorEastAsia" w:hAnsi="Cambria" w:cs="Tahoma"/>
          <w:noProof/>
          <w:sz w:val="22"/>
          <w:szCs w:val="22"/>
        </w:rPr>
      </w:pPr>
      <w:r w:rsidRPr="00120A98">
        <w:rPr>
          <w:rFonts w:ascii="Cambria" w:hAnsi="Cambria" w:cs="Tahoma"/>
          <w:noProof/>
          <w:sz w:val="22"/>
          <w:szCs w:val="22"/>
        </w:rPr>
        <w:t>3.4</w:t>
      </w:r>
      <w:r w:rsidR="006D370C">
        <w:rPr>
          <w:rFonts w:ascii="Cambria" w:hAnsi="Cambria" w:cs="Tahoma"/>
          <w:noProof/>
          <w:sz w:val="22"/>
          <w:szCs w:val="22"/>
        </w:rPr>
        <w:tab/>
      </w:r>
      <w:r w:rsidRPr="00120A98">
        <w:rPr>
          <w:rFonts w:ascii="Cambria" w:hAnsi="Cambria" w:cs="Tahoma"/>
          <w:noProof/>
          <w:sz w:val="22"/>
          <w:szCs w:val="22"/>
        </w:rPr>
        <w:t>Data Collection Methods</w:t>
      </w:r>
      <w:r w:rsidRPr="00120A98">
        <w:rPr>
          <w:rFonts w:ascii="Cambria" w:hAnsi="Cambria" w:cs="Tahoma"/>
          <w:noProof/>
          <w:webHidden/>
          <w:sz w:val="22"/>
          <w:szCs w:val="22"/>
        </w:rPr>
        <w:tab/>
      </w:r>
    </w:p>
    <w:p w14:paraId="4FC3530D" w14:textId="47095852" w:rsidR="00FB1E58" w:rsidRPr="00120A98" w:rsidRDefault="00FB1E58" w:rsidP="00120A98">
      <w:pPr>
        <w:pStyle w:val="TOC2"/>
        <w:spacing w:after="120"/>
        <w:ind w:left="720"/>
        <w:jc w:val="both"/>
        <w:rPr>
          <w:rFonts w:ascii="Cambria" w:eastAsiaTheme="minorEastAsia" w:hAnsi="Cambria" w:cs="Tahoma"/>
          <w:sz w:val="22"/>
          <w:szCs w:val="22"/>
        </w:rPr>
      </w:pPr>
      <w:r w:rsidRPr="00120A98">
        <w:rPr>
          <w:rFonts w:ascii="Cambria" w:hAnsi="Cambria" w:cs="Tahoma"/>
          <w:sz w:val="22"/>
          <w:szCs w:val="22"/>
        </w:rPr>
        <w:t>3.</w:t>
      </w:r>
      <w:r w:rsidR="006D370C">
        <w:rPr>
          <w:rFonts w:ascii="Cambria" w:hAnsi="Cambria" w:cs="Tahoma"/>
          <w:sz w:val="22"/>
          <w:szCs w:val="22"/>
        </w:rPr>
        <w:t xml:space="preserve">5 </w:t>
      </w:r>
      <w:r w:rsidR="006D370C">
        <w:rPr>
          <w:rFonts w:ascii="Cambria" w:hAnsi="Cambria" w:cs="Tahoma"/>
          <w:sz w:val="22"/>
          <w:szCs w:val="22"/>
        </w:rPr>
        <w:tab/>
      </w:r>
      <w:r w:rsidRPr="00120A98">
        <w:rPr>
          <w:rFonts w:ascii="Cambria" w:hAnsi="Cambria" w:cs="Tahoma"/>
          <w:sz w:val="22"/>
          <w:szCs w:val="22"/>
        </w:rPr>
        <w:t>Data Processing, Storage and Analysis</w:t>
      </w:r>
      <w:r w:rsidRPr="00120A98">
        <w:rPr>
          <w:rFonts w:ascii="Cambria" w:hAnsi="Cambria" w:cs="Tahoma"/>
          <w:webHidden/>
          <w:sz w:val="22"/>
          <w:szCs w:val="22"/>
        </w:rPr>
        <w:tab/>
      </w:r>
    </w:p>
    <w:p w14:paraId="1355F344" w14:textId="49F6B8DD" w:rsidR="00FB1E58" w:rsidRPr="00120A98" w:rsidRDefault="00FB1E58" w:rsidP="00120A98">
      <w:pPr>
        <w:pStyle w:val="TOC2"/>
        <w:spacing w:after="120"/>
        <w:ind w:left="720"/>
        <w:jc w:val="both"/>
        <w:rPr>
          <w:rFonts w:ascii="Cambria" w:eastAsiaTheme="minorEastAsia" w:hAnsi="Cambria" w:cs="Tahoma"/>
          <w:sz w:val="22"/>
          <w:szCs w:val="22"/>
        </w:rPr>
      </w:pPr>
      <w:r w:rsidRPr="00120A98">
        <w:rPr>
          <w:rFonts w:ascii="Cambria" w:hAnsi="Cambria" w:cs="Tahoma"/>
          <w:sz w:val="22"/>
          <w:szCs w:val="22"/>
        </w:rPr>
        <w:t>3.</w:t>
      </w:r>
      <w:r w:rsidR="006D370C">
        <w:rPr>
          <w:rFonts w:ascii="Cambria" w:hAnsi="Cambria" w:cs="Tahoma"/>
          <w:sz w:val="22"/>
          <w:szCs w:val="22"/>
        </w:rPr>
        <w:t>6</w:t>
      </w:r>
      <w:r w:rsidRPr="00120A98">
        <w:rPr>
          <w:rFonts w:ascii="Cambria" w:eastAsiaTheme="minorEastAsia" w:hAnsi="Cambria" w:cs="Tahoma"/>
          <w:sz w:val="22"/>
          <w:szCs w:val="22"/>
        </w:rPr>
        <w:tab/>
      </w:r>
      <w:r w:rsidRPr="00120A98">
        <w:rPr>
          <w:rFonts w:ascii="Cambria" w:hAnsi="Cambria" w:cs="Tahoma"/>
          <w:sz w:val="22"/>
          <w:szCs w:val="22"/>
        </w:rPr>
        <w:t xml:space="preserve">Reporting and Communicating M&amp;E Information in </w:t>
      </w:r>
      <w:r w:rsidRPr="00120A98">
        <w:rPr>
          <w:rFonts w:ascii="Cambria" w:eastAsiaTheme="minorEastAsia" w:hAnsi="Cambria" w:cs="Tahoma"/>
          <w:sz w:val="22"/>
          <w:szCs w:val="22"/>
        </w:rPr>
        <w:t>NG-CARES</w:t>
      </w:r>
      <w:r w:rsidRPr="00120A98">
        <w:rPr>
          <w:rFonts w:ascii="Cambria" w:hAnsi="Cambria" w:cs="Tahoma"/>
          <w:webHidden/>
          <w:sz w:val="22"/>
          <w:szCs w:val="22"/>
        </w:rPr>
        <w:tab/>
      </w:r>
    </w:p>
    <w:p w14:paraId="4FA23C9A" w14:textId="77777777" w:rsidR="00FB1E58" w:rsidRPr="00120A98" w:rsidRDefault="00FB1E58" w:rsidP="00C37F7F">
      <w:pPr>
        <w:pStyle w:val="ListParagraph"/>
        <w:numPr>
          <w:ilvl w:val="0"/>
          <w:numId w:val="71"/>
        </w:numPr>
        <w:spacing w:after="120"/>
        <w:ind w:hanging="630"/>
        <w:contextualSpacing w:val="0"/>
        <w:jc w:val="both"/>
        <w:rPr>
          <w:rFonts w:ascii="Cambria" w:hAnsi="Cambria" w:cs="Tahoma"/>
          <w:sz w:val="22"/>
          <w:szCs w:val="22"/>
        </w:rPr>
      </w:pPr>
      <w:r w:rsidRPr="00120A98">
        <w:rPr>
          <w:rFonts w:ascii="Cambria" w:hAnsi="Cambria" w:cs="Tahoma"/>
          <w:sz w:val="22"/>
          <w:szCs w:val="22"/>
        </w:rPr>
        <w:t>Observations, Challenges, Conclusion and Recommendation</w:t>
      </w:r>
    </w:p>
    <w:p w14:paraId="1DFBB9C9" w14:textId="77777777" w:rsidR="00FB1E58" w:rsidRPr="00120A98" w:rsidRDefault="00FB1E58" w:rsidP="00C37F7F">
      <w:pPr>
        <w:pStyle w:val="ListParagraph"/>
        <w:numPr>
          <w:ilvl w:val="1"/>
          <w:numId w:val="71"/>
        </w:numPr>
        <w:spacing w:after="120"/>
        <w:ind w:left="1260"/>
        <w:contextualSpacing w:val="0"/>
        <w:jc w:val="both"/>
        <w:rPr>
          <w:rFonts w:ascii="Cambria" w:hAnsi="Cambria" w:cs="Tahoma"/>
          <w:sz w:val="22"/>
          <w:szCs w:val="22"/>
        </w:rPr>
      </w:pPr>
      <w:r w:rsidRPr="00120A98">
        <w:rPr>
          <w:rFonts w:ascii="Cambria" w:hAnsi="Cambria" w:cs="Tahoma"/>
          <w:sz w:val="22"/>
          <w:szCs w:val="22"/>
        </w:rPr>
        <w:t xml:space="preserve"> Summary Observations and Challenges</w:t>
      </w:r>
    </w:p>
    <w:p w14:paraId="5D1325B1" w14:textId="77777777" w:rsidR="00FB1E58" w:rsidRPr="00120A98" w:rsidRDefault="00FB1E58" w:rsidP="00C37F7F">
      <w:pPr>
        <w:pStyle w:val="ListParagraph"/>
        <w:numPr>
          <w:ilvl w:val="1"/>
          <w:numId w:val="71"/>
        </w:numPr>
        <w:spacing w:after="120"/>
        <w:ind w:left="1260"/>
        <w:contextualSpacing w:val="0"/>
        <w:jc w:val="both"/>
        <w:rPr>
          <w:rFonts w:ascii="Cambria" w:hAnsi="Cambria" w:cs="Tahoma"/>
          <w:sz w:val="22"/>
          <w:szCs w:val="22"/>
        </w:rPr>
      </w:pPr>
      <w:r w:rsidRPr="00120A98">
        <w:rPr>
          <w:rFonts w:ascii="Cambria" w:hAnsi="Cambria" w:cs="Tahoma"/>
          <w:sz w:val="22"/>
          <w:szCs w:val="22"/>
        </w:rPr>
        <w:t xml:space="preserve"> Conclusion</w:t>
      </w:r>
    </w:p>
    <w:p w14:paraId="4299D0B1" w14:textId="77777777" w:rsidR="00FB1E58" w:rsidRPr="00120A98" w:rsidRDefault="00FB1E58" w:rsidP="00C37F7F">
      <w:pPr>
        <w:pStyle w:val="ListParagraph"/>
        <w:numPr>
          <w:ilvl w:val="1"/>
          <w:numId w:val="71"/>
        </w:numPr>
        <w:spacing w:after="120"/>
        <w:ind w:left="1260"/>
        <w:contextualSpacing w:val="0"/>
        <w:jc w:val="both"/>
        <w:rPr>
          <w:rFonts w:ascii="Cambria" w:hAnsi="Cambria" w:cs="Tahoma"/>
          <w:sz w:val="22"/>
          <w:szCs w:val="22"/>
        </w:rPr>
      </w:pPr>
      <w:r w:rsidRPr="00120A98">
        <w:rPr>
          <w:rFonts w:ascii="Cambria" w:hAnsi="Cambria" w:cs="Tahoma"/>
          <w:sz w:val="22"/>
          <w:szCs w:val="22"/>
        </w:rPr>
        <w:t>Recommendations</w:t>
      </w:r>
    </w:p>
    <w:p w14:paraId="252C0129" w14:textId="10373606" w:rsidR="00CF1455" w:rsidRDefault="00FB1E58" w:rsidP="008602A2">
      <w:pPr>
        <w:pStyle w:val="Heading1"/>
        <w:numPr>
          <w:ilvl w:val="0"/>
          <w:numId w:val="118"/>
        </w:numPr>
        <w:spacing w:after="120"/>
        <w:rPr>
          <w:sz w:val="22"/>
          <w:szCs w:val="22"/>
        </w:rPr>
      </w:pPr>
      <w:bookmarkStart w:id="114" w:name="_Toc84260864"/>
      <w:r w:rsidRPr="00120A98">
        <w:rPr>
          <w:sz w:val="22"/>
          <w:szCs w:val="22"/>
        </w:rPr>
        <w:t>Key Audience and Dissemination of monitoring reports</w:t>
      </w:r>
      <w:bookmarkEnd w:id="114"/>
    </w:p>
    <w:p w14:paraId="63D90D78" w14:textId="4E98A156" w:rsidR="00FB1E58" w:rsidRPr="00652D13" w:rsidRDefault="00CF1455" w:rsidP="00652D13">
      <w:pPr>
        <w:rPr>
          <w:rFonts w:ascii="Cambria" w:hAnsi="Cambria"/>
          <w:b/>
        </w:rPr>
      </w:pPr>
      <w:r w:rsidRPr="00CF1455">
        <w:rPr>
          <w:rFonts w:ascii="Cambria" w:hAnsi="Cambria"/>
          <w:b/>
        </w:rPr>
        <w:t>Audience:</w:t>
      </w:r>
      <w:r w:rsidR="00FB1E58" w:rsidRPr="00120A98">
        <w:rPr>
          <w:rFonts w:ascii="Cambria" w:hAnsi="Cambria" w:cs="Tahoma"/>
        </w:rPr>
        <w:t xml:space="preserve"> </w:t>
      </w:r>
    </w:p>
    <w:p w14:paraId="72522BFF" w14:textId="77777777" w:rsidR="00652D13" w:rsidRDefault="00652D13" w:rsidP="008602A2">
      <w:pPr>
        <w:pStyle w:val="ListParagraph"/>
        <w:numPr>
          <w:ilvl w:val="0"/>
          <w:numId w:val="106"/>
        </w:numPr>
        <w:spacing w:after="120"/>
        <w:contextualSpacing w:val="0"/>
        <w:jc w:val="both"/>
        <w:rPr>
          <w:rFonts w:ascii="Cambria" w:hAnsi="Cambria" w:cs="Tahoma"/>
          <w:sz w:val="22"/>
          <w:szCs w:val="22"/>
        </w:rPr>
      </w:pPr>
      <w:r>
        <w:rPr>
          <w:rFonts w:ascii="Cambria" w:hAnsi="Cambria" w:cs="Tahoma"/>
          <w:sz w:val="22"/>
          <w:szCs w:val="22"/>
        </w:rPr>
        <w:t>World Bank</w:t>
      </w:r>
    </w:p>
    <w:p w14:paraId="556EBC4A" w14:textId="77777777" w:rsidR="00652D13" w:rsidRPr="00120A98" w:rsidRDefault="00652D13" w:rsidP="008602A2">
      <w:pPr>
        <w:pStyle w:val="ListParagraph"/>
        <w:numPr>
          <w:ilvl w:val="0"/>
          <w:numId w:val="106"/>
        </w:numPr>
        <w:spacing w:after="120"/>
        <w:contextualSpacing w:val="0"/>
        <w:jc w:val="both"/>
        <w:rPr>
          <w:rFonts w:ascii="Cambria" w:hAnsi="Cambria" w:cs="Tahoma"/>
          <w:sz w:val="22"/>
          <w:szCs w:val="22"/>
        </w:rPr>
      </w:pPr>
      <w:r w:rsidRPr="00120A98">
        <w:rPr>
          <w:rFonts w:ascii="Cambria" w:hAnsi="Cambria" w:cs="Tahoma"/>
          <w:sz w:val="22"/>
          <w:szCs w:val="22"/>
        </w:rPr>
        <w:t>Federal CARES Support Unit (FCSU)</w:t>
      </w:r>
    </w:p>
    <w:p w14:paraId="143A4544" w14:textId="77777777" w:rsidR="00652D13" w:rsidRPr="00120A98" w:rsidRDefault="00652D13" w:rsidP="008602A2">
      <w:pPr>
        <w:pStyle w:val="ListParagraph"/>
        <w:numPr>
          <w:ilvl w:val="0"/>
          <w:numId w:val="106"/>
        </w:numPr>
        <w:spacing w:after="120"/>
        <w:contextualSpacing w:val="0"/>
        <w:jc w:val="both"/>
        <w:rPr>
          <w:rFonts w:ascii="Cambria" w:hAnsi="Cambria" w:cs="Tahoma"/>
          <w:sz w:val="22"/>
          <w:szCs w:val="22"/>
        </w:rPr>
      </w:pPr>
      <w:r w:rsidRPr="00120A98">
        <w:rPr>
          <w:rFonts w:ascii="Cambria" w:eastAsia="Times New Roman" w:hAnsi="Cambria" w:cs="Tahoma"/>
          <w:sz w:val="22"/>
          <w:szCs w:val="22"/>
        </w:rPr>
        <w:t>NGF</w:t>
      </w:r>
    </w:p>
    <w:p w14:paraId="41525CF5" w14:textId="6DA02C17" w:rsidR="00652D13" w:rsidRDefault="00652D13" w:rsidP="008602A2">
      <w:pPr>
        <w:pStyle w:val="ListParagraph"/>
        <w:numPr>
          <w:ilvl w:val="0"/>
          <w:numId w:val="106"/>
        </w:numPr>
        <w:spacing w:after="120"/>
        <w:contextualSpacing w:val="0"/>
        <w:jc w:val="both"/>
        <w:rPr>
          <w:rFonts w:ascii="Cambria" w:hAnsi="Cambria" w:cs="Tahoma"/>
          <w:sz w:val="22"/>
          <w:szCs w:val="22"/>
        </w:rPr>
      </w:pPr>
      <w:r>
        <w:rPr>
          <w:rFonts w:ascii="Cambria" w:hAnsi="Cambria" w:cs="Tahoma"/>
          <w:sz w:val="22"/>
          <w:szCs w:val="22"/>
        </w:rPr>
        <w:t>FMITI/BOI</w:t>
      </w:r>
    </w:p>
    <w:p w14:paraId="3CC4F6AA" w14:textId="6D28625C" w:rsidR="00652D13" w:rsidRDefault="00652D13" w:rsidP="008602A2">
      <w:pPr>
        <w:pStyle w:val="ListParagraph"/>
        <w:numPr>
          <w:ilvl w:val="0"/>
          <w:numId w:val="106"/>
        </w:numPr>
        <w:spacing w:after="120"/>
        <w:contextualSpacing w:val="0"/>
        <w:jc w:val="both"/>
        <w:rPr>
          <w:rFonts w:ascii="Cambria" w:hAnsi="Cambria" w:cs="Tahoma"/>
          <w:sz w:val="22"/>
          <w:szCs w:val="22"/>
        </w:rPr>
      </w:pPr>
      <w:r>
        <w:rPr>
          <w:rFonts w:ascii="Cambria" w:hAnsi="Cambria" w:cs="Tahoma"/>
          <w:sz w:val="22"/>
          <w:szCs w:val="22"/>
        </w:rPr>
        <w:t>State House of Assembly</w:t>
      </w:r>
    </w:p>
    <w:p w14:paraId="6B37AA54" w14:textId="0B69D1E1" w:rsidR="00652D13" w:rsidRPr="00120A98" w:rsidRDefault="00652D13" w:rsidP="008602A2">
      <w:pPr>
        <w:pStyle w:val="ListParagraph"/>
        <w:numPr>
          <w:ilvl w:val="0"/>
          <w:numId w:val="106"/>
        </w:numPr>
        <w:spacing w:after="120"/>
        <w:contextualSpacing w:val="0"/>
        <w:jc w:val="both"/>
        <w:rPr>
          <w:rFonts w:ascii="Cambria" w:hAnsi="Cambria" w:cs="Tahoma"/>
          <w:sz w:val="22"/>
          <w:szCs w:val="22"/>
        </w:rPr>
      </w:pPr>
      <w:r>
        <w:rPr>
          <w:rFonts w:ascii="Cambria" w:hAnsi="Cambria" w:cs="Tahoma"/>
          <w:sz w:val="22"/>
          <w:szCs w:val="22"/>
        </w:rPr>
        <w:t>S</w:t>
      </w:r>
      <w:r w:rsidR="00EE3EA2">
        <w:rPr>
          <w:rFonts w:ascii="Cambria" w:hAnsi="Cambria" w:cs="Tahoma"/>
          <w:sz w:val="22"/>
          <w:szCs w:val="22"/>
        </w:rPr>
        <w:t xml:space="preserve">tate Ministry of Commerce and Industry </w:t>
      </w:r>
    </w:p>
    <w:p w14:paraId="3E36B7CB" w14:textId="77777777" w:rsidR="00652D13" w:rsidRPr="00120A98" w:rsidRDefault="00652D13" w:rsidP="008602A2">
      <w:pPr>
        <w:pStyle w:val="ListParagraph"/>
        <w:numPr>
          <w:ilvl w:val="0"/>
          <w:numId w:val="106"/>
        </w:numPr>
        <w:spacing w:after="120"/>
        <w:contextualSpacing w:val="0"/>
        <w:jc w:val="both"/>
        <w:rPr>
          <w:rFonts w:ascii="Cambria" w:hAnsi="Cambria" w:cs="Tahoma"/>
          <w:sz w:val="22"/>
          <w:szCs w:val="22"/>
        </w:rPr>
      </w:pPr>
      <w:r w:rsidRPr="00120A98">
        <w:rPr>
          <w:rFonts w:ascii="Cambria" w:hAnsi="Cambria" w:cs="Tahoma"/>
          <w:sz w:val="22"/>
          <w:szCs w:val="22"/>
        </w:rPr>
        <w:t>External Consultants</w:t>
      </w:r>
    </w:p>
    <w:p w14:paraId="240F9FF1" w14:textId="7252D8F7" w:rsidR="00FB1E58" w:rsidRPr="00120A98" w:rsidRDefault="00FB1E58" w:rsidP="008602A2">
      <w:pPr>
        <w:pStyle w:val="Heading1"/>
        <w:numPr>
          <w:ilvl w:val="0"/>
          <w:numId w:val="117"/>
        </w:numPr>
        <w:spacing w:after="120"/>
        <w:ind w:left="567" w:hanging="567"/>
        <w:rPr>
          <w:sz w:val="22"/>
          <w:szCs w:val="22"/>
        </w:rPr>
      </w:pPr>
      <w:bookmarkStart w:id="115" w:name="_Toc84260865"/>
      <w:r w:rsidRPr="00120A98">
        <w:rPr>
          <w:sz w:val="22"/>
          <w:szCs w:val="22"/>
        </w:rPr>
        <w:t>Evaluation</w:t>
      </w:r>
      <w:bookmarkEnd w:id="115"/>
    </w:p>
    <w:p w14:paraId="32C42275" w14:textId="43B8EF0F" w:rsidR="00BD7F71" w:rsidRPr="005D6675" w:rsidRDefault="00BD7F71" w:rsidP="002D6A9B">
      <w:pPr>
        <w:spacing w:after="120"/>
        <w:jc w:val="both"/>
        <w:rPr>
          <w:rFonts w:ascii="Cambria" w:eastAsia="Times New Roman" w:hAnsi="Cambria" w:cs="Tahoma"/>
        </w:rPr>
      </w:pPr>
      <w:r w:rsidRPr="005D6675">
        <w:rPr>
          <w:rFonts w:ascii="Cambria" w:eastAsia="Times New Roman" w:hAnsi="Cambria" w:cs="Tahoma"/>
        </w:rPr>
        <w:t xml:space="preserve">The </w:t>
      </w:r>
      <w:proofErr w:type="spellStart"/>
      <w:r w:rsidRPr="005D6675">
        <w:rPr>
          <w:rFonts w:ascii="Cambria" w:eastAsia="Times New Roman" w:hAnsi="Cambria" w:cs="Tahoma"/>
        </w:rPr>
        <w:t>perculiarity</w:t>
      </w:r>
      <w:proofErr w:type="spellEnd"/>
      <w:r w:rsidRPr="005D6675">
        <w:rPr>
          <w:rFonts w:ascii="Cambria" w:eastAsia="Times New Roman" w:hAnsi="Cambria" w:cs="Tahoma"/>
        </w:rPr>
        <w:t xml:space="preserve"> of NG-CARES as a two-year intervention programme makes evaluation evitable, however in the event that it becomes necessary, Chapter 8 provides detailed evaluation guidelines taking into consideration RA3 expectations. </w:t>
      </w:r>
    </w:p>
    <w:p w14:paraId="29DA1B81" w14:textId="77777777" w:rsidR="00BD7F71" w:rsidRDefault="00BD7F71" w:rsidP="00120A98">
      <w:pPr>
        <w:spacing w:after="120" w:line="240" w:lineRule="auto"/>
        <w:jc w:val="both"/>
        <w:rPr>
          <w:rFonts w:ascii="Cambria" w:eastAsia="Times New Roman" w:hAnsi="Cambria" w:cs="Tahoma"/>
        </w:rPr>
      </w:pPr>
    </w:p>
    <w:p w14:paraId="5E29CFE3" w14:textId="77777777" w:rsidR="00367679" w:rsidRDefault="00367679" w:rsidP="002C54F1">
      <w:pPr>
        <w:spacing w:after="120" w:line="240" w:lineRule="auto"/>
        <w:jc w:val="both"/>
        <w:rPr>
          <w:rFonts w:ascii="Cambria" w:eastAsia="Times New Roman" w:hAnsi="Cambria" w:cs="Tahoma"/>
        </w:rPr>
        <w:sectPr w:rsidR="00367679" w:rsidSect="00367679">
          <w:pgSz w:w="11906" w:h="16838" w:code="9"/>
          <w:pgMar w:top="1440" w:right="1440" w:bottom="1440" w:left="1440" w:header="708" w:footer="708" w:gutter="0"/>
          <w:cols w:space="708"/>
          <w:docGrid w:linePitch="360"/>
        </w:sectPr>
      </w:pPr>
    </w:p>
    <w:p w14:paraId="0AB957F3" w14:textId="6DC0597F" w:rsidR="002C54F1" w:rsidRPr="00D2462E" w:rsidRDefault="002C54F1" w:rsidP="002C54F1">
      <w:pPr>
        <w:spacing w:after="120" w:line="240" w:lineRule="auto"/>
        <w:jc w:val="both"/>
        <w:rPr>
          <w:rFonts w:ascii="Cambria" w:hAnsi="Cambria" w:cs="Tahoma"/>
        </w:rPr>
      </w:pPr>
      <w:r w:rsidRPr="00120A98">
        <w:rPr>
          <w:rFonts w:ascii="Cambria" w:hAnsi="Cambria" w:cs="Tahoma"/>
          <w:b/>
          <w:bCs/>
        </w:rPr>
        <w:lastRenderedPageBreak/>
        <w:t>Result</w:t>
      </w:r>
      <w:r w:rsidR="006D370C">
        <w:rPr>
          <w:rFonts w:ascii="Cambria" w:hAnsi="Cambria" w:cs="Tahoma"/>
          <w:b/>
          <w:bCs/>
        </w:rPr>
        <w:t>s</w:t>
      </w:r>
      <w:r w:rsidRPr="00120A98">
        <w:rPr>
          <w:rFonts w:ascii="Cambria" w:hAnsi="Cambria" w:cs="Tahoma"/>
          <w:b/>
          <w:bCs/>
        </w:rPr>
        <w:t xml:space="preserve"> Area </w:t>
      </w:r>
      <w:r>
        <w:rPr>
          <w:rFonts w:ascii="Cambria" w:hAnsi="Cambria" w:cs="Tahoma"/>
          <w:b/>
          <w:bCs/>
        </w:rPr>
        <w:t>3</w:t>
      </w:r>
      <w:r w:rsidRPr="00120A98">
        <w:rPr>
          <w:rFonts w:ascii="Cambria" w:hAnsi="Cambria" w:cs="Tahoma"/>
          <w:b/>
          <w:bCs/>
        </w:rPr>
        <w:t xml:space="preserve"> Annexes</w:t>
      </w:r>
    </w:p>
    <w:p w14:paraId="5CFD497B" w14:textId="791BF712" w:rsidR="00226B5D" w:rsidRDefault="002C54F1" w:rsidP="00120A98">
      <w:pPr>
        <w:spacing w:after="120" w:line="240" w:lineRule="auto"/>
        <w:jc w:val="both"/>
        <w:rPr>
          <w:rFonts w:ascii="Cambria" w:hAnsi="Cambria" w:cs="Tahoma"/>
          <w:b/>
        </w:rPr>
      </w:pPr>
      <w:r>
        <w:rPr>
          <w:rFonts w:ascii="Cambria" w:hAnsi="Cambria" w:cs="Tahoma"/>
          <w:b/>
        </w:rPr>
        <w:t xml:space="preserve">Annex </w:t>
      </w:r>
      <w:proofErr w:type="gramStart"/>
      <w:r w:rsidR="006D370C">
        <w:rPr>
          <w:rFonts w:ascii="Cambria" w:hAnsi="Cambria" w:cs="Tahoma"/>
          <w:b/>
        </w:rPr>
        <w:t>4</w:t>
      </w:r>
      <w:r>
        <w:rPr>
          <w:rFonts w:ascii="Cambria" w:hAnsi="Cambria" w:cs="Tahoma"/>
          <w:b/>
        </w:rPr>
        <w:t xml:space="preserve">.1 </w:t>
      </w:r>
      <w:r w:rsidR="00222A6C">
        <w:rPr>
          <w:rFonts w:ascii="Cambria" w:hAnsi="Cambria" w:cs="Tahoma"/>
          <w:b/>
        </w:rPr>
        <w:t>:</w:t>
      </w:r>
      <w:proofErr w:type="gramEnd"/>
      <w:r w:rsidR="00222A6C">
        <w:rPr>
          <w:rFonts w:ascii="Cambria" w:hAnsi="Cambria" w:cs="Tahoma"/>
          <w:b/>
        </w:rPr>
        <w:t xml:space="preserve"> Result Area 3</w:t>
      </w:r>
    </w:p>
    <w:p w14:paraId="4F95EEAE" w14:textId="36DF175A" w:rsidR="00C50246" w:rsidRPr="00120A98" w:rsidRDefault="00C50246" w:rsidP="00C50246">
      <w:pPr>
        <w:spacing w:after="120" w:line="240" w:lineRule="auto"/>
        <w:jc w:val="both"/>
        <w:rPr>
          <w:rFonts w:ascii="Cambria" w:hAnsi="Cambria" w:cs="Tahoma"/>
          <w:b/>
        </w:rPr>
      </w:pPr>
      <w:r>
        <w:rPr>
          <w:rFonts w:ascii="Cambria" w:hAnsi="Cambria" w:cs="Tahoma"/>
          <w:b/>
        </w:rPr>
        <w:t xml:space="preserve">Annex </w:t>
      </w:r>
      <w:proofErr w:type="gramStart"/>
      <w:r>
        <w:rPr>
          <w:rFonts w:ascii="Cambria" w:hAnsi="Cambria" w:cs="Tahoma"/>
          <w:b/>
        </w:rPr>
        <w:t>4.1</w:t>
      </w:r>
      <w:r w:rsidR="00222A6C">
        <w:rPr>
          <w:rFonts w:ascii="Cambria" w:hAnsi="Cambria" w:cs="Tahoma"/>
          <w:b/>
        </w:rPr>
        <w:t>.1</w:t>
      </w:r>
      <w:r>
        <w:rPr>
          <w:rFonts w:ascii="Cambria" w:hAnsi="Cambria" w:cs="Tahoma"/>
          <w:b/>
        </w:rPr>
        <w:t xml:space="preserve"> :</w:t>
      </w:r>
      <w:proofErr w:type="gramEnd"/>
      <w:r>
        <w:rPr>
          <w:rFonts w:ascii="Cambria" w:hAnsi="Cambria" w:cs="Tahoma"/>
          <w:b/>
        </w:rPr>
        <w:t xml:space="preserve"> </w:t>
      </w:r>
      <w:r w:rsidRPr="00120A98">
        <w:rPr>
          <w:rFonts w:ascii="Cambria" w:hAnsi="Cambria" w:cs="Tahoma"/>
          <w:b/>
        </w:rPr>
        <w:t>Firm Enumeration Form</w:t>
      </w:r>
    </w:p>
    <w:p w14:paraId="38EF4E27" w14:textId="77777777" w:rsidR="00C50246" w:rsidRPr="00120A98" w:rsidRDefault="00C50246" w:rsidP="00120A98">
      <w:pPr>
        <w:spacing w:after="120" w:line="240" w:lineRule="auto"/>
        <w:jc w:val="both"/>
        <w:rPr>
          <w:rFonts w:ascii="Cambria" w:hAnsi="Cambria" w:cs="Tahoma"/>
          <w:b/>
        </w:rPr>
      </w:pPr>
    </w:p>
    <w:tbl>
      <w:tblPr>
        <w:tblStyle w:val="TableGrid"/>
        <w:tblW w:w="5000" w:type="pct"/>
        <w:tblCellMar>
          <w:left w:w="57" w:type="dxa"/>
          <w:right w:w="57" w:type="dxa"/>
        </w:tblCellMar>
        <w:tblLook w:val="04A0" w:firstRow="1" w:lastRow="0" w:firstColumn="1" w:lastColumn="0" w:noHBand="0" w:noVBand="1"/>
      </w:tblPr>
      <w:tblGrid>
        <w:gridCol w:w="676"/>
        <w:gridCol w:w="1030"/>
        <w:gridCol w:w="1029"/>
        <w:gridCol w:w="639"/>
        <w:gridCol w:w="937"/>
        <w:gridCol w:w="834"/>
        <w:gridCol w:w="1370"/>
        <w:gridCol w:w="1372"/>
        <w:gridCol w:w="474"/>
        <w:gridCol w:w="801"/>
        <w:gridCol w:w="1096"/>
        <w:gridCol w:w="1331"/>
        <w:gridCol w:w="1071"/>
        <w:gridCol w:w="591"/>
        <w:gridCol w:w="697"/>
      </w:tblGrid>
      <w:tr w:rsidR="00226B5D" w:rsidRPr="00120A98" w14:paraId="76B2ECEC" w14:textId="77777777" w:rsidTr="00EE5C16">
        <w:trPr>
          <w:trHeight w:val="346"/>
        </w:trPr>
        <w:tc>
          <w:tcPr>
            <w:tcW w:w="242" w:type="pct"/>
          </w:tcPr>
          <w:p w14:paraId="7BF8EB1E" w14:textId="77777777" w:rsidR="00226B5D" w:rsidRPr="00120A98" w:rsidRDefault="00226B5D" w:rsidP="00120A98">
            <w:pPr>
              <w:spacing w:after="120"/>
              <w:jc w:val="both"/>
              <w:rPr>
                <w:rFonts w:ascii="Cambria" w:hAnsi="Cambria" w:cs="Tahoma"/>
                <w:b/>
                <w:sz w:val="22"/>
                <w:szCs w:val="22"/>
              </w:rPr>
            </w:pPr>
            <w:r w:rsidRPr="00120A98">
              <w:rPr>
                <w:rFonts w:ascii="Cambria" w:hAnsi="Cambria" w:cs="Tahoma"/>
                <w:b/>
                <w:sz w:val="22"/>
                <w:szCs w:val="22"/>
              </w:rPr>
              <w:t>Firm ID</w:t>
            </w:r>
          </w:p>
        </w:tc>
        <w:tc>
          <w:tcPr>
            <w:tcW w:w="369" w:type="pct"/>
          </w:tcPr>
          <w:p w14:paraId="1760CC45" w14:textId="77777777" w:rsidR="00226B5D" w:rsidRPr="00120A98" w:rsidRDefault="00226B5D" w:rsidP="00120A98">
            <w:pPr>
              <w:spacing w:after="120"/>
              <w:jc w:val="both"/>
              <w:rPr>
                <w:rFonts w:ascii="Cambria" w:hAnsi="Cambria" w:cs="Tahoma"/>
                <w:b/>
                <w:sz w:val="22"/>
                <w:szCs w:val="22"/>
              </w:rPr>
            </w:pPr>
            <w:r w:rsidRPr="00120A98">
              <w:rPr>
                <w:rFonts w:ascii="Cambria" w:hAnsi="Cambria" w:cs="Tahoma"/>
                <w:b/>
                <w:sz w:val="22"/>
                <w:szCs w:val="22"/>
              </w:rPr>
              <w:t xml:space="preserve">Owner’s </w:t>
            </w:r>
          </w:p>
          <w:p w14:paraId="77893BF8" w14:textId="77777777" w:rsidR="00226B5D" w:rsidRPr="00120A98" w:rsidRDefault="00226B5D" w:rsidP="00120A98">
            <w:pPr>
              <w:spacing w:after="120"/>
              <w:jc w:val="both"/>
              <w:rPr>
                <w:rFonts w:ascii="Cambria" w:hAnsi="Cambria" w:cs="Tahoma"/>
                <w:b/>
                <w:sz w:val="22"/>
                <w:szCs w:val="22"/>
              </w:rPr>
            </w:pPr>
            <w:r w:rsidRPr="00120A98">
              <w:rPr>
                <w:rFonts w:ascii="Cambria" w:hAnsi="Cambria" w:cs="Tahoma"/>
                <w:b/>
                <w:sz w:val="22"/>
                <w:szCs w:val="22"/>
              </w:rPr>
              <w:t>Last Name</w:t>
            </w:r>
          </w:p>
        </w:tc>
        <w:tc>
          <w:tcPr>
            <w:tcW w:w="369" w:type="pct"/>
          </w:tcPr>
          <w:p w14:paraId="66CE8F2E" w14:textId="77777777" w:rsidR="00226B5D" w:rsidRPr="00120A98" w:rsidRDefault="00226B5D" w:rsidP="00120A98">
            <w:pPr>
              <w:spacing w:after="120"/>
              <w:jc w:val="both"/>
              <w:rPr>
                <w:rFonts w:ascii="Cambria" w:hAnsi="Cambria" w:cs="Tahoma"/>
                <w:b/>
                <w:sz w:val="22"/>
                <w:szCs w:val="22"/>
              </w:rPr>
            </w:pPr>
            <w:r w:rsidRPr="00120A98">
              <w:rPr>
                <w:rFonts w:ascii="Cambria" w:hAnsi="Cambria" w:cs="Tahoma"/>
                <w:b/>
                <w:sz w:val="22"/>
                <w:szCs w:val="22"/>
              </w:rPr>
              <w:t xml:space="preserve">Owner’s </w:t>
            </w:r>
          </w:p>
          <w:p w14:paraId="1D57BBBE" w14:textId="77777777" w:rsidR="00226B5D" w:rsidRPr="00120A98" w:rsidRDefault="00226B5D" w:rsidP="00120A98">
            <w:pPr>
              <w:spacing w:after="120"/>
              <w:jc w:val="both"/>
              <w:rPr>
                <w:rFonts w:ascii="Cambria" w:hAnsi="Cambria" w:cs="Tahoma"/>
                <w:b/>
                <w:sz w:val="22"/>
                <w:szCs w:val="22"/>
              </w:rPr>
            </w:pPr>
            <w:r w:rsidRPr="00120A98">
              <w:rPr>
                <w:rFonts w:ascii="Cambria" w:hAnsi="Cambria" w:cs="Tahoma"/>
                <w:b/>
                <w:sz w:val="22"/>
                <w:szCs w:val="22"/>
              </w:rPr>
              <w:t>First Name</w:t>
            </w:r>
          </w:p>
        </w:tc>
        <w:tc>
          <w:tcPr>
            <w:tcW w:w="229" w:type="pct"/>
          </w:tcPr>
          <w:p w14:paraId="49CA2E4E" w14:textId="77777777" w:rsidR="00226B5D" w:rsidRPr="00120A98" w:rsidRDefault="00226B5D" w:rsidP="00120A98">
            <w:pPr>
              <w:spacing w:after="120"/>
              <w:jc w:val="both"/>
              <w:rPr>
                <w:rFonts w:ascii="Cambria" w:hAnsi="Cambria" w:cs="Tahoma"/>
                <w:b/>
                <w:sz w:val="22"/>
                <w:szCs w:val="22"/>
              </w:rPr>
            </w:pPr>
            <w:r w:rsidRPr="00120A98">
              <w:rPr>
                <w:rFonts w:ascii="Cambria" w:hAnsi="Cambria" w:cs="Tahoma"/>
                <w:b/>
                <w:sz w:val="22"/>
                <w:szCs w:val="22"/>
              </w:rPr>
              <w:t>DOB</w:t>
            </w:r>
          </w:p>
        </w:tc>
        <w:tc>
          <w:tcPr>
            <w:tcW w:w="336" w:type="pct"/>
          </w:tcPr>
          <w:p w14:paraId="6C5F4EB5" w14:textId="77777777" w:rsidR="00226B5D" w:rsidRPr="00120A98" w:rsidRDefault="00226B5D" w:rsidP="00120A98">
            <w:pPr>
              <w:spacing w:after="120"/>
              <w:jc w:val="both"/>
              <w:rPr>
                <w:rFonts w:ascii="Cambria" w:hAnsi="Cambria" w:cs="Tahoma"/>
                <w:b/>
                <w:sz w:val="22"/>
                <w:szCs w:val="22"/>
              </w:rPr>
            </w:pPr>
            <w:r w:rsidRPr="00120A98">
              <w:rPr>
                <w:rFonts w:ascii="Cambria" w:hAnsi="Cambria" w:cs="Tahoma"/>
                <w:b/>
                <w:sz w:val="22"/>
                <w:szCs w:val="22"/>
              </w:rPr>
              <w:t>Gender</w:t>
            </w:r>
          </w:p>
        </w:tc>
        <w:tc>
          <w:tcPr>
            <w:tcW w:w="299" w:type="pct"/>
          </w:tcPr>
          <w:p w14:paraId="1F5B76EF" w14:textId="77777777" w:rsidR="00226B5D" w:rsidRPr="00120A98" w:rsidRDefault="00226B5D" w:rsidP="00120A98">
            <w:pPr>
              <w:spacing w:after="120"/>
              <w:jc w:val="both"/>
              <w:rPr>
                <w:rFonts w:ascii="Cambria" w:hAnsi="Cambria" w:cs="Tahoma"/>
                <w:b/>
                <w:sz w:val="22"/>
                <w:szCs w:val="22"/>
              </w:rPr>
            </w:pPr>
            <w:r w:rsidRPr="00120A98">
              <w:rPr>
                <w:rFonts w:ascii="Cambria" w:hAnsi="Cambria" w:cs="Tahoma"/>
                <w:b/>
                <w:sz w:val="22"/>
                <w:szCs w:val="22"/>
              </w:rPr>
              <w:t>Phone No.</w:t>
            </w:r>
          </w:p>
        </w:tc>
        <w:tc>
          <w:tcPr>
            <w:tcW w:w="491" w:type="pct"/>
          </w:tcPr>
          <w:p w14:paraId="12EE67FF" w14:textId="77777777" w:rsidR="00226B5D" w:rsidRPr="00120A98" w:rsidRDefault="00226B5D" w:rsidP="00120A98">
            <w:pPr>
              <w:spacing w:after="120"/>
              <w:jc w:val="both"/>
              <w:rPr>
                <w:rFonts w:ascii="Cambria" w:hAnsi="Cambria" w:cs="Tahoma"/>
                <w:b/>
                <w:sz w:val="22"/>
                <w:szCs w:val="22"/>
              </w:rPr>
            </w:pPr>
            <w:r w:rsidRPr="00120A98">
              <w:rPr>
                <w:rFonts w:ascii="Cambria" w:hAnsi="Cambria" w:cs="Tahoma"/>
                <w:b/>
                <w:sz w:val="22"/>
                <w:szCs w:val="22"/>
              </w:rPr>
              <w:t>BVN</w:t>
            </w:r>
          </w:p>
          <w:p w14:paraId="5F186BD0" w14:textId="77777777" w:rsidR="00226B5D" w:rsidRPr="00120A98" w:rsidRDefault="00226B5D" w:rsidP="00120A98">
            <w:pPr>
              <w:spacing w:after="120"/>
              <w:jc w:val="both"/>
              <w:rPr>
                <w:rFonts w:ascii="Cambria" w:hAnsi="Cambria" w:cs="Tahoma"/>
                <w:b/>
                <w:sz w:val="22"/>
                <w:szCs w:val="22"/>
              </w:rPr>
            </w:pPr>
            <w:r w:rsidRPr="00120A98">
              <w:rPr>
                <w:rFonts w:ascii="Cambria" w:hAnsi="Cambria" w:cs="Tahoma"/>
                <w:b/>
                <w:sz w:val="22"/>
                <w:szCs w:val="22"/>
              </w:rPr>
              <w:t>Availability</w:t>
            </w:r>
          </w:p>
        </w:tc>
        <w:tc>
          <w:tcPr>
            <w:tcW w:w="492" w:type="pct"/>
          </w:tcPr>
          <w:p w14:paraId="46ED0405" w14:textId="77777777" w:rsidR="00226B5D" w:rsidRPr="00120A98" w:rsidRDefault="00226B5D" w:rsidP="00120A98">
            <w:pPr>
              <w:spacing w:after="120"/>
              <w:jc w:val="both"/>
              <w:rPr>
                <w:rFonts w:ascii="Cambria" w:hAnsi="Cambria" w:cs="Tahoma"/>
                <w:b/>
                <w:sz w:val="22"/>
                <w:szCs w:val="22"/>
              </w:rPr>
            </w:pPr>
            <w:r w:rsidRPr="00120A98">
              <w:rPr>
                <w:rFonts w:ascii="Cambria" w:hAnsi="Cambria" w:cs="Tahoma"/>
                <w:b/>
                <w:sz w:val="22"/>
                <w:szCs w:val="22"/>
              </w:rPr>
              <w:t>Association</w:t>
            </w:r>
          </w:p>
        </w:tc>
        <w:tc>
          <w:tcPr>
            <w:tcW w:w="170" w:type="pct"/>
          </w:tcPr>
          <w:p w14:paraId="0DC01E85" w14:textId="77777777" w:rsidR="00226B5D" w:rsidRPr="00120A98" w:rsidRDefault="00226B5D" w:rsidP="00120A98">
            <w:pPr>
              <w:spacing w:after="120"/>
              <w:jc w:val="both"/>
              <w:rPr>
                <w:rFonts w:ascii="Cambria" w:hAnsi="Cambria" w:cs="Tahoma"/>
                <w:b/>
                <w:sz w:val="22"/>
                <w:szCs w:val="22"/>
              </w:rPr>
            </w:pPr>
            <w:r w:rsidRPr="00120A98">
              <w:rPr>
                <w:rFonts w:ascii="Cambria" w:hAnsi="Cambria" w:cs="Tahoma"/>
                <w:b/>
                <w:sz w:val="22"/>
                <w:szCs w:val="22"/>
              </w:rPr>
              <w:t>DP</w:t>
            </w:r>
          </w:p>
        </w:tc>
        <w:tc>
          <w:tcPr>
            <w:tcW w:w="287" w:type="pct"/>
          </w:tcPr>
          <w:p w14:paraId="1E5F7A9B" w14:textId="77777777" w:rsidR="00226B5D" w:rsidRPr="00120A98" w:rsidRDefault="00226B5D" w:rsidP="00120A98">
            <w:pPr>
              <w:spacing w:after="120"/>
              <w:jc w:val="both"/>
              <w:rPr>
                <w:rFonts w:ascii="Cambria" w:hAnsi="Cambria" w:cs="Tahoma"/>
                <w:b/>
                <w:sz w:val="22"/>
                <w:szCs w:val="22"/>
              </w:rPr>
            </w:pPr>
            <w:r w:rsidRPr="00120A98">
              <w:rPr>
                <w:rFonts w:ascii="Cambria" w:hAnsi="Cambria" w:cs="Tahoma"/>
                <w:b/>
                <w:sz w:val="22"/>
                <w:szCs w:val="22"/>
              </w:rPr>
              <w:t>Trade</w:t>
            </w:r>
          </w:p>
          <w:p w14:paraId="4FEF5F2E" w14:textId="77777777" w:rsidR="00226B5D" w:rsidRPr="00120A98" w:rsidRDefault="00226B5D" w:rsidP="00120A98">
            <w:pPr>
              <w:spacing w:after="120"/>
              <w:jc w:val="both"/>
              <w:rPr>
                <w:rFonts w:ascii="Cambria" w:hAnsi="Cambria" w:cs="Tahoma"/>
                <w:b/>
                <w:sz w:val="22"/>
                <w:szCs w:val="22"/>
              </w:rPr>
            </w:pPr>
            <w:r w:rsidRPr="00120A98">
              <w:rPr>
                <w:rFonts w:ascii="Cambria" w:hAnsi="Cambria" w:cs="Tahoma"/>
                <w:b/>
                <w:sz w:val="22"/>
                <w:szCs w:val="22"/>
              </w:rPr>
              <w:t>Type</w:t>
            </w:r>
          </w:p>
        </w:tc>
        <w:tc>
          <w:tcPr>
            <w:tcW w:w="393" w:type="pct"/>
          </w:tcPr>
          <w:p w14:paraId="2D233D81" w14:textId="77777777" w:rsidR="00226B5D" w:rsidRPr="00120A98" w:rsidRDefault="00226B5D" w:rsidP="00120A98">
            <w:pPr>
              <w:spacing w:after="120"/>
              <w:jc w:val="both"/>
              <w:rPr>
                <w:rFonts w:ascii="Cambria" w:hAnsi="Cambria" w:cs="Tahoma"/>
                <w:b/>
                <w:sz w:val="22"/>
                <w:szCs w:val="22"/>
              </w:rPr>
            </w:pPr>
            <w:r w:rsidRPr="00120A98">
              <w:rPr>
                <w:rFonts w:ascii="Cambria" w:hAnsi="Cambria" w:cs="Tahoma"/>
                <w:b/>
                <w:sz w:val="22"/>
                <w:szCs w:val="22"/>
              </w:rPr>
              <w:t>Firm Category</w:t>
            </w:r>
          </w:p>
          <w:p w14:paraId="3BFB56E1" w14:textId="77777777" w:rsidR="00226B5D" w:rsidRPr="00120A98" w:rsidRDefault="00226B5D" w:rsidP="00120A98">
            <w:pPr>
              <w:spacing w:after="120"/>
              <w:jc w:val="both"/>
              <w:rPr>
                <w:rFonts w:ascii="Cambria" w:hAnsi="Cambria" w:cs="Tahoma"/>
                <w:b/>
                <w:sz w:val="22"/>
                <w:szCs w:val="22"/>
              </w:rPr>
            </w:pPr>
            <w:r w:rsidRPr="00120A98">
              <w:rPr>
                <w:rFonts w:ascii="Cambria" w:hAnsi="Cambria" w:cs="Tahoma"/>
                <w:b/>
                <w:sz w:val="22"/>
                <w:szCs w:val="22"/>
              </w:rPr>
              <w:t>Micro/</w:t>
            </w:r>
          </w:p>
          <w:p w14:paraId="3440C77C" w14:textId="77777777" w:rsidR="00226B5D" w:rsidRPr="00120A98" w:rsidRDefault="00226B5D" w:rsidP="00120A98">
            <w:pPr>
              <w:spacing w:after="120"/>
              <w:jc w:val="both"/>
              <w:rPr>
                <w:rFonts w:ascii="Cambria" w:hAnsi="Cambria" w:cs="Tahoma"/>
                <w:b/>
                <w:sz w:val="22"/>
                <w:szCs w:val="22"/>
              </w:rPr>
            </w:pPr>
            <w:r w:rsidRPr="00120A98">
              <w:rPr>
                <w:rFonts w:ascii="Cambria" w:hAnsi="Cambria" w:cs="Tahoma"/>
                <w:b/>
                <w:sz w:val="22"/>
                <w:szCs w:val="22"/>
              </w:rPr>
              <w:t>Small</w:t>
            </w:r>
          </w:p>
        </w:tc>
        <w:tc>
          <w:tcPr>
            <w:tcW w:w="477" w:type="pct"/>
          </w:tcPr>
          <w:p w14:paraId="3431C068" w14:textId="77777777" w:rsidR="00226B5D" w:rsidRPr="00120A98" w:rsidRDefault="00226B5D" w:rsidP="00120A98">
            <w:pPr>
              <w:spacing w:after="120"/>
              <w:jc w:val="both"/>
              <w:rPr>
                <w:rFonts w:ascii="Cambria" w:hAnsi="Cambria" w:cs="Tahoma"/>
                <w:b/>
                <w:sz w:val="22"/>
                <w:szCs w:val="22"/>
              </w:rPr>
            </w:pPr>
            <w:r w:rsidRPr="00120A98">
              <w:rPr>
                <w:rFonts w:ascii="Cambria" w:hAnsi="Cambria" w:cs="Tahoma"/>
                <w:b/>
                <w:sz w:val="22"/>
                <w:szCs w:val="22"/>
              </w:rPr>
              <w:t xml:space="preserve">GPS </w:t>
            </w:r>
          </w:p>
          <w:p w14:paraId="73AF1FE2" w14:textId="77777777" w:rsidR="00226B5D" w:rsidRPr="00120A98" w:rsidRDefault="00226B5D" w:rsidP="00120A98">
            <w:pPr>
              <w:spacing w:after="120"/>
              <w:jc w:val="both"/>
              <w:rPr>
                <w:rFonts w:ascii="Cambria" w:hAnsi="Cambria" w:cs="Tahoma"/>
                <w:b/>
                <w:sz w:val="22"/>
                <w:szCs w:val="22"/>
              </w:rPr>
            </w:pPr>
            <w:r w:rsidRPr="00120A98">
              <w:rPr>
                <w:rFonts w:ascii="Cambria" w:hAnsi="Cambria" w:cs="Tahoma"/>
                <w:b/>
                <w:sz w:val="22"/>
                <w:szCs w:val="22"/>
              </w:rPr>
              <w:t>Coordinate</w:t>
            </w:r>
          </w:p>
        </w:tc>
        <w:tc>
          <w:tcPr>
            <w:tcW w:w="384" w:type="pct"/>
          </w:tcPr>
          <w:p w14:paraId="20671398" w14:textId="77777777" w:rsidR="00226B5D" w:rsidRPr="00120A98" w:rsidRDefault="00226B5D" w:rsidP="00120A98">
            <w:pPr>
              <w:spacing w:after="120"/>
              <w:jc w:val="both"/>
              <w:rPr>
                <w:rFonts w:ascii="Cambria" w:hAnsi="Cambria" w:cs="Tahoma"/>
                <w:b/>
                <w:sz w:val="22"/>
                <w:szCs w:val="22"/>
              </w:rPr>
            </w:pPr>
            <w:r w:rsidRPr="00120A98">
              <w:rPr>
                <w:rFonts w:ascii="Cambria" w:hAnsi="Cambria" w:cs="Tahoma"/>
                <w:b/>
                <w:sz w:val="22"/>
                <w:szCs w:val="22"/>
              </w:rPr>
              <w:t>Location</w:t>
            </w:r>
          </w:p>
          <w:p w14:paraId="2D6776AD" w14:textId="77777777" w:rsidR="00226B5D" w:rsidRPr="00120A98" w:rsidRDefault="00226B5D" w:rsidP="00120A98">
            <w:pPr>
              <w:spacing w:after="120"/>
              <w:jc w:val="both"/>
              <w:rPr>
                <w:rFonts w:ascii="Cambria" w:hAnsi="Cambria" w:cs="Tahoma"/>
                <w:b/>
                <w:sz w:val="22"/>
                <w:szCs w:val="22"/>
              </w:rPr>
            </w:pPr>
            <w:r w:rsidRPr="00120A98">
              <w:rPr>
                <w:rFonts w:ascii="Cambria" w:hAnsi="Cambria" w:cs="Tahoma"/>
                <w:b/>
                <w:sz w:val="22"/>
                <w:szCs w:val="22"/>
              </w:rPr>
              <w:t>Address</w:t>
            </w:r>
          </w:p>
        </w:tc>
        <w:tc>
          <w:tcPr>
            <w:tcW w:w="212" w:type="pct"/>
          </w:tcPr>
          <w:p w14:paraId="7540971F" w14:textId="77777777" w:rsidR="00226B5D" w:rsidRPr="00120A98" w:rsidRDefault="00226B5D" w:rsidP="00120A98">
            <w:pPr>
              <w:spacing w:after="120"/>
              <w:jc w:val="both"/>
              <w:rPr>
                <w:rFonts w:ascii="Cambria" w:hAnsi="Cambria" w:cs="Tahoma"/>
                <w:b/>
                <w:sz w:val="22"/>
                <w:szCs w:val="22"/>
              </w:rPr>
            </w:pPr>
            <w:r w:rsidRPr="00120A98">
              <w:rPr>
                <w:rFonts w:ascii="Cambria" w:hAnsi="Cambria" w:cs="Tahoma"/>
                <w:b/>
                <w:sz w:val="22"/>
                <w:szCs w:val="22"/>
              </w:rPr>
              <w:t>LGA</w:t>
            </w:r>
          </w:p>
        </w:tc>
        <w:tc>
          <w:tcPr>
            <w:tcW w:w="250" w:type="pct"/>
          </w:tcPr>
          <w:p w14:paraId="49F27D04" w14:textId="77777777" w:rsidR="00226B5D" w:rsidRPr="00120A98" w:rsidRDefault="00226B5D" w:rsidP="00120A98">
            <w:pPr>
              <w:spacing w:after="120"/>
              <w:jc w:val="both"/>
              <w:rPr>
                <w:rFonts w:ascii="Cambria" w:hAnsi="Cambria" w:cs="Tahoma"/>
                <w:b/>
                <w:sz w:val="22"/>
                <w:szCs w:val="22"/>
              </w:rPr>
            </w:pPr>
            <w:r w:rsidRPr="00120A98">
              <w:rPr>
                <w:rFonts w:ascii="Cambria" w:hAnsi="Cambria" w:cs="Tahoma"/>
                <w:b/>
                <w:sz w:val="22"/>
                <w:szCs w:val="22"/>
              </w:rPr>
              <w:t>State</w:t>
            </w:r>
          </w:p>
        </w:tc>
      </w:tr>
      <w:tr w:rsidR="00226B5D" w:rsidRPr="00120A98" w14:paraId="0BA9D9D0" w14:textId="77777777" w:rsidTr="00EE5C16">
        <w:trPr>
          <w:trHeight w:val="166"/>
        </w:trPr>
        <w:tc>
          <w:tcPr>
            <w:tcW w:w="242" w:type="pct"/>
          </w:tcPr>
          <w:p w14:paraId="49381E35" w14:textId="77777777" w:rsidR="00226B5D" w:rsidRPr="00120A98" w:rsidRDefault="00226B5D" w:rsidP="00120A98">
            <w:pPr>
              <w:spacing w:after="120"/>
              <w:jc w:val="both"/>
              <w:rPr>
                <w:rFonts w:ascii="Cambria" w:hAnsi="Cambria" w:cs="Tahoma"/>
                <w:b/>
                <w:sz w:val="22"/>
                <w:szCs w:val="22"/>
              </w:rPr>
            </w:pPr>
          </w:p>
        </w:tc>
        <w:tc>
          <w:tcPr>
            <w:tcW w:w="369" w:type="pct"/>
          </w:tcPr>
          <w:p w14:paraId="08EBB67E" w14:textId="77777777" w:rsidR="00226B5D" w:rsidRPr="00120A98" w:rsidRDefault="00226B5D" w:rsidP="00120A98">
            <w:pPr>
              <w:spacing w:after="120"/>
              <w:jc w:val="both"/>
              <w:rPr>
                <w:rFonts w:ascii="Cambria" w:hAnsi="Cambria" w:cs="Tahoma"/>
                <w:b/>
                <w:sz w:val="22"/>
                <w:szCs w:val="22"/>
              </w:rPr>
            </w:pPr>
          </w:p>
        </w:tc>
        <w:tc>
          <w:tcPr>
            <w:tcW w:w="369" w:type="pct"/>
          </w:tcPr>
          <w:p w14:paraId="55C4AE14" w14:textId="77777777" w:rsidR="00226B5D" w:rsidRPr="00120A98" w:rsidRDefault="00226B5D" w:rsidP="00120A98">
            <w:pPr>
              <w:spacing w:after="120"/>
              <w:jc w:val="both"/>
              <w:rPr>
                <w:rFonts w:ascii="Cambria" w:hAnsi="Cambria" w:cs="Tahoma"/>
                <w:b/>
                <w:sz w:val="22"/>
                <w:szCs w:val="22"/>
              </w:rPr>
            </w:pPr>
          </w:p>
        </w:tc>
        <w:tc>
          <w:tcPr>
            <w:tcW w:w="229" w:type="pct"/>
          </w:tcPr>
          <w:p w14:paraId="755718D8" w14:textId="77777777" w:rsidR="00226B5D" w:rsidRPr="00120A98" w:rsidRDefault="00226B5D" w:rsidP="00120A98">
            <w:pPr>
              <w:spacing w:after="120"/>
              <w:jc w:val="both"/>
              <w:rPr>
                <w:rFonts w:ascii="Cambria" w:hAnsi="Cambria" w:cs="Tahoma"/>
                <w:b/>
                <w:sz w:val="22"/>
                <w:szCs w:val="22"/>
              </w:rPr>
            </w:pPr>
          </w:p>
        </w:tc>
        <w:tc>
          <w:tcPr>
            <w:tcW w:w="336" w:type="pct"/>
          </w:tcPr>
          <w:p w14:paraId="2960FFAB" w14:textId="77777777" w:rsidR="00226B5D" w:rsidRPr="00120A98" w:rsidRDefault="00226B5D" w:rsidP="00120A98">
            <w:pPr>
              <w:spacing w:after="120"/>
              <w:jc w:val="both"/>
              <w:rPr>
                <w:rFonts w:ascii="Cambria" w:hAnsi="Cambria" w:cs="Tahoma"/>
                <w:b/>
                <w:sz w:val="22"/>
                <w:szCs w:val="22"/>
              </w:rPr>
            </w:pPr>
          </w:p>
        </w:tc>
        <w:tc>
          <w:tcPr>
            <w:tcW w:w="299" w:type="pct"/>
          </w:tcPr>
          <w:p w14:paraId="093D1DDD" w14:textId="77777777" w:rsidR="00226B5D" w:rsidRPr="00120A98" w:rsidRDefault="00226B5D" w:rsidP="00120A98">
            <w:pPr>
              <w:spacing w:after="120"/>
              <w:jc w:val="both"/>
              <w:rPr>
                <w:rFonts w:ascii="Cambria" w:hAnsi="Cambria" w:cs="Tahoma"/>
                <w:b/>
                <w:sz w:val="22"/>
                <w:szCs w:val="22"/>
              </w:rPr>
            </w:pPr>
          </w:p>
        </w:tc>
        <w:tc>
          <w:tcPr>
            <w:tcW w:w="491" w:type="pct"/>
          </w:tcPr>
          <w:p w14:paraId="08AF597E" w14:textId="77777777" w:rsidR="00226B5D" w:rsidRPr="00120A98" w:rsidRDefault="00226B5D" w:rsidP="00120A98">
            <w:pPr>
              <w:spacing w:after="120"/>
              <w:jc w:val="both"/>
              <w:rPr>
                <w:rFonts w:ascii="Cambria" w:hAnsi="Cambria" w:cs="Tahoma"/>
                <w:b/>
                <w:sz w:val="22"/>
                <w:szCs w:val="22"/>
              </w:rPr>
            </w:pPr>
          </w:p>
        </w:tc>
        <w:tc>
          <w:tcPr>
            <w:tcW w:w="492" w:type="pct"/>
          </w:tcPr>
          <w:p w14:paraId="4A08DEB6" w14:textId="77777777" w:rsidR="00226B5D" w:rsidRPr="00120A98" w:rsidRDefault="00226B5D" w:rsidP="00120A98">
            <w:pPr>
              <w:spacing w:after="120"/>
              <w:jc w:val="both"/>
              <w:rPr>
                <w:rFonts w:ascii="Cambria" w:hAnsi="Cambria" w:cs="Tahoma"/>
                <w:b/>
                <w:sz w:val="22"/>
                <w:szCs w:val="22"/>
              </w:rPr>
            </w:pPr>
          </w:p>
        </w:tc>
        <w:tc>
          <w:tcPr>
            <w:tcW w:w="170" w:type="pct"/>
          </w:tcPr>
          <w:p w14:paraId="5154BED6" w14:textId="77777777" w:rsidR="00226B5D" w:rsidRPr="00120A98" w:rsidRDefault="00226B5D" w:rsidP="00120A98">
            <w:pPr>
              <w:spacing w:after="120"/>
              <w:jc w:val="both"/>
              <w:rPr>
                <w:rFonts w:ascii="Cambria" w:hAnsi="Cambria" w:cs="Tahoma"/>
                <w:b/>
                <w:sz w:val="22"/>
                <w:szCs w:val="22"/>
              </w:rPr>
            </w:pPr>
          </w:p>
        </w:tc>
        <w:tc>
          <w:tcPr>
            <w:tcW w:w="287" w:type="pct"/>
          </w:tcPr>
          <w:p w14:paraId="3B2A05F6" w14:textId="77777777" w:rsidR="00226B5D" w:rsidRPr="00120A98" w:rsidRDefault="00226B5D" w:rsidP="00120A98">
            <w:pPr>
              <w:spacing w:after="120"/>
              <w:jc w:val="both"/>
              <w:rPr>
                <w:rFonts w:ascii="Cambria" w:hAnsi="Cambria" w:cs="Tahoma"/>
                <w:b/>
                <w:sz w:val="22"/>
                <w:szCs w:val="22"/>
              </w:rPr>
            </w:pPr>
          </w:p>
        </w:tc>
        <w:tc>
          <w:tcPr>
            <w:tcW w:w="393" w:type="pct"/>
          </w:tcPr>
          <w:p w14:paraId="56338FA0" w14:textId="77777777" w:rsidR="00226B5D" w:rsidRPr="00120A98" w:rsidRDefault="00226B5D" w:rsidP="00120A98">
            <w:pPr>
              <w:spacing w:after="120"/>
              <w:jc w:val="both"/>
              <w:rPr>
                <w:rFonts w:ascii="Cambria" w:hAnsi="Cambria" w:cs="Tahoma"/>
                <w:b/>
                <w:sz w:val="22"/>
                <w:szCs w:val="22"/>
              </w:rPr>
            </w:pPr>
          </w:p>
        </w:tc>
        <w:tc>
          <w:tcPr>
            <w:tcW w:w="477" w:type="pct"/>
          </w:tcPr>
          <w:p w14:paraId="1319BE20" w14:textId="77777777" w:rsidR="00226B5D" w:rsidRPr="00120A98" w:rsidRDefault="00226B5D" w:rsidP="00120A98">
            <w:pPr>
              <w:spacing w:after="120"/>
              <w:jc w:val="both"/>
              <w:rPr>
                <w:rFonts w:ascii="Cambria" w:hAnsi="Cambria" w:cs="Tahoma"/>
                <w:b/>
                <w:sz w:val="22"/>
                <w:szCs w:val="22"/>
              </w:rPr>
            </w:pPr>
          </w:p>
        </w:tc>
        <w:tc>
          <w:tcPr>
            <w:tcW w:w="384" w:type="pct"/>
          </w:tcPr>
          <w:p w14:paraId="5D9F92A9" w14:textId="77777777" w:rsidR="00226B5D" w:rsidRPr="00120A98" w:rsidRDefault="00226B5D" w:rsidP="00120A98">
            <w:pPr>
              <w:spacing w:after="120"/>
              <w:jc w:val="both"/>
              <w:rPr>
                <w:rFonts w:ascii="Cambria" w:hAnsi="Cambria" w:cs="Tahoma"/>
                <w:b/>
                <w:sz w:val="22"/>
                <w:szCs w:val="22"/>
              </w:rPr>
            </w:pPr>
          </w:p>
        </w:tc>
        <w:tc>
          <w:tcPr>
            <w:tcW w:w="212" w:type="pct"/>
          </w:tcPr>
          <w:p w14:paraId="4DCA50B5" w14:textId="77777777" w:rsidR="00226B5D" w:rsidRPr="00120A98" w:rsidRDefault="00226B5D" w:rsidP="00120A98">
            <w:pPr>
              <w:spacing w:after="120"/>
              <w:jc w:val="both"/>
              <w:rPr>
                <w:rFonts w:ascii="Cambria" w:hAnsi="Cambria" w:cs="Tahoma"/>
                <w:b/>
                <w:sz w:val="22"/>
                <w:szCs w:val="22"/>
              </w:rPr>
            </w:pPr>
          </w:p>
        </w:tc>
        <w:tc>
          <w:tcPr>
            <w:tcW w:w="250" w:type="pct"/>
          </w:tcPr>
          <w:p w14:paraId="65871E7F" w14:textId="77777777" w:rsidR="00226B5D" w:rsidRPr="00120A98" w:rsidRDefault="00226B5D" w:rsidP="00120A98">
            <w:pPr>
              <w:spacing w:after="120"/>
              <w:jc w:val="both"/>
              <w:rPr>
                <w:rFonts w:ascii="Cambria" w:hAnsi="Cambria" w:cs="Tahoma"/>
                <w:b/>
                <w:sz w:val="22"/>
                <w:szCs w:val="22"/>
              </w:rPr>
            </w:pPr>
          </w:p>
        </w:tc>
      </w:tr>
    </w:tbl>
    <w:p w14:paraId="0E15B4B7" w14:textId="77777777" w:rsidR="00226B5D" w:rsidRPr="00120A98" w:rsidRDefault="00226B5D" w:rsidP="00120A98">
      <w:pPr>
        <w:spacing w:after="120" w:line="240" w:lineRule="auto"/>
        <w:jc w:val="both"/>
        <w:rPr>
          <w:rFonts w:ascii="Cambria" w:hAnsi="Cambria" w:cs="Tahoma"/>
          <w:b/>
        </w:rPr>
      </w:pPr>
    </w:p>
    <w:p w14:paraId="71C29423" w14:textId="4B814A23" w:rsidR="00226B5D" w:rsidRPr="00120A98" w:rsidRDefault="002C54F1" w:rsidP="00120A98">
      <w:pPr>
        <w:spacing w:after="120" w:line="240" w:lineRule="auto"/>
        <w:jc w:val="both"/>
        <w:rPr>
          <w:rFonts w:ascii="Cambria" w:hAnsi="Cambria" w:cs="Tahoma"/>
          <w:b/>
        </w:rPr>
      </w:pPr>
      <w:r>
        <w:rPr>
          <w:rFonts w:ascii="Cambria" w:hAnsi="Cambria" w:cs="Tahoma"/>
          <w:b/>
        </w:rPr>
        <w:t xml:space="preserve">Annex </w:t>
      </w:r>
      <w:r w:rsidR="006D370C">
        <w:rPr>
          <w:rFonts w:ascii="Cambria" w:hAnsi="Cambria" w:cs="Tahoma"/>
          <w:b/>
        </w:rPr>
        <w:t>4</w:t>
      </w:r>
      <w:r>
        <w:rPr>
          <w:rFonts w:ascii="Cambria" w:hAnsi="Cambria" w:cs="Tahoma"/>
          <w:b/>
        </w:rPr>
        <w:t>.</w:t>
      </w:r>
      <w:r w:rsidR="00222A6C">
        <w:rPr>
          <w:rFonts w:ascii="Cambria" w:hAnsi="Cambria" w:cs="Tahoma"/>
          <w:b/>
        </w:rPr>
        <w:t>1.</w:t>
      </w:r>
      <w:r>
        <w:rPr>
          <w:rFonts w:ascii="Cambria" w:hAnsi="Cambria" w:cs="Tahoma"/>
          <w:b/>
        </w:rPr>
        <w:t>2</w:t>
      </w:r>
      <w:r w:rsidR="00DA326E">
        <w:rPr>
          <w:rFonts w:ascii="Cambria" w:hAnsi="Cambria" w:cs="Tahoma"/>
          <w:b/>
        </w:rPr>
        <w:t xml:space="preserve">: </w:t>
      </w:r>
      <w:r w:rsidR="00226B5D" w:rsidRPr="00120A98">
        <w:rPr>
          <w:rFonts w:ascii="Cambria" w:hAnsi="Cambria" w:cs="Tahoma"/>
          <w:b/>
        </w:rPr>
        <w:t>Firms Verification &amp; Eligibility and Selection Template</w:t>
      </w:r>
    </w:p>
    <w:tbl>
      <w:tblPr>
        <w:tblStyle w:val="TableGrid"/>
        <w:tblW w:w="5000" w:type="pct"/>
        <w:tblLook w:val="04A0" w:firstRow="1" w:lastRow="0" w:firstColumn="1" w:lastColumn="0" w:noHBand="0" w:noVBand="1"/>
      </w:tblPr>
      <w:tblGrid>
        <w:gridCol w:w="1783"/>
        <w:gridCol w:w="2117"/>
        <w:gridCol w:w="1769"/>
        <w:gridCol w:w="1958"/>
        <w:gridCol w:w="1752"/>
        <w:gridCol w:w="792"/>
        <w:gridCol w:w="3777"/>
      </w:tblGrid>
      <w:tr w:rsidR="00226B5D" w:rsidRPr="00120A98" w14:paraId="404D1BD7" w14:textId="77777777" w:rsidTr="00FB5A06">
        <w:tc>
          <w:tcPr>
            <w:tcW w:w="639" w:type="pct"/>
          </w:tcPr>
          <w:p w14:paraId="50BA03BE" w14:textId="77777777" w:rsidR="00226B5D" w:rsidRPr="00120A98" w:rsidRDefault="00226B5D" w:rsidP="00120A98">
            <w:pPr>
              <w:spacing w:after="120"/>
              <w:jc w:val="both"/>
              <w:rPr>
                <w:rFonts w:ascii="Cambria" w:hAnsi="Cambria" w:cs="Tahoma"/>
                <w:b/>
                <w:sz w:val="22"/>
                <w:szCs w:val="22"/>
              </w:rPr>
            </w:pPr>
            <w:r w:rsidRPr="00120A98">
              <w:rPr>
                <w:rFonts w:ascii="Cambria" w:hAnsi="Cambria" w:cs="Tahoma"/>
                <w:b/>
                <w:sz w:val="22"/>
                <w:szCs w:val="22"/>
              </w:rPr>
              <w:t>Firm ID</w:t>
            </w:r>
          </w:p>
        </w:tc>
        <w:tc>
          <w:tcPr>
            <w:tcW w:w="759" w:type="pct"/>
          </w:tcPr>
          <w:p w14:paraId="0B2E61C6" w14:textId="77777777" w:rsidR="00226B5D" w:rsidRPr="00120A98" w:rsidRDefault="00226B5D" w:rsidP="00120A98">
            <w:pPr>
              <w:spacing w:after="120"/>
              <w:jc w:val="both"/>
              <w:rPr>
                <w:rFonts w:ascii="Cambria" w:hAnsi="Cambria" w:cs="Tahoma"/>
                <w:b/>
                <w:sz w:val="22"/>
                <w:szCs w:val="22"/>
              </w:rPr>
            </w:pPr>
            <w:r w:rsidRPr="00120A98">
              <w:rPr>
                <w:rFonts w:ascii="Cambria" w:hAnsi="Cambria" w:cs="Tahoma"/>
                <w:b/>
                <w:sz w:val="22"/>
                <w:szCs w:val="22"/>
              </w:rPr>
              <w:t>Verification</w:t>
            </w:r>
          </w:p>
          <w:p w14:paraId="0D69A2ED" w14:textId="77777777" w:rsidR="00226B5D" w:rsidRPr="00120A98" w:rsidRDefault="00226B5D" w:rsidP="00120A98">
            <w:pPr>
              <w:spacing w:after="120"/>
              <w:jc w:val="both"/>
              <w:rPr>
                <w:rFonts w:ascii="Cambria" w:hAnsi="Cambria" w:cs="Tahoma"/>
                <w:b/>
                <w:sz w:val="22"/>
                <w:szCs w:val="22"/>
              </w:rPr>
            </w:pPr>
            <w:r w:rsidRPr="00120A98">
              <w:rPr>
                <w:rFonts w:ascii="Cambria" w:hAnsi="Cambria" w:cs="Tahoma"/>
                <w:b/>
                <w:sz w:val="22"/>
                <w:szCs w:val="22"/>
              </w:rPr>
              <w:t>Status</w:t>
            </w:r>
          </w:p>
        </w:tc>
        <w:tc>
          <w:tcPr>
            <w:tcW w:w="634" w:type="pct"/>
          </w:tcPr>
          <w:p w14:paraId="289C2834" w14:textId="77777777" w:rsidR="00226B5D" w:rsidRPr="00120A98" w:rsidRDefault="00226B5D" w:rsidP="00120A98">
            <w:pPr>
              <w:spacing w:after="120"/>
              <w:jc w:val="both"/>
              <w:rPr>
                <w:rFonts w:ascii="Cambria" w:hAnsi="Cambria" w:cs="Tahoma"/>
                <w:b/>
                <w:sz w:val="22"/>
                <w:szCs w:val="22"/>
              </w:rPr>
            </w:pPr>
            <w:r w:rsidRPr="00120A98">
              <w:rPr>
                <w:rFonts w:ascii="Cambria" w:hAnsi="Cambria" w:cs="Tahoma"/>
                <w:b/>
                <w:sz w:val="22"/>
                <w:szCs w:val="22"/>
              </w:rPr>
              <w:t>Eligibility Status</w:t>
            </w:r>
          </w:p>
        </w:tc>
        <w:tc>
          <w:tcPr>
            <w:tcW w:w="702" w:type="pct"/>
          </w:tcPr>
          <w:p w14:paraId="09BF1F05" w14:textId="77777777" w:rsidR="00226B5D" w:rsidRPr="00120A98" w:rsidRDefault="00226B5D" w:rsidP="00120A98">
            <w:pPr>
              <w:spacing w:after="120"/>
              <w:jc w:val="both"/>
              <w:rPr>
                <w:rFonts w:ascii="Cambria" w:hAnsi="Cambria" w:cs="Tahoma"/>
                <w:b/>
                <w:sz w:val="22"/>
                <w:szCs w:val="22"/>
              </w:rPr>
            </w:pPr>
            <w:r w:rsidRPr="00120A98">
              <w:rPr>
                <w:rFonts w:ascii="Cambria" w:hAnsi="Cambria" w:cs="Tahoma"/>
                <w:b/>
                <w:sz w:val="22"/>
                <w:szCs w:val="22"/>
              </w:rPr>
              <w:t>Eligibility Reason</w:t>
            </w:r>
          </w:p>
        </w:tc>
        <w:tc>
          <w:tcPr>
            <w:tcW w:w="628" w:type="pct"/>
          </w:tcPr>
          <w:p w14:paraId="0415CB47" w14:textId="77777777" w:rsidR="00226B5D" w:rsidRPr="00120A98" w:rsidRDefault="00226B5D" w:rsidP="00120A98">
            <w:pPr>
              <w:spacing w:after="120"/>
              <w:jc w:val="both"/>
              <w:rPr>
                <w:rFonts w:ascii="Cambria" w:hAnsi="Cambria" w:cs="Tahoma"/>
                <w:b/>
                <w:sz w:val="22"/>
                <w:szCs w:val="22"/>
              </w:rPr>
            </w:pPr>
            <w:r w:rsidRPr="00120A98">
              <w:rPr>
                <w:rFonts w:ascii="Cambria" w:hAnsi="Cambria" w:cs="Tahoma"/>
                <w:b/>
                <w:sz w:val="22"/>
                <w:szCs w:val="22"/>
              </w:rPr>
              <w:t>Selection Status</w:t>
            </w:r>
          </w:p>
        </w:tc>
        <w:tc>
          <w:tcPr>
            <w:tcW w:w="284" w:type="pct"/>
          </w:tcPr>
          <w:p w14:paraId="532408B5" w14:textId="77777777" w:rsidR="00226B5D" w:rsidRPr="00120A98" w:rsidRDefault="00226B5D" w:rsidP="00120A98">
            <w:pPr>
              <w:spacing w:after="120"/>
              <w:jc w:val="both"/>
              <w:rPr>
                <w:rFonts w:ascii="Cambria" w:hAnsi="Cambria" w:cs="Tahoma"/>
                <w:b/>
                <w:sz w:val="22"/>
                <w:szCs w:val="22"/>
              </w:rPr>
            </w:pPr>
            <w:r w:rsidRPr="00120A98">
              <w:rPr>
                <w:rFonts w:ascii="Cambria" w:hAnsi="Cambria" w:cs="Tahoma"/>
                <w:b/>
                <w:sz w:val="22"/>
                <w:szCs w:val="22"/>
              </w:rPr>
              <w:t>DP</w:t>
            </w:r>
          </w:p>
        </w:tc>
        <w:tc>
          <w:tcPr>
            <w:tcW w:w="1354" w:type="pct"/>
            <w:vMerge w:val="restart"/>
          </w:tcPr>
          <w:p w14:paraId="286EDE26" w14:textId="77777777" w:rsidR="00226B5D" w:rsidRPr="00120A98" w:rsidRDefault="00226B5D" w:rsidP="00120A98">
            <w:pPr>
              <w:spacing w:after="120"/>
              <w:jc w:val="both"/>
              <w:rPr>
                <w:rFonts w:ascii="Cambria" w:hAnsi="Cambria" w:cs="Tahoma"/>
                <w:b/>
                <w:sz w:val="22"/>
                <w:szCs w:val="22"/>
              </w:rPr>
            </w:pPr>
            <w:r w:rsidRPr="00120A98">
              <w:rPr>
                <w:rFonts w:ascii="Cambria" w:hAnsi="Cambria" w:cs="Tahoma"/>
                <w:b/>
                <w:sz w:val="22"/>
                <w:szCs w:val="22"/>
              </w:rPr>
              <w:t>Join with the other Information in the Registration Template</w:t>
            </w:r>
          </w:p>
        </w:tc>
      </w:tr>
      <w:tr w:rsidR="00226B5D" w:rsidRPr="00120A98" w14:paraId="0C43BDC5" w14:textId="77777777" w:rsidTr="00FB5A06">
        <w:tc>
          <w:tcPr>
            <w:tcW w:w="639" w:type="pct"/>
          </w:tcPr>
          <w:p w14:paraId="6931DE3F" w14:textId="77777777" w:rsidR="00226B5D" w:rsidRPr="00120A98" w:rsidRDefault="00226B5D" w:rsidP="00120A98">
            <w:pPr>
              <w:spacing w:after="120"/>
              <w:jc w:val="both"/>
              <w:rPr>
                <w:rFonts w:ascii="Cambria" w:hAnsi="Cambria" w:cs="Tahoma"/>
                <w:b/>
                <w:sz w:val="22"/>
                <w:szCs w:val="22"/>
              </w:rPr>
            </w:pPr>
          </w:p>
        </w:tc>
        <w:tc>
          <w:tcPr>
            <w:tcW w:w="759" w:type="pct"/>
          </w:tcPr>
          <w:p w14:paraId="3927FA3E" w14:textId="77777777" w:rsidR="00226B5D" w:rsidRPr="00120A98" w:rsidRDefault="00226B5D" w:rsidP="00120A98">
            <w:pPr>
              <w:spacing w:after="120"/>
              <w:jc w:val="both"/>
              <w:rPr>
                <w:rFonts w:ascii="Cambria" w:hAnsi="Cambria" w:cs="Tahoma"/>
                <w:b/>
                <w:sz w:val="22"/>
                <w:szCs w:val="22"/>
              </w:rPr>
            </w:pPr>
          </w:p>
        </w:tc>
        <w:tc>
          <w:tcPr>
            <w:tcW w:w="634" w:type="pct"/>
          </w:tcPr>
          <w:p w14:paraId="4DB7F0D1" w14:textId="77777777" w:rsidR="00226B5D" w:rsidRPr="00120A98" w:rsidRDefault="00226B5D" w:rsidP="00120A98">
            <w:pPr>
              <w:spacing w:after="120"/>
              <w:jc w:val="both"/>
              <w:rPr>
                <w:rFonts w:ascii="Cambria" w:hAnsi="Cambria" w:cs="Tahoma"/>
                <w:b/>
                <w:sz w:val="22"/>
                <w:szCs w:val="22"/>
              </w:rPr>
            </w:pPr>
          </w:p>
        </w:tc>
        <w:tc>
          <w:tcPr>
            <w:tcW w:w="702" w:type="pct"/>
          </w:tcPr>
          <w:p w14:paraId="249E6907" w14:textId="77777777" w:rsidR="00226B5D" w:rsidRPr="00120A98" w:rsidRDefault="00226B5D" w:rsidP="00120A98">
            <w:pPr>
              <w:spacing w:after="120"/>
              <w:jc w:val="both"/>
              <w:rPr>
                <w:rFonts w:ascii="Cambria" w:hAnsi="Cambria" w:cs="Tahoma"/>
                <w:b/>
                <w:sz w:val="22"/>
                <w:szCs w:val="22"/>
              </w:rPr>
            </w:pPr>
          </w:p>
        </w:tc>
        <w:tc>
          <w:tcPr>
            <w:tcW w:w="628" w:type="pct"/>
          </w:tcPr>
          <w:p w14:paraId="6C3008FB" w14:textId="77777777" w:rsidR="00226B5D" w:rsidRPr="00120A98" w:rsidRDefault="00226B5D" w:rsidP="00120A98">
            <w:pPr>
              <w:spacing w:after="120"/>
              <w:jc w:val="both"/>
              <w:rPr>
                <w:rFonts w:ascii="Cambria" w:hAnsi="Cambria" w:cs="Tahoma"/>
                <w:b/>
                <w:sz w:val="22"/>
                <w:szCs w:val="22"/>
              </w:rPr>
            </w:pPr>
          </w:p>
        </w:tc>
        <w:tc>
          <w:tcPr>
            <w:tcW w:w="284" w:type="pct"/>
          </w:tcPr>
          <w:p w14:paraId="09D5846A" w14:textId="77777777" w:rsidR="00226B5D" w:rsidRPr="00120A98" w:rsidRDefault="00226B5D" w:rsidP="00120A98">
            <w:pPr>
              <w:spacing w:after="120"/>
              <w:jc w:val="both"/>
              <w:rPr>
                <w:rFonts w:ascii="Cambria" w:hAnsi="Cambria" w:cs="Tahoma"/>
                <w:b/>
                <w:sz w:val="22"/>
                <w:szCs w:val="22"/>
              </w:rPr>
            </w:pPr>
          </w:p>
        </w:tc>
        <w:tc>
          <w:tcPr>
            <w:tcW w:w="1354" w:type="pct"/>
            <w:vMerge/>
          </w:tcPr>
          <w:p w14:paraId="5F459A77" w14:textId="77777777" w:rsidR="00226B5D" w:rsidRPr="00120A98" w:rsidRDefault="00226B5D" w:rsidP="00120A98">
            <w:pPr>
              <w:spacing w:after="120"/>
              <w:jc w:val="both"/>
              <w:rPr>
                <w:rFonts w:ascii="Cambria" w:hAnsi="Cambria" w:cs="Tahoma"/>
                <w:b/>
                <w:sz w:val="22"/>
                <w:szCs w:val="22"/>
              </w:rPr>
            </w:pPr>
          </w:p>
        </w:tc>
      </w:tr>
    </w:tbl>
    <w:p w14:paraId="1DD3EFAE" w14:textId="77777777" w:rsidR="00226B5D" w:rsidRPr="00120A98" w:rsidRDefault="00226B5D" w:rsidP="00120A98">
      <w:pPr>
        <w:spacing w:after="120" w:line="240" w:lineRule="auto"/>
        <w:jc w:val="both"/>
        <w:rPr>
          <w:rFonts w:ascii="Cambria" w:hAnsi="Cambria" w:cs="Tahoma"/>
          <w:b/>
          <w:bCs/>
        </w:rPr>
      </w:pPr>
    </w:p>
    <w:p w14:paraId="2FCD7715" w14:textId="77777777" w:rsidR="00367679" w:rsidRDefault="000B2641" w:rsidP="00120A98">
      <w:pPr>
        <w:spacing w:after="120" w:line="240" w:lineRule="auto"/>
        <w:jc w:val="both"/>
        <w:rPr>
          <w:rFonts w:ascii="Cambria" w:eastAsia="Calibri" w:hAnsi="Cambria" w:cs="Tahoma"/>
          <w:b/>
          <w:bCs/>
          <w:color w:val="262626"/>
        </w:rPr>
        <w:sectPr w:rsidR="00367679" w:rsidSect="00367679">
          <w:pgSz w:w="16838" w:h="11906" w:orient="landscape" w:code="9"/>
          <w:pgMar w:top="1440" w:right="1440" w:bottom="1440" w:left="1440" w:header="708" w:footer="708" w:gutter="0"/>
          <w:cols w:space="708"/>
          <w:docGrid w:linePitch="360"/>
        </w:sectPr>
      </w:pPr>
      <w:r w:rsidRPr="00120A98">
        <w:rPr>
          <w:rFonts w:ascii="Cambria" w:eastAsia="Calibri" w:hAnsi="Cambria" w:cs="Tahoma"/>
          <w:b/>
          <w:bCs/>
          <w:color w:val="262626"/>
        </w:rPr>
        <w:br w:type="page"/>
      </w:r>
    </w:p>
    <w:p w14:paraId="5FEA9518" w14:textId="43B313A2" w:rsidR="009733FC" w:rsidRPr="00EE5C16" w:rsidRDefault="00570702" w:rsidP="00A72E01">
      <w:pPr>
        <w:pStyle w:val="Heading1"/>
        <w:jc w:val="center"/>
        <w:rPr>
          <w:sz w:val="28"/>
          <w:szCs w:val="28"/>
        </w:rPr>
      </w:pPr>
      <w:bookmarkStart w:id="116" w:name="_Toc84260866"/>
      <w:r w:rsidRPr="00EE5C16">
        <w:rPr>
          <w:sz w:val="28"/>
          <w:szCs w:val="28"/>
        </w:rPr>
        <w:lastRenderedPageBreak/>
        <w:t>SECTION FIVE</w:t>
      </w:r>
      <w:bookmarkEnd w:id="116"/>
    </w:p>
    <w:p w14:paraId="3E2ED233" w14:textId="3FFF3CD8" w:rsidR="008002F1" w:rsidRPr="00EE5C16" w:rsidRDefault="008002F1" w:rsidP="00A72E01">
      <w:pPr>
        <w:pStyle w:val="Heading1"/>
        <w:jc w:val="center"/>
        <w:rPr>
          <w:sz w:val="28"/>
          <w:szCs w:val="28"/>
        </w:rPr>
      </w:pPr>
      <w:r w:rsidRPr="00EE5C16">
        <w:rPr>
          <w:sz w:val="28"/>
          <w:szCs w:val="28"/>
        </w:rPr>
        <w:t xml:space="preserve"> </w:t>
      </w:r>
      <w:bookmarkStart w:id="117" w:name="_Toc84260867"/>
      <w:r w:rsidRPr="00EE5C16">
        <w:rPr>
          <w:sz w:val="28"/>
          <w:szCs w:val="28"/>
        </w:rPr>
        <w:t>STATE CARES COORDINATI</w:t>
      </w:r>
      <w:r w:rsidR="00DA326E" w:rsidRPr="00EE5C16">
        <w:rPr>
          <w:sz w:val="28"/>
          <w:szCs w:val="28"/>
        </w:rPr>
        <w:t>O</w:t>
      </w:r>
      <w:r w:rsidRPr="00EE5C16">
        <w:rPr>
          <w:sz w:val="28"/>
          <w:szCs w:val="28"/>
        </w:rPr>
        <w:t>N UNIT</w:t>
      </w:r>
      <w:r w:rsidR="009733FC" w:rsidRPr="00EE5C16">
        <w:rPr>
          <w:sz w:val="28"/>
          <w:szCs w:val="28"/>
        </w:rPr>
        <w:t xml:space="preserve"> (SCCU)</w:t>
      </w:r>
      <w:bookmarkEnd w:id="117"/>
    </w:p>
    <w:p w14:paraId="303A72F2" w14:textId="2E3723FC" w:rsidR="000C4D29" w:rsidRPr="009C4533" w:rsidRDefault="000C4D29" w:rsidP="009C4533">
      <w:pPr>
        <w:pStyle w:val="Heading1"/>
        <w:rPr>
          <w:rFonts w:eastAsia="Calibri"/>
          <w:sz w:val="22"/>
          <w:szCs w:val="22"/>
        </w:rPr>
      </w:pPr>
      <w:bookmarkStart w:id="118" w:name="_Toc84260868"/>
      <w:r w:rsidRPr="009C4533">
        <w:rPr>
          <w:rFonts w:eastAsia="Calibri"/>
          <w:sz w:val="22"/>
          <w:szCs w:val="22"/>
        </w:rPr>
        <w:t>5.</w:t>
      </w:r>
      <w:r w:rsidR="009733FC">
        <w:rPr>
          <w:rFonts w:eastAsia="Calibri"/>
          <w:sz w:val="22"/>
          <w:szCs w:val="22"/>
        </w:rPr>
        <w:t>1</w:t>
      </w:r>
      <w:r w:rsidRPr="009C4533">
        <w:rPr>
          <w:rFonts w:eastAsia="Calibri"/>
          <w:sz w:val="22"/>
          <w:szCs w:val="22"/>
        </w:rPr>
        <w:tab/>
      </w:r>
      <w:r w:rsidR="009733FC">
        <w:rPr>
          <w:rFonts w:eastAsia="Calibri"/>
          <w:sz w:val="22"/>
          <w:szCs w:val="22"/>
        </w:rPr>
        <w:t>Brief Description of State CARES Coordinati</w:t>
      </w:r>
      <w:r w:rsidR="00DA326E">
        <w:rPr>
          <w:rFonts w:eastAsia="Calibri"/>
          <w:sz w:val="22"/>
          <w:szCs w:val="22"/>
        </w:rPr>
        <w:t>o</w:t>
      </w:r>
      <w:r w:rsidR="009733FC">
        <w:rPr>
          <w:rFonts w:eastAsia="Calibri"/>
          <w:sz w:val="22"/>
          <w:szCs w:val="22"/>
        </w:rPr>
        <w:t>n Unit (SCCU)</w:t>
      </w:r>
      <w:bookmarkEnd w:id="118"/>
    </w:p>
    <w:p w14:paraId="4D588607" w14:textId="3EA0D659" w:rsidR="000C4D29" w:rsidRPr="000C4D29" w:rsidRDefault="004F2026" w:rsidP="000C4D29">
      <w:pPr>
        <w:spacing w:after="120" w:line="240" w:lineRule="auto"/>
        <w:jc w:val="both"/>
        <w:rPr>
          <w:rFonts w:ascii="Cambria" w:eastAsia="Calibri" w:hAnsi="Cambria" w:cs="Tahoma"/>
          <w:bCs/>
          <w:color w:val="262626"/>
          <w:lang w:val="en-US"/>
        </w:rPr>
      </w:pPr>
      <w:r>
        <w:rPr>
          <w:rFonts w:ascii="Cambria" w:eastAsia="Calibri" w:hAnsi="Cambria" w:cs="Tahoma"/>
          <w:bCs/>
          <w:color w:val="262626"/>
          <w:lang w:val="en-US"/>
        </w:rPr>
        <w:t xml:space="preserve">The </w:t>
      </w:r>
      <w:r w:rsidR="000C4D29" w:rsidRPr="000C4D29">
        <w:rPr>
          <w:rFonts w:ascii="Cambria" w:eastAsia="Calibri" w:hAnsi="Cambria" w:cs="Tahoma"/>
          <w:bCs/>
          <w:color w:val="262626"/>
          <w:lang w:val="en-US"/>
        </w:rPr>
        <w:t>State CARES Coordinati</w:t>
      </w:r>
      <w:r w:rsidR="00DA326E">
        <w:rPr>
          <w:rFonts w:ascii="Cambria" w:eastAsia="Calibri" w:hAnsi="Cambria" w:cs="Tahoma"/>
          <w:bCs/>
          <w:color w:val="262626"/>
          <w:lang w:val="en-US"/>
        </w:rPr>
        <w:t>o</w:t>
      </w:r>
      <w:r w:rsidR="000C4D29" w:rsidRPr="000C4D29">
        <w:rPr>
          <w:rFonts w:ascii="Cambria" w:eastAsia="Calibri" w:hAnsi="Cambria" w:cs="Tahoma"/>
          <w:bCs/>
          <w:color w:val="262626"/>
          <w:lang w:val="en-US"/>
        </w:rPr>
        <w:t>n Unit (SCCU)</w:t>
      </w:r>
      <w:r w:rsidR="009139FC">
        <w:rPr>
          <w:rFonts w:ascii="Cambria" w:eastAsia="Calibri" w:hAnsi="Cambria" w:cs="Tahoma"/>
          <w:bCs/>
          <w:color w:val="262626"/>
          <w:lang w:val="en-US"/>
        </w:rPr>
        <w:t xml:space="preserve">, which </w:t>
      </w:r>
      <w:proofErr w:type="gramStart"/>
      <w:r w:rsidR="009139FC">
        <w:rPr>
          <w:rFonts w:ascii="Cambria" w:eastAsia="Calibri" w:hAnsi="Cambria" w:cs="Tahoma"/>
          <w:bCs/>
          <w:color w:val="262626"/>
          <w:lang w:val="en-US"/>
        </w:rPr>
        <w:t xml:space="preserve">will </w:t>
      </w:r>
      <w:r w:rsidR="000C4D29" w:rsidRPr="000C4D29">
        <w:rPr>
          <w:rFonts w:ascii="Cambria" w:eastAsia="Calibri" w:hAnsi="Cambria" w:cs="Tahoma"/>
          <w:bCs/>
          <w:color w:val="262626"/>
          <w:lang w:val="en-US"/>
        </w:rPr>
        <w:t xml:space="preserve"> </w:t>
      </w:r>
      <w:r w:rsidR="009139FC" w:rsidRPr="009139FC">
        <w:rPr>
          <w:rFonts w:ascii="Cambria" w:eastAsia="Calibri" w:hAnsi="Cambria" w:cs="Tahoma"/>
          <w:bCs/>
          <w:color w:val="262626"/>
          <w:lang w:val="en-US"/>
        </w:rPr>
        <w:t>comprise</w:t>
      </w:r>
      <w:proofErr w:type="gramEnd"/>
      <w:r w:rsidR="009139FC">
        <w:rPr>
          <w:rFonts w:ascii="Cambria" w:eastAsia="Calibri" w:hAnsi="Cambria" w:cs="Tahoma"/>
          <w:bCs/>
          <w:color w:val="262626"/>
          <w:lang w:val="en-US"/>
        </w:rPr>
        <w:t xml:space="preserve"> </w:t>
      </w:r>
      <w:r w:rsidR="009139FC" w:rsidRPr="009139FC">
        <w:rPr>
          <w:rFonts w:ascii="Cambria" w:eastAsia="Calibri" w:hAnsi="Cambria" w:cs="Tahoma"/>
          <w:bCs/>
          <w:color w:val="262626"/>
          <w:lang w:val="en-US"/>
        </w:rPr>
        <w:t xml:space="preserve"> four to five </w:t>
      </w:r>
      <w:r w:rsidR="009139FC">
        <w:rPr>
          <w:rFonts w:ascii="Cambria" w:eastAsia="Calibri" w:hAnsi="Cambria" w:cs="Tahoma"/>
          <w:bCs/>
          <w:color w:val="262626"/>
          <w:lang w:val="en-US"/>
        </w:rPr>
        <w:t>o</w:t>
      </w:r>
      <w:r w:rsidR="009139FC" w:rsidRPr="009139FC">
        <w:rPr>
          <w:rFonts w:ascii="Cambria" w:eastAsia="Calibri" w:hAnsi="Cambria" w:cs="Tahoma"/>
          <w:bCs/>
          <w:color w:val="262626"/>
          <w:lang w:val="en-US"/>
        </w:rPr>
        <w:t>fficers</w:t>
      </w:r>
      <w:r w:rsidR="009139FC">
        <w:rPr>
          <w:rFonts w:ascii="Cambria" w:eastAsia="Calibri" w:hAnsi="Cambria" w:cs="Tahoma"/>
          <w:bCs/>
          <w:color w:val="262626"/>
          <w:lang w:val="en-US"/>
        </w:rPr>
        <w:t>,</w:t>
      </w:r>
      <w:r w:rsidR="009139FC" w:rsidRPr="009139FC">
        <w:rPr>
          <w:rFonts w:ascii="Cambria" w:eastAsia="Calibri" w:hAnsi="Cambria" w:cs="Tahoma"/>
          <w:bCs/>
          <w:color w:val="262626"/>
          <w:lang w:val="en-US"/>
        </w:rPr>
        <w:t xml:space="preserve"> </w:t>
      </w:r>
      <w:r w:rsidR="000C4D29" w:rsidRPr="000C4D29">
        <w:rPr>
          <w:rFonts w:ascii="Cambria" w:eastAsia="Calibri" w:hAnsi="Cambria" w:cs="Tahoma"/>
          <w:bCs/>
          <w:color w:val="262626"/>
          <w:lang w:val="en-US"/>
        </w:rPr>
        <w:t xml:space="preserve">is </w:t>
      </w:r>
      <w:r w:rsidR="009139FC">
        <w:rPr>
          <w:rFonts w:ascii="Cambria" w:eastAsia="Calibri" w:hAnsi="Cambria" w:cs="Tahoma"/>
          <w:bCs/>
          <w:color w:val="262626"/>
          <w:lang w:val="en-US"/>
        </w:rPr>
        <w:t>the</w:t>
      </w:r>
      <w:r w:rsidR="000C4D29" w:rsidRPr="000C4D29">
        <w:rPr>
          <w:rFonts w:ascii="Cambria" w:eastAsia="Calibri" w:hAnsi="Cambria" w:cs="Tahoma"/>
          <w:bCs/>
          <w:color w:val="262626"/>
          <w:lang w:val="en-US"/>
        </w:rPr>
        <w:t xml:space="preserve"> Unit </w:t>
      </w:r>
      <w:r w:rsidR="009139FC">
        <w:rPr>
          <w:rFonts w:ascii="Cambria" w:eastAsia="Calibri" w:hAnsi="Cambria" w:cs="Tahoma"/>
          <w:bCs/>
          <w:color w:val="262626"/>
          <w:lang w:val="en-US"/>
        </w:rPr>
        <w:t xml:space="preserve">that will </w:t>
      </w:r>
      <w:r w:rsidR="000C4D29" w:rsidRPr="000C4D29">
        <w:rPr>
          <w:rFonts w:ascii="Cambria" w:eastAsia="Calibri" w:hAnsi="Cambria" w:cs="Tahoma"/>
          <w:bCs/>
          <w:color w:val="262626"/>
          <w:lang w:val="en-US"/>
        </w:rPr>
        <w:t>coordinat</w:t>
      </w:r>
      <w:r w:rsidR="009139FC">
        <w:rPr>
          <w:rFonts w:ascii="Cambria" w:eastAsia="Calibri" w:hAnsi="Cambria" w:cs="Tahoma"/>
          <w:bCs/>
          <w:color w:val="262626"/>
          <w:lang w:val="en-US"/>
        </w:rPr>
        <w:t>e</w:t>
      </w:r>
      <w:r w:rsidR="000C4D29" w:rsidRPr="000C4D29">
        <w:rPr>
          <w:rFonts w:ascii="Cambria" w:eastAsia="Calibri" w:hAnsi="Cambria" w:cs="Tahoma"/>
          <w:bCs/>
          <w:color w:val="262626"/>
          <w:lang w:val="en-US"/>
        </w:rPr>
        <w:t xml:space="preserve"> the State CARES Programme . The Unit will be housed in the State Budget and Planning Ministries as stated in the agreed Program Action Plan and </w:t>
      </w:r>
      <w:r w:rsidR="006D370C">
        <w:rPr>
          <w:rFonts w:ascii="Cambria" w:eastAsia="Calibri" w:hAnsi="Cambria" w:cs="Tahoma"/>
          <w:bCs/>
          <w:color w:val="262626"/>
          <w:lang w:val="en-US"/>
        </w:rPr>
        <w:t>F</w:t>
      </w:r>
      <w:r w:rsidR="000C4D29" w:rsidRPr="000C4D29">
        <w:rPr>
          <w:rFonts w:ascii="Cambria" w:eastAsia="Calibri" w:hAnsi="Cambria" w:cs="Tahoma"/>
          <w:bCs/>
          <w:color w:val="262626"/>
          <w:lang w:val="en-US"/>
        </w:rPr>
        <w:t xml:space="preserve">inancing </w:t>
      </w:r>
      <w:r w:rsidR="006D370C">
        <w:rPr>
          <w:rFonts w:ascii="Cambria" w:eastAsia="Calibri" w:hAnsi="Cambria" w:cs="Tahoma"/>
          <w:bCs/>
          <w:color w:val="262626"/>
          <w:lang w:val="en-US"/>
        </w:rPr>
        <w:t>A</w:t>
      </w:r>
      <w:r w:rsidR="000C4D29" w:rsidRPr="000C4D29">
        <w:rPr>
          <w:rFonts w:ascii="Cambria" w:eastAsia="Calibri" w:hAnsi="Cambria" w:cs="Tahoma"/>
          <w:bCs/>
          <w:color w:val="262626"/>
          <w:lang w:val="en-US"/>
        </w:rPr>
        <w:t xml:space="preserve">greement. The SCCU shall interface with the States delivery platforms, and FCSU. The SCCU </w:t>
      </w:r>
      <w:proofErr w:type="gramStart"/>
      <w:r w:rsidR="000C4D29" w:rsidRPr="000C4D29">
        <w:rPr>
          <w:rFonts w:ascii="Cambria" w:eastAsia="Calibri" w:hAnsi="Cambria" w:cs="Tahoma"/>
          <w:bCs/>
          <w:color w:val="262626"/>
          <w:lang w:val="en-US"/>
        </w:rPr>
        <w:t>will :</w:t>
      </w:r>
      <w:proofErr w:type="gramEnd"/>
      <w:r w:rsidR="000C4D29" w:rsidRPr="000C4D29">
        <w:rPr>
          <w:rFonts w:ascii="Cambria" w:eastAsia="Calibri" w:hAnsi="Cambria" w:cs="Tahoma"/>
          <w:bCs/>
          <w:color w:val="262626"/>
          <w:lang w:val="en-US"/>
        </w:rPr>
        <w:t xml:space="preserve"> </w:t>
      </w:r>
    </w:p>
    <w:p w14:paraId="581AABC2" w14:textId="0D48896A" w:rsidR="000C4D29" w:rsidRPr="000C4D29" w:rsidRDefault="000C4D29" w:rsidP="000C4D29">
      <w:pPr>
        <w:spacing w:after="120" w:line="240" w:lineRule="auto"/>
        <w:jc w:val="both"/>
        <w:rPr>
          <w:rFonts w:ascii="Cambria" w:eastAsia="Calibri" w:hAnsi="Cambria" w:cs="Tahoma"/>
          <w:bCs/>
          <w:color w:val="262626"/>
          <w:lang w:val="en-US"/>
        </w:rPr>
      </w:pPr>
      <w:r w:rsidRPr="000C4D29">
        <w:rPr>
          <w:rFonts w:ascii="Cambria" w:eastAsia="Calibri" w:hAnsi="Cambria" w:cs="Tahoma"/>
          <w:bCs/>
          <w:color w:val="262626"/>
          <w:lang w:val="en-US"/>
        </w:rPr>
        <w:t>(a)</w:t>
      </w:r>
      <w:r w:rsidRPr="000C4D29">
        <w:rPr>
          <w:rFonts w:ascii="Cambria" w:eastAsia="Calibri" w:hAnsi="Cambria" w:cs="Tahoma"/>
          <w:bCs/>
          <w:color w:val="262626"/>
          <w:lang w:val="en-US"/>
        </w:rPr>
        <w:tab/>
        <w:t>serv</w:t>
      </w:r>
      <w:r w:rsidR="009139FC">
        <w:rPr>
          <w:rFonts w:ascii="Cambria" w:eastAsia="Calibri" w:hAnsi="Cambria" w:cs="Tahoma"/>
          <w:bCs/>
          <w:color w:val="262626"/>
          <w:lang w:val="en-US"/>
        </w:rPr>
        <w:t>e</w:t>
      </w:r>
      <w:r w:rsidRPr="000C4D29">
        <w:rPr>
          <w:rFonts w:ascii="Cambria" w:eastAsia="Calibri" w:hAnsi="Cambria" w:cs="Tahoma"/>
          <w:bCs/>
          <w:color w:val="262626"/>
          <w:lang w:val="en-US"/>
        </w:rPr>
        <w:t xml:space="preserve"> as the secretariat of </w:t>
      </w:r>
      <w:r w:rsidR="009139FC">
        <w:rPr>
          <w:rFonts w:ascii="Cambria" w:eastAsia="Calibri" w:hAnsi="Cambria" w:cs="Tahoma"/>
          <w:bCs/>
          <w:color w:val="262626"/>
          <w:lang w:val="en-US"/>
        </w:rPr>
        <w:t xml:space="preserve">the </w:t>
      </w:r>
      <w:r w:rsidRPr="000C4D29">
        <w:rPr>
          <w:rFonts w:ascii="Cambria" w:eastAsia="Calibri" w:hAnsi="Cambria" w:cs="Tahoma"/>
          <w:bCs/>
          <w:color w:val="262626"/>
          <w:lang w:val="en-US"/>
        </w:rPr>
        <w:t xml:space="preserve">State CARES Steering Committee (SCSC); </w:t>
      </w:r>
    </w:p>
    <w:p w14:paraId="123C1CED" w14:textId="32CC6E3E" w:rsidR="000C4D29" w:rsidRPr="000C4D29" w:rsidRDefault="000C4D29" w:rsidP="000C4D29">
      <w:pPr>
        <w:spacing w:after="120" w:line="240" w:lineRule="auto"/>
        <w:jc w:val="both"/>
        <w:rPr>
          <w:rFonts w:ascii="Cambria" w:eastAsia="Calibri" w:hAnsi="Cambria" w:cs="Tahoma"/>
          <w:bCs/>
          <w:color w:val="262626"/>
          <w:lang w:val="en-US"/>
        </w:rPr>
      </w:pPr>
      <w:r w:rsidRPr="000C4D29">
        <w:rPr>
          <w:rFonts w:ascii="Cambria" w:eastAsia="Calibri" w:hAnsi="Cambria" w:cs="Tahoma"/>
          <w:bCs/>
          <w:color w:val="262626"/>
          <w:lang w:val="en-US"/>
        </w:rPr>
        <w:t>(b)</w:t>
      </w:r>
      <w:r w:rsidRPr="000C4D29">
        <w:rPr>
          <w:rFonts w:ascii="Cambria" w:eastAsia="Calibri" w:hAnsi="Cambria" w:cs="Tahoma"/>
          <w:bCs/>
          <w:color w:val="262626"/>
          <w:lang w:val="en-US"/>
        </w:rPr>
        <w:tab/>
        <w:t>undertak</w:t>
      </w:r>
      <w:r w:rsidR="009139FC">
        <w:rPr>
          <w:rFonts w:ascii="Cambria" w:eastAsia="Calibri" w:hAnsi="Cambria" w:cs="Tahoma"/>
          <w:bCs/>
          <w:color w:val="262626"/>
          <w:lang w:val="en-US"/>
        </w:rPr>
        <w:t>e</w:t>
      </w:r>
      <w:r w:rsidRPr="000C4D29">
        <w:rPr>
          <w:rFonts w:ascii="Cambria" w:eastAsia="Calibri" w:hAnsi="Cambria" w:cs="Tahoma"/>
          <w:bCs/>
          <w:color w:val="262626"/>
          <w:lang w:val="en-US"/>
        </w:rPr>
        <w:t xml:space="preserve"> periodic collation of results from Delivery Platforms;</w:t>
      </w:r>
    </w:p>
    <w:p w14:paraId="272E75B5" w14:textId="67AE05FB" w:rsidR="000C4D29" w:rsidRPr="000C4D29" w:rsidRDefault="000C4D29" w:rsidP="000C4D29">
      <w:pPr>
        <w:spacing w:after="120" w:line="240" w:lineRule="auto"/>
        <w:jc w:val="both"/>
        <w:rPr>
          <w:rFonts w:ascii="Cambria" w:eastAsia="Calibri" w:hAnsi="Cambria" w:cs="Tahoma"/>
          <w:bCs/>
          <w:color w:val="262626"/>
          <w:lang w:val="en-US"/>
        </w:rPr>
      </w:pPr>
      <w:r w:rsidRPr="000C4D29">
        <w:rPr>
          <w:rFonts w:ascii="Cambria" w:eastAsia="Calibri" w:hAnsi="Cambria" w:cs="Tahoma"/>
          <w:bCs/>
          <w:color w:val="262626"/>
          <w:lang w:val="en-US"/>
        </w:rPr>
        <w:t>(c)</w:t>
      </w:r>
      <w:r w:rsidRPr="000C4D29">
        <w:rPr>
          <w:rFonts w:ascii="Cambria" w:eastAsia="Calibri" w:hAnsi="Cambria" w:cs="Tahoma"/>
          <w:bCs/>
          <w:color w:val="262626"/>
          <w:lang w:val="en-US"/>
        </w:rPr>
        <w:tab/>
        <w:t xml:space="preserve">monitor </w:t>
      </w:r>
      <w:r w:rsidR="00DA34A9">
        <w:rPr>
          <w:rFonts w:ascii="Cambria" w:eastAsia="Calibri" w:hAnsi="Cambria" w:cs="Tahoma"/>
          <w:bCs/>
          <w:color w:val="262626"/>
          <w:lang w:val="en-US"/>
        </w:rPr>
        <w:t xml:space="preserve">the </w:t>
      </w:r>
      <w:r w:rsidRPr="000C4D29">
        <w:rPr>
          <w:rFonts w:ascii="Cambria" w:eastAsia="Calibri" w:hAnsi="Cambria" w:cs="Tahoma"/>
          <w:bCs/>
          <w:color w:val="262626"/>
          <w:lang w:val="en-US"/>
        </w:rPr>
        <w:t>progress of implementation and disbursements against results</w:t>
      </w:r>
      <w:r w:rsidR="00DB743B">
        <w:rPr>
          <w:rFonts w:ascii="Cambria" w:eastAsia="Calibri" w:hAnsi="Cambria" w:cs="Tahoma"/>
          <w:bCs/>
          <w:color w:val="262626"/>
          <w:lang w:val="en-US"/>
        </w:rPr>
        <w:t>;</w:t>
      </w:r>
      <w:r w:rsidRPr="000C4D29">
        <w:rPr>
          <w:rFonts w:ascii="Cambria" w:eastAsia="Calibri" w:hAnsi="Cambria" w:cs="Tahoma"/>
          <w:bCs/>
          <w:color w:val="262626"/>
          <w:lang w:val="en-US"/>
        </w:rPr>
        <w:t xml:space="preserve"> and </w:t>
      </w:r>
    </w:p>
    <w:p w14:paraId="3C6670C7" w14:textId="3B4BED59" w:rsidR="000C4D29" w:rsidRPr="000C4D29" w:rsidRDefault="000C4D29" w:rsidP="000C4D29">
      <w:pPr>
        <w:spacing w:after="120" w:line="240" w:lineRule="auto"/>
        <w:jc w:val="both"/>
        <w:rPr>
          <w:rFonts w:ascii="Cambria" w:eastAsia="Calibri" w:hAnsi="Cambria" w:cs="Tahoma"/>
          <w:bCs/>
          <w:color w:val="262626"/>
          <w:lang w:val="en-US"/>
        </w:rPr>
      </w:pPr>
      <w:r w:rsidRPr="000C4D29">
        <w:rPr>
          <w:rFonts w:ascii="Cambria" w:eastAsia="Calibri" w:hAnsi="Cambria" w:cs="Tahoma"/>
          <w:bCs/>
          <w:color w:val="262626"/>
          <w:lang w:val="en-US"/>
        </w:rPr>
        <w:t>(d)</w:t>
      </w:r>
      <w:r w:rsidRPr="000C4D29">
        <w:rPr>
          <w:rFonts w:ascii="Cambria" w:eastAsia="Calibri" w:hAnsi="Cambria" w:cs="Tahoma"/>
          <w:bCs/>
          <w:color w:val="262626"/>
          <w:lang w:val="en-US"/>
        </w:rPr>
        <w:tab/>
        <w:t>liaise and relate to all MDAs in the State that are relevant and responsible for supportive activities on the NG CARES Programme. Such MDAs include</w:t>
      </w:r>
      <w:r w:rsidR="00DA34A9">
        <w:rPr>
          <w:rFonts w:ascii="Cambria" w:eastAsia="Calibri" w:hAnsi="Cambria" w:cs="Tahoma"/>
          <w:bCs/>
          <w:color w:val="262626"/>
          <w:lang w:val="en-US"/>
        </w:rPr>
        <w:t>:</w:t>
      </w:r>
      <w:r w:rsidRPr="000C4D29">
        <w:rPr>
          <w:rFonts w:ascii="Cambria" w:eastAsia="Calibri" w:hAnsi="Cambria" w:cs="Tahoma"/>
          <w:bCs/>
          <w:color w:val="262626"/>
          <w:lang w:val="en-US"/>
        </w:rPr>
        <w:t xml:space="preserve"> Accountant General</w:t>
      </w:r>
      <w:r w:rsidR="00CE450E">
        <w:rPr>
          <w:rFonts w:ascii="Cambria" w:eastAsia="Calibri" w:hAnsi="Cambria" w:cs="Tahoma"/>
          <w:bCs/>
          <w:color w:val="262626"/>
          <w:lang w:val="en-US"/>
        </w:rPr>
        <w:t>’s</w:t>
      </w:r>
      <w:r w:rsidRPr="000C4D29">
        <w:rPr>
          <w:rFonts w:ascii="Cambria" w:eastAsia="Calibri" w:hAnsi="Cambria" w:cs="Tahoma"/>
          <w:bCs/>
          <w:color w:val="262626"/>
          <w:lang w:val="en-US"/>
        </w:rPr>
        <w:t xml:space="preserve"> Office</w:t>
      </w:r>
      <w:r w:rsidR="00CE450E">
        <w:rPr>
          <w:rFonts w:ascii="Cambria" w:eastAsia="Calibri" w:hAnsi="Cambria" w:cs="Tahoma"/>
          <w:bCs/>
          <w:color w:val="262626"/>
          <w:lang w:val="en-US"/>
        </w:rPr>
        <w:t>;</w:t>
      </w:r>
      <w:r w:rsidRPr="000C4D29">
        <w:rPr>
          <w:rFonts w:ascii="Cambria" w:eastAsia="Calibri" w:hAnsi="Cambria" w:cs="Tahoma"/>
          <w:bCs/>
          <w:color w:val="262626"/>
          <w:lang w:val="en-US"/>
        </w:rPr>
        <w:t xml:space="preserve"> Auditor General’s office</w:t>
      </w:r>
      <w:r w:rsidR="00CE450E">
        <w:rPr>
          <w:rFonts w:ascii="Cambria" w:eastAsia="Calibri" w:hAnsi="Cambria" w:cs="Tahoma"/>
          <w:bCs/>
          <w:color w:val="262626"/>
          <w:lang w:val="en-US"/>
        </w:rPr>
        <w:t>;</w:t>
      </w:r>
      <w:r w:rsidRPr="000C4D29">
        <w:rPr>
          <w:rFonts w:ascii="Cambria" w:eastAsia="Calibri" w:hAnsi="Cambria" w:cs="Tahoma"/>
          <w:bCs/>
          <w:color w:val="262626"/>
          <w:lang w:val="en-US"/>
        </w:rPr>
        <w:t xml:space="preserve"> Ministr</w:t>
      </w:r>
      <w:r w:rsidR="00CE450E">
        <w:rPr>
          <w:rFonts w:ascii="Cambria" w:eastAsia="Calibri" w:hAnsi="Cambria" w:cs="Tahoma"/>
          <w:bCs/>
          <w:color w:val="262626"/>
          <w:lang w:val="en-US"/>
        </w:rPr>
        <w:t>ies</w:t>
      </w:r>
      <w:r w:rsidRPr="000C4D29">
        <w:rPr>
          <w:rFonts w:ascii="Cambria" w:eastAsia="Calibri" w:hAnsi="Cambria" w:cs="Tahoma"/>
          <w:bCs/>
          <w:color w:val="262626"/>
          <w:lang w:val="en-US"/>
        </w:rPr>
        <w:t xml:space="preserve"> of Justice, Environment</w:t>
      </w:r>
      <w:r w:rsidR="00CE450E">
        <w:rPr>
          <w:rFonts w:ascii="Cambria" w:eastAsia="Calibri" w:hAnsi="Cambria" w:cs="Tahoma"/>
          <w:bCs/>
          <w:color w:val="262626"/>
          <w:lang w:val="en-US"/>
        </w:rPr>
        <w:t>,</w:t>
      </w:r>
      <w:r w:rsidRPr="000C4D29">
        <w:rPr>
          <w:rFonts w:ascii="Cambria" w:eastAsia="Calibri" w:hAnsi="Cambria" w:cs="Tahoma"/>
          <w:bCs/>
          <w:color w:val="262626"/>
          <w:lang w:val="en-US"/>
        </w:rPr>
        <w:t xml:space="preserve"> Women Affairs, and Security services Unit.  It shall also coordinate the relationship between the State DPs and FCSU (including the </w:t>
      </w:r>
      <w:r w:rsidR="00CE450E">
        <w:rPr>
          <w:rFonts w:ascii="Cambria" w:eastAsia="Calibri" w:hAnsi="Cambria" w:cs="Tahoma"/>
          <w:bCs/>
          <w:color w:val="262626"/>
          <w:lang w:val="en-US"/>
        </w:rPr>
        <w:t>Independent Verification Agent -</w:t>
      </w:r>
      <w:r w:rsidRPr="000C4D29">
        <w:rPr>
          <w:rFonts w:ascii="Cambria" w:eastAsia="Calibri" w:hAnsi="Cambria" w:cs="Tahoma"/>
          <w:bCs/>
          <w:color w:val="262626"/>
          <w:lang w:val="en-US"/>
        </w:rPr>
        <w:t>IVA).</w:t>
      </w:r>
    </w:p>
    <w:p w14:paraId="41015BD5" w14:textId="1A2856A3" w:rsidR="000C4D29" w:rsidRDefault="000C4D29" w:rsidP="000C4D29">
      <w:pPr>
        <w:spacing w:after="120" w:line="240" w:lineRule="auto"/>
        <w:jc w:val="both"/>
        <w:rPr>
          <w:rFonts w:ascii="Cambria" w:eastAsia="Calibri" w:hAnsi="Cambria" w:cs="Tahoma"/>
          <w:bCs/>
          <w:color w:val="262626"/>
          <w:lang w:val="en-US"/>
        </w:rPr>
      </w:pPr>
      <w:r w:rsidRPr="000C4D29">
        <w:rPr>
          <w:rFonts w:ascii="Cambria" w:eastAsia="Calibri" w:hAnsi="Cambria" w:cs="Tahoma"/>
          <w:bCs/>
          <w:color w:val="262626"/>
          <w:lang w:val="en-US"/>
        </w:rPr>
        <w:t>(e)</w:t>
      </w:r>
      <w:r w:rsidRPr="000C4D29">
        <w:rPr>
          <w:rFonts w:ascii="Cambria" w:eastAsia="Calibri" w:hAnsi="Cambria" w:cs="Tahoma"/>
          <w:bCs/>
          <w:color w:val="262626"/>
          <w:lang w:val="en-US"/>
        </w:rPr>
        <w:tab/>
        <w:t>Coordinat</w:t>
      </w:r>
      <w:r w:rsidR="009139FC">
        <w:rPr>
          <w:rFonts w:ascii="Cambria" w:eastAsia="Calibri" w:hAnsi="Cambria" w:cs="Tahoma"/>
          <w:bCs/>
          <w:color w:val="262626"/>
          <w:lang w:val="en-US"/>
        </w:rPr>
        <w:t>e</w:t>
      </w:r>
      <w:r w:rsidRPr="000C4D29">
        <w:rPr>
          <w:rFonts w:ascii="Cambria" w:eastAsia="Calibri" w:hAnsi="Cambria" w:cs="Tahoma"/>
          <w:bCs/>
          <w:color w:val="262626"/>
          <w:lang w:val="en-US"/>
        </w:rPr>
        <w:t xml:space="preserve"> the reporting and investigation of allegation of fraud and corruption in line with agreed protocol.</w:t>
      </w:r>
    </w:p>
    <w:p w14:paraId="493B9D80" w14:textId="172CA7BA" w:rsidR="00CA462C" w:rsidRDefault="00CA462C" w:rsidP="000C4D29">
      <w:pPr>
        <w:spacing w:after="120" w:line="240" w:lineRule="auto"/>
        <w:jc w:val="both"/>
        <w:rPr>
          <w:rFonts w:ascii="Cambria" w:eastAsia="Calibri" w:hAnsi="Cambria" w:cs="Tahoma"/>
          <w:bCs/>
          <w:color w:val="262626"/>
          <w:lang w:val="en-US"/>
        </w:rPr>
      </w:pPr>
    </w:p>
    <w:p w14:paraId="634EAB55" w14:textId="77777777" w:rsidR="00CA462C" w:rsidRDefault="00CA462C" w:rsidP="000C4D29">
      <w:pPr>
        <w:spacing w:after="120" w:line="240" w:lineRule="auto"/>
        <w:jc w:val="both"/>
        <w:rPr>
          <w:rFonts w:ascii="Cambria" w:eastAsia="Calibri" w:hAnsi="Cambria" w:cs="Tahoma"/>
          <w:bCs/>
          <w:color w:val="262626"/>
          <w:lang w:val="en-US"/>
        </w:rPr>
        <w:sectPr w:rsidR="00CA462C" w:rsidSect="00367679">
          <w:pgSz w:w="11906" w:h="16838" w:code="9"/>
          <w:pgMar w:top="1440" w:right="1440" w:bottom="1440" w:left="1440" w:header="708" w:footer="708" w:gutter="0"/>
          <w:cols w:space="708"/>
          <w:docGrid w:linePitch="360"/>
        </w:sectPr>
      </w:pPr>
    </w:p>
    <w:p w14:paraId="51076C6B" w14:textId="4ABD74B7" w:rsidR="00BD3FAD" w:rsidRPr="004276AF" w:rsidRDefault="000C4D29" w:rsidP="00BD3FAD">
      <w:pPr>
        <w:pStyle w:val="Heading1"/>
        <w:spacing w:before="0" w:after="120"/>
        <w:jc w:val="both"/>
        <w:rPr>
          <w:rFonts w:eastAsia="Calibri"/>
          <w:sz w:val="22"/>
          <w:szCs w:val="22"/>
        </w:rPr>
      </w:pPr>
      <w:bookmarkStart w:id="119" w:name="_Toc84260869"/>
      <w:r w:rsidRPr="004276AF">
        <w:rPr>
          <w:rFonts w:eastAsia="Calibri"/>
          <w:sz w:val="22"/>
          <w:szCs w:val="22"/>
        </w:rPr>
        <w:lastRenderedPageBreak/>
        <w:t>5.1</w:t>
      </w:r>
      <w:r w:rsidR="00367679" w:rsidRPr="004276AF">
        <w:rPr>
          <w:rFonts w:eastAsia="Calibri"/>
          <w:sz w:val="22"/>
          <w:szCs w:val="22"/>
        </w:rPr>
        <w:t>.1</w:t>
      </w:r>
      <w:r w:rsidRPr="004276AF">
        <w:rPr>
          <w:rFonts w:eastAsia="Calibri"/>
          <w:sz w:val="22"/>
          <w:szCs w:val="22"/>
        </w:rPr>
        <w:tab/>
        <w:t>Result Framework</w:t>
      </w:r>
      <w:bookmarkEnd w:id="119"/>
    </w:p>
    <w:p w14:paraId="09D5F64D" w14:textId="1783B74E" w:rsidR="00BD3FAD" w:rsidRPr="00B54124" w:rsidRDefault="002C54F1" w:rsidP="002D6A9B">
      <w:pPr>
        <w:rPr>
          <w:rFonts w:ascii="Cambria" w:hAnsi="Cambria"/>
          <w:b/>
          <w:bCs/>
          <w:lang w:val="en-US"/>
        </w:rPr>
      </w:pPr>
      <w:r w:rsidRPr="00B54124">
        <w:rPr>
          <w:rFonts w:ascii="Cambria" w:hAnsi="Cambria"/>
          <w:b/>
          <w:bCs/>
          <w:lang w:val="en-US"/>
        </w:rPr>
        <w:t>Table 5.1: Overall NG-CARES State Result Framework</w:t>
      </w:r>
    </w:p>
    <w:tbl>
      <w:tblPr>
        <w:tblStyle w:val="TableGrid76"/>
        <w:tblW w:w="0" w:type="auto"/>
        <w:tblLook w:val="04A0" w:firstRow="1" w:lastRow="0" w:firstColumn="1" w:lastColumn="0" w:noHBand="0" w:noVBand="1"/>
      </w:tblPr>
      <w:tblGrid>
        <w:gridCol w:w="1910"/>
        <w:gridCol w:w="3954"/>
        <w:gridCol w:w="1122"/>
        <w:gridCol w:w="1398"/>
        <w:gridCol w:w="1515"/>
        <w:gridCol w:w="1615"/>
        <w:gridCol w:w="2434"/>
      </w:tblGrid>
      <w:tr w:rsidR="002C54F1" w:rsidRPr="004276AF" w14:paraId="41EA7DF5" w14:textId="77777777" w:rsidTr="00B54124">
        <w:trPr>
          <w:trHeight w:val="20"/>
        </w:trPr>
        <w:tc>
          <w:tcPr>
            <w:tcW w:w="0" w:type="auto"/>
            <w:gridSpan w:val="7"/>
            <w:shd w:val="clear" w:color="auto" w:fill="DEEAF6" w:themeFill="accent1" w:themeFillTint="33"/>
            <w:vAlign w:val="center"/>
          </w:tcPr>
          <w:p w14:paraId="5158420B" w14:textId="3F878160" w:rsidR="002C54F1" w:rsidRPr="00B54124" w:rsidRDefault="002C54F1" w:rsidP="00B54124">
            <w:pPr>
              <w:rPr>
                <w:rFonts w:ascii="Cambria" w:hAnsi="Cambria"/>
                <w:sz w:val="20"/>
                <w:szCs w:val="20"/>
              </w:rPr>
            </w:pPr>
            <w:r w:rsidRPr="00B54124">
              <w:rPr>
                <w:rFonts w:ascii="Cambria" w:hAnsi="Cambria"/>
                <w:sz w:val="20"/>
                <w:szCs w:val="20"/>
              </w:rPr>
              <w:t>PDO KPI for Result Area 1</w:t>
            </w:r>
          </w:p>
        </w:tc>
      </w:tr>
      <w:tr w:rsidR="00BD3FAD" w:rsidRPr="004276AF" w14:paraId="415858D5" w14:textId="77777777" w:rsidTr="00B54124">
        <w:trPr>
          <w:trHeight w:val="20"/>
        </w:trPr>
        <w:tc>
          <w:tcPr>
            <w:tcW w:w="0" w:type="auto"/>
            <w:shd w:val="clear" w:color="auto" w:fill="auto"/>
            <w:vAlign w:val="center"/>
            <w:hideMark/>
          </w:tcPr>
          <w:p w14:paraId="27D9B833" w14:textId="77777777" w:rsidR="00BD3FAD" w:rsidRPr="00B54124" w:rsidRDefault="00BD3FAD" w:rsidP="00B54124">
            <w:pPr>
              <w:rPr>
                <w:rFonts w:ascii="Cambria" w:hAnsi="Cambria"/>
                <w:sz w:val="20"/>
                <w:szCs w:val="20"/>
              </w:rPr>
            </w:pPr>
            <w:r w:rsidRPr="00B54124">
              <w:rPr>
                <w:rFonts w:ascii="Cambria" w:hAnsi="Cambria"/>
                <w:sz w:val="20"/>
                <w:szCs w:val="20"/>
              </w:rPr>
              <w:t>Indicator Name</w:t>
            </w:r>
          </w:p>
        </w:tc>
        <w:tc>
          <w:tcPr>
            <w:tcW w:w="0" w:type="auto"/>
            <w:shd w:val="clear" w:color="auto" w:fill="auto"/>
            <w:vAlign w:val="center"/>
            <w:hideMark/>
          </w:tcPr>
          <w:p w14:paraId="667C39D2" w14:textId="77777777" w:rsidR="00BD3FAD" w:rsidRPr="00B54124" w:rsidRDefault="00BD3FAD" w:rsidP="00B54124">
            <w:pPr>
              <w:rPr>
                <w:rFonts w:ascii="Cambria" w:hAnsi="Cambria"/>
                <w:sz w:val="20"/>
                <w:szCs w:val="20"/>
              </w:rPr>
            </w:pPr>
            <w:r w:rsidRPr="00B54124">
              <w:rPr>
                <w:rFonts w:ascii="Cambria" w:hAnsi="Cambria"/>
                <w:sz w:val="20"/>
                <w:szCs w:val="20"/>
              </w:rPr>
              <w:t>Definition/Description</w:t>
            </w:r>
          </w:p>
        </w:tc>
        <w:tc>
          <w:tcPr>
            <w:tcW w:w="0" w:type="auto"/>
            <w:shd w:val="clear" w:color="auto" w:fill="auto"/>
            <w:vAlign w:val="center"/>
            <w:hideMark/>
          </w:tcPr>
          <w:p w14:paraId="46C30E19" w14:textId="77777777" w:rsidR="00BD3FAD" w:rsidRPr="00B54124" w:rsidRDefault="00BD3FAD" w:rsidP="00B54124">
            <w:pPr>
              <w:rPr>
                <w:rFonts w:ascii="Cambria" w:hAnsi="Cambria"/>
                <w:sz w:val="20"/>
                <w:szCs w:val="20"/>
              </w:rPr>
            </w:pPr>
            <w:r w:rsidRPr="00B54124">
              <w:rPr>
                <w:rFonts w:ascii="Cambria" w:hAnsi="Cambria"/>
                <w:sz w:val="20"/>
                <w:szCs w:val="20"/>
              </w:rPr>
              <w:t>Frequency</w:t>
            </w:r>
          </w:p>
        </w:tc>
        <w:tc>
          <w:tcPr>
            <w:tcW w:w="0" w:type="auto"/>
            <w:shd w:val="clear" w:color="auto" w:fill="auto"/>
            <w:vAlign w:val="center"/>
            <w:hideMark/>
          </w:tcPr>
          <w:p w14:paraId="4400A2A2" w14:textId="77777777" w:rsidR="00BD3FAD" w:rsidRPr="00B54124" w:rsidRDefault="00BD3FAD" w:rsidP="00B54124">
            <w:pPr>
              <w:rPr>
                <w:rFonts w:ascii="Cambria" w:hAnsi="Cambria"/>
                <w:sz w:val="20"/>
                <w:szCs w:val="20"/>
              </w:rPr>
            </w:pPr>
            <w:proofErr w:type="spellStart"/>
            <w:r w:rsidRPr="00B54124">
              <w:rPr>
                <w:rFonts w:ascii="Cambria" w:hAnsi="Cambria"/>
                <w:sz w:val="20"/>
                <w:szCs w:val="20"/>
              </w:rPr>
              <w:t>Datasource</w:t>
            </w:r>
            <w:proofErr w:type="spellEnd"/>
          </w:p>
        </w:tc>
        <w:tc>
          <w:tcPr>
            <w:tcW w:w="0" w:type="auto"/>
            <w:shd w:val="clear" w:color="auto" w:fill="auto"/>
            <w:vAlign w:val="center"/>
            <w:hideMark/>
          </w:tcPr>
          <w:p w14:paraId="676BFA9D" w14:textId="77777777" w:rsidR="00BD3FAD" w:rsidRPr="00B54124" w:rsidRDefault="00BD3FAD" w:rsidP="00B54124">
            <w:pPr>
              <w:rPr>
                <w:rFonts w:ascii="Cambria" w:hAnsi="Cambria"/>
                <w:sz w:val="20"/>
                <w:szCs w:val="20"/>
              </w:rPr>
            </w:pPr>
            <w:r w:rsidRPr="00B54124">
              <w:rPr>
                <w:rFonts w:ascii="Cambria" w:hAnsi="Cambria"/>
                <w:sz w:val="20"/>
                <w:szCs w:val="20"/>
              </w:rPr>
              <w:t>Methodology for Data Collection</w:t>
            </w:r>
          </w:p>
        </w:tc>
        <w:tc>
          <w:tcPr>
            <w:tcW w:w="0" w:type="auto"/>
            <w:shd w:val="clear" w:color="auto" w:fill="auto"/>
            <w:vAlign w:val="center"/>
            <w:hideMark/>
          </w:tcPr>
          <w:p w14:paraId="347A4A1A" w14:textId="77777777" w:rsidR="00BD3FAD" w:rsidRPr="00B54124" w:rsidRDefault="00BD3FAD" w:rsidP="00B54124">
            <w:pPr>
              <w:rPr>
                <w:rFonts w:ascii="Cambria" w:hAnsi="Cambria"/>
                <w:sz w:val="20"/>
                <w:szCs w:val="20"/>
              </w:rPr>
            </w:pPr>
            <w:r w:rsidRPr="00B54124">
              <w:rPr>
                <w:rFonts w:ascii="Cambria" w:hAnsi="Cambria"/>
                <w:sz w:val="20"/>
                <w:szCs w:val="20"/>
              </w:rPr>
              <w:t>Responsibility for Data Collection</w:t>
            </w:r>
          </w:p>
        </w:tc>
        <w:tc>
          <w:tcPr>
            <w:tcW w:w="0" w:type="auto"/>
            <w:shd w:val="clear" w:color="auto" w:fill="auto"/>
          </w:tcPr>
          <w:p w14:paraId="5279A4F4" w14:textId="77777777" w:rsidR="00BD3FAD" w:rsidRPr="00B54124" w:rsidRDefault="00BD3FAD" w:rsidP="00B54124">
            <w:pPr>
              <w:rPr>
                <w:rFonts w:ascii="Cambria" w:hAnsi="Cambria"/>
                <w:sz w:val="20"/>
                <w:szCs w:val="20"/>
              </w:rPr>
            </w:pPr>
            <w:r w:rsidRPr="00B54124">
              <w:rPr>
                <w:rFonts w:ascii="Cambria" w:hAnsi="Cambria"/>
                <w:sz w:val="20"/>
                <w:szCs w:val="20"/>
              </w:rPr>
              <w:t xml:space="preserve">Responsibility for </w:t>
            </w:r>
          </w:p>
          <w:p w14:paraId="1FBA18DB" w14:textId="77777777" w:rsidR="00BD3FAD" w:rsidRPr="00B54124" w:rsidRDefault="00BD3FAD" w:rsidP="00B54124">
            <w:pPr>
              <w:rPr>
                <w:rFonts w:ascii="Cambria" w:hAnsi="Cambria"/>
                <w:sz w:val="20"/>
                <w:szCs w:val="20"/>
              </w:rPr>
            </w:pPr>
            <w:r w:rsidRPr="00B54124">
              <w:rPr>
                <w:rFonts w:ascii="Cambria" w:hAnsi="Cambria"/>
                <w:sz w:val="20"/>
                <w:szCs w:val="20"/>
              </w:rPr>
              <w:t>Reporting</w:t>
            </w:r>
          </w:p>
        </w:tc>
      </w:tr>
      <w:tr w:rsidR="00BD3FAD" w:rsidRPr="004276AF" w14:paraId="0067C25F" w14:textId="77777777" w:rsidTr="00B54124">
        <w:trPr>
          <w:trHeight w:val="20"/>
        </w:trPr>
        <w:tc>
          <w:tcPr>
            <w:tcW w:w="0" w:type="auto"/>
            <w:shd w:val="clear" w:color="auto" w:fill="auto"/>
            <w:vAlign w:val="center"/>
            <w:hideMark/>
          </w:tcPr>
          <w:p w14:paraId="7554C3F5" w14:textId="77777777" w:rsidR="00BD3FAD" w:rsidRPr="00B54124" w:rsidRDefault="00BD3FAD" w:rsidP="00B54124">
            <w:pPr>
              <w:rPr>
                <w:rFonts w:ascii="Cambria" w:hAnsi="Cambria"/>
                <w:sz w:val="20"/>
                <w:szCs w:val="20"/>
              </w:rPr>
            </w:pPr>
            <w:r w:rsidRPr="00B54124">
              <w:rPr>
                <w:rFonts w:ascii="Cambria" w:hAnsi="Cambria"/>
                <w:sz w:val="20"/>
                <w:szCs w:val="20"/>
              </w:rPr>
              <w:t>Beneficiaries of targeted safety nets and with access to basic social services</w:t>
            </w:r>
          </w:p>
        </w:tc>
        <w:tc>
          <w:tcPr>
            <w:tcW w:w="0" w:type="auto"/>
            <w:vMerge w:val="restart"/>
            <w:shd w:val="clear" w:color="auto" w:fill="auto"/>
            <w:vAlign w:val="center"/>
            <w:hideMark/>
          </w:tcPr>
          <w:p w14:paraId="4FEE9360" w14:textId="77777777" w:rsidR="00BD3FAD" w:rsidRPr="00B54124" w:rsidRDefault="00BD3FAD" w:rsidP="00B54124">
            <w:pPr>
              <w:rPr>
                <w:rFonts w:ascii="Cambria" w:hAnsi="Cambria"/>
                <w:sz w:val="20"/>
                <w:szCs w:val="20"/>
              </w:rPr>
            </w:pPr>
            <w:r w:rsidRPr="00B54124">
              <w:rPr>
                <w:rFonts w:ascii="Cambria" w:hAnsi="Cambria"/>
                <w:sz w:val="20"/>
                <w:szCs w:val="20"/>
              </w:rPr>
              <w:t>Measures total number of beneficiaries of all the Social Safety Net and Basic services (Health, Education, Water and Nutrition) interventions (Each Delivery Platform implementing the DLIs contributes to this indicator)</w:t>
            </w:r>
          </w:p>
        </w:tc>
        <w:tc>
          <w:tcPr>
            <w:tcW w:w="0" w:type="auto"/>
            <w:shd w:val="clear" w:color="auto" w:fill="auto"/>
            <w:vAlign w:val="center"/>
            <w:hideMark/>
          </w:tcPr>
          <w:p w14:paraId="0E98B001" w14:textId="77777777" w:rsidR="00BD3FAD" w:rsidRPr="00B54124" w:rsidRDefault="00BD3FAD" w:rsidP="00B54124">
            <w:pPr>
              <w:rPr>
                <w:rFonts w:ascii="Cambria" w:hAnsi="Cambria"/>
                <w:sz w:val="20"/>
                <w:szCs w:val="20"/>
              </w:rPr>
            </w:pPr>
            <w:r w:rsidRPr="00B54124">
              <w:rPr>
                <w:rFonts w:ascii="Cambria" w:hAnsi="Cambria"/>
                <w:sz w:val="20"/>
                <w:szCs w:val="20"/>
              </w:rPr>
              <w:t>Quarterly</w:t>
            </w:r>
          </w:p>
          <w:p w14:paraId="12A4DFF2" w14:textId="77777777" w:rsidR="00BD3FAD" w:rsidRPr="00B54124" w:rsidRDefault="00BD3FAD" w:rsidP="00B54124">
            <w:pPr>
              <w:rPr>
                <w:rFonts w:ascii="Cambria" w:hAnsi="Cambria"/>
                <w:sz w:val="20"/>
                <w:szCs w:val="20"/>
              </w:rPr>
            </w:pPr>
          </w:p>
        </w:tc>
        <w:tc>
          <w:tcPr>
            <w:tcW w:w="0" w:type="auto"/>
            <w:shd w:val="clear" w:color="auto" w:fill="auto"/>
            <w:vAlign w:val="center"/>
            <w:hideMark/>
          </w:tcPr>
          <w:p w14:paraId="5A3008A0" w14:textId="77777777" w:rsidR="00BD3FAD" w:rsidRPr="00B54124" w:rsidRDefault="00BD3FAD" w:rsidP="00B54124">
            <w:pPr>
              <w:rPr>
                <w:rFonts w:ascii="Cambria" w:hAnsi="Cambria"/>
                <w:sz w:val="20"/>
                <w:szCs w:val="20"/>
              </w:rPr>
            </w:pPr>
            <w:r w:rsidRPr="00B54124">
              <w:rPr>
                <w:rFonts w:ascii="Cambria" w:hAnsi="Cambria"/>
                <w:sz w:val="20"/>
                <w:szCs w:val="20"/>
              </w:rPr>
              <w:t>M&amp;E reports of Delivery Platforms</w:t>
            </w:r>
          </w:p>
          <w:p w14:paraId="7FC7C76D" w14:textId="77777777" w:rsidR="00BD3FAD" w:rsidRPr="00B54124" w:rsidRDefault="00BD3FAD" w:rsidP="00B54124">
            <w:pPr>
              <w:rPr>
                <w:rFonts w:ascii="Cambria" w:hAnsi="Cambria"/>
                <w:sz w:val="20"/>
                <w:szCs w:val="20"/>
              </w:rPr>
            </w:pPr>
          </w:p>
        </w:tc>
        <w:tc>
          <w:tcPr>
            <w:tcW w:w="0" w:type="auto"/>
            <w:shd w:val="clear" w:color="auto" w:fill="auto"/>
            <w:vAlign w:val="center"/>
            <w:hideMark/>
          </w:tcPr>
          <w:p w14:paraId="2E3A909E" w14:textId="77777777" w:rsidR="00BD3FAD" w:rsidRPr="00B54124" w:rsidRDefault="00BD3FAD" w:rsidP="00B54124">
            <w:pPr>
              <w:rPr>
                <w:rFonts w:ascii="Cambria" w:hAnsi="Cambria"/>
                <w:sz w:val="20"/>
                <w:szCs w:val="20"/>
              </w:rPr>
            </w:pPr>
            <w:r w:rsidRPr="00B54124">
              <w:rPr>
                <w:rFonts w:ascii="Cambria" w:hAnsi="Cambria"/>
                <w:sz w:val="20"/>
                <w:szCs w:val="20"/>
              </w:rPr>
              <w:t>Data collection form</w:t>
            </w:r>
          </w:p>
          <w:p w14:paraId="17CAC628" w14:textId="77777777" w:rsidR="00BD3FAD" w:rsidRPr="00B54124" w:rsidRDefault="00BD3FAD" w:rsidP="00B54124">
            <w:pPr>
              <w:rPr>
                <w:rFonts w:ascii="Cambria" w:hAnsi="Cambria"/>
                <w:sz w:val="20"/>
                <w:szCs w:val="20"/>
              </w:rPr>
            </w:pPr>
          </w:p>
        </w:tc>
        <w:tc>
          <w:tcPr>
            <w:tcW w:w="0" w:type="auto"/>
            <w:shd w:val="clear" w:color="auto" w:fill="auto"/>
            <w:vAlign w:val="center"/>
            <w:hideMark/>
          </w:tcPr>
          <w:p w14:paraId="5920AE51" w14:textId="77777777" w:rsidR="00BD3FAD" w:rsidRPr="00B54124" w:rsidRDefault="00BD3FAD" w:rsidP="00B54124">
            <w:pPr>
              <w:rPr>
                <w:rFonts w:ascii="Cambria" w:hAnsi="Cambria"/>
                <w:sz w:val="20"/>
                <w:szCs w:val="20"/>
              </w:rPr>
            </w:pPr>
            <w:r w:rsidRPr="00B54124">
              <w:rPr>
                <w:rFonts w:ascii="Cambria" w:hAnsi="Cambria"/>
                <w:sz w:val="20"/>
                <w:szCs w:val="20"/>
              </w:rPr>
              <w:t>M&amp;E Unit of Delivery Platforms</w:t>
            </w:r>
          </w:p>
          <w:p w14:paraId="55CC45B2" w14:textId="77777777" w:rsidR="00BD3FAD" w:rsidRPr="00B54124" w:rsidRDefault="00BD3FAD" w:rsidP="00B54124">
            <w:pPr>
              <w:rPr>
                <w:rFonts w:ascii="Cambria" w:hAnsi="Cambria"/>
                <w:sz w:val="20"/>
                <w:szCs w:val="20"/>
              </w:rPr>
            </w:pPr>
          </w:p>
        </w:tc>
        <w:tc>
          <w:tcPr>
            <w:tcW w:w="0" w:type="auto"/>
            <w:shd w:val="clear" w:color="auto" w:fill="auto"/>
          </w:tcPr>
          <w:p w14:paraId="189AA990" w14:textId="77777777" w:rsidR="00BD3FAD" w:rsidRPr="00B54124" w:rsidRDefault="00BD3FAD" w:rsidP="00B54124">
            <w:pPr>
              <w:rPr>
                <w:rFonts w:ascii="Cambria" w:hAnsi="Cambria"/>
                <w:sz w:val="20"/>
                <w:szCs w:val="20"/>
              </w:rPr>
            </w:pPr>
            <w:r w:rsidRPr="00B54124">
              <w:rPr>
                <w:rFonts w:ascii="Cambria" w:hAnsi="Cambria"/>
                <w:sz w:val="20"/>
                <w:szCs w:val="20"/>
              </w:rPr>
              <w:t>Heads of Delivery Platforms/Supervisory ministry</w:t>
            </w:r>
          </w:p>
        </w:tc>
      </w:tr>
      <w:tr w:rsidR="00BD3FAD" w:rsidRPr="004276AF" w14:paraId="31B7174D" w14:textId="77777777" w:rsidTr="00B54124">
        <w:trPr>
          <w:trHeight w:val="20"/>
        </w:trPr>
        <w:tc>
          <w:tcPr>
            <w:tcW w:w="0" w:type="auto"/>
            <w:shd w:val="clear" w:color="auto" w:fill="auto"/>
            <w:vAlign w:val="center"/>
            <w:hideMark/>
          </w:tcPr>
          <w:p w14:paraId="27986DD0" w14:textId="77777777" w:rsidR="00BD3FAD" w:rsidRPr="00B54124" w:rsidRDefault="00BD3FAD" w:rsidP="00B54124">
            <w:pPr>
              <w:rPr>
                <w:rFonts w:ascii="Cambria" w:hAnsi="Cambria"/>
                <w:sz w:val="20"/>
                <w:szCs w:val="20"/>
              </w:rPr>
            </w:pPr>
            <w:r w:rsidRPr="00B54124">
              <w:rPr>
                <w:rFonts w:ascii="Cambria" w:hAnsi="Cambria"/>
                <w:sz w:val="20"/>
                <w:szCs w:val="20"/>
              </w:rPr>
              <w:t>Female beneficiaries of targeted safety nets and with access to basic services</w:t>
            </w:r>
          </w:p>
        </w:tc>
        <w:tc>
          <w:tcPr>
            <w:tcW w:w="0" w:type="auto"/>
            <w:vMerge/>
            <w:shd w:val="clear" w:color="auto" w:fill="auto"/>
            <w:vAlign w:val="center"/>
            <w:hideMark/>
          </w:tcPr>
          <w:p w14:paraId="1DB979FE" w14:textId="77777777" w:rsidR="00BD3FAD" w:rsidRPr="00B54124" w:rsidRDefault="00BD3FAD" w:rsidP="00B54124">
            <w:pPr>
              <w:rPr>
                <w:rFonts w:ascii="Cambria" w:hAnsi="Cambria"/>
                <w:sz w:val="20"/>
                <w:szCs w:val="20"/>
              </w:rPr>
            </w:pPr>
          </w:p>
        </w:tc>
        <w:tc>
          <w:tcPr>
            <w:tcW w:w="0" w:type="auto"/>
            <w:shd w:val="clear" w:color="auto" w:fill="auto"/>
            <w:vAlign w:val="center"/>
            <w:hideMark/>
          </w:tcPr>
          <w:p w14:paraId="6F89B453" w14:textId="77777777" w:rsidR="00BD3FAD" w:rsidRPr="00B54124" w:rsidRDefault="00BD3FAD" w:rsidP="00B54124">
            <w:pPr>
              <w:rPr>
                <w:rFonts w:ascii="Cambria" w:hAnsi="Cambria"/>
                <w:sz w:val="20"/>
                <w:szCs w:val="20"/>
              </w:rPr>
            </w:pPr>
            <w:r w:rsidRPr="00B54124">
              <w:rPr>
                <w:rFonts w:ascii="Cambria" w:hAnsi="Cambria"/>
                <w:sz w:val="20"/>
                <w:szCs w:val="20"/>
              </w:rPr>
              <w:t>Quarterly</w:t>
            </w:r>
          </w:p>
          <w:p w14:paraId="10D7D70E" w14:textId="77777777" w:rsidR="00BD3FAD" w:rsidRPr="00B54124" w:rsidRDefault="00BD3FAD" w:rsidP="00B54124">
            <w:pPr>
              <w:rPr>
                <w:rFonts w:ascii="Cambria" w:hAnsi="Cambria"/>
                <w:sz w:val="20"/>
                <w:szCs w:val="20"/>
              </w:rPr>
            </w:pPr>
          </w:p>
        </w:tc>
        <w:tc>
          <w:tcPr>
            <w:tcW w:w="0" w:type="auto"/>
            <w:shd w:val="clear" w:color="auto" w:fill="auto"/>
            <w:vAlign w:val="center"/>
            <w:hideMark/>
          </w:tcPr>
          <w:p w14:paraId="4361F426" w14:textId="77777777" w:rsidR="00BD3FAD" w:rsidRPr="00B54124" w:rsidRDefault="00BD3FAD" w:rsidP="00B54124">
            <w:pPr>
              <w:rPr>
                <w:rFonts w:ascii="Cambria" w:hAnsi="Cambria"/>
                <w:sz w:val="20"/>
                <w:szCs w:val="20"/>
              </w:rPr>
            </w:pPr>
            <w:r w:rsidRPr="00B54124">
              <w:rPr>
                <w:rFonts w:ascii="Cambria" w:hAnsi="Cambria"/>
                <w:sz w:val="20"/>
                <w:szCs w:val="20"/>
              </w:rPr>
              <w:t>M&amp;E reports of Delivery Platforms</w:t>
            </w:r>
          </w:p>
          <w:p w14:paraId="1FE03B43" w14:textId="77777777" w:rsidR="00BD3FAD" w:rsidRPr="00B54124" w:rsidRDefault="00BD3FAD" w:rsidP="00B54124">
            <w:pPr>
              <w:rPr>
                <w:rFonts w:ascii="Cambria" w:hAnsi="Cambria"/>
                <w:sz w:val="20"/>
                <w:szCs w:val="20"/>
              </w:rPr>
            </w:pPr>
          </w:p>
        </w:tc>
        <w:tc>
          <w:tcPr>
            <w:tcW w:w="0" w:type="auto"/>
            <w:shd w:val="clear" w:color="auto" w:fill="auto"/>
            <w:vAlign w:val="center"/>
            <w:hideMark/>
          </w:tcPr>
          <w:p w14:paraId="784E2A91" w14:textId="77777777" w:rsidR="00BD3FAD" w:rsidRPr="00B54124" w:rsidRDefault="00BD3FAD" w:rsidP="00B54124">
            <w:pPr>
              <w:rPr>
                <w:rFonts w:ascii="Cambria" w:hAnsi="Cambria"/>
                <w:sz w:val="20"/>
                <w:szCs w:val="20"/>
              </w:rPr>
            </w:pPr>
            <w:r w:rsidRPr="00B54124">
              <w:rPr>
                <w:rFonts w:ascii="Cambria" w:hAnsi="Cambria"/>
                <w:sz w:val="20"/>
                <w:szCs w:val="20"/>
              </w:rPr>
              <w:t>Data collection form</w:t>
            </w:r>
          </w:p>
          <w:p w14:paraId="69C3E37A" w14:textId="77777777" w:rsidR="00BD3FAD" w:rsidRPr="00B54124" w:rsidRDefault="00BD3FAD" w:rsidP="00B54124">
            <w:pPr>
              <w:rPr>
                <w:rFonts w:ascii="Cambria" w:hAnsi="Cambria"/>
                <w:sz w:val="20"/>
                <w:szCs w:val="20"/>
              </w:rPr>
            </w:pPr>
          </w:p>
        </w:tc>
        <w:tc>
          <w:tcPr>
            <w:tcW w:w="0" w:type="auto"/>
            <w:shd w:val="clear" w:color="auto" w:fill="auto"/>
            <w:vAlign w:val="center"/>
            <w:hideMark/>
          </w:tcPr>
          <w:p w14:paraId="1AFAA141" w14:textId="77777777" w:rsidR="00BD3FAD" w:rsidRPr="00B54124" w:rsidRDefault="00BD3FAD" w:rsidP="00B54124">
            <w:pPr>
              <w:rPr>
                <w:rFonts w:ascii="Cambria" w:hAnsi="Cambria"/>
                <w:sz w:val="20"/>
                <w:szCs w:val="20"/>
              </w:rPr>
            </w:pPr>
            <w:r w:rsidRPr="00B54124">
              <w:rPr>
                <w:rFonts w:ascii="Cambria" w:hAnsi="Cambria"/>
                <w:sz w:val="20"/>
                <w:szCs w:val="20"/>
              </w:rPr>
              <w:t>M&amp;E Unit of Delivery Platforms</w:t>
            </w:r>
          </w:p>
          <w:p w14:paraId="1C08FD9A" w14:textId="77777777" w:rsidR="00BD3FAD" w:rsidRPr="00B54124" w:rsidRDefault="00BD3FAD" w:rsidP="00B54124">
            <w:pPr>
              <w:rPr>
                <w:rFonts w:ascii="Cambria" w:hAnsi="Cambria"/>
                <w:sz w:val="20"/>
                <w:szCs w:val="20"/>
              </w:rPr>
            </w:pPr>
          </w:p>
        </w:tc>
        <w:tc>
          <w:tcPr>
            <w:tcW w:w="0" w:type="auto"/>
            <w:shd w:val="clear" w:color="auto" w:fill="auto"/>
          </w:tcPr>
          <w:p w14:paraId="1FF5BF42" w14:textId="77777777" w:rsidR="00BD3FAD" w:rsidRPr="00B54124" w:rsidRDefault="00BD3FAD" w:rsidP="00B54124">
            <w:pPr>
              <w:rPr>
                <w:rFonts w:ascii="Cambria" w:hAnsi="Cambria"/>
                <w:sz w:val="20"/>
                <w:szCs w:val="20"/>
              </w:rPr>
            </w:pPr>
            <w:r w:rsidRPr="00B54124">
              <w:rPr>
                <w:rFonts w:ascii="Cambria" w:hAnsi="Cambria"/>
                <w:sz w:val="20"/>
                <w:szCs w:val="20"/>
              </w:rPr>
              <w:t>Heads of Delivery Platforms</w:t>
            </w:r>
          </w:p>
        </w:tc>
      </w:tr>
    </w:tbl>
    <w:p w14:paraId="5805B405" w14:textId="77777777" w:rsidR="00BD3FAD" w:rsidRPr="00120A98" w:rsidRDefault="00BD3FAD" w:rsidP="00BD3FAD">
      <w:pPr>
        <w:spacing w:after="120" w:line="240" w:lineRule="auto"/>
        <w:jc w:val="both"/>
        <w:rPr>
          <w:rFonts w:ascii="Cambria" w:eastAsia="Calibri" w:hAnsi="Cambria" w:cs="Tahoma"/>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2"/>
        <w:gridCol w:w="2954"/>
        <w:gridCol w:w="2184"/>
        <w:gridCol w:w="1543"/>
        <w:gridCol w:w="1925"/>
        <w:gridCol w:w="1799"/>
        <w:gridCol w:w="1621"/>
      </w:tblGrid>
      <w:tr w:rsidR="004276AF" w:rsidRPr="004276AF" w14:paraId="715DB01C" w14:textId="77777777" w:rsidTr="004276AF">
        <w:trPr>
          <w:trHeight w:val="360"/>
        </w:trPr>
        <w:tc>
          <w:tcPr>
            <w:tcW w:w="5000" w:type="pct"/>
            <w:gridSpan w:val="7"/>
            <w:shd w:val="clear" w:color="000000" w:fill="FFFFFF"/>
            <w:hideMark/>
          </w:tcPr>
          <w:p w14:paraId="4587448D" w14:textId="77777777" w:rsidR="004276AF" w:rsidRPr="00B54124" w:rsidRDefault="004276AF" w:rsidP="004276AF">
            <w:pPr>
              <w:spacing w:after="0"/>
              <w:rPr>
                <w:rFonts w:ascii="Cambria" w:hAnsi="Cambria"/>
                <w:sz w:val="20"/>
                <w:szCs w:val="20"/>
              </w:rPr>
            </w:pPr>
            <w:r w:rsidRPr="00B54124">
              <w:rPr>
                <w:rFonts w:ascii="Cambria" w:hAnsi="Cambria"/>
                <w:sz w:val="20"/>
                <w:szCs w:val="20"/>
              </w:rPr>
              <w:t>Intermediate Results Indicators for Result Area 1</w:t>
            </w:r>
          </w:p>
        </w:tc>
      </w:tr>
      <w:tr w:rsidR="004276AF" w:rsidRPr="004276AF" w14:paraId="0E1AE9C7" w14:textId="77777777" w:rsidTr="004276AF">
        <w:trPr>
          <w:trHeight w:val="523"/>
        </w:trPr>
        <w:tc>
          <w:tcPr>
            <w:tcW w:w="689" w:type="pct"/>
            <w:shd w:val="clear" w:color="000000" w:fill="FFFFFF"/>
            <w:hideMark/>
          </w:tcPr>
          <w:p w14:paraId="323A08AD" w14:textId="77777777" w:rsidR="004276AF" w:rsidRPr="00B54124" w:rsidRDefault="004276AF" w:rsidP="004276AF">
            <w:pPr>
              <w:spacing w:after="0"/>
              <w:rPr>
                <w:rFonts w:ascii="Cambria" w:hAnsi="Cambria"/>
                <w:sz w:val="20"/>
                <w:szCs w:val="20"/>
              </w:rPr>
            </w:pPr>
            <w:r w:rsidRPr="00B54124">
              <w:rPr>
                <w:rFonts w:ascii="Cambria" w:hAnsi="Cambria"/>
                <w:sz w:val="20"/>
                <w:szCs w:val="20"/>
              </w:rPr>
              <w:t>Indicator Name</w:t>
            </w:r>
          </w:p>
        </w:tc>
        <w:tc>
          <w:tcPr>
            <w:tcW w:w="1059" w:type="pct"/>
            <w:shd w:val="clear" w:color="000000" w:fill="FFFFFF"/>
            <w:hideMark/>
          </w:tcPr>
          <w:p w14:paraId="776B9AE7" w14:textId="77777777" w:rsidR="004276AF" w:rsidRPr="00B54124" w:rsidRDefault="004276AF" w:rsidP="004276AF">
            <w:pPr>
              <w:spacing w:after="0"/>
              <w:rPr>
                <w:rFonts w:ascii="Cambria" w:hAnsi="Cambria"/>
                <w:sz w:val="20"/>
                <w:szCs w:val="20"/>
              </w:rPr>
            </w:pPr>
            <w:r w:rsidRPr="00B54124">
              <w:rPr>
                <w:rFonts w:ascii="Cambria" w:hAnsi="Cambria"/>
                <w:sz w:val="20"/>
                <w:szCs w:val="20"/>
              </w:rPr>
              <w:t>Definition/Description</w:t>
            </w:r>
          </w:p>
        </w:tc>
        <w:tc>
          <w:tcPr>
            <w:tcW w:w="783" w:type="pct"/>
            <w:shd w:val="clear" w:color="000000" w:fill="FFFFFF"/>
            <w:hideMark/>
          </w:tcPr>
          <w:p w14:paraId="762289C0" w14:textId="77777777" w:rsidR="004276AF" w:rsidRPr="00B54124" w:rsidRDefault="004276AF" w:rsidP="004276AF">
            <w:pPr>
              <w:spacing w:after="0"/>
              <w:rPr>
                <w:rFonts w:ascii="Cambria" w:hAnsi="Cambria"/>
                <w:sz w:val="20"/>
                <w:szCs w:val="20"/>
              </w:rPr>
            </w:pPr>
            <w:r w:rsidRPr="00B54124">
              <w:rPr>
                <w:rFonts w:ascii="Cambria" w:hAnsi="Cambria"/>
                <w:sz w:val="20"/>
                <w:szCs w:val="20"/>
              </w:rPr>
              <w:t>Frequency</w:t>
            </w:r>
          </w:p>
        </w:tc>
        <w:tc>
          <w:tcPr>
            <w:tcW w:w="553" w:type="pct"/>
            <w:shd w:val="clear" w:color="000000" w:fill="FFFFFF"/>
            <w:hideMark/>
          </w:tcPr>
          <w:p w14:paraId="260B7214" w14:textId="77777777" w:rsidR="004276AF" w:rsidRPr="00B54124" w:rsidRDefault="004276AF" w:rsidP="004276AF">
            <w:pPr>
              <w:spacing w:after="0"/>
              <w:rPr>
                <w:rFonts w:ascii="Cambria" w:hAnsi="Cambria"/>
                <w:sz w:val="20"/>
                <w:szCs w:val="20"/>
              </w:rPr>
            </w:pPr>
            <w:r w:rsidRPr="00B54124">
              <w:rPr>
                <w:rFonts w:ascii="Cambria" w:hAnsi="Cambria"/>
                <w:sz w:val="20"/>
                <w:szCs w:val="20"/>
              </w:rPr>
              <w:t>Data source</w:t>
            </w:r>
          </w:p>
        </w:tc>
        <w:tc>
          <w:tcPr>
            <w:tcW w:w="690" w:type="pct"/>
            <w:shd w:val="clear" w:color="000000" w:fill="FFFFFF"/>
            <w:hideMark/>
          </w:tcPr>
          <w:p w14:paraId="20242F53" w14:textId="77777777" w:rsidR="004276AF" w:rsidRPr="00B54124" w:rsidRDefault="004276AF" w:rsidP="004276AF">
            <w:pPr>
              <w:spacing w:after="0"/>
              <w:rPr>
                <w:rFonts w:ascii="Cambria" w:hAnsi="Cambria"/>
                <w:sz w:val="20"/>
                <w:szCs w:val="20"/>
              </w:rPr>
            </w:pPr>
            <w:r w:rsidRPr="00B54124">
              <w:rPr>
                <w:rFonts w:ascii="Cambria" w:hAnsi="Cambria"/>
                <w:sz w:val="20"/>
                <w:szCs w:val="20"/>
              </w:rPr>
              <w:t>Methodology for Data Collection</w:t>
            </w:r>
          </w:p>
        </w:tc>
        <w:tc>
          <w:tcPr>
            <w:tcW w:w="645" w:type="pct"/>
            <w:shd w:val="clear" w:color="000000" w:fill="FFFFFF"/>
            <w:hideMark/>
          </w:tcPr>
          <w:p w14:paraId="273856A0" w14:textId="77777777" w:rsidR="004276AF" w:rsidRPr="00B54124" w:rsidRDefault="004276AF" w:rsidP="004276AF">
            <w:pPr>
              <w:spacing w:after="0"/>
              <w:rPr>
                <w:rFonts w:ascii="Cambria" w:hAnsi="Cambria"/>
                <w:sz w:val="20"/>
                <w:szCs w:val="20"/>
              </w:rPr>
            </w:pPr>
            <w:r w:rsidRPr="00B54124">
              <w:rPr>
                <w:rFonts w:ascii="Cambria" w:hAnsi="Cambria"/>
                <w:sz w:val="20"/>
                <w:szCs w:val="20"/>
              </w:rPr>
              <w:t xml:space="preserve">Responsibility for Data </w:t>
            </w:r>
          </w:p>
          <w:p w14:paraId="375FF8F0" w14:textId="77777777" w:rsidR="004276AF" w:rsidRPr="00B54124" w:rsidRDefault="004276AF" w:rsidP="004276AF">
            <w:pPr>
              <w:spacing w:after="0"/>
              <w:rPr>
                <w:rFonts w:ascii="Cambria" w:hAnsi="Cambria"/>
                <w:sz w:val="20"/>
                <w:szCs w:val="20"/>
              </w:rPr>
            </w:pPr>
            <w:r w:rsidRPr="00B54124">
              <w:rPr>
                <w:rFonts w:ascii="Cambria" w:hAnsi="Cambria"/>
                <w:sz w:val="20"/>
                <w:szCs w:val="20"/>
              </w:rPr>
              <w:t>Collection</w:t>
            </w:r>
          </w:p>
        </w:tc>
        <w:tc>
          <w:tcPr>
            <w:tcW w:w="580" w:type="pct"/>
            <w:shd w:val="clear" w:color="000000" w:fill="F7F7F7"/>
            <w:hideMark/>
          </w:tcPr>
          <w:p w14:paraId="77DDED98" w14:textId="77777777" w:rsidR="004276AF" w:rsidRPr="00B54124" w:rsidRDefault="004276AF" w:rsidP="004276AF">
            <w:pPr>
              <w:spacing w:after="0"/>
              <w:rPr>
                <w:rFonts w:ascii="Cambria" w:hAnsi="Cambria"/>
                <w:sz w:val="20"/>
                <w:szCs w:val="20"/>
              </w:rPr>
            </w:pPr>
            <w:r w:rsidRPr="00B54124">
              <w:rPr>
                <w:rFonts w:ascii="Cambria" w:hAnsi="Cambria"/>
                <w:sz w:val="20"/>
                <w:szCs w:val="20"/>
              </w:rPr>
              <w:t xml:space="preserve">Responsibility </w:t>
            </w:r>
          </w:p>
          <w:p w14:paraId="17F0DB54" w14:textId="77777777" w:rsidR="004276AF" w:rsidRPr="00B54124" w:rsidRDefault="004276AF" w:rsidP="004276AF">
            <w:pPr>
              <w:spacing w:after="0"/>
              <w:rPr>
                <w:rFonts w:ascii="Cambria" w:hAnsi="Cambria"/>
                <w:sz w:val="20"/>
                <w:szCs w:val="20"/>
              </w:rPr>
            </w:pPr>
            <w:r w:rsidRPr="00B54124">
              <w:rPr>
                <w:rFonts w:ascii="Cambria" w:hAnsi="Cambria"/>
                <w:sz w:val="20"/>
                <w:szCs w:val="20"/>
              </w:rPr>
              <w:t xml:space="preserve"> for Reporting</w:t>
            </w:r>
          </w:p>
        </w:tc>
      </w:tr>
      <w:tr w:rsidR="004276AF" w:rsidRPr="004276AF" w14:paraId="5AA996AB" w14:textId="77777777" w:rsidTr="004276AF">
        <w:trPr>
          <w:trHeight w:val="1538"/>
        </w:trPr>
        <w:tc>
          <w:tcPr>
            <w:tcW w:w="689" w:type="pct"/>
            <w:shd w:val="clear" w:color="auto" w:fill="auto"/>
            <w:hideMark/>
          </w:tcPr>
          <w:p w14:paraId="39873CFA" w14:textId="77777777" w:rsidR="004276AF" w:rsidRPr="00B54124" w:rsidRDefault="004276AF" w:rsidP="004276AF">
            <w:pPr>
              <w:spacing w:after="0"/>
              <w:rPr>
                <w:rFonts w:ascii="Cambria" w:hAnsi="Cambria"/>
                <w:sz w:val="20"/>
                <w:szCs w:val="20"/>
              </w:rPr>
            </w:pPr>
            <w:r w:rsidRPr="00B54124">
              <w:rPr>
                <w:rFonts w:ascii="Cambria" w:hAnsi="Cambria"/>
                <w:sz w:val="20"/>
                <w:szCs w:val="20"/>
              </w:rPr>
              <w:t>Beneficiaries of targeted safety nets and with access to basic social services</w:t>
            </w:r>
          </w:p>
        </w:tc>
        <w:tc>
          <w:tcPr>
            <w:tcW w:w="1059" w:type="pct"/>
            <w:shd w:val="clear" w:color="auto" w:fill="auto"/>
            <w:hideMark/>
          </w:tcPr>
          <w:p w14:paraId="143B19D1" w14:textId="77777777" w:rsidR="004276AF" w:rsidRPr="00B54124" w:rsidRDefault="004276AF" w:rsidP="004276AF">
            <w:pPr>
              <w:spacing w:after="0"/>
              <w:rPr>
                <w:rFonts w:ascii="Cambria" w:hAnsi="Cambria"/>
                <w:sz w:val="20"/>
                <w:szCs w:val="20"/>
              </w:rPr>
            </w:pPr>
            <w:r w:rsidRPr="00B54124">
              <w:rPr>
                <w:rFonts w:ascii="Cambria" w:hAnsi="Cambria"/>
                <w:sz w:val="20"/>
                <w:szCs w:val="20"/>
              </w:rPr>
              <w:t>Measures total number of beneficiaries of all the Social Safety Net and Basic services (Health, Education, Water and Nutrition) interventions</w:t>
            </w:r>
          </w:p>
        </w:tc>
        <w:tc>
          <w:tcPr>
            <w:tcW w:w="783" w:type="pct"/>
            <w:shd w:val="clear" w:color="000000" w:fill="FFFFFF"/>
            <w:hideMark/>
          </w:tcPr>
          <w:p w14:paraId="3A5A15FB" w14:textId="77777777" w:rsidR="004276AF" w:rsidRPr="00B54124" w:rsidRDefault="004276AF" w:rsidP="004276AF">
            <w:pPr>
              <w:spacing w:after="0"/>
              <w:rPr>
                <w:rFonts w:ascii="Cambria" w:hAnsi="Cambria"/>
                <w:sz w:val="20"/>
                <w:szCs w:val="20"/>
              </w:rPr>
            </w:pPr>
            <w:r w:rsidRPr="00B54124">
              <w:rPr>
                <w:rFonts w:ascii="Cambria" w:hAnsi="Cambria"/>
                <w:sz w:val="20"/>
                <w:szCs w:val="20"/>
              </w:rPr>
              <w:t>Quarterly</w:t>
            </w:r>
          </w:p>
        </w:tc>
        <w:tc>
          <w:tcPr>
            <w:tcW w:w="553" w:type="pct"/>
            <w:shd w:val="clear" w:color="000000" w:fill="FFFFFF"/>
            <w:hideMark/>
          </w:tcPr>
          <w:p w14:paraId="2D0A1AB9" w14:textId="77777777" w:rsidR="004276AF" w:rsidRPr="00B54124" w:rsidRDefault="004276AF" w:rsidP="004276AF">
            <w:pPr>
              <w:spacing w:after="0"/>
              <w:rPr>
                <w:rFonts w:ascii="Cambria" w:hAnsi="Cambria"/>
                <w:sz w:val="20"/>
                <w:szCs w:val="20"/>
              </w:rPr>
            </w:pPr>
            <w:r w:rsidRPr="00B54124">
              <w:rPr>
                <w:rFonts w:ascii="Cambria" w:hAnsi="Cambria"/>
                <w:sz w:val="20"/>
                <w:szCs w:val="20"/>
              </w:rPr>
              <w:t>M&amp;E Reports of Delivery Platforms</w:t>
            </w:r>
          </w:p>
        </w:tc>
        <w:tc>
          <w:tcPr>
            <w:tcW w:w="690" w:type="pct"/>
            <w:shd w:val="clear" w:color="000000" w:fill="FFFFFF"/>
            <w:hideMark/>
          </w:tcPr>
          <w:p w14:paraId="77AFEB31" w14:textId="77777777" w:rsidR="004276AF" w:rsidRPr="00B54124" w:rsidRDefault="004276AF" w:rsidP="004276AF">
            <w:pPr>
              <w:spacing w:after="0"/>
              <w:rPr>
                <w:rFonts w:ascii="Cambria" w:hAnsi="Cambria"/>
                <w:sz w:val="20"/>
                <w:szCs w:val="20"/>
              </w:rPr>
            </w:pPr>
            <w:r w:rsidRPr="00B54124">
              <w:rPr>
                <w:rFonts w:ascii="Cambria" w:hAnsi="Cambria"/>
                <w:sz w:val="20"/>
                <w:szCs w:val="20"/>
              </w:rPr>
              <w:t>Project M&amp;E records</w:t>
            </w:r>
          </w:p>
        </w:tc>
        <w:tc>
          <w:tcPr>
            <w:tcW w:w="645" w:type="pct"/>
            <w:shd w:val="clear" w:color="000000" w:fill="FFFFFF"/>
            <w:hideMark/>
          </w:tcPr>
          <w:p w14:paraId="32DEBBA6" w14:textId="77777777" w:rsidR="004276AF" w:rsidRPr="00B54124" w:rsidRDefault="004276AF" w:rsidP="004276AF">
            <w:pPr>
              <w:spacing w:after="0"/>
              <w:rPr>
                <w:rFonts w:ascii="Cambria" w:hAnsi="Cambria"/>
                <w:sz w:val="20"/>
                <w:szCs w:val="20"/>
              </w:rPr>
            </w:pPr>
            <w:r w:rsidRPr="00B54124">
              <w:rPr>
                <w:rFonts w:ascii="Cambria" w:hAnsi="Cambria"/>
                <w:sz w:val="20"/>
                <w:szCs w:val="20"/>
              </w:rPr>
              <w:t>M&amp;E Unit of Delivery Platforms</w:t>
            </w:r>
          </w:p>
        </w:tc>
        <w:tc>
          <w:tcPr>
            <w:tcW w:w="580" w:type="pct"/>
            <w:shd w:val="clear" w:color="000000" w:fill="FFFFFF"/>
            <w:hideMark/>
          </w:tcPr>
          <w:p w14:paraId="25D1AB18" w14:textId="77777777" w:rsidR="004276AF" w:rsidRPr="00B54124" w:rsidRDefault="004276AF" w:rsidP="004276AF">
            <w:pPr>
              <w:spacing w:after="0"/>
              <w:rPr>
                <w:rFonts w:ascii="Cambria" w:hAnsi="Cambria"/>
                <w:sz w:val="20"/>
                <w:szCs w:val="20"/>
              </w:rPr>
            </w:pPr>
            <w:r w:rsidRPr="00B54124">
              <w:rPr>
                <w:rFonts w:ascii="Cambria" w:hAnsi="Cambria"/>
                <w:sz w:val="20"/>
                <w:szCs w:val="20"/>
              </w:rPr>
              <w:t> </w:t>
            </w:r>
          </w:p>
          <w:p w14:paraId="779D7EBF" w14:textId="77777777" w:rsidR="004276AF" w:rsidRPr="00B54124" w:rsidRDefault="004276AF" w:rsidP="004276AF">
            <w:pPr>
              <w:spacing w:after="0"/>
              <w:rPr>
                <w:rFonts w:ascii="Cambria" w:hAnsi="Cambria"/>
                <w:sz w:val="20"/>
                <w:szCs w:val="20"/>
              </w:rPr>
            </w:pPr>
            <w:r w:rsidRPr="00B54124">
              <w:rPr>
                <w:rFonts w:ascii="Cambria" w:hAnsi="Cambria"/>
                <w:sz w:val="20"/>
                <w:szCs w:val="20"/>
              </w:rPr>
              <w:t>Delivery Platforms</w:t>
            </w:r>
          </w:p>
          <w:p w14:paraId="70146D14" w14:textId="77777777" w:rsidR="004276AF" w:rsidRPr="00B54124" w:rsidRDefault="004276AF" w:rsidP="004276AF">
            <w:pPr>
              <w:spacing w:after="0"/>
              <w:rPr>
                <w:rFonts w:ascii="Cambria" w:hAnsi="Cambria"/>
                <w:sz w:val="20"/>
                <w:szCs w:val="20"/>
              </w:rPr>
            </w:pPr>
            <w:r w:rsidRPr="00B54124">
              <w:rPr>
                <w:rFonts w:ascii="Cambria" w:hAnsi="Cambria"/>
                <w:sz w:val="20"/>
                <w:szCs w:val="20"/>
              </w:rPr>
              <w:t> </w:t>
            </w:r>
          </w:p>
        </w:tc>
      </w:tr>
      <w:tr w:rsidR="004276AF" w:rsidRPr="004276AF" w14:paraId="1E0BE10A" w14:textId="77777777" w:rsidTr="004276AF">
        <w:trPr>
          <w:trHeight w:val="450"/>
        </w:trPr>
        <w:tc>
          <w:tcPr>
            <w:tcW w:w="689" w:type="pct"/>
            <w:vMerge w:val="restart"/>
            <w:shd w:val="clear" w:color="000000" w:fill="FFFFFF"/>
            <w:hideMark/>
          </w:tcPr>
          <w:p w14:paraId="37060872" w14:textId="77777777" w:rsidR="004276AF" w:rsidRPr="00B54124" w:rsidRDefault="004276AF" w:rsidP="004276AF">
            <w:pPr>
              <w:spacing w:after="0"/>
              <w:rPr>
                <w:rFonts w:ascii="Cambria" w:hAnsi="Cambria"/>
                <w:sz w:val="20"/>
                <w:szCs w:val="20"/>
              </w:rPr>
            </w:pPr>
            <w:r w:rsidRPr="00B54124">
              <w:rPr>
                <w:rFonts w:ascii="Cambria" w:hAnsi="Cambria"/>
                <w:sz w:val="20"/>
                <w:szCs w:val="20"/>
              </w:rPr>
              <w:t>Female beneficiaries of targeted safety nets and with access to basic services</w:t>
            </w:r>
          </w:p>
        </w:tc>
        <w:tc>
          <w:tcPr>
            <w:tcW w:w="1059" w:type="pct"/>
            <w:vMerge w:val="restart"/>
            <w:shd w:val="clear" w:color="000000" w:fill="FFFFFF"/>
            <w:hideMark/>
          </w:tcPr>
          <w:p w14:paraId="7D7ECD95" w14:textId="77777777" w:rsidR="004276AF" w:rsidRPr="00B54124" w:rsidRDefault="004276AF" w:rsidP="004276AF">
            <w:pPr>
              <w:spacing w:after="0"/>
              <w:rPr>
                <w:rFonts w:ascii="Cambria" w:hAnsi="Cambria"/>
                <w:sz w:val="20"/>
                <w:szCs w:val="20"/>
              </w:rPr>
            </w:pPr>
            <w:r w:rsidRPr="00B54124">
              <w:rPr>
                <w:rFonts w:ascii="Cambria" w:hAnsi="Cambria"/>
                <w:sz w:val="20"/>
                <w:szCs w:val="20"/>
              </w:rPr>
              <w:t>Measures total number of female beneficiaries of all the Social Safety Net and Basic services (Health, Education, Water and Nutrition) interventions</w:t>
            </w:r>
          </w:p>
        </w:tc>
        <w:tc>
          <w:tcPr>
            <w:tcW w:w="783" w:type="pct"/>
            <w:vMerge w:val="restart"/>
            <w:shd w:val="clear" w:color="000000" w:fill="FFFFFF"/>
            <w:hideMark/>
          </w:tcPr>
          <w:p w14:paraId="04A1DAF9" w14:textId="77777777" w:rsidR="004276AF" w:rsidRPr="00B54124" w:rsidRDefault="004276AF" w:rsidP="004276AF">
            <w:pPr>
              <w:spacing w:after="0"/>
              <w:rPr>
                <w:rFonts w:ascii="Cambria" w:hAnsi="Cambria"/>
                <w:sz w:val="20"/>
                <w:szCs w:val="20"/>
              </w:rPr>
            </w:pPr>
            <w:r w:rsidRPr="00B54124">
              <w:rPr>
                <w:rFonts w:ascii="Cambria" w:hAnsi="Cambria"/>
                <w:sz w:val="20"/>
                <w:szCs w:val="20"/>
              </w:rPr>
              <w:t> </w:t>
            </w:r>
          </w:p>
        </w:tc>
        <w:tc>
          <w:tcPr>
            <w:tcW w:w="553" w:type="pct"/>
            <w:vMerge w:val="restart"/>
            <w:shd w:val="clear" w:color="000000" w:fill="FFFFFF"/>
            <w:hideMark/>
          </w:tcPr>
          <w:p w14:paraId="505A3016" w14:textId="77777777" w:rsidR="004276AF" w:rsidRPr="00B54124" w:rsidRDefault="004276AF" w:rsidP="004276AF">
            <w:pPr>
              <w:spacing w:after="0"/>
              <w:rPr>
                <w:rFonts w:ascii="Cambria" w:hAnsi="Cambria"/>
                <w:sz w:val="20"/>
                <w:szCs w:val="20"/>
              </w:rPr>
            </w:pPr>
            <w:r w:rsidRPr="00B54124">
              <w:rPr>
                <w:rFonts w:ascii="Cambria" w:hAnsi="Cambria"/>
                <w:sz w:val="20"/>
                <w:szCs w:val="20"/>
              </w:rPr>
              <w:t> </w:t>
            </w:r>
          </w:p>
        </w:tc>
        <w:tc>
          <w:tcPr>
            <w:tcW w:w="690" w:type="pct"/>
            <w:vMerge w:val="restart"/>
            <w:shd w:val="clear" w:color="000000" w:fill="FFFFFF"/>
            <w:hideMark/>
          </w:tcPr>
          <w:p w14:paraId="2EF3AD96" w14:textId="77777777" w:rsidR="004276AF" w:rsidRPr="00B54124" w:rsidRDefault="004276AF" w:rsidP="004276AF">
            <w:pPr>
              <w:spacing w:after="0"/>
              <w:rPr>
                <w:rFonts w:ascii="Cambria" w:hAnsi="Cambria"/>
                <w:sz w:val="20"/>
                <w:szCs w:val="20"/>
              </w:rPr>
            </w:pPr>
            <w:r w:rsidRPr="00B54124">
              <w:rPr>
                <w:rFonts w:ascii="Cambria" w:hAnsi="Cambria"/>
                <w:sz w:val="20"/>
                <w:szCs w:val="20"/>
              </w:rPr>
              <w:t>Data collection form</w:t>
            </w:r>
          </w:p>
        </w:tc>
        <w:tc>
          <w:tcPr>
            <w:tcW w:w="645" w:type="pct"/>
            <w:vMerge w:val="restart"/>
            <w:shd w:val="clear" w:color="000000" w:fill="FFFFFF"/>
            <w:hideMark/>
          </w:tcPr>
          <w:p w14:paraId="5557150E" w14:textId="77777777" w:rsidR="004276AF" w:rsidRPr="00B54124" w:rsidRDefault="004276AF" w:rsidP="004276AF">
            <w:pPr>
              <w:spacing w:after="0"/>
              <w:rPr>
                <w:rFonts w:ascii="Cambria" w:hAnsi="Cambria"/>
                <w:sz w:val="20"/>
                <w:szCs w:val="20"/>
              </w:rPr>
            </w:pPr>
            <w:r w:rsidRPr="00B54124">
              <w:rPr>
                <w:rFonts w:ascii="Cambria" w:hAnsi="Cambria"/>
                <w:sz w:val="20"/>
                <w:szCs w:val="20"/>
              </w:rPr>
              <w:t>Project M&amp;E records</w:t>
            </w:r>
          </w:p>
        </w:tc>
        <w:tc>
          <w:tcPr>
            <w:tcW w:w="580" w:type="pct"/>
            <w:vMerge w:val="restart"/>
            <w:shd w:val="clear" w:color="000000" w:fill="F7F7F7"/>
            <w:hideMark/>
          </w:tcPr>
          <w:p w14:paraId="08CF9175" w14:textId="77777777" w:rsidR="004276AF" w:rsidRPr="00B54124" w:rsidRDefault="004276AF" w:rsidP="004276AF">
            <w:pPr>
              <w:spacing w:after="0"/>
              <w:rPr>
                <w:rFonts w:ascii="Cambria" w:hAnsi="Cambria"/>
                <w:sz w:val="20"/>
                <w:szCs w:val="20"/>
              </w:rPr>
            </w:pPr>
            <w:r w:rsidRPr="00B54124">
              <w:rPr>
                <w:rFonts w:ascii="Cambria" w:hAnsi="Cambria"/>
                <w:sz w:val="20"/>
                <w:szCs w:val="20"/>
              </w:rPr>
              <w:t>M&amp;E Reports of Delivery Platforms</w:t>
            </w:r>
          </w:p>
        </w:tc>
      </w:tr>
      <w:tr w:rsidR="004276AF" w:rsidRPr="004276AF" w14:paraId="2DE7EBB6" w14:textId="77777777" w:rsidTr="004276AF">
        <w:trPr>
          <w:trHeight w:val="450"/>
        </w:trPr>
        <w:tc>
          <w:tcPr>
            <w:tcW w:w="689" w:type="pct"/>
            <w:vMerge/>
            <w:hideMark/>
          </w:tcPr>
          <w:p w14:paraId="48C50490" w14:textId="77777777" w:rsidR="004276AF" w:rsidRPr="00B54124" w:rsidRDefault="004276AF" w:rsidP="004276AF">
            <w:pPr>
              <w:spacing w:after="0"/>
              <w:rPr>
                <w:rFonts w:ascii="Cambria" w:hAnsi="Cambria"/>
                <w:sz w:val="20"/>
                <w:szCs w:val="20"/>
              </w:rPr>
            </w:pPr>
          </w:p>
        </w:tc>
        <w:tc>
          <w:tcPr>
            <w:tcW w:w="1059" w:type="pct"/>
            <w:vMerge/>
            <w:hideMark/>
          </w:tcPr>
          <w:p w14:paraId="494CF08A" w14:textId="77777777" w:rsidR="004276AF" w:rsidRPr="00B54124" w:rsidRDefault="004276AF" w:rsidP="004276AF">
            <w:pPr>
              <w:spacing w:after="0"/>
              <w:rPr>
                <w:rFonts w:ascii="Cambria" w:hAnsi="Cambria"/>
                <w:sz w:val="20"/>
                <w:szCs w:val="20"/>
              </w:rPr>
            </w:pPr>
          </w:p>
        </w:tc>
        <w:tc>
          <w:tcPr>
            <w:tcW w:w="783" w:type="pct"/>
            <w:vMerge/>
            <w:hideMark/>
          </w:tcPr>
          <w:p w14:paraId="27B4AB03" w14:textId="77777777" w:rsidR="004276AF" w:rsidRPr="00B54124" w:rsidRDefault="004276AF" w:rsidP="004276AF">
            <w:pPr>
              <w:spacing w:after="0"/>
              <w:rPr>
                <w:rFonts w:ascii="Cambria" w:hAnsi="Cambria"/>
                <w:sz w:val="20"/>
                <w:szCs w:val="20"/>
              </w:rPr>
            </w:pPr>
          </w:p>
        </w:tc>
        <w:tc>
          <w:tcPr>
            <w:tcW w:w="553" w:type="pct"/>
            <w:vMerge/>
            <w:hideMark/>
          </w:tcPr>
          <w:p w14:paraId="59115380" w14:textId="77777777" w:rsidR="004276AF" w:rsidRPr="00B54124" w:rsidRDefault="004276AF" w:rsidP="004276AF">
            <w:pPr>
              <w:spacing w:after="0"/>
              <w:rPr>
                <w:rFonts w:ascii="Cambria" w:hAnsi="Cambria"/>
                <w:sz w:val="20"/>
                <w:szCs w:val="20"/>
              </w:rPr>
            </w:pPr>
          </w:p>
        </w:tc>
        <w:tc>
          <w:tcPr>
            <w:tcW w:w="690" w:type="pct"/>
            <w:vMerge/>
            <w:hideMark/>
          </w:tcPr>
          <w:p w14:paraId="08BD454C" w14:textId="77777777" w:rsidR="004276AF" w:rsidRPr="00B54124" w:rsidRDefault="004276AF" w:rsidP="004276AF">
            <w:pPr>
              <w:spacing w:after="0"/>
              <w:rPr>
                <w:rFonts w:ascii="Cambria" w:hAnsi="Cambria"/>
                <w:sz w:val="20"/>
                <w:szCs w:val="20"/>
              </w:rPr>
            </w:pPr>
          </w:p>
        </w:tc>
        <w:tc>
          <w:tcPr>
            <w:tcW w:w="645" w:type="pct"/>
            <w:vMerge/>
            <w:hideMark/>
          </w:tcPr>
          <w:p w14:paraId="60182862" w14:textId="77777777" w:rsidR="004276AF" w:rsidRPr="00B54124" w:rsidRDefault="004276AF" w:rsidP="004276AF">
            <w:pPr>
              <w:spacing w:after="0"/>
              <w:rPr>
                <w:rFonts w:ascii="Cambria" w:hAnsi="Cambria"/>
                <w:sz w:val="20"/>
                <w:szCs w:val="20"/>
              </w:rPr>
            </w:pPr>
          </w:p>
        </w:tc>
        <w:tc>
          <w:tcPr>
            <w:tcW w:w="580" w:type="pct"/>
            <w:vMerge/>
            <w:hideMark/>
          </w:tcPr>
          <w:p w14:paraId="19D22526" w14:textId="77777777" w:rsidR="004276AF" w:rsidRPr="00B54124" w:rsidRDefault="004276AF" w:rsidP="004276AF">
            <w:pPr>
              <w:spacing w:after="0"/>
              <w:rPr>
                <w:rFonts w:ascii="Cambria" w:hAnsi="Cambria"/>
                <w:sz w:val="20"/>
                <w:szCs w:val="20"/>
              </w:rPr>
            </w:pPr>
          </w:p>
        </w:tc>
      </w:tr>
      <w:tr w:rsidR="004276AF" w:rsidRPr="004276AF" w14:paraId="428A4654" w14:textId="77777777" w:rsidTr="004276AF">
        <w:trPr>
          <w:trHeight w:val="730"/>
        </w:trPr>
        <w:tc>
          <w:tcPr>
            <w:tcW w:w="689" w:type="pct"/>
            <w:shd w:val="clear" w:color="000000" w:fill="FFFFFF"/>
            <w:hideMark/>
          </w:tcPr>
          <w:p w14:paraId="354A74D8" w14:textId="77777777" w:rsidR="004276AF" w:rsidRPr="00B54124" w:rsidRDefault="004276AF" w:rsidP="004276AF">
            <w:pPr>
              <w:spacing w:after="0"/>
              <w:rPr>
                <w:rFonts w:ascii="Cambria" w:hAnsi="Cambria"/>
                <w:sz w:val="20"/>
                <w:szCs w:val="20"/>
              </w:rPr>
            </w:pPr>
            <w:r w:rsidRPr="00B54124">
              <w:rPr>
                <w:rFonts w:ascii="Cambria" w:hAnsi="Cambria"/>
                <w:sz w:val="20"/>
                <w:szCs w:val="20"/>
              </w:rPr>
              <w:lastRenderedPageBreak/>
              <w:t>Indicator Name</w:t>
            </w:r>
          </w:p>
        </w:tc>
        <w:tc>
          <w:tcPr>
            <w:tcW w:w="1059" w:type="pct"/>
            <w:shd w:val="clear" w:color="000000" w:fill="FFFFFF"/>
            <w:hideMark/>
          </w:tcPr>
          <w:p w14:paraId="04714024" w14:textId="77777777" w:rsidR="004276AF" w:rsidRPr="00B54124" w:rsidRDefault="004276AF" w:rsidP="004276AF">
            <w:pPr>
              <w:spacing w:after="0"/>
              <w:rPr>
                <w:rFonts w:ascii="Cambria" w:hAnsi="Cambria"/>
                <w:sz w:val="20"/>
                <w:szCs w:val="20"/>
              </w:rPr>
            </w:pPr>
            <w:r w:rsidRPr="00B54124">
              <w:rPr>
                <w:rFonts w:ascii="Cambria" w:hAnsi="Cambria"/>
                <w:sz w:val="20"/>
                <w:szCs w:val="20"/>
              </w:rPr>
              <w:t>Definition/Description</w:t>
            </w:r>
          </w:p>
        </w:tc>
        <w:tc>
          <w:tcPr>
            <w:tcW w:w="783" w:type="pct"/>
            <w:shd w:val="clear" w:color="000000" w:fill="F7F7F7"/>
            <w:hideMark/>
          </w:tcPr>
          <w:p w14:paraId="07B64500" w14:textId="77777777" w:rsidR="004276AF" w:rsidRPr="00B54124" w:rsidRDefault="004276AF" w:rsidP="004276AF">
            <w:pPr>
              <w:spacing w:after="0"/>
              <w:rPr>
                <w:rFonts w:ascii="Cambria" w:hAnsi="Cambria"/>
                <w:sz w:val="20"/>
                <w:szCs w:val="20"/>
              </w:rPr>
            </w:pPr>
            <w:r w:rsidRPr="00B54124">
              <w:rPr>
                <w:rFonts w:ascii="Cambria" w:hAnsi="Cambria"/>
                <w:sz w:val="20"/>
                <w:szCs w:val="20"/>
              </w:rPr>
              <w:t>Frequency</w:t>
            </w:r>
          </w:p>
        </w:tc>
        <w:tc>
          <w:tcPr>
            <w:tcW w:w="553" w:type="pct"/>
            <w:shd w:val="clear" w:color="000000" w:fill="FFFFFF"/>
            <w:hideMark/>
          </w:tcPr>
          <w:p w14:paraId="7681D302" w14:textId="77777777" w:rsidR="004276AF" w:rsidRPr="00B54124" w:rsidRDefault="004276AF" w:rsidP="004276AF">
            <w:pPr>
              <w:spacing w:after="0"/>
              <w:rPr>
                <w:rFonts w:ascii="Cambria" w:hAnsi="Cambria"/>
                <w:sz w:val="20"/>
                <w:szCs w:val="20"/>
              </w:rPr>
            </w:pPr>
            <w:r w:rsidRPr="00B54124">
              <w:rPr>
                <w:rFonts w:ascii="Cambria" w:hAnsi="Cambria"/>
                <w:sz w:val="20"/>
                <w:szCs w:val="20"/>
              </w:rPr>
              <w:t>Data source</w:t>
            </w:r>
          </w:p>
        </w:tc>
        <w:tc>
          <w:tcPr>
            <w:tcW w:w="690" w:type="pct"/>
            <w:shd w:val="clear" w:color="000000" w:fill="FFFFFF"/>
            <w:hideMark/>
          </w:tcPr>
          <w:p w14:paraId="6D88F4E7" w14:textId="77777777" w:rsidR="004276AF" w:rsidRPr="00B54124" w:rsidRDefault="004276AF" w:rsidP="004276AF">
            <w:pPr>
              <w:spacing w:after="0"/>
              <w:rPr>
                <w:rFonts w:ascii="Cambria" w:hAnsi="Cambria"/>
                <w:sz w:val="20"/>
                <w:szCs w:val="20"/>
              </w:rPr>
            </w:pPr>
            <w:r w:rsidRPr="00B54124">
              <w:rPr>
                <w:rFonts w:ascii="Cambria" w:hAnsi="Cambria"/>
                <w:sz w:val="20"/>
                <w:szCs w:val="20"/>
              </w:rPr>
              <w:t>Methodology for Data Collection</w:t>
            </w:r>
          </w:p>
        </w:tc>
        <w:tc>
          <w:tcPr>
            <w:tcW w:w="645" w:type="pct"/>
            <w:shd w:val="clear" w:color="000000" w:fill="F7F7F7"/>
            <w:hideMark/>
          </w:tcPr>
          <w:p w14:paraId="3A282174" w14:textId="77777777" w:rsidR="004276AF" w:rsidRPr="00B54124" w:rsidRDefault="004276AF" w:rsidP="004276AF">
            <w:pPr>
              <w:spacing w:after="0"/>
              <w:rPr>
                <w:rFonts w:ascii="Cambria" w:hAnsi="Cambria"/>
                <w:sz w:val="20"/>
                <w:szCs w:val="20"/>
              </w:rPr>
            </w:pPr>
            <w:r w:rsidRPr="00B54124">
              <w:rPr>
                <w:rFonts w:ascii="Cambria" w:hAnsi="Cambria"/>
                <w:sz w:val="20"/>
                <w:szCs w:val="20"/>
              </w:rPr>
              <w:t>Responsibility for Data</w:t>
            </w:r>
          </w:p>
          <w:p w14:paraId="30982965" w14:textId="77777777" w:rsidR="004276AF" w:rsidRPr="00B54124" w:rsidRDefault="004276AF" w:rsidP="004276AF">
            <w:pPr>
              <w:spacing w:after="0"/>
              <w:rPr>
                <w:rFonts w:ascii="Cambria" w:hAnsi="Cambria"/>
                <w:sz w:val="20"/>
                <w:szCs w:val="20"/>
              </w:rPr>
            </w:pPr>
            <w:r w:rsidRPr="00B54124">
              <w:rPr>
                <w:rFonts w:ascii="Cambria" w:hAnsi="Cambria"/>
                <w:sz w:val="20"/>
                <w:szCs w:val="20"/>
              </w:rPr>
              <w:t>Collection</w:t>
            </w:r>
          </w:p>
        </w:tc>
        <w:tc>
          <w:tcPr>
            <w:tcW w:w="580" w:type="pct"/>
            <w:shd w:val="clear" w:color="000000" w:fill="F7F7F7"/>
            <w:hideMark/>
          </w:tcPr>
          <w:p w14:paraId="5878E1C1" w14:textId="77777777" w:rsidR="004276AF" w:rsidRPr="00B54124" w:rsidRDefault="004276AF" w:rsidP="004276AF">
            <w:pPr>
              <w:spacing w:after="0"/>
              <w:rPr>
                <w:rFonts w:ascii="Cambria" w:hAnsi="Cambria"/>
                <w:sz w:val="20"/>
                <w:szCs w:val="20"/>
              </w:rPr>
            </w:pPr>
            <w:r w:rsidRPr="00B54124">
              <w:rPr>
                <w:rFonts w:ascii="Cambria" w:hAnsi="Cambria"/>
                <w:sz w:val="20"/>
                <w:szCs w:val="20"/>
              </w:rPr>
              <w:t>Responsibility</w:t>
            </w:r>
          </w:p>
          <w:p w14:paraId="30798FB1" w14:textId="77777777" w:rsidR="004276AF" w:rsidRPr="00B54124" w:rsidRDefault="004276AF" w:rsidP="004276AF">
            <w:pPr>
              <w:spacing w:after="0"/>
              <w:rPr>
                <w:rFonts w:ascii="Cambria" w:hAnsi="Cambria"/>
                <w:sz w:val="20"/>
                <w:szCs w:val="20"/>
              </w:rPr>
            </w:pPr>
            <w:r w:rsidRPr="00B54124">
              <w:rPr>
                <w:rFonts w:ascii="Cambria" w:hAnsi="Cambria"/>
                <w:sz w:val="20"/>
                <w:szCs w:val="20"/>
              </w:rPr>
              <w:t>for Reporting</w:t>
            </w:r>
          </w:p>
        </w:tc>
      </w:tr>
      <w:tr w:rsidR="004276AF" w:rsidRPr="004276AF" w14:paraId="7AA5EEA2" w14:textId="77777777" w:rsidTr="004276AF">
        <w:trPr>
          <w:trHeight w:val="360"/>
        </w:trPr>
        <w:tc>
          <w:tcPr>
            <w:tcW w:w="689" w:type="pct"/>
            <w:shd w:val="clear" w:color="000000" w:fill="FFFFFF"/>
            <w:hideMark/>
          </w:tcPr>
          <w:p w14:paraId="4DB8D3DD" w14:textId="77777777" w:rsidR="004276AF" w:rsidRPr="00B54124" w:rsidRDefault="004276AF" w:rsidP="004276AF">
            <w:pPr>
              <w:spacing w:after="0"/>
              <w:rPr>
                <w:rFonts w:ascii="Cambria" w:hAnsi="Cambria"/>
                <w:sz w:val="20"/>
                <w:szCs w:val="20"/>
              </w:rPr>
            </w:pPr>
            <w:r w:rsidRPr="00B54124">
              <w:rPr>
                <w:rFonts w:ascii="Cambria" w:hAnsi="Cambria"/>
                <w:sz w:val="20"/>
                <w:szCs w:val="20"/>
              </w:rPr>
              <w:t>Targeted beneficiaries receiving transfers and stipends disaggregated by gender and vulnerability profile</w:t>
            </w:r>
          </w:p>
        </w:tc>
        <w:tc>
          <w:tcPr>
            <w:tcW w:w="1059" w:type="pct"/>
            <w:vMerge w:val="restart"/>
            <w:shd w:val="clear" w:color="000000" w:fill="FFFFFF"/>
            <w:hideMark/>
          </w:tcPr>
          <w:p w14:paraId="46A4ACD6" w14:textId="77777777" w:rsidR="004276AF" w:rsidRPr="00B54124" w:rsidRDefault="004276AF" w:rsidP="004276AF">
            <w:pPr>
              <w:spacing w:after="0"/>
              <w:rPr>
                <w:rFonts w:ascii="Cambria" w:hAnsi="Cambria"/>
                <w:sz w:val="20"/>
                <w:szCs w:val="20"/>
              </w:rPr>
            </w:pPr>
            <w:r w:rsidRPr="00B54124">
              <w:rPr>
                <w:rFonts w:ascii="Cambria" w:hAnsi="Cambria"/>
                <w:sz w:val="20"/>
                <w:szCs w:val="20"/>
              </w:rPr>
              <w:t>Aggregates number of categorical poor on social transfers and those on LIPW receiving periodic stipends disaggregated by gender (40% female) and by poverty profile (aged, widow, physically challenged, among others)</w:t>
            </w:r>
          </w:p>
        </w:tc>
        <w:tc>
          <w:tcPr>
            <w:tcW w:w="783" w:type="pct"/>
            <w:vMerge w:val="restart"/>
            <w:shd w:val="clear" w:color="000000" w:fill="F7F7F7"/>
            <w:hideMark/>
          </w:tcPr>
          <w:p w14:paraId="368768A2" w14:textId="77777777" w:rsidR="004276AF" w:rsidRPr="00B54124" w:rsidRDefault="004276AF" w:rsidP="004276AF">
            <w:pPr>
              <w:spacing w:after="0"/>
              <w:rPr>
                <w:rFonts w:ascii="Cambria" w:hAnsi="Cambria"/>
                <w:sz w:val="20"/>
                <w:szCs w:val="20"/>
              </w:rPr>
            </w:pPr>
            <w:r w:rsidRPr="00B54124">
              <w:rPr>
                <w:rFonts w:ascii="Cambria" w:hAnsi="Cambria"/>
                <w:sz w:val="20"/>
                <w:szCs w:val="20"/>
              </w:rPr>
              <w:t>Every Six Months</w:t>
            </w:r>
          </w:p>
        </w:tc>
        <w:tc>
          <w:tcPr>
            <w:tcW w:w="553" w:type="pct"/>
            <w:vMerge w:val="restart"/>
            <w:shd w:val="clear" w:color="000000" w:fill="FFFFFF"/>
            <w:hideMark/>
          </w:tcPr>
          <w:p w14:paraId="03C5CEFF" w14:textId="77777777" w:rsidR="004276AF" w:rsidRPr="00B54124" w:rsidRDefault="004276AF" w:rsidP="004276AF">
            <w:pPr>
              <w:spacing w:after="0"/>
              <w:rPr>
                <w:rFonts w:ascii="Cambria" w:hAnsi="Cambria"/>
                <w:sz w:val="20"/>
                <w:szCs w:val="20"/>
              </w:rPr>
            </w:pPr>
            <w:r w:rsidRPr="00B54124">
              <w:rPr>
                <w:rFonts w:ascii="Cambria" w:hAnsi="Cambria"/>
                <w:sz w:val="20"/>
                <w:szCs w:val="20"/>
              </w:rPr>
              <w:t>M&amp;E report and IVA reports</w:t>
            </w:r>
          </w:p>
        </w:tc>
        <w:tc>
          <w:tcPr>
            <w:tcW w:w="690" w:type="pct"/>
            <w:vMerge w:val="restart"/>
            <w:shd w:val="clear" w:color="000000" w:fill="FFFFFF"/>
            <w:hideMark/>
          </w:tcPr>
          <w:p w14:paraId="56A2AC55" w14:textId="77777777" w:rsidR="004276AF" w:rsidRPr="00B54124" w:rsidRDefault="004276AF" w:rsidP="004276AF">
            <w:pPr>
              <w:spacing w:after="0"/>
              <w:rPr>
                <w:rFonts w:ascii="Cambria" w:hAnsi="Cambria"/>
                <w:sz w:val="20"/>
                <w:szCs w:val="20"/>
              </w:rPr>
            </w:pPr>
            <w:r w:rsidRPr="00B54124">
              <w:rPr>
                <w:rFonts w:ascii="Cambria" w:hAnsi="Cambria"/>
                <w:sz w:val="20"/>
                <w:szCs w:val="20"/>
              </w:rPr>
              <w:t>Program reports, Payment Service providers documents, etc. (see verification procedure)</w:t>
            </w:r>
          </w:p>
        </w:tc>
        <w:tc>
          <w:tcPr>
            <w:tcW w:w="645" w:type="pct"/>
            <w:vMerge w:val="restart"/>
            <w:shd w:val="clear" w:color="000000" w:fill="F7F7F7"/>
            <w:hideMark/>
          </w:tcPr>
          <w:p w14:paraId="39BA0C5A" w14:textId="77777777" w:rsidR="004276AF" w:rsidRPr="00B54124" w:rsidRDefault="004276AF" w:rsidP="004276AF">
            <w:pPr>
              <w:spacing w:after="0"/>
              <w:rPr>
                <w:rFonts w:ascii="Cambria" w:hAnsi="Cambria"/>
                <w:sz w:val="20"/>
                <w:szCs w:val="20"/>
              </w:rPr>
            </w:pPr>
            <w:r w:rsidRPr="00B54124">
              <w:rPr>
                <w:rFonts w:ascii="Cambria" w:hAnsi="Cambria"/>
                <w:sz w:val="20"/>
                <w:szCs w:val="20"/>
              </w:rPr>
              <w:t>M&amp;E Unit of Delivery Platforms</w:t>
            </w:r>
          </w:p>
        </w:tc>
        <w:tc>
          <w:tcPr>
            <w:tcW w:w="580" w:type="pct"/>
            <w:vMerge w:val="restart"/>
            <w:shd w:val="clear" w:color="000000" w:fill="F7F7F7"/>
            <w:hideMark/>
          </w:tcPr>
          <w:p w14:paraId="31789982" w14:textId="77777777" w:rsidR="004276AF" w:rsidRPr="00B54124" w:rsidRDefault="004276AF" w:rsidP="004276AF">
            <w:pPr>
              <w:spacing w:after="0"/>
              <w:rPr>
                <w:rFonts w:ascii="Cambria" w:hAnsi="Cambria"/>
                <w:sz w:val="20"/>
                <w:szCs w:val="20"/>
              </w:rPr>
            </w:pPr>
            <w:r w:rsidRPr="00B54124">
              <w:rPr>
                <w:rFonts w:ascii="Cambria" w:hAnsi="Cambria"/>
                <w:sz w:val="20"/>
                <w:szCs w:val="20"/>
              </w:rPr>
              <w:t>State CARES Coordinating Offices and Federal CARES Support Unit.</w:t>
            </w:r>
          </w:p>
        </w:tc>
      </w:tr>
      <w:tr w:rsidR="004276AF" w:rsidRPr="004276AF" w14:paraId="4604B2E2" w14:textId="77777777" w:rsidTr="004276AF">
        <w:trPr>
          <w:trHeight w:val="360"/>
        </w:trPr>
        <w:tc>
          <w:tcPr>
            <w:tcW w:w="689" w:type="pct"/>
            <w:shd w:val="clear" w:color="000000" w:fill="FFFFFF"/>
            <w:hideMark/>
          </w:tcPr>
          <w:p w14:paraId="4AC0B7F5" w14:textId="77777777" w:rsidR="004276AF" w:rsidRPr="00B54124" w:rsidRDefault="004276AF" w:rsidP="004276AF">
            <w:pPr>
              <w:spacing w:after="0"/>
              <w:rPr>
                <w:rFonts w:ascii="Cambria" w:hAnsi="Cambria"/>
                <w:sz w:val="20"/>
                <w:szCs w:val="20"/>
              </w:rPr>
            </w:pPr>
            <w:r w:rsidRPr="00B54124">
              <w:rPr>
                <w:rFonts w:ascii="Cambria" w:hAnsi="Cambria"/>
                <w:sz w:val="20"/>
                <w:szCs w:val="20"/>
              </w:rPr>
              <w:t>Targeted female beneficiaries receiving transfers and stipends</w:t>
            </w:r>
          </w:p>
        </w:tc>
        <w:tc>
          <w:tcPr>
            <w:tcW w:w="1059" w:type="pct"/>
            <w:vMerge/>
            <w:hideMark/>
          </w:tcPr>
          <w:p w14:paraId="5E5E1CA0" w14:textId="77777777" w:rsidR="004276AF" w:rsidRPr="00B54124" w:rsidRDefault="004276AF" w:rsidP="004276AF">
            <w:pPr>
              <w:spacing w:after="0"/>
              <w:rPr>
                <w:rFonts w:ascii="Cambria" w:hAnsi="Cambria"/>
                <w:sz w:val="20"/>
                <w:szCs w:val="20"/>
              </w:rPr>
            </w:pPr>
          </w:p>
        </w:tc>
        <w:tc>
          <w:tcPr>
            <w:tcW w:w="783" w:type="pct"/>
            <w:vMerge/>
            <w:hideMark/>
          </w:tcPr>
          <w:p w14:paraId="5B7D122C" w14:textId="77777777" w:rsidR="004276AF" w:rsidRPr="00B54124" w:rsidRDefault="004276AF" w:rsidP="004276AF">
            <w:pPr>
              <w:spacing w:after="0"/>
              <w:rPr>
                <w:rFonts w:ascii="Cambria" w:hAnsi="Cambria"/>
                <w:sz w:val="20"/>
                <w:szCs w:val="20"/>
              </w:rPr>
            </w:pPr>
          </w:p>
        </w:tc>
        <w:tc>
          <w:tcPr>
            <w:tcW w:w="553" w:type="pct"/>
            <w:vMerge/>
            <w:hideMark/>
          </w:tcPr>
          <w:p w14:paraId="682EF8F9" w14:textId="77777777" w:rsidR="004276AF" w:rsidRPr="00B54124" w:rsidRDefault="004276AF" w:rsidP="004276AF">
            <w:pPr>
              <w:spacing w:after="0"/>
              <w:rPr>
                <w:rFonts w:ascii="Cambria" w:hAnsi="Cambria"/>
                <w:sz w:val="20"/>
                <w:szCs w:val="20"/>
              </w:rPr>
            </w:pPr>
          </w:p>
        </w:tc>
        <w:tc>
          <w:tcPr>
            <w:tcW w:w="690" w:type="pct"/>
            <w:vMerge/>
            <w:hideMark/>
          </w:tcPr>
          <w:p w14:paraId="6D12643C" w14:textId="77777777" w:rsidR="004276AF" w:rsidRPr="00B54124" w:rsidRDefault="004276AF" w:rsidP="004276AF">
            <w:pPr>
              <w:spacing w:after="0"/>
              <w:rPr>
                <w:rFonts w:ascii="Cambria" w:hAnsi="Cambria"/>
                <w:sz w:val="20"/>
                <w:szCs w:val="20"/>
              </w:rPr>
            </w:pPr>
          </w:p>
        </w:tc>
        <w:tc>
          <w:tcPr>
            <w:tcW w:w="645" w:type="pct"/>
            <w:vMerge/>
            <w:hideMark/>
          </w:tcPr>
          <w:p w14:paraId="759C54B2" w14:textId="77777777" w:rsidR="004276AF" w:rsidRPr="00B54124" w:rsidRDefault="004276AF" w:rsidP="004276AF">
            <w:pPr>
              <w:spacing w:after="0"/>
              <w:rPr>
                <w:rFonts w:ascii="Cambria" w:hAnsi="Cambria"/>
                <w:sz w:val="20"/>
                <w:szCs w:val="20"/>
              </w:rPr>
            </w:pPr>
          </w:p>
        </w:tc>
        <w:tc>
          <w:tcPr>
            <w:tcW w:w="580" w:type="pct"/>
            <w:vMerge/>
            <w:hideMark/>
          </w:tcPr>
          <w:p w14:paraId="096A1718" w14:textId="77777777" w:rsidR="004276AF" w:rsidRPr="00B54124" w:rsidRDefault="004276AF" w:rsidP="004276AF">
            <w:pPr>
              <w:spacing w:after="0"/>
              <w:rPr>
                <w:rFonts w:ascii="Cambria" w:hAnsi="Cambria"/>
                <w:sz w:val="20"/>
                <w:szCs w:val="20"/>
              </w:rPr>
            </w:pPr>
          </w:p>
        </w:tc>
      </w:tr>
      <w:tr w:rsidR="004276AF" w:rsidRPr="004276AF" w14:paraId="6E54739B" w14:textId="77777777" w:rsidTr="004276AF">
        <w:trPr>
          <w:trHeight w:val="360"/>
        </w:trPr>
        <w:tc>
          <w:tcPr>
            <w:tcW w:w="689" w:type="pct"/>
            <w:shd w:val="clear" w:color="000000" w:fill="FFFFFF"/>
            <w:hideMark/>
          </w:tcPr>
          <w:p w14:paraId="3D4F66A9" w14:textId="77777777" w:rsidR="004276AF" w:rsidRPr="00B54124" w:rsidRDefault="004276AF" w:rsidP="004276AF">
            <w:pPr>
              <w:spacing w:after="0"/>
              <w:rPr>
                <w:rFonts w:ascii="Cambria" w:hAnsi="Cambria"/>
                <w:sz w:val="20"/>
                <w:szCs w:val="20"/>
              </w:rPr>
            </w:pPr>
            <w:r w:rsidRPr="00B54124">
              <w:rPr>
                <w:rFonts w:ascii="Cambria" w:hAnsi="Cambria"/>
                <w:sz w:val="20"/>
                <w:szCs w:val="20"/>
              </w:rPr>
              <w:t>Targeted beneficiaries with new income earning opportunities or household enterprises</w:t>
            </w:r>
          </w:p>
        </w:tc>
        <w:tc>
          <w:tcPr>
            <w:tcW w:w="1059" w:type="pct"/>
            <w:vMerge w:val="restart"/>
            <w:shd w:val="clear" w:color="000000" w:fill="FFFFFF"/>
            <w:hideMark/>
          </w:tcPr>
          <w:p w14:paraId="2A224414" w14:textId="77777777" w:rsidR="004276AF" w:rsidRPr="00B54124" w:rsidRDefault="004276AF" w:rsidP="004276AF">
            <w:pPr>
              <w:spacing w:after="0"/>
              <w:rPr>
                <w:rFonts w:ascii="Cambria" w:hAnsi="Cambria"/>
                <w:sz w:val="20"/>
                <w:szCs w:val="20"/>
              </w:rPr>
            </w:pPr>
            <w:r w:rsidRPr="00B54124">
              <w:rPr>
                <w:rFonts w:ascii="Cambria" w:hAnsi="Cambria"/>
                <w:sz w:val="20"/>
                <w:szCs w:val="20"/>
              </w:rPr>
              <w:t>Number of beneficiaries of Livelihood grants interventions – with active household enterprises</w:t>
            </w:r>
          </w:p>
        </w:tc>
        <w:tc>
          <w:tcPr>
            <w:tcW w:w="783" w:type="pct"/>
            <w:vMerge w:val="restart"/>
            <w:shd w:val="clear" w:color="000000" w:fill="F7F7F7"/>
            <w:hideMark/>
          </w:tcPr>
          <w:p w14:paraId="7F9A6F34" w14:textId="77777777" w:rsidR="004276AF" w:rsidRPr="00B54124" w:rsidRDefault="004276AF" w:rsidP="004276AF">
            <w:pPr>
              <w:spacing w:after="0"/>
              <w:rPr>
                <w:rFonts w:ascii="Cambria" w:hAnsi="Cambria"/>
                <w:sz w:val="20"/>
                <w:szCs w:val="20"/>
              </w:rPr>
            </w:pPr>
            <w:r w:rsidRPr="00B54124">
              <w:rPr>
                <w:rFonts w:ascii="Cambria" w:hAnsi="Cambria"/>
                <w:sz w:val="20"/>
                <w:szCs w:val="20"/>
              </w:rPr>
              <w:t>Every Six Months</w:t>
            </w:r>
          </w:p>
        </w:tc>
        <w:tc>
          <w:tcPr>
            <w:tcW w:w="553" w:type="pct"/>
            <w:vMerge w:val="restart"/>
            <w:shd w:val="clear" w:color="000000" w:fill="F7F7F7"/>
            <w:hideMark/>
          </w:tcPr>
          <w:p w14:paraId="62A92A14" w14:textId="77777777" w:rsidR="004276AF" w:rsidRPr="00B54124" w:rsidRDefault="004276AF" w:rsidP="004276AF">
            <w:pPr>
              <w:spacing w:after="0"/>
              <w:rPr>
                <w:rFonts w:ascii="Cambria" w:hAnsi="Cambria"/>
                <w:sz w:val="20"/>
                <w:szCs w:val="20"/>
              </w:rPr>
            </w:pPr>
            <w:r w:rsidRPr="00B54124">
              <w:rPr>
                <w:rFonts w:ascii="Cambria" w:hAnsi="Cambria"/>
                <w:sz w:val="20"/>
                <w:szCs w:val="20"/>
              </w:rPr>
              <w:t>M&amp;E report and IVA reports</w:t>
            </w:r>
          </w:p>
        </w:tc>
        <w:tc>
          <w:tcPr>
            <w:tcW w:w="690" w:type="pct"/>
            <w:vMerge w:val="restart"/>
            <w:shd w:val="clear" w:color="000000" w:fill="F7F7F7"/>
            <w:hideMark/>
          </w:tcPr>
          <w:p w14:paraId="0EC03BC7" w14:textId="77777777" w:rsidR="004276AF" w:rsidRPr="00B54124" w:rsidRDefault="004276AF" w:rsidP="004276AF">
            <w:pPr>
              <w:spacing w:after="0"/>
              <w:rPr>
                <w:rFonts w:ascii="Cambria" w:hAnsi="Cambria"/>
                <w:sz w:val="20"/>
                <w:szCs w:val="20"/>
              </w:rPr>
            </w:pPr>
            <w:r w:rsidRPr="00B54124">
              <w:rPr>
                <w:rFonts w:ascii="Cambria" w:hAnsi="Cambria"/>
                <w:sz w:val="20"/>
                <w:szCs w:val="20"/>
              </w:rPr>
              <w:t>Program reports, Payment Service providers documents, etc. (see verification procedure)</w:t>
            </w:r>
          </w:p>
        </w:tc>
        <w:tc>
          <w:tcPr>
            <w:tcW w:w="645" w:type="pct"/>
            <w:vMerge w:val="restart"/>
            <w:shd w:val="clear" w:color="000000" w:fill="F7F7F7"/>
            <w:hideMark/>
          </w:tcPr>
          <w:p w14:paraId="7FC1F417" w14:textId="77777777" w:rsidR="004276AF" w:rsidRPr="00B54124" w:rsidRDefault="004276AF" w:rsidP="004276AF">
            <w:pPr>
              <w:spacing w:after="0"/>
              <w:rPr>
                <w:rFonts w:ascii="Cambria" w:hAnsi="Cambria"/>
                <w:sz w:val="20"/>
                <w:szCs w:val="20"/>
              </w:rPr>
            </w:pPr>
            <w:r w:rsidRPr="00B54124">
              <w:rPr>
                <w:rFonts w:ascii="Cambria" w:hAnsi="Cambria"/>
                <w:sz w:val="20"/>
                <w:szCs w:val="20"/>
              </w:rPr>
              <w:t>State CARES Coordinating Offices and Federal CARES Support Unit.</w:t>
            </w:r>
          </w:p>
        </w:tc>
        <w:tc>
          <w:tcPr>
            <w:tcW w:w="580" w:type="pct"/>
            <w:vMerge w:val="restart"/>
            <w:shd w:val="clear" w:color="000000" w:fill="F7F7F7"/>
            <w:hideMark/>
          </w:tcPr>
          <w:p w14:paraId="4EBE1C67" w14:textId="77777777" w:rsidR="004276AF" w:rsidRPr="00B54124" w:rsidRDefault="004276AF" w:rsidP="004276AF">
            <w:pPr>
              <w:spacing w:after="0"/>
              <w:rPr>
                <w:rFonts w:ascii="Cambria" w:hAnsi="Cambria"/>
                <w:sz w:val="20"/>
                <w:szCs w:val="20"/>
              </w:rPr>
            </w:pPr>
            <w:r w:rsidRPr="00B54124">
              <w:rPr>
                <w:rFonts w:ascii="Cambria" w:hAnsi="Cambria"/>
                <w:sz w:val="20"/>
                <w:szCs w:val="20"/>
              </w:rPr>
              <w:t> </w:t>
            </w:r>
          </w:p>
        </w:tc>
      </w:tr>
      <w:tr w:rsidR="004276AF" w:rsidRPr="004276AF" w14:paraId="415AC396" w14:textId="77777777" w:rsidTr="004276AF">
        <w:trPr>
          <w:trHeight w:val="360"/>
        </w:trPr>
        <w:tc>
          <w:tcPr>
            <w:tcW w:w="689" w:type="pct"/>
            <w:shd w:val="clear" w:color="000000" w:fill="FFFFFF"/>
            <w:hideMark/>
          </w:tcPr>
          <w:p w14:paraId="38E3F97F" w14:textId="77777777" w:rsidR="004276AF" w:rsidRPr="00B54124" w:rsidRDefault="004276AF" w:rsidP="004276AF">
            <w:pPr>
              <w:spacing w:after="0"/>
              <w:rPr>
                <w:rFonts w:ascii="Cambria" w:hAnsi="Cambria"/>
                <w:sz w:val="20"/>
                <w:szCs w:val="20"/>
              </w:rPr>
            </w:pPr>
            <w:r w:rsidRPr="00B54124">
              <w:rPr>
                <w:rFonts w:ascii="Cambria" w:hAnsi="Cambria"/>
                <w:sz w:val="20"/>
                <w:szCs w:val="20"/>
              </w:rPr>
              <w:t>Female targeted beneficiaries with new income earning opportunities or household enterprises</w:t>
            </w:r>
          </w:p>
        </w:tc>
        <w:tc>
          <w:tcPr>
            <w:tcW w:w="1059" w:type="pct"/>
            <w:vMerge/>
            <w:hideMark/>
          </w:tcPr>
          <w:p w14:paraId="1CE73E1A" w14:textId="77777777" w:rsidR="004276AF" w:rsidRPr="00B54124" w:rsidRDefault="004276AF" w:rsidP="004276AF">
            <w:pPr>
              <w:spacing w:after="0"/>
              <w:rPr>
                <w:rFonts w:ascii="Cambria" w:hAnsi="Cambria"/>
                <w:sz w:val="20"/>
                <w:szCs w:val="20"/>
              </w:rPr>
            </w:pPr>
          </w:p>
        </w:tc>
        <w:tc>
          <w:tcPr>
            <w:tcW w:w="783" w:type="pct"/>
            <w:vMerge/>
            <w:hideMark/>
          </w:tcPr>
          <w:p w14:paraId="6E46316D" w14:textId="77777777" w:rsidR="004276AF" w:rsidRPr="00B54124" w:rsidRDefault="004276AF" w:rsidP="004276AF">
            <w:pPr>
              <w:spacing w:after="0"/>
              <w:rPr>
                <w:rFonts w:ascii="Cambria" w:hAnsi="Cambria"/>
                <w:sz w:val="20"/>
                <w:szCs w:val="20"/>
              </w:rPr>
            </w:pPr>
          </w:p>
        </w:tc>
        <w:tc>
          <w:tcPr>
            <w:tcW w:w="553" w:type="pct"/>
            <w:vMerge/>
            <w:hideMark/>
          </w:tcPr>
          <w:p w14:paraId="15E31577" w14:textId="77777777" w:rsidR="004276AF" w:rsidRPr="00B54124" w:rsidRDefault="004276AF" w:rsidP="004276AF">
            <w:pPr>
              <w:spacing w:after="0"/>
              <w:rPr>
                <w:rFonts w:ascii="Cambria" w:hAnsi="Cambria"/>
                <w:sz w:val="20"/>
                <w:szCs w:val="20"/>
              </w:rPr>
            </w:pPr>
          </w:p>
        </w:tc>
        <w:tc>
          <w:tcPr>
            <w:tcW w:w="690" w:type="pct"/>
            <w:vMerge/>
            <w:hideMark/>
          </w:tcPr>
          <w:p w14:paraId="43BB3B3D" w14:textId="77777777" w:rsidR="004276AF" w:rsidRPr="00B54124" w:rsidRDefault="004276AF" w:rsidP="004276AF">
            <w:pPr>
              <w:spacing w:after="0"/>
              <w:rPr>
                <w:rFonts w:ascii="Cambria" w:hAnsi="Cambria"/>
                <w:sz w:val="20"/>
                <w:szCs w:val="20"/>
              </w:rPr>
            </w:pPr>
          </w:p>
        </w:tc>
        <w:tc>
          <w:tcPr>
            <w:tcW w:w="645" w:type="pct"/>
            <w:vMerge/>
            <w:hideMark/>
          </w:tcPr>
          <w:p w14:paraId="00DC782B" w14:textId="77777777" w:rsidR="004276AF" w:rsidRPr="00B54124" w:rsidRDefault="004276AF" w:rsidP="004276AF">
            <w:pPr>
              <w:spacing w:after="0"/>
              <w:rPr>
                <w:rFonts w:ascii="Cambria" w:hAnsi="Cambria"/>
                <w:sz w:val="20"/>
                <w:szCs w:val="20"/>
              </w:rPr>
            </w:pPr>
          </w:p>
        </w:tc>
        <w:tc>
          <w:tcPr>
            <w:tcW w:w="580" w:type="pct"/>
            <w:vMerge/>
            <w:hideMark/>
          </w:tcPr>
          <w:p w14:paraId="24FAB767" w14:textId="77777777" w:rsidR="004276AF" w:rsidRPr="00B54124" w:rsidRDefault="004276AF" w:rsidP="004276AF">
            <w:pPr>
              <w:spacing w:after="0"/>
              <w:rPr>
                <w:rFonts w:ascii="Cambria" w:hAnsi="Cambria"/>
                <w:sz w:val="20"/>
                <w:szCs w:val="20"/>
              </w:rPr>
            </w:pPr>
          </w:p>
        </w:tc>
      </w:tr>
      <w:tr w:rsidR="004276AF" w:rsidRPr="004276AF" w14:paraId="73724C8C" w14:textId="77777777" w:rsidTr="004276AF">
        <w:trPr>
          <w:trHeight w:val="360"/>
        </w:trPr>
        <w:tc>
          <w:tcPr>
            <w:tcW w:w="689" w:type="pct"/>
            <w:shd w:val="clear" w:color="000000" w:fill="FFFFFF"/>
            <w:hideMark/>
          </w:tcPr>
          <w:p w14:paraId="520E1650" w14:textId="77777777" w:rsidR="004276AF" w:rsidRPr="00B54124" w:rsidRDefault="004276AF" w:rsidP="004276AF">
            <w:pPr>
              <w:spacing w:after="0"/>
              <w:rPr>
                <w:rFonts w:ascii="Cambria" w:hAnsi="Cambria"/>
                <w:sz w:val="20"/>
                <w:szCs w:val="20"/>
              </w:rPr>
            </w:pPr>
            <w:r w:rsidRPr="00B54124">
              <w:rPr>
                <w:rFonts w:ascii="Cambria" w:hAnsi="Cambria"/>
                <w:sz w:val="20"/>
                <w:szCs w:val="20"/>
              </w:rPr>
              <w:t>Poor communities with improved functional social services infrastructure</w:t>
            </w:r>
          </w:p>
        </w:tc>
        <w:tc>
          <w:tcPr>
            <w:tcW w:w="1059" w:type="pct"/>
            <w:shd w:val="clear" w:color="000000" w:fill="FFFFFF"/>
            <w:hideMark/>
          </w:tcPr>
          <w:p w14:paraId="017AE1DE" w14:textId="77777777" w:rsidR="004276AF" w:rsidRPr="00B54124" w:rsidRDefault="004276AF" w:rsidP="004276AF">
            <w:pPr>
              <w:spacing w:after="0"/>
              <w:rPr>
                <w:rFonts w:ascii="Cambria" w:hAnsi="Cambria"/>
                <w:sz w:val="20"/>
                <w:szCs w:val="20"/>
              </w:rPr>
            </w:pPr>
            <w:r w:rsidRPr="00B54124">
              <w:rPr>
                <w:rFonts w:ascii="Cambria" w:hAnsi="Cambria"/>
                <w:sz w:val="20"/>
                <w:szCs w:val="20"/>
              </w:rPr>
              <w:t>Actual Number of Communities and Vulnerable groups with funded and completed Community Development and Group Development Plans</w:t>
            </w:r>
          </w:p>
        </w:tc>
        <w:tc>
          <w:tcPr>
            <w:tcW w:w="783" w:type="pct"/>
            <w:shd w:val="clear" w:color="000000" w:fill="F7F7F7"/>
            <w:hideMark/>
          </w:tcPr>
          <w:p w14:paraId="6237BD37" w14:textId="77777777" w:rsidR="004276AF" w:rsidRPr="00B54124" w:rsidRDefault="004276AF" w:rsidP="004276AF">
            <w:pPr>
              <w:spacing w:after="0"/>
              <w:rPr>
                <w:rFonts w:ascii="Cambria" w:hAnsi="Cambria"/>
                <w:sz w:val="20"/>
                <w:szCs w:val="20"/>
              </w:rPr>
            </w:pPr>
            <w:r w:rsidRPr="00B54124">
              <w:rPr>
                <w:rFonts w:ascii="Cambria" w:hAnsi="Cambria"/>
                <w:sz w:val="20"/>
                <w:szCs w:val="20"/>
              </w:rPr>
              <w:t>Every Six Months</w:t>
            </w:r>
          </w:p>
        </w:tc>
        <w:tc>
          <w:tcPr>
            <w:tcW w:w="553" w:type="pct"/>
            <w:shd w:val="clear" w:color="000000" w:fill="F7F7F7"/>
            <w:hideMark/>
          </w:tcPr>
          <w:p w14:paraId="0F62D056" w14:textId="77777777" w:rsidR="004276AF" w:rsidRPr="00B54124" w:rsidRDefault="004276AF" w:rsidP="004276AF">
            <w:pPr>
              <w:spacing w:after="0"/>
              <w:rPr>
                <w:rFonts w:ascii="Cambria" w:hAnsi="Cambria"/>
                <w:sz w:val="20"/>
                <w:szCs w:val="20"/>
              </w:rPr>
            </w:pPr>
            <w:r w:rsidRPr="00B54124">
              <w:rPr>
                <w:rFonts w:ascii="Cambria" w:hAnsi="Cambria"/>
                <w:sz w:val="20"/>
                <w:szCs w:val="20"/>
              </w:rPr>
              <w:t>M&amp;E report and IVA reports</w:t>
            </w:r>
          </w:p>
        </w:tc>
        <w:tc>
          <w:tcPr>
            <w:tcW w:w="690" w:type="pct"/>
            <w:shd w:val="clear" w:color="000000" w:fill="F7F7F7"/>
            <w:hideMark/>
          </w:tcPr>
          <w:p w14:paraId="5CDF1AA7" w14:textId="77777777" w:rsidR="004276AF" w:rsidRPr="00B54124" w:rsidRDefault="004276AF" w:rsidP="004276AF">
            <w:pPr>
              <w:spacing w:after="0"/>
              <w:rPr>
                <w:rFonts w:ascii="Cambria" w:hAnsi="Cambria"/>
                <w:sz w:val="20"/>
                <w:szCs w:val="20"/>
              </w:rPr>
            </w:pPr>
            <w:r w:rsidRPr="00B54124">
              <w:rPr>
                <w:rFonts w:ascii="Cambria" w:hAnsi="Cambria"/>
                <w:sz w:val="20"/>
                <w:szCs w:val="20"/>
              </w:rPr>
              <w:t>Program reports, etc. (see verification procedure)</w:t>
            </w:r>
          </w:p>
        </w:tc>
        <w:tc>
          <w:tcPr>
            <w:tcW w:w="645" w:type="pct"/>
            <w:shd w:val="clear" w:color="000000" w:fill="F7F7F7"/>
            <w:hideMark/>
          </w:tcPr>
          <w:p w14:paraId="760E6756" w14:textId="77777777" w:rsidR="004276AF" w:rsidRPr="00B54124" w:rsidRDefault="004276AF" w:rsidP="004276AF">
            <w:pPr>
              <w:spacing w:after="0"/>
              <w:rPr>
                <w:rFonts w:ascii="Cambria" w:hAnsi="Cambria"/>
                <w:sz w:val="20"/>
                <w:szCs w:val="20"/>
              </w:rPr>
            </w:pPr>
            <w:r w:rsidRPr="00B54124">
              <w:rPr>
                <w:rFonts w:ascii="Cambria" w:hAnsi="Cambria"/>
                <w:sz w:val="20"/>
                <w:szCs w:val="20"/>
              </w:rPr>
              <w:t>State CARES Coordinating Offices and Federal CARES Support Unit.</w:t>
            </w:r>
          </w:p>
        </w:tc>
        <w:tc>
          <w:tcPr>
            <w:tcW w:w="580" w:type="pct"/>
            <w:shd w:val="clear" w:color="000000" w:fill="F7F7F7"/>
            <w:hideMark/>
          </w:tcPr>
          <w:p w14:paraId="219F32F3" w14:textId="77777777" w:rsidR="004276AF" w:rsidRPr="00B54124" w:rsidRDefault="004276AF" w:rsidP="004276AF">
            <w:pPr>
              <w:spacing w:after="0"/>
              <w:rPr>
                <w:rFonts w:ascii="Cambria" w:hAnsi="Cambria"/>
                <w:sz w:val="20"/>
                <w:szCs w:val="20"/>
              </w:rPr>
            </w:pPr>
            <w:r w:rsidRPr="00B54124">
              <w:rPr>
                <w:rFonts w:ascii="Cambria" w:hAnsi="Cambria"/>
                <w:sz w:val="20"/>
                <w:szCs w:val="20"/>
              </w:rPr>
              <w:t> </w:t>
            </w:r>
          </w:p>
        </w:tc>
      </w:tr>
    </w:tbl>
    <w:p w14:paraId="651FA23B" w14:textId="099F8DF9" w:rsidR="004276AF" w:rsidRDefault="004276AF" w:rsidP="00BD3FAD">
      <w:pPr>
        <w:spacing w:after="120" w:line="240" w:lineRule="auto"/>
        <w:jc w:val="both"/>
        <w:rPr>
          <w:rFonts w:ascii="Cambria" w:eastAsia="Calibri" w:hAnsi="Cambria" w:cs="Tahoma"/>
          <w:b/>
        </w:rPr>
      </w:pPr>
    </w:p>
    <w:tbl>
      <w:tblPr>
        <w:tblW w:w="513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6"/>
        <w:gridCol w:w="1805"/>
        <w:gridCol w:w="2163"/>
        <w:gridCol w:w="1195"/>
        <w:gridCol w:w="1637"/>
        <w:gridCol w:w="1665"/>
        <w:gridCol w:w="1414"/>
        <w:gridCol w:w="1538"/>
        <w:gridCol w:w="1443"/>
      </w:tblGrid>
      <w:tr w:rsidR="004276AF" w:rsidRPr="00EC3435" w14:paraId="0C05F5A2" w14:textId="77777777" w:rsidTr="00B54124">
        <w:trPr>
          <w:trHeight w:val="360"/>
        </w:trPr>
        <w:tc>
          <w:tcPr>
            <w:tcW w:w="5000" w:type="pct"/>
            <w:gridSpan w:val="9"/>
            <w:shd w:val="clear" w:color="000000" w:fill="DEEAF6"/>
            <w:hideMark/>
          </w:tcPr>
          <w:p w14:paraId="7F0F60EA" w14:textId="77777777" w:rsidR="004276AF" w:rsidRPr="00EC3435" w:rsidRDefault="004276AF" w:rsidP="004276AF">
            <w:pPr>
              <w:spacing w:after="0"/>
              <w:rPr>
                <w:rFonts w:ascii="Cambria" w:hAnsi="Cambria"/>
                <w:sz w:val="20"/>
                <w:szCs w:val="20"/>
              </w:rPr>
            </w:pPr>
            <w:r w:rsidRPr="00EC3435">
              <w:rPr>
                <w:rFonts w:ascii="Cambria" w:hAnsi="Cambria"/>
                <w:sz w:val="20"/>
                <w:szCs w:val="20"/>
              </w:rPr>
              <w:lastRenderedPageBreak/>
              <w:t>Programme Output Indicators – Result Area 1</w:t>
            </w:r>
          </w:p>
        </w:tc>
      </w:tr>
      <w:tr w:rsidR="004276AF" w:rsidRPr="00EC3435" w14:paraId="7FED022F" w14:textId="77777777" w:rsidTr="00B54124">
        <w:trPr>
          <w:trHeight w:val="360"/>
        </w:trPr>
        <w:tc>
          <w:tcPr>
            <w:tcW w:w="509" w:type="pct"/>
            <w:shd w:val="clear" w:color="000000" w:fill="FFFFFF"/>
            <w:hideMark/>
          </w:tcPr>
          <w:p w14:paraId="5BAD0ECF" w14:textId="77777777" w:rsidR="004276AF" w:rsidRPr="00EC3435" w:rsidRDefault="004276AF" w:rsidP="004276AF">
            <w:pPr>
              <w:spacing w:after="0"/>
              <w:rPr>
                <w:rFonts w:ascii="Cambria" w:hAnsi="Cambria"/>
                <w:sz w:val="20"/>
                <w:szCs w:val="20"/>
              </w:rPr>
            </w:pPr>
            <w:r w:rsidRPr="00EC3435">
              <w:rPr>
                <w:rFonts w:ascii="Cambria" w:hAnsi="Cambria"/>
                <w:sz w:val="20"/>
                <w:szCs w:val="20"/>
              </w:rPr>
              <w:t>DLI</w:t>
            </w:r>
          </w:p>
        </w:tc>
        <w:tc>
          <w:tcPr>
            <w:tcW w:w="630" w:type="pct"/>
            <w:shd w:val="clear" w:color="000000" w:fill="FFFFFF"/>
            <w:hideMark/>
          </w:tcPr>
          <w:p w14:paraId="191DF591" w14:textId="77777777" w:rsidR="004276AF" w:rsidRPr="00EC3435" w:rsidRDefault="004276AF" w:rsidP="004276AF">
            <w:pPr>
              <w:spacing w:after="0"/>
              <w:rPr>
                <w:rFonts w:ascii="Cambria" w:hAnsi="Cambria"/>
                <w:sz w:val="20"/>
                <w:szCs w:val="20"/>
              </w:rPr>
            </w:pPr>
            <w:r w:rsidRPr="00EC3435">
              <w:rPr>
                <w:rFonts w:ascii="Cambria" w:hAnsi="Cambria"/>
                <w:sz w:val="20"/>
                <w:szCs w:val="20"/>
              </w:rPr>
              <w:t>Indicator Name</w:t>
            </w:r>
          </w:p>
        </w:tc>
        <w:tc>
          <w:tcPr>
            <w:tcW w:w="755" w:type="pct"/>
            <w:shd w:val="clear" w:color="000000" w:fill="FFFFFF"/>
            <w:hideMark/>
          </w:tcPr>
          <w:p w14:paraId="2D627167" w14:textId="77777777" w:rsidR="004276AF" w:rsidRPr="00EC3435" w:rsidRDefault="004276AF" w:rsidP="004276AF">
            <w:pPr>
              <w:spacing w:after="0"/>
              <w:rPr>
                <w:rFonts w:ascii="Cambria" w:hAnsi="Cambria"/>
                <w:sz w:val="20"/>
                <w:szCs w:val="20"/>
              </w:rPr>
            </w:pPr>
            <w:r w:rsidRPr="00EC3435">
              <w:rPr>
                <w:rFonts w:ascii="Cambria" w:hAnsi="Cambria"/>
                <w:sz w:val="20"/>
                <w:szCs w:val="20"/>
              </w:rPr>
              <w:t>Definition/Description</w:t>
            </w:r>
          </w:p>
        </w:tc>
        <w:tc>
          <w:tcPr>
            <w:tcW w:w="417" w:type="pct"/>
            <w:shd w:val="clear" w:color="000000" w:fill="FFFFFF"/>
            <w:hideMark/>
          </w:tcPr>
          <w:p w14:paraId="34A538F6" w14:textId="77777777" w:rsidR="004276AF" w:rsidRPr="00EC3435" w:rsidRDefault="004276AF" w:rsidP="004276AF">
            <w:pPr>
              <w:spacing w:after="0"/>
              <w:rPr>
                <w:rFonts w:ascii="Cambria" w:hAnsi="Cambria"/>
                <w:sz w:val="20"/>
                <w:szCs w:val="20"/>
              </w:rPr>
            </w:pPr>
            <w:r w:rsidRPr="00EC3435">
              <w:rPr>
                <w:rFonts w:ascii="Cambria" w:hAnsi="Cambria"/>
                <w:sz w:val="20"/>
                <w:szCs w:val="20"/>
              </w:rPr>
              <w:t>Frequency</w:t>
            </w:r>
          </w:p>
        </w:tc>
        <w:tc>
          <w:tcPr>
            <w:tcW w:w="572" w:type="pct"/>
            <w:shd w:val="clear" w:color="000000" w:fill="FFFFFF"/>
            <w:hideMark/>
          </w:tcPr>
          <w:p w14:paraId="41870637" w14:textId="77777777" w:rsidR="004276AF" w:rsidRPr="00EC3435" w:rsidRDefault="004276AF" w:rsidP="004276AF">
            <w:pPr>
              <w:spacing w:after="0"/>
              <w:rPr>
                <w:rFonts w:ascii="Cambria" w:hAnsi="Cambria"/>
                <w:sz w:val="20"/>
                <w:szCs w:val="20"/>
              </w:rPr>
            </w:pPr>
            <w:proofErr w:type="spellStart"/>
            <w:r w:rsidRPr="00EC3435">
              <w:rPr>
                <w:rFonts w:ascii="Cambria" w:hAnsi="Cambria"/>
                <w:sz w:val="20"/>
                <w:szCs w:val="20"/>
              </w:rPr>
              <w:t>Datasource</w:t>
            </w:r>
            <w:proofErr w:type="spellEnd"/>
          </w:p>
        </w:tc>
        <w:tc>
          <w:tcPr>
            <w:tcW w:w="582" w:type="pct"/>
            <w:shd w:val="clear" w:color="000000" w:fill="FFFFFF"/>
            <w:hideMark/>
          </w:tcPr>
          <w:p w14:paraId="74064571" w14:textId="77777777" w:rsidR="004276AF" w:rsidRPr="00EC3435" w:rsidRDefault="004276AF" w:rsidP="004276AF">
            <w:pPr>
              <w:spacing w:after="0"/>
              <w:rPr>
                <w:rFonts w:ascii="Cambria" w:hAnsi="Cambria"/>
                <w:sz w:val="20"/>
                <w:szCs w:val="20"/>
              </w:rPr>
            </w:pPr>
            <w:r w:rsidRPr="00EC3435">
              <w:rPr>
                <w:rFonts w:ascii="Cambria" w:hAnsi="Cambria"/>
                <w:sz w:val="20"/>
                <w:szCs w:val="20"/>
              </w:rPr>
              <w:t>Methodology for Data Collection</w:t>
            </w:r>
          </w:p>
        </w:tc>
        <w:tc>
          <w:tcPr>
            <w:tcW w:w="494" w:type="pct"/>
            <w:shd w:val="clear" w:color="000000" w:fill="FFFFFF"/>
            <w:hideMark/>
          </w:tcPr>
          <w:p w14:paraId="2FA2FB9C" w14:textId="77777777" w:rsidR="004276AF" w:rsidRPr="00EC3435" w:rsidRDefault="004276AF" w:rsidP="004276AF">
            <w:pPr>
              <w:spacing w:after="0"/>
              <w:rPr>
                <w:rFonts w:ascii="Cambria" w:hAnsi="Cambria"/>
                <w:sz w:val="20"/>
                <w:szCs w:val="20"/>
              </w:rPr>
            </w:pPr>
            <w:r w:rsidRPr="00EC3435">
              <w:rPr>
                <w:rFonts w:ascii="Cambria" w:hAnsi="Cambria"/>
                <w:sz w:val="20"/>
                <w:szCs w:val="20"/>
              </w:rPr>
              <w:t>Data Collection Tool</w:t>
            </w:r>
          </w:p>
        </w:tc>
        <w:tc>
          <w:tcPr>
            <w:tcW w:w="537" w:type="pct"/>
            <w:shd w:val="clear" w:color="000000" w:fill="FFFFFF"/>
            <w:hideMark/>
          </w:tcPr>
          <w:p w14:paraId="1A9B5762" w14:textId="77777777" w:rsidR="004276AF" w:rsidRPr="00EC3435" w:rsidRDefault="004276AF" w:rsidP="004276AF">
            <w:pPr>
              <w:spacing w:after="0"/>
              <w:rPr>
                <w:rFonts w:ascii="Cambria" w:hAnsi="Cambria"/>
                <w:sz w:val="20"/>
                <w:szCs w:val="20"/>
              </w:rPr>
            </w:pPr>
            <w:r w:rsidRPr="00EC3435">
              <w:rPr>
                <w:rFonts w:ascii="Cambria" w:hAnsi="Cambria"/>
                <w:sz w:val="20"/>
                <w:szCs w:val="20"/>
              </w:rPr>
              <w:t>Responsibility for Data Collection</w:t>
            </w:r>
          </w:p>
        </w:tc>
        <w:tc>
          <w:tcPr>
            <w:tcW w:w="503" w:type="pct"/>
            <w:shd w:val="clear" w:color="000000" w:fill="FFFFFF"/>
            <w:hideMark/>
          </w:tcPr>
          <w:p w14:paraId="5473F78F" w14:textId="77777777" w:rsidR="004276AF" w:rsidRPr="00EC3435" w:rsidRDefault="004276AF" w:rsidP="004276AF">
            <w:pPr>
              <w:spacing w:after="0"/>
              <w:rPr>
                <w:rFonts w:ascii="Cambria" w:hAnsi="Cambria"/>
                <w:sz w:val="20"/>
                <w:szCs w:val="20"/>
              </w:rPr>
            </w:pPr>
            <w:r w:rsidRPr="00EC3435">
              <w:rPr>
                <w:rFonts w:ascii="Cambria" w:hAnsi="Cambria"/>
                <w:sz w:val="20"/>
                <w:szCs w:val="20"/>
              </w:rPr>
              <w:t>Responsibility for Reporting</w:t>
            </w:r>
          </w:p>
        </w:tc>
      </w:tr>
      <w:tr w:rsidR="004276AF" w:rsidRPr="00EC3435" w14:paraId="5391112E" w14:textId="77777777" w:rsidTr="00B54124">
        <w:trPr>
          <w:trHeight w:val="360"/>
        </w:trPr>
        <w:tc>
          <w:tcPr>
            <w:tcW w:w="509" w:type="pct"/>
            <w:shd w:val="clear" w:color="000000" w:fill="FFFFFF"/>
            <w:hideMark/>
          </w:tcPr>
          <w:p w14:paraId="4279D217" w14:textId="77777777" w:rsidR="004276AF" w:rsidRPr="00EC3435" w:rsidRDefault="004276AF" w:rsidP="004276AF">
            <w:pPr>
              <w:spacing w:after="0"/>
              <w:rPr>
                <w:rFonts w:ascii="Cambria" w:hAnsi="Cambria"/>
                <w:sz w:val="20"/>
                <w:szCs w:val="20"/>
              </w:rPr>
            </w:pPr>
            <w:r w:rsidRPr="00EC3435">
              <w:rPr>
                <w:rFonts w:ascii="Cambria" w:hAnsi="Cambria"/>
                <w:sz w:val="20"/>
                <w:szCs w:val="20"/>
              </w:rPr>
              <w:t>DLI 1.1</w:t>
            </w:r>
          </w:p>
        </w:tc>
        <w:tc>
          <w:tcPr>
            <w:tcW w:w="630" w:type="pct"/>
            <w:vMerge w:val="restart"/>
            <w:shd w:val="clear" w:color="000000" w:fill="FFFFFF"/>
            <w:hideMark/>
          </w:tcPr>
          <w:p w14:paraId="567D9080" w14:textId="77777777" w:rsidR="004276AF" w:rsidRPr="00EC3435" w:rsidRDefault="004276AF" w:rsidP="004276AF">
            <w:pPr>
              <w:spacing w:after="0"/>
              <w:rPr>
                <w:rFonts w:ascii="Cambria" w:hAnsi="Cambria"/>
                <w:sz w:val="20"/>
                <w:szCs w:val="20"/>
              </w:rPr>
            </w:pPr>
            <w:r w:rsidRPr="00EC3435">
              <w:rPr>
                <w:rFonts w:ascii="Cambria" w:hAnsi="Cambria"/>
                <w:sz w:val="20"/>
                <w:szCs w:val="20"/>
              </w:rPr>
              <w:t>Number of Beneficiaries mined from Agreed Register</w:t>
            </w:r>
          </w:p>
        </w:tc>
        <w:tc>
          <w:tcPr>
            <w:tcW w:w="755" w:type="pct"/>
            <w:vMerge w:val="restart"/>
            <w:shd w:val="clear" w:color="000000" w:fill="FFFFFF"/>
            <w:hideMark/>
          </w:tcPr>
          <w:p w14:paraId="2A1D57AB"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Beneficiaries selected from State Social Register (SR ) and any other register approved by the State  </w:t>
            </w:r>
          </w:p>
        </w:tc>
        <w:tc>
          <w:tcPr>
            <w:tcW w:w="417" w:type="pct"/>
            <w:vMerge w:val="restart"/>
            <w:shd w:val="clear" w:color="000000" w:fill="FFFFFF"/>
            <w:hideMark/>
          </w:tcPr>
          <w:p w14:paraId="42B8F471" w14:textId="77777777" w:rsidR="004276AF" w:rsidRPr="00EC3435" w:rsidRDefault="004276AF" w:rsidP="004276AF">
            <w:pPr>
              <w:spacing w:after="0"/>
              <w:rPr>
                <w:rFonts w:ascii="Cambria" w:hAnsi="Cambria"/>
                <w:sz w:val="20"/>
                <w:szCs w:val="20"/>
              </w:rPr>
            </w:pPr>
            <w:r w:rsidRPr="00EC3435">
              <w:rPr>
                <w:rFonts w:ascii="Cambria" w:hAnsi="Cambria"/>
                <w:sz w:val="20"/>
                <w:szCs w:val="20"/>
              </w:rPr>
              <w:t>Six Monthly</w:t>
            </w:r>
          </w:p>
        </w:tc>
        <w:tc>
          <w:tcPr>
            <w:tcW w:w="572" w:type="pct"/>
            <w:vMerge w:val="restart"/>
            <w:shd w:val="clear" w:color="000000" w:fill="FFFFFF"/>
            <w:hideMark/>
          </w:tcPr>
          <w:p w14:paraId="4C866B2A" w14:textId="77777777" w:rsidR="004276AF" w:rsidRPr="00EC3435" w:rsidRDefault="004276AF" w:rsidP="004276AF">
            <w:pPr>
              <w:spacing w:after="0"/>
              <w:rPr>
                <w:rFonts w:ascii="Cambria" w:hAnsi="Cambria"/>
                <w:sz w:val="20"/>
                <w:szCs w:val="20"/>
              </w:rPr>
            </w:pPr>
            <w:r w:rsidRPr="00EC3435">
              <w:rPr>
                <w:rFonts w:ascii="Cambria" w:hAnsi="Cambria"/>
                <w:sz w:val="20"/>
                <w:szCs w:val="20"/>
              </w:rPr>
              <w:t>State Social Register/Agreed Register</w:t>
            </w:r>
          </w:p>
        </w:tc>
        <w:tc>
          <w:tcPr>
            <w:tcW w:w="582" w:type="pct"/>
            <w:vMerge w:val="restart"/>
            <w:shd w:val="clear" w:color="000000" w:fill="FFFFFF"/>
            <w:hideMark/>
          </w:tcPr>
          <w:p w14:paraId="5BCA1B79" w14:textId="77777777" w:rsidR="004276AF" w:rsidRPr="00EC3435" w:rsidRDefault="004276AF" w:rsidP="004276AF">
            <w:pPr>
              <w:spacing w:after="0"/>
              <w:rPr>
                <w:rFonts w:ascii="Cambria" w:hAnsi="Cambria"/>
                <w:sz w:val="20"/>
                <w:szCs w:val="20"/>
              </w:rPr>
            </w:pPr>
            <w:r w:rsidRPr="00EC3435">
              <w:rPr>
                <w:rFonts w:ascii="Cambria" w:hAnsi="Cambria"/>
                <w:sz w:val="20"/>
                <w:szCs w:val="20"/>
              </w:rPr>
              <w:t>Review of the Filtered proposed  Beneficiaries by vulnerability profile from the SR</w:t>
            </w:r>
          </w:p>
        </w:tc>
        <w:tc>
          <w:tcPr>
            <w:tcW w:w="494" w:type="pct"/>
            <w:vMerge w:val="restart"/>
            <w:shd w:val="clear" w:color="000000" w:fill="FFFFFF"/>
            <w:hideMark/>
          </w:tcPr>
          <w:p w14:paraId="738CDC67" w14:textId="77777777" w:rsidR="004276AF" w:rsidRPr="00EC3435" w:rsidRDefault="004276AF" w:rsidP="004276AF">
            <w:pPr>
              <w:spacing w:after="0"/>
              <w:rPr>
                <w:rFonts w:ascii="Cambria" w:hAnsi="Cambria"/>
                <w:sz w:val="20"/>
                <w:szCs w:val="20"/>
              </w:rPr>
            </w:pPr>
            <w:r w:rsidRPr="00EC3435">
              <w:rPr>
                <w:rFonts w:ascii="Cambria" w:hAnsi="Cambria"/>
                <w:sz w:val="20"/>
                <w:szCs w:val="20"/>
              </w:rPr>
              <w:t>Beneficiary Register</w:t>
            </w:r>
          </w:p>
        </w:tc>
        <w:tc>
          <w:tcPr>
            <w:tcW w:w="537" w:type="pct"/>
            <w:vMerge w:val="restart"/>
            <w:shd w:val="clear" w:color="000000" w:fill="FFFFFF"/>
            <w:hideMark/>
          </w:tcPr>
          <w:p w14:paraId="7DF04763" w14:textId="77777777" w:rsidR="004276AF" w:rsidRPr="00EC3435" w:rsidRDefault="004276AF" w:rsidP="004276AF">
            <w:pPr>
              <w:spacing w:after="0"/>
              <w:rPr>
                <w:rFonts w:ascii="Cambria" w:hAnsi="Cambria"/>
                <w:sz w:val="20"/>
                <w:szCs w:val="20"/>
              </w:rPr>
            </w:pPr>
            <w:r w:rsidRPr="00EC3435">
              <w:rPr>
                <w:rFonts w:ascii="Cambria" w:hAnsi="Cambria"/>
                <w:sz w:val="20"/>
                <w:szCs w:val="20"/>
              </w:rPr>
              <w:t>M&amp;E Unit of SCTU</w:t>
            </w:r>
          </w:p>
        </w:tc>
        <w:tc>
          <w:tcPr>
            <w:tcW w:w="503" w:type="pct"/>
            <w:vMerge w:val="restart"/>
            <w:shd w:val="clear" w:color="000000" w:fill="FFFFFF"/>
            <w:hideMark/>
          </w:tcPr>
          <w:p w14:paraId="05EF976E"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Delivery Platform </w:t>
            </w:r>
            <w:proofErr w:type="spellStart"/>
            <w:r w:rsidRPr="00EC3435">
              <w:rPr>
                <w:rFonts w:ascii="Cambria" w:hAnsi="Cambria"/>
                <w:sz w:val="20"/>
                <w:szCs w:val="20"/>
              </w:rPr>
              <w:t>Mgt</w:t>
            </w:r>
            <w:proofErr w:type="spellEnd"/>
          </w:p>
        </w:tc>
      </w:tr>
      <w:tr w:rsidR="004276AF" w:rsidRPr="00EC3435" w14:paraId="25A5DA40" w14:textId="77777777" w:rsidTr="00B54124">
        <w:trPr>
          <w:trHeight w:val="360"/>
        </w:trPr>
        <w:tc>
          <w:tcPr>
            <w:tcW w:w="509" w:type="pct"/>
            <w:shd w:val="clear" w:color="000000" w:fill="FFFFFF"/>
            <w:hideMark/>
          </w:tcPr>
          <w:p w14:paraId="7F4CF0B7" w14:textId="77777777" w:rsidR="004276AF" w:rsidRPr="00EC3435" w:rsidRDefault="004276AF" w:rsidP="004276AF">
            <w:pPr>
              <w:spacing w:after="0"/>
              <w:rPr>
                <w:rFonts w:ascii="Cambria" w:hAnsi="Cambria"/>
                <w:sz w:val="20"/>
                <w:szCs w:val="20"/>
              </w:rPr>
            </w:pPr>
            <w:r w:rsidRPr="00EC3435">
              <w:rPr>
                <w:rFonts w:ascii="Cambria" w:hAnsi="Cambria"/>
                <w:sz w:val="20"/>
                <w:szCs w:val="20"/>
              </w:rPr>
              <w:t>Individuals receiving periodic social transfer (No disaggregated by vulnerability profile)</w:t>
            </w:r>
          </w:p>
        </w:tc>
        <w:tc>
          <w:tcPr>
            <w:tcW w:w="630" w:type="pct"/>
            <w:vMerge/>
            <w:hideMark/>
          </w:tcPr>
          <w:p w14:paraId="45BBA8F9" w14:textId="77777777" w:rsidR="004276AF" w:rsidRPr="00EC3435" w:rsidRDefault="004276AF" w:rsidP="004276AF">
            <w:pPr>
              <w:spacing w:after="0"/>
              <w:rPr>
                <w:rFonts w:ascii="Cambria" w:hAnsi="Cambria"/>
                <w:sz w:val="20"/>
                <w:szCs w:val="20"/>
              </w:rPr>
            </w:pPr>
          </w:p>
        </w:tc>
        <w:tc>
          <w:tcPr>
            <w:tcW w:w="755" w:type="pct"/>
            <w:vMerge/>
            <w:hideMark/>
          </w:tcPr>
          <w:p w14:paraId="4B4E221C" w14:textId="77777777" w:rsidR="004276AF" w:rsidRPr="00EC3435" w:rsidRDefault="004276AF" w:rsidP="004276AF">
            <w:pPr>
              <w:spacing w:after="0"/>
              <w:rPr>
                <w:rFonts w:ascii="Cambria" w:hAnsi="Cambria"/>
                <w:sz w:val="20"/>
                <w:szCs w:val="20"/>
              </w:rPr>
            </w:pPr>
          </w:p>
        </w:tc>
        <w:tc>
          <w:tcPr>
            <w:tcW w:w="417" w:type="pct"/>
            <w:vMerge/>
            <w:hideMark/>
          </w:tcPr>
          <w:p w14:paraId="0F7F7B38" w14:textId="77777777" w:rsidR="004276AF" w:rsidRPr="00EC3435" w:rsidRDefault="004276AF" w:rsidP="004276AF">
            <w:pPr>
              <w:spacing w:after="0"/>
              <w:rPr>
                <w:rFonts w:ascii="Cambria" w:hAnsi="Cambria"/>
                <w:sz w:val="20"/>
                <w:szCs w:val="20"/>
              </w:rPr>
            </w:pPr>
          </w:p>
        </w:tc>
        <w:tc>
          <w:tcPr>
            <w:tcW w:w="572" w:type="pct"/>
            <w:vMerge/>
            <w:hideMark/>
          </w:tcPr>
          <w:p w14:paraId="28A6CE2A" w14:textId="77777777" w:rsidR="004276AF" w:rsidRPr="00EC3435" w:rsidRDefault="004276AF" w:rsidP="004276AF">
            <w:pPr>
              <w:spacing w:after="0"/>
              <w:rPr>
                <w:rFonts w:ascii="Cambria" w:hAnsi="Cambria"/>
                <w:sz w:val="20"/>
                <w:szCs w:val="20"/>
              </w:rPr>
            </w:pPr>
          </w:p>
        </w:tc>
        <w:tc>
          <w:tcPr>
            <w:tcW w:w="582" w:type="pct"/>
            <w:vMerge/>
            <w:hideMark/>
          </w:tcPr>
          <w:p w14:paraId="223FEB4A" w14:textId="77777777" w:rsidR="004276AF" w:rsidRPr="00EC3435" w:rsidRDefault="004276AF" w:rsidP="004276AF">
            <w:pPr>
              <w:spacing w:after="0"/>
              <w:rPr>
                <w:rFonts w:ascii="Cambria" w:hAnsi="Cambria"/>
                <w:sz w:val="20"/>
                <w:szCs w:val="20"/>
              </w:rPr>
            </w:pPr>
          </w:p>
        </w:tc>
        <w:tc>
          <w:tcPr>
            <w:tcW w:w="494" w:type="pct"/>
            <w:vMerge/>
            <w:hideMark/>
          </w:tcPr>
          <w:p w14:paraId="09323B0C" w14:textId="77777777" w:rsidR="004276AF" w:rsidRPr="00EC3435" w:rsidRDefault="004276AF" w:rsidP="004276AF">
            <w:pPr>
              <w:spacing w:after="0"/>
              <w:rPr>
                <w:rFonts w:ascii="Cambria" w:hAnsi="Cambria"/>
                <w:sz w:val="20"/>
                <w:szCs w:val="20"/>
              </w:rPr>
            </w:pPr>
          </w:p>
        </w:tc>
        <w:tc>
          <w:tcPr>
            <w:tcW w:w="537" w:type="pct"/>
            <w:vMerge/>
            <w:hideMark/>
          </w:tcPr>
          <w:p w14:paraId="670FE192" w14:textId="77777777" w:rsidR="004276AF" w:rsidRPr="00EC3435" w:rsidRDefault="004276AF" w:rsidP="004276AF">
            <w:pPr>
              <w:spacing w:after="0"/>
              <w:rPr>
                <w:rFonts w:ascii="Cambria" w:hAnsi="Cambria"/>
                <w:sz w:val="20"/>
                <w:szCs w:val="20"/>
              </w:rPr>
            </w:pPr>
          </w:p>
        </w:tc>
        <w:tc>
          <w:tcPr>
            <w:tcW w:w="503" w:type="pct"/>
            <w:vMerge/>
            <w:hideMark/>
          </w:tcPr>
          <w:p w14:paraId="674D904D" w14:textId="77777777" w:rsidR="004276AF" w:rsidRPr="00EC3435" w:rsidRDefault="004276AF" w:rsidP="004276AF">
            <w:pPr>
              <w:spacing w:after="0"/>
              <w:rPr>
                <w:rFonts w:ascii="Cambria" w:hAnsi="Cambria"/>
                <w:sz w:val="20"/>
                <w:szCs w:val="20"/>
              </w:rPr>
            </w:pPr>
          </w:p>
        </w:tc>
      </w:tr>
      <w:tr w:rsidR="004276AF" w:rsidRPr="00EC3435" w14:paraId="13C29775" w14:textId="77777777" w:rsidTr="00B54124">
        <w:trPr>
          <w:trHeight w:val="360"/>
        </w:trPr>
        <w:tc>
          <w:tcPr>
            <w:tcW w:w="509" w:type="pct"/>
            <w:shd w:val="clear" w:color="000000" w:fill="FFFFFF"/>
            <w:hideMark/>
          </w:tcPr>
          <w:p w14:paraId="66B2A1E3" w14:textId="77777777" w:rsidR="004276AF" w:rsidRPr="00EC3435" w:rsidRDefault="004276AF" w:rsidP="004276AF">
            <w:pPr>
              <w:spacing w:after="0"/>
              <w:rPr>
                <w:rFonts w:ascii="Cambria" w:hAnsi="Cambria"/>
                <w:sz w:val="20"/>
                <w:szCs w:val="20"/>
              </w:rPr>
            </w:pPr>
            <w:r w:rsidRPr="00EC3435">
              <w:rPr>
                <w:rFonts w:ascii="Cambria" w:hAnsi="Cambria"/>
                <w:sz w:val="20"/>
                <w:szCs w:val="20"/>
              </w:rPr>
              <w:t> </w:t>
            </w:r>
          </w:p>
        </w:tc>
        <w:tc>
          <w:tcPr>
            <w:tcW w:w="630" w:type="pct"/>
            <w:shd w:val="clear" w:color="000000" w:fill="FFFFFF"/>
            <w:hideMark/>
          </w:tcPr>
          <w:p w14:paraId="6DF97D18" w14:textId="77777777" w:rsidR="004276AF" w:rsidRPr="00EC3435" w:rsidRDefault="004276AF" w:rsidP="004276AF">
            <w:pPr>
              <w:spacing w:after="0"/>
              <w:rPr>
                <w:rFonts w:ascii="Cambria" w:hAnsi="Cambria"/>
                <w:sz w:val="20"/>
                <w:szCs w:val="20"/>
              </w:rPr>
            </w:pPr>
            <w:r w:rsidRPr="00EC3435">
              <w:rPr>
                <w:rFonts w:ascii="Cambria" w:hAnsi="Cambria"/>
                <w:sz w:val="20"/>
                <w:szCs w:val="20"/>
              </w:rPr>
              <w:t>Number of mined Beneficiaries validated</w:t>
            </w:r>
          </w:p>
        </w:tc>
        <w:tc>
          <w:tcPr>
            <w:tcW w:w="755" w:type="pct"/>
            <w:shd w:val="clear" w:color="000000" w:fill="FFFFFF"/>
            <w:hideMark/>
          </w:tcPr>
          <w:p w14:paraId="1740F6AF"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Beneficiaries selected from State Social Register (SR ) and any other register approved by the State that have been confirmed to be in existence and available for </w:t>
            </w:r>
            <w:proofErr w:type="spellStart"/>
            <w:r w:rsidRPr="00EC3435">
              <w:rPr>
                <w:rFonts w:ascii="Cambria" w:hAnsi="Cambria"/>
                <w:sz w:val="20"/>
                <w:szCs w:val="20"/>
              </w:rPr>
              <w:t>enrollment</w:t>
            </w:r>
            <w:proofErr w:type="spellEnd"/>
          </w:p>
        </w:tc>
        <w:tc>
          <w:tcPr>
            <w:tcW w:w="417" w:type="pct"/>
            <w:shd w:val="clear" w:color="000000" w:fill="FFFFFF"/>
            <w:hideMark/>
          </w:tcPr>
          <w:p w14:paraId="32445FE2" w14:textId="77777777" w:rsidR="004276AF" w:rsidRPr="00EC3435" w:rsidRDefault="004276AF" w:rsidP="004276AF">
            <w:pPr>
              <w:spacing w:after="0"/>
              <w:rPr>
                <w:rFonts w:ascii="Cambria" w:hAnsi="Cambria"/>
                <w:sz w:val="20"/>
                <w:szCs w:val="20"/>
              </w:rPr>
            </w:pPr>
            <w:r w:rsidRPr="00EC3435">
              <w:rPr>
                <w:rFonts w:ascii="Cambria" w:hAnsi="Cambria"/>
                <w:sz w:val="20"/>
                <w:szCs w:val="20"/>
              </w:rPr>
              <w:t>Six Monthly</w:t>
            </w:r>
          </w:p>
        </w:tc>
        <w:tc>
          <w:tcPr>
            <w:tcW w:w="572" w:type="pct"/>
            <w:shd w:val="clear" w:color="000000" w:fill="FFFFFF"/>
            <w:hideMark/>
          </w:tcPr>
          <w:p w14:paraId="041F1F72" w14:textId="77777777" w:rsidR="004276AF" w:rsidRPr="00EC3435" w:rsidRDefault="004276AF" w:rsidP="004276AF">
            <w:pPr>
              <w:spacing w:after="0"/>
              <w:rPr>
                <w:rFonts w:ascii="Cambria" w:hAnsi="Cambria"/>
                <w:sz w:val="20"/>
                <w:szCs w:val="20"/>
              </w:rPr>
            </w:pPr>
            <w:r w:rsidRPr="00EC3435">
              <w:rPr>
                <w:rFonts w:ascii="Cambria" w:hAnsi="Cambria"/>
                <w:sz w:val="20"/>
                <w:szCs w:val="20"/>
              </w:rPr>
              <w:t>M&amp;E Report</w:t>
            </w:r>
          </w:p>
        </w:tc>
        <w:tc>
          <w:tcPr>
            <w:tcW w:w="582" w:type="pct"/>
            <w:shd w:val="clear" w:color="000000" w:fill="FFFFFF"/>
            <w:hideMark/>
          </w:tcPr>
          <w:p w14:paraId="390610B0" w14:textId="77777777" w:rsidR="004276AF" w:rsidRPr="00EC3435" w:rsidRDefault="004276AF" w:rsidP="004276AF">
            <w:pPr>
              <w:spacing w:after="0"/>
              <w:rPr>
                <w:rFonts w:ascii="Cambria" w:hAnsi="Cambria"/>
                <w:sz w:val="20"/>
                <w:szCs w:val="20"/>
              </w:rPr>
            </w:pPr>
            <w:r w:rsidRPr="00EC3435">
              <w:rPr>
                <w:rFonts w:ascii="Cambria" w:hAnsi="Cambria"/>
                <w:sz w:val="20"/>
                <w:szCs w:val="20"/>
              </w:rPr>
              <w:t>Field Monitoring visit to establish the existence or availability of Proposed beneficiaries</w:t>
            </w:r>
          </w:p>
        </w:tc>
        <w:tc>
          <w:tcPr>
            <w:tcW w:w="494" w:type="pct"/>
            <w:shd w:val="clear" w:color="000000" w:fill="FFFFFF"/>
            <w:hideMark/>
          </w:tcPr>
          <w:p w14:paraId="38BAF339" w14:textId="77777777" w:rsidR="004276AF" w:rsidRPr="00EC3435" w:rsidRDefault="004276AF" w:rsidP="004276AF">
            <w:pPr>
              <w:spacing w:after="0"/>
              <w:rPr>
                <w:rFonts w:ascii="Cambria" w:hAnsi="Cambria"/>
                <w:sz w:val="20"/>
                <w:szCs w:val="20"/>
              </w:rPr>
            </w:pPr>
            <w:r w:rsidRPr="00EC3435">
              <w:rPr>
                <w:rFonts w:ascii="Cambria" w:hAnsi="Cambria"/>
                <w:sz w:val="20"/>
                <w:szCs w:val="20"/>
              </w:rPr>
              <w:t>Monitoring checklist</w:t>
            </w:r>
          </w:p>
        </w:tc>
        <w:tc>
          <w:tcPr>
            <w:tcW w:w="537" w:type="pct"/>
            <w:shd w:val="clear" w:color="000000" w:fill="FFFFFF"/>
            <w:hideMark/>
          </w:tcPr>
          <w:p w14:paraId="7711AFE4" w14:textId="77777777" w:rsidR="004276AF" w:rsidRPr="00EC3435" w:rsidRDefault="004276AF" w:rsidP="004276AF">
            <w:pPr>
              <w:spacing w:after="0"/>
              <w:rPr>
                <w:rFonts w:ascii="Cambria" w:hAnsi="Cambria"/>
                <w:sz w:val="20"/>
                <w:szCs w:val="20"/>
              </w:rPr>
            </w:pPr>
            <w:r w:rsidRPr="00EC3435">
              <w:rPr>
                <w:rFonts w:ascii="Cambria" w:hAnsi="Cambria"/>
                <w:sz w:val="20"/>
                <w:szCs w:val="20"/>
              </w:rPr>
              <w:t>M&amp;E Unit of SCTU</w:t>
            </w:r>
          </w:p>
        </w:tc>
        <w:tc>
          <w:tcPr>
            <w:tcW w:w="503" w:type="pct"/>
            <w:shd w:val="clear" w:color="000000" w:fill="FFFFFF"/>
            <w:hideMark/>
          </w:tcPr>
          <w:p w14:paraId="7C95A407"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Delivery Platform </w:t>
            </w:r>
            <w:proofErr w:type="spellStart"/>
            <w:r w:rsidRPr="00EC3435">
              <w:rPr>
                <w:rFonts w:ascii="Cambria" w:hAnsi="Cambria"/>
                <w:sz w:val="20"/>
                <w:szCs w:val="20"/>
              </w:rPr>
              <w:t>Mgt</w:t>
            </w:r>
            <w:proofErr w:type="spellEnd"/>
          </w:p>
        </w:tc>
      </w:tr>
      <w:tr w:rsidR="004276AF" w:rsidRPr="00EC3435" w14:paraId="577135E4" w14:textId="77777777" w:rsidTr="00B54124">
        <w:trPr>
          <w:trHeight w:val="360"/>
        </w:trPr>
        <w:tc>
          <w:tcPr>
            <w:tcW w:w="509" w:type="pct"/>
            <w:shd w:val="clear" w:color="000000" w:fill="FFFFFF"/>
            <w:hideMark/>
          </w:tcPr>
          <w:p w14:paraId="2B39212C" w14:textId="77777777" w:rsidR="004276AF" w:rsidRPr="00EC3435" w:rsidRDefault="004276AF" w:rsidP="004276AF">
            <w:pPr>
              <w:spacing w:after="0"/>
              <w:rPr>
                <w:rFonts w:ascii="Cambria" w:hAnsi="Cambria"/>
                <w:sz w:val="20"/>
                <w:szCs w:val="20"/>
              </w:rPr>
            </w:pPr>
            <w:r w:rsidRPr="00EC3435">
              <w:rPr>
                <w:rFonts w:ascii="Cambria" w:hAnsi="Cambria"/>
                <w:sz w:val="20"/>
                <w:szCs w:val="20"/>
              </w:rPr>
              <w:t> </w:t>
            </w:r>
          </w:p>
        </w:tc>
        <w:tc>
          <w:tcPr>
            <w:tcW w:w="630" w:type="pct"/>
            <w:shd w:val="clear" w:color="000000" w:fill="FFFFFF"/>
            <w:hideMark/>
          </w:tcPr>
          <w:p w14:paraId="49BA5B44" w14:textId="77777777" w:rsidR="004276AF" w:rsidRPr="00EC3435" w:rsidRDefault="004276AF" w:rsidP="004276AF">
            <w:pPr>
              <w:spacing w:after="0"/>
              <w:rPr>
                <w:rFonts w:ascii="Cambria" w:hAnsi="Cambria"/>
                <w:sz w:val="20"/>
                <w:szCs w:val="20"/>
              </w:rPr>
            </w:pPr>
            <w:r w:rsidRPr="00EC3435">
              <w:rPr>
                <w:rFonts w:ascii="Cambria" w:hAnsi="Cambria"/>
                <w:sz w:val="20"/>
                <w:szCs w:val="20"/>
              </w:rPr>
              <w:t>Number of Beneficiaries enrolled (disaggregated by vulnerability profile</w:t>
            </w:r>
          </w:p>
        </w:tc>
        <w:tc>
          <w:tcPr>
            <w:tcW w:w="755" w:type="pct"/>
            <w:shd w:val="clear" w:color="000000" w:fill="FFFFFF"/>
            <w:hideMark/>
          </w:tcPr>
          <w:p w14:paraId="0D4C2815" w14:textId="77777777" w:rsidR="004276AF" w:rsidRPr="00EC3435" w:rsidRDefault="004276AF" w:rsidP="004276AF">
            <w:pPr>
              <w:spacing w:after="0"/>
              <w:rPr>
                <w:rFonts w:ascii="Cambria" w:hAnsi="Cambria"/>
                <w:sz w:val="20"/>
                <w:szCs w:val="20"/>
              </w:rPr>
            </w:pPr>
            <w:r w:rsidRPr="00EC3435">
              <w:rPr>
                <w:rFonts w:ascii="Cambria" w:hAnsi="Cambria"/>
                <w:sz w:val="20"/>
                <w:szCs w:val="20"/>
              </w:rPr>
              <w:t>Number of individuals whose biodata have been captured and are in the State  Beneficiary Register disaggregated by vulnerability profile</w:t>
            </w:r>
          </w:p>
        </w:tc>
        <w:tc>
          <w:tcPr>
            <w:tcW w:w="417" w:type="pct"/>
            <w:shd w:val="clear" w:color="000000" w:fill="FFFFFF"/>
            <w:hideMark/>
          </w:tcPr>
          <w:p w14:paraId="3DAA6214" w14:textId="77777777" w:rsidR="004276AF" w:rsidRPr="00EC3435" w:rsidRDefault="004276AF" w:rsidP="004276AF">
            <w:pPr>
              <w:spacing w:after="0"/>
              <w:rPr>
                <w:rFonts w:ascii="Cambria" w:hAnsi="Cambria"/>
                <w:sz w:val="20"/>
                <w:szCs w:val="20"/>
              </w:rPr>
            </w:pPr>
            <w:r w:rsidRPr="00EC3435">
              <w:rPr>
                <w:rFonts w:ascii="Cambria" w:hAnsi="Cambria"/>
                <w:sz w:val="20"/>
                <w:szCs w:val="20"/>
              </w:rPr>
              <w:t>Six Monthly</w:t>
            </w:r>
          </w:p>
        </w:tc>
        <w:tc>
          <w:tcPr>
            <w:tcW w:w="572" w:type="pct"/>
            <w:shd w:val="clear" w:color="000000" w:fill="FFFFFF"/>
            <w:hideMark/>
          </w:tcPr>
          <w:p w14:paraId="4C8178CC" w14:textId="77777777" w:rsidR="004276AF" w:rsidRPr="00EC3435" w:rsidRDefault="004276AF" w:rsidP="004276AF">
            <w:pPr>
              <w:spacing w:after="0"/>
              <w:rPr>
                <w:rFonts w:ascii="Cambria" w:hAnsi="Cambria"/>
                <w:sz w:val="20"/>
                <w:szCs w:val="20"/>
              </w:rPr>
            </w:pPr>
            <w:r w:rsidRPr="00EC3435">
              <w:rPr>
                <w:rFonts w:ascii="Cambria" w:hAnsi="Cambria"/>
                <w:sz w:val="20"/>
                <w:szCs w:val="20"/>
              </w:rPr>
              <w:t>DP Database</w:t>
            </w:r>
          </w:p>
        </w:tc>
        <w:tc>
          <w:tcPr>
            <w:tcW w:w="582" w:type="pct"/>
            <w:shd w:val="clear" w:color="000000" w:fill="FFFFFF"/>
            <w:hideMark/>
          </w:tcPr>
          <w:p w14:paraId="1E041AA7" w14:textId="77777777" w:rsidR="004276AF" w:rsidRPr="00EC3435" w:rsidRDefault="004276AF" w:rsidP="004276AF">
            <w:pPr>
              <w:spacing w:after="0"/>
              <w:rPr>
                <w:rFonts w:ascii="Cambria" w:hAnsi="Cambria"/>
                <w:sz w:val="20"/>
                <w:szCs w:val="20"/>
              </w:rPr>
            </w:pPr>
            <w:r w:rsidRPr="00EC3435">
              <w:rPr>
                <w:rFonts w:ascii="Cambria" w:hAnsi="Cambria"/>
                <w:sz w:val="20"/>
                <w:szCs w:val="20"/>
              </w:rPr>
              <w:t>Field Visit to capture biodata of individuals</w:t>
            </w:r>
          </w:p>
        </w:tc>
        <w:tc>
          <w:tcPr>
            <w:tcW w:w="494" w:type="pct"/>
            <w:shd w:val="clear" w:color="000000" w:fill="FFFFFF"/>
            <w:hideMark/>
          </w:tcPr>
          <w:p w14:paraId="1E7F4BC4" w14:textId="77777777" w:rsidR="004276AF" w:rsidRPr="00EC3435" w:rsidRDefault="004276AF" w:rsidP="004276AF">
            <w:pPr>
              <w:spacing w:after="0"/>
              <w:rPr>
                <w:rFonts w:ascii="Cambria" w:hAnsi="Cambria"/>
                <w:sz w:val="20"/>
                <w:szCs w:val="20"/>
              </w:rPr>
            </w:pPr>
            <w:r w:rsidRPr="00EC3435">
              <w:rPr>
                <w:rFonts w:ascii="Cambria" w:hAnsi="Cambria"/>
                <w:sz w:val="20"/>
                <w:szCs w:val="20"/>
              </w:rPr>
              <w:t>Enrolment Monitoring and Observation Form</w:t>
            </w:r>
          </w:p>
        </w:tc>
        <w:tc>
          <w:tcPr>
            <w:tcW w:w="537" w:type="pct"/>
            <w:shd w:val="clear" w:color="000000" w:fill="FFFFFF"/>
            <w:hideMark/>
          </w:tcPr>
          <w:p w14:paraId="148A628A" w14:textId="77777777" w:rsidR="004276AF" w:rsidRPr="00EC3435" w:rsidRDefault="004276AF" w:rsidP="004276AF">
            <w:pPr>
              <w:spacing w:after="0"/>
              <w:rPr>
                <w:rFonts w:ascii="Cambria" w:hAnsi="Cambria"/>
                <w:sz w:val="20"/>
                <w:szCs w:val="20"/>
              </w:rPr>
            </w:pPr>
            <w:r w:rsidRPr="00EC3435">
              <w:rPr>
                <w:rFonts w:ascii="Cambria" w:hAnsi="Cambria"/>
                <w:sz w:val="20"/>
                <w:szCs w:val="20"/>
              </w:rPr>
              <w:t>M&amp;E Unit of SCTU</w:t>
            </w:r>
          </w:p>
        </w:tc>
        <w:tc>
          <w:tcPr>
            <w:tcW w:w="503" w:type="pct"/>
            <w:shd w:val="clear" w:color="000000" w:fill="FFFFFF"/>
            <w:hideMark/>
          </w:tcPr>
          <w:p w14:paraId="1BF314C9"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Delivery Platform </w:t>
            </w:r>
            <w:proofErr w:type="spellStart"/>
            <w:r w:rsidRPr="00EC3435">
              <w:rPr>
                <w:rFonts w:ascii="Cambria" w:hAnsi="Cambria"/>
                <w:sz w:val="20"/>
                <w:szCs w:val="20"/>
              </w:rPr>
              <w:t>Mgt</w:t>
            </w:r>
            <w:proofErr w:type="spellEnd"/>
          </w:p>
        </w:tc>
      </w:tr>
      <w:tr w:rsidR="004276AF" w:rsidRPr="00EC3435" w14:paraId="4E192964" w14:textId="77777777" w:rsidTr="00B54124">
        <w:trPr>
          <w:trHeight w:val="360"/>
        </w:trPr>
        <w:tc>
          <w:tcPr>
            <w:tcW w:w="509" w:type="pct"/>
            <w:shd w:val="clear" w:color="000000" w:fill="FFFFFF"/>
            <w:hideMark/>
          </w:tcPr>
          <w:p w14:paraId="2D2D419F" w14:textId="77777777" w:rsidR="004276AF" w:rsidRPr="00EC3435" w:rsidRDefault="004276AF" w:rsidP="004276AF">
            <w:pPr>
              <w:spacing w:after="0"/>
              <w:rPr>
                <w:rFonts w:ascii="Cambria" w:hAnsi="Cambria"/>
                <w:sz w:val="20"/>
                <w:szCs w:val="20"/>
              </w:rPr>
            </w:pPr>
            <w:r w:rsidRPr="00EC3435">
              <w:rPr>
                <w:rFonts w:ascii="Cambria" w:hAnsi="Cambria"/>
                <w:sz w:val="20"/>
                <w:szCs w:val="20"/>
              </w:rPr>
              <w:t> </w:t>
            </w:r>
          </w:p>
        </w:tc>
        <w:tc>
          <w:tcPr>
            <w:tcW w:w="630" w:type="pct"/>
            <w:shd w:val="clear" w:color="000000" w:fill="FFFFFF"/>
            <w:hideMark/>
          </w:tcPr>
          <w:p w14:paraId="3C3B49C7" w14:textId="77777777" w:rsidR="004276AF" w:rsidRPr="00EC3435" w:rsidRDefault="004276AF" w:rsidP="004276AF">
            <w:pPr>
              <w:spacing w:after="0"/>
              <w:rPr>
                <w:rFonts w:ascii="Cambria" w:hAnsi="Cambria"/>
                <w:sz w:val="20"/>
                <w:szCs w:val="20"/>
              </w:rPr>
            </w:pPr>
            <w:r w:rsidRPr="00EC3435">
              <w:rPr>
                <w:rFonts w:ascii="Cambria" w:hAnsi="Cambria"/>
                <w:sz w:val="20"/>
                <w:szCs w:val="20"/>
              </w:rPr>
              <w:t>Amount transferred to PSP</w:t>
            </w:r>
          </w:p>
        </w:tc>
        <w:tc>
          <w:tcPr>
            <w:tcW w:w="755" w:type="pct"/>
            <w:shd w:val="clear" w:color="000000" w:fill="FFFFFF"/>
            <w:hideMark/>
          </w:tcPr>
          <w:p w14:paraId="498A290A" w14:textId="77777777" w:rsidR="004276AF" w:rsidRPr="00EC3435" w:rsidRDefault="004276AF" w:rsidP="004276AF">
            <w:pPr>
              <w:spacing w:after="0"/>
              <w:rPr>
                <w:rFonts w:ascii="Cambria" w:hAnsi="Cambria"/>
                <w:sz w:val="20"/>
                <w:szCs w:val="20"/>
              </w:rPr>
            </w:pPr>
            <w:r w:rsidRPr="00EC3435">
              <w:rPr>
                <w:rFonts w:ascii="Cambria" w:hAnsi="Cambria"/>
                <w:sz w:val="20"/>
                <w:szCs w:val="20"/>
              </w:rPr>
              <w:t>The sum transferred to PSPs for payment of beneficiaries</w:t>
            </w:r>
          </w:p>
        </w:tc>
        <w:tc>
          <w:tcPr>
            <w:tcW w:w="417" w:type="pct"/>
            <w:shd w:val="clear" w:color="000000" w:fill="FFFFFF"/>
            <w:hideMark/>
          </w:tcPr>
          <w:p w14:paraId="545544FD" w14:textId="77777777" w:rsidR="004276AF" w:rsidRPr="00EC3435" w:rsidRDefault="004276AF" w:rsidP="004276AF">
            <w:pPr>
              <w:spacing w:after="0"/>
              <w:rPr>
                <w:rFonts w:ascii="Cambria" w:hAnsi="Cambria"/>
                <w:sz w:val="20"/>
                <w:szCs w:val="20"/>
              </w:rPr>
            </w:pPr>
            <w:r w:rsidRPr="00EC3435">
              <w:rPr>
                <w:rFonts w:ascii="Cambria" w:hAnsi="Cambria"/>
                <w:sz w:val="20"/>
                <w:szCs w:val="20"/>
              </w:rPr>
              <w:t>Every two Months</w:t>
            </w:r>
          </w:p>
        </w:tc>
        <w:tc>
          <w:tcPr>
            <w:tcW w:w="572" w:type="pct"/>
            <w:shd w:val="clear" w:color="000000" w:fill="FFFFFF"/>
            <w:hideMark/>
          </w:tcPr>
          <w:p w14:paraId="66448E60" w14:textId="77777777" w:rsidR="004276AF" w:rsidRPr="00EC3435" w:rsidRDefault="004276AF" w:rsidP="004276AF">
            <w:pPr>
              <w:spacing w:after="0"/>
              <w:rPr>
                <w:rFonts w:ascii="Cambria" w:hAnsi="Cambria"/>
                <w:sz w:val="20"/>
                <w:szCs w:val="20"/>
              </w:rPr>
            </w:pPr>
            <w:r w:rsidRPr="00EC3435">
              <w:rPr>
                <w:rFonts w:ascii="Cambria" w:hAnsi="Cambria"/>
                <w:sz w:val="20"/>
                <w:szCs w:val="20"/>
              </w:rPr>
              <w:t>Payment Mandate</w:t>
            </w:r>
          </w:p>
        </w:tc>
        <w:tc>
          <w:tcPr>
            <w:tcW w:w="582" w:type="pct"/>
            <w:shd w:val="clear" w:color="000000" w:fill="FFFFFF"/>
            <w:hideMark/>
          </w:tcPr>
          <w:p w14:paraId="6F16EB5D"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States raise payment </w:t>
            </w:r>
            <w:proofErr w:type="spellStart"/>
            <w:r w:rsidRPr="00EC3435">
              <w:rPr>
                <w:rFonts w:ascii="Cambria" w:hAnsi="Cambria"/>
                <w:sz w:val="20"/>
                <w:szCs w:val="20"/>
              </w:rPr>
              <w:t>vochers</w:t>
            </w:r>
            <w:proofErr w:type="spellEnd"/>
            <w:r w:rsidRPr="00EC3435">
              <w:rPr>
                <w:rFonts w:ascii="Cambria" w:hAnsi="Cambria"/>
                <w:sz w:val="20"/>
                <w:szCs w:val="20"/>
              </w:rPr>
              <w:t xml:space="preserve"> based on approved </w:t>
            </w:r>
            <w:r w:rsidRPr="00EC3435">
              <w:rPr>
                <w:rFonts w:ascii="Cambria" w:hAnsi="Cambria"/>
                <w:sz w:val="20"/>
                <w:szCs w:val="20"/>
              </w:rPr>
              <w:lastRenderedPageBreak/>
              <w:t xml:space="preserve">payment mandate. </w:t>
            </w:r>
          </w:p>
        </w:tc>
        <w:tc>
          <w:tcPr>
            <w:tcW w:w="494" w:type="pct"/>
            <w:shd w:val="clear" w:color="000000" w:fill="FFFFFF"/>
            <w:hideMark/>
          </w:tcPr>
          <w:p w14:paraId="5D503D9A" w14:textId="77777777" w:rsidR="004276AF" w:rsidRPr="00EC3435" w:rsidRDefault="004276AF" w:rsidP="004276AF">
            <w:pPr>
              <w:spacing w:after="0"/>
              <w:rPr>
                <w:rFonts w:ascii="Cambria" w:hAnsi="Cambria"/>
                <w:sz w:val="20"/>
                <w:szCs w:val="20"/>
              </w:rPr>
            </w:pPr>
            <w:r w:rsidRPr="00EC3435">
              <w:rPr>
                <w:rFonts w:ascii="Cambria" w:hAnsi="Cambria"/>
                <w:sz w:val="20"/>
                <w:szCs w:val="20"/>
              </w:rPr>
              <w:lastRenderedPageBreak/>
              <w:t>Payment mandate</w:t>
            </w:r>
          </w:p>
        </w:tc>
        <w:tc>
          <w:tcPr>
            <w:tcW w:w="537" w:type="pct"/>
            <w:shd w:val="clear" w:color="000000" w:fill="FFFFFF"/>
            <w:hideMark/>
          </w:tcPr>
          <w:p w14:paraId="6A582FA9" w14:textId="77777777" w:rsidR="004276AF" w:rsidRPr="00EC3435" w:rsidRDefault="004276AF" w:rsidP="004276AF">
            <w:pPr>
              <w:spacing w:after="0"/>
              <w:rPr>
                <w:rFonts w:ascii="Cambria" w:hAnsi="Cambria"/>
                <w:sz w:val="20"/>
                <w:szCs w:val="20"/>
              </w:rPr>
            </w:pPr>
            <w:r w:rsidRPr="00EC3435">
              <w:rPr>
                <w:rFonts w:ascii="Cambria" w:hAnsi="Cambria"/>
                <w:sz w:val="20"/>
                <w:szCs w:val="20"/>
              </w:rPr>
              <w:t>Account Unit</w:t>
            </w:r>
          </w:p>
        </w:tc>
        <w:tc>
          <w:tcPr>
            <w:tcW w:w="503" w:type="pct"/>
            <w:shd w:val="clear" w:color="000000" w:fill="FFFFFF"/>
            <w:hideMark/>
          </w:tcPr>
          <w:p w14:paraId="542943C1"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Delivery Platform </w:t>
            </w:r>
            <w:proofErr w:type="spellStart"/>
            <w:r w:rsidRPr="00EC3435">
              <w:rPr>
                <w:rFonts w:ascii="Cambria" w:hAnsi="Cambria"/>
                <w:sz w:val="20"/>
                <w:szCs w:val="20"/>
              </w:rPr>
              <w:t>Mgt</w:t>
            </w:r>
            <w:proofErr w:type="spellEnd"/>
          </w:p>
        </w:tc>
      </w:tr>
      <w:tr w:rsidR="004276AF" w:rsidRPr="00EC3435" w14:paraId="7A442ABA" w14:textId="77777777" w:rsidTr="00B54124">
        <w:trPr>
          <w:trHeight w:val="360"/>
        </w:trPr>
        <w:tc>
          <w:tcPr>
            <w:tcW w:w="509" w:type="pct"/>
            <w:shd w:val="clear" w:color="000000" w:fill="FFFFFF"/>
            <w:hideMark/>
          </w:tcPr>
          <w:p w14:paraId="3655B8D8" w14:textId="77777777" w:rsidR="004276AF" w:rsidRPr="00EC3435" w:rsidRDefault="004276AF" w:rsidP="004276AF">
            <w:pPr>
              <w:spacing w:after="0"/>
              <w:rPr>
                <w:rFonts w:ascii="Cambria" w:hAnsi="Cambria"/>
                <w:sz w:val="20"/>
                <w:szCs w:val="20"/>
              </w:rPr>
            </w:pPr>
            <w:r w:rsidRPr="00EC3435">
              <w:rPr>
                <w:rFonts w:ascii="Cambria" w:hAnsi="Cambria"/>
                <w:sz w:val="20"/>
                <w:szCs w:val="20"/>
              </w:rPr>
              <w:lastRenderedPageBreak/>
              <w:t> </w:t>
            </w:r>
          </w:p>
        </w:tc>
        <w:tc>
          <w:tcPr>
            <w:tcW w:w="630" w:type="pct"/>
            <w:shd w:val="clear" w:color="000000" w:fill="FFFFFF"/>
            <w:hideMark/>
          </w:tcPr>
          <w:p w14:paraId="11A1164E" w14:textId="77777777" w:rsidR="004276AF" w:rsidRPr="00EC3435" w:rsidRDefault="004276AF" w:rsidP="004276AF">
            <w:pPr>
              <w:spacing w:after="0"/>
              <w:rPr>
                <w:rFonts w:ascii="Cambria" w:hAnsi="Cambria"/>
                <w:sz w:val="20"/>
                <w:szCs w:val="20"/>
              </w:rPr>
            </w:pPr>
            <w:r w:rsidRPr="00EC3435">
              <w:rPr>
                <w:rFonts w:ascii="Cambria" w:hAnsi="Cambria"/>
                <w:sz w:val="20"/>
                <w:szCs w:val="20"/>
              </w:rPr>
              <w:t>Number of Beneficiaries list transferred to PSP for payment</w:t>
            </w:r>
          </w:p>
        </w:tc>
        <w:tc>
          <w:tcPr>
            <w:tcW w:w="755" w:type="pct"/>
            <w:shd w:val="clear" w:color="000000" w:fill="FFFFFF"/>
            <w:hideMark/>
          </w:tcPr>
          <w:p w14:paraId="6BE16E06" w14:textId="77777777" w:rsidR="004276AF" w:rsidRPr="00EC3435" w:rsidRDefault="004276AF" w:rsidP="004276AF">
            <w:pPr>
              <w:spacing w:after="0"/>
              <w:rPr>
                <w:rFonts w:ascii="Cambria" w:hAnsi="Cambria"/>
                <w:sz w:val="20"/>
                <w:szCs w:val="20"/>
              </w:rPr>
            </w:pPr>
            <w:r w:rsidRPr="00EC3435">
              <w:rPr>
                <w:rFonts w:ascii="Cambria" w:hAnsi="Cambria"/>
                <w:sz w:val="20"/>
                <w:szCs w:val="20"/>
              </w:rPr>
              <w:t>The number of beneficiaries that are expected to receive payment</w:t>
            </w:r>
          </w:p>
        </w:tc>
        <w:tc>
          <w:tcPr>
            <w:tcW w:w="417" w:type="pct"/>
            <w:shd w:val="clear" w:color="000000" w:fill="FFFFFF"/>
            <w:hideMark/>
          </w:tcPr>
          <w:p w14:paraId="4246C528" w14:textId="77777777" w:rsidR="004276AF" w:rsidRPr="00EC3435" w:rsidRDefault="004276AF" w:rsidP="004276AF">
            <w:pPr>
              <w:spacing w:after="0"/>
              <w:rPr>
                <w:rFonts w:ascii="Cambria" w:hAnsi="Cambria"/>
                <w:sz w:val="20"/>
                <w:szCs w:val="20"/>
              </w:rPr>
            </w:pPr>
            <w:r w:rsidRPr="00EC3435">
              <w:rPr>
                <w:rFonts w:ascii="Cambria" w:hAnsi="Cambria"/>
                <w:sz w:val="20"/>
                <w:szCs w:val="20"/>
              </w:rPr>
              <w:t>Every two Months</w:t>
            </w:r>
          </w:p>
        </w:tc>
        <w:tc>
          <w:tcPr>
            <w:tcW w:w="572" w:type="pct"/>
            <w:shd w:val="clear" w:color="000000" w:fill="FFFFFF"/>
            <w:hideMark/>
          </w:tcPr>
          <w:p w14:paraId="30065571" w14:textId="77777777" w:rsidR="004276AF" w:rsidRPr="00EC3435" w:rsidRDefault="004276AF" w:rsidP="004276AF">
            <w:pPr>
              <w:spacing w:after="0"/>
              <w:rPr>
                <w:rFonts w:ascii="Cambria" w:hAnsi="Cambria"/>
                <w:sz w:val="20"/>
                <w:szCs w:val="20"/>
              </w:rPr>
            </w:pPr>
            <w:r w:rsidRPr="00EC3435">
              <w:rPr>
                <w:rFonts w:ascii="Cambria" w:hAnsi="Cambria"/>
                <w:sz w:val="20"/>
                <w:szCs w:val="20"/>
              </w:rPr>
              <w:t>State beneficiary register</w:t>
            </w:r>
          </w:p>
        </w:tc>
        <w:tc>
          <w:tcPr>
            <w:tcW w:w="582" w:type="pct"/>
            <w:shd w:val="clear" w:color="000000" w:fill="FFFFFF"/>
            <w:hideMark/>
          </w:tcPr>
          <w:p w14:paraId="7E089595" w14:textId="77777777" w:rsidR="004276AF" w:rsidRPr="00EC3435" w:rsidRDefault="004276AF" w:rsidP="004276AF">
            <w:pPr>
              <w:spacing w:after="0"/>
              <w:rPr>
                <w:rFonts w:ascii="Cambria" w:hAnsi="Cambria"/>
                <w:sz w:val="20"/>
                <w:szCs w:val="20"/>
              </w:rPr>
            </w:pPr>
            <w:r w:rsidRPr="00EC3435">
              <w:rPr>
                <w:rFonts w:ascii="Cambria" w:hAnsi="Cambria"/>
                <w:sz w:val="20"/>
                <w:szCs w:val="20"/>
              </w:rPr>
              <w:t>Beneficiaries to be paid are filtered from the State beneficiary register</w:t>
            </w:r>
          </w:p>
        </w:tc>
        <w:tc>
          <w:tcPr>
            <w:tcW w:w="494" w:type="pct"/>
            <w:shd w:val="clear" w:color="000000" w:fill="FFFFFF"/>
            <w:hideMark/>
          </w:tcPr>
          <w:p w14:paraId="2A5F648D" w14:textId="77777777" w:rsidR="004276AF" w:rsidRPr="00EC3435" w:rsidRDefault="004276AF" w:rsidP="004276AF">
            <w:pPr>
              <w:spacing w:after="0"/>
              <w:rPr>
                <w:rFonts w:ascii="Cambria" w:hAnsi="Cambria"/>
                <w:sz w:val="20"/>
                <w:szCs w:val="20"/>
              </w:rPr>
            </w:pPr>
            <w:r w:rsidRPr="00EC3435">
              <w:rPr>
                <w:rFonts w:ascii="Cambria" w:hAnsi="Cambria"/>
                <w:sz w:val="20"/>
                <w:szCs w:val="20"/>
              </w:rPr>
              <w:t>Payment mandate</w:t>
            </w:r>
          </w:p>
        </w:tc>
        <w:tc>
          <w:tcPr>
            <w:tcW w:w="537" w:type="pct"/>
            <w:shd w:val="clear" w:color="000000" w:fill="FFFFFF"/>
            <w:hideMark/>
          </w:tcPr>
          <w:p w14:paraId="28A12C99" w14:textId="77777777" w:rsidR="004276AF" w:rsidRPr="00EC3435" w:rsidRDefault="004276AF" w:rsidP="004276AF">
            <w:pPr>
              <w:spacing w:after="0"/>
              <w:rPr>
                <w:rFonts w:ascii="Cambria" w:hAnsi="Cambria"/>
                <w:sz w:val="20"/>
                <w:szCs w:val="20"/>
              </w:rPr>
            </w:pPr>
            <w:r w:rsidRPr="00EC3435">
              <w:rPr>
                <w:rFonts w:ascii="Cambria" w:hAnsi="Cambria"/>
                <w:sz w:val="20"/>
                <w:szCs w:val="20"/>
              </w:rPr>
              <w:t>M&amp;E Unit of the SCTU</w:t>
            </w:r>
          </w:p>
        </w:tc>
        <w:tc>
          <w:tcPr>
            <w:tcW w:w="503" w:type="pct"/>
            <w:shd w:val="clear" w:color="000000" w:fill="FFFFFF"/>
            <w:hideMark/>
          </w:tcPr>
          <w:p w14:paraId="4A38A5F9"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Delivery Platform </w:t>
            </w:r>
            <w:proofErr w:type="spellStart"/>
            <w:r w:rsidRPr="00EC3435">
              <w:rPr>
                <w:rFonts w:ascii="Cambria" w:hAnsi="Cambria"/>
                <w:sz w:val="20"/>
                <w:szCs w:val="20"/>
              </w:rPr>
              <w:t>Mgt</w:t>
            </w:r>
            <w:proofErr w:type="spellEnd"/>
          </w:p>
        </w:tc>
      </w:tr>
      <w:tr w:rsidR="004276AF" w:rsidRPr="00EC3435" w14:paraId="3CED4046" w14:textId="77777777" w:rsidTr="00B54124">
        <w:trPr>
          <w:trHeight w:val="360"/>
        </w:trPr>
        <w:tc>
          <w:tcPr>
            <w:tcW w:w="509" w:type="pct"/>
            <w:shd w:val="clear" w:color="000000" w:fill="FFFFFF"/>
            <w:hideMark/>
          </w:tcPr>
          <w:p w14:paraId="242829A4" w14:textId="77777777" w:rsidR="004276AF" w:rsidRPr="00EC3435" w:rsidRDefault="004276AF" w:rsidP="004276AF">
            <w:pPr>
              <w:spacing w:after="0"/>
              <w:rPr>
                <w:rFonts w:ascii="Cambria" w:hAnsi="Cambria"/>
                <w:sz w:val="20"/>
                <w:szCs w:val="20"/>
              </w:rPr>
            </w:pPr>
            <w:r w:rsidRPr="00EC3435">
              <w:rPr>
                <w:rFonts w:ascii="Cambria" w:hAnsi="Cambria"/>
                <w:sz w:val="20"/>
                <w:szCs w:val="20"/>
              </w:rPr>
              <w:t> </w:t>
            </w:r>
          </w:p>
        </w:tc>
        <w:tc>
          <w:tcPr>
            <w:tcW w:w="630" w:type="pct"/>
            <w:shd w:val="clear" w:color="000000" w:fill="FFFFFF"/>
            <w:hideMark/>
          </w:tcPr>
          <w:p w14:paraId="33D24D06" w14:textId="77777777" w:rsidR="004276AF" w:rsidRPr="00EC3435" w:rsidRDefault="004276AF" w:rsidP="004276AF">
            <w:pPr>
              <w:spacing w:after="0"/>
              <w:rPr>
                <w:rFonts w:ascii="Cambria" w:hAnsi="Cambria"/>
                <w:sz w:val="20"/>
                <w:szCs w:val="20"/>
              </w:rPr>
            </w:pPr>
            <w:r w:rsidRPr="00EC3435">
              <w:rPr>
                <w:rFonts w:ascii="Cambria" w:hAnsi="Cambria"/>
                <w:sz w:val="20"/>
                <w:szCs w:val="20"/>
              </w:rPr>
              <w:t>Number of Beneficiaries paid</w:t>
            </w:r>
          </w:p>
        </w:tc>
        <w:tc>
          <w:tcPr>
            <w:tcW w:w="755" w:type="pct"/>
            <w:shd w:val="clear" w:color="000000" w:fill="FFFFFF"/>
            <w:hideMark/>
          </w:tcPr>
          <w:p w14:paraId="25E1ADDB" w14:textId="77777777" w:rsidR="004276AF" w:rsidRPr="00EC3435" w:rsidRDefault="004276AF" w:rsidP="004276AF">
            <w:pPr>
              <w:spacing w:after="0"/>
              <w:rPr>
                <w:rFonts w:ascii="Cambria" w:hAnsi="Cambria"/>
                <w:sz w:val="20"/>
                <w:szCs w:val="20"/>
              </w:rPr>
            </w:pPr>
            <w:r w:rsidRPr="00EC3435">
              <w:rPr>
                <w:rFonts w:ascii="Cambria" w:hAnsi="Cambria"/>
                <w:sz w:val="20"/>
                <w:szCs w:val="20"/>
              </w:rPr>
              <w:t>The number of beneficiaries paid as reported by the PSPs</w:t>
            </w:r>
          </w:p>
        </w:tc>
        <w:tc>
          <w:tcPr>
            <w:tcW w:w="417" w:type="pct"/>
            <w:shd w:val="clear" w:color="000000" w:fill="FFFFFF"/>
            <w:hideMark/>
          </w:tcPr>
          <w:p w14:paraId="5DD779C2" w14:textId="77777777" w:rsidR="004276AF" w:rsidRPr="00EC3435" w:rsidRDefault="004276AF" w:rsidP="004276AF">
            <w:pPr>
              <w:spacing w:after="0"/>
              <w:rPr>
                <w:rFonts w:ascii="Cambria" w:hAnsi="Cambria"/>
                <w:sz w:val="20"/>
                <w:szCs w:val="20"/>
              </w:rPr>
            </w:pPr>
            <w:r w:rsidRPr="00EC3435">
              <w:rPr>
                <w:rFonts w:ascii="Cambria" w:hAnsi="Cambria"/>
                <w:sz w:val="20"/>
                <w:szCs w:val="20"/>
              </w:rPr>
              <w:t>Every two Months</w:t>
            </w:r>
          </w:p>
        </w:tc>
        <w:tc>
          <w:tcPr>
            <w:tcW w:w="572" w:type="pct"/>
            <w:shd w:val="clear" w:color="000000" w:fill="FFFFFF"/>
            <w:hideMark/>
          </w:tcPr>
          <w:p w14:paraId="2E66E118" w14:textId="77777777" w:rsidR="004276AF" w:rsidRPr="00EC3435" w:rsidRDefault="004276AF" w:rsidP="004276AF">
            <w:pPr>
              <w:spacing w:after="0"/>
              <w:rPr>
                <w:rFonts w:ascii="Cambria" w:hAnsi="Cambria"/>
                <w:sz w:val="20"/>
                <w:szCs w:val="20"/>
              </w:rPr>
            </w:pPr>
            <w:r w:rsidRPr="00EC3435">
              <w:rPr>
                <w:rFonts w:ascii="Cambria" w:hAnsi="Cambria"/>
                <w:sz w:val="20"/>
                <w:szCs w:val="20"/>
              </w:rPr>
              <w:t>Bank Statement</w:t>
            </w:r>
          </w:p>
        </w:tc>
        <w:tc>
          <w:tcPr>
            <w:tcW w:w="582" w:type="pct"/>
            <w:shd w:val="clear" w:color="000000" w:fill="FFFFFF"/>
            <w:hideMark/>
          </w:tcPr>
          <w:p w14:paraId="3BD6127C"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List of beneficiaries paid </w:t>
            </w:r>
          </w:p>
        </w:tc>
        <w:tc>
          <w:tcPr>
            <w:tcW w:w="494" w:type="pct"/>
            <w:shd w:val="clear" w:color="000000" w:fill="FFFFFF"/>
            <w:hideMark/>
          </w:tcPr>
          <w:p w14:paraId="1E9004CD" w14:textId="77777777" w:rsidR="004276AF" w:rsidRPr="00EC3435" w:rsidRDefault="004276AF" w:rsidP="004276AF">
            <w:pPr>
              <w:spacing w:after="0"/>
              <w:rPr>
                <w:rFonts w:ascii="Cambria" w:hAnsi="Cambria"/>
                <w:sz w:val="20"/>
                <w:szCs w:val="20"/>
              </w:rPr>
            </w:pPr>
            <w:r w:rsidRPr="00EC3435">
              <w:rPr>
                <w:rFonts w:ascii="Cambria" w:hAnsi="Cambria"/>
                <w:sz w:val="20"/>
                <w:szCs w:val="20"/>
              </w:rPr>
              <w:t>PSP statement</w:t>
            </w:r>
          </w:p>
        </w:tc>
        <w:tc>
          <w:tcPr>
            <w:tcW w:w="537" w:type="pct"/>
            <w:shd w:val="clear" w:color="000000" w:fill="FFFFFF"/>
            <w:hideMark/>
          </w:tcPr>
          <w:p w14:paraId="1614F994" w14:textId="77777777" w:rsidR="004276AF" w:rsidRPr="00EC3435" w:rsidRDefault="004276AF" w:rsidP="004276AF">
            <w:pPr>
              <w:spacing w:after="0"/>
              <w:rPr>
                <w:rFonts w:ascii="Cambria" w:hAnsi="Cambria"/>
                <w:sz w:val="20"/>
                <w:szCs w:val="20"/>
              </w:rPr>
            </w:pPr>
            <w:r w:rsidRPr="00EC3435">
              <w:rPr>
                <w:rFonts w:ascii="Cambria" w:hAnsi="Cambria"/>
                <w:sz w:val="20"/>
                <w:szCs w:val="20"/>
              </w:rPr>
              <w:t>M&amp;E Unit of the SCTU</w:t>
            </w:r>
          </w:p>
        </w:tc>
        <w:tc>
          <w:tcPr>
            <w:tcW w:w="503" w:type="pct"/>
            <w:shd w:val="clear" w:color="000000" w:fill="FFFFFF"/>
            <w:hideMark/>
          </w:tcPr>
          <w:p w14:paraId="3DB752B8"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Delivery Platform </w:t>
            </w:r>
            <w:proofErr w:type="spellStart"/>
            <w:r w:rsidRPr="00EC3435">
              <w:rPr>
                <w:rFonts w:ascii="Cambria" w:hAnsi="Cambria"/>
                <w:sz w:val="20"/>
                <w:szCs w:val="20"/>
              </w:rPr>
              <w:t>Mgt</w:t>
            </w:r>
            <w:proofErr w:type="spellEnd"/>
          </w:p>
        </w:tc>
      </w:tr>
      <w:tr w:rsidR="004276AF" w:rsidRPr="00EC3435" w14:paraId="7A7B0352" w14:textId="77777777" w:rsidTr="00B54124">
        <w:trPr>
          <w:trHeight w:val="360"/>
        </w:trPr>
        <w:tc>
          <w:tcPr>
            <w:tcW w:w="509" w:type="pct"/>
            <w:shd w:val="clear" w:color="000000" w:fill="FFFFFF"/>
            <w:hideMark/>
          </w:tcPr>
          <w:p w14:paraId="74C798B0" w14:textId="77777777" w:rsidR="004276AF" w:rsidRPr="00EC3435" w:rsidRDefault="004276AF" w:rsidP="004276AF">
            <w:pPr>
              <w:spacing w:after="0"/>
              <w:rPr>
                <w:rFonts w:ascii="Cambria" w:hAnsi="Cambria"/>
                <w:sz w:val="20"/>
                <w:szCs w:val="20"/>
              </w:rPr>
            </w:pPr>
            <w:r w:rsidRPr="00EC3435">
              <w:rPr>
                <w:rFonts w:ascii="Cambria" w:hAnsi="Cambria"/>
                <w:sz w:val="20"/>
                <w:szCs w:val="20"/>
              </w:rPr>
              <w:t> </w:t>
            </w:r>
          </w:p>
        </w:tc>
        <w:tc>
          <w:tcPr>
            <w:tcW w:w="630" w:type="pct"/>
            <w:shd w:val="clear" w:color="000000" w:fill="FFFFFF"/>
            <w:hideMark/>
          </w:tcPr>
          <w:p w14:paraId="2839A148" w14:textId="77777777" w:rsidR="004276AF" w:rsidRPr="00EC3435" w:rsidRDefault="004276AF" w:rsidP="004276AF">
            <w:pPr>
              <w:spacing w:after="0"/>
              <w:rPr>
                <w:rFonts w:ascii="Cambria" w:hAnsi="Cambria"/>
                <w:sz w:val="20"/>
                <w:szCs w:val="20"/>
              </w:rPr>
            </w:pPr>
            <w:r w:rsidRPr="00EC3435">
              <w:rPr>
                <w:rFonts w:ascii="Cambria" w:hAnsi="Cambria"/>
                <w:sz w:val="20"/>
                <w:szCs w:val="20"/>
              </w:rPr>
              <w:t>Number of Beneficiaries that confirmed receipt of periodic social transfer</w:t>
            </w:r>
          </w:p>
        </w:tc>
        <w:tc>
          <w:tcPr>
            <w:tcW w:w="755" w:type="pct"/>
            <w:shd w:val="clear" w:color="000000" w:fill="FFFFFF"/>
            <w:hideMark/>
          </w:tcPr>
          <w:p w14:paraId="45ED1F0C" w14:textId="77777777" w:rsidR="004276AF" w:rsidRPr="00EC3435" w:rsidRDefault="004276AF" w:rsidP="004276AF">
            <w:pPr>
              <w:spacing w:after="0"/>
              <w:rPr>
                <w:rFonts w:ascii="Cambria" w:hAnsi="Cambria"/>
                <w:sz w:val="20"/>
                <w:szCs w:val="20"/>
              </w:rPr>
            </w:pPr>
            <w:r w:rsidRPr="00EC3435">
              <w:rPr>
                <w:rFonts w:ascii="Cambria" w:hAnsi="Cambria"/>
                <w:sz w:val="20"/>
                <w:szCs w:val="20"/>
              </w:rPr>
              <w:t>The number of beneficiaries that confirm they have been paid</w:t>
            </w:r>
          </w:p>
        </w:tc>
        <w:tc>
          <w:tcPr>
            <w:tcW w:w="417" w:type="pct"/>
            <w:shd w:val="clear" w:color="000000" w:fill="FFFFFF"/>
            <w:hideMark/>
          </w:tcPr>
          <w:p w14:paraId="34CCEBAC" w14:textId="77777777" w:rsidR="004276AF" w:rsidRPr="00EC3435" w:rsidRDefault="004276AF" w:rsidP="004276AF">
            <w:pPr>
              <w:spacing w:after="0"/>
              <w:rPr>
                <w:rFonts w:ascii="Cambria" w:hAnsi="Cambria"/>
                <w:sz w:val="20"/>
                <w:szCs w:val="20"/>
              </w:rPr>
            </w:pPr>
            <w:r w:rsidRPr="00EC3435">
              <w:rPr>
                <w:rFonts w:ascii="Cambria" w:hAnsi="Cambria"/>
                <w:sz w:val="20"/>
                <w:szCs w:val="20"/>
              </w:rPr>
              <w:t>Every two Months</w:t>
            </w:r>
          </w:p>
        </w:tc>
        <w:tc>
          <w:tcPr>
            <w:tcW w:w="572" w:type="pct"/>
            <w:shd w:val="clear" w:color="000000" w:fill="FFFFFF"/>
            <w:hideMark/>
          </w:tcPr>
          <w:p w14:paraId="3479F6EF" w14:textId="77777777" w:rsidR="004276AF" w:rsidRPr="00EC3435" w:rsidRDefault="004276AF" w:rsidP="004276AF">
            <w:pPr>
              <w:spacing w:after="0"/>
              <w:rPr>
                <w:rFonts w:ascii="Cambria" w:hAnsi="Cambria"/>
                <w:sz w:val="20"/>
                <w:szCs w:val="20"/>
              </w:rPr>
            </w:pPr>
            <w:r w:rsidRPr="00EC3435">
              <w:rPr>
                <w:rFonts w:ascii="Cambria" w:hAnsi="Cambria"/>
                <w:sz w:val="20"/>
                <w:szCs w:val="20"/>
              </w:rPr>
              <w:t>Payment report</w:t>
            </w:r>
          </w:p>
        </w:tc>
        <w:tc>
          <w:tcPr>
            <w:tcW w:w="582" w:type="pct"/>
            <w:shd w:val="clear" w:color="000000" w:fill="FFFFFF"/>
            <w:hideMark/>
          </w:tcPr>
          <w:p w14:paraId="4602F34F" w14:textId="77777777" w:rsidR="004276AF" w:rsidRPr="00EC3435" w:rsidRDefault="004276AF" w:rsidP="004276AF">
            <w:pPr>
              <w:spacing w:after="0"/>
              <w:rPr>
                <w:rFonts w:ascii="Cambria" w:hAnsi="Cambria"/>
                <w:sz w:val="20"/>
                <w:szCs w:val="20"/>
              </w:rPr>
            </w:pPr>
            <w:r w:rsidRPr="00EC3435">
              <w:rPr>
                <w:rFonts w:ascii="Cambria" w:hAnsi="Cambria"/>
                <w:sz w:val="20"/>
                <w:szCs w:val="20"/>
              </w:rPr>
              <w:t>Field Monitoring to observe and confirm beneficiary Payment</w:t>
            </w:r>
          </w:p>
        </w:tc>
        <w:tc>
          <w:tcPr>
            <w:tcW w:w="494" w:type="pct"/>
            <w:shd w:val="clear" w:color="000000" w:fill="FFFFFF"/>
            <w:hideMark/>
          </w:tcPr>
          <w:p w14:paraId="7A3CF849" w14:textId="77777777" w:rsidR="004276AF" w:rsidRPr="00EC3435" w:rsidRDefault="004276AF" w:rsidP="004276AF">
            <w:pPr>
              <w:spacing w:after="0"/>
              <w:rPr>
                <w:rFonts w:ascii="Cambria" w:hAnsi="Cambria"/>
                <w:sz w:val="20"/>
                <w:szCs w:val="20"/>
              </w:rPr>
            </w:pPr>
            <w:r w:rsidRPr="00EC3435">
              <w:rPr>
                <w:rFonts w:ascii="Cambria" w:hAnsi="Cambria"/>
                <w:sz w:val="20"/>
                <w:szCs w:val="20"/>
              </w:rPr>
              <w:t>Payment Monitoring and Observation Form</w:t>
            </w:r>
          </w:p>
        </w:tc>
        <w:tc>
          <w:tcPr>
            <w:tcW w:w="537" w:type="pct"/>
            <w:shd w:val="clear" w:color="000000" w:fill="FFFFFF"/>
            <w:hideMark/>
          </w:tcPr>
          <w:p w14:paraId="100DF984" w14:textId="77777777" w:rsidR="004276AF" w:rsidRPr="00EC3435" w:rsidRDefault="004276AF" w:rsidP="004276AF">
            <w:pPr>
              <w:spacing w:after="0"/>
              <w:rPr>
                <w:rFonts w:ascii="Cambria" w:hAnsi="Cambria"/>
                <w:sz w:val="20"/>
                <w:szCs w:val="20"/>
              </w:rPr>
            </w:pPr>
            <w:r w:rsidRPr="00EC3435">
              <w:rPr>
                <w:rFonts w:ascii="Cambria" w:hAnsi="Cambria"/>
                <w:sz w:val="20"/>
                <w:szCs w:val="20"/>
              </w:rPr>
              <w:t>M&amp;E Unit of the SCTU</w:t>
            </w:r>
          </w:p>
        </w:tc>
        <w:tc>
          <w:tcPr>
            <w:tcW w:w="503" w:type="pct"/>
            <w:shd w:val="clear" w:color="000000" w:fill="FFFFFF"/>
            <w:hideMark/>
          </w:tcPr>
          <w:p w14:paraId="0329ED23"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Delivery Platform </w:t>
            </w:r>
            <w:proofErr w:type="spellStart"/>
            <w:r w:rsidRPr="00EC3435">
              <w:rPr>
                <w:rFonts w:ascii="Cambria" w:hAnsi="Cambria"/>
                <w:sz w:val="20"/>
                <w:szCs w:val="20"/>
              </w:rPr>
              <w:t>Mgt</w:t>
            </w:r>
            <w:proofErr w:type="spellEnd"/>
          </w:p>
        </w:tc>
      </w:tr>
      <w:tr w:rsidR="004276AF" w:rsidRPr="00EC3435" w14:paraId="2DA047BC" w14:textId="77777777" w:rsidTr="00B54124">
        <w:trPr>
          <w:trHeight w:val="360"/>
        </w:trPr>
        <w:tc>
          <w:tcPr>
            <w:tcW w:w="509" w:type="pct"/>
            <w:shd w:val="clear" w:color="000000" w:fill="FFFFFF"/>
            <w:hideMark/>
          </w:tcPr>
          <w:p w14:paraId="5C3B560E" w14:textId="77777777" w:rsidR="004276AF" w:rsidRPr="00EC3435" w:rsidRDefault="004276AF" w:rsidP="004276AF">
            <w:pPr>
              <w:spacing w:after="0"/>
              <w:rPr>
                <w:rFonts w:ascii="Cambria" w:hAnsi="Cambria"/>
                <w:sz w:val="20"/>
                <w:szCs w:val="20"/>
              </w:rPr>
            </w:pPr>
            <w:r w:rsidRPr="00EC3435">
              <w:rPr>
                <w:rFonts w:ascii="Cambria" w:hAnsi="Cambria"/>
                <w:sz w:val="20"/>
                <w:szCs w:val="20"/>
              </w:rPr>
              <w:t>DLI 1.2</w:t>
            </w:r>
          </w:p>
        </w:tc>
        <w:tc>
          <w:tcPr>
            <w:tcW w:w="630" w:type="pct"/>
            <w:vMerge w:val="restart"/>
            <w:shd w:val="clear" w:color="000000" w:fill="FFFFFF"/>
            <w:hideMark/>
          </w:tcPr>
          <w:p w14:paraId="6B612BD4" w14:textId="77777777" w:rsidR="004276AF" w:rsidRPr="00EC3435" w:rsidRDefault="004276AF" w:rsidP="004276AF">
            <w:pPr>
              <w:spacing w:after="0"/>
              <w:rPr>
                <w:rFonts w:ascii="Cambria" w:hAnsi="Cambria"/>
                <w:sz w:val="20"/>
                <w:szCs w:val="20"/>
              </w:rPr>
            </w:pPr>
            <w:r w:rsidRPr="00EC3435">
              <w:rPr>
                <w:rFonts w:ascii="Cambria" w:hAnsi="Cambria"/>
                <w:sz w:val="20"/>
                <w:szCs w:val="20"/>
              </w:rPr>
              <w:t>Number of Beneficiaries mined from Agreed Register</w:t>
            </w:r>
          </w:p>
        </w:tc>
        <w:tc>
          <w:tcPr>
            <w:tcW w:w="755" w:type="pct"/>
            <w:vMerge w:val="restart"/>
            <w:shd w:val="clear" w:color="000000" w:fill="FFFFFF"/>
            <w:hideMark/>
          </w:tcPr>
          <w:p w14:paraId="09DB4E91"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Beneficiaries selected from State Social Register (SR ) and any other register approved by the State  </w:t>
            </w:r>
          </w:p>
        </w:tc>
        <w:tc>
          <w:tcPr>
            <w:tcW w:w="417" w:type="pct"/>
            <w:vMerge w:val="restart"/>
            <w:shd w:val="clear" w:color="000000" w:fill="FFFFFF"/>
            <w:hideMark/>
          </w:tcPr>
          <w:p w14:paraId="3D61CF8B" w14:textId="77777777" w:rsidR="004276AF" w:rsidRPr="00EC3435" w:rsidRDefault="004276AF" w:rsidP="004276AF">
            <w:pPr>
              <w:spacing w:after="0"/>
              <w:rPr>
                <w:rFonts w:ascii="Cambria" w:hAnsi="Cambria"/>
                <w:sz w:val="20"/>
                <w:szCs w:val="20"/>
              </w:rPr>
            </w:pPr>
            <w:r w:rsidRPr="00EC3435">
              <w:rPr>
                <w:rFonts w:ascii="Cambria" w:hAnsi="Cambria"/>
                <w:sz w:val="20"/>
                <w:szCs w:val="20"/>
              </w:rPr>
              <w:t>Six Monthly</w:t>
            </w:r>
          </w:p>
        </w:tc>
        <w:tc>
          <w:tcPr>
            <w:tcW w:w="572" w:type="pct"/>
            <w:vMerge w:val="restart"/>
            <w:shd w:val="clear" w:color="000000" w:fill="FFFFFF"/>
            <w:hideMark/>
          </w:tcPr>
          <w:p w14:paraId="6C63CA2E" w14:textId="77777777" w:rsidR="004276AF" w:rsidRPr="00EC3435" w:rsidRDefault="004276AF" w:rsidP="004276AF">
            <w:pPr>
              <w:spacing w:after="0"/>
              <w:rPr>
                <w:rFonts w:ascii="Cambria" w:hAnsi="Cambria"/>
                <w:sz w:val="20"/>
                <w:szCs w:val="20"/>
              </w:rPr>
            </w:pPr>
            <w:r w:rsidRPr="00EC3435">
              <w:rPr>
                <w:rFonts w:ascii="Cambria" w:hAnsi="Cambria"/>
                <w:sz w:val="20"/>
                <w:szCs w:val="20"/>
              </w:rPr>
              <w:t>State Social Register</w:t>
            </w:r>
          </w:p>
        </w:tc>
        <w:tc>
          <w:tcPr>
            <w:tcW w:w="582" w:type="pct"/>
            <w:vMerge w:val="restart"/>
            <w:shd w:val="clear" w:color="000000" w:fill="FFFFFF"/>
            <w:hideMark/>
          </w:tcPr>
          <w:p w14:paraId="4B5039E0"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Review of Filtered Beneficiaries from the SR and any other register approved by the State  </w:t>
            </w:r>
          </w:p>
        </w:tc>
        <w:tc>
          <w:tcPr>
            <w:tcW w:w="494" w:type="pct"/>
            <w:vMerge w:val="restart"/>
            <w:shd w:val="clear" w:color="000000" w:fill="FFFFFF"/>
            <w:hideMark/>
          </w:tcPr>
          <w:p w14:paraId="5FC92741" w14:textId="77777777" w:rsidR="004276AF" w:rsidRPr="00EC3435" w:rsidRDefault="004276AF" w:rsidP="004276AF">
            <w:pPr>
              <w:spacing w:after="0"/>
              <w:rPr>
                <w:rFonts w:ascii="Cambria" w:hAnsi="Cambria"/>
                <w:sz w:val="20"/>
                <w:szCs w:val="20"/>
              </w:rPr>
            </w:pPr>
            <w:r w:rsidRPr="00EC3435">
              <w:rPr>
                <w:rFonts w:ascii="Cambria" w:hAnsi="Cambria"/>
                <w:sz w:val="20"/>
                <w:szCs w:val="20"/>
              </w:rPr>
              <w:t>MIS Platform</w:t>
            </w:r>
          </w:p>
        </w:tc>
        <w:tc>
          <w:tcPr>
            <w:tcW w:w="537" w:type="pct"/>
            <w:shd w:val="clear" w:color="000000" w:fill="FFFFFF"/>
            <w:hideMark/>
          </w:tcPr>
          <w:p w14:paraId="42F3E37F" w14:textId="77777777" w:rsidR="004276AF" w:rsidRPr="00EC3435" w:rsidRDefault="004276AF" w:rsidP="004276AF">
            <w:pPr>
              <w:spacing w:after="0"/>
              <w:rPr>
                <w:rFonts w:ascii="Cambria" w:hAnsi="Cambria"/>
                <w:sz w:val="20"/>
                <w:szCs w:val="20"/>
              </w:rPr>
            </w:pPr>
            <w:r w:rsidRPr="00EC3435">
              <w:rPr>
                <w:rFonts w:ascii="Cambria" w:hAnsi="Cambria"/>
                <w:sz w:val="20"/>
                <w:szCs w:val="20"/>
              </w:rPr>
              <w:t> </w:t>
            </w:r>
          </w:p>
        </w:tc>
        <w:tc>
          <w:tcPr>
            <w:tcW w:w="503" w:type="pct"/>
            <w:vMerge w:val="restart"/>
            <w:shd w:val="clear" w:color="000000" w:fill="FFFFFF"/>
            <w:hideMark/>
          </w:tcPr>
          <w:p w14:paraId="216B54C8"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Delivery Platform </w:t>
            </w:r>
            <w:proofErr w:type="spellStart"/>
            <w:r w:rsidRPr="00EC3435">
              <w:rPr>
                <w:rFonts w:ascii="Cambria" w:hAnsi="Cambria"/>
                <w:sz w:val="20"/>
                <w:szCs w:val="20"/>
              </w:rPr>
              <w:t>Mgt</w:t>
            </w:r>
            <w:proofErr w:type="spellEnd"/>
          </w:p>
        </w:tc>
      </w:tr>
      <w:tr w:rsidR="004276AF" w:rsidRPr="00EC3435" w14:paraId="3F65D3B8" w14:textId="77777777" w:rsidTr="00B54124">
        <w:trPr>
          <w:trHeight w:val="360"/>
        </w:trPr>
        <w:tc>
          <w:tcPr>
            <w:tcW w:w="509" w:type="pct"/>
            <w:shd w:val="clear" w:color="000000" w:fill="FFFFFF"/>
            <w:hideMark/>
          </w:tcPr>
          <w:p w14:paraId="78ECD148" w14:textId="77777777" w:rsidR="004276AF" w:rsidRPr="00EC3435" w:rsidRDefault="004276AF" w:rsidP="004276AF">
            <w:pPr>
              <w:spacing w:after="0"/>
              <w:rPr>
                <w:rFonts w:ascii="Cambria" w:hAnsi="Cambria"/>
                <w:sz w:val="20"/>
                <w:szCs w:val="20"/>
              </w:rPr>
            </w:pPr>
            <w:r w:rsidRPr="00EC3435">
              <w:rPr>
                <w:rFonts w:ascii="Cambria" w:hAnsi="Cambria"/>
                <w:sz w:val="20"/>
                <w:szCs w:val="20"/>
              </w:rPr>
              <w:t>Individuals engaged and deployed into LIPW activities on Social services and works</w:t>
            </w:r>
          </w:p>
        </w:tc>
        <w:tc>
          <w:tcPr>
            <w:tcW w:w="630" w:type="pct"/>
            <w:vMerge/>
            <w:hideMark/>
          </w:tcPr>
          <w:p w14:paraId="3025BD21" w14:textId="77777777" w:rsidR="004276AF" w:rsidRPr="00EC3435" w:rsidRDefault="004276AF" w:rsidP="004276AF">
            <w:pPr>
              <w:spacing w:after="0"/>
              <w:rPr>
                <w:rFonts w:ascii="Cambria" w:hAnsi="Cambria"/>
                <w:sz w:val="20"/>
                <w:szCs w:val="20"/>
              </w:rPr>
            </w:pPr>
          </w:p>
        </w:tc>
        <w:tc>
          <w:tcPr>
            <w:tcW w:w="755" w:type="pct"/>
            <w:vMerge/>
            <w:hideMark/>
          </w:tcPr>
          <w:p w14:paraId="32D56C23" w14:textId="77777777" w:rsidR="004276AF" w:rsidRPr="00EC3435" w:rsidRDefault="004276AF" w:rsidP="004276AF">
            <w:pPr>
              <w:spacing w:after="0"/>
              <w:rPr>
                <w:rFonts w:ascii="Cambria" w:hAnsi="Cambria"/>
                <w:sz w:val="20"/>
                <w:szCs w:val="20"/>
              </w:rPr>
            </w:pPr>
          </w:p>
        </w:tc>
        <w:tc>
          <w:tcPr>
            <w:tcW w:w="417" w:type="pct"/>
            <w:vMerge/>
            <w:hideMark/>
          </w:tcPr>
          <w:p w14:paraId="40A249B1" w14:textId="77777777" w:rsidR="004276AF" w:rsidRPr="00EC3435" w:rsidRDefault="004276AF" w:rsidP="004276AF">
            <w:pPr>
              <w:spacing w:after="0"/>
              <w:rPr>
                <w:rFonts w:ascii="Cambria" w:hAnsi="Cambria"/>
                <w:sz w:val="20"/>
                <w:szCs w:val="20"/>
              </w:rPr>
            </w:pPr>
          </w:p>
        </w:tc>
        <w:tc>
          <w:tcPr>
            <w:tcW w:w="572" w:type="pct"/>
            <w:vMerge/>
            <w:hideMark/>
          </w:tcPr>
          <w:p w14:paraId="2CF1D003" w14:textId="77777777" w:rsidR="004276AF" w:rsidRPr="00EC3435" w:rsidRDefault="004276AF" w:rsidP="004276AF">
            <w:pPr>
              <w:spacing w:after="0"/>
              <w:rPr>
                <w:rFonts w:ascii="Cambria" w:hAnsi="Cambria"/>
                <w:sz w:val="20"/>
                <w:szCs w:val="20"/>
              </w:rPr>
            </w:pPr>
          </w:p>
        </w:tc>
        <w:tc>
          <w:tcPr>
            <w:tcW w:w="582" w:type="pct"/>
            <w:vMerge/>
            <w:hideMark/>
          </w:tcPr>
          <w:p w14:paraId="53C5CC38" w14:textId="77777777" w:rsidR="004276AF" w:rsidRPr="00EC3435" w:rsidRDefault="004276AF" w:rsidP="004276AF">
            <w:pPr>
              <w:spacing w:after="0"/>
              <w:rPr>
                <w:rFonts w:ascii="Cambria" w:hAnsi="Cambria"/>
                <w:sz w:val="20"/>
                <w:szCs w:val="20"/>
              </w:rPr>
            </w:pPr>
          </w:p>
        </w:tc>
        <w:tc>
          <w:tcPr>
            <w:tcW w:w="494" w:type="pct"/>
            <w:vMerge/>
            <w:hideMark/>
          </w:tcPr>
          <w:p w14:paraId="663864F8" w14:textId="77777777" w:rsidR="004276AF" w:rsidRPr="00EC3435" w:rsidRDefault="004276AF" w:rsidP="004276AF">
            <w:pPr>
              <w:spacing w:after="0"/>
              <w:rPr>
                <w:rFonts w:ascii="Cambria" w:hAnsi="Cambria"/>
                <w:sz w:val="20"/>
                <w:szCs w:val="20"/>
              </w:rPr>
            </w:pPr>
          </w:p>
        </w:tc>
        <w:tc>
          <w:tcPr>
            <w:tcW w:w="537" w:type="pct"/>
            <w:shd w:val="clear" w:color="000000" w:fill="FFFFFF"/>
            <w:hideMark/>
          </w:tcPr>
          <w:p w14:paraId="1C867C20"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M&amp;E Unit </w:t>
            </w:r>
          </w:p>
        </w:tc>
        <w:tc>
          <w:tcPr>
            <w:tcW w:w="503" w:type="pct"/>
            <w:vMerge/>
            <w:hideMark/>
          </w:tcPr>
          <w:p w14:paraId="6E549F07" w14:textId="77777777" w:rsidR="004276AF" w:rsidRPr="00EC3435" w:rsidRDefault="004276AF" w:rsidP="004276AF">
            <w:pPr>
              <w:spacing w:after="0"/>
              <w:rPr>
                <w:rFonts w:ascii="Cambria" w:hAnsi="Cambria"/>
                <w:sz w:val="20"/>
                <w:szCs w:val="20"/>
              </w:rPr>
            </w:pPr>
          </w:p>
        </w:tc>
      </w:tr>
      <w:tr w:rsidR="004276AF" w:rsidRPr="00EC3435" w14:paraId="46B30E4E" w14:textId="77777777" w:rsidTr="00B54124">
        <w:trPr>
          <w:trHeight w:val="360"/>
        </w:trPr>
        <w:tc>
          <w:tcPr>
            <w:tcW w:w="509" w:type="pct"/>
            <w:shd w:val="clear" w:color="000000" w:fill="FFFFFF"/>
            <w:hideMark/>
          </w:tcPr>
          <w:p w14:paraId="4077FD34" w14:textId="77777777" w:rsidR="004276AF" w:rsidRPr="00EC3435" w:rsidRDefault="004276AF" w:rsidP="004276AF">
            <w:pPr>
              <w:spacing w:after="0"/>
              <w:rPr>
                <w:rFonts w:ascii="Cambria" w:hAnsi="Cambria"/>
                <w:sz w:val="20"/>
                <w:szCs w:val="20"/>
              </w:rPr>
            </w:pPr>
            <w:r w:rsidRPr="00EC3435">
              <w:rPr>
                <w:rFonts w:ascii="Cambria" w:hAnsi="Cambria"/>
                <w:sz w:val="20"/>
                <w:szCs w:val="20"/>
              </w:rPr>
              <w:t> </w:t>
            </w:r>
          </w:p>
        </w:tc>
        <w:tc>
          <w:tcPr>
            <w:tcW w:w="630" w:type="pct"/>
            <w:vMerge/>
            <w:hideMark/>
          </w:tcPr>
          <w:p w14:paraId="5639990B" w14:textId="77777777" w:rsidR="004276AF" w:rsidRPr="00EC3435" w:rsidRDefault="004276AF" w:rsidP="004276AF">
            <w:pPr>
              <w:spacing w:after="0"/>
              <w:rPr>
                <w:rFonts w:ascii="Cambria" w:hAnsi="Cambria"/>
                <w:sz w:val="20"/>
                <w:szCs w:val="20"/>
              </w:rPr>
            </w:pPr>
          </w:p>
        </w:tc>
        <w:tc>
          <w:tcPr>
            <w:tcW w:w="755" w:type="pct"/>
            <w:vMerge/>
            <w:hideMark/>
          </w:tcPr>
          <w:p w14:paraId="7AB11D13" w14:textId="77777777" w:rsidR="004276AF" w:rsidRPr="00EC3435" w:rsidRDefault="004276AF" w:rsidP="004276AF">
            <w:pPr>
              <w:spacing w:after="0"/>
              <w:rPr>
                <w:rFonts w:ascii="Cambria" w:hAnsi="Cambria"/>
                <w:sz w:val="20"/>
                <w:szCs w:val="20"/>
              </w:rPr>
            </w:pPr>
          </w:p>
        </w:tc>
        <w:tc>
          <w:tcPr>
            <w:tcW w:w="417" w:type="pct"/>
            <w:vMerge/>
            <w:hideMark/>
          </w:tcPr>
          <w:p w14:paraId="77B5592F" w14:textId="77777777" w:rsidR="004276AF" w:rsidRPr="00EC3435" w:rsidRDefault="004276AF" w:rsidP="004276AF">
            <w:pPr>
              <w:spacing w:after="0"/>
              <w:rPr>
                <w:rFonts w:ascii="Cambria" w:hAnsi="Cambria"/>
                <w:sz w:val="20"/>
                <w:szCs w:val="20"/>
              </w:rPr>
            </w:pPr>
          </w:p>
        </w:tc>
        <w:tc>
          <w:tcPr>
            <w:tcW w:w="572" w:type="pct"/>
            <w:vMerge/>
            <w:hideMark/>
          </w:tcPr>
          <w:p w14:paraId="032B66E0" w14:textId="77777777" w:rsidR="004276AF" w:rsidRPr="00EC3435" w:rsidRDefault="004276AF" w:rsidP="004276AF">
            <w:pPr>
              <w:spacing w:after="0"/>
              <w:rPr>
                <w:rFonts w:ascii="Cambria" w:hAnsi="Cambria"/>
                <w:sz w:val="20"/>
                <w:szCs w:val="20"/>
              </w:rPr>
            </w:pPr>
          </w:p>
        </w:tc>
        <w:tc>
          <w:tcPr>
            <w:tcW w:w="582" w:type="pct"/>
            <w:vMerge/>
            <w:hideMark/>
          </w:tcPr>
          <w:p w14:paraId="33164A29" w14:textId="77777777" w:rsidR="004276AF" w:rsidRPr="00EC3435" w:rsidRDefault="004276AF" w:rsidP="004276AF">
            <w:pPr>
              <w:spacing w:after="0"/>
              <w:rPr>
                <w:rFonts w:ascii="Cambria" w:hAnsi="Cambria"/>
                <w:sz w:val="20"/>
                <w:szCs w:val="20"/>
              </w:rPr>
            </w:pPr>
          </w:p>
        </w:tc>
        <w:tc>
          <w:tcPr>
            <w:tcW w:w="494" w:type="pct"/>
            <w:vMerge/>
            <w:hideMark/>
          </w:tcPr>
          <w:p w14:paraId="7927D5DE" w14:textId="77777777" w:rsidR="004276AF" w:rsidRPr="00EC3435" w:rsidRDefault="004276AF" w:rsidP="004276AF">
            <w:pPr>
              <w:spacing w:after="0"/>
              <w:rPr>
                <w:rFonts w:ascii="Cambria" w:hAnsi="Cambria"/>
                <w:sz w:val="20"/>
                <w:szCs w:val="20"/>
              </w:rPr>
            </w:pPr>
          </w:p>
        </w:tc>
        <w:tc>
          <w:tcPr>
            <w:tcW w:w="537" w:type="pct"/>
            <w:shd w:val="clear" w:color="000000" w:fill="FFFFFF"/>
            <w:hideMark/>
          </w:tcPr>
          <w:p w14:paraId="0844A7BA" w14:textId="77777777" w:rsidR="004276AF" w:rsidRPr="00EC3435" w:rsidRDefault="004276AF" w:rsidP="004276AF">
            <w:pPr>
              <w:spacing w:after="0"/>
              <w:rPr>
                <w:rFonts w:ascii="Cambria" w:hAnsi="Cambria"/>
                <w:sz w:val="20"/>
                <w:szCs w:val="20"/>
              </w:rPr>
            </w:pPr>
            <w:r w:rsidRPr="00EC3435">
              <w:rPr>
                <w:rFonts w:ascii="Cambria" w:hAnsi="Cambria"/>
                <w:sz w:val="20"/>
                <w:szCs w:val="20"/>
              </w:rPr>
              <w:t> </w:t>
            </w:r>
          </w:p>
        </w:tc>
        <w:tc>
          <w:tcPr>
            <w:tcW w:w="503" w:type="pct"/>
            <w:vMerge/>
            <w:hideMark/>
          </w:tcPr>
          <w:p w14:paraId="4CE34AA2" w14:textId="77777777" w:rsidR="004276AF" w:rsidRPr="00EC3435" w:rsidRDefault="004276AF" w:rsidP="004276AF">
            <w:pPr>
              <w:spacing w:after="0"/>
              <w:rPr>
                <w:rFonts w:ascii="Cambria" w:hAnsi="Cambria"/>
                <w:sz w:val="20"/>
                <w:szCs w:val="20"/>
              </w:rPr>
            </w:pPr>
          </w:p>
        </w:tc>
      </w:tr>
      <w:tr w:rsidR="004276AF" w:rsidRPr="00EC3435" w14:paraId="1212B648" w14:textId="77777777" w:rsidTr="00B54124">
        <w:trPr>
          <w:trHeight w:val="360"/>
        </w:trPr>
        <w:tc>
          <w:tcPr>
            <w:tcW w:w="509" w:type="pct"/>
            <w:shd w:val="clear" w:color="000000" w:fill="FFFFFF"/>
            <w:hideMark/>
          </w:tcPr>
          <w:p w14:paraId="5E389DED" w14:textId="77777777" w:rsidR="004276AF" w:rsidRPr="00EC3435" w:rsidRDefault="004276AF" w:rsidP="004276AF">
            <w:pPr>
              <w:spacing w:after="0"/>
              <w:rPr>
                <w:rFonts w:ascii="Cambria" w:hAnsi="Cambria"/>
                <w:sz w:val="20"/>
                <w:szCs w:val="20"/>
              </w:rPr>
            </w:pPr>
            <w:r w:rsidRPr="00EC3435">
              <w:rPr>
                <w:rFonts w:ascii="Cambria" w:hAnsi="Cambria"/>
                <w:sz w:val="20"/>
                <w:szCs w:val="20"/>
              </w:rPr>
              <w:t> </w:t>
            </w:r>
          </w:p>
        </w:tc>
        <w:tc>
          <w:tcPr>
            <w:tcW w:w="630" w:type="pct"/>
            <w:vMerge w:val="restart"/>
            <w:shd w:val="clear" w:color="000000" w:fill="FFFFFF"/>
            <w:hideMark/>
          </w:tcPr>
          <w:p w14:paraId="3D0F73E6" w14:textId="77777777" w:rsidR="004276AF" w:rsidRPr="00EC3435" w:rsidRDefault="004276AF" w:rsidP="004276AF">
            <w:pPr>
              <w:spacing w:after="0"/>
              <w:rPr>
                <w:rFonts w:ascii="Cambria" w:hAnsi="Cambria"/>
                <w:sz w:val="20"/>
                <w:szCs w:val="20"/>
              </w:rPr>
            </w:pPr>
            <w:r w:rsidRPr="00EC3435">
              <w:rPr>
                <w:rFonts w:ascii="Cambria" w:hAnsi="Cambria"/>
                <w:sz w:val="20"/>
                <w:szCs w:val="20"/>
              </w:rPr>
              <w:t>Number Validated</w:t>
            </w:r>
          </w:p>
        </w:tc>
        <w:tc>
          <w:tcPr>
            <w:tcW w:w="755" w:type="pct"/>
            <w:vMerge w:val="restart"/>
            <w:shd w:val="clear" w:color="000000" w:fill="FFFFFF"/>
            <w:hideMark/>
          </w:tcPr>
          <w:p w14:paraId="14DE207D"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Beneficiaries selected from State Social Register (SR ) and any other register approved by the State that have been confirmed to be in existence and available for </w:t>
            </w:r>
            <w:proofErr w:type="spellStart"/>
            <w:r w:rsidRPr="00EC3435">
              <w:rPr>
                <w:rFonts w:ascii="Cambria" w:hAnsi="Cambria"/>
                <w:sz w:val="20"/>
                <w:szCs w:val="20"/>
              </w:rPr>
              <w:t>enrollment</w:t>
            </w:r>
            <w:proofErr w:type="spellEnd"/>
          </w:p>
        </w:tc>
        <w:tc>
          <w:tcPr>
            <w:tcW w:w="417" w:type="pct"/>
            <w:vMerge w:val="restart"/>
            <w:shd w:val="clear" w:color="000000" w:fill="FFFFFF"/>
            <w:hideMark/>
          </w:tcPr>
          <w:p w14:paraId="28911E66" w14:textId="77777777" w:rsidR="004276AF" w:rsidRPr="00EC3435" w:rsidRDefault="004276AF" w:rsidP="004276AF">
            <w:pPr>
              <w:spacing w:after="0"/>
              <w:rPr>
                <w:rFonts w:ascii="Cambria" w:hAnsi="Cambria"/>
                <w:sz w:val="20"/>
                <w:szCs w:val="20"/>
              </w:rPr>
            </w:pPr>
            <w:r w:rsidRPr="00EC3435">
              <w:rPr>
                <w:rFonts w:ascii="Cambria" w:hAnsi="Cambria"/>
                <w:sz w:val="20"/>
                <w:szCs w:val="20"/>
              </w:rPr>
              <w:t>Six Monthly</w:t>
            </w:r>
          </w:p>
        </w:tc>
        <w:tc>
          <w:tcPr>
            <w:tcW w:w="572" w:type="pct"/>
            <w:vMerge w:val="restart"/>
            <w:shd w:val="clear" w:color="000000" w:fill="FFFFFF"/>
            <w:hideMark/>
          </w:tcPr>
          <w:p w14:paraId="6247F15D" w14:textId="77777777" w:rsidR="004276AF" w:rsidRPr="00EC3435" w:rsidRDefault="004276AF" w:rsidP="004276AF">
            <w:pPr>
              <w:spacing w:after="0"/>
              <w:rPr>
                <w:rFonts w:ascii="Cambria" w:hAnsi="Cambria"/>
                <w:sz w:val="20"/>
                <w:szCs w:val="20"/>
              </w:rPr>
            </w:pPr>
            <w:r w:rsidRPr="00EC3435">
              <w:rPr>
                <w:rFonts w:ascii="Cambria" w:hAnsi="Cambria"/>
                <w:sz w:val="20"/>
                <w:szCs w:val="20"/>
              </w:rPr>
              <w:t>M&amp;E Validation Report</w:t>
            </w:r>
          </w:p>
        </w:tc>
        <w:tc>
          <w:tcPr>
            <w:tcW w:w="582" w:type="pct"/>
            <w:vMerge w:val="restart"/>
            <w:shd w:val="clear" w:color="000000" w:fill="FFFFFF"/>
            <w:hideMark/>
          </w:tcPr>
          <w:p w14:paraId="7D037378" w14:textId="77777777" w:rsidR="004276AF" w:rsidRPr="00EC3435" w:rsidRDefault="004276AF" w:rsidP="004276AF">
            <w:pPr>
              <w:spacing w:after="0"/>
              <w:rPr>
                <w:rFonts w:ascii="Cambria" w:hAnsi="Cambria"/>
                <w:sz w:val="20"/>
                <w:szCs w:val="20"/>
              </w:rPr>
            </w:pPr>
            <w:r w:rsidRPr="00EC3435">
              <w:rPr>
                <w:rFonts w:ascii="Cambria" w:hAnsi="Cambria"/>
                <w:sz w:val="20"/>
                <w:szCs w:val="20"/>
              </w:rPr>
              <w:t>Field visit to established the existence or availability of Proposed beneficiaries</w:t>
            </w:r>
          </w:p>
        </w:tc>
        <w:tc>
          <w:tcPr>
            <w:tcW w:w="494" w:type="pct"/>
            <w:vMerge w:val="restart"/>
            <w:shd w:val="clear" w:color="000000" w:fill="FFFFFF"/>
            <w:hideMark/>
          </w:tcPr>
          <w:p w14:paraId="0871B803" w14:textId="77777777" w:rsidR="004276AF" w:rsidRPr="00EC3435" w:rsidRDefault="004276AF" w:rsidP="004276AF">
            <w:pPr>
              <w:spacing w:after="0"/>
              <w:rPr>
                <w:rFonts w:ascii="Cambria" w:hAnsi="Cambria"/>
                <w:sz w:val="20"/>
                <w:szCs w:val="20"/>
              </w:rPr>
            </w:pPr>
            <w:r w:rsidRPr="00EC3435">
              <w:rPr>
                <w:rFonts w:ascii="Cambria" w:hAnsi="Cambria"/>
                <w:sz w:val="20"/>
                <w:szCs w:val="20"/>
              </w:rPr>
              <w:t>Monitoring Checklist</w:t>
            </w:r>
          </w:p>
        </w:tc>
        <w:tc>
          <w:tcPr>
            <w:tcW w:w="537" w:type="pct"/>
            <w:vMerge w:val="restart"/>
            <w:shd w:val="clear" w:color="000000" w:fill="FFFFFF"/>
            <w:hideMark/>
          </w:tcPr>
          <w:p w14:paraId="0DACF07C"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M&amp;E Unit </w:t>
            </w:r>
          </w:p>
        </w:tc>
        <w:tc>
          <w:tcPr>
            <w:tcW w:w="503" w:type="pct"/>
            <w:vMerge w:val="restart"/>
            <w:shd w:val="clear" w:color="000000" w:fill="FFFFFF"/>
            <w:hideMark/>
          </w:tcPr>
          <w:p w14:paraId="3E926AA9"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Delivery Platform </w:t>
            </w:r>
            <w:proofErr w:type="spellStart"/>
            <w:r w:rsidRPr="00EC3435">
              <w:rPr>
                <w:rFonts w:ascii="Cambria" w:hAnsi="Cambria"/>
                <w:sz w:val="20"/>
                <w:szCs w:val="20"/>
              </w:rPr>
              <w:t>Mgt</w:t>
            </w:r>
            <w:proofErr w:type="spellEnd"/>
          </w:p>
        </w:tc>
      </w:tr>
      <w:tr w:rsidR="004276AF" w:rsidRPr="00EC3435" w14:paraId="28CE5151" w14:textId="77777777" w:rsidTr="00B54124">
        <w:trPr>
          <w:trHeight w:val="360"/>
        </w:trPr>
        <w:tc>
          <w:tcPr>
            <w:tcW w:w="509" w:type="pct"/>
            <w:shd w:val="clear" w:color="000000" w:fill="FFFFFF"/>
            <w:hideMark/>
          </w:tcPr>
          <w:p w14:paraId="72E7964F" w14:textId="77777777" w:rsidR="004276AF" w:rsidRPr="00EC3435" w:rsidRDefault="004276AF" w:rsidP="004276AF">
            <w:pPr>
              <w:spacing w:after="0"/>
              <w:rPr>
                <w:rFonts w:ascii="Cambria" w:hAnsi="Cambria"/>
                <w:sz w:val="20"/>
                <w:szCs w:val="20"/>
              </w:rPr>
            </w:pPr>
            <w:r w:rsidRPr="00EC3435">
              <w:rPr>
                <w:rFonts w:ascii="Cambria" w:hAnsi="Cambria"/>
                <w:sz w:val="20"/>
                <w:szCs w:val="20"/>
              </w:rPr>
              <w:t> </w:t>
            </w:r>
          </w:p>
        </w:tc>
        <w:tc>
          <w:tcPr>
            <w:tcW w:w="630" w:type="pct"/>
            <w:vMerge/>
            <w:hideMark/>
          </w:tcPr>
          <w:p w14:paraId="397E50B5" w14:textId="77777777" w:rsidR="004276AF" w:rsidRPr="00EC3435" w:rsidRDefault="004276AF" w:rsidP="004276AF">
            <w:pPr>
              <w:spacing w:after="0"/>
              <w:rPr>
                <w:rFonts w:ascii="Cambria" w:hAnsi="Cambria"/>
                <w:sz w:val="20"/>
                <w:szCs w:val="20"/>
              </w:rPr>
            </w:pPr>
          </w:p>
        </w:tc>
        <w:tc>
          <w:tcPr>
            <w:tcW w:w="755" w:type="pct"/>
            <w:vMerge/>
            <w:hideMark/>
          </w:tcPr>
          <w:p w14:paraId="3DEAFAE8" w14:textId="77777777" w:rsidR="004276AF" w:rsidRPr="00EC3435" w:rsidRDefault="004276AF" w:rsidP="004276AF">
            <w:pPr>
              <w:spacing w:after="0"/>
              <w:rPr>
                <w:rFonts w:ascii="Cambria" w:hAnsi="Cambria"/>
                <w:sz w:val="20"/>
                <w:szCs w:val="20"/>
              </w:rPr>
            </w:pPr>
          </w:p>
        </w:tc>
        <w:tc>
          <w:tcPr>
            <w:tcW w:w="417" w:type="pct"/>
            <w:vMerge/>
            <w:hideMark/>
          </w:tcPr>
          <w:p w14:paraId="7AA8773C" w14:textId="77777777" w:rsidR="004276AF" w:rsidRPr="00EC3435" w:rsidRDefault="004276AF" w:rsidP="004276AF">
            <w:pPr>
              <w:spacing w:after="0"/>
              <w:rPr>
                <w:rFonts w:ascii="Cambria" w:hAnsi="Cambria"/>
                <w:sz w:val="20"/>
                <w:szCs w:val="20"/>
              </w:rPr>
            </w:pPr>
          </w:p>
        </w:tc>
        <w:tc>
          <w:tcPr>
            <w:tcW w:w="572" w:type="pct"/>
            <w:vMerge/>
            <w:hideMark/>
          </w:tcPr>
          <w:p w14:paraId="2BF33AA6" w14:textId="77777777" w:rsidR="004276AF" w:rsidRPr="00EC3435" w:rsidRDefault="004276AF" w:rsidP="004276AF">
            <w:pPr>
              <w:spacing w:after="0"/>
              <w:rPr>
                <w:rFonts w:ascii="Cambria" w:hAnsi="Cambria"/>
                <w:sz w:val="20"/>
                <w:szCs w:val="20"/>
              </w:rPr>
            </w:pPr>
          </w:p>
        </w:tc>
        <w:tc>
          <w:tcPr>
            <w:tcW w:w="582" w:type="pct"/>
            <w:vMerge/>
            <w:hideMark/>
          </w:tcPr>
          <w:p w14:paraId="2D1DC3E7" w14:textId="77777777" w:rsidR="004276AF" w:rsidRPr="00EC3435" w:rsidRDefault="004276AF" w:rsidP="004276AF">
            <w:pPr>
              <w:spacing w:after="0"/>
              <w:rPr>
                <w:rFonts w:ascii="Cambria" w:hAnsi="Cambria"/>
                <w:sz w:val="20"/>
                <w:szCs w:val="20"/>
              </w:rPr>
            </w:pPr>
          </w:p>
        </w:tc>
        <w:tc>
          <w:tcPr>
            <w:tcW w:w="494" w:type="pct"/>
            <w:vMerge/>
            <w:hideMark/>
          </w:tcPr>
          <w:p w14:paraId="69F14756" w14:textId="77777777" w:rsidR="004276AF" w:rsidRPr="00EC3435" w:rsidRDefault="004276AF" w:rsidP="004276AF">
            <w:pPr>
              <w:spacing w:after="0"/>
              <w:rPr>
                <w:rFonts w:ascii="Cambria" w:hAnsi="Cambria"/>
                <w:sz w:val="20"/>
                <w:szCs w:val="20"/>
              </w:rPr>
            </w:pPr>
          </w:p>
        </w:tc>
        <w:tc>
          <w:tcPr>
            <w:tcW w:w="537" w:type="pct"/>
            <w:vMerge/>
            <w:hideMark/>
          </w:tcPr>
          <w:p w14:paraId="684AA6F3" w14:textId="77777777" w:rsidR="004276AF" w:rsidRPr="00EC3435" w:rsidRDefault="004276AF" w:rsidP="004276AF">
            <w:pPr>
              <w:spacing w:after="0"/>
              <w:rPr>
                <w:rFonts w:ascii="Cambria" w:hAnsi="Cambria"/>
                <w:sz w:val="20"/>
                <w:szCs w:val="20"/>
              </w:rPr>
            </w:pPr>
          </w:p>
        </w:tc>
        <w:tc>
          <w:tcPr>
            <w:tcW w:w="503" w:type="pct"/>
            <w:vMerge/>
            <w:hideMark/>
          </w:tcPr>
          <w:p w14:paraId="12F3AA06" w14:textId="77777777" w:rsidR="004276AF" w:rsidRPr="00EC3435" w:rsidRDefault="004276AF" w:rsidP="004276AF">
            <w:pPr>
              <w:spacing w:after="0"/>
              <w:rPr>
                <w:rFonts w:ascii="Cambria" w:hAnsi="Cambria"/>
                <w:sz w:val="20"/>
                <w:szCs w:val="20"/>
              </w:rPr>
            </w:pPr>
          </w:p>
        </w:tc>
      </w:tr>
      <w:tr w:rsidR="004276AF" w:rsidRPr="00EC3435" w14:paraId="2189FA7B" w14:textId="77777777" w:rsidTr="00B54124">
        <w:trPr>
          <w:trHeight w:val="360"/>
        </w:trPr>
        <w:tc>
          <w:tcPr>
            <w:tcW w:w="509" w:type="pct"/>
            <w:shd w:val="clear" w:color="000000" w:fill="FFFFFF"/>
            <w:hideMark/>
          </w:tcPr>
          <w:p w14:paraId="0E125F8E" w14:textId="77777777" w:rsidR="004276AF" w:rsidRPr="00EC3435" w:rsidRDefault="004276AF" w:rsidP="004276AF">
            <w:pPr>
              <w:spacing w:after="0"/>
              <w:rPr>
                <w:rFonts w:ascii="Cambria" w:hAnsi="Cambria"/>
                <w:sz w:val="20"/>
                <w:szCs w:val="20"/>
              </w:rPr>
            </w:pPr>
            <w:r w:rsidRPr="00EC3435">
              <w:rPr>
                <w:rFonts w:ascii="Cambria" w:hAnsi="Cambria"/>
                <w:sz w:val="20"/>
                <w:szCs w:val="20"/>
              </w:rPr>
              <w:lastRenderedPageBreak/>
              <w:t> </w:t>
            </w:r>
          </w:p>
        </w:tc>
        <w:tc>
          <w:tcPr>
            <w:tcW w:w="630" w:type="pct"/>
            <w:vMerge w:val="restart"/>
            <w:shd w:val="clear" w:color="000000" w:fill="FFFFFF"/>
            <w:hideMark/>
          </w:tcPr>
          <w:p w14:paraId="71E876DE" w14:textId="77777777" w:rsidR="004276AF" w:rsidRPr="00EC3435" w:rsidRDefault="004276AF" w:rsidP="004276AF">
            <w:pPr>
              <w:spacing w:after="0"/>
              <w:rPr>
                <w:rFonts w:ascii="Cambria" w:hAnsi="Cambria"/>
                <w:sz w:val="20"/>
                <w:szCs w:val="20"/>
              </w:rPr>
            </w:pPr>
            <w:r w:rsidRPr="00EC3435">
              <w:rPr>
                <w:rFonts w:ascii="Cambria" w:hAnsi="Cambria"/>
                <w:sz w:val="20"/>
                <w:szCs w:val="20"/>
              </w:rPr>
              <w:t>Number Enrolled into LIPW activities on Social services and works</w:t>
            </w:r>
          </w:p>
        </w:tc>
        <w:tc>
          <w:tcPr>
            <w:tcW w:w="755" w:type="pct"/>
            <w:vMerge w:val="restart"/>
            <w:shd w:val="clear" w:color="000000" w:fill="FFFFFF"/>
            <w:hideMark/>
          </w:tcPr>
          <w:p w14:paraId="7E2509E5" w14:textId="77777777" w:rsidR="004276AF" w:rsidRPr="00EC3435" w:rsidRDefault="004276AF" w:rsidP="004276AF">
            <w:pPr>
              <w:spacing w:after="0"/>
              <w:rPr>
                <w:rFonts w:ascii="Cambria" w:hAnsi="Cambria"/>
                <w:sz w:val="20"/>
                <w:szCs w:val="20"/>
              </w:rPr>
            </w:pPr>
            <w:r w:rsidRPr="00EC3435">
              <w:rPr>
                <w:rFonts w:ascii="Cambria" w:hAnsi="Cambria"/>
                <w:sz w:val="20"/>
                <w:szCs w:val="20"/>
              </w:rPr>
              <w:t>Number of beneficiaries whose biodata have been captured and are in the State  Beneficiary Register</w:t>
            </w:r>
          </w:p>
        </w:tc>
        <w:tc>
          <w:tcPr>
            <w:tcW w:w="417" w:type="pct"/>
            <w:vMerge w:val="restart"/>
            <w:shd w:val="clear" w:color="000000" w:fill="FFFFFF"/>
            <w:hideMark/>
          </w:tcPr>
          <w:p w14:paraId="6DF9A214" w14:textId="77777777" w:rsidR="004276AF" w:rsidRPr="00EC3435" w:rsidRDefault="004276AF" w:rsidP="004276AF">
            <w:pPr>
              <w:spacing w:after="0"/>
              <w:rPr>
                <w:rFonts w:ascii="Cambria" w:hAnsi="Cambria"/>
                <w:sz w:val="20"/>
                <w:szCs w:val="20"/>
              </w:rPr>
            </w:pPr>
            <w:r w:rsidRPr="00EC3435">
              <w:rPr>
                <w:rFonts w:ascii="Cambria" w:hAnsi="Cambria"/>
                <w:sz w:val="20"/>
                <w:szCs w:val="20"/>
              </w:rPr>
              <w:t>Six Monthly</w:t>
            </w:r>
          </w:p>
        </w:tc>
        <w:tc>
          <w:tcPr>
            <w:tcW w:w="572" w:type="pct"/>
            <w:vMerge w:val="restart"/>
            <w:shd w:val="clear" w:color="000000" w:fill="FFFFFF"/>
            <w:hideMark/>
          </w:tcPr>
          <w:p w14:paraId="1CCBDE44" w14:textId="77777777" w:rsidR="004276AF" w:rsidRPr="00EC3435" w:rsidRDefault="004276AF" w:rsidP="004276AF">
            <w:pPr>
              <w:spacing w:after="0"/>
              <w:rPr>
                <w:rFonts w:ascii="Cambria" w:hAnsi="Cambria"/>
                <w:sz w:val="20"/>
                <w:szCs w:val="20"/>
              </w:rPr>
            </w:pPr>
            <w:r w:rsidRPr="00EC3435">
              <w:rPr>
                <w:rFonts w:ascii="Cambria" w:hAnsi="Cambria"/>
                <w:sz w:val="20"/>
                <w:szCs w:val="20"/>
              </w:rPr>
              <w:t>State MIS System</w:t>
            </w:r>
          </w:p>
        </w:tc>
        <w:tc>
          <w:tcPr>
            <w:tcW w:w="582" w:type="pct"/>
            <w:vMerge w:val="restart"/>
            <w:shd w:val="clear" w:color="000000" w:fill="FFFFFF"/>
            <w:hideMark/>
          </w:tcPr>
          <w:p w14:paraId="541A9A10" w14:textId="77777777" w:rsidR="004276AF" w:rsidRPr="00EC3435" w:rsidRDefault="004276AF" w:rsidP="004276AF">
            <w:pPr>
              <w:spacing w:after="0"/>
              <w:rPr>
                <w:rFonts w:ascii="Cambria" w:hAnsi="Cambria"/>
                <w:sz w:val="20"/>
                <w:szCs w:val="20"/>
              </w:rPr>
            </w:pPr>
            <w:r w:rsidRPr="00EC3435">
              <w:rPr>
                <w:rFonts w:ascii="Cambria" w:hAnsi="Cambria"/>
                <w:sz w:val="20"/>
                <w:szCs w:val="20"/>
              </w:rPr>
              <w:t>Field Visit to capture biodata of beneficiaries</w:t>
            </w:r>
          </w:p>
        </w:tc>
        <w:tc>
          <w:tcPr>
            <w:tcW w:w="494" w:type="pct"/>
            <w:vMerge w:val="restart"/>
            <w:shd w:val="clear" w:color="000000" w:fill="FFFFFF"/>
            <w:hideMark/>
          </w:tcPr>
          <w:p w14:paraId="1B953CF8" w14:textId="77777777" w:rsidR="004276AF" w:rsidRPr="00EC3435" w:rsidRDefault="004276AF" w:rsidP="004276AF">
            <w:pPr>
              <w:spacing w:after="0"/>
              <w:rPr>
                <w:rFonts w:ascii="Cambria" w:hAnsi="Cambria"/>
                <w:sz w:val="20"/>
                <w:szCs w:val="20"/>
              </w:rPr>
            </w:pPr>
            <w:r w:rsidRPr="00EC3435">
              <w:rPr>
                <w:rFonts w:ascii="Cambria" w:hAnsi="Cambria"/>
                <w:sz w:val="20"/>
                <w:szCs w:val="20"/>
              </w:rPr>
              <w:t>Enrolment Monitoring and Observation Form</w:t>
            </w:r>
          </w:p>
        </w:tc>
        <w:tc>
          <w:tcPr>
            <w:tcW w:w="537" w:type="pct"/>
            <w:vMerge w:val="restart"/>
            <w:shd w:val="clear" w:color="000000" w:fill="FFFFFF"/>
            <w:hideMark/>
          </w:tcPr>
          <w:p w14:paraId="4750B1D0"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M&amp;E Unit </w:t>
            </w:r>
          </w:p>
        </w:tc>
        <w:tc>
          <w:tcPr>
            <w:tcW w:w="503" w:type="pct"/>
            <w:vMerge w:val="restart"/>
            <w:shd w:val="clear" w:color="000000" w:fill="FFFFFF"/>
            <w:hideMark/>
          </w:tcPr>
          <w:p w14:paraId="7DC2497B"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Delivery Platform </w:t>
            </w:r>
            <w:proofErr w:type="spellStart"/>
            <w:r w:rsidRPr="00EC3435">
              <w:rPr>
                <w:rFonts w:ascii="Cambria" w:hAnsi="Cambria"/>
                <w:sz w:val="20"/>
                <w:szCs w:val="20"/>
              </w:rPr>
              <w:t>Mgt</w:t>
            </w:r>
            <w:proofErr w:type="spellEnd"/>
          </w:p>
        </w:tc>
      </w:tr>
      <w:tr w:rsidR="004276AF" w:rsidRPr="00EC3435" w14:paraId="420330F5" w14:textId="77777777" w:rsidTr="00B54124">
        <w:trPr>
          <w:trHeight w:val="360"/>
        </w:trPr>
        <w:tc>
          <w:tcPr>
            <w:tcW w:w="509" w:type="pct"/>
            <w:shd w:val="clear" w:color="000000" w:fill="FFFFFF"/>
            <w:hideMark/>
          </w:tcPr>
          <w:p w14:paraId="455B11D5" w14:textId="77777777" w:rsidR="004276AF" w:rsidRPr="00EC3435" w:rsidRDefault="004276AF" w:rsidP="004276AF">
            <w:pPr>
              <w:spacing w:after="0"/>
              <w:rPr>
                <w:rFonts w:ascii="Cambria" w:hAnsi="Cambria"/>
                <w:sz w:val="20"/>
                <w:szCs w:val="20"/>
              </w:rPr>
            </w:pPr>
            <w:r w:rsidRPr="00EC3435">
              <w:rPr>
                <w:rFonts w:ascii="Cambria" w:hAnsi="Cambria"/>
                <w:sz w:val="20"/>
                <w:szCs w:val="20"/>
              </w:rPr>
              <w:t> </w:t>
            </w:r>
          </w:p>
        </w:tc>
        <w:tc>
          <w:tcPr>
            <w:tcW w:w="630" w:type="pct"/>
            <w:vMerge/>
            <w:hideMark/>
          </w:tcPr>
          <w:p w14:paraId="51C7E75A" w14:textId="77777777" w:rsidR="004276AF" w:rsidRPr="00EC3435" w:rsidRDefault="004276AF" w:rsidP="004276AF">
            <w:pPr>
              <w:spacing w:after="0"/>
              <w:rPr>
                <w:rFonts w:ascii="Cambria" w:hAnsi="Cambria"/>
                <w:sz w:val="20"/>
                <w:szCs w:val="20"/>
              </w:rPr>
            </w:pPr>
          </w:p>
        </w:tc>
        <w:tc>
          <w:tcPr>
            <w:tcW w:w="755" w:type="pct"/>
            <w:vMerge/>
            <w:hideMark/>
          </w:tcPr>
          <w:p w14:paraId="7D0352C4" w14:textId="77777777" w:rsidR="004276AF" w:rsidRPr="00EC3435" w:rsidRDefault="004276AF" w:rsidP="004276AF">
            <w:pPr>
              <w:spacing w:after="0"/>
              <w:rPr>
                <w:rFonts w:ascii="Cambria" w:hAnsi="Cambria"/>
                <w:sz w:val="20"/>
                <w:szCs w:val="20"/>
              </w:rPr>
            </w:pPr>
          </w:p>
        </w:tc>
        <w:tc>
          <w:tcPr>
            <w:tcW w:w="417" w:type="pct"/>
            <w:vMerge/>
            <w:hideMark/>
          </w:tcPr>
          <w:p w14:paraId="038B18B3" w14:textId="77777777" w:rsidR="004276AF" w:rsidRPr="00EC3435" w:rsidRDefault="004276AF" w:rsidP="004276AF">
            <w:pPr>
              <w:spacing w:after="0"/>
              <w:rPr>
                <w:rFonts w:ascii="Cambria" w:hAnsi="Cambria"/>
                <w:sz w:val="20"/>
                <w:szCs w:val="20"/>
              </w:rPr>
            </w:pPr>
          </w:p>
        </w:tc>
        <w:tc>
          <w:tcPr>
            <w:tcW w:w="572" w:type="pct"/>
            <w:vMerge/>
            <w:hideMark/>
          </w:tcPr>
          <w:p w14:paraId="0A3F494C" w14:textId="77777777" w:rsidR="004276AF" w:rsidRPr="00EC3435" w:rsidRDefault="004276AF" w:rsidP="004276AF">
            <w:pPr>
              <w:spacing w:after="0"/>
              <w:rPr>
                <w:rFonts w:ascii="Cambria" w:hAnsi="Cambria"/>
                <w:sz w:val="20"/>
                <w:szCs w:val="20"/>
              </w:rPr>
            </w:pPr>
          </w:p>
        </w:tc>
        <w:tc>
          <w:tcPr>
            <w:tcW w:w="582" w:type="pct"/>
            <w:vMerge/>
            <w:hideMark/>
          </w:tcPr>
          <w:p w14:paraId="38EB99EA" w14:textId="77777777" w:rsidR="004276AF" w:rsidRPr="00EC3435" w:rsidRDefault="004276AF" w:rsidP="004276AF">
            <w:pPr>
              <w:spacing w:after="0"/>
              <w:rPr>
                <w:rFonts w:ascii="Cambria" w:hAnsi="Cambria"/>
                <w:sz w:val="20"/>
                <w:szCs w:val="20"/>
              </w:rPr>
            </w:pPr>
          </w:p>
        </w:tc>
        <w:tc>
          <w:tcPr>
            <w:tcW w:w="494" w:type="pct"/>
            <w:vMerge/>
            <w:hideMark/>
          </w:tcPr>
          <w:p w14:paraId="417C6D6A" w14:textId="77777777" w:rsidR="004276AF" w:rsidRPr="00EC3435" w:rsidRDefault="004276AF" w:rsidP="004276AF">
            <w:pPr>
              <w:spacing w:after="0"/>
              <w:rPr>
                <w:rFonts w:ascii="Cambria" w:hAnsi="Cambria"/>
                <w:sz w:val="20"/>
                <w:szCs w:val="20"/>
              </w:rPr>
            </w:pPr>
          </w:p>
        </w:tc>
        <w:tc>
          <w:tcPr>
            <w:tcW w:w="537" w:type="pct"/>
            <w:vMerge/>
            <w:hideMark/>
          </w:tcPr>
          <w:p w14:paraId="5D7E5951" w14:textId="77777777" w:rsidR="004276AF" w:rsidRPr="00EC3435" w:rsidRDefault="004276AF" w:rsidP="004276AF">
            <w:pPr>
              <w:spacing w:after="0"/>
              <w:rPr>
                <w:rFonts w:ascii="Cambria" w:hAnsi="Cambria"/>
                <w:sz w:val="20"/>
                <w:szCs w:val="20"/>
              </w:rPr>
            </w:pPr>
          </w:p>
        </w:tc>
        <w:tc>
          <w:tcPr>
            <w:tcW w:w="503" w:type="pct"/>
            <w:vMerge/>
            <w:hideMark/>
          </w:tcPr>
          <w:p w14:paraId="53356226" w14:textId="77777777" w:rsidR="004276AF" w:rsidRPr="00EC3435" w:rsidRDefault="004276AF" w:rsidP="004276AF">
            <w:pPr>
              <w:spacing w:after="0"/>
              <w:rPr>
                <w:rFonts w:ascii="Cambria" w:hAnsi="Cambria"/>
                <w:sz w:val="20"/>
                <w:szCs w:val="20"/>
              </w:rPr>
            </w:pPr>
          </w:p>
        </w:tc>
      </w:tr>
      <w:tr w:rsidR="004276AF" w:rsidRPr="00EC3435" w14:paraId="58EADA70" w14:textId="77777777" w:rsidTr="00B54124">
        <w:trPr>
          <w:trHeight w:val="360"/>
        </w:trPr>
        <w:tc>
          <w:tcPr>
            <w:tcW w:w="509" w:type="pct"/>
            <w:shd w:val="clear" w:color="000000" w:fill="FFFFFF"/>
            <w:hideMark/>
          </w:tcPr>
          <w:p w14:paraId="0F7A0917" w14:textId="77777777" w:rsidR="004276AF" w:rsidRPr="00EC3435" w:rsidRDefault="004276AF" w:rsidP="004276AF">
            <w:pPr>
              <w:spacing w:after="0"/>
              <w:rPr>
                <w:rFonts w:ascii="Cambria" w:hAnsi="Cambria"/>
                <w:sz w:val="20"/>
                <w:szCs w:val="20"/>
              </w:rPr>
            </w:pPr>
            <w:r w:rsidRPr="00EC3435">
              <w:rPr>
                <w:rFonts w:ascii="Cambria" w:hAnsi="Cambria"/>
                <w:sz w:val="20"/>
                <w:szCs w:val="20"/>
              </w:rPr>
              <w:t> </w:t>
            </w:r>
          </w:p>
        </w:tc>
        <w:tc>
          <w:tcPr>
            <w:tcW w:w="630" w:type="pct"/>
            <w:vMerge/>
            <w:hideMark/>
          </w:tcPr>
          <w:p w14:paraId="57BB61EA" w14:textId="77777777" w:rsidR="004276AF" w:rsidRPr="00EC3435" w:rsidRDefault="004276AF" w:rsidP="004276AF">
            <w:pPr>
              <w:spacing w:after="0"/>
              <w:rPr>
                <w:rFonts w:ascii="Cambria" w:hAnsi="Cambria"/>
                <w:sz w:val="20"/>
                <w:szCs w:val="20"/>
              </w:rPr>
            </w:pPr>
          </w:p>
        </w:tc>
        <w:tc>
          <w:tcPr>
            <w:tcW w:w="755" w:type="pct"/>
            <w:vMerge/>
            <w:hideMark/>
          </w:tcPr>
          <w:p w14:paraId="4AA82E71" w14:textId="77777777" w:rsidR="004276AF" w:rsidRPr="00EC3435" w:rsidRDefault="004276AF" w:rsidP="004276AF">
            <w:pPr>
              <w:spacing w:after="0"/>
              <w:rPr>
                <w:rFonts w:ascii="Cambria" w:hAnsi="Cambria"/>
                <w:sz w:val="20"/>
                <w:szCs w:val="20"/>
              </w:rPr>
            </w:pPr>
          </w:p>
        </w:tc>
        <w:tc>
          <w:tcPr>
            <w:tcW w:w="417" w:type="pct"/>
            <w:vMerge/>
            <w:hideMark/>
          </w:tcPr>
          <w:p w14:paraId="310A7620" w14:textId="77777777" w:rsidR="004276AF" w:rsidRPr="00EC3435" w:rsidRDefault="004276AF" w:rsidP="004276AF">
            <w:pPr>
              <w:spacing w:after="0"/>
              <w:rPr>
                <w:rFonts w:ascii="Cambria" w:hAnsi="Cambria"/>
                <w:sz w:val="20"/>
                <w:szCs w:val="20"/>
              </w:rPr>
            </w:pPr>
          </w:p>
        </w:tc>
        <w:tc>
          <w:tcPr>
            <w:tcW w:w="572" w:type="pct"/>
            <w:vMerge/>
            <w:hideMark/>
          </w:tcPr>
          <w:p w14:paraId="796271A1" w14:textId="77777777" w:rsidR="004276AF" w:rsidRPr="00EC3435" w:rsidRDefault="004276AF" w:rsidP="004276AF">
            <w:pPr>
              <w:spacing w:after="0"/>
              <w:rPr>
                <w:rFonts w:ascii="Cambria" w:hAnsi="Cambria"/>
                <w:sz w:val="20"/>
                <w:szCs w:val="20"/>
              </w:rPr>
            </w:pPr>
          </w:p>
        </w:tc>
        <w:tc>
          <w:tcPr>
            <w:tcW w:w="582" w:type="pct"/>
            <w:vMerge/>
            <w:hideMark/>
          </w:tcPr>
          <w:p w14:paraId="50AE1CAE" w14:textId="77777777" w:rsidR="004276AF" w:rsidRPr="00EC3435" w:rsidRDefault="004276AF" w:rsidP="004276AF">
            <w:pPr>
              <w:spacing w:after="0"/>
              <w:rPr>
                <w:rFonts w:ascii="Cambria" w:hAnsi="Cambria"/>
                <w:sz w:val="20"/>
                <w:szCs w:val="20"/>
              </w:rPr>
            </w:pPr>
          </w:p>
        </w:tc>
        <w:tc>
          <w:tcPr>
            <w:tcW w:w="494" w:type="pct"/>
            <w:vMerge/>
            <w:hideMark/>
          </w:tcPr>
          <w:p w14:paraId="428F2E54" w14:textId="77777777" w:rsidR="004276AF" w:rsidRPr="00EC3435" w:rsidRDefault="004276AF" w:rsidP="004276AF">
            <w:pPr>
              <w:spacing w:after="0"/>
              <w:rPr>
                <w:rFonts w:ascii="Cambria" w:hAnsi="Cambria"/>
                <w:sz w:val="20"/>
                <w:szCs w:val="20"/>
              </w:rPr>
            </w:pPr>
          </w:p>
        </w:tc>
        <w:tc>
          <w:tcPr>
            <w:tcW w:w="537" w:type="pct"/>
            <w:vMerge/>
            <w:hideMark/>
          </w:tcPr>
          <w:p w14:paraId="09F134AB" w14:textId="77777777" w:rsidR="004276AF" w:rsidRPr="00EC3435" w:rsidRDefault="004276AF" w:rsidP="004276AF">
            <w:pPr>
              <w:spacing w:after="0"/>
              <w:rPr>
                <w:rFonts w:ascii="Cambria" w:hAnsi="Cambria"/>
                <w:sz w:val="20"/>
                <w:szCs w:val="20"/>
              </w:rPr>
            </w:pPr>
          </w:p>
        </w:tc>
        <w:tc>
          <w:tcPr>
            <w:tcW w:w="503" w:type="pct"/>
            <w:vMerge/>
            <w:hideMark/>
          </w:tcPr>
          <w:p w14:paraId="057E4A08" w14:textId="77777777" w:rsidR="004276AF" w:rsidRPr="00EC3435" w:rsidRDefault="004276AF" w:rsidP="004276AF">
            <w:pPr>
              <w:spacing w:after="0"/>
              <w:rPr>
                <w:rFonts w:ascii="Cambria" w:hAnsi="Cambria"/>
                <w:sz w:val="20"/>
                <w:szCs w:val="20"/>
              </w:rPr>
            </w:pPr>
          </w:p>
        </w:tc>
      </w:tr>
      <w:tr w:rsidR="004276AF" w:rsidRPr="00EC3435" w14:paraId="20AB4B84" w14:textId="77777777" w:rsidTr="00B54124">
        <w:trPr>
          <w:trHeight w:val="360"/>
        </w:trPr>
        <w:tc>
          <w:tcPr>
            <w:tcW w:w="509" w:type="pct"/>
            <w:shd w:val="clear" w:color="000000" w:fill="FFFFFF"/>
            <w:hideMark/>
          </w:tcPr>
          <w:p w14:paraId="44CAEA1B" w14:textId="77777777" w:rsidR="004276AF" w:rsidRPr="00EC3435" w:rsidRDefault="004276AF" w:rsidP="004276AF">
            <w:pPr>
              <w:spacing w:after="0"/>
              <w:rPr>
                <w:rFonts w:ascii="Cambria" w:hAnsi="Cambria"/>
                <w:sz w:val="20"/>
                <w:szCs w:val="20"/>
              </w:rPr>
            </w:pPr>
            <w:r w:rsidRPr="00EC3435">
              <w:rPr>
                <w:rFonts w:ascii="Cambria" w:hAnsi="Cambria"/>
                <w:sz w:val="20"/>
                <w:szCs w:val="20"/>
              </w:rPr>
              <w:t> </w:t>
            </w:r>
          </w:p>
        </w:tc>
        <w:tc>
          <w:tcPr>
            <w:tcW w:w="630" w:type="pct"/>
            <w:vMerge w:val="restart"/>
            <w:shd w:val="clear" w:color="000000" w:fill="FFFFFF"/>
            <w:hideMark/>
          </w:tcPr>
          <w:p w14:paraId="3783EB78" w14:textId="77777777" w:rsidR="004276AF" w:rsidRPr="00EC3435" w:rsidRDefault="004276AF" w:rsidP="004276AF">
            <w:pPr>
              <w:spacing w:after="0"/>
              <w:rPr>
                <w:rFonts w:ascii="Cambria" w:hAnsi="Cambria"/>
                <w:sz w:val="20"/>
                <w:szCs w:val="20"/>
              </w:rPr>
            </w:pPr>
            <w:r w:rsidRPr="00EC3435">
              <w:rPr>
                <w:rFonts w:ascii="Cambria" w:hAnsi="Cambria"/>
                <w:sz w:val="20"/>
                <w:szCs w:val="20"/>
              </w:rPr>
              <w:t>Number Deployed into LIPW activities on Social services and works</w:t>
            </w:r>
          </w:p>
        </w:tc>
        <w:tc>
          <w:tcPr>
            <w:tcW w:w="755" w:type="pct"/>
            <w:vMerge w:val="restart"/>
            <w:shd w:val="clear" w:color="000000" w:fill="FFFFFF"/>
            <w:hideMark/>
          </w:tcPr>
          <w:p w14:paraId="5AED3661" w14:textId="77777777" w:rsidR="004276AF" w:rsidRPr="00EC3435" w:rsidRDefault="004276AF" w:rsidP="004276AF">
            <w:pPr>
              <w:spacing w:after="0"/>
              <w:rPr>
                <w:rFonts w:ascii="Cambria" w:hAnsi="Cambria"/>
                <w:sz w:val="20"/>
                <w:szCs w:val="20"/>
              </w:rPr>
            </w:pPr>
            <w:r w:rsidRPr="00EC3435">
              <w:rPr>
                <w:rFonts w:ascii="Cambria" w:hAnsi="Cambria"/>
                <w:sz w:val="20"/>
                <w:szCs w:val="20"/>
              </w:rPr>
              <w:t>Beneficiaries deployed to work sites to render social services</w:t>
            </w:r>
          </w:p>
        </w:tc>
        <w:tc>
          <w:tcPr>
            <w:tcW w:w="417" w:type="pct"/>
            <w:vMerge w:val="restart"/>
            <w:shd w:val="clear" w:color="000000" w:fill="FFFFFF"/>
            <w:hideMark/>
          </w:tcPr>
          <w:p w14:paraId="594C14A2" w14:textId="77777777" w:rsidR="004276AF" w:rsidRPr="00EC3435" w:rsidRDefault="004276AF" w:rsidP="004276AF">
            <w:pPr>
              <w:spacing w:after="0"/>
              <w:rPr>
                <w:rFonts w:ascii="Cambria" w:hAnsi="Cambria"/>
                <w:sz w:val="20"/>
                <w:szCs w:val="20"/>
              </w:rPr>
            </w:pPr>
            <w:r w:rsidRPr="00EC3435">
              <w:rPr>
                <w:rFonts w:ascii="Cambria" w:hAnsi="Cambria"/>
                <w:sz w:val="20"/>
                <w:szCs w:val="20"/>
              </w:rPr>
              <w:t>Continuous</w:t>
            </w:r>
          </w:p>
        </w:tc>
        <w:tc>
          <w:tcPr>
            <w:tcW w:w="572" w:type="pct"/>
            <w:vMerge w:val="restart"/>
            <w:shd w:val="clear" w:color="000000" w:fill="FFFFFF"/>
            <w:hideMark/>
          </w:tcPr>
          <w:p w14:paraId="56C06C2F" w14:textId="77777777" w:rsidR="004276AF" w:rsidRPr="00EC3435" w:rsidRDefault="004276AF" w:rsidP="004276AF">
            <w:pPr>
              <w:spacing w:after="0"/>
              <w:rPr>
                <w:rFonts w:ascii="Cambria" w:hAnsi="Cambria"/>
                <w:sz w:val="20"/>
                <w:szCs w:val="20"/>
              </w:rPr>
            </w:pPr>
            <w:r w:rsidRPr="00EC3435">
              <w:rPr>
                <w:rFonts w:ascii="Cambria" w:hAnsi="Cambria"/>
                <w:sz w:val="20"/>
                <w:szCs w:val="20"/>
              </w:rPr>
              <w:t>M&amp;E Reports</w:t>
            </w:r>
          </w:p>
        </w:tc>
        <w:tc>
          <w:tcPr>
            <w:tcW w:w="582" w:type="pct"/>
            <w:vMerge w:val="restart"/>
            <w:shd w:val="clear" w:color="000000" w:fill="FFFFFF"/>
            <w:hideMark/>
          </w:tcPr>
          <w:p w14:paraId="2F031F0B" w14:textId="77777777" w:rsidR="004276AF" w:rsidRPr="00EC3435" w:rsidRDefault="004276AF" w:rsidP="004276AF">
            <w:pPr>
              <w:spacing w:after="0"/>
              <w:rPr>
                <w:rFonts w:ascii="Cambria" w:hAnsi="Cambria"/>
                <w:sz w:val="20"/>
                <w:szCs w:val="20"/>
              </w:rPr>
            </w:pPr>
            <w:r w:rsidRPr="00EC3435">
              <w:rPr>
                <w:rFonts w:ascii="Cambria" w:hAnsi="Cambria"/>
                <w:sz w:val="20"/>
                <w:szCs w:val="20"/>
              </w:rPr>
              <w:t>Administrative records</w:t>
            </w:r>
          </w:p>
        </w:tc>
        <w:tc>
          <w:tcPr>
            <w:tcW w:w="494" w:type="pct"/>
            <w:vMerge w:val="restart"/>
            <w:shd w:val="clear" w:color="000000" w:fill="FFFFFF"/>
            <w:hideMark/>
          </w:tcPr>
          <w:p w14:paraId="25CAA5EA" w14:textId="77777777" w:rsidR="004276AF" w:rsidRPr="00EC3435" w:rsidRDefault="004276AF" w:rsidP="004276AF">
            <w:pPr>
              <w:spacing w:after="0"/>
              <w:rPr>
                <w:rFonts w:ascii="Cambria" w:hAnsi="Cambria"/>
                <w:sz w:val="20"/>
                <w:szCs w:val="20"/>
              </w:rPr>
            </w:pPr>
            <w:r w:rsidRPr="00EC3435">
              <w:rPr>
                <w:rFonts w:ascii="Cambria" w:hAnsi="Cambria"/>
                <w:sz w:val="20"/>
                <w:szCs w:val="20"/>
              </w:rPr>
              <w:t>Work Schedule/ Monitoring Checklist</w:t>
            </w:r>
          </w:p>
        </w:tc>
        <w:tc>
          <w:tcPr>
            <w:tcW w:w="537" w:type="pct"/>
            <w:vMerge w:val="restart"/>
            <w:shd w:val="clear" w:color="000000" w:fill="FFFFFF"/>
            <w:hideMark/>
          </w:tcPr>
          <w:p w14:paraId="6A4BCF55"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M&amp;E Unit </w:t>
            </w:r>
          </w:p>
        </w:tc>
        <w:tc>
          <w:tcPr>
            <w:tcW w:w="503" w:type="pct"/>
            <w:vMerge w:val="restart"/>
            <w:shd w:val="clear" w:color="000000" w:fill="FFFFFF"/>
            <w:hideMark/>
          </w:tcPr>
          <w:p w14:paraId="795DDB19"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Delivery Platform </w:t>
            </w:r>
            <w:proofErr w:type="spellStart"/>
            <w:r w:rsidRPr="00EC3435">
              <w:rPr>
                <w:rFonts w:ascii="Cambria" w:hAnsi="Cambria"/>
                <w:sz w:val="20"/>
                <w:szCs w:val="20"/>
              </w:rPr>
              <w:t>Mgt</w:t>
            </w:r>
            <w:proofErr w:type="spellEnd"/>
          </w:p>
        </w:tc>
      </w:tr>
      <w:tr w:rsidR="004276AF" w:rsidRPr="00EC3435" w14:paraId="25D96D81" w14:textId="77777777" w:rsidTr="00B54124">
        <w:trPr>
          <w:trHeight w:val="360"/>
        </w:trPr>
        <w:tc>
          <w:tcPr>
            <w:tcW w:w="509" w:type="pct"/>
            <w:shd w:val="clear" w:color="000000" w:fill="FFFFFF"/>
            <w:hideMark/>
          </w:tcPr>
          <w:p w14:paraId="667CBD20" w14:textId="77777777" w:rsidR="004276AF" w:rsidRPr="00EC3435" w:rsidRDefault="004276AF" w:rsidP="004276AF">
            <w:pPr>
              <w:spacing w:after="0"/>
              <w:rPr>
                <w:rFonts w:ascii="Cambria" w:hAnsi="Cambria"/>
                <w:sz w:val="20"/>
                <w:szCs w:val="20"/>
              </w:rPr>
            </w:pPr>
            <w:r w:rsidRPr="00EC3435">
              <w:rPr>
                <w:rFonts w:ascii="Cambria" w:hAnsi="Cambria"/>
                <w:sz w:val="20"/>
                <w:szCs w:val="20"/>
              </w:rPr>
              <w:t> </w:t>
            </w:r>
          </w:p>
        </w:tc>
        <w:tc>
          <w:tcPr>
            <w:tcW w:w="630" w:type="pct"/>
            <w:vMerge/>
            <w:hideMark/>
          </w:tcPr>
          <w:p w14:paraId="5A705AFA" w14:textId="77777777" w:rsidR="004276AF" w:rsidRPr="00EC3435" w:rsidRDefault="004276AF" w:rsidP="004276AF">
            <w:pPr>
              <w:spacing w:after="0"/>
              <w:rPr>
                <w:rFonts w:ascii="Cambria" w:hAnsi="Cambria"/>
                <w:sz w:val="20"/>
                <w:szCs w:val="20"/>
              </w:rPr>
            </w:pPr>
          </w:p>
        </w:tc>
        <w:tc>
          <w:tcPr>
            <w:tcW w:w="755" w:type="pct"/>
            <w:vMerge/>
            <w:hideMark/>
          </w:tcPr>
          <w:p w14:paraId="235F074F" w14:textId="77777777" w:rsidR="004276AF" w:rsidRPr="00EC3435" w:rsidRDefault="004276AF" w:rsidP="004276AF">
            <w:pPr>
              <w:spacing w:after="0"/>
              <w:rPr>
                <w:rFonts w:ascii="Cambria" w:hAnsi="Cambria"/>
                <w:sz w:val="20"/>
                <w:szCs w:val="20"/>
              </w:rPr>
            </w:pPr>
          </w:p>
        </w:tc>
        <w:tc>
          <w:tcPr>
            <w:tcW w:w="417" w:type="pct"/>
            <w:vMerge/>
            <w:hideMark/>
          </w:tcPr>
          <w:p w14:paraId="0FA8170D" w14:textId="77777777" w:rsidR="004276AF" w:rsidRPr="00EC3435" w:rsidRDefault="004276AF" w:rsidP="004276AF">
            <w:pPr>
              <w:spacing w:after="0"/>
              <w:rPr>
                <w:rFonts w:ascii="Cambria" w:hAnsi="Cambria"/>
                <w:sz w:val="20"/>
                <w:szCs w:val="20"/>
              </w:rPr>
            </w:pPr>
          </w:p>
        </w:tc>
        <w:tc>
          <w:tcPr>
            <w:tcW w:w="572" w:type="pct"/>
            <w:vMerge/>
            <w:hideMark/>
          </w:tcPr>
          <w:p w14:paraId="3E890DC9" w14:textId="77777777" w:rsidR="004276AF" w:rsidRPr="00EC3435" w:rsidRDefault="004276AF" w:rsidP="004276AF">
            <w:pPr>
              <w:spacing w:after="0"/>
              <w:rPr>
                <w:rFonts w:ascii="Cambria" w:hAnsi="Cambria"/>
                <w:sz w:val="20"/>
                <w:szCs w:val="20"/>
              </w:rPr>
            </w:pPr>
          </w:p>
        </w:tc>
        <w:tc>
          <w:tcPr>
            <w:tcW w:w="582" w:type="pct"/>
            <w:vMerge/>
            <w:hideMark/>
          </w:tcPr>
          <w:p w14:paraId="2AE2BD79" w14:textId="77777777" w:rsidR="004276AF" w:rsidRPr="00EC3435" w:rsidRDefault="004276AF" w:rsidP="004276AF">
            <w:pPr>
              <w:spacing w:after="0"/>
              <w:rPr>
                <w:rFonts w:ascii="Cambria" w:hAnsi="Cambria"/>
                <w:sz w:val="20"/>
                <w:szCs w:val="20"/>
              </w:rPr>
            </w:pPr>
          </w:p>
        </w:tc>
        <w:tc>
          <w:tcPr>
            <w:tcW w:w="494" w:type="pct"/>
            <w:vMerge/>
            <w:hideMark/>
          </w:tcPr>
          <w:p w14:paraId="578BA28C" w14:textId="77777777" w:rsidR="004276AF" w:rsidRPr="00EC3435" w:rsidRDefault="004276AF" w:rsidP="004276AF">
            <w:pPr>
              <w:spacing w:after="0"/>
              <w:rPr>
                <w:rFonts w:ascii="Cambria" w:hAnsi="Cambria"/>
                <w:sz w:val="20"/>
                <w:szCs w:val="20"/>
              </w:rPr>
            </w:pPr>
          </w:p>
        </w:tc>
        <w:tc>
          <w:tcPr>
            <w:tcW w:w="537" w:type="pct"/>
            <w:vMerge/>
            <w:hideMark/>
          </w:tcPr>
          <w:p w14:paraId="22E7BBAA" w14:textId="77777777" w:rsidR="004276AF" w:rsidRPr="00EC3435" w:rsidRDefault="004276AF" w:rsidP="004276AF">
            <w:pPr>
              <w:spacing w:after="0"/>
              <w:rPr>
                <w:rFonts w:ascii="Cambria" w:hAnsi="Cambria"/>
                <w:sz w:val="20"/>
                <w:szCs w:val="20"/>
              </w:rPr>
            </w:pPr>
          </w:p>
        </w:tc>
        <w:tc>
          <w:tcPr>
            <w:tcW w:w="503" w:type="pct"/>
            <w:vMerge/>
            <w:hideMark/>
          </w:tcPr>
          <w:p w14:paraId="2F172454" w14:textId="77777777" w:rsidR="004276AF" w:rsidRPr="00EC3435" w:rsidRDefault="004276AF" w:rsidP="004276AF">
            <w:pPr>
              <w:spacing w:after="0"/>
              <w:rPr>
                <w:rFonts w:ascii="Cambria" w:hAnsi="Cambria"/>
                <w:sz w:val="20"/>
                <w:szCs w:val="20"/>
              </w:rPr>
            </w:pPr>
          </w:p>
        </w:tc>
      </w:tr>
      <w:tr w:rsidR="004276AF" w:rsidRPr="00EC3435" w14:paraId="61BD1081" w14:textId="77777777" w:rsidTr="00B54124">
        <w:trPr>
          <w:trHeight w:val="360"/>
        </w:trPr>
        <w:tc>
          <w:tcPr>
            <w:tcW w:w="509" w:type="pct"/>
            <w:shd w:val="clear" w:color="000000" w:fill="FFFFFF"/>
            <w:hideMark/>
          </w:tcPr>
          <w:p w14:paraId="214AB02D" w14:textId="77777777" w:rsidR="004276AF" w:rsidRPr="00EC3435" w:rsidRDefault="004276AF" w:rsidP="004276AF">
            <w:pPr>
              <w:spacing w:after="0"/>
              <w:rPr>
                <w:rFonts w:ascii="Cambria" w:hAnsi="Cambria"/>
                <w:sz w:val="20"/>
                <w:szCs w:val="20"/>
              </w:rPr>
            </w:pPr>
            <w:r w:rsidRPr="00EC3435">
              <w:rPr>
                <w:rFonts w:ascii="Cambria" w:hAnsi="Cambria"/>
                <w:sz w:val="20"/>
                <w:szCs w:val="20"/>
              </w:rPr>
              <w:t> </w:t>
            </w:r>
          </w:p>
        </w:tc>
        <w:tc>
          <w:tcPr>
            <w:tcW w:w="630" w:type="pct"/>
            <w:vMerge w:val="restart"/>
            <w:shd w:val="clear" w:color="000000" w:fill="FFFFFF"/>
            <w:hideMark/>
          </w:tcPr>
          <w:p w14:paraId="49557EAC" w14:textId="77777777" w:rsidR="004276AF" w:rsidRPr="00EC3435" w:rsidRDefault="004276AF" w:rsidP="004276AF">
            <w:pPr>
              <w:spacing w:after="0"/>
              <w:rPr>
                <w:rFonts w:ascii="Cambria" w:hAnsi="Cambria"/>
                <w:sz w:val="20"/>
                <w:szCs w:val="20"/>
              </w:rPr>
            </w:pPr>
            <w:r w:rsidRPr="00EC3435">
              <w:rPr>
                <w:rFonts w:ascii="Cambria" w:hAnsi="Cambria"/>
                <w:sz w:val="20"/>
                <w:szCs w:val="20"/>
              </w:rPr>
              <w:t>Number of working days/beneficiaries</w:t>
            </w:r>
          </w:p>
        </w:tc>
        <w:tc>
          <w:tcPr>
            <w:tcW w:w="755" w:type="pct"/>
            <w:vMerge w:val="restart"/>
            <w:shd w:val="clear" w:color="000000" w:fill="FFFFFF"/>
            <w:hideMark/>
          </w:tcPr>
          <w:p w14:paraId="6FE95B88" w14:textId="77777777" w:rsidR="004276AF" w:rsidRPr="00EC3435" w:rsidRDefault="004276AF" w:rsidP="004276AF">
            <w:pPr>
              <w:spacing w:after="0"/>
              <w:rPr>
                <w:rFonts w:ascii="Cambria" w:hAnsi="Cambria"/>
                <w:sz w:val="20"/>
                <w:szCs w:val="20"/>
              </w:rPr>
            </w:pPr>
            <w:r w:rsidRPr="00EC3435">
              <w:rPr>
                <w:rFonts w:ascii="Cambria" w:hAnsi="Cambria"/>
                <w:sz w:val="20"/>
                <w:szCs w:val="20"/>
              </w:rPr>
              <w:t>Days in the week that beneficiaries worked at site</w:t>
            </w:r>
          </w:p>
        </w:tc>
        <w:tc>
          <w:tcPr>
            <w:tcW w:w="417" w:type="pct"/>
            <w:vMerge w:val="restart"/>
            <w:shd w:val="clear" w:color="000000" w:fill="FFFFFF"/>
            <w:hideMark/>
          </w:tcPr>
          <w:p w14:paraId="66696272" w14:textId="77777777" w:rsidR="004276AF" w:rsidRPr="00EC3435" w:rsidRDefault="004276AF" w:rsidP="004276AF">
            <w:pPr>
              <w:spacing w:after="0"/>
              <w:rPr>
                <w:rFonts w:ascii="Cambria" w:hAnsi="Cambria"/>
                <w:sz w:val="20"/>
                <w:szCs w:val="20"/>
              </w:rPr>
            </w:pPr>
            <w:r w:rsidRPr="00EC3435">
              <w:rPr>
                <w:rFonts w:ascii="Cambria" w:hAnsi="Cambria"/>
                <w:sz w:val="20"/>
                <w:szCs w:val="20"/>
              </w:rPr>
              <w:t>Continuous</w:t>
            </w:r>
          </w:p>
        </w:tc>
        <w:tc>
          <w:tcPr>
            <w:tcW w:w="572" w:type="pct"/>
            <w:vMerge w:val="restart"/>
            <w:shd w:val="clear" w:color="000000" w:fill="FFFFFF"/>
            <w:hideMark/>
          </w:tcPr>
          <w:p w14:paraId="73F29AEF" w14:textId="77777777" w:rsidR="004276AF" w:rsidRPr="00EC3435" w:rsidRDefault="004276AF" w:rsidP="004276AF">
            <w:pPr>
              <w:spacing w:after="0"/>
              <w:rPr>
                <w:rFonts w:ascii="Cambria" w:hAnsi="Cambria"/>
                <w:sz w:val="20"/>
                <w:szCs w:val="20"/>
              </w:rPr>
            </w:pPr>
            <w:r w:rsidRPr="00EC3435">
              <w:rPr>
                <w:rFonts w:ascii="Cambria" w:hAnsi="Cambria"/>
                <w:sz w:val="20"/>
                <w:szCs w:val="20"/>
              </w:rPr>
              <w:t>M&amp;E Reports</w:t>
            </w:r>
          </w:p>
        </w:tc>
        <w:tc>
          <w:tcPr>
            <w:tcW w:w="582" w:type="pct"/>
            <w:vMerge w:val="restart"/>
            <w:shd w:val="clear" w:color="000000" w:fill="FFFFFF"/>
            <w:hideMark/>
          </w:tcPr>
          <w:p w14:paraId="3D2EB5C4" w14:textId="77777777" w:rsidR="004276AF" w:rsidRPr="00EC3435" w:rsidRDefault="004276AF" w:rsidP="004276AF">
            <w:pPr>
              <w:spacing w:after="0"/>
              <w:rPr>
                <w:rFonts w:ascii="Cambria" w:hAnsi="Cambria"/>
                <w:sz w:val="20"/>
                <w:szCs w:val="20"/>
              </w:rPr>
            </w:pPr>
            <w:r w:rsidRPr="00EC3435">
              <w:rPr>
                <w:rFonts w:ascii="Cambria" w:hAnsi="Cambria"/>
                <w:sz w:val="20"/>
                <w:szCs w:val="20"/>
              </w:rPr>
              <w:t>Field Monitoring</w:t>
            </w:r>
          </w:p>
        </w:tc>
        <w:tc>
          <w:tcPr>
            <w:tcW w:w="494" w:type="pct"/>
            <w:vMerge w:val="restart"/>
            <w:shd w:val="clear" w:color="000000" w:fill="FFFFFF"/>
            <w:hideMark/>
          </w:tcPr>
          <w:p w14:paraId="43FFEC41" w14:textId="77777777" w:rsidR="004276AF" w:rsidRPr="00EC3435" w:rsidRDefault="004276AF" w:rsidP="004276AF">
            <w:pPr>
              <w:spacing w:after="0"/>
              <w:rPr>
                <w:rFonts w:ascii="Cambria" w:hAnsi="Cambria"/>
                <w:sz w:val="20"/>
                <w:szCs w:val="20"/>
              </w:rPr>
            </w:pPr>
            <w:r w:rsidRPr="00EC3435">
              <w:rPr>
                <w:rFonts w:ascii="Cambria" w:hAnsi="Cambria"/>
                <w:sz w:val="20"/>
                <w:szCs w:val="20"/>
              </w:rPr>
              <w:t>Work Schedule/ Monitoring Checklist</w:t>
            </w:r>
          </w:p>
        </w:tc>
        <w:tc>
          <w:tcPr>
            <w:tcW w:w="537" w:type="pct"/>
            <w:vMerge w:val="restart"/>
            <w:shd w:val="clear" w:color="000000" w:fill="FFFFFF"/>
            <w:hideMark/>
          </w:tcPr>
          <w:p w14:paraId="4C176177"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M&amp;E Unit </w:t>
            </w:r>
          </w:p>
        </w:tc>
        <w:tc>
          <w:tcPr>
            <w:tcW w:w="503" w:type="pct"/>
            <w:vMerge w:val="restart"/>
            <w:shd w:val="clear" w:color="000000" w:fill="FFFFFF"/>
            <w:hideMark/>
          </w:tcPr>
          <w:p w14:paraId="3802E2A1"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Delivery Platform </w:t>
            </w:r>
            <w:proofErr w:type="spellStart"/>
            <w:r w:rsidRPr="00EC3435">
              <w:rPr>
                <w:rFonts w:ascii="Cambria" w:hAnsi="Cambria"/>
                <w:sz w:val="20"/>
                <w:szCs w:val="20"/>
              </w:rPr>
              <w:t>Mgt</w:t>
            </w:r>
            <w:proofErr w:type="spellEnd"/>
          </w:p>
        </w:tc>
      </w:tr>
      <w:tr w:rsidR="004276AF" w:rsidRPr="00EC3435" w14:paraId="5DC2C190" w14:textId="77777777" w:rsidTr="00B54124">
        <w:trPr>
          <w:trHeight w:val="360"/>
        </w:trPr>
        <w:tc>
          <w:tcPr>
            <w:tcW w:w="509" w:type="pct"/>
            <w:shd w:val="clear" w:color="000000" w:fill="FFFFFF"/>
            <w:hideMark/>
          </w:tcPr>
          <w:p w14:paraId="2D2F12C9" w14:textId="77777777" w:rsidR="004276AF" w:rsidRPr="00EC3435" w:rsidRDefault="004276AF" w:rsidP="004276AF">
            <w:pPr>
              <w:spacing w:after="0"/>
              <w:rPr>
                <w:rFonts w:ascii="Cambria" w:hAnsi="Cambria"/>
                <w:sz w:val="20"/>
                <w:szCs w:val="20"/>
              </w:rPr>
            </w:pPr>
            <w:r w:rsidRPr="00EC3435">
              <w:rPr>
                <w:rFonts w:ascii="Cambria" w:hAnsi="Cambria"/>
                <w:sz w:val="20"/>
                <w:szCs w:val="20"/>
              </w:rPr>
              <w:t> </w:t>
            </w:r>
          </w:p>
        </w:tc>
        <w:tc>
          <w:tcPr>
            <w:tcW w:w="630" w:type="pct"/>
            <w:vMerge/>
            <w:hideMark/>
          </w:tcPr>
          <w:p w14:paraId="01F06E68" w14:textId="77777777" w:rsidR="004276AF" w:rsidRPr="00EC3435" w:rsidRDefault="004276AF" w:rsidP="004276AF">
            <w:pPr>
              <w:spacing w:after="0"/>
              <w:rPr>
                <w:rFonts w:ascii="Cambria" w:hAnsi="Cambria"/>
                <w:sz w:val="20"/>
                <w:szCs w:val="20"/>
              </w:rPr>
            </w:pPr>
          </w:p>
        </w:tc>
        <w:tc>
          <w:tcPr>
            <w:tcW w:w="755" w:type="pct"/>
            <w:vMerge/>
            <w:hideMark/>
          </w:tcPr>
          <w:p w14:paraId="7FC846E5" w14:textId="77777777" w:rsidR="004276AF" w:rsidRPr="00EC3435" w:rsidRDefault="004276AF" w:rsidP="004276AF">
            <w:pPr>
              <w:spacing w:after="0"/>
              <w:rPr>
                <w:rFonts w:ascii="Cambria" w:hAnsi="Cambria"/>
                <w:sz w:val="20"/>
                <w:szCs w:val="20"/>
              </w:rPr>
            </w:pPr>
          </w:p>
        </w:tc>
        <w:tc>
          <w:tcPr>
            <w:tcW w:w="417" w:type="pct"/>
            <w:vMerge/>
            <w:hideMark/>
          </w:tcPr>
          <w:p w14:paraId="4154CB76" w14:textId="77777777" w:rsidR="004276AF" w:rsidRPr="00EC3435" w:rsidRDefault="004276AF" w:rsidP="004276AF">
            <w:pPr>
              <w:spacing w:after="0"/>
              <w:rPr>
                <w:rFonts w:ascii="Cambria" w:hAnsi="Cambria"/>
                <w:sz w:val="20"/>
                <w:szCs w:val="20"/>
              </w:rPr>
            </w:pPr>
          </w:p>
        </w:tc>
        <w:tc>
          <w:tcPr>
            <w:tcW w:w="572" w:type="pct"/>
            <w:vMerge/>
            <w:hideMark/>
          </w:tcPr>
          <w:p w14:paraId="6D0E399E" w14:textId="77777777" w:rsidR="004276AF" w:rsidRPr="00EC3435" w:rsidRDefault="004276AF" w:rsidP="004276AF">
            <w:pPr>
              <w:spacing w:after="0"/>
              <w:rPr>
                <w:rFonts w:ascii="Cambria" w:hAnsi="Cambria"/>
                <w:sz w:val="20"/>
                <w:szCs w:val="20"/>
              </w:rPr>
            </w:pPr>
          </w:p>
        </w:tc>
        <w:tc>
          <w:tcPr>
            <w:tcW w:w="582" w:type="pct"/>
            <w:vMerge/>
            <w:hideMark/>
          </w:tcPr>
          <w:p w14:paraId="55C554BD" w14:textId="77777777" w:rsidR="004276AF" w:rsidRPr="00EC3435" w:rsidRDefault="004276AF" w:rsidP="004276AF">
            <w:pPr>
              <w:spacing w:after="0"/>
              <w:rPr>
                <w:rFonts w:ascii="Cambria" w:hAnsi="Cambria"/>
                <w:sz w:val="20"/>
                <w:szCs w:val="20"/>
              </w:rPr>
            </w:pPr>
          </w:p>
        </w:tc>
        <w:tc>
          <w:tcPr>
            <w:tcW w:w="494" w:type="pct"/>
            <w:vMerge/>
            <w:hideMark/>
          </w:tcPr>
          <w:p w14:paraId="0E50B7B2" w14:textId="77777777" w:rsidR="004276AF" w:rsidRPr="00EC3435" w:rsidRDefault="004276AF" w:rsidP="004276AF">
            <w:pPr>
              <w:spacing w:after="0"/>
              <w:rPr>
                <w:rFonts w:ascii="Cambria" w:hAnsi="Cambria"/>
                <w:sz w:val="20"/>
                <w:szCs w:val="20"/>
              </w:rPr>
            </w:pPr>
          </w:p>
        </w:tc>
        <w:tc>
          <w:tcPr>
            <w:tcW w:w="537" w:type="pct"/>
            <w:vMerge/>
            <w:hideMark/>
          </w:tcPr>
          <w:p w14:paraId="49A3E3C2" w14:textId="77777777" w:rsidR="004276AF" w:rsidRPr="00EC3435" w:rsidRDefault="004276AF" w:rsidP="004276AF">
            <w:pPr>
              <w:spacing w:after="0"/>
              <w:rPr>
                <w:rFonts w:ascii="Cambria" w:hAnsi="Cambria"/>
                <w:sz w:val="20"/>
                <w:szCs w:val="20"/>
              </w:rPr>
            </w:pPr>
          </w:p>
        </w:tc>
        <w:tc>
          <w:tcPr>
            <w:tcW w:w="503" w:type="pct"/>
            <w:vMerge/>
            <w:hideMark/>
          </w:tcPr>
          <w:p w14:paraId="2F6556E1" w14:textId="77777777" w:rsidR="004276AF" w:rsidRPr="00EC3435" w:rsidRDefault="004276AF" w:rsidP="004276AF">
            <w:pPr>
              <w:spacing w:after="0"/>
              <w:rPr>
                <w:rFonts w:ascii="Cambria" w:hAnsi="Cambria"/>
                <w:sz w:val="20"/>
                <w:szCs w:val="20"/>
              </w:rPr>
            </w:pPr>
          </w:p>
        </w:tc>
      </w:tr>
      <w:tr w:rsidR="004276AF" w:rsidRPr="00EC3435" w14:paraId="27DDE5E3" w14:textId="77777777" w:rsidTr="00B54124">
        <w:trPr>
          <w:trHeight w:val="360"/>
        </w:trPr>
        <w:tc>
          <w:tcPr>
            <w:tcW w:w="509" w:type="pct"/>
            <w:shd w:val="clear" w:color="000000" w:fill="FFFFFF"/>
            <w:hideMark/>
          </w:tcPr>
          <w:p w14:paraId="1388AAA0" w14:textId="77777777" w:rsidR="004276AF" w:rsidRPr="00EC3435" w:rsidRDefault="004276AF" w:rsidP="004276AF">
            <w:pPr>
              <w:spacing w:after="0"/>
              <w:rPr>
                <w:rFonts w:ascii="Cambria" w:hAnsi="Cambria"/>
                <w:sz w:val="20"/>
                <w:szCs w:val="20"/>
              </w:rPr>
            </w:pPr>
            <w:r w:rsidRPr="00EC3435">
              <w:rPr>
                <w:rFonts w:ascii="Cambria" w:hAnsi="Cambria"/>
                <w:sz w:val="20"/>
                <w:szCs w:val="20"/>
              </w:rPr>
              <w:t> </w:t>
            </w:r>
          </w:p>
        </w:tc>
        <w:tc>
          <w:tcPr>
            <w:tcW w:w="630" w:type="pct"/>
            <w:shd w:val="clear" w:color="000000" w:fill="FFFFFF"/>
            <w:hideMark/>
          </w:tcPr>
          <w:p w14:paraId="7D067285" w14:textId="77777777" w:rsidR="004276AF" w:rsidRPr="00EC3435" w:rsidRDefault="004276AF" w:rsidP="004276AF">
            <w:pPr>
              <w:spacing w:after="0"/>
              <w:rPr>
                <w:rFonts w:ascii="Cambria" w:hAnsi="Cambria"/>
                <w:sz w:val="20"/>
                <w:szCs w:val="20"/>
              </w:rPr>
            </w:pPr>
            <w:r w:rsidRPr="00EC3435">
              <w:rPr>
                <w:rFonts w:ascii="Cambria" w:hAnsi="Cambria"/>
                <w:sz w:val="20"/>
                <w:szCs w:val="20"/>
              </w:rPr>
              <w:t>Number of Beneficiaries list transferred to PSP for payment</w:t>
            </w:r>
          </w:p>
        </w:tc>
        <w:tc>
          <w:tcPr>
            <w:tcW w:w="755" w:type="pct"/>
            <w:shd w:val="clear" w:color="000000" w:fill="FFFFFF"/>
            <w:hideMark/>
          </w:tcPr>
          <w:p w14:paraId="7B645392" w14:textId="77777777" w:rsidR="004276AF" w:rsidRPr="00EC3435" w:rsidRDefault="004276AF" w:rsidP="004276AF">
            <w:pPr>
              <w:spacing w:after="0"/>
              <w:rPr>
                <w:rFonts w:ascii="Cambria" w:hAnsi="Cambria"/>
                <w:sz w:val="20"/>
                <w:szCs w:val="20"/>
              </w:rPr>
            </w:pPr>
            <w:r w:rsidRPr="00EC3435">
              <w:rPr>
                <w:rFonts w:ascii="Cambria" w:hAnsi="Cambria"/>
                <w:sz w:val="20"/>
                <w:szCs w:val="20"/>
              </w:rPr>
              <w:t>The number of beneficiaries that are expected to receive payment</w:t>
            </w:r>
          </w:p>
        </w:tc>
        <w:tc>
          <w:tcPr>
            <w:tcW w:w="417" w:type="pct"/>
            <w:shd w:val="clear" w:color="000000" w:fill="FFFFFF"/>
            <w:hideMark/>
          </w:tcPr>
          <w:p w14:paraId="52E70099" w14:textId="77777777" w:rsidR="004276AF" w:rsidRPr="00EC3435" w:rsidRDefault="004276AF" w:rsidP="004276AF">
            <w:pPr>
              <w:spacing w:after="0"/>
              <w:rPr>
                <w:rFonts w:ascii="Cambria" w:hAnsi="Cambria"/>
                <w:sz w:val="20"/>
                <w:szCs w:val="20"/>
              </w:rPr>
            </w:pPr>
            <w:r w:rsidRPr="00EC3435">
              <w:rPr>
                <w:rFonts w:ascii="Cambria" w:hAnsi="Cambria"/>
                <w:sz w:val="20"/>
                <w:szCs w:val="20"/>
              </w:rPr>
              <w:t>monthly</w:t>
            </w:r>
          </w:p>
        </w:tc>
        <w:tc>
          <w:tcPr>
            <w:tcW w:w="572" w:type="pct"/>
            <w:shd w:val="clear" w:color="000000" w:fill="FFFFFF"/>
            <w:hideMark/>
          </w:tcPr>
          <w:p w14:paraId="030ED177" w14:textId="77777777" w:rsidR="004276AF" w:rsidRPr="00EC3435" w:rsidRDefault="004276AF" w:rsidP="004276AF">
            <w:pPr>
              <w:spacing w:after="0"/>
              <w:rPr>
                <w:rFonts w:ascii="Cambria" w:hAnsi="Cambria"/>
                <w:sz w:val="20"/>
                <w:szCs w:val="20"/>
              </w:rPr>
            </w:pPr>
            <w:r w:rsidRPr="00EC3435">
              <w:rPr>
                <w:rFonts w:ascii="Cambria" w:hAnsi="Cambria"/>
                <w:sz w:val="20"/>
                <w:szCs w:val="20"/>
              </w:rPr>
              <w:t>State beneficiary register</w:t>
            </w:r>
          </w:p>
        </w:tc>
        <w:tc>
          <w:tcPr>
            <w:tcW w:w="582" w:type="pct"/>
            <w:shd w:val="clear" w:color="000000" w:fill="FFFFFF"/>
            <w:hideMark/>
          </w:tcPr>
          <w:p w14:paraId="6A867A93" w14:textId="77777777" w:rsidR="004276AF" w:rsidRPr="00EC3435" w:rsidRDefault="004276AF" w:rsidP="004276AF">
            <w:pPr>
              <w:spacing w:after="0"/>
              <w:rPr>
                <w:rFonts w:ascii="Cambria" w:hAnsi="Cambria"/>
                <w:sz w:val="20"/>
                <w:szCs w:val="20"/>
              </w:rPr>
            </w:pPr>
            <w:r w:rsidRPr="00EC3435">
              <w:rPr>
                <w:rFonts w:ascii="Cambria" w:hAnsi="Cambria"/>
                <w:sz w:val="20"/>
                <w:szCs w:val="20"/>
              </w:rPr>
              <w:t>Beneficiaries to be paid are filtered from the State beneficiary register</w:t>
            </w:r>
          </w:p>
        </w:tc>
        <w:tc>
          <w:tcPr>
            <w:tcW w:w="494" w:type="pct"/>
            <w:shd w:val="clear" w:color="000000" w:fill="FFFFFF"/>
            <w:hideMark/>
          </w:tcPr>
          <w:p w14:paraId="44194A06" w14:textId="77777777" w:rsidR="004276AF" w:rsidRPr="00EC3435" w:rsidRDefault="004276AF" w:rsidP="004276AF">
            <w:pPr>
              <w:spacing w:after="0"/>
              <w:rPr>
                <w:rFonts w:ascii="Cambria" w:hAnsi="Cambria"/>
                <w:sz w:val="20"/>
                <w:szCs w:val="20"/>
              </w:rPr>
            </w:pPr>
            <w:r w:rsidRPr="00EC3435">
              <w:rPr>
                <w:rFonts w:ascii="Cambria" w:hAnsi="Cambria"/>
                <w:sz w:val="20"/>
                <w:szCs w:val="20"/>
              </w:rPr>
              <w:t>Payment mandate</w:t>
            </w:r>
          </w:p>
        </w:tc>
        <w:tc>
          <w:tcPr>
            <w:tcW w:w="537" w:type="pct"/>
            <w:shd w:val="clear" w:color="000000" w:fill="FFFFFF"/>
            <w:hideMark/>
          </w:tcPr>
          <w:p w14:paraId="193992E3"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M&amp;E Unit </w:t>
            </w:r>
          </w:p>
        </w:tc>
        <w:tc>
          <w:tcPr>
            <w:tcW w:w="503" w:type="pct"/>
            <w:shd w:val="clear" w:color="000000" w:fill="FFFFFF"/>
            <w:hideMark/>
          </w:tcPr>
          <w:p w14:paraId="50C4C59D"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Delivery Platform </w:t>
            </w:r>
            <w:proofErr w:type="spellStart"/>
            <w:r w:rsidRPr="00EC3435">
              <w:rPr>
                <w:rFonts w:ascii="Cambria" w:hAnsi="Cambria"/>
                <w:sz w:val="20"/>
                <w:szCs w:val="20"/>
              </w:rPr>
              <w:t>Mgt</w:t>
            </w:r>
            <w:proofErr w:type="spellEnd"/>
          </w:p>
        </w:tc>
      </w:tr>
      <w:tr w:rsidR="004276AF" w:rsidRPr="00EC3435" w14:paraId="1967BCAA" w14:textId="77777777" w:rsidTr="00B54124">
        <w:trPr>
          <w:trHeight w:val="360"/>
        </w:trPr>
        <w:tc>
          <w:tcPr>
            <w:tcW w:w="509" w:type="pct"/>
            <w:shd w:val="clear" w:color="000000" w:fill="FFFFFF"/>
            <w:hideMark/>
          </w:tcPr>
          <w:p w14:paraId="06C904BE" w14:textId="77777777" w:rsidR="004276AF" w:rsidRPr="00EC3435" w:rsidRDefault="004276AF" w:rsidP="004276AF">
            <w:pPr>
              <w:spacing w:after="0"/>
              <w:rPr>
                <w:rFonts w:ascii="Cambria" w:hAnsi="Cambria"/>
                <w:sz w:val="20"/>
                <w:szCs w:val="20"/>
              </w:rPr>
            </w:pPr>
            <w:r w:rsidRPr="00EC3435">
              <w:rPr>
                <w:rFonts w:ascii="Cambria" w:hAnsi="Cambria"/>
                <w:sz w:val="20"/>
                <w:szCs w:val="20"/>
              </w:rPr>
              <w:t> </w:t>
            </w:r>
          </w:p>
        </w:tc>
        <w:tc>
          <w:tcPr>
            <w:tcW w:w="630" w:type="pct"/>
            <w:shd w:val="clear" w:color="000000" w:fill="FFFFFF"/>
            <w:hideMark/>
          </w:tcPr>
          <w:p w14:paraId="68C7A73E" w14:textId="77777777" w:rsidR="004276AF" w:rsidRPr="00EC3435" w:rsidRDefault="004276AF" w:rsidP="004276AF">
            <w:pPr>
              <w:spacing w:after="0"/>
              <w:rPr>
                <w:rFonts w:ascii="Cambria" w:hAnsi="Cambria"/>
                <w:sz w:val="20"/>
                <w:szCs w:val="20"/>
              </w:rPr>
            </w:pPr>
            <w:r w:rsidRPr="00EC3435">
              <w:rPr>
                <w:rFonts w:ascii="Cambria" w:hAnsi="Cambria"/>
                <w:sz w:val="20"/>
                <w:szCs w:val="20"/>
              </w:rPr>
              <w:t>Amount transferred to PSP for payment</w:t>
            </w:r>
          </w:p>
        </w:tc>
        <w:tc>
          <w:tcPr>
            <w:tcW w:w="755" w:type="pct"/>
            <w:shd w:val="clear" w:color="000000" w:fill="FFFFFF"/>
            <w:hideMark/>
          </w:tcPr>
          <w:p w14:paraId="4E67D488" w14:textId="77777777" w:rsidR="004276AF" w:rsidRPr="00EC3435" w:rsidRDefault="004276AF" w:rsidP="004276AF">
            <w:pPr>
              <w:spacing w:after="0"/>
              <w:rPr>
                <w:rFonts w:ascii="Cambria" w:hAnsi="Cambria"/>
                <w:sz w:val="20"/>
                <w:szCs w:val="20"/>
              </w:rPr>
            </w:pPr>
            <w:r w:rsidRPr="00EC3435">
              <w:rPr>
                <w:rFonts w:ascii="Cambria" w:hAnsi="Cambria"/>
                <w:sz w:val="20"/>
                <w:szCs w:val="20"/>
              </w:rPr>
              <w:t>The sum transferred to PSPs for payment of beneficiaries</w:t>
            </w:r>
          </w:p>
        </w:tc>
        <w:tc>
          <w:tcPr>
            <w:tcW w:w="417" w:type="pct"/>
            <w:shd w:val="clear" w:color="000000" w:fill="FFFFFF"/>
            <w:hideMark/>
          </w:tcPr>
          <w:p w14:paraId="00514B8A" w14:textId="77777777" w:rsidR="004276AF" w:rsidRPr="00EC3435" w:rsidRDefault="004276AF" w:rsidP="004276AF">
            <w:pPr>
              <w:spacing w:after="0"/>
              <w:rPr>
                <w:rFonts w:ascii="Cambria" w:hAnsi="Cambria"/>
                <w:sz w:val="20"/>
                <w:szCs w:val="20"/>
              </w:rPr>
            </w:pPr>
            <w:r w:rsidRPr="00EC3435">
              <w:rPr>
                <w:rFonts w:ascii="Cambria" w:hAnsi="Cambria"/>
                <w:sz w:val="20"/>
                <w:szCs w:val="20"/>
              </w:rPr>
              <w:t>monthly</w:t>
            </w:r>
          </w:p>
        </w:tc>
        <w:tc>
          <w:tcPr>
            <w:tcW w:w="572" w:type="pct"/>
            <w:shd w:val="clear" w:color="000000" w:fill="FFFFFF"/>
            <w:hideMark/>
          </w:tcPr>
          <w:p w14:paraId="49CB9059" w14:textId="77777777" w:rsidR="004276AF" w:rsidRPr="00EC3435" w:rsidRDefault="004276AF" w:rsidP="004276AF">
            <w:pPr>
              <w:spacing w:after="0"/>
              <w:rPr>
                <w:rFonts w:ascii="Cambria" w:hAnsi="Cambria"/>
                <w:sz w:val="20"/>
                <w:szCs w:val="20"/>
              </w:rPr>
            </w:pPr>
            <w:r w:rsidRPr="00EC3435">
              <w:rPr>
                <w:rFonts w:ascii="Cambria" w:hAnsi="Cambria"/>
                <w:sz w:val="20"/>
                <w:szCs w:val="20"/>
              </w:rPr>
              <w:t>Payment Mandate</w:t>
            </w:r>
          </w:p>
        </w:tc>
        <w:tc>
          <w:tcPr>
            <w:tcW w:w="582" w:type="pct"/>
            <w:shd w:val="clear" w:color="000000" w:fill="FFFFFF"/>
            <w:hideMark/>
          </w:tcPr>
          <w:p w14:paraId="216D8E69"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States raise payment </w:t>
            </w:r>
            <w:proofErr w:type="spellStart"/>
            <w:r w:rsidRPr="00EC3435">
              <w:rPr>
                <w:rFonts w:ascii="Cambria" w:hAnsi="Cambria"/>
                <w:sz w:val="20"/>
                <w:szCs w:val="20"/>
              </w:rPr>
              <w:t>vochers</w:t>
            </w:r>
            <w:proofErr w:type="spellEnd"/>
            <w:r w:rsidRPr="00EC3435">
              <w:rPr>
                <w:rFonts w:ascii="Cambria" w:hAnsi="Cambria"/>
                <w:sz w:val="20"/>
                <w:szCs w:val="20"/>
              </w:rPr>
              <w:t xml:space="preserve"> based on approved payment mandate. </w:t>
            </w:r>
          </w:p>
        </w:tc>
        <w:tc>
          <w:tcPr>
            <w:tcW w:w="494" w:type="pct"/>
            <w:shd w:val="clear" w:color="000000" w:fill="FFFFFF"/>
            <w:hideMark/>
          </w:tcPr>
          <w:p w14:paraId="02FD1F79" w14:textId="77777777" w:rsidR="004276AF" w:rsidRPr="00EC3435" w:rsidRDefault="004276AF" w:rsidP="004276AF">
            <w:pPr>
              <w:spacing w:after="0"/>
              <w:rPr>
                <w:rFonts w:ascii="Cambria" w:hAnsi="Cambria"/>
                <w:sz w:val="20"/>
                <w:szCs w:val="20"/>
              </w:rPr>
            </w:pPr>
            <w:r w:rsidRPr="00EC3435">
              <w:rPr>
                <w:rFonts w:ascii="Cambria" w:hAnsi="Cambria"/>
                <w:sz w:val="20"/>
                <w:szCs w:val="20"/>
              </w:rPr>
              <w:t>Payment mandate</w:t>
            </w:r>
          </w:p>
        </w:tc>
        <w:tc>
          <w:tcPr>
            <w:tcW w:w="537" w:type="pct"/>
            <w:shd w:val="clear" w:color="000000" w:fill="FFFFFF"/>
            <w:hideMark/>
          </w:tcPr>
          <w:p w14:paraId="43AD29D1" w14:textId="77777777" w:rsidR="004276AF" w:rsidRPr="00EC3435" w:rsidRDefault="004276AF" w:rsidP="004276AF">
            <w:pPr>
              <w:spacing w:after="0"/>
              <w:rPr>
                <w:rFonts w:ascii="Cambria" w:hAnsi="Cambria"/>
                <w:sz w:val="20"/>
                <w:szCs w:val="20"/>
              </w:rPr>
            </w:pPr>
            <w:r w:rsidRPr="00EC3435">
              <w:rPr>
                <w:rFonts w:ascii="Cambria" w:hAnsi="Cambria"/>
                <w:sz w:val="20"/>
                <w:szCs w:val="20"/>
              </w:rPr>
              <w:t>Account Unit</w:t>
            </w:r>
          </w:p>
        </w:tc>
        <w:tc>
          <w:tcPr>
            <w:tcW w:w="503" w:type="pct"/>
            <w:shd w:val="clear" w:color="000000" w:fill="FFFFFF"/>
            <w:hideMark/>
          </w:tcPr>
          <w:p w14:paraId="652A0DFE"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Delivery Platform </w:t>
            </w:r>
            <w:proofErr w:type="spellStart"/>
            <w:r w:rsidRPr="00EC3435">
              <w:rPr>
                <w:rFonts w:ascii="Cambria" w:hAnsi="Cambria"/>
                <w:sz w:val="20"/>
                <w:szCs w:val="20"/>
              </w:rPr>
              <w:t>Mgt</w:t>
            </w:r>
            <w:proofErr w:type="spellEnd"/>
          </w:p>
        </w:tc>
      </w:tr>
      <w:tr w:rsidR="004276AF" w:rsidRPr="00EC3435" w14:paraId="37124AE3" w14:textId="77777777" w:rsidTr="00B54124">
        <w:trPr>
          <w:trHeight w:val="360"/>
        </w:trPr>
        <w:tc>
          <w:tcPr>
            <w:tcW w:w="509" w:type="pct"/>
            <w:shd w:val="clear" w:color="000000" w:fill="FFFFFF"/>
            <w:hideMark/>
          </w:tcPr>
          <w:p w14:paraId="3BBD951C" w14:textId="77777777" w:rsidR="004276AF" w:rsidRPr="00EC3435" w:rsidRDefault="004276AF" w:rsidP="004276AF">
            <w:pPr>
              <w:spacing w:after="0"/>
              <w:rPr>
                <w:rFonts w:ascii="Cambria" w:hAnsi="Cambria"/>
                <w:sz w:val="20"/>
                <w:szCs w:val="20"/>
              </w:rPr>
            </w:pPr>
            <w:r w:rsidRPr="00EC3435">
              <w:rPr>
                <w:rFonts w:ascii="Cambria" w:hAnsi="Cambria"/>
                <w:sz w:val="20"/>
                <w:szCs w:val="20"/>
              </w:rPr>
              <w:t> </w:t>
            </w:r>
          </w:p>
        </w:tc>
        <w:tc>
          <w:tcPr>
            <w:tcW w:w="630" w:type="pct"/>
            <w:shd w:val="clear" w:color="000000" w:fill="FFFFFF"/>
            <w:hideMark/>
          </w:tcPr>
          <w:p w14:paraId="730E145B" w14:textId="77777777" w:rsidR="004276AF" w:rsidRPr="00EC3435" w:rsidRDefault="004276AF" w:rsidP="004276AF">
            <w:pPr>
              <w:spacing w:after="0"/>
              <w:rPr>
                <w:rFonts w:ascii="Cambria" w:hAnsi="Cambria"/>
                <w:sz w:val="20"/>
                <w:szCs w:val="20"/>
              </w:rPr>
            </w:pPr>
            <w:r w:rsidRPr="00EC3435">
              <w:rPr>
                <w:rFonts w:ascii="Cambria" w:hAnsi="Cambria"/>
                <w:sz w:val="20"/>
                <w:szCs w:val="20"/>
              </w:rPr>
              <w:t>Number of Beneficiaries paid</w:t>
            </w:r>
          </w:p>
        </w:tc>
        <w:tc>
          <w:tcPr>
            <w:tcW w:w="755" w:type="pct"/>
            <w:shd w:val="clear" w:color="000000" w:fill="FFFFFF"/>
            <w:hideMark/>
          </w:tcPr>
          <w:p w14:paraId="7E2FE84E" w14:textId="77777777" w:rsidR="004276AF" w:rsidRPr="00EC3435" w:rsidRDefault="004276AF" w:rsidP="004276AF">
            <w:pPr>
              <w:spacing w:after="0"/>
              <w:rPr>
                <w:rFonts w:ascii="Cambria" w:hAnsi="Cambria"/>
                <w:sz w:val="20"/>
                <w:szCs w:val="20"/>
              </w:rPr>
            </w:pPr>
            <w:r w:rsidRPr="00EC3435">
              <w:rPr>
                <w:rFonts w:ascii="Cambria" w:hAnsi="Cambria"/>
                <w:sz w:val="20"/>
                <w:szCs w:val="20"/>
              </w:rPr>
              <w:t>The number of beneficiaries paid as reported by the PSPs</w:t>
            </w:r>
          </w:p>
        </w:tc>
        <w:tc>
          <w:tcPr>
            <w:tcW w:w="417" w:type="pct"/>
            <w:shd w:val="clear" w:color="000000" w:fill="FFFFFF"/>
            <w:hideMark/>
          </w:tcPr>
          <w:p w14:paraId="0EF00548" w14:textId="77777777" w:rsidR="004276AF" w:rsidRPr="00EC3435" w:rsidRDefault="004276AF" w:rsidP="004276AF">
            <w:pPr>
              <w:spacing w:after="0"/>
              <w:rPr>
                <w:rFonts w:ascii="Cambria" w:hAnsi="Cambria"/>
                <w:sz w:val="20"/>
                <w:szCs w:val="20"/>
              </w:rPr>
            </w:pPr>
            <w:r w:rsidRPr="00EC3435">
              <w:rPr>
                <w:rFonts w:ascii="Cambria" w:hAnsi="Cambria"/>
                <w:sz w:val="20"/>
                <w:szCs w:val="20"/>
              </w:rPr>
              <w:t>monthly</w:t>
            </w:r>
          </w:p>
        </w:tc>
        <w:tc>
          <w:tcPr>
            <w:tcW w:w="572" w:type="pct"/>
            <w:shd w:val="clear" w:color="000000" w:fill="FFFFFF"/>
            <w:hideMark/>
          </w:tcPr>
          <w:p w14:paraId="290741E5" w14:textId="77777777" w:rsidR="004276AF" w:rsidRPr="00EC3435" w:rsidRDefault="004276AF" w:rsidP="004276AF">
            <w:pPr>
              <w:spacing w:after="0"/>
              <w:rPr>
                <w:rFonts w:ascii="Cambria" w:hAnsi="Cambria"/>
                <w:sz w:val="20"/>
                <w:szCs w:val="20"/>
              </w:rPr>
            </w:pPr>
            <w:r w:rsidRPr="00EC3435">
              <w:rPr>
                <w:rFonts w:ascii="Cambria" w:hAnsi="Cambria"/>
                <w:sz w:val="20"/>
                <w:szCs w:val="20"/>
              </w:rPr>
              <w:t>Bank Statement</w:t>
            </w:r>
          </w:p>
        </w:tc>
        <w:tc>
          <w:tcPr>
            <w:tcW w:w="582" w:type="pct"/>
            <w:shd w:val="clear" w:color="000000" w:fill="FFFFFF"/>
            <w:hideMark/>
          </w:tcPr>
          <w:p w14:paraId="1677C483"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List of beneficiaries paid </w:t>
            </w:r>
          </w:p>
        </w:tc>
        <w:tc>
          <w:tcPr>
            <w:tcW w:w="494" w:type="pct"/>
            <w:shd w:val="clear" w:color="000000" w:fill="FFFFFF"/>
            <w:hideMark/>
          </w:tcPr>
          <w:p w14:paraId="0BBA92A9" w14:textId="77777777" w:rsidR="004276AF" w:rsidRPr="00EC3435" w:rsidRDefault="004276AF" w:rsidP="004276AF">
            <w:pPr>
              <w:spacing w:after="0"/>
              <w:rPr>
                <w:rFonts w:ascii="Cambria" w:hAnsi="Cambria"/>
                <w:sz w:val="20"/>
                <w:szCs w:val="20"/>
              </w:rPr>
            </w:pPr>
            <w:r w:rsidRPr="00EC3435">
              <w:rPr>
                <w:rFonts w:ascii="Cambria" w:hAnsi="Cambria"/>
                <w:sz w:val="20"/>
                <w:szCs w:val="20"/>
              </w:rPr>
              <w:t>PSP statement</w:t>
            </w:r>
          </w:p>
        </w:tc>
        <w:tc>
          <w:tcPr>
            <w:tcW w:w="537" w:type="pct"/>
            <w:shd w:val="clear" w:color="000000" w:fill="FFFFFF"/>
            <w:hideMark/>
          </w:tcPr>
          <w:p w14:paraId="0F99124C" w14:textId="77777777" w:rsidR="004276AF" w:rsidRPr="00EC3435" w:rsidRDefault="004276AF" w:rsidP="004276AF">
            <w:pPr>
              <w:spacing w:after="0"/>
              <w:rPr>
                <w:rFonts w:ascii="Cambria" w:hAnsi="Cambria"/>
                <w:sz w:val="20"/>
                <w:szCs w:val="20"/>
              </w:rPr>
            </w:pPr>
            <w:r w:rsidRPr="00EC3435">
              <w:rPr>
                <w:rFonts w:ascii="Cambria" w:hAnsi="Cambria"/>
                <w:sz w:val="20"/>
                <w:szCs w:val="20"/>
              </w:rPr>
              <w:t>M&amp;E Unit of the SCTU</w:t>
            </w:r>
          </w:p>
        </w:tc>
        <w:tc>
          <w:tcPr>
            <w:tcW w:w="503" w:type="pct"/>
            <w:shd w:val="clear" w:color="000000" w:fill="FFFFFF"/>
            <w:hideMark/>
          </w:tcPr>
          <w:p w14:paraId="7E5FAA39"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Delivery Platform </w:t>
            </w:r>
            <w:proofErr w:type="spellStart"/>
            <w:r w:rsidRPr="00EC3435">
              <w:rPr>
                <w:rFonts w:ascii="Cambria" w:hAnsi="Cambria"/>
                <w:sz w:val="20"/>
                <w:szCs w:val="20"/>
              </w:rPr>
              <w:t>Mgt</w:t>
            </w:r>
            <w:proofErr w:type="spellEnd"/>
          </w:p>
        </w:tc>
      </w:tr>
      <w:tr w:rsidR="004276AF" w:rsidRPr="00EC3435" w14:paraId="69139E3C" w14:textId="77777777" w:rsidTr="00B54124">
        <w:trPr>
          <w:trHeight w:val="360"/>
        </w:trPr>
        <w:tc>
          <w:tcPr>
            <w:tcW w:w="509" w:type="pct"/>
            <w:shd w:val="clear" w:color="000000" w:fill="FFFFFF"/>
            <w:hideMark/>
          </w:tcPr>
          <w:p w14:paraId="53CFBBCF" w14:textId="77777777" w:rsidR="004276AF" w:rsidRPr="00EC3435" w:rsidRDefault="004276AF" w:rsidP="004276AF">
            <w:pPr>
              <w:spacing w:after="0"/>
              <w:rPr>
                <w:rFonts w:ascii="Cambria" w:hAnsi="Cambria"/>
                <w:sz w:val="20"/>
                <w:szCs w:val="20"/>
              </w:rPr>
            </w:pPr>
            <w:r w:rsidRPr="00EC3435">
              <w:rPr>
                <w:rFonts w:ascii="Cambria" w:hAnsi="Cambria"/>
                <w:sz w:val="20"/>
                <w:szCs w:val="20"/>
              </w:rPr>
              <w:t> </w:t>
            </w:r>
          </w:p>
        </w:tc>
        <w:tc>
          <w:tcPr>
            <w:tcW w:w="630" w:type="pct"/>
            <w:shd w:val="clear" w:color="000000" w:fill="FFFFFF"/>
            <w:hideMark/>
          </w:tcPr>
          <w:p w14:paraId="6364C9C4" w14:textId="77777777" w:rsidR="004276AF" w:rsidRPr="00EC3435" w:rsidRDefault="004276AF" w:rsidP="004276AF">
            <w:pPr>
              <w:spacing w:after="0"/>
              <w:rPr>
                <w:rFonts w:ascii="Cambria" w:hAnsi="Cambria"/>
                <w:sz w:val="20"/>
                <w:szCs w:val="20"/>
              </w:rPr>
            </w:pPr>
            <w:r w:rsidRPr="00EC3435">
              <w:rPr>
                <w:rFonts w:ascii="Cambria" w:hAnsi="Cambria"/>
                <w:sz w:val="20"/>
                <w:szCs w:val="20"/>
              </w:rPr>
              <w:t>Number of Beneficiaries that confirmed payment as at when due</w:t>
            </w:r>
          </w:p>
        </w:tc>
        <w:tc>
          <w:tcPr>
            <w:tcW w:w="755" w:type="pct"/>
            <w:shd w:val="clear" w:color="000000" w:fill="FFFFFF"/>
            <w:hideMark/>
          </w:tcPr>
          <w:p w14:paraId="2C9D4EAE" w14:textId="77777777" w:rsidR="004276AF" w:rsidRPr="00EC3435" w:rsidRDefault="004276AF" w:rsidP="004276AF">
            <w:pPr>
              <w:spacing w:after="0"/>
              <w:rPr>
                <w:rFonts w:ascii="Cambria" w:hAnsi="Cambria"/>
                <w:sz w:val="20"/>
                <w:szCs w:val="20"/>
              </w:rPr>
            </w:pPr>
            <w:r w:rsidRPr="00EC3435">
              <w:rPr>
                <w:rFonts w:ascii="Cambria" w:hAnsi="Cambria"/>
                <w:sz w:val="20"/>
                <w:szCs w:val="20"/>
              </w:rPr>
              <w:t>The number of beneficiaries that confirm they have been paid</w:t>
            </w:r>
          </w:p>
        </w:tc>
        <w:tc>
          <w:tcPr>
            <w:tcW w:w="417" w:type="pct"/>
            <w:shd w:val="clear" w:color="000000" w:fill="FFFFFF"/>
            <w:hideMark/>
          </w:tcPr>
          <w:p w14:paraId="29E020F6" w14:textId="77777777" w:rsidR="004276AF" w:rsidRPr="00EC3435" w:rsidRDefault="004276AF" w:rsidP="004276AF">
            <w:pPr>
              <w:spacing w:after="0"/>
              <w:rPr>
                <w:rFonts w:ascii="Cambria" w:hAnsi="Cambria"/>
                <w:sz w:val="20"/>
                <w:szCs w:val="20"/>
              </w:rPr>
            </w:pPr>
            <w:r w:rsidRPr="00EC3435">
              <w:rPr>
                <w:rFonts w:ascii="Cambria" w:hAnsi="Cambria"/>
                <w:sz w:val="20"/>
                <w:szCs w:val="20"/>
              </w:rPr>
              <w:t>monthly</w:t>
            </w:r>
          </w:p>
        </w:tc>
        <w:tc>
          <w:tcPr>
            <w:tcW w:w="572" w:type="pct"/>
            <w:shd w:val="clear" w:color="000000" w:fill="FFFFFF"/>
            <w:hideMark/>
          </w:tcPr>
          <w:p w14:paraId="165D363E" w14:textId="77777777" w:rsidR="004276AF" w:rsidRPr="00EC3435" w:rsidRDefault="004276AF" w:rsidP="004276AF">
            <w:pPr>
              <w:spacing w:after="0"/>
              <w:rPr>
                <w:rFonts w:ascii="Cambria" w:hAnsi="Cambria"/>
                <w:sz w:val="20"/>
                <w:szCs w:val="20"/>
              </w:rPr>
            </w:pPr>
            <w:r w:rsidRPr="00EC3435">
              <w:rPr>
                <w:rFonts w:ascii="Cambria" w:hAnsi="Cambria"/>
                <w:sz w:val="20"/>
                <w:szCs w:val="20"/>
              </w:rPr>
              <w:t>Payment report</w:t>
            </w:r>
          </w:p>
        </w:tc>
        <w:tc>
          <w:tcPr>
            <w:tcW w:w="582" w:type="pct"/>
            <w:shd w:val="clear" w:color="000000" w:fill="FFFFFF"/>
            <w:hideMark/>
          </w:tcPr>
          <w:p w14:paraId="10F696D5" w14:textId="77777777" w:rsidR="004276AF" w:rsidRPr="00EC3435" w:rsidRDefault="004276AF" w:rsidP="004276AF">
            <w:pPr>
              <w:spacing w:after="0"/>
              <w:rPr>
                <w:rFonts w:ascii="Cambria" w:hAnsi="Cambria"/>
                <w:sz w:val="20"/>
                <w:szCs w:val="20"/>
              </w:rPr>
            </w:pPr>
            <w:r w:rsidRPr="00EC3435">
              <w:rPr>
                <w:rFonts w:ascii="Cambria" w:hAnsi="Cambria"/>
                <w:sz w:val="20"/>
                <w:szCs w:val="20"/>
              </w:rPr>
              <w:t>Field Monitoring to observe and confirm beneficiary Payment</w:t>
            </w:r>
          </w:p>
        </w:tc>
        <w:tc>
          <w:tcPr>
            <w:tcW w:w="494" w:type="pct"/>
            <w:shd w:val="clear" w:color="000000" w:fill="FFFFFF"/>
            <w:hideMark/>
          </w:tcPr>
          <w:p w14:paraId="5F052698" w14:textId="77777777" w:rsidR="004276AF" w:rsidRPr="00EC3435" w:rsidRDefault="004276AF" w:rsidP="004276AF">
            <w:pPr>
              <w:spacing w:after="0"/>
              <w:rPr>
                <w:rFonts w:ascii="Cambria" w:hAnsi="Cambria"/>
                <w:sz w:val="20"/>
                <w:szCs w:val="20"/>
              </w:rPr>
            </w:pPr>
            <w:r w:rsidRPr="00EC3435">
              <w:rPr>
                <w:rFonts w:ascii="Cambria" w:hAnsi="Cambria"/>
                <w:sz w:val="20"/>
                <w:szCs w:val="20"/>
              </w:rPr>
              <w:t>Payment Monitoring and Observation Form</w:t>
            </w:r>
          </w:p>
        </w:tc>
        <w:tc>
          <w:tcPr>
            <w:tcW w:w="537" w:type="pct"/>
            <w:shd w:val="clear" w:color="000000" w:fill="FFFFFF"/>
            <w:hideMark/>
          </w:tcPr>
          <w:p w14:paraId="63A67E6B" w14:textId="77777777" w:rsidR="004276AF" w:rsidRPr="00EC3435" w:rsidRDefault="004276AF" w:rsidP="004276AF">
            <w:pPr>
              <w:spacing w:after="0"/>
              <w:rPr>
                <w:rFonts w:ascii="Cambria" w:hAnsi="Cambria"/>
                <w:sz w:val="20"/>
                <w:szCs w:val="20"/>
              </w:rPr>
            </w:pPr>
            <w:r w:rsidRPr="00EC3435">
              <w:rPr>
                <w:rFonts w:ascii="Cambria" w:hAnsi="Cambria"/>
                <w:sz w:val="20"/>
                <w:szCs w:val="20"/>
              </w:rPr>
              <w:t>M&amp;E Unit of the SCTU</w:t>
            </w:r>
          </w:p>
        </w:tc>
        <w:tc>
          <w:tcPr>
            <w:tcW w:w="503" w:type="pct"/>
            <w:shd w:val="clear" w:color="000000" w:fill="FFFFFF"/>
            <w:hideMark/>
          </w:tcPr>
          <w:p w14:paraId="054CA99D"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Delivery Platform </w:t>
            </w:r>
            <w:proofErr w:type="spellStart"/>
            <w:r w:rsidRPr="00EC3435">
              <w:rPr>
                <w:rFonts w:ascii="Cambria" w:hAnsi="Cambria"/>
                <w:sz w:val="20"/>
                <w:szCs w:val="20"/>
              </w:rPr>
              <w:t>Mgt</w:t>
            </w:r>
            <w:proofErr w:type="spellEnd"/>
          </w:p>
        </w:tc>
      </w:tr>
      <w:tr w:rsidR="004276AF" w:rsidRPr="00EC3435" w14:paraId="44BE915A" w14:textId="77777777" w:rsidTr="00B54124">
        <w:trPr>
          <w:trHeight w:val="360"/>
        </w:trPr>
        <w:tc>
          <w:tcPr>
            <w:tcW w:w="509" w:type="pct"/>
            <w:shd w:val="clear" w:color="000000" w:fill="FFFFFF"/>
            <w:hideMark/>
          </w:tcPr>
          <w:p w14:paraId="30AA5876" w14:textId="77777777" w:rsidR="004276AF" w:rsidRPr="00EC3435" w:rsidRDefault="004276AF" w:rsidP="004276AF">
            <w:pPr>
              <w:spacing w:after="0"/>
              <w:rPr>
                <w:rFonts w:ascii="Cambria" w:hAnsi="Cambria"/>
                <w:sz w:val="20"/>
                <w:szCs w:val="20"/>
              </w:rPr>
            </w:pPr>
            <w:r w:rsidRPr="00EC3435">
              <w:rPr>
                <w:rFonts w:ascii="Cambria" w:hAnsi="Cambria"/>
                <w:sz w:val="20"/>
                <w:szCs w:val="20"/>
              </w:rPr>
              <w:lastRenderedPageBreak/>
              <w:t>DLI 1.3</w:t>
            </w:r>
          </w:p>
        </w:tc>
        <w:tc>
          <w:tcPr>
            <w:tcW w:w="630" w:type="pct"/>
            <w:vMerge w:val="restart"/>
            <w:shd w:val="clear" w:color="000000" w:fill="FFFFFF"/>
            <w:hideMark/>
          </w:tcPr>
          <w:p w14:paraId="12107997" w14:textId="77777777" w:rsidR="004276AF" w:rsidRPr="00EC3435" w:rsidRDefault="004276AF" w:rsidP="004276AF">
            <w:pPr>
              <w:spacing w:after="0"/>
              <w:rPr>
                <w:rFonts w:ascii="Cambria" w:hAnsi="Cambria"/>
                <w:sz w:val="20"/>
                <w:szCs w:val="20"/>
              </w:rPr>
            </w:pPr>
            <w:r w:rsidRPr="00EC3435">
              <w:rPr>
                <w:rFonts w:ascii="Cambria" w:hAnsi="Cambria"/>
                <w:sz w:val="20"/>
                <w:szCs w:val="20"/>
              </w:rPr>
              <w:t>Number of Beneficiaries mined from Agreed Register</w:t>
            </w:r>
          </w:p>
        </w:tc>
        <w:tc>
          <w:tcPr>
            <w:tcW w:w="755" w:type="pct"/>
            <w:vMerge w:val="restart"/>
            <w:shd w:val="clear" w:color="000000" w:fill="FFFFFF"/>
            <w:hideMark/>
          </w:tcPr>
          <w:p w14:paraId="1D155DB7"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Beneficiaries selected from State Social Register (SR ) and any other register approved by the State  </w:t>
            </w:r>
          </w:p>
        </w:tc>
        <w:tc>
          <w:tcPr>
            <w:tcW w:w="417" w:type="pct"/>
            <w:vMerge w:val="restart"/>
            <w:shd w:val="clear" w:color="000000" w:fill="FFFFFF"/>
            <w:hideMark/>
          </w:tcPr>
          <w:p w14:paraId="57B8F05F" w14:textId="77777777" w:rsidR="004276AF" w:rsidRPr="00EC3435" w:rsidRDefault="004276AF" w:rsidP="004276AF">
            <w:pPr>
              <w:spacing w:after="0"/>
              <w:rPr>
                <w:rFonts w:ascii="Cambria" w:hAnsi="Cambria"/>
                <w:sz w:val="20"/>
                <w:szCs w:val="20"/>
              </w:rPr>
            </w:pPr>
            <w:r w:rsidRPr="00EC3435">
              <w:rPr>
                <w:rFonts w:ascii="Cambria" w:hAnsi="Cambria"/>
                <w:sz w:val="20"/>
                <w:szCs w:val="20"/>
              </w:rPr>
              <w:t>Six Monthly</w:t>
            </w:r>
          </w:p>
        </w:tc>
        <w:tc>
          <w:tcPr>
            <w:tcW w:w="572" w:type="pct"/>
            <w:vMerge w:val="restart"/>
            <w:shd w:val="clear" w:color="000000" w:fill="FFFFFF"/>
            <w:hideMark/>
          </w:tcPr>
          <w:p w14:paraId="6CEA63DF" w14:textId="77777777" w:rsidR="004276AF" w:rsidRPr="00EC3435" w:rsidRDefault="004276AF" w:rsidP="004276AF">
            <w:pPr>
              <w:spacing w:after="0"/>
              <w:rPr>
                <w:rFonts w:ascii="Cambria" w:hAnsi="Cambria"/>
                <w:sz w:val="20"/>
                <w:szCs w:val="20"/>
              </w:rPr>
            </w:pPr>
            <w:r w:rsidRPr="00EC3435">
              <w:rPr>
                <w:rFonts w:ascii="Cambria" w:hAnsi="Cambria"/>
                <w:sz w:val="20"/>
                <w:szCs w:val="20"/>
              </w:rPr>
              <w:t>State Social Register/Agreed Register</w:t>
            </w:r>
          </w:p>
        </w:tc>
        <w:tc>
          <w:tcPr>
            <w:tcW w:w="582" w:type="pct"/>
            <w:vMerge w:val="restart"/>
            <w:shd w:val="clear" w:color="000000" w:fill="FFFFFF"/>
            <w:hideMark/>
          </w:tcPr>
          <w:p w14:paraId="77064969" w14:textId="77777777" w:rsidR="004276AF" w:rsidRPr="00EC3435" w:rsidRDefault="004276AF" w:rsidP="004276AF">
            <w:pPr>
              <w:spacing w:after="0"/>
              <w:rPr>
                <w:rFonts w:ascii="Cambria" w:hAnsi="Cambria"/>
                <w:sz w:val="20"/>
                <w:szCs w:val="20"/>
              </w:rPr>
            </w:pPr>
            <w:r w:rsidRPr="00EC3435">
              <w:rPr>
                <w:rFonts w:ascii="Cambria" w:hAnsi="Cambria"/>
                <w:sz w:val="20"/>
                <w:szCs w:val="20"/>
              </w:rPr>
              <w:t>Review of the Filtered proposed  Beneficiaries by vulnerability profile from the SR</w:t>
            </w:r>
          </w:p>
        </w:tc>
        <w:tc>
          <w:tcPr>
            <w:tcW w:w="494" w:type="pct"/>
            <w:vMerge w:val="restart"/>
            <w:shd w:val="clear" w:color="000000" w:fill="FFFFFF"/>
            <w:hideMark/>
          </w:tcPr>
          <w:p w14:paraId="473B3476" w14:textId="77777777" w:rsidR="004276AF" w:rsidRPr="00EC3435" w:rsidRDefault="004276AF" w:rsidP="004276AF">
            <w:pPr>
              <w:spacing w:after="0"/>
              <w:rPr>
                <w:rFonts w:ascii="Cambria" w:hAnsi="Cambria"/>
                <w:sz w:val="20"/>
                <w:szCs w:val="20"/>
              </w:rPr>
            </w:pPr>
            <w:r w:rsidRPr="00EC3435">
              <w:rPr>
                <w:rFonts w:ascii="Cambria" w:hAnsi="Cambria"/>
                <w:sz w:val="20"/>
                <w:szCs w:val="20"/>
              </w:rPr>
              <w:t>Beneficiary Register</w:t>
            </w:r>
          </w:p>
        </w:tc>
        <w:tc>
          <w:tcPr>
            <w:tcW w:w="537" w:type="pct"/>
            <w:vMerge w:val="restart"/>
            <w:shd w:val="clear" w:color="000000" w:fill="FFFFFF"/>
            <w:hideMark/>
          </w:tcPr>
          <w:p w14:paraId="45585B53" w14:textId="77777777" w:rsidR="004276AF" w:rsidRPr="00EC3435" w:rsidRDefault="004276AF" w:rsidP="004276AF">
            <w:pPr>
              <w:spacing w:after="0"/>
              <w:rPr>
                <w:rFonts w:ascii="Cambria" w:hAnsi="Cambria"/>
                <w:sz w:val="20"/>
                <w:szCs w:val="20"/>
              </w:rPr>
            </w:pPr>
            <w:r w:rsidRPr="00EC3435">
              <w:rPr>
                <w:rFonts w:ascii="Cambria" w:hAnsi="Cambria"/>
                <w:sz w:val="20"/>
                <w:szCs w:val="20"/>
              </w:rPr>
              <w:t>M&amp;E Unit of SCTU</w:t>
            </w:r>
          </w:p>
        </w:tc>
        <w:tc>
          <w:tcPr>
            <w:tcW w:w="503" w:type="pct"/>
            <w:vMerge w:val="restart"/>
            <w:shd w:val="clear" w:color="000000" w:fill="FFFFFF"/>
            <w:hideMark/>
          </w:tcPr>
          <w:p w14:paraId="69B44B6D"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Delivery Platform </w:t>
            </w:r>
            <w:proofErr w:type="spellStart"/>
            <w:r w:rsidRPr="00EC3435">
              <w:rPr>
                <w:rFonts w:ascii="Cambria" w:hAnsi="Cambria"/>
                <w:sz w:val="20"/>
                <w:szCs w:val="20"/>
              </w:rPr>
              <w:t>Mgt</w:t>
            </w:r>
            <w:proofErr w:type="spellEnd"/>
          </w:p>
        </w:tc>
      </w:tr>
      <w:tr w:rsidR="004276AF" w:rsidRPr="00EC3435" w14:paraId="4F8AEBA3" w14:textId="77777777" w:rsidTr="00B54124">
        <w:trPr>
          <w:trHeight w:val="360"/>
        </w:trPr>
        <w:tc>
          <w:tcPr>
            <w:tcW w:w="509" w:type="pct"/>
            <w:shd w:val="clear" w:color="000000" w:fill="FFFFFF"/>
            <w:hideMark/>
          </w:tcPr>
          <w:p w14:paraId="5DDB1418" w14:textId="77777777" w:rsidR="004276AF" w:rsidRPr="00EC3435" w:rsidRDefault="004276AF" w:rsidP="004276AF">
            <w:pPr>
              <w:spacing w:after="0"/>
              <w:rPr>
                <w:rFonts w:ascii="Cambria" w:hAnsi="Cambria"/>
                <w:sz w:val="20"/>
                <w:szCs w:val="20"/>
              </w:rPr>
            </w:pPr>
            <w:r w:rsidRPr="00EC3435">
              <w:rPr>
                <w:rFonts w:ascii="Cambria" w:hAnsi="Cambria"/>
                <w:sz w:val="20"/>
                <w:szCs w:val="20"/>
              </w:rPr>
              <w:t>Livelihood Grants: to economically active household members</w:t>
            </w:r>
          </w:p>
        </w:tc>
        <w:tc>
          <w:tcPr>
            <w:tcW w:w="630" w:type="pct"/>
            <w:vMerge/>
            <w:hideMark/>
          </w:tcPr>
          <w:p w14:paraId="389EB3DC" w14:textId="77777777" w:rsidR="004276AF" w:rsidRPr="00EC3435" w:rsidRDefault="004276AF" w:rsidP="004276AF">
            <w:pPr>
              <w:spacing w:after="0"/>
              <w:rPr>
                <w:rFonts w:ascii="Cambria" w:hAnsi="Cambria"/>
                <w:sz w:val="20"/>
                <w:szCs w:val="20"/>
              </w:rPr>
            </w:pPr>
          </w:p>
        </w:tc>
        <w:tc>
          <w:tcPr>
            <w:tcW w:w="755" w:type="pct"/>
            <w:vMerge/>
            <w:hideMark/>
          </w:tcPr>
          <w:p w14:paraId="3B66E247" w14:textId="77777777" w:rsidR="004276AF" w:rsidRPr="00EC3435" w:rsidRDefault="004276AF" w:rsidP="004276AF">
            <w:pPr>
              <w:spacing w:after="0"/>
              <w:rPr>
                <w:rFonts w:ascii="Cambria" w:hAnsi="Cambria"/>
                <w:sz w:val="20"/>
                <w:szCs w:val="20"/>
              </w:rPr>
            </w:pPr>
          </w:p>
        </w:tc>
        <w:tc>
          <w:tcPr>
            <w:tcW w:w="417" w:type="pct"/>
            <w:vMerge/>
            <w:hideMark/>
          </w:tcPr>
          <w:p w14:paraId="75039216" w14:textId="77777777" w:rsidR="004276AF" w:rsidRPr="00EC3435" w:rsidRDefault="004276AF" w:rsidP="004276AF">
            <w:pPr>
              <w:spacing w:after="0"/>
              <w:rPr>
                <w:rFonts w:ascii="Cambria" w:hAnsi="Cambria"/>
                <w:sz w:val="20"/>
                <w:szCs w:val="20"/>
              </w:rPr>
            </w:pPr>
          </w:p>
        </w:tc>
        <w:tc>
          <w:tcPr>
            <w:tcW w:w="572" w:type="pct"/>
            <w:vMerge/>
            <w:hideMark/>
          </w:tcPr>
          <w:p w14:paraId="25083D18" w14:textId="77777777" w:rsidR="004276AF" w:rsidRPr="00EC3435" w:rsidRDefault="004276AF" w:rsidP="004276AF">
            <w:pPr>
              <w:spacing w:after="0"/>
              <w:rPr>
                <w:rFonts w:ascii="Cambria" w:hAnsi="Cambria"/>
                <w:sz w:val="20"/>
                <w:szCs w:val="20"/>
              </w:rPr>
            </w:pPr>
          </w:p>
        </w:tc>
        <w:tc>
          <w:tcPr>
            <w:tcW w:w="582" w:type="pct"/>
            <w:vMerge/>
            <w:hideMark/>
          </w:tcPr>
          <w:p w14:paraId="481C9929" w14:textId="77777777" w:rsidR="004276AF" w:rsidRPr="00EC3435" w:rsidRDefault="004276AF" w:rsidP="004276AF">
            <w:pPr>
              <w:spacing w:after="0"/>
              <w:rPr>
                <w:rFonts w:ascii="Cambria" w:hAnsi="Cambria"/>
                <w:sz w:val="20"/>
                <w:szCs w:val="20"/>
              </w:rPr>
            </w:pPr>
          </w:p>
        </w:tc>
        <w:tc>
          <w:tcPr>
            <w:tcW w:w="494" w:type="pct"/>
            <w:vMerge/>
            <w:hideMark/>
          </w:tcPr>
          <w:p w14:paraId="0C2C92C3" w14:textId="77777777" w:rsidR="004276AF" w:rsidRPr="00EC3435" w:rsidRDefault="004276AF" w:rsidP="004276AF">
            <w:pPr>
              <w:spacing w:after="0"/>
              <w:rPr>
                <w:rFonts w:ascii="Cambria" w:hAnsi="Cambria"/>
                <w:sz w:val="20"/>
                <w:szCs w:val="20"/>
              </w:rPr>
            </w:pPr>
          </w:p>
        </w:tc>
        <w:tc>
          <w:tcPr>
            <w:tcW w:w="537" w:type="pct"/>
            <w:vMerge/>
            <w:hideMark/>
          </w:tcPr>
          <w:p w14:paraId="250706A7" w14:textId="77777777" w:rsidR="004276AF" w:rsidRPr="00EC3435" w:rsidRDefault="004276AF" w:rsidP="004276AF">
            <w:pPr>
              <w:spacing w:after="0"/>
              <w:rPr>
                <w:rFonts w:ascii="Cambria" w:hAnsi="Cambria"/>
                <w:sz w:val="20"/>
                <w:szCs w:val="20"/>
              </w:rPr>
            </w:pPr>
          </w:p>
        </w:tc>
        <w:tc>
          <w:tcPr>
            <w:tcW w:w="503" w:type="pct"/>
            <w:vMerge/>
            <w:hideMark/>
          </w:tcPr>
          <w:p w14:paraId="1996F6E8" w14:textId="77777777" w:rsidR="004276AF" w:rsidRPr="00EC3435" w:rsidRDefault="004276AF" w:rsidP="004276AF">
            <w:pPr>
              <w:spacing w:after="0"/>
              <w:rPr>
                <w:rFonts w:ascii="Cambria" w:hAnsi="Cambria"/>
                <w:sz w:val="20"/>
                <w:szCs w:val="20"/>
              </w:rPr>
            </w:pPr>
          </w:p>
        </w:tc>
      </w:tr>
      <w:tr w:rsidR="004276AF" w:rsidRPr="00EC3435" w14:paraId="153DA334" w14:textId="77777777" w:rsidTr="00B54124">
        <w:trPr>
          <w:trHeight w:val="360"/>
        </w:trPr>
        <w:tc>
          <w:tcPr>
            <w:tcW w:w="509" w:type="pct"/>
            <w:shd w:val="clear" w:color="000000" w:fill="FFFFFF"/>
            <w:hideMark/>
          </w:tcPr>
          <w:p w14:paraId="1F7E9F63" w14:textId="77777777" w:rsidR="004276AF" w:rsidRPr="00EC3435" w:rsidRDefault="004276AF" w:rsidP="004276AF">
            <w:pPr>
              <w:spacing w:after="0"/>
              <w:rPr>
                <w:rFonts w:ascii="Cambria" w:hAnsi="Cambria"/>
                <w:sz w:val="20"/>
                <w:szCs w:val="20"/>
              </w:rPr>
            </w:pPr>
            <w:r w:rsidRPr="00EC3435">
              <w:rPr>
                <w:rFonts w:ascii="Cambria" w:hAnsi="Cambria"/>
                <w:sz w:val="20"/>
                <w:szCs w:val="20"/>
              </w:rPr>
              <w:t> </w:t>
            </w:r>
          </w:p>
        </w:tc>
        <w:tc>
          <w:tcPr>
            <w:tcW w:w="630" w:type="pct"/>
            <w:shd w:val="clear" w:color="000000" w:fill="FFFFFF"/>
            <w:hideMark/>
          </w:tcPr>
          <w:p w14:paraId="57B56444" w14:textId="77777777" w:rsidR="004276AF" w:rsidRPr="00EC3435" w:rsidRDefault="004276AF" w:rsidP="004276AF">
            <w:pPr>
              <w:spacing w:after="0"/>
              <w:rPr>
                <w:rFonts w:ascii="Cambria" w:hAnsi="Cambria"/>
                <w:sz w:val="20"/>
                <w:szCs w:val="20"/>
              </w:rPr>
            </w:pPr>
            <w:r w:rsidRPr="00EC3435">
              <w:rPr>
                <w:rFonts w:ascii="Cambria" w:hAnsi="Cambria"/>
                <w:sz w:val="20"/>
                <w:szCs w:val="20"/>
              </w:rPr>
              <w:t>Number Validated</w:t>
            </w:r>
          </w:p>
        </w:tc>
        <w:tc>
          <w:tcPr>
            <w:tcW w:w="755" w:type="pct"/>
            <w:shd w:val="clear" w:color="000000" w:fill="FFFFFF"/>
            <w:hideMark/>
          </w:tcPr>
          <w:p w14:paraId="64D47398"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Beneficiaries selected from State Social Register (SR ) and any other register approved by the State  that have been confirmed to be in existence and available for </w:t>
            </w:r>
            <w:proofErr w:type="spellStart"/>
            <w:r w:rsidRPr="00EC3435">
              <w:rPr>
                <w:rFonts w:ascii="Cambria" w:hAnsi="Cambria"/>
                <w:sz w:val="20"/>
                <w:szCs w:val="20"/>
              </w:rPr>
              <w:t>enrollment</w:t>
            </w:r>
            <w:proofErr w:type="spellEnd"/>
          </w:p>
        </w:tc>
        <w:tc>
          <w:tcPr>
            <w:tcW w:w="417" w:type="pct"/>
            <w:shd w:val="clear" w:color="000000" w:fill="FFFFFF"/>
            <w:hideMark/>
          </w:tcPr>
          <w:p w14:paraId="456387D4" w14:textId="77777777" w:rsidR="004276AF" w:rsidRPr="00EC3435" w:rsidRDefault="004276AF" w:rsidP="004276AF">
            <w:pPr>
              <w:spacing w:after="0"/>
              <w:rPr>
                <w:rFonts w:ascii="Cambria" w:hAnsi="Cambria"/>
                <w:sz w:val="20"/>
                <w:szCs w:val="20"/>
              </w:rPr>
            </w:pPr>
            <w:r w:rsidRPr="00EC3435">
              <w:rPr>
                <w:rFonts w:ascii="Cambria" w:hAnsi="Cambria"/>
                <w:sz w:val="20"/>
                <w:szCs w:val="20"/>
              </w:rPr>
              <w:t>Six Monthly</w:t>
            </w:r>
          </w:p>
        </w:tc>
        <w:tc>
          <w:tcPr>
            <w:tcW w:w="572" w:type="pct"/>
            <w:shd w:val="clear" w:color="000000" w:fill="FFFFFF"/>
            <w:hideMark/>
          </w:tcPr>
          <w:p w14:paraId="165EA24A" w14:textId="77777777" w:rsidR="004276AF" w:rsidRPr="00EC3435" w:rsidRDefault="004276AF" w:rsidP="004276AF">
            <w:pPr>
              <w:spacing w:after="0"/>
              <w:rPr>
                <w:rFonts w:ascii="Cambria" w:hAnsi="Cambria"/>
                <w:sz w:val="20"/>
                <w:szCs w:val="20"/>
              </w:rPr>
            </w:pPr>
            <w:r w:rsidRPr="00EC3435">
              <w:rPr>
                <w:rFonts w:ascii="Cambria" w:hAnsi="Cambria"/>
                <w:sz w:val="20"/>
                <w:szCs w:val="20"/>
              </w:rPr>
              <w:t>M&amp;E Report</w:t>
            </w:r>
          </w:p>
        </w:tc>
        <w:tc>
          <w:tcPr>
            <w:tcW w:w="582" w:type="pct"/>
            <w:shd w:val="clear" w:color="000000" w:fill="FFFFFF"/>
            <w:hideMark/>
          </w:tcPr>
          <w:p w14:paraId="4784B54B" w14:textId="77777777" w:rsidR="004276AF" w:rsidRPr="00EC3435" w:rsidRDefault="004276AF" w:rsidP="004276AF">
            <w:pPr>
              <w:spacing w:after="0"/>
              <w:rPr>
                <w:rFonts w:ascii="Cambria" w:hAnsi="Cambria"/>
                <w:sz w:val="20"/>
                <w:szCs w:val="20"/>
              </w:rPr>
            </w:pPr>
            <w:r w:rsidRPr="00EC3435">
              <w:rPr>
                <w:rFonts w:ascii="Cambria" w:hAnsi="Cambria"/>
                <w:sz w:val="20"/>
                <w:szCs w:val="20"/>
              </w:rPr>
              <w:t>Field Monitoring visit to establish the existence or availability of Proposed beneficiaries</w:t>
            </w:r>
          </w:p>
        </w:tc>
        <w:tc>
          <w:tcPr>
            <w:tcW w:w="494" w:type="pct"/>
            <w:shd w:val="clear" w:color="000000" w:fill="FFFFFF"/>
            <w:hideMark/>
          </w:tcPr>
          <w:p w14:paraId="492BD1DE" w14:textId="77777777" w:rsidR="004276AF" w:rsidRPr="00EC3435" w:rsidRDefault="004276AF" w:rsidP="004276AF">
            <w:pPr>
              <w:spacing w:after="0"/>
              <w:rPr>
                <w:rFonts w:ascii="Cambria" w:hAnsi="Cambria"/>
                <w:sz w:val="20"/>
                <w:szCs w:val="20"/>
              </w:rPr>
            </w:pPr>
            <w:r w:rsidRPr="00EC3435">
              <w:rPr>
                <w:rFonts w:ascii="Cambria" w:hAnsi="Cambria"/>
                <w:sz w:val="20"/>
                <w:szCs w:val="20"/>
              </w:rPr>
              <w:t>Monitoring checklist</w:t>
            </w:r>
          </w:p>
        </w:tc>
        <w:tc>
          <w:tcPr>
            <w:tcW w:w="537" w:type="pct"/>
            <w:shd w:val="clear" w:color="000000" w:fill="FFFFFF"/>
            <w:hideMark/>
          </w:tcPr>
          <w:p w14:paraId="311F0066" w14:textId="77777777" w:rsidR="004276AF" w:rsidRPr="00EC3435" w:rsidRDefault="004276AF" w:rsidP="004276AF">
            <w:pPr>
              <w:spacing w:after="0"/>
              <w:rPr>
                <w:rFonts w:ascii="Cambria" w:hAnsi="Cambria"/>
                <w:sz w:val="20"/>
                <w:szCs w:val="20"/>
              </w:rPr>
            </w:pPr>
            <w:r w:rsidRPr="00EC3435">
              <w:rPr>
                <w:rFonts w:ascii="Cambria" w:hAnsi="Cambria"/>
                <w:sz w:val="20"/>
                <w:szCs w:val="20"/>
              </w:rPr>
              <w:t>M&amp;E Unit of SCTU</w:t>
            </w:r>
          </w:p>
        </w:tc>
        <w:tc>
          <w:tcPr>
            <w:tcW w:w="503" w:type="pct"/>
            <w:shd w:val="clear" w:color="000000" w:fill="FFFFFF"/>
            <w:hideMark/>
          </w:tcPr>
          <w:p w14:paraId="0D5F1F3A"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Delivery Platform </w:t>
            </w:r>
            <w:proofErr w:type="spellStart"/>
            <w:r w:rsidRPr="00EC3435">
              <w:rPr>
                <w:rFonts w:ascii="Cambria" w:hAnsi="Cambria"/>
                <w:sz w:val="20"/>
                <w:szCs w:val="20"/>
              </w:rPr>
              <w:t>Mgt</w:t>
            </w:r>
            <w:proofErr w:type="spellEnd"/>
          </w:p>
        </w:tc>
      </w:tr>
      <w:tr w:rsidR="004276AF" w:rsidRPr="00EC3435" w14:paraId="118469D4" w14:textId="77777777" w:rsidTr="00B54124">
        <w:trPr>
          <w:trHeight w:val="360"/>
        </w:trPr>
        <w:tc>
          <w:tcPr>
            <w:tcW w:w="509" w:type="pct"/>
            <w:shd w:val="clear" w:color="000000" w:fill="FFFFFF"/>
            <w:hideMark/>
          </w:tcPr>
          <w:p w14:paraId="78AABF07" w14:textId="77777777" w:rsidR="004276AF" w:rsidRPr="00EC3435" w:rsidRDefault="004276AF" w:rsidP="004276AF">
            <w:pPr>
              <w:spacing w:after="0"/>
              <w:rPr>
                <w:rFonts w:ascii="Cambria" w:hAnsi="Cambria"/>
                <w:sz w:val="20"/>
                <w:szCs w:val="20"/>
              </w:rPr>
            </w:pPr>
            <w:r w:rsidRPr="00EC3435">
              <w:rPr>
                <w:rFonts w:ascii="Cambria" w:hAnsi="Cambria"/>
                <w:sz w:val="20"/>
                <w:szCs w:val="20"/>
              </w:rPr>
              <w:t> </w:t>
            </w:r>
          </w:p>
        </w:tc>
        <w:tc>
          <w:tcPr>
            <w:tcW w:w="630" w:type="pct"/>
            <w:shd w:val="clear" w:color="000000" w:fill="FFFFFF"/>
            <w:hideMark/>
          </w:tcPr>
          <w:p w14:paraId="496F7823" w14:textId="77777777" w:rsidR="004276AF" w:rsidRPr="00EC3435" w:rsidRDefault="004276AF" w:rsidP="004276AF">
            <w:pPr>
              <w:spacing w:after="0"/>
              <w:rPr>
                <w:rFonts w:ascii="Cambria" w:hAnsi="Cambria"/>
                <w:sz w:val="20"/>
                <w:szCs w:val="20"/>
              </w:rPr>
            </w:pPr>
            <w:r w:rsidRPr="00EC3435">
              <w:rPr>
                <w:rFonts w:ascii="Cambria" w:hAnsi="Cambria"/>
                <w:sz w:val="20"/>
                <w:szCs w:val="20"/>
              </w:rPr>
              <w:t>Number Enrolled</w:t>
            </w:r>
          </w:p>
        </w:tc>
        <w:tc>
          <w:tcPr>
            <w:tcW w:w="755" w:type="pct"/>
            <w:shd w:val="clear" w:color="000000" w:fill="FFFFFF"/>
            <w:hideMark/>
          </w:tcPr>
          <w:p w14:paraId="5460B5A6" w14:textId="77777777" w:rsidR="004276AF" w:rsidRPr="00EC3435" w:rsidRDefault="004276AF" w:rsidP="004276AF">
            <w:pPr>
              <w:spacing w:after="0"/>
              <w:rPr>
                <w:rFonts w:ascii="Cambria" w:hAnsi="Cambria"/>
                <w:sz w:val="20"/>
                <w:szCs w:val="20"/>
              </w:rPr>
            </w:pPr>
            <w:r w:rsidRPr="00EC3435">
              <w:rPr>
                <w:rFonts w:ascii="Cambria" w:hAnsi="Cambria"/>
                <w:sz w:val="20"/>
                <w:szCs w:val="20"/>
              </w:rPr>
              <w:t>Number of individuals whose biodata have been captured and are in the State  Beneficiary Register disaggregated by vulnerability profile</w:t>
            </w:r>
          </w:p>
        </w:tc>
        <w:tc>
          <w:tcPr>
            <w:tcW w:w="417" w:type="pct"/>
            <w:shd w:val="clear" w:color="000000" w:fill="FFFFFF"/>
            <w:hideMark/>
          </w:tcPr>
          <w:p w14:paraId="1D258077" w14:textId="77777777" w:rsidR="004276AF" w:rsidRPr="00EC3435" w:rsidRDefault="004276AF" w:rsidP="004276AF">
            <w:pPr>
              <w:spacing w:after="0"/>
              <w:rPr>
                <w:rFonts w:ascii="Cambria" w:hAnsi="Cambria"/>
                <w:sz w:val="20"/>
                <w:szCs w:val="20"/>
              </w:rPr>
            </w:pPr>
            <w:r w:rsidRPr="00EC3435">
              <w:rPr>
                <w:rFonts w:ascii="Cambria" w:hAnsi="Cambria"/>
                <w:sz w:val="20"/>
                <w:szCs w:val="20"/>
              </w:rPr>
              <w:t>Six Monthly</w:t>
            </w:r>
          </w:p>
        </w:tc>
        <w:tc>
          <w:tcPr>
            <w:tcW w:w="572" w:type="pct"/>
            <w:shd w:val="clear" w:color="000000" w:fill="FFFFFF"/>
            <w:hideMark/>
          </w:tcPr>
          <w:p w14:paraId="42BE22EE" w14:textId="77777777" w:rsidR="004276AF" w:rsidRPr="00EC3435" w:rsidRDefault="004276AF" w:rsidP="004276AF">
            <w:pPr>
              <w:spacing w:after="0"/>
              <w:rPr>
                <w:rFonts w:ascii="Cambria" w:hAnsi="Cambria"/>
                <w:sz w:val="20"/>
                <w:szCs w:val="20"/>
              </w:rPr>
            </w:pPr>
            <w:r w:rsidRPr="00EC3435">
              <w:rPr>
                <w:rFonts w:ascii="Cambria" w:hAnsi="Cambria"/>
                <w:sz w:val="20"/>
                <w:szCs w:val="20"/>
              </w:rPr>
              <w:t>DP Database</w:t>
            </w:r>
          </w:p>
        </w:tc>
        <w:tc>
          <w:tcPr>
            <w:tcW w:w="582" w:type="pct"/>
            <w:shd w:val="clear" w:color="000000" w:fill="FFFFFF"/>
            <w:hideMark/>
          </w:tcPr>
          <w:p w14:paraId="134EEC2A" w14:textId="77777777" w:rsidR="004276AF" w:rsidRPr="00EC3435" w:rsidRDefault="004276AF" w:rsidP="004276AF">
            <w:pPr>
              <w:spacing w:after="0"/>
              <w:rPr>
                <w:rFonts w:ascii="Cambria" w:hAnsi="Cambria"/>
                <w:sz w:val="20"/>
                <w:szCs w:val="20"/>
              </w:rPr>
            </w:pPr>
            <w:r w:rsidRPr="00EC3435">
              <w:rPr>
                <w:rFonts w:ascii="Cambria" w:hAnsi="Cambria"/>
                <w:sz w:val="20"/>
                <w:szCs w:val="20"/>
              </w:rPr>
              <w:t>Field Visit to capture biodata of individuals</w:t>
            </w:r>
          </w:p>
        </w:tc>
        <w:tc>
          <w:tcPr>
            <w:tcW w:w="494" w:type="pct"/>
            <w:shd w:val="clear" w:color="000000" w:fill="FFFFFF"/>
            <w:hideMark/>
          </w:tcPr>
          <w:p w14:paraId="55C6C9B8" w14:textId="77777777" w:rsidR="004276AF" w:rsidRPr="00EC3435" w:rsidRDefault="004276AF" w:rsidP="004276AF">
            <w:pPr>
              <w:spacing w:after="0"/>
              <w:rPr>
                <w:rFonts w:ascii="Cambria" w:hAnsi="Cambria"/>
                <w:sz w:val="20"/>
                <w:szCs w:val="20"/>
              </w:rPr>
            </w:pPr>
            <w:r w:rsidRPr="00EC3435">
              <w:rPr>
                <w:rFonts w:ascii="Cambria" w:hAnsi="Cambria"/>
                <w:sz w:val="20"/>
                <w:szCs w:val="20"/>
              </w:rPr>
              <w:t>Enrolment Monitoring and Observation Form</w:t>
            </w:r>
          </w:p>
        </w:tc>
        <w:tc>
          <w:tcPr>
            <w:tcW w:w="537" w:type="pct"/>
            <w:shd w:val="clear" w:color="000000" w:fill="FFFFFF"/>
            <w:hideMark/>
          </w:tcPr>
          <w:p w14:paraId="4635761A" w14:textId="77777777" w:rsidR="004276AF" w:rsidRPr="00EC3435" w:rsidRDefault="004276AF" w:rsidP="004276AF">
            <w:pPr>
              <w:spacing w:after="0"/>
              <w:rPr>
                <w:rFonts w:ascii="Cambria" w:hAnsi="Cambria"/>
                <w:sz w:val="20"/>
                <w:szCs w:val="20"/>
              </w:rPr>
            </w:pPr>
            <w:r w:rsidRPr="00EC3435">
              <w:rPr>
                <w:rFonts w:ascii="Cambria" w:hAnsi="Cambria"/>
                <w:sz w:val="20"/>
                <w:szCs w:val="20"/>
              </w:rPr>
              <w:t>M&amp;E Unit of SCTU</w:t>
            </w:r>
          </w:p>
        </w:tc>
        <w:tc>
          <w:tcPr>
            <w:tcW w:w="503" w:type="pct"/>
            <w:shd w:val="clear" w:color="000000" w:fill="FFFFFF"/>
            <w:hideMark/>
          </w:tcPr>
          <w:p w14:paraId="0C00B09F"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Delivery Platform </w:t>
            </w:r>
            <w:proofErr w:type="spellStart"/>
            <w:r w:rsidRPr="00EC3435">
              <w:rPr>
                <w:rFonts w:ascii="Cambria" w:hAnsi="Cambria"/>
                <w:sz w:val="20"/>
                <w:szCs w:val="20"/>
              </w:rPr>
              <w:t>Mgt</w:t>
            </w:r>
            <w:proofErr w:type="spellEnd"/>
          </w:p>
        </w:tc>
      </w:tr>
      <w:tr w:rsidR="004276AF" w:rsidRPr="00EC3435" w14:paraId="79394AB5" w14:textId="77777777" w:rsidTr="00B54124">
        <w:trPr>
          <w:trHeight w:val="360"/>
        </w:trPr>
        <w:tc>
          <w:tcPr>
            <w:tcW w:w="509" w:type="pct"/>
            <w:shd w:val="clear" w:color="000000" w:fill="FFFFFF"/>
            <w:hideMark/>
          </w:tcPr>
          <w:p w14:paraId="1FDCA7FC" w14:textId="77777777" w:rsidR="004276AF" w:rsidRPr="00EC3435" w:rsidRDefault="004276AF" w:rsidP="004276AF">
            <w:pPr>
              <w:spacing w:after="0"/>
              <w:rPr>
                <w:rFonts w:ascii="Cambria" w:hAnsi="Cambria"/>
                <w:sz w:val="20"/>
                <w:szCs w:val="20"/>
              </w:rPr>
            </w:pPr>
            <w:r w:rsidRPr="00EC3435">
              <w:rPr>
                <w:rFonts w:ascii="Cambria" w:hAnsi="Cambria"/>
                <w:sz w:val="20"/>
                <w:szCs w:val="20"/>
              </w:rPr>
              <w:t> </w:t>
            </w:r>
          </w:p>
        </w:tc>
        <w:tc>
          <w:tcPr>
            <w:tcW w:w="630" w:type="pct"/>
            <w:shd w:val="clear" w:color="000000" w:fill="FFFFFF"/>
            <w:hideMark/>
          </w:tcPr>
          <w:p w14:paraId="6F252A56" w14:textId="77777777" w:rsidR="004276AF" w:rsidRPr="00EC3435" w:rsidRDefault="004276AF" w:rsidP="004276AF">
            <w:pPr>
              <w:spacing w:after="0"/>
              <w:rPr>
                <w:rFonts w:ascii="Cambria" w:hAnsi="Cambria"/>
                <w:sz w:val="20"/>
                <w:szCs w:val="20"/>
              </w:rPr>
            </w:pPr>
            <w:r w:rsidRPr="00EC3435">
              <w:rPr>
                <w:rFonts w:ascii="Cambria" w:hAnsi="Cambria"/>
                <w:sz w:val="20"/>
                <w:szCs w:val="20"/>
              </w:rPr>
              <w:t>Number of Households trained on livelihood skills</w:t>
            </w:r>
          </w:p>
        </w:tc>
        <w:tc>
          <w:tcPr>
            <w:tcW w:w="755" w:type="pct"/>
            <w:shd w:val="clear" w:color="000000" w:fill="FFFFFF"/>
            <w:hideMark/>
          </w:tcPr>
          <w:p w14:paraId="7FD6237E" w14:textId="77777777" w:rsidR="004276AF" w:rsidRPr="00EC3435" w:rsidRDefault="004276AF" w:rsidP="004276AF">
            <w:pPr>
              <w:spacing w:after="0"/>
              <w:rPr>
                <w:rFonts w:ascii="Cambria" w:hAnsi="Cambria"/>
                <w:sz w:val="20"/>
                <w:szCs w:val="20"/>
              </w:rPr>
            </w:pPr>
            <w:r w:rsidRPr="00EC3435">
              <w:rPr>
                <w:rFonts w:ascii="Cambria" w:hAnsi="Cambria"/>
                <w:sz w:val="20"/>
                <w:szCs w:val="20"/>
              </w:rPr>
              <w:t>Households trained on livelihood skills</w:t>
            </w:r>
          </w:p>
        </w:tc>
        <w:tc>
          <w:tcPr>
            <w:tcW w:w="417" w:type="pct"/>
            <w:shd w:val="clear" w:color="000000" w:fill="FFFFFF"/>
            <w:hideMark/>
          </w:tcPr>
          <w:p w14:paraId="551C9B86"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Quarterly </w:t>
            </w:r>
          </w:p>
        </w:tc>
        <w:tc>
          <w:tcPr>
            <w:tcW w:w="572" w:type="pct"/>
            <w:shd w:val="clear" w:color="000000" w:fill="FFFFFF"/>
            <w:hideMark/>
          </w:tcPr>
          <w:p w14:paraId="45873C2C" w14:textId="77777777" w:rsidR="004276AF" w:rsidRPr="00EC3435" w:rsidRDefault="004276AF" w:rsidP="004276AF">
            <w:pPr>
              <w:spacing w:after="0"/>
              <w:rPr>
                <w:rFonts w:ascii="Cambria" w:hAnsi="Cambria"/>
                <w:sz w:val="20"/>
                <w:szCs w:val="20"/>
              </w:rPr>
            </w:pPr>
            <w:r w:rsidRPr="00EC3435">
              <w:rPr>
                <w:rFonts w:ascii="Cambria" w:hAnsi="Cambria"/>
                <w:sz w:val="20"/>
                <w:szCs w:val="20"/>
              </w:rPr>
              <w:t>Training Report</w:t>
            </w:r>
          </w:p>
        </w:tc>
        <w:tc>
          <w:tcPr>
            <w:tcW w:w="582" w:type="pct"/>
            <w:shd w:val="clear" w:color="000000" w:fill="FFFFFF"/>
            <w:hideMark/>
          </w:tcPr>
          <w:p w14:paraId="701C2B50" w14:textId="77777777" w:rsidR="004276AF" w:rsidRPr="00EC3435" w:rsidRDefault="004276AF" w:rsidP="004276AF">
            <w:pPr>
              <w:spacing w:after="0"/>
              <w:rPr>
                <w:rFonts w:ascii="Cambria" w:hAnsi="Cambria"/>
                <w:sz w:val="20"/>
                <w:szCs w:val="20"/>
              </w:rPr>
            </w:pPr>
            <w:r w:rsidRPr="00EC3435">
              <w:rPr>
                <w:rFonts w:ascii="Cambria" w:hAnsi="Cambria"/>
                <w:sz w:val="20"/>
                <w:szCs w:val="20"/>
              </w:rPr>
              <w:t>Livelihood Skills training observed and monitored</w:t>
            </w:r>
          </w:p>
        </w:tc>
        <w:tc>
          <w:tcPr>
            <w:tcW w:w="494" w:type="pct"/>
            <w:shd w:val="clear" w:color="000000" w:fill="FFFFFF"/>
            <w:hideMark/>
          </w:tcPr>
          <w:p w14:paraId="03B69946" w14:textId="77777777" w:rsidR="004276AF" w:rsidRPr="00EC3435" w:rsidRDefault="004276AF" w:rsidP="004276AF">
            <w:pPr>
              <w:spacing w:after="0"/>
              <w:rPr>
                <w:rFonts w:ascii="Cambria" w:hAnsi="Cambria"/>
                <w:sz w:val="20"/>
                <w:szCs w:val="20"/>
              </w:rPr>
            </w:pPr>
            <w:r w:rsidRPr="00EC3435">
              <w:rPr>
                <w:rFonts w:ascii="Cambria" w:hAnsi="Cambria"/>
                <w:sz w:val="20"/>
                <w:szCs w:val="20"/>
              </w:rPr>
              <w:t>Training report Templates</w:t>
            </w:r>
          </w:p>
        </w:tc>
        <w:tc>
          <w:tcPr>
            <w:tcW w:w="537" w:type="pct"/>
            <w:shd w:val="clear" w:color="000000" w:fill="FFFFFF"/>
            <w:hideMark/>
          </w:tcPr>
          <w:p w14:paraId="0F22B3A0" w14:textId="77777777" w:rsidR="004276AF" w:rsidRPr="00EC3435" w:rsidRDefault="004276AF" w:rsidP="004276AF">
            <w:pPr>
              <w:spacing w:after="0"/>
              <w:rPr>
                <w:rFonts w:ascii="Cambria" w:hAnsi="Cambria"/>
                <w:sz w:val="20"/>
                <w:szCs w:val="20"/>
              </w:rPr>
            </w:pPr>
            <w:r w:rsidRPr="00EC3435">
              <w:rPr>
                <w:rFonts w:ascii="Cambria" w:hAnsi="Cambria"/>
                <w:sz w:val="20"/>
                <w:szCs w:val="20"/>
              </w:rPr>
              <w:t>M&amp;E Unit of SCTU</w:t>
            </w:r>
          </w:p>
        </w:tc>
        <w:tc>
          <w:tcPr>
            <w:tcW w:w="503" w:type="pct"/>
            <w:shd w:val="clear" w:color="000000" w:fill="FFFFFF"/>
            <w:hideMark/>
          </w:tcPr>
          <w:p w14:paraId="4151C682"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Delivery Platform </w:t>
            </w:r>
            <w:proofErr w:type="spellStart"/>
            <w:r w:rsidRPr="00EC3435">
              <w:rPr>
                <w:rFonts w:ascii="Cambria" w:hAnsi="Cambria"/>
                <w:sz w:val="20"/>
                <w:szCs w:val="20"/>
              </w:rPr>
              <w:t>Mgt</w:t>
            </w:r>
            <w:proofErr w:type="spellEnd"/>
          </w:p>
        </w:tc>
      </w:tr>
      <w:tr w:rsidR="004276AF" w:rsidRPr="00EC3435" w14:paraId="63E33A37" w14:textId="77777777" w:rsidTr="00B54124">
        <w:trPr>
          <w:trHeight w:val="360"/>
        </w:trPr>
        <w:tc>
          <w:tcPr>
            <w:tcW w:w="509" w:type="pct"/>
            <w:shd w:val="clear" w:color="000000" w:fill="FFFFFF"/>
            <w:hideMark/>
          </w:tcPr>
          <w:p w14:paraId="25F3E7A9" w14:textId="77777777" w:rsidR="004276AF" w:rsidRPr="00EC3435" w:rsidRDefault="004276AF" w:rsidP="004276AF">
            <w:pPr>
              <w:spacing w:after="0"/>
              <w:rPr>
                <w:rFonts w:ascii="Cambria" w:hAnsi="Cambria"/>
                <w:sz w:val="20"/>
                <w:szCs w:val="20"/>
              </w:rPr>
            </w:pPr>
            <w:r w:rsidRPr="00EC3435">
              <w:rPr>
                <w:rFonts w:ascii="Cambria" w:hAnsi="Cambria"/>
                <w:sz w:val="20"/>
                <w:szCs w:val="20"/>
              </w:rPr>
              <w:t> </w:t>
            </w:r>
          </w:p>
        </w:tc>
        <w:tc>
          <w:tcPr>
            <w:tcW w:w="630" w:type="pct"/>
            <w:shd w:val="clear" w:color="000000" w:fill="FFFFFF"/>
            <w:hideMark/>
          </w:tcPr>
          <w:p w14:paraId="190AF312" w14:textId="77777777" w:rsidR="004276AF" w:rsidRPr="00EC3435" w:rsidRDefault="004276AF" w:rsidP="004276AF">
            <w:pPr>
              <w:spacing w:after="0"/>
              <w:rPr>
                <w:rFonts w:ascii="Cambria" w:hAnsi="Cambria"/>
                <w:sz w:val="20"/>
                <w:szCs w:val="20"/>
              </w:rPr>
            </w:pPr>
            <w:r w:rsidRPr="00EC3435">
              <w:rPr>
                <w:rFonts w:ascii="Cambria" w:hAnsi="Cambria"/>
                <w:sz w:val="20"/>
                <w:szCs w:val="20"/>
              </w:rPr>
              <w:t>Number graduated from livelihood skills training</w:t>
            </w:r>
          </w:p>
        </w:tc>
        <w:tc>
          <w:tcPr>
            <w:tcW w:w="755" w:type="pct"/>
            <w:shd w:val="clear" w:color="000000" w:fill="FFFFFF"/>
            <w:hideMark/>
          </w:tcPr>
          <w:p w14:paraId="541BC79D" w14:textId="77777777" w:rsidR="004276AF" w:rsidRPr="00EC3435" w:rsidRDefault="004276AF" w:rsidP="004276AF">
            <w:pPr>
              <w:spacing w:after="0"/>
              <w:rPr>
                <w:rFonts w:ascii="Cambria" w:hAnsi="Cambria"/>
                <w:sz w:val="20"/>
                <w:szCs w:val="20"/>
              </w:rPr>
            </w:pPr>
            <w:r w:rsidRPr="00EC3435">
              <w:rPr>
                <w:rFonts w:ascii="Cambria" w:hAnsi="Cambria"/>
                <w:sz w:val="20"/>
                <w:szCs w:val="20"/>
              </w:rPr>
              <w:t>Households that have completed training</w:t>
            </w:r>
          </w:p>
        </w:tc>
        <w:tc>
          <w:tcPr>
            <w:tcW w:w="417" w:type="pct"/>
            <w:shd w:val="clear" w:color="000000" w:fill="FFFFFF"/>
            <w:hideMark/>
          </w:tcPr>
          <w:p w14:paraId="48C5B637"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Quarterly </w:t>
            </w:r>
          </w:p>
        </w:tc>
        <w:tc>
          <w:tcPr>
            <w:tcW w:w="572" w:type="pct"/>
            <w:shd w:val="clear" w:color="000000" w:fill="FFFFFF"/>
            <w:hideMark/>
          </w:tcPr>
          <w:p w14:paraId="63EC3033" w14:textId="77777777" w:rsidR="004276AF" w:rsidRPr="00EC3435" w:rsidRDefault="004276AF" w:rsidP="004276AF">
            <w:pPr>
              <w:spacing w:after="0"/>
              <w:rPr>
                <w:rFonts w:ascii="Cambria" w:hAnsi="Cambria"/>
                <w:sz w:val="20"/>
                <w:szCs w:val="20"/>
              </w:rPr>
            </w:pPr>
            <w:r w:rsidRPr="00EC3435">
              <w:rPr>
                <w:rFonts w:ascii="Cambria" w:hAnsi="Cambria"/>
                <w:sz w:val="20"/>
                <w:szCs w:val="20"/>
              </w:rPr>
              <w:t>Training Report</w:t>
            </w:r>
          </w:p>
        </w:tc>
        <w:tc>
          <w:tcPr>
            <w:tcW w:w="582" w:type="pct"/>
            <w:shd w:val="clear" w:color="000000" w:fill="FFFFFF"/>
            <w:hideMark/>
          </w:tcPr>
          <w:p w14:paraId="7701F4A8" w14:textId="77777777" w:rsidR="004276AF" w:rsidRPr="00EC3435" w:rsidRDefault="004276AF" w:rsidP="004276AF">
            <w:pPr>
              <w:spacing w:after="0"/>
              <w:rPr>
                <w:rFonts w:ascii="Cambria" w:hAnsi="Cambria"/>
                <w:sz w:val="20"/>
                <w:szCs w:val="20"/>
              </w:rPr>
            </w:pPr>
            <w:r w:rsidRPr="00EC3435">
              <w:rPr>
                <w:rFonts w:ascii="Cambria" w:hAnsi="Cambria"/>
                <w:sz w:val="20"/>
                <w:szCs w:val="20"/>
              </w:rPr>
              <w:t>Livelihood Skills training observed and monitored</w:t>
            </w:r>
          </w:p>
        </w:tc>
        <w:tc>
          <w:tcPr>
            <w:tcW w:w="494" w:type="pct"/>
            <w:shd w:val="clear" w:color="000000" w:fill="FFFFFF"/>
            <w:hideMark/>
          </w:tcPr>
          <w:p w14:paraId="2113D2F6" w14:textId="77777777" w:rsidR="004276AF" w:rsidRPr="00EC3435" w:rsidRDefault="004276AF" w:rsidP="004276AF">
            <w:pPr>
              <w:spacing w:after="0"/>
              <w:rPr>
                <w:rFonts w:ascii="Cambria" w:hAnsi="Cambria"/>
                <w:sz w:val="20"/>
                <w:szCs w:val="20"/>
              </w:rPr>
            </w:pPr>
            <w:r w:rsidRPr="00EC3435">
              <w:rPr>
                <w:rFonts w:ascii="Cambria" w:hAnsi="Cambria"/>
                <w:sz w:val="20"/>
                <w:szCs w:val="20"/>
              </w:rPr>
              <w:t>Training report Templates</w:t>
            </w:r>
          </w:p>
        </w:tc>
        <w:tc>
          <w:tcPr>
            <w:tcW w:w="537" w:type="pct"/>
            <w:shd w:val="clear" w:color="000000" w:fill="FFFFFF"/>
            <w:hideMark/>
          </w:tcPr>
          <w:p w14:paraId="1090D9A6" w14:textId="77777777" w:rsidR="004276AF" w:rsidRPr="00EC3435" w:rsidRDefault="004276AF" w:rsidP="004276AF">
            <w:pPr>
              <w:spacing w:after="0"/>
              <w:rPr>
                <w:rFonts w:ascii="Cambria" w:hAnsi="Cambria"/>
                <w:sz w:val="20"/>
                <w:szCs w:val="20"/>
              </w:rPr>
            </w:pPr>
            <w:r w:rsidRPr="00EC3435">
              <w:rPr>
                <w:rFonts w:ascii="Cambria" w:hAnsi="Cambria"/>
                <w:sz w:val="20"/>
                <w:szCs w:val="20"/>
              </w:rPr>
              <w:t>M&amp;E Unit of SCTU</w:t>
            </w:r>
          </w:p>
        </w:tc>
        <w:tc>
          <w:tcPr>
            <w:tcW w:w="503" w:type="pct"/>
            <w:shd w:val="clear" w:color="000000" w:fill="FFFFFF"/>
            <w:hideMark/>
          </w:tcPr>
          <w:p w14:paraId="1FFA6436"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Delivery Platform </w:t>
            </w:r>
            <w:proofErr w:type="spellStart"/>
            <w:r w:rsidRPr="00EC3435">
              <w:rPr>
                <w:rFonts w:ascii="Cambria" w:hAnsi="Cambria"/>
                <w:sz w:val="20"/>
                <w:szCs w:val="20"/>
              </w:rPr>
              <w:t>Mgt</w:t>
            </w:r>
            <w:proofErr w:type="spellEnd"/>
          </w:p>
        </w:tc>
      </w:tr>
      <w:tr w:rsidR="004276AF" w:rsidRPr="00EC3435" w14:paraId="782AAFE7" w14:textId="77777777" w:rsidTr="00B54124">
        <w:trPr>
          <w:trHeight w:val="360"/>
        </w:trPr>
        <w:tc>
          <w:tcPr>
            <w:tcW w:w="509" w:type="pct"/>
            <w:shd w:val="clear" w:color="000000" w:fill="FFFFFF"/>
            <w:hideMark/>
          </w:tcPr>
          <w:p w14:paraId="1F3D3E94" w14:textId="77777777" w:rsidR="004276AF" w:rsidRPr="00EC3435" w:rsidRDefault="004276AF" w:rsidP="004276AF">
            <w:pPr>
              <w:spacing w:after="0"/>
              <w:rPr>
                <w:rFonts w:ascii="Cambria" w:hAnsi="Cambria"/>
                <w:sz w:val="20"/>
                <w:szCs w:val="20"/>
              </w:rPr>
            </w:pPr>
            <w:r w:rsidRPr="00EC3435">
              <w:rPr>
                <w:rFonts w:ascii="Cambria" w:hAnsi="Cambria"/>
                <w:sz w:val="20"/>
                <w:szCs w:val="20"/>
              </w:rPr>
              <w:lastRenderedPageBreak/>
              <w:t> </w:t>
            </w:r>
          </w:p>
        </w:tc>
        <w:tc>
          <w:tcPr>
            <w:tcW w:w="630" w:type="pct"/>
            <w:shd w:val="clear" w:color="000000" w:fill="FFFFFF"/>
            <w:hideMark/>
          </w:tcPr>
          <w:p w14:paraId="0B966B24" w14:textId="77777777" w:rsidR="004276AF" w:rsidRPr="00EC3435" w:rsidRDefault="004276AF" w:rsidP="004276AF">
            <w:pPr>
              <w:spacing w:after="0"/>
              <w:rPr>
                <w:rFonts w:ascii="Cambria" w:hAnsi="Cambria"/>
                <w:sz w:val="20"/>
                <w:szCs w:val="20"/>
              </w:rPr>
            </w:pPr>
            <w:r w:rsidRPr="00EC3435">
              <w:rPr>
                <w:rFonts w:ascii="Cambria" w:hAnsi="Cambria"/>
                <w:sz w:val="20"/>
                <w:szCs w:val="20"/>
              </w:rPr>
              <w:t>Amount transferred to PSPs</w:t>
            </w:r>
          </w:p>
        </w:tc>
        <w:tc>
          <w:tcPr>
            <w:tcW w:w="755" w:type="pct"/>
            <w:shd w:val="clear" w:color="000000" w:fill="FFFFFF"/>
            <w:hideMark/>
          </w:tcPr>
          <w:p w14:paraId="24990079" w14:textId="77777777" w:rsidR="004276AF" w:rsidRPr="00EC3435" w:rsidRDefault="004276AF" w:rsidP="004276AF">
            <w:pPr>
              <w:spacing w:after="0"/>
              <w:rPr>
                <w:rFonts w:ascii="Cambria" w:hAnsi="Cambria"/>
                <w:sz w:val="20"/>
                <w:szCs w:val="20"/>
              </w:rPr>
            </w:pPr>
            <w:r w:rsidRPr="00EC3435">
              <w:rPr>
                <w:rFonts w:ascii="Cambria" w:hAnsi="Cambria"/>
                <w:sz w:val="20"/>
                <w:szCs w:val="20"/>
              </w:rPr>
              <w:t>The sum transferred to PSPs for payment of beneficiaries</w:t>
            </w:r>
          </w:p>
        </w:tc>
        <w:tc>
          <w:tcPr>
            <w:tcW w:w="417" w:type="pct"/>
            <w:shd w:val="clear" w:color="000000" w:fill="FFFFFF"/>
            <w:hideMark/>
          </w:tcPr>
          <w:p w14:paraId="1CB3E4DF" w14:textId="77777777" w:rsidR="004276AF" w:rsidRPr="00EC3435" w:rsidRDefault="004276AF" w:rsidP="004276AF">
            <w:pPr>
              <w:spacing w:after="0"/>
              <w:rPr>
                <w:rFonts w:ascii="Cambria" w:hAnsi="Cambria"/>
                <w:sz w:val="20"/>
                <w:szCs w:val="20"/>
              </w:rPr>
            </w:pPr>
            <w:r w:rsidRPr="00EC3435">
              <w:rPr>
                <w:rFonts w:ascii="Cambria" w:hAnsi="Cambria"/>
                <w:sz w:val="20"/>
                <w:szCs w:val="20"/>
              </w:rPr>
              <w:t>Every two months</w:t>
            </w:r>
          </w:p>
        </w:tc>
        <w:tc>
          <w:tcPr>
            <w:tcW w:w="572" w:type="pct"/>
            <w:shd w:val="clear" w:color="000000" w:fill="FFFFFF"/>
            <w:hideMark/>
          </w:tcPr>
          <w:p w14:paraId="3C5FFA5B" w14:textId="77777777" w:rsidR="004276AF" w:rsidRPr="00EC3435" w:rsidRDefault="004276AF" w:rsidP="004276AF">
            <w:pPr>
              <w:spacing w:after="0"/>
              <w:rPr>
                <w:rFonts w:ascii="Cambria" w:hAnsi="Cambria"/>
                <w:sz w:val="20"/>
                <w:szCs w:val="20"/>
              </w:rPr>
            </w:pPr>
            <w:r w:rsidRPr="00EC3435">
              <w:rPr>
                <w:rFonts w:ascii="Cambria" w:hAnsi="Cambria"/>
                <w:sz w:val="20"/>
                <w:szCs w:val="20"/>
              </w:rPr>
              <w:t>Payment Mandate</w:t>
            </w:r>
          </w:p>
        </w:tc>
        <w:tc>
          <w:tcPr>
            <w:tcW w:w="582" w:type="pct"/>
            <w:shd w:val="clear" w:color="000000" w:fill="FFFFFF"/>
            <w:hideMark/>
          </w:tcPr>
          <w:p w14:paraId="49144981"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States raise payment </w:t>
            </w:r>
            <w:proofErr w:type="spellStart"/>
            <w:r w:rsidRPr="00EC3435">
              <w:rPr>
                <w:rFonts w:ascii="Cambria" w:hAnsi="Cambria"/>
                <w:sz w:val="20"/>
                <w:szCs w:val="20"/>
              </w:rPr>
              <w:t>vochers</w:t>
            </w:r>
            <w:proofErr w:type="spellEnd"/>
            <w:r w:rsidRPr="00EC3435">
              <w:rPr>
                <w:rFonts w:ascii="Cambria" w:hAnsi="Cambria"/>
                <w:sz w:val="20"/>
                <w:szCs w:val="20"/>
              </w:rPr>
              <w:t xml:space="preserve"> based on approved payment mandate. </w:t>
            </w:r>
          </w:p>
        </w:tc>
        <w:tc>
          <w:tcPr>
            <w:tcW w:w="494" w:type="pct"/>
            <w:shd w:val="clear" w:color="000000" w:fill="FFFFFF"/>
            <w:hideMark/>
          </w:tcPr>
          <w:p w14:paraId="2A54A88A" w14:textId="77777777" w:rsidR="004276AF" w:rsidRPr="00EC3435" w:rsidRDefault="004276AF" w:rsidP="004276AF">
            <w:pPr>
              <w:spacing w:after="0"/>
              <w:rPr>
                <w:rFonts w:ascii="Cambria" w:hAnsi="Cambria"/>
                <w:sz w:val="20"/>
                <w:szCs w:val="20"/>
              </w:rPr>
            </w:pPr>
            <w:r w:rsidRPr="00EC3435">
              <w:rPr>
                <w:rFonts w:ascii="Cambria" w:hAnsi="Cambria"/>
                <w:sz w:val="20"/>
                <w:szCs w:val="20"/>
              </w:rPr>
              <w:t>Payment mandate</w:t>
            </w:r>
          </w:p>
        </w:tc>
        <w:tc>
          <w:tcPr>
            <w:tcW w:w="537" w:type="pct"/>
            <w:shd w:val="clear" w:color="000000" w:fill="FFFFFF"/>
            <w:hideMark/>
          </w:tcPr>
          <w:p w14:paraId="0CD28556" w14:textId="77777777" w:rsidR="004276AF" w:rsidRPr="00EC3435" w:rsidRDefault="004276AF" w:rsidP="004276AF">
            <w:pPr>
              <w:spacing w:after="0"/>
              <w:rPr>
                <w:rFonts w:ascii="Cambria" w:hAnsi="Cambria"/>
                <w:sz w:val="20"/>
                <w:szCs w:val="20"/>
              </w:rPr>
            </w:pPr>
            <w:r w:rsidRPr="00EC3435">
              <w:rPr>
                <w:rFonts w:ascii="Cambria" w:hAnsi="Cambria"/>
                <w:sz w:val="20"/>
                <w:szCs w:val="20"/>
              </w:rPr>
              <w:t>Account Unit</w:t>
            </w:r>
          </w:p>
        </w:tc>
        <w:tc>
          <w:tcPr>
            <w:tcW w:w="503" w:type="pct"/>
            <w:shd w:val="clear" w:color="000000" w:fill="FFFFFF"/>
            <w:hideMark/>
          </w:tcPr>
          <w:p w14:paraId="0351E77F"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Delivery Platform </w:t>
            </w:r>
            <w:proofErr w:type="spellStart"/>
            <w:r w:rsidRPr="00EC3435">
              <w:rPr>
                <w:rFonts w:ascii="Cambria" w:hAnsi="Cambria"/>
                <w:sz w:val="20"/>
                <w:szCs w:val="20"/>
              </w:rPr>
              <w:t>Mgt</w:t>
            </w:r>
            <w:proofErr w:type="spellEnd"/>
          </w:p>
        </w:tc>
      </w:tr>
      <w:tr w:rsidR="004276AF" w:rsidRPr="00EC3435" w14:paraId="17243EBA" w14:textId="77777777" w:rsidTr="00B54124">
        <w:trPr>
          <w:trHeight w:val="360"/>
        </w:trPr>
        <w:tc>
          <w:tcPr>
            <w:tcW w:w="509" w:type="pct"/>
            <w:shd w:val="clear" w:color="000000" w:fill="FFFFFF"/>
            <w:hideMark/>
          </w:tcPr>
          <w:p w14:paraId="18AB16AD" w14:textId="77777777" w:rsidR="004276AF" w:rsidRPr="00EC3435" w:rsidRDefault="004276AF" w:rsidP="004276AF">
            <w:pPr>
              <w:spacing w:after="0"/>
              <w:rPr>
                <w:rFonts w:ascii="Cambria" w:hAnsi="Cambria"/>
                <w:sz w:val="20"/>
                <w:szCs w:val="20"/>
              </w:rPr>
            </w:pPr>
            <w:r w:rsidRPr="00EC3435">
              <w:rPr>
                <w:rFonts w:ascii="Cambria" w:hAnsi="Cambria"/>
                <w:sz w:val="20"/>
                <w:szCs w:val="20"/>
              </w:rPr>
              <w:t> </w:t>
            </w:r>
          </w:p>
        </w:tc>
        <w:tc>
          <w:tcPr>
            <w:tcW w:w="630" w:type="pct"/>
            <w:shd w:val="clear" w:color="000000" w:fill="FFFFFF"/>
            <w:hideMark/>
          </w:tcPr>
          <w:p w14:paraId="7691A8A9" w14:textId="77777777" w:rsidR="004276AF" w:rsidRPr="00EC3435" w:rsidRDefault="004276AF" w:rsidP="004276AF">
            <w:pPr>
              <w:spacing w:after="0"/>
              <w:rPr>
                <w:rFonts w:ascii="Cambria" w:hAnsi="Cambria"/>
                <w:sz w:val="20"/>
                <w:szCs w:val="20"/>
              </w:rPr>
            </w:pPr>
            <w:r w:rsidRPr="00EC3435">
              <w:rPr>
                <w:rFonts w:ascii="Cambria" w:hAnsi="Cambria"/>
                <w:sz w:val="20"/>
                <w:szCs w:val="20"/>
              </w:rPr>
              <w:t>Number of Beneficiary list transferred to PSP for payment</w:t>
            </w:r>
          </w:p>
        </w:tc>
        <w:tc>
          <w:tcPr>
            <w:tcW w:w="755" w:type="pct"/>
            <w:shd w:val="clear" w:color="000000" w:fill="FFFFFF"/>
            <w:hideMark/>
          </w:tcPr>
          <w:p w14:paraId="4D0055FA" w14:textId="77777777" w:rsidR="004276AF" w:rsidRPr="00EC3435" w:rsidRDefault="004276AF" w:rsidP="004276AF">
            <w:pPr>
              <w:spacing w:after="0"/>
              <w:rPr>
                <w:rFonts w:ascii="Cambria" w:hAnsi="Cambria"/>
                <w:sz w:val="20"/>
                <w:szCs w:val="20"/>
              </w:rPr>
            </w:pPr>
            <w:r w:rsidRPr="00EC3435">
              <w:rPr>
                <w:rFonts w:ascii="Cambria" w:hAnsi="Cambria"/>
                <w:sz w:val="20"/>
                <w:szCs w:val="20"/>
              </w:rPr>
              <w:t>The number of beneficiaries that are expected to receive payment</w:t>
            </w:r>
          </w:p>
        </w:tc>
        <w:tc>
          <w:tcPr>
            <w:tcW w:w="417" w:type="pct"/>
            <w:shd w:val="clear" w:color="000000" w:fill="FFFFFF"/>
            <w:hideMark/>
          </w:tcPr>
          <w:p w14:paraId="20EF37F5"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Continues </w:t>
            </w:r>
          </w:p>
        </w:tc>
        <w:tc>
          <w:tcPr>
            <w:tcW w:w="572" w:type="pct"/>
            <w:shd w:val="clear" w:color="000000" w:fill="FFFFFF"/>
            <w:hideMark/>
          </w:tcPr>
          <w:p w14:paraId="14426735" w14:textId="77777777" w:rsidR="004276AF" w:rsidRPr="00EC3435" w:rsidRDefault="004276AF" w:rsidP="004276AF">
            <w:pPr>
              <w:spacing w:after="0"/>
              <w:rPr>
                <w:rFonts w:ascii="Cambria" w:hAnsi="Cambria"/>
                <w:sz w:val="20"/>
                <w:szCs w:val="20"/>
              </w:rPr>
            </w:pPr>
            <w:r w:rsidRPr="00EC3435">
              <w:rPr>
                <w:rFonts w:ascii="Cambria" w:hAnsi="Cambria"/>
                <w:sz w:val="20"/>
                <w:szCs w:val="20"/>
              </w:rPr>
              <w:t>State beneficiary register</w:t>
            </w:r>
          </w:p>
        </w:tc>
        <w:tc>
          <w:tcPr>
            <w:tcW w:w="582" w:type="pct"/>
            <w:shd w:val="clear" w:color="000000" w:fill="FFFFFF"/>
            <w:hideMark/>
          </w:tcPr>
          <w:p w14:paraId="527E0E61" w14:textId="77777777" w:rsidR="004276AF" w:rsidRPr="00EC3435" w:rsidRDefault="004276AF" w:rsidP="004276AF">
            <w:pPr>
              <w:spacing w:after="0"/>
              <w:rPr>
                <w:rFonts w:ascii="Cambria" w:hAnsi="Cambria"/>
                <w:sz w:val="20"/>
                <w:szCs w:val="20"/>
              </w:rPr>
            </w:pPr>
            <w:r w:rsidRPr="00EC3435">
              <w:rPr>
                <w:rFonts w:ascii="Cambria" w:hAnsi="Cambria"/>
                <w:sz w:val="20"/>
                <w:szCs w:val="20"/>
              </w:rPr>
              <w:t>Beneficiaries to be paid are filtered from the State beneficiary register</w:t>
            </w:r>
          </w:p>
        </w:tc>
        <w:tc>
          <w:tcPr>
            <w:tcW w:w="494" w:type="pct"/>
            <w:shd w:val="clear" w:color="000000" w:fill="FFFFFF"/>
            <w:hideMark/>
          </w:tcPr>
          <w:p w14:paraId="48FA8CEF" w14:textId="77777777" w:rsidR="004276AF" w:rsidRPr="00EC3435" w:rsidRDefault="004276AF" w:rsidP="004276AF">
            <w:pPr>
              <w:spacing w:after="0"/>
              <w:rPr>
                <w:rFonts w:ascii="Cambria" w:hAnsi="Cambria"/>
                <w:sz w:val="20"/>
                <w:szCs w:val="20"/>
              </w:rPr>
            </w:pPr>
            <w:r w:rsidRPr="00EC3435">
              <w:rPr>
                <w:rFonts w:ascii="Cambria" w:hAnsi="Cambria"/>
                <w:sz w:val="20"/>
                <w:szCs w:val="20"/>
              </w:rPr>
              <w:t>Payment mandate</w:t>
            </w:r>
          </w:p>
        </w:tc>
        <w:tc>
          <w:tcPr>
            <w:tcW w:w="537" w:type="pct"/>
            <w:shd w:val="clear" w:color="000000" w:fill="FFFFFF"/>
            <w:hideMark/>
          </w:tcPr>
          <w:p w14:paraId="4EFD83AA" w14:textId="77777777" w:rsidR="004276AF" w:rsidRPr="00EC3435" w:rsidRDefault="004276AF" w:rsidP="004276AF">
            <w:pPr>
              <w:spacing w:after="0"/>
              <w:rPr>
                <w:rFonts w:ascii="Cambria" w:hAnsi="Cambria"/>
                <w:sz w:val="20"/>
                <w:szCs w:val="20"/>
              </w:rPr>
            </w:pPr>
            <w:r w:rsidRPr="00EC3435">
              <w:rPr>
                <w:rFonts w:ascii="Cambria" w:hAnsi="Cambria"/>
                <w:sz w:val="20"/>
                <w:szCs w:val="20"/>
              </w:rPr>
              <w:t>M&amp;E Unit of the SCTU</w:t>
            </w:r>
          </w:p>
        </w:tc>
        <w:tc>
          <w:tcPr>
            <w:tcW w:w="503" w:type="pct"/>
            <w:shd w:val="clear" w:color="000000" w:fill="FFFFFF"/>
            <w:hideMark/>
          </w:tcPr>
          <w:p w14:paraId="6EB0FE9A"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Delivery Platform </w:t>
            </w:r>
            <w:proofErr w:type="spellStart"/>
            <w:r w:rsidRPr="00EC3435">
              <w:rPr>
                <w:rFonts w:ascii="Cambria" w:hAnsi="Cambria"/>
                <w:sz w:val="20"/>
                <w:szCs w:val="20"/>
              </w:rPr>
              <w:t>Mgt</w:t>
            </w:r>
            <w:proofErr w:type="spellEnd"/>
          </w:p>
        </w:tc>
      </w:tr>
      <w:tr w:rsidR="004276AF" w:rsidRPr="00EC3435" w14:paraId="3C8608DE" w14:textId="77777777" w:rsidTr="00B54124">
        <w:trPr>
          <w:trHeight w:val="360"/>
        </w:trPr>
        <w:tc>
          <w:tcPr>
            <w:tcW w:w="509" w:type="pct"/>
            <w:shd w:val="clear" w:color="000000" w:fill="FFFFFF"/>
            <w:hideMark/>
          </w:tcPr>
          <w:p w14:paraId="648724E2" w14:textId="77777777" w:rsidR="004276AF" w:rsidRPr="00EC3435" w:rsidRDefault="004276AF" w:rsidP="004276AF">
            <w:pPr>
              <w:spacing w:after="0"/>
              <w:rPr>
                <w:rFonts w:ascii="Cambria" w:hAnsi="Cambria"/>
                <w:sz w:val="20"/>
                <w:szCs w:val="20"/>
              </w:rPr>
            </w:pPr>
            <w:r w:rsidRPr="00EC3435">
              <w:rPr>
                <w:rFonts w:ascii="Cambria" w:hAnsi="Cambria"/>
                <w:sz w:val="20"/>
                <w:szCs w:val="20"/>
              </w:rPr>
              <w:t> </w:t>
            </w:r>
          </w:p>
        </w:tc>
        <w:tc>
          <w:tcPr>
            <w:tcW w:w="630" w:type="pct"/>
            <w:shd w:val="clear" w:color="000000" w:fill="FFFFFF"/>
            <w:hideMark/>
          </w:tcPr>
          <w:p w14:paraId="2F9EDE99" w14:textId="77777777" w:rsidR="004276AF" w:rsidRPr="00EC3435" w:rsidRDefault="004276AF" w:rsidP="004276AF">
            <w:pPr>
              <w:spacing w:after="0"/>
              <w:rPr>
                <w:rFonts w:ascii="Cambria" w:hAnsi="Cambria"/>
                <w:sz w:val="20"/>
                <w:szCs w:val="20"/>
              </w:rPr>
            </w:pPr>
            <w:r w:rsidRPr="00EC3435">
              <w:rPr>
                <w:rFonts w:ascii="Cambria" w:hAnsi="Cambria"/>
                <w:sz w:val="20"/>
                <w:szCs w:val="20"/>
              </w:rPr>
              <w:t>Number of Livelihood Beneficiaries/HH paid grants</w:t>
            </w:r>
          </w:p>
        </w:tc>
        <w:tc>
          <w:tcPr>
            <w:tcW w:w="755" w:type="pct"/>
            <w:shd w:val="clear" w:color="000000" w:fill="FFFFFF"/>
            <w:hideMark/>
          </w:tcPr>
          <w:p w14:paraId="7CCE6E04" w14:textId="77777777" w:rsidR="004276AF" w:rsidRPr="00EC3435" w:rsidRDefault="004276AF" w:rsidP="004276AF">
            <w:pPr>
              <w:spacing w:after="0"/>
              <w:rPr>
                <w:rFonts w:ascii="Cambria" w:hAnsi="Cambria"/>
                <w:sz w:val="20"/>
                <w:szCs w:val="20"/>
              </w:rPr>
            </w:pPr>
            <w:r w:rsidRPr="00EC3435">
              <w:rPr>
                <w:rFonts w:ascii="Cambria" w:hAnsi="Cambria"/>
                <w:sz w:val="20"/>
                <w:szCs w:val="20"/>
              </w:rPr>
              <w:t>The number of beneficiaries paid as reported by the PSPs</w:t>
            </w:r>
          </w:p>
        </w:tc>
        <w:tc>
          <w:tcPr>
            <w:tcW w:w="417" w:type="pct"/>
            <w:shd w:val="clear" w:color="000000" w:fill="FFFFFF"/>
            <w:hideMark/>
          </w:tcPr>
          <w:p w14:paraId="165F98E0" w14:textId="77777777" w:rsidR="004276AF" w:rsidRPr="00EC3435" w:rsidRDefault="004276AF" w:rsidP="004276AF">
            <w:pPr>
              <w:spacing w:after="0"/>
              <w:rPr>
                <w:rFonts w:ascii="Cambria" w:hAnsi="Cambria"/>
                <w:sz w:val="20"/>
                <w:szCs w:val="20"/>
              </w:rPr>
            </w:pPr>
            <w:r w:rsidRPr="00EC3435">
              <w:rPr>
                <w:rFonts w:ascii="Cambria" w:hAnsi="Cambria"/>
                <w:sz w:val="20"/>
                <w:szCs w:val="20"/>
              </w:rPr>
              <w:t>Continues</w:t>
            </w:r>
          </w:p>
        </w:tc>
        <w:tc>
          <w:tcPr>
            <w:tcW w:w="572" w:type="pct"/>
            <w:shd w:val="clear" w:color="000000" w:fill="FFFFFF"/>
            <w:hideMark/>
          </w:tcPr>
          <w:p w14:paraId="6C7881F2" w14:textId="77777777" w:rsidR="004276AF" w:rsidRPr="00EC3435" w:rsidRDefault="004276AF" w:rsidP="004276AF">
            <w:pPr>
              <w:spacing w:after="0"/>
              <w:rPr>
                <w:rFonts w:ascii="Cambria" w:hAnsi="Cambria"/>
                <w:sz w:val="20"/>
                <w:szCs w:val="20"/>
              </w:rPr>
            </w:pPr>
            <w:r w:rsidRPr="00EC3435">
              <w:rPr>
                <w:rFonts w:ascii="Cambria" w:hAnsi="Cambria"/>
                <w:sz w:val="20"/>
                <w:szCs w:val="20"/>
              </w:rPr>
              <w:t>Bank Statement</w:t>
            </w:r>
          </w:p>
        </w:tc>
        <w:tc>
          <w:tcPr>
            <w:tcW w:w="582" w:type="pct"/>
            <w:shd w:val="clear" w:color="000000" w:fill="FFFFFF"/>
            <w:hideMark/>
          </w:tcPr>
          <w:p w14:paraId="661E0012"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List of beneficiaries paid </w:t>
            </w:r>
          </w:p>
        </w:tc>
        <w:tc>
          <w:tcPr>
            <w:tcW w:w="494" w:type="pct"/>
            <w:shd w:val="clear" w:color="000000" w:fill="FFFFFF"/>
            <w:hideMark/>
          </w:tcPr>
          <w:p w14:paraId="27F5A6C1" w14:textId="77777777" w:rsidR="004276AF" w:rsidRPr="00EC3435" w:rsidRDefault="004276AF" w:rsidP="004276AF">
            <w:pPr>
              <w:spacing w:after="0"/>
              <w:rPr>
                <w:rFonts w:ascii="Cambria" w:hAnsi="Cambria"/>
                <w:sz w:val="20"/>
                <w:szCs w:val="20"/>
              </w:rPr>
            </w:pPr>
            <w:r w:rsidRPr="00EC3435">
              <w:rPr>
                <w:rFonts w:ascii="Cambria" w:hAnsi="Cambria"/>
                <w:sz w:val="20"/>
                <w:szCs w:val="20"/>
              </w:rPr>
              <w:t>PSP statement</w:t>
            </w:r>
          </w:p>
        </w:tc>
        <w:tc>
          <w:tcPr>
            <w:tcW w:w="537" w:type="pct"/>
            <w:shd w:val="clear" w:color="000000" w:fill="FFFFFF"/>
            <w:hideMark/>
          </w:tcPr>
          <w:p w14:paraId="160B0964" w14:textId="77777777" w:rsidR="004276AF" w:rsidRPr="00EC3435" w:rsidRDefault="004276AF" w:rsidP="004276AF">
            <w:pPr>
              <w:spacing w:after="0"/>
              <w:rPr>
                <w:rFonts w:ascii="Cambria" w:hAnsi="Cambria"/>
                <w:sz w:val="20"/>
                <w:szCs w:val="20"/>
              </w:rPr>
            </w:pPr>
            <w:r w:rsidRPr="00EC3435">
              <w:rPr>
                <w:rFonts w:ascii="Cambria" w:hAnsi="Cambria"/>
                <w:sz w:val="20"/>
                <w:szCs w:val="20"/>
              </w:rPr>
              <w:t>M&amp;E Unit of the SCTU</w:t>
            </w:r>
          </w:p>
        </w:tc>
        <w:tc>
          <w:tcPr>
            <w:tcW w:w="503" w:type="pct"/>
            <w:shd w:val="clear" w:color="000000" w:fill="FFFFFF"/>
            <w:hideMark/>
          </w:tcPr>
          <w:p w14:paraId="4073FB8C"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Delivery Platform </w:t>
            </w:r>
            <w:proofErr w:type="spellStart"/>
            <w:r w:rsidRPr="00EC3435">
              <w:rPr>
                <w:rFonts w:ascii="Cambria" w:hAnsi="Cambria"/>
                <w:sz w:val="20"/>
                <w:szCs w:val="20"/>
              </w:rPr>
              <w:t>Mgt</w:t>
            </w:r>
            <w:proofErr w:type="spellEnd"/>
          </w:p>
        </w:tc>
      </w:tr>
      <w:tr w:rsidR="004276AF" w:rsidRPr="00EC3435" w14:paraId="3361CF44" w14:textId="77777777" w:rsidTr="00B54124">
        <w:trPr>
          <w:trHeight w:val="360"/>
        </w:trPr>
        <w:tc>
          <w:tcPr>
            <w:tcW w:w="509" w:type="pct"/>
            <w:shd w:val="clear" w:color="000000" w:fill="FFFFFF"/>
            <w:hideMark/>
          </w:tcPr>
          <w:p w14:paraId="7D0F12C6" w14:textId="77777777" w:rsidR="004276AF" w:rsidRPr="00EC3435" w:rsidRDefault="004276AF" w:rsidP="004276AF">
            <w:pPr>
              <w:spacing w:after="0"/>
              <w:rPr>
                <w:rFonts w:ascii="Cambria" w:hAnsi="Cambria"/>
                <w:sz w:val="20"/>
                <w:szCs w:val="20"/>
              </w:rPr>
            </w:pPr>
            <w:r w:rsidRPr="00EC3435">
              <w:rPr>
                <w:rFonts w:ascii="Cambria" w:hAnsi="Cambria"/>
                <w:sz w:val="20"/>
                <w:szCs w:val="20"/>
              </w:rPr>
              <w:t> </w:t>
            </w:r>
          </w:p>
        </w:tc>
        <w:tc>
          <w:tcPr>
            <w:tcW w:w="630" w:type="pct"/>
            <w:shd w:val="clear" w:color="000000" w:fill="FFFFFF"/>
            <w:hideMark/>
          </w:tcPr>
          <w:p w14:paraId="465025DF" w14:textId="77777777" w:rsidR="004276AF" w:rsidRPr="00EC3435" w:rsidRDefault="004276AF" w:rsidP="004276AF">
            <w:pPr>
              <w:spacing w:after="0"/>
              <w:rPr>
                <w:rFonts w:ascii="Cambria" w:hAnsi="Cambria"/>
                <w:sz w:val="20"/>
                <w:szCs w:val="20"/>
              </w:rPr>
            </w:pPr>
            <w:r w:rsidRPr="00EC3435">
              <w:rPr>
                <w:rFonts w:ascii="Cambria" w:hAnsi="Cambria"/>
                <w:sz w:val="20"/>
                <w:szCs w:val="20"/>
              </w:rPr>
              <w:t>Number of Beneficiaries that confirmed payment as at when due</w:t>
            </w:r>
          </w:p>
        </w:tc>
        <w:tc>
          <w:tcPr>
            <w:tcW w:w="755" w:type="pct"/>
            <w:shd w:val="clear" w:color="000000" w:fill="FFFFFF"/>
            <w:hideMark/>
          </w:tcPr>
          <w:p w14:paraId="0BC9C43E" w14:textId="77777777" w:rsidR="004276AF" w:rsidRPr="00EC3435" w:rsidRDefault="004276AF" w:rsidP="004276AF">
            <w:pPr>
              <w:spacing w:after="0"/>
              <w:rPr>
                <w:rFonts w:ascii="Cambria" w:hAnsi="Cambria"/>
                <w:sz w:val="20"/>
                <w:szCs w:val="20"/>
              </w:rPr>
            </w:pPr>
            <w:r w:rsidRPr="00EC3435">
              <w:rPr>
                <w:rFonts w:ascii="Cambria" w:hAnsi="Cambria"/>
                <w:sz w:val="20"/>
                <w:szCs w:val="20"/>
              </w:rPr>
              <w:t>The number of beneficiaries that confirm they have been paid</w:t>
            </w:r>
          </w:p>
        </w:tc>
        <w:tc>
          <w:tcPr>
            <w:tcW w:w="417" w:type="pct"/>
            <w:shd w:val="clear" w:color="000000" w:fill="FFFFFF"/>
            <w:hideMark/>
          </w:tcPr>
          <w:p w14:paraId="567A2509" w14:textId="77777777" w:rsidR="004276AF" w:rsidRPr="00EC3435" w:rsidRDefault="004276AF" w:rsidP="004276AF">
            <w:pPr>
              <w:spacing w:after="0"/>
              <w:rPr>
                <w:rFonts w:ascii="Cambria" w:hAnsi="Cambria"/>
                <w:sz w:val="20"/>
                <w:szCs w:val="20"/>
              </w:rPr>
            </w:pPr>
            <w:r w:rsidRPr="00EC3435">
              <w:rPr>
                <w:rFonts w:ascii="Cambria" w:hAnsi="Cambria"/>
                <w:sz w:val="20"/>
                <w:szCs w:val="20"/>
              </w:rPr>
              <w:t>Continues</w:t>
            </w:r>
          </w:p>
        </w:tc>
        <w:tc>
          <w:tcPr>
            <w:tcW w:w="572" w:type="pct"/>
            <w:shd w:val="clear" w:color="000000" w:fill="FFFFFF"/>
            <w:hideMark/>
          </w:tcPr>
          <w:p w14:paraId="26EBB20C" w14:textId="77777777" w:rsidR="004276AF" w:rsidRPr="00EC3435" w:rsidRDefault="004276AF" w:rsidP="004276AF">
            <w:pPr>
              <w:spacing w:after="0"/>
              <w:rPr>
                <w:rFonts w:ascii="Cambria" w:hAnsi="Cambria"/>
                <w:sz w:val="20"/>
                <w:szCs w:val="20"/>
              </w:rPr>
            </w:pPr>
            <w:r w:rsidRPr="00EC3435">
              <w:rPr>
                <w:rFonts w:ascii="Cambria" w:hAnsi="Cambria"/>
                <w:sz w:val="20"/>
                <w:szCs w:val="20"/>
              </w:rPr>
              <w:t>Payment report</w:t>
            </w:r>
          </w:p>
        </w:tc>
        <w:tc>
          <w:tcPr>
            <w:tcW w:w="582" w:type="pct"/>
            <w:shd w:val="clear" w:color="000000" w:fill="FFFFFF"/>
            <w:hideMark/>
          </w:tcPr>
          <w:p w14:paraId="3B1A3FCA" w14:textId="77777777" w:rsidR="004276AF" w:rsidRPr="00EC3435" w:rsidRDefault="004276AF" w:rsidP="004276AF">
            <w:pPr>
              <w:spacing w:after="0"/>
              <w:rPr>
                <w:rFonts w:ascii="Cambria" w:hAnsi="Cambria"/>
                <w:sz w:val="20"/>
                <w:szCs w:val="20"/>
              </w:rPr>
            </w:pPr>
            <w:r w:rsidRPr="00EC3435">
              <w:rPr>
                <w:rFonts w:ascii="Cambria" w:hAnsi="Cambria"/>
                <w:sz w:val="20"/>
                <w:szCs w:val="20"/>
              </w:rPr>
              <w:t>Field Monitoring to observe and confirm beneficiary Payment</w:t>
            </w:r>
          </w:p>
        </w:tc>
        <w:tc>
          <w:tcPr>
            <w:tcW w:w="494" w:type="pct"/>
            <w:shd w:val="clear" w:color="000000" w:fill="FFFFFF"/>
            <w:hideMark/>
          </w:tcPr>
          <w:p w14:paraId="790E0285" w14:textId="77777777" w:rsidR="004276AF" w:rsidRPr="00EC3435" w:rsidRDefault="004276AF" w:rsidP="004276AF">
            <w:pPr>
              <w:spacing w:after="0"/>
              <w:rPr>
                <w:rFonts w:ascii="Cambria" w:hAnsi="Cambria"/>
                <w:sz w:val="20"/>
                <w:szCs w:val="20"/>
              </w:rPr>
            </w:pPr>
            <w:r w:rsidRPr="00EC3435">
              <w:rPr>
                <w:rFonts w:ascii="Cambria" w:hAnsi="Cambria"/>
                <w:sz w:val="20"/>
                <w:szCs w:val="20"/>
              </w:rPr>
              <w:t>Payment Monitoring and Observation Form</w:t>
            </w:r>
          </w:p>
        </w:tc>
        <w:tc>
          <w:tcPr>
            <w:tcW w:w="537" w:type="pct"/>
            <w:shd w:val="clear" w:color="000000" w:fill="FFFFFF"/>
            <w:hideMark/>
          </w:tcPr>
          <w:p w14:paraId="298395DD" w14:textId="77777777" w:rsidR="004276AF" w:rsidRPr="00EC3435" w:rsidRDefault="004276AF" w:rsidP="004276AF">
            <w:pPr>
              <w:spacing w:after="0"/>
              <w:rPr>
                <w:rFonts w:ascii="Cambria" w:hAnsi="Cambria"/>
                <w:sz w:val="20"/>
                <w:szCs w:val="20"/>
              </w:rPr>
            </w:pPr>
            <w:r w:rsidRPr="00EC3435">
              <w:rPr>
                <w:rFonts w:ascii="Cambria" w:hAnsi="Cambria"/>
                <w:sz w:val="20"/>
                <w:szCs w:val="20"/>
              </w:rPr>
              <w:t>M&amp;E Unit of the SCTU</w:t>
            </w:r>
          </w:p>
        </w:tc>
        <w:tc>
          <w:tcPr>
            <w:tcW w:w="503" w:type="pct"/>
            <w:shd w:val="clear" w:color="000000" w:fill="FFFFFF"/>
            <w:hideMark/>
          </w:tcPr>
          <w:p w14:paraId="38190857"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Delivery Platform </w:t>
            </w:r>
            <w:proofErr w:type="spellStart"/>
            <w:r w:rsidRPr="00EC3435">
              <w:rPr>
                <w:rFonts w:ascii="Cambria" w:hAnsi="Cambria"/>
                <w:sz w:val="20"/>
                <w:szCs w:val="20"/>
              </w:rPr>
              <w:t>Mgt</w:t>
            </w:r>
            <w:proofErr w:type="spellEnd"/>
          </w:p>
        </w:tc>
      </w:tr>
      <w:tr w:rsidR="004276AF" w:rsidRPr="00EC3435" w14:paraId="6D9433B8" w14:textId="77777777" w:rsidTr="00B54124">
        <w:trPr>
          <w:trHeight w:val="360"/>
        </w:trPr>
        <w:tc>
          <w:tcPr>
            <w:tcW w:w="509" w:type="pct"/>
            <w:shd w:val="clear" w:color="000000" w:fill="FFFFFF"/>
            <w:hideMark/>
          </w:tcPr>
          <w:p w14:paraId="4A593F7D" w14:textId="77777777" w:rsidR="004276AF" w:rsidRPr="00EC3435" w:rsidRDefault="004276AF" w:rsidP="004276AF">
            <w:pPr>
              <w:spacing w:after="0"/>
              <w:rPr>
                <w:rFonts w:ascii="Cambria" w:hAnsi="Cambria"/>
                <w:sz w:val="20"/>
                <w:szCs w:val="20"/>
              </w:rPr>
            </w:pPr>
            <w:r w:rsidRPr="00EC3435">
              <w:rPr>
                <w:rFonts w:ascii="Cambria" w:hAnsi="Cambria"/>
                <w:sz w:val="20"/>
                <w:szCs w:val="20"/>
              </w:rPr>
              <w:t>DLI 1.4</w:t>
            </w:r>
          </w:p>
        </w:tc>
        <w:tc>
          <w:tcPr>
            <w:tcW w:w="630" w:type="pct"/>
            <w:shd w:val="clear" w:color="000000" w:fill="FFFFFF"/>
            <w:hideMark/>
          </w:tcPr>
          <w:p w14:paraId="5CE58BCE" w14:textId="77777777" w:rsidR="004276AF" w:rsidRPr="00EC3435" w:rsidRDefault="004276AF" w:rsidP="004276AF">
            <w:pPr>
              <w:spacing w:after="0"/>
              <w:rPr>
                <w:rFonts w:ascii="Cambria" w:hAnsi="Cambria"/>
                <w:sz w:val="20"/>
                <w:szCs w:val="20"/>
              </w:rPr>
            </w:pPr>
            <w:r w:rsidRPr="00EC3435">
              <w:rPr>
                <w:rFonts w:ascii="Cambria" w:hAnsi="Cambria"/>
                <w:sz w:val="20"/>
                <w:szCs w:val="20"/>
              </w:rPr>
              <w:t>Number of communities and groups sensitized in Focal LGAs</w:t>
            </w:r>
          </w:p>
        </w:tc>
        <w:tc>
          <w:tcPr>
            <w:tcW w:w="755" w:type="pct"/>
            <w:shd w:val="clear" w:color="000000" w:fill="FFFFFF"/>
            <w:hideMark/>
          </w:tcPr>
          <w:p w14:paraId="6D313F2A" w14:textId="77777777" w:rsidR="004276AF" w:rsidRPr="00EC3435" w:rsidRDefault="004276AF" w:rsidP="004276AF">
            <w:pPr>
              <w:spacing w:after="0"/>
              <w:rPr>
                <w:rFonts w:ascii="Cambria" w:hAnsi="Cambria"/>
                <w:sz w:val="20"/>
                <w:szCs w:val="20"/>
              </w:rPr>
            </w:pPr>
            <w:r w:rsidRPr="00EC3435">
              <w:rPr>
                <w:rFonts w:ascii="Cambria" w:hAnsi="Cambria"/>
                <w:sz w:val="20"/>
                <w:szCs w:val="20"/>
              </w:rPr>
              <w:t>Communities/Groups sensitized by the SA in poor LGAs using the poverty map</w:t>
            </w:r>
          </w:p>
        </w:tc>
        <w:tc>
          <w:tcPr>
            <w:tcW w:w="417" w:type="pct"/>
            <w:shd w:val="clear" w:color="000000" w:fill="FFFFFF"/>
            <w:hideMark/>
          </w:tcPr>
          <w:p w14:paraId="15512C97" w14:textId="77777777" w:rsidR="004276AF" w:rsidRPr="00EC3435" w:rsidRDefault="004276AF" w:rsidP="004276AF">
            <w:pPr>
              <w:spacing w:after="0"/>
              <w:rPr>
                <w:rFonts w:ascii="Cambria" w:hAnsi="Cambria"/>
                <w:sz w:val="20"/>
                <w:szCs w:val="20"/>
              </w:rPr>
            </w:pPr>
            <w:r w:rsidRPr="00EC3435">
              <w:rPr>
                <w:rFonts w:ascii="Cambria" w:hAnsi="Cambria"/>
                <w:sz w:val="20"/>
                <w:szCs w:val="20"/>
              </w:rPr>
              <w:t>Quarterly</w:t>
            </w:r>
          </w:p>
        </w:tc>
        <w:tc>
          <w:tcPr>
            <w:tcW w:w="572" w:type="pct"/>
            <w:shd w:val="clear" w:color="000000" w:fill="FFFFFF"/>
            <w:hideMark/>
          </w:tcPr>
          <w:p w14:paraId="662859EC" w14:textId="77777777" w:rsidR="004276AF" w:rsidRPr="00EC3435" w:rsidRDefault="004276AF" w:rsidP="004276AF">
            <w:pPr>
              <w:spacing w:after="0"/>
              <w:rPr>
                <w:rFonts w:ascii="Cambria" w:hAnsi="Cambria"/>
                <w:sz w:val="20"/>
                <w:szCs w:val="20"/>
              </w:rPr>
            </w:pPr>
            <w:r w:rsidRPr="00EC3435">
              <w:rPr>
                <w:rFonts w:ascii="Cambria" w:hAnsi="Cambria"/>
                <w:sz w:val="20"/>
                <w:szCs w:val="20"/>
              </w:rPr>
              <w:t>SA Records</w:t>
            </w:r>
          </w:p>
        </w:tc>
        <w:tc>
          <w:tcPr>
            <w:tcW w:w="582" w:type="pct"/>
            <w:shd w:val="clear" w:color="000000" w:fill="FFFFFF"/>
            <w:hideMark/>
          </w:tcPr>
          <w:p w14:paraId="350E8DFF"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Collected from the Operations unit records </w:t>
            </w:r>
          </w:p>
        </w:tc>
        <w:tc>
          <w:tcPr>
            <w:tcW w:w="494" w:type="pct"/>
            <w:shd w:val="clear" w:color="000000" w:fill="FFFFFF"/>
            <w:hideMark/>
          </w:tcPr>
          <w:p w14:paraId="0A6A529F" w14:textId="77777777" w:rsidR="004276AF" w:rsidRPr="00EC3435" w:rsidRDefault="004276AF" w:rsidP="004276AF">
            <w:pPr>
              <w:spacing w:after="0"/>
              <w:rPr>
                <w:rFonts w:ascii="Cambria" w:hAnsi="Cambria"/>
                <w:sz w:val="20"/>
                <w:szCs w:val="20"/>
              </w:rPr>
            </w:pPr>
            <w:r w:rsidRPr="00EC3435">
              <w:rPr>
                <w:rFonts w:ascii="Cambria" w:hAnsi="Cambria"/>
                <w:sz w:val="20"/>
                <w:szCs w:val="20"/>
              </w:rPr>
              <w:t>Sensitization visit reports</w:t>
            </w:r>
          </w:p>
        </w:tc>
        <w:tc>
          <w:tcPr>
            <w:tcW w:w="537" w:type="pct"/>
            <w:shd w:val="clear" w:color="000000" w:fill="FFFFFF"/>
            <w:hideMark/>
          </w:tcPr>
          <w:p w14:paraId="2BF04F37" w14:textId="77777777" w:rsidR="004276AF" w:rsidRPr="00EC3435" w:rsidRDefault="004276AF" w:rsidP="004276AF">
            <w:pPr>
              <w:spacing w:after="0"/>
              <w:rPr>
                <w:rFonts w:ascii="Cambria" w:hAnsi="Cambria"/>
                <w:sz w:val="20"/>
                <w:szCs w:val="20"/>
              </w:rPr>
            </w:pPr>
            <w:r w:rsidRPr="00EC3435">
              <w:rPr>
                <w:rFonts w:ascii="Cambria" w:hAnsi="Cambria"/>
                <w:sz w:val="20"/>
                <w:szCs w:val="20"/>
              </w:rPr>
              <w:t>M&amp;E unit</w:t>
            </w:r>
          </w:p>
        </w:tc>
        <w:tc>
          <w:tcPr>
            <w:tcW w:w="503" w:type="pct"/>
            <w:shd w:val="clear" w:color="000000" w:fill="FFFFFF"/>
            <w:hideMark/>
          </w:tcPr>
          <w:p w14:paraId="3D1BC653"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Delivery Platform </w:t>
            </w:r>
            <w:proofErr w:type="spellStart"/>
            <w:r w:rsidRPr="00EC3435">
              <w:rPr>
                <w:rFonts w:ascii="Cambria" w:hAnsi="Cambria"/>
                <w:sz w:val="20"/>
                <w:szCs w:val="20"/>
              </w:rPr>
              <w:t>Mgt</w:t>
            </w:r>
            <w:proofErr w:type="spellEnd"/>
          </w:p>
        </w:tc>
      </w:tr>
      <w:tr w:rsidR="004276AF" w:rsidRPr="00EC3435" w14:paraId="3B941F34" w14:textId="77777777" w:rsidTr="00B54124">
        <w:trPr>
          <w:trHeight w:val="360"/>
        </w:trPr>
        <w:tc>
          <w:tcPr>
            <w:tcW w:w="509" w:type="pct"/>
            <w:shd w:val="clear" w:color="000000" w:fill="FFFFFF"/>
            <w:hideMark/>
          </w:tcPr>
          <w:p w14:paraId="69910451" w14:textId="77777777" w:rsidR="004276AF" w:rsidRPr="00EC3435" w:rsidRDefault="004276AF" w:rsidP="004276AF">
            <w:pPr>
              <w:spacing w:after="0"/>
              <w:rPr>
                <w:rFonts w:ascii="Cambria" w:hAnsi="Cambria"/>
                <w:sz w:val="20"/>
                <w:szCs w:val="20"/>
              </w:rPr>
            </w:pPr>
            <w:r w:rsidRPr="00EC3435">
              <w:rPr>
                <w:rFonts w:ascii="Cambria" w:hAnsi="Cambria"/>
                <w:sz w:val="20"/>
                <w:szCs w:val="20"/>
              </w:rPr>
              <w:t>Direct beneficiaries of completed and functional micro-projects</w:t>
            </w:r>
          </w:p>
        </w:tc>
        <w:tc>
          <w:tcPr>
            <w:tcW w:w="630" w:type="pct"/>
            <w:shd w:val="clear" w:color="000000" w:fill="FFFFFF"/>
            <w:hideMark/>
          </w:tcPr>
          <w:p w14:paraId="7B5F759B" w14:textId="77777777" w:rsidR="004276AF" w:rsidRPr="00EC3435" w:rsidRDefault="004276AF" w:rsidP="004276AF">
            <w:pPr>
              <w:spacing w:after="0"/>
              <w:rPr>
                <w:rFonts w:ascii="Cambria" w:hAnsi="Cambria"/>
                <w:sz w:val="20"/>
                <w:szCs w:val="20"/>
              </w:rPr>
            </w:pPr>
            <w:r w:rsidRPr="00EC3435">
              <w:rPr>
                <w:rFonts w:ascii="Cambria" w:hAnsi="Cambria"/>
                <w:sz w:val="20"/>
                <w:szCs w:val="20"/>
              </w:rPr>
              <w:t>Number of communities and group with EOI in focal LGAs</w:t>
            </w:r>
          </w:p>
        </w:tc>
        <w:tc>
          <w:tcPr>
            <w:tcW w:w="755" w:type="pct"/>
            <w:shd w:val="clear" w:color="000000" w:fill="FFFFFF"/>
            <w:hideMark/>
          </w:tcPr>
          <w:p w14:paraId="182FC7E0" w14:textId="77777777" w:rsidR="004276AF" w:rsidRPr="00EC3435" w:rsidRDefault="004276AF" w:rsidP="004276AF">
            <w:pPr>
              <w:spacing w:after="0"/>
              <w:rPr>
                <w:rFonts w:ascii="Cambria" w:hAnsi="Cambria"/>
                <w:sz w:val="20"/>
                <w:szCs w:val="20"/>
              </w:rPr>
            </w:pPr>
            <w:r w:rsidRPr="00EC3435">
              <w:rPr>
                <w:rFonts w:ascii="Cambria" w:hAnsi="Cambria"/>
                <w:sz w:val="20"/>
                <w:szCs w:val="20"/>
              </w:rPr>
              <w:t>Communities/Groups that approached SA for support</w:t>
            </w:r>
          </w:p>
        </w:tc>
        <w:tc>
          <w:tcPr>
            <w:tcW w:w="417" w:type="pct"/>
            <w:shd w:val="clear" w:color="000000" w:fill="FFFFFF"/>
            <w:hideMark/>
          </w:tcPr>
          <w:p w14:paraId="7C13ACEB" w14:textId="77777777" w:rsidR="004276AF" w:rsidRPr="00EC3435" w:rsidRDefault="004276AF" w:rsidP="004276AF">
            <w:pPr>
              <w:spacing w:after="0"/>
              <w:rPr>
                <w:rFonts w:ascii="Cambria" w:hAnsi="Cambria"/>
                <w:sz w:val="20"/>
                <w:szCs w:val="20"/>
              </w:rPr>
            </w:pPr>
            <w:r w:rsidRPr="00EC3435">
              <w:rPr>
                <w:rFonts w:ascii="Cambria" w:hAnsi="Cambria"/>
                <w:sz w:val="20"/>
                <w:szCs w:val="20"/>
              </w:rPr>
              <w:t>Quarterly</w:t>
            </w:r>
          </w:p>
        </w:tc>
        <w:tc>
          <w:tcPr>
            <w:tcW w:w="572" w:type="pct"/>
            <w:shd w:val="clear" w:color="000000" w:fill="FFFFFF"/>
            <w:hideMark/>
          </w:tcPr>
          <w:p w14:paraId="19DDBDB1" w14:textId="77777777" w:rsidR="004276AF" w:rsidRPr="00EC3435" w:rsidRDefault="004276AF" w:rsidP="004276AF">
            <w:pPr>
              <w:spacing w:after="0"/>
              <w:rPr>
                <w:rFonts w:ascii="Cambria" w:hAnsi="Cambria"/>
                <w:sz w:val="20"/>
                <w:szCs w:val="20"/>
              </w:rPr>
            </w:pPr>
            <w:r w:rsidRPr="00EC3435">
              <w:rPr>
                <w:rFonts w:ascii="Cambria" w:hAnsi="Cambria"/>
                <w:sz w:val="20"/>
                <w:szCs w:val="20"/>
              </w:rPr>
              <w:t>SA Records</w:t>
            </w:r>
          </w:p>
        </w:tc>
        <w:tc>
          <w:tcPr>
            <w:tcW w:w="582" w:type="pct"/>
            <w:shd w:val="clear" w:color="000000" w:fill="FFFFFF"/>
            <w:hideMark/>
          </w:tcPr>
          <w:p w14:paraId="6AC2EEC3" w14:textId="77777777" w:rsidR="004276AF" w:rsidRPr="00EC3435" w:rsidRDefault="004276AF" w:rsidP="004276AF">
            <w:pPr>
              <w:spacing w:after="0"/>
              <w:rPr>
                <w:rFonts w:ascii="Cambria" w:hAnsi="Cambria"/>
                <w:sz w:val="20"/>
                <w:szCs w:val="20"/>
              </w:rPr>
            </w:pPr>
            <w:r w:rsidRPr="00EC3435">
              <w:rPr>
                <w:rFonts w:ascii="Cambria" w:hAnsi="Cambria"/>
                <w:sz w:val="20"/>
                <w:szCs w:val="20"/>
              </w:rPr>
              <w:t>Compilation of communities and groups with EOIs by the Admin Unit</w:t>
            </w:r>
          </w:p>
        </w:tc>
        <w:tc>
          <w:tcPr>
            <w:tcW w:w="494" w:type="pct"/>
            <w:shd w:val="clear" w:color="000000" w:fill="FFFFFF"/>
            <w:hideMark/>
          </w:tcPr>
          <w:p w14:paraId="534EA946" w14:textId="77777777" w:rsidR="004276AF" w:rsidRPr="00EC3435" w:rsidRDefault="004276AF" w:rsidP="004276AF">
            <w:pPr>
              <w:spacing w:after="0"/>
              <w:rPr>
                <w:rFonts w:ascii="Cambria" w:hAnsi="Cambria"/>
                <w:sz w:val="20"/>
                <w:szCs w:val="20"/>
              </w:rPr>
            </w:pPr>
            <w:r w:rsidRPr="00EC3435">
              <w:rPr>
                <w:rFonts w:ascii="Cambria" w:hAnsi="Cambria"/>
                <w:sz w:val="20"/>
                <w:szCs w:val="20"/>
              </w:rPr>
              <w:t>Database of EOIs</w:t>
            </w:r>
          </w:p>
        </w:tc>
        <w:tc>
          <w:tcPr>
            <w:tcW w:w="537" w:type="pct"/>
            <w:shd w:val="clear" w:color="000000" w:fill="FFFFFF"/>
            <w:hideMark/>
          </w:tcPr>
          <w:p w14:paraId="0BC0B4A1" w14:textId="77777777" w:rsidR="004276AF" w:rsidRPr="00EC3435" w:rsidRDefault="004276AF" w:rsidP="004276AF">
            <w:pPr>
              <w:spacing w:after="0"/>
              <w:rPr>
                <w:rFonts w:ascii="Cambria" w:hAnsi="Cambria"/>
                <w:sz w:val="20"/>
                <w:szCs w:val="20"/>
              </w:rPr>
            </w:pPr>
            <w:r w:rsidRPr="00EC3435">
              <w:rPr>
                <w:rFonts w:ascii="Cambria" w:hAnsi="Cambria"/>
                <w:sz w:val="20"/>
                <w:szCs w:val="20"/>
              </w:rPr>
              <w:t>M&amp;E unit</w:t>
            </w:r>
          </w:p>
        </w:tc>
        <w:tc>
          <w:tcPr>
            <w:tcW w:w="503" w:type="pct"/>
            <w:shd w:val="clear" w:color="000000" w:fill="FFFFFF"/>
            <w:hideMark/>
          </w:tcPr>
          <w:p w14:paraId="7ADE41ED"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Delivery Platform </w:t>
            </w:r>
            <w:proofErr w:type="spellStart"/>
            <w:r w:rsidRPr="00EC3435">
              <w:rPr>
                <w:rFonts w:ascii="Cambria" w:hAnsi="Cambria"/>
                <w:sz w:val="20"/>
                <w:szCs w:val="20"/>
              </w:rPr>
              <w:t>Mgt</w:t>
            </w:r>
            <w:proofErr w:type="spellEnd"/>
          </w:p>
        </w:tc>
      </w:tr>
      <w:tr w:rsidR="004276AF" w:rsidRPr="00EC3435" w14:paraId="12F71ABA" w14:textId="77777777" w:rsidTr="00B54124">
        <w:trPr>
          <w:trHeight w:val="360"/>
        </w:trPr>
        <w:tc>
          <w:tcPr>
            <w:tcW w:w="509" w:type="pct"/>
            <w:shd w:val="clear" w:color="000000" w:fill="FFFFFF"/>
            <w:hideMark/>
          </w:tcPr>
          <w:p w14:paraId="3C7DDC57" w14:textId="77777777" w:rsidR="004276AF" w:rsidRPr="00EC3435" w:rsidRDefault="004276AF" w:rsidP="004276AF">
            <w:pPr>
              <w:spacing w:after="0"/>
              <w:rPr>
                <w:rFonts w:ascii="Cambria" w:hAnsi="Cambria"/>
                <w:sz w:val="20"/>
                <w:szCs w:val="20"/>
              </w:rPr>
            </w:pPr>
            <w:r w:rsidRPr="00EC3435">
              <w:rPr>
                <w:rFonts w:ascii="Cambria" w:hAnsi="Cambria"/>
                <w:sz w:val="20"/>
                <w:szCs w:val="20"/>
              </w:rPr>
              <w:t> </w:t>
            </w:r>
          </w:p>
        </w:tc>
        <w:tc>
          <w:tcPr>
            <w:tcW w:w="630" w:type="pct"/>
            <w:shd w:val="clear" w:color="000000" w:fill="FFFFFF"/>
            <w:hideMark/>
          </w:tcPr>
          <w:p w14:paraId="437AD643"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Number of approved CDPs </w:t>
            </w:r>
          </w:p>
        </w:tc>
        <w:tc>
          <w:tcPr>
            <w:tcW w:w="755" w:type="pct"/>
            <w:shd w:val="clear" w:color="000000" w:fill="FFFFFF"/>
            <w:hideMark/>
          </w:tcPr>
          <w:p w14:paraId="5A7AAE51" w14:textId="77777777" w:rsidR="004276AF" w:rsidRPr="00EC3435" w:rsidRDefault="004276AF" w:rsidP="004276AF">
            <w:pPr>
              <w:spacing w:after="0"/>
              <w:rPr>
                <w:rFonts w:ascii="Cambria" w:hAnsi="Cambria"/>
                <w:sz w:val="20"/>
                <w:szCs w:val="20"/>
              </w:rPr>
            </w:pPr>
            <w:r w:rsidRPr="00EC3435">
              <w:rPr>
                <w:rFonts w:ascii="Cambria" w:hAnsi="Cambria"/>
                <w:sz w:val="20"/>
                <w:szCs w:val="20"/>
              </w:rPr>
              <w:t>Community Development Plans approved for funding by SA</w:t>
            </w:r>
          </w:p>
        </w:tc>
        <w:tc>
          <w:tcPr>
            <w:tcW w:w="417" w:type="pct"/>
            <w:shd w:val="clear" w:color="000000" w:fill="FFFFFF"/>
            <w:hideMark/>
          </w:tcPr>
          <w:p w14:paraId="2F7E3B6F" w14:textId="77777777" w:rsidR="004276AF" w:rsidRPr="00EC3435" w:rsidRDefault="004276AF" w:rsidP="004276AF">
            <w:pPr>
              <w:spacing w:after="0"/>
              <w:rPr>
                <w:rFonts w:ascii="Cambria" w:hAnsi="Cambria"/>
                <w:sz w:val="20"/>
                <w:szCs w:val="20"/>
              </w:rPr>
            </w:pPr>
            <w:r w:rsidRPr="00EC3435">
              <w:rPr>
                <w:rFonts w:ascii="Cambria" w:hAnsi="Cambria"/>
                <w:sz w:val="20"/>
                <w:szCs w:val="20"/>
              </w:rPr>
              <w:t>Quarterly</w:t>
            </w:r>
          </w:p>
        </w:tc>
        <w:tc>
          <w:tcPr>
            <w:tcW w:w="572" w:type="pct"/>
            <w:shd w:val="clear" w:color="000000" w:fill="FFFFFF"/>
            <w:hideMark/>
          </w:tcPr>
          <w:p w14:paraId="18BADB48" w14:textId="77777777" w:rsidR="004276AF" w:rsidRPr="00EC3435" w:rsidRDefault="004276AF" w:rsidP="004276AF">
            <w:pPr>
              <w:spacing w:after="0"/>
              <w:rPr>
                <w:rFonts w:ascii="Cambria" w:hAnsi="Cambria"/>
                <w:sz w:val="20"/>
                <w:szCs w:val="20"/>
              </w:rPr>
            </w:pPr>
            <w:r w:rsidRPr="00EC3435">
              <w:rPr>
                <w:rFonts w:ascii="Cambria" w:hAnsi="Cambria"/>
                <w:sz w:val="20"/>
                <w:szCs w:val="20"/>
              </w:rPr>
              <w:t>SA Records</w:t>
            </w:r>
          </w:p>
        </w:tc>
        <w:tc>
          <w:tcPr>
            <w:tcW w:w="582" w:type="pct"/>
            <w:shd w:val="clear" w:color="000000" w:fill="FFFFFF"/>
            <w:hideMark/>
          </w:tcPr>
          <w:p w14:paraId="537B1759" w14:textId="77777777" w:rsidR="004276AF" w:rsidRPr="00EC3435" w:rsidRDefault="004276AF" w:rsidP="004276AF">
            <w:pPr>
              <w:spacing w:after="0"/>
              <w:rPr>
                <w:rFonts w:ascii="Cambria" w:hAnsi="Cambria"/>
                <w:sz w:val="20"/>
                <w:szCs w:val="20"/>
              </w:rPr>
            </w:pPr>
            <w:r w:rsidRPr="00EC3435">
              <w:rPr>
                <w:rFonts w:ascii="Cambria" w:hAnsi="Cambria"/>
                <w:sz w:val="20"/>
                <w:szCs w:val="20"/>
              </w:rPr>
              <w:t>Compiled from MTRC Reports</w:t>
            </w:r>
          </w:p>
        </w:tc>
        <w:tc>
          <w:tcPr>
            <w:tcW w:w="494" w:type="pct"/>
            <w:shd w:val="clear" w:color="000000" w:fill="FFFFFF"/>
            <w:hideMark/>
          </w:tcPr>
          <w:p w14:paraId="343B8208" w14:textId="77777777" w:rsidR="004276AF" w:rsidRPr="00EC3435" w:rsidRDefault="004276AF" w:rsidP="004276AF">
            <w:pPr>
              <w:spacing w:after="0"/>
              <w:rPr>
                <w:rFonts w:ascii="Cambria" w:hAnsi="Cambria"/>
                <w:sz w:val="20"/>
                <w:szCs w:val="20"/>
              </w:rPr>
            </w:pPr>
            <w:r w:rsidRPr="00EC3435">
              <w:rPr>
                <w:rFonts w:ascii="Cambria" w:hAnsi="Cambria"/>
                <w:sz w:val="20"/>
                <w:szCs w:val="20"/>
              </w:rPr>
              <w:t>List of CDPs approved for funding</w:t>
            </w:r>
          </w:p>
        </w:tc>
        <w:tc>
          <w:tcPr>
            <w:tcW w:w="537" w:type="pct"/>
            <w:shd w:val="clear" w:color="000000" w:fill="FFFFFF"/>
            <w:hideMark/>
          </w:tcPr>
          <w:p w14:paraId="69F8386F" w14:textId="77777777" w:rsidR="004276AF" w:rsidRPr="00EC3435" w:rsidRDefault="004276AF" w:rsidP="004276AF">
            <w:pPr>
              <w:spacing w:after="0"/>
              <w:rPr>
                <w:rFonts w:ascii="Cambria" w:hAnsi="Cambria"/>
                <w:sz w:val="20"/>
                <w:szCs w:val="20"/>
              </w:rPr>
            </w:pPr>
            <w:r w:rsidRPr="00EC3435">
              <w:rPr>
                <w:rFonts w:ascii="Cambria" w:hAnsi="Cambria"/>
                <w:sz w:val="20"/>
                <w:szCs w:val="20"/>
              </w:rPr>
              <w:t>M&amp;E unit</w:t>
            </w:r>
          </w:p>
        </w:tc>
        <w:tc>
          <w:tcPr>
            <w:tcW w:w="503" w:type="pct"/>
            <w:shd w:val="clear" w:color="000000" w:fill="FFFFFF"/>
            <w:hideMark/>
          </w:tcPr>
          <w:p w14:paraId="7299D7C2"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Delivery Platform </w:t>
            </w:r>
            <w:proofErr w:type="spellStart"/>
            <w:r w:rsidRPr="00EC3435">
              <w:rPr>
                <w:rFonts w:ascii="Cambria" w:hAnsi="Cambria"/>
                <w:sz w:val="20"/>
                <w:szCs w:val="20"/>
              </w:rPr>
              <w:t>Mgt</w:t>
            </w:r>
            <w:proofErr w:type="spellEnd"/>
          </w:p>
        </w:tc>
      </w:tr>
      <w:tr w:rsidR="004276AF" w:rsidRPr="00EC3435" w14:paraId="4FA9D39A" w14:textId="77777777" w:rsidTr="00B54124">
        <w:trPr>
          <w:trHeight w:val="360"/>
        </w:trPr>
        <w:tc>
          <w:tcPr>
            <w:tcW w:w="509" w:type="pct"/>
            <w:shd w:val="clear" w:color="000000" w:fill="FFFFFF"/>
            <w:hideMark/>
          </w:tcPr>
          <w:p w14:paraId="2CC8FEC1" w14:textId="77777777" w:rsidR="004276AF" w:rsidRPr="00EC3435" w:rsidRDefault="004276AF" w:rsidP="004276AF">
            <w:pPr>
              <w:spacing w:after="0"/>
              <w:rPr>
                <w:rFonts w:ascii="Cambria" w:hAnsi="Cambria"/>
                <w:sz w:val="20"/>
                <w:szCs w:val="20"/>
              </w:rPr>
            </w:pPr>
            <w:r w:rsidRPr="00EC3435">
              <w:rPr>
                <w:rFonts w:ascii="Cambria" w:hAnsi="Cambria"/>
                <w:sz w:val="20"/>
                <w:szCs w:val="20"/>
              </w:rPr>
              <w:lastRenderedPageBreak/>
              <w:t> </w:t>
            </w:r>
          </w:p>
        </w:tc>
        <w:tc>
          <w:tcPr>
            <w:tcW w:w="630" w:type="pct"/>
            <w:shd w:val="clear" w:color="000000" w:fill="FFFFFF"/>
            <w:hideMark/>
          </w:tcPr>
          <w:p w14:paraId="35E1F9E5"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Number of approved </w:t>
            </w:r>
            <w:proofErr w:type="spellStart"/>
            <w:r w:rsidRPr="00EC3435">
              <w:rPr>
                <w:rFonts w:ascii="Cambria" w:hAnsi="Cambria"/>
                <w:sz w:val="20"/>
                <w:szCs w:val="20"/>
              </w:rPr>
              <w:t>GrDPs</w:t>
            </w:r>
            <w:proofErr w:type="spellEnd"/>
          </w:p>
        </w:tc>
        <w:tc>
          <w:tcPr>
            <w:tcW w:w="755" w:type="pct"/>
            <w:shd w:val="clear" w:color="000000" w:fill="FFFFFF"/>
            <w:hideMark/>
          </w:tcPr>
          <w:p w14:paraId="393CA07B" w14:textId="77777777" w:rsidR="004276AF" w:rsidRPr="00EC3435" w:rsidRDefault="004276AF" w:rsidP="004276AF">
            <w:pPr>
              <w:spacing w:after="0"/>
              <w:rPr>
                <w:rFonts w:ascii="Cambria" w:hAnsi="Cambria"/>
                <w:sz w:val="20"/>
                <w:szCs w:val="20"/>
              </w:rPr>
            </w:pPr>
            <w:r w:rsidRPr="00EC3435">
              <w:rPr>
                <w:rFonts w:ascii="Cambria" w:hAnsi="Cambria"/>
                <w:sz w:val="20"/>
                <w:szCs w:val="20"/>
              </w:rPr>
              <w:t>Group Development Plans approved for funding by SA</w:t>
            </w:r>
          </w:p>
        </w:tc>
        <w:tc>
          <w:tcPr>
            <w:tcW w:w="417" w:type="pct"/>
            <w:shd w:val="clear" w:color="000000" w:fill="FFFFFF"/>
            <w:hideMark/>
          </w:tcPr>
          <w:p w14:paraId="65E563CD" w14:textId="77777777" w:rsidR="004276AF" w:rsidRPr="00EC3435" w:rsidRDefault="004276AF" w:rsidP="004276AF">
            <w:pPr>
              <w:spacing w:after="0"/>
              <w:rPr>
                <w:rFonts w:ascii="Cambria" w:hAnsi="Cambria"/>
                <w:sz w:val="20"/>
                <w:szCs w:val="20"/>
              </w:rPr>
            </w:pPr>
            <w:r w:rsidRPr="00EC3435">
              <w:rPr>
                <w:rFonts w:ascii="Cambria" w:hAnsi="Cambria"/>
                <w:sz w:val="20"/>
                <w:szCs w:val="20"/>
              </w:rPr>
              <w:t>Quarterly</w:t>
            </w:r>
          </w:p>
        </w:tc>
        <w:tc>
          <w:tcPr>
            <w:tcW w:w="572" w:type="pct"/>
            <w:shd w:val="clear" w:color="000000" w:fill="FFFFFF"/>
            <w:hideMark/>
          </w:tcPr>
          <w:p w14:paraId="2C329680" w14:textId="77777777" w:rsidR="004276AF" w:rsidRPr="00EC3435" w:rsidRDefault="004276AF" w:rsidP="004276AF">
            <w:pPr>
              <w:spacing w:after="0"/>
              <w:rPr>
                <w:rFonts w:ascii="Cambria" w:hAnsi="Cambria"/>
                <w:sz w:val="20"/>
                <w:szCs w:val="20"/>
              </w:rPr>
            </w:pPr>
            <w:r w:rsidRPr="00EC3435">
              <w:rPr>
                <w:rFonts w:ascii="Cambria" w:hAnsi="Cambria"/>
                <w:sz w:val="20"/>
                <w:szCs w:val="20"/>
              </w:rPr>
              <w:t>SA Records</w:t>
            </w:r>
          </w:p>
        </w:tc>
        <w:tc>
          <w:tcPr>
            <w:tcW w:w="582" w:type="pct"/>
            <w:shd w:val="clear" w:color="000000" w:fill="FFFFFF"/>
            <w:hideMark/>
          </w:tcPr>
          <w:p w14:paraId="2BC47CF9" w14:textId="77777777" w:rsidR="004276AF" w:rsidRPr="00EC3435" w:rsidRDefault="004276AF" w:rsidP="004276AF">
            <w:pPr>
              <w:spacing w:after="0"/>
              <w:rPr>
                <w:rFonts w:ascii="Cambria" w:hAnsi="Cambria"/>
                <w:sz w:val="20"/>
                <w:szCs w:val="20"/>
              </w:rPr>
            </w:pPr>
            <w:r w:rsidRPr="00EC3435">
              <w:rPr>
                <w:rFonts w:ascii="Cambria" w:hAnsi="Cambria"/>
                <w:sz w:val="20"/>
                <w:szCs w:val="20"/>
              </w:rPr>
              <w:t>Compiled from MTRC Reports</w:t>
            </w:r>
          </w:p>
        </w:tc>
        <w:tc>
          <w:tcPr>
            <w:tcW w:w="494" w:type="pct"/>
            <w:shd w:val="clear" w:color="000000" w:fill="FFFFFF"/>
            <w:hideMark/>
          </w:tcPr>
          <w:p w14:paraId="2BFB3972"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List of </w:t>
            </w:r>
            <w:proofErr w:type="spellStart"/>
            <w:r w:rsidRPr="00EC3435">
              <w:rPr>
                <w:rFonts w:ascii="Cambria" w:hAnsi="Cambria"/>
                <w:sz w:val="20"/>
                <w:szCs w:val="20"/>
              </w:rPr>
              <w:t>GrDPs</w:t>
            </w:r>
            <w:proofErr w:type="spellEnd"/>
            <w:r w:rsidRPr="00EC3435">
              <w:rPr>
                <w:rFonts w:ascii="Cambria" w:hAnsi="Cambria"/>
                <w:sz w:val="20"/>
                <w:szCs w:val="20"/>
              </w:rPr>
              <w:t xml:space="preserve"> approved for funding</w:t>
            </w:r>
          </w:p>
        </w:tc>
        <w:tc>
          <w:tcPr>
            <w:tcW w:w="537" w:type="pct"/>
            <w:shd w:val="clear" w:color="000000" w:fill="FFFFFF"/>
            <w:hideMark/>
          </w:tcPr>
          <w:p w14:paraId="5FD78DD9" w14:textId="77777777" w:rsidR="004276AF" w:rsidRPr="00EC3435" w:rsidRDefault="004276AF" w:rsidP="004276AF">
            <w:pPr>
              <w:spacing w:after="0"/>
              <w:rPr>
                <w:rFonts w:ascii="Cambria" w:hAnsi="Cambria"/>
                <w:sz w:val="20"/>
                <w:szCs w:val="20"/>
              </w:rPr>
            </w:pPr>
            <w:r w:rsidRPr="00EC3435">
              <w:rPr>
                <w:rFonts w:ascii="Cambria" w:hAnsi="Cambria"/>
                <w:sz w:val="20"/>
                <w:szCs w:val="20"/>
              </w:rPr>
              <w:t>M&amp;E unit</w:t>
            </w:r>
          </w:p>
        </w:tc>
        <w:tc>
          <w:tcPr>
            <w:tcW w:w="503" w:type="pct"/>
            <w:shd w:val="clear" w:color="000000" w:fill="FFFFFF"/>
            <w:hideMark/>
          </w:tcPr>
          <w:p w14:paraId="6B69A9F4"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Delivery Platform </w:t>
            </w:r>
            <w:proofErr w:type="spellStart"/>
            <w:r w:rsidRPr="00EC3435">
              <w:rPr>
                <w:rFonts w:ascii="Cambria" w:hAnsi="Cambria"/>
                <w:sz w:val="20"/>
                <w:szCs w:val="20"/>
              </w:rPr>
              <w:t>Mgt</w:t>
            </w:r>
            <w:proofErr w:type="spellEnd"/>
          </w:p>
        </w:tc>
      </w:tr>
      <w:tr w:rsidR="004276AF" w:rsidRPr="00EC3435" w14:paraId="0B02DD94" w14:textId="77777777" w:rsidTr="00B54124">
        <w:trPr>
          <w:trHeight w:val="360"/>
        </w:trPr>
        <w:tc>
          <w:tcPr>
            <w:tcW w:w="509" w:type="pct"/>
            <w:shd w:val="clear" w:color="000000" w:fill="FFFFFF"/>
            <w:hideMark/>
          </w:tcPr>
          <w:p w14:paraId="41278C65" w14:textId="77777777" w:rsidR="004276AF" w:rsidRPr="00EC3435" w:rsidRDefault="004276AF" w:rsidP="004276AF">
            <w:pPr>
              <w:spacing w:after="0"/>
              <w:rPr>
                <w:rFonts w:ascii="Cambria" w:hAnsi="Cambria"/>
                <w:sz w:val="20"/>
                <w:szCs w:val="20"/>
              </w:rPr>
            </w:pPr>
            <w:r w:rsidRPr="00EC3435">
              <w:rPr>
                <w:rFonts w:ascii="Cambria" w:hAnsi="Cambria"/>
                <w:sz w:val="20"/>
                <w:szCs w:val="20"/>
              </w:rPr>
              <w:t> </w:t>
            </w:r>
          </w:p>
        </w:tc>
        <w:tc>
          <w:tcPr>
            <w:tcW w:w="630" w:type="pct"/>
            <w:shd w:val="clear" w:color="000000" w:fill="FFFFFF"/>
            <w:hideMark/>
          </w:tcPr>
          <w:p w14:paraId="2541C32E" w14:textId="77777777" w:rsidR="004276AF" w:rsidRPr="00EC3435" w:rsidRDefault="004276AF" w:rsidP="004276AF">
            <w:pPr>
              <w:spacing w:after="0"/>
              <w:rPr>
                <w:rFonts w:ascii="Cambria" w:hAnsi="Cambria"/>
                <w:sz w:val="20"/>
                <w:szCs w:val="20"/>
              </w:rPr>
            </w:pPr>
            <w:r w:rsidRPr="00EC3435">
              <w:rPr>
                <w:rFonts w:ascii="Cambria" w:hAnsi="Cambria"/>
                <w:sz w:val="20"/>
                <w:szCs w:val="20"/>
              </w:rPr>
              <w:t>Number of CPMCs trained</w:t>
            </w:r>
          </w:p>
        </w:tc>
        <w:tc>
          <w:tcPr>
            <w:tcW w:w="755" w:type="pct"/>
            <w:shd w:val="clear" w:color="000000" w:fill="FFFFFF"/>
            <w:hideMark/>
          </w:tcPr>
          <w:p w14:paraId="66E96FEF" w14:textId="77777777" w:rsidR="004276AF" w:rsidRPr="00EC3435" w:rsidRDefault="004276AF" w:rsidP="004276AF">
            <w:pPr>
              <w:spacing w:after="0"/>
              <w:rPr>
                <w:rFonts w:ascii="Cambria" w:hAnsi="Cambria"/>
                <w:sz w:val="20"/>
                <w:szCs w:val="20"/>
              </w:rPr>
            </w:pPr>
            <w:r w:rsidRPr="00EC3435">
              <w:rPr>
                <w:rFonts w:ascii="Cambria" w:hAnsi="Cambria"/>
                <w:sz w:val="20"/>
                <w:szCs w:val="20"/>
              </w:rPr>
              <w:t>Members of Community Project Management Committee (CPMC) trained by SA</w:t>
            </w:r>
          </w:p>
        </w:tc>
        <w:tc>
          <w:tcPr>
            <w:tcW w:w="417" w:type="pct"/>
            <w:shd w:val="clear" w:color="000000" w:fill="FFFFFF"/>
            <w:hideMark/>
          </w:tcPr>
          <w:p w14:paraId="247814D1" w14:textId="77777777" w:rsidR="004276AF" w:rsidRPr="00EC3435" w:rsidRDefault="004276AF" w:rsidP="004276AF">
            <w:pPr>
              <w:spacing w:after="0"/>
              <w:rPr>
                <w:rFonts w:ascii="Cambria" w:hAnsi="Cambria"/>
                <w:sz w:val="20"/>
                <w:szCs w:val="20"/>
              </w:rPr>
            </w:pPr>
            <w:r w:rsidRPr="00EC3435">
              <w:rPr>
                <w:rFonts w:ascii="Cambria" w:hAnsi="Cambria"/>
                <w:sz w:val="20"/>
                <w:szCs w:val="20"/>
              </w:rPr>
              <w:t>Quarterly</w:t>
            </w:r>
          </w:p>
        </w:tc>
        <w:tc>
          <w:tcPr>
            <w:tcW w:w="572" w:type="pct"/>
            <w:shd w:val="clear" w:color="000000" w:fill="FFFFFF"/>
            <w:hideMark/>
          </w:tcPr>
          <w:p w14:paraId="2DC36C78" w14:textId="77777777" w:rsidR="004276AF" w:rsidRPr="00EC3435" w:rsidRDefault="004276AF" w:rsidP="004276AF">
            <w:pPr>
              <w:spacing w:after="0"/>
              <w:rPr>
                <w:rFonts w:ascii="Cambria" w:hAnsi="Cambria"/>
                <w:sz w:val="20"/>
                <w:szCs w:val="20"/>
              </w:rPr>
            </w:pPr>
            <w:r w:rsidRPr="00EC3435">
              <w:rPr>
                <w:rFonts w:ascii="Cambria" w:hAnsi="Cambria"/>
                <w:sz w:val="20"/>
                <w:szCs w:val="20"/>
              </w:rPr>
              <w:t>SA Records</w:t>
            </w:r>
          </w:p>
        </w:tc>
        <w:tc>
          <w:tcPr>
            <w:tcW w:w="582" w:type="pct"/>
            <w:shd w:val="clear" w:color="000000" w:fill="FFFFFF"/>
            <w:hideMark/>
          </w:tcPr>
          <w:p w14:paraId="3D250991" w14:textId="77777777" w:rsidR="004276AF" w:rsidRPr="00EC3435" w:rsidRDefault="004276AF" w:rsidP="004276AF">
            <w:pPr>
              <w:spacing w:after="0"/>
              <w:rPr>
                <w:rFonts w:ascii="Cambria" w:hAnsi="Cambria"/>
                <w:sz w:val="20"/>
                <w:szCs w:val="20"/>
              </w:rPr>
            </w:pPr>
            <w:r w:rsidRPr="00EC3435">
              <w:rPr>
                <w:rFonts w:ascii="Cambria" w:hAnsi="Cambria"/>
                <w:sz w:val="20"/>
                <w:szCs w:val="20"/>
              </w:rPr>
              <w:t>Training Reports</w:t>
            </w:r>
          </w:p>
        </w:tc>
        <w:tc>
          <w:tcPr>
            <w:tcW w:w="494" w:type="pct"/>
            <w:shd w:val="clear" w:color="000000" w:fill="FFFFFF"/>
            <w:hideMark/>
          </w:tcPr>
          <w:p w14:paraId="50ECCE93" w14:textId="77777777" w:rsidR="004276AF" w:rsidRPr="00EC3435" w:rsidRDefault="004276AF" w:rsidP="004276AF">
            <w:pPr>
              <w:spacing w:after="0"/>
              <w:rPr>
                <w:rFonts w:ascii="Cambria" w:hAnsi="Cambria"/>
                <w:sz w:val="20"/>
                <w:szCs w:val="20"/>
              </w:rPr>
            </w:pPr>
            <w:r w:rsidRPr="00EC3435">
              <w:rPr>
                <w:rFonts w:ascii="Cambria" w:hAnsi="Cambria"/>
                <w:sz w:val="20"/>
                <w:szCs w:val="20"/>
              </w:rPr>
              <w:t>List of CPMC members trained</w:t>
            </w:r>
          </w:p>
        </w:tc>
        <w:tc>
          <w:tcPr>
            <w:tcW w:w="537" w:type="pct"/>
            <w:shd w:val="clear" w:color="000000" w:fill="FFFFFF"/>
            <w:hideMark/>
          </w:tcPr>
          <w:p w14:paraId="27BDC182" w14:textId="77777777" w:rsidR="004276AF" w:rsidRPr="00EC3435" w:rsidRDefault="004276AF" w:rsidP="004276AF">
            <w:pPr>
              <w:spacing w:after="0"/>
              <w:rPr>
                <w:rFonts w:ascii="Cambria" w:hAnsi="Cambria"/>
                <w:sz w:val="20"/>
                <w:szCs w:val="20"/>
              </w:rPr>
            </w:pPr>
            <w:r w:rsidRPr="00EC3435">
              <w:rPr>
                <w:rFonts w:ascii="Cambria" w:hAnsi="Cambria"/>
                <w:sz w:val="20"/>
                <w:szCs w:val="20"/>
              </w:rPr>
              <w:t>M&amp;E Unit</w:t>
            </w:r>
          </w:p>
        </w:tc>
        <w:tc>
          <w:tcPr>
            <w:tcW w:w="503" w:type="pct"/>
            <w:shd w:val="clear" w:color="000000" w:fill="FFFFFF"/>
            <w:hideMark/>
          </w:tcPr>
          <w:p w14:paraId="35B5657B"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Delivery Platform </w:t>
            </w:r>
            <w:proofErr w:type="spellStart"/>
            <w:r w:rsidRPr="00EC3435">
              <w:rPr>
                <w:rFonts w:ascii="Cambria" w:hAnsi="Cambria"/>
                <w:sz w:val="20"/>
                <w:szCs w:val="20"/>
              </w:rPr>
              <w:t>Mgt</w:t>
            </w:r>
            <w:proofErr w:type="spellEnd"/>
          </w:p>
        </w:tc>
      </w:tr>
      <w:tr w:rsidR="004276AF" w:rsidRPr="00EC3435" w14:paraId="07752583" w14:textId="77777777" w:rsidTr="00B54124">
        <w:trPr>
          <w:trHeight w:val="360"/>
        </w:trPr>
        <w:tc>
          <w:tcPr>
            <w:tcW w:w="509" w:type="pct"/>
            <w:shd w:val="clear" w:color="000000" w:fill="FFFFFF"/>
            <w:hideMark/>
          </w:tcPr>
          <w:p w14:paraId="07FB2B98" w14:textId="77777777" w:rsidR="004276AF" w:rsidRPr="00EC3435" w:rsidRDefault="004276AF" w:rsidP="004276AF">
            <w:pPr>
              <w:spacing w:after="0"/>
              <w:rPr>
                <w:rFonts w:ascii="Cambria" w:hAnsi="Cambria"/>
                <w:sz w:val="20"/>
                <w:szCs w:val="20"/>
              </w:rPr>
            </w:pPr>
            <w:r w:rsidRPr="00EC3435">
              <w:rPr>
                <w:rFonts w:ascii="Cambria" w:hAnsi="Cambria"/>
                <w:sz w:val="20"/>
                <w:szCs w:val="20"/>
              </w:rPr>
              <w:t> </w:t>
            </w:r>
          </w:p>
        </w:tc>
        <w:tc>
          <w:tcPr>
            <w:tcW w:w="630" w:type="pct"/>
            <w:shd w:val="clear" w:color="000000" w:fill="FFFFFF"/>
            <w:hideMark/>
          </w:tcPr>
          <w:p w14:paraId="49C41BDE" w14:textId="77777777" w:rsidR="004276AF" w:rsidRPr="00EC3435" w:rsidRDefault="004276AF" w:rsidP="004276AF">
            <w:pPr>
              <w:spacing w:after="0"/>
              <w:rPr>
                <w:rFonts w:ascii="Cambria" w:hAnsi="Cambria"/>
                <w:sz w:val="20"/>
                <w:szCs w:val="20"/>
              </w:rPr>
            </w:pPr>
            <w:r w:rsidRPr="00EC3435">
              <w:rPr>
                <w:rFonts w:ascii="Cambria" w:hAnsi="Cambria"/>
                <w:sz w:val="20"/>
                <w:szCs w:val="20"/>
              </w:rPr>
              <w:t>Number of GPMC trained</w:t>
            </w:r>
          </w:p>
        </w:tc>
        <w:tc>
          <w:tcPr>
            <w:tcW w:w="755" w:type="pct"/>
            <w:shd w:val="clear" w:color="000000" w:fill="FFFFFF"/>
            <w:hideMark/>
          </w:tcPr>
          <w:p w14:paraId="036DEF97" w14:textId="77777777" w:rsidR="004276AF" w:rsidRPr="00EC3435" w:rsidRDefault="004276AF" w:rsidP="004276AF">
            <w:pPr>
              <w:spacing w:after="0"/>
              <w:rPr>
                <w:rFonts w:ascii="Cambria" w:hAnsi="Cambria"/>
                <w:sz w:val="20"/>
                <w:szCs w:val="20"/>
              </w:rPr>
            </w:pPr>
            <w:r w:rsidRPr="00EC3435">
              <w:rPr>
                <w:rFonts w:ascii="Cambria" w:hAnsi="Cambria"/>
                <w:sz w:val="20"/>
                <w:szCs w:val="20"/>
              </w:rPr>
              <w:t>Members of Group Project Management Committee (GPMC) trained by SA</w:t>
            </w:r>
          </w:p>
        </w:tc>
        <w:tc>
          <w:tcPr>
            <w:tcW w:w="417" w:type="pct"/>
            <w:shd w:val="clear" w:color="000000" w:fill="FFFFFF"/>
            <w:hideMark/>
          </w:tcPr>
          <w:p w14:paraId="2B8D2276" w14:textId="77777777" w:rsidR="004276AF" w:rsidRPr="00EC3435" w:rsidRDefault="004276AF" w:rsidP="004276AF">
            <w:pPr>
              <w:spacing w:after="0"/>
              <w:rPr>
                <w:rFonts w:ascii="Cambria" w:hAnsi="Cambria"/>
                <w:sz w:val="20"/>
                <w:szCs w:val="20"/>
              </w:rPr>
            </w:pPr>
            <w:r w:rsidRPr="00EC3435">
              <w:rPr>
                <w:rFonts w:ascii="Cambria" w:hAnsi="Cambria"/>
                <w:sz w:val="20"/>
                <w:szCs w:val="20"/>
              </w:rPr>
              <w:t>Quarterly</w:t>
            </w:r>
          </w:p>
        </w:tc>
        <w:tc>
          <w:tcPr>
            <w:tcW w:w="572" w:type="pct"/>
            <w:shd w:val="clear" w:color="000000" w:fill="FFFFFF"/>
            <w:hideMark/>
          </w:tcPr>
          <w:p w14:paraId="606FE1F5" w14:textId="77777777" w:rsidR="004276AF" w:rsidRPr="00EC3435" w:rsidRDefault="004276AF" w:rsidP="004276AF">
            <w:pPr>
              <w:spacing w:after="0"/>
              <w:rPr>
                <w:rFonts w:ascii="Cambria" w:hAnsi="Cambria"/>
                <w:sz w:val="20"/>
                <w:szCs w:val="20"/>
              </w:rPr>
            </w:pPr>
            <w:r w:rsidRPr="00EC3435">
              <w:rPr>
                <w:rFonts w:ascii="Cambria" w:hAnsi="Cambria"/>
                <w:sz w:val="20"/>
                <w:szCs w:val="20"/>
              </w:rPr>
              <w:t>SA Records</w:t>
            </w:r>
          </w:p>
        </w:tc>
        <w:tc>
          <w:tcPr>
            <w:tcW w:w="582" w:type="pct"/>
            <w:shd w:val="clear" w:color="000000" w:fill="FFFFFF"/>
            <w:hideMark/>
          </w:tcPr>
          <w:p w14:paraId="3F3C4CB8" w14:textId="77777777" w:rsidR="004276AF" w:rsidRPr="00EC3435" w:rsidRDefault="004276AF" w:rsidP="004276AF">
            <w:pPr>
              <w:spacing w:after="0"/>
              <w:rPr>
                <w:rFonts w:ascii="Cambria" w:hAnsi="Cambria"/>
                <w:sz w:val="20"/>
                <w:szCs w:val="20"/>
              </w:rPr>
            </w:pPr>
            <w:r w:rsidRPr="00EC3435">
              <w:rPr>
                <w:rFonts w:ascii="Cambria" w:hAnsi="Cambria"/>
                <w:sz w:val="20"/>
                <w:szCs w:val="20"/>
              </w:rPr>
              <w:t>Training Reports</w:t>
            </w:r>
          </w:p>
        </w:tc>
        <w:tc>
          <w:tcPr>
            <w:tcW w:w="494" w:type="pct"/>
            <w:shd w:val="clear" w:color="000000" w:fill="FFFFFF"/>
            <w:hideMark/>
          </w:tcPr>
          <w:p w14:paraId="07580B16" w14:textId="77777777" w:rsidR="004276AF" w:rsidRPr="00EC3435" w:rsidRDefault="004276AF" w:rsidP="004276AF">
            <w:pPr>
              <w:spacing w:after="0"/>
              <w:rPr>
                <w:rFonts w:ascii="Cambria" w:hAnsi="Cambria"/>
                <w:sz w:val="20"/>
                <w:szCs w:val="20"/>
              </w:rPr>
            </w:pPr>
            <w:r w:rsidRPr="00EC3435">
              <w:rPr>
                <w:rFonts w:ascii="Cambria" w:hAnsi="Cambria"/>
                <w:sz w:val="20"/>
                <w:szCs w:val="20"/>
              </w:rPr>
              <w:t>List of GPMC members trained</w:t>
            </w:r>
          </w:p>
        </w:tc>
        <w:tc>
          <w:tcPr>
            <w:tcW w:w="537" w:type="pct"/>
            <w:shd w:val="clear" w:color="000000" w:fill="FFFFFF"/>
            <w:hideMark/>
          </w:tcPr>
          <w:p w14:paraId="57ADEF1B" w14:textId="77777777" w:rsidR="004276AF" w:rsidRPr="00EC3435" w:rsidRDefault="004276AF" w:rsidP="004276AF">
            <w:pPr>
              <w:spacing w:after="0"/>
              <w:rPr>
                <w:rFonts w:ascii="Cambria" w:hAnsi="Cambria"/>
                <w:sz w:val="20"/>
                <w:szCs w:val="20"/>
              </w:rPr>
            </w:pPr>
            <w:r w:rsidRPr="00EC3435">
              <w:rPr>
                <w:rFonts w:ascii="Cambria" w:hAnsi="Cambria"/>
                <w:sz w:val="20"/>
                <w:szCs w:val="20"/>
              </w:rPr>
              <w:t>M&amp;E Unit</w:t>
            </w:r>
          </w:p>
        </w:tc>
        <w:tc>
          <w:tcPr>
            <w:tcW w:w="503" w:type="pct"/>
            <w:shd w:val="clear" w:color="000000" w:fill="FFFFFF"/>
            <w:hideMark/>
          </w:tcPr>
          <w:p w14:paraId="46BACDC7"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Delivery Platform </w:t>
            </w:r>
            <w:proofErr w:type="spellStart"/>
            <w:r w:rsidRPr="00EC3435">
              <w:rPr>
                <w:rFonts w:ascii="Cambria" w:hAnsi="Cambria"/>
                <w:sz w:val="20"/>
                <w:szCs w:val="20"/>
              </w:rPr>
              <w:t>Mgt</w:t>
            </w:r>
            <w:proofErr w:type="spellEnd"/>
          </w:p>
        </w:tc>
      </w:tr>
      <w:tr w:rsidR="004276AF" w:rsidRPr="00EC3435" w14:paraId="3C1F88E3" w14:textId="77777777" w:rsidTr="00B54124">
        <w:trPr>
          <w:trHeight w:val="360"/>
        </w:trPr>
        <w:tc>
          <w:tcPr>
            <w:tcW w:w="509" w:type="pct"/>
            <w:shd w:val="clear" w:color="000000" w:fill="FFFFFF"/>
            <w:hideMark/>
          </w:tcPr>
          <w:p w14:paraId="342CBA61" w14:textId="77777777" w:rsidR="004276AF" w:rsidRPr="00EC3435" w:rsidRDefault="004276AF" w:rsidP="004276AF">
            <w:pPr>
              <w:spacing w:after="0"/>
              <w:rPr>
                <w:rFonts w:ascii="Cambria" w:hAnsi="Cambria"/>
                <w:sz w:val="20"/>
                <w:szCs w:val="20"/>
              </w:rPr>
            </w:pPr>
            <w:r w:rsidRPr="00EC3435">
              <w:rPr>
                <w:rFonts w:ascii="Cambria" w:hAnsi="Cambria"/>
                <w:sz w:val="20"/>
                <w:szCs w:val="20"/>
              </w:rPr>
              <w:t> </w:t>
            </w:r>
          </w:p>
        </w:tc>
        <w:tc>
          <w:tcPr>
            <w:tcW w:w="630" w:type="pct"/>
            <w:shd w:val="clear" w:color="000000" w:fill="FFFFFF"/>
            <w:hideMark/>
          </w:tcPr>
          <w:p w14:paraId="32F6E006" w14:textId="77777777" w:rsidR="004276AF" w:rsidRPr="00EC3435" w:rsidRDefault="004276AF" w:rsidP="004276AF">
            <w:pPr>
              <w:spacing w:after="0"/>
              <w:rPr>
                <w:rFonts w:ascii="Cambria" w:hAnsi="Cambria"/>
                <w:sz w:val="20"/>
                <w:szCs w:val="20"/>
              </w:rPr>
            </w:pPr>
            <w:r w:rsidRPr="00EC3435">
              <w:rPr>
                <w:rFonts w:ascii="Cambria" w:hAnsi="Cambria"/>
                <w:sz w:val="20"/>
                <w:szCs w:val="20"/>
              </w:rPr>
              <w:t>Number of MPs completed in line with agreed Environmental and Social safeguards</w:t>
            </w:r>
          </w:p>
        </w:tc>
        <w:tc>
          <w:tcPr>
            <w:tcW w:w="755" w:type="pct"/>
            <w:shd w:val="clear" w:color="000000" w:fill="FFFFFF"/>
            <w:hideMark/>
          </w:tcPr>
          <w:p w14:paraId="43FD1647" w14:textId="77777777" w:rsidR="004276AF" w:rsidRPr="00EC3435" w:rsidRDefault="004276AF" w:rsidP="004276AF">
            <w:pPr>
              <w:spacing w:after="0"/>
              <w:rPr>
                <w:rFonts w:ascii="Cambria" w:hAnsi="Cambria"/>
                <w:sz w:val="20"/>
                <w:szCs w:val="20"/>
              </w:rPr>
            </w:pPr>
            <w:r w:rsidRPr="00EC3435">
              <w:rPr>
                <w:rFonts w:ascii="Cambria" w:hAnsi="Cambria"/>
                <w:sz w:val="20"/>
                <w:szCs w:val="20"/>
              </w:rPr>
              <w:t>MPs implemented by Communities and Groups and completed in line with agreed Environmental and Social Safeguards</w:t>
            </w:r>
          </w:p>
        </w:tc>
        <w:tc>
          <w:tcPr>
            <w:tcW w:w="417" w:type="pct"/>
            <w:shd w:val="clear" w:color="000000" w:fill="FFFFFF"/>
            <w:hideMark/>
          </w:tcPr>
          <w:p w14:paraId="5F4C824D" w14:textId="77777777" w:rsidR="004276AF" w:rsidRPr="00EC3435" w:rsidRDefault="004276AF" w:rsidP="004276AF">
            <w:pPr>
              <w:spacing w:after="0"/>
              <w:rPr>
                <w:rFonts w:ascii="Cambria" w:hAnsi="Cambria"/>
                <w:sz w:val="20"/>
                <w:szCs w:val="20"/>
              </w:rPr>
            </w:pPr>
            <w:r w:rsidRPr="00EC3435">
              <w:rPr>
                <w:rFonts w:ascii="Cambria" w:hAnsi="Cambria"/>
                <w:sz w:val="20"/>
                <w:szCs w:val="20"/>
              </w:rPr>
              <w:t>Quarterly</w:t>
            </w:r>
          </w:p>
        </w:tc>
        <w:tc>
          <w:tcPr>
            <w:tcW w:w="572" w:type="pct"/>
            <w:shd w:val="clear" w:color="000000" w:fill="FFFFFF"/>
            <w:hideMark/>
          </w:tcPr>
          <w:p w14:paraId="152F9C04" w14:textId="77777777" w:rsidR="004276AF" w:rsidRPr="00EC3435" w:rsidRDefault="004276AF" w:rsidP="004276AF">
            <w:pPr>
              <w:spacing w:after="0"/>
              <w:rPr>
                <w:rFonts w:ascii="Cambria" w:hAnsi="Cambria"/>
                <w:sz w:val="20"/>
                <w:szCs w:val="20"/>
              </w:rPr>
            </w:pPr>
            <w:r w:rsidRPr="00EC3435">
              <w:rPr>
                <w:rFonts w:ascii="Cambria" w:hAnsi="Cambria"/>
                <w:sz w:val="20"/>
                <w:szCs w:val="20"/>
              </w:rPr>
              <w:t>Monitoring Reports</w:t>
            </w:r>
          </w:p>
        </w:tc>
        <w:tc>
          <w:tcPr>
            <w:tcW w:w="582" w:type="pct"/>
            <w:shd w:val="clear" w:color="000000" w:fill="FFFFFF"/>
            <w:hideMark/>
          </w:tcPr>
          <w:p w14:paraId="5E810956" w14:textId="77777777" w:rsidR="004276AF" w:rsidRPr="00EC3435" w:rsidRDefault="004276AF" w:rsidP="004276AF">
            <w:pPr>
              <w:spacing w:after="0"/>
              <w:rPr>
                <w:rFonts w:ascii="Cambria" w:hAnsi="Cambria"/>
                <w:sz w:val="20"/>
                <w:szCs w:val="20"/>
              </w:rPr>
            </w:pPr>
            <w:r w:rsidRPr="00EC3435">
              <w:rPr>
                <w:rFonts w:ascii="Cambria" w:hAnsi="Cambria"/>
                <w:sz w:val="20"/>
                <w:szCs w:val="20"/>
              </w:rPr>
              <w:t>Field visits to monitor MPs</w:t>
            </w:r>
          </w:p>
        </w:tc>
        <w:tc>
          <w:tcPr>
            <w:tcW w:w="494" w:type="pct"/>
            <w:shd w:val="clear" w:color="000000" w:fill="FFFFFF"/>
            <w:hideMark/>
          </w:tcPr>
          <w:p w14:paraId="175017D0" w14:textId="77777777" w:rsidR="004276AF" w:rsidRPr="00EC3435" w:rsidRDefault="004276AF" w:rsidP="004276AF">
            <w:pPr>
              <w:spacing w:after="0"/>
              <w:rPr>
                <w:rFonts w:ascii="Cambria" w:hAnsi="Cambria"/>
                <w:sz w:val="20"/>
                <w:szCs w:val="20"/>
              </w:rPr>
            </w:pPr>
            <w:r w:rsidRPr="00EC3435">
              <w:rPr>
                <w:rFonts w:ascii="Cambria" w:hAnsi="Cambria"/>
                <w:sz w:val="20"/>
                <w:szCs w:val="20"/>
              </w:rPr>
              <w:t>Field visit Monitoring Reports</w:t>
            </w:r>
          </w:p>
        </w:tc>
        <w:tc>
          <w:tcPr>
            <w:tcW w:w="537" w:type="pct"/>
            <w:shd w:val="clear" w:color="000000" w:fill="FFFFFF"/>
            <w:hideMark/>
          </w:tcPr>
          <w:p w14:paraId="76AE4BCB" w14:textId="77777777" w:rsidR="004276AF" w:rsidRPr="00EC3435" w:rsidRDefault="004276AF" w:rsidP="004276AF">
            <w:pPr>
              <w:spacing w:after="0"/>
              <w:rPr>
                <w:rFonts w:ascii="Cambria" w:hAnsi="Cambria"/>
                <w:sz w:val="20"/>
                <w:szCs w:val="20"/>
              </w:rPr>
            </w:pPr>
            <w:r w:rsidRPr="00EC3435">
              <w:rPr>
                <w:rFonts w:ascii="Cambria" w:hAnsi="Cambria"/>
                <w:sz w:val="20"/>
                <w:szCs w:val="20"/>
              </w:rPr>
              <w:t>M&amp;E Unit</w:t>
            </w:r>
          </w:p>
        </w:tc>
        <w:tc>
          <w:tcPr>
            <w:tcW w:w="503" w:type="pct"/>
            <w:shd w:val="clear" w:color="000000" w:fill="FFFFFF"/>
            <w:hideMark/>
          </w:tcPr>
          <w:p w14:paraId="179EA4A8"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Delivery Platform </w:t>
            </w:r>
            <w:proofErr w:type="spellStart"/>
            <w:r w:rsidRPr="00EC3435">
              <w:rPr>
                <w:rFonts w:ascii="Cambria" w:hAnsi="Cambria"/>
                <w:sz w:val="20"/>
                <w:szCs w:val="20"/>
              </w:rPr>
              <w:t>Mgt</w:t>
            </w:r>
            <w:proofErr w:type="spellEnd"/>
          </w:p>
        </w:tc>
      </w:tr>
      <w:tr w:rsidR="004276AF" w:rsidRPr="00EC3435" w14:paraId="22E00BD4" w14:textId="77777777" w:rsidTr="00B54124">
        <w:trPr>
          <w:trHeight w:val="360"/>
        </w:trPr>
        <w:tc>
          <w:tcPr>
            <w:tcW w:w="509" w:type="pct"/>
            <w:shd w:val="clear" w:color="000000" w:fill="FFFFFF"/>
            <w:hideMark/>
          </w:tcPr>
          <w:p w14:paraId="20D34DB9" w14:textId="77777777" w:rsidR="004276AF" w:rsidRPr="00EC3435" w:rsidRDefault="004276AF" w:rsidP="004276AF">
            <w:pPr>
              <w:spacing w:after="0"/>
              <w:rPr>
                <w:rFonts w:ascii="Cambria" w:hAnsi="Cambria"/>
                <w:sz w:val="20"/>
                <w:szCs w:val="20"/>
              </w:rPr>
            </w:pPr>
            <w:r w:rsidRPr="00EC3435">
              <w:rPr>
                <w:rFonts w:ascii="Cambria" w:hAnsi="Cambria"/>
                <w:sz w:val="20"/>
                <w:szCs w:val="20"/>
              </w:rPr>
              <w:t> </w:t>
            </w:r>
          </w:p>
        </w:tc>
        <w:tc>
          <w:tcPr>
            <w:tcW w:w="630" w:type="pct"/>
            <w:shd w:val="clear" w:color="000000" w:fill="FFFFFF"/>
            <w:hideMark/>
          </w:tcPr>
          <w:p w14:paraId="65598334" w14:textId="77777777" w:rsidR="004276AF" w:rsidRPr="00EC3435" w:rsidRDefault="004276AF" w:rsidP="004276AF">
            <w:pPr>
              <w:spacing w:after="0"/>
              <w:rPr>
                <w:rFonts w:ascii="Cambria" w:hAnsi="Cambria"/>
                <w:sz w:val="20"/>
                <w:szCs w:val="20"/>
              </w:rPr>
            </w:pPr>
            <w:r w:rsidRPr="00EC3435">
              <w:rPr>
                <w:rFonts w:ascii="Cambria" w:hAnsi="Cambria"/>
                <w:sz w:val="20"/>
                <w:szCs w:val="20"/>
              </w:rPr>
              <w:t>Number of direct Beneficiaries of completed and functional MPs</w:t>
            </w:r>
          </w:p>
        </w:tc>
        <w:tc>
          <w:tcPr>
            <w:tcW w:w="755" w:type="pct"/>
            <w:shd w:val="clear" w:color="000000" w:fill="FFFFFF"/>
            <w:hideMark/>
          </w:tcPr>
          <w:p w14:paraId="360B494B" w14:textId="77777777" w:rsidR="004276AF" w:rsidRPr="00EC3435" w:rsidRDefault="004276AF" w:rsidP="004276AF">
            <w:pPr>
              <w:spacing w:after="0"/>
              <w:rPr>
                <w:rFonts w:ascii="Cambria" w:hAnsi="Cambria"/>
                <w:sz w:val="20"/>
                <w:szCs w:val="20"/>
              </w:rPr>
            </w:pPr>
            <w:r w:rsidRPr="00EC3435">
              <w:rPr>
                <w:rFonts w:ascii="Cambria" w:hAnsi="Cambria"/>
                <w:sz w:val="20"/>
                <w:szCs w:val="20"/>
              </w:rPr>
              <w:t>Population of beneficiaries utilizing completed micro project</w:t>
            </w:r>
          </w:p>
        </w:tc>
        <w:tc>
          <w:tcPr>
            <w:tcW w:w="417" w:type="pct"/>
            <w:shd w:val="clear" w:color="000000" w:fill="FFFFFF"/>
            <w:hideMark/>
          </w:tcPr>
          <w:p w14:paraId="6A078F32" w14:textId="77777777" w:rsidR="004276AF" w:rsidRPr="00EC3435" w:rsidRDefault="004276AF" w:rsidP="004276AF">
            <w:pPr>
              <w:spacing w:after="0"/>
              <w:rPr>
                <w:rFonts w:ascii="Cambria" w:hAnsi="Cambria"/>
                <w:sz w:val="20"/>
                <w:szCs w:val="20"/>
              </w:rPr>
            </w:pPr>
            <w:r w:rsidRPr="00EC3435">
              <w:rPr>
                <w:rFonts w:ascii="Cambria" w:hAnsi="Cambria"/>
                <w:sz w:val="20"/>
                <w:szCs w:val="20"/>
              </w:rPr>
              <w:t>Quarterly</w:t>
            </w:r>
          </w:p>
        </w:tc>
        <w:tc>
          <w:tcPr>
            <w:tcW w:w="572" w:type="pct"/>
            <w:shd w:val="clear" w:color="000000" w:fill="FFFFFF"/>
            <w:hideMark/>
          </w:tcPr>
          <w:p w14:paraId="3F0D5FE9" w14:textId="77777777" w:rsidR="004276AF" w:rsidRPr="00EC3435" w:rsidRDefault="004276AF" w:rsidP="004276AF">
            <w:pPr>
              <w:spacing w:after="0"/>
              <w:rPr>
                <w:rFonts w:ascii="Cambria" w:hAnsi="Cambria"/>
                <w:sz w:val="20"/>
                <w:szCs w:val="20"/>
              </w:rPr>
            </w:pPr>
            <w:r w:rsidRPr="00EC3435">
              <w:rPr>
                <w:rFonts w:ascii="Cambria" w:hAnsi="Cambria"/>
                <w:sz w:val="20"/>
                <w:szCs w:val="20"/>
              </w:rPr>
              <w:t>Facilitation and appraisal  reports,  Monitoring reports</w:t>
            </w:r>
          </w:p>
        </w:tc>
        <w:tc>
          <w:tcPr>
            <w:tcW w:w="582" w:type="pct"/>
            <w:shd w:val="clear" w:color="000000" w:fill="FFFFFF"/>
            <w:hideMark/>
          </w:tcPr>
          <w:p w14:paraId="7F2532F3"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Review of institutional (Schools, Health posts) records by SA during monitoring visits, interview of community members from different section of the community (for water </w:t>
            </w:r>
            <w:proofErr w:type="spellStart"/>
            <w:r w:rsidRPr="00EC3435">
              <w:rPr>
                <w:rFonts w:ascii="Cambria" w:hAnsi="Cambria"/>
                <w:sz w:val="20"/>
                <w:szCs w:val="20"/>
              </w:rPr>
              <w:t>mps</w:t>
            </w:r>
            <w:proofErr w:type="spellEnd"/>
            <w:r w:rsidRPr="00EC3435">
              <w:rPr>
                <w:rFonts w:ascii="Cambria" w:hAnsi="Cambria"/>
                <w:sz w:val="20"/>
                <w:szCs w:val="20"/>
              </w:rPr>
              <w:t>) and field reports.</w:t>
            </w:r>
          </w:p>
        </w:tc>
        <w:tc>
          <w:tcPr>
            <w:tcW w:w="494" w:type="pct"/>
            <w:shd w:val="clear" w:color="000000" w:fill="FFFFFF"/>
            <w:hideMark/>
          </w:tcPr>
          <w:p w14:paraId="51209527" w14:textId="77777777" w:rsidR="004276AF" w:rsidRPr="00EC3435" w:rsidRDefault="004276AF" w:rsidP="004276AF">
            <w:pPr>
              <w:spacing w:after="0"/>
              <w:rPr>
                <w:rFonts w:ascii="Cambria" w:hAnsi="Cambria"/>
                <w:sz w:val="20"/>
                <w:szCs w:val="20"/>
              </w:rPr>
            </w:pPr>
            <w:r w:rsidRPr="00EC3435">
              <w:rPr>
                <w:rFonts w:ascii="Cambria" w:hAnsi="Cambria"/>
                <w:sz w:val="20"/>
                <w:szCs w:val="20"/>
              </w:rPr>
              <w:t>Monitoring Reports</w:t>
            </w:r>
          </w:p>
        </w:tc>
        <w:tc>
          <w:tcPr>
            <w:tcW w:w="537" w:type="pct"/>
            <w:shd w:val="clear" w:color="000000" w:fill="FFFFFF"/>
            <w:hideMark/>
          </w:tcPr>
          <w:p w14:paraId="6A06E330" w14:textId="77777777" w:rsidR="004276AF" w:rsidRPr="00EC3435" w:rsidRDefault="004276AF" w:rsidP="004276AF">
            <w:pPr>
              <w:spacing w:after="0"/>
              <w:rPr>
                <w:rFonts w:ascii="Cambria" w:hAnsi="Cambria"/>
                <w:sz w:val="20"/>
                <w:szCs w:val="20"/>
              </w:rPr>
            </w:pPr>
            <w:r w:rsidRPr="00EC3435">
              <w:rPr>
                <w:rFonts w:ascii="Cambria" w:hAnsi="Cambria"/>
                <w:sz w:val="20"/>
                <w:szCs w:val="20"/>
              </w:rPr>
              <w:t>M&amp;E Unit</w:t>
            </w:r>
          </w:p>
        </w:tc>
        <w:tc>
          <w:tcPr>
            <w:tcW w:w="503" w:type="pct"/>
            <w:shd w:val="clear" w:color="000000" w:fill="FFFFFF"/>
            <w:hideMark/>
          </w:tcPr>
          <w:p w14:paraId="2546A977" w14:textId="77777777" w:rsidR="004276AF" w:rsidRPr="00EC3435" w:rsidRDefault="004276AF" w:rsidP="004276AF">
            <w:pPr>
              <w:spacing w:after="0"/>
              <w:rPr>
                <w:rFonts w:ascii="Cambria" w:hAnsi="Cambria"/>
                <w:sz w:val="20"/>
                <w:szCs w:val="20"/>
              </w:rPr>
            </w:pPr>
            <w:r w:rsidRPr="00EC3435">
              <w:rPr>
                <w:rFonts w:ascii="Cambria" w:hAnsi="Cambria"/>
                <w:sz w:val="20"/>
                <w:szCs w:val="20"/>
              </w:rPr>
              <w:t xml:space="preserve">Delivery Platform </w:t>
            </w:r>
            <w:proofErr w:type="spellStart"/>
            <w:r w:rsidRPr="00EC3435">
              <w:rPr>
                <w:rFonts w:ascii="Cambria" w:hAnsi="Cambria"/>
                <w:sz w:val="20"/>
                <w:szCs w:val="20"/>
              </w:rPr>
              <w:t>Mgt</w:t>
            </w:r>
            <w:proofErr w:type="spellEnd"/>
          </w:p>
        </w:tc>
      </w:tr>
    </w:tbl>
    <w:p w14:paraId="49164972" w14:textId="4C675645" w:rsidR="004276AF" w:rsidRDefault="004276AF" w:rsidP="00BD3FAD">
      <w:pPr>
        <w:spacing w:after="120" w:line="240" w:lineRule="auto"/>
        <w:jc w:val="both"/>
        <w:rPr>
          <w:rFonts w:ascii="Cambria" w:eastAsia="Calibri" w:hAnsi="Cambria" w:cs="Tahoma"/>
          <w:b/>
        </w:rPr>
      </w:pPr>
    </w:p>
    <w:p w14:paraId="3365792C" w14:textId="56E65A3C" w:rsidR="0047237B" w:rsidRDefault="0047237B" w:rsidP="00BD3FAD">
      <w:pPr>
        <w:spacing w:after="120" w:line="240" w:lineRule="auto"/>
        <w:jc w:val="both"/>
        <w:rPr>
          <w:rFonts w:ascii="Cambria" w:eastAsia="Calibri" w:hAnsi="Cambria" w:cs="Tahoma"/>
          <w:b/>
        </w:rPr>
      </w:pPr>
    </w:p>
    <w:tbl>
      <w:tblPr>
        <w:tblW w:w="14400" w:type="dxa"/>
        <w:tblInd w:w="-10" w:type="dxa"/>
        <w:tblLayout w:type="fixed"/>
        <w:tblLook w:val="04A0" w:firstRow="1" w:lastRow="0" w:firstColumn="1" w:lastColumn="0" w:noHBand="0" w:noVBand="1"/>
      </w:tblPr>
      <w:tblGrid>
        <w:gridCol w:w="3261"/>
        <w:gridCol w:w="2918"/>
        <w:gridCol w:w="1287"/>
        <w:gridCol w:w="1039"/>
        <w:gridCol w:w="1537"/>
        <w:gridCol w:w="1231"/>
        <w:gridCol w:w="1673"/>
        <w:gridCol w:w="1454"/>
      </w:tblGrid>
      <w:tr w:rsidR="0047237B" w:rsidRPr="00D6556E" w14:paraId="6F0D2F40" w14:textId="77777777" w:rsidTr="0047237B">
        <w:trPr>
          <w:trHeight w:val="360"/>
        </w:trPr>
        <w:tc>
          <w:tcPr>
            <w:tcW w:w="14400" w:type="dxa"/>
            <w:gridSpan w:val="8"/>
            <w:tcBorders>
              <w:top w:val="single" w:sz="8" w:space="0" w:color="auto"/>
              <w:left w:val="single" w:sz="8" w:space="0" w:color="auto"/>
              <w:bottom w:val="single" w:sz="8" w:space="0" w:color="auto"/>
              <w:right w:val="single" w:sz="8" w:space="0" w:color="000000"/>
            </w:tcBorders>
            <w:shd w:val="clear" w:color="000000" w:fill="DEEAF6"/>
            <w:vAlign w:val="center"/>
            <w:hideMark/>
          </w:tcPr>
          <w:p w14:paraId="4F4D99AC" w14:textId="77777777" w:rsidR="0047237B" w:rsidRPr="00D6556E" w:rsidRDefault="0047237B" w:rsidP="0047237B">
            <w:pPr>
              <w:spacing w:after="0" w:line="240" w:lineRule="auto"/>
              <w:rPr>
                <w:rFonts w:ascii="Cambria" w:eastAsia="Times New Roman" w:hAnsi="Cambria" w:cs="Calibri"/>
                <w:b/>
                <w:bCs/>
                <w:color w:val="172D5F"/>
                <w:lang w:eastAsia="en-GB"/>
              </w:rPr>
            </w:pPr>
            <w:r w:rsidRPr="00D6556E">
              <w:rPr>
                <w:rFonts w:ascii="Cambria" w:eastAsia="Times New Roman" w:hAnsi="Cambria" w:cs="Tahoma"/>
                <w:b/>
                <w:bCs/>
                <w:color w:val="172D5F"/>
                <w:lang w:eastAsia="en-GB"/>
              </w:rPr>
              <w:lastRenderedPageBreak/>
              <w:t>PDO KPI for Result Area 2</w:t>
            </w:r>
          </w:p>
        </w:tc>
      </w:tr>
      <w:tr w:rsidR="0047237B" w:rsidRPr="00D6556E" w14:paraId="758FA09D" w14:textId="77777777" w:rsidTr="00B54124">
        <w:trPr>
          <w:trHeight w:val="360"/>
        </w:trPr>
        <w:tc>
          <w:tcPr>
            <w:tcW w:w="3261" w:type="dxa"/>
            <w:tcBorders>
              <w:top w:val="nil"/>
              <w:left w:val="single" w:sz="8" w:space="0" w:color="auto"/>
              <w:bottom w:val="single" w:sz="8" w:space="0" w:color="auto"/>
              <w:right w:val="single" w:sz="8" w:space="0" w:color="auto"/>
            </w:tcBorders>
            <w:shd w:val="clear" w:color="auto" w:fill="auto"/>
            <w:vAlign w:val="center"/>
            <w:hideMark/>
          </w:tcPr>
          <w:p w14:paraId="67DAAD4C" w14:textId="77777777" w:rsidR="0047237B" w:rsidRPr="00D6556E" w:rsidRDefault="0047237B" w:rsidP="0047237B">
            <w:pPr>
              <w:spacing w:after="0" w:line="240" w:lineRule="auto"/>
              <w:rPr>
                <w:rFonts w:ascii="Cambria" w:eastAsia="Times New Roman" w:hAnsi="Cambria" w:cs="Calibri"/>
                <w:b/>
                <w:bCs/>
                <w:color w:val="000000"/>
                <w:lang w:eastAsia="en-GB"/>
              </w:rPr>
            </w:pPr>
            <w:r w:rsidRPr="00D6556E">
              <w:rPr>
                <w:rFonts w:ascii="Cambria" w:eastAsia="Times New Roman" w:hAnsi="Cambria" w:cs="Tahoma"/>
                <w:b/>
                <w:bCs/>
                <w:color w:val="000000"/>
                <w:lang w:eastAsia="en-GB"/>
              </w:rPr>
              <w:t>Indicator Name</w:t>
            </w:r>
          </w:p>
        </w:tc>
        <w:tc>
          <w:tcPr>
            <w:tcW w:w="2918" w:type="dxa"/>
            <w:tcBorders>
              <w:top w:val="nil"/>
              <w:left w:val="nil"/>
              <w:bottom w:val="single" w:sz="8" w:space="0" w:color="auto"/>
              <w:right w:val="single" w:sz="8" w:space="0" w:color="auto"/>
            </w:tcBorders>
            <w:shd w:val="clear" w:color="auto" w:fill="auto"/>
            <w:vAlign w:val="center"/>
            <w:hideMark/>
          </w:tcPr>
          <w:p w14:paraId="4B3730F9" w14:textId="77777777" w:rsidR="0047237B" w:rsidRPr="00D6556E" w:rsidRDefault="0047237B" w:rsidP="0047237B">
            <w:pPr>
              <w:spacing w:after="0" w:line="240" w:lineRule="auto"/>
              <w:rPr>
                <w:rFonts w:ascii="Cambria" w:eastAsia="Times New Roman" w:hAnsi="Cambria" w:cs="Calibri"/>
                <w:b/>
                <w:bCs/>
                <w:color w:val="000000"/>
                <w:lang w:eastAsia="en-GB"/>
              </w:rPr>
            </w:pPr>
            <w:r w:rsidRPr="00D6556E">
              <w:rPr>
                <w:rFonts w:ascii="Cambria" w:eastAsia="Times New Roman" w:hAnsi="Cambria" w:cs="Tahoma"/>
                <w:b/>
                <w:bCs/>
                <w:color w:val="000000"/>
                <w:lang w:eastAsia="en-GB"/>
              </w:rPr>
              <w:t>Definition/Description</w:t>
            </w:r>
          </w:p>
        </w:tc>
        <w:tc>
          <w:tcPr>
            <w:tcW w:w="1287" w:type="dxa"/>
            <w:tcBorders>
              <w:top w:val="nil"/>
              <w:left w:val="nil"/>
              <w:bottom w:val="single" w:sz="8" w:space="0" w:color="auto"/>
              <w:right w:val="single" w:sz="8" w:space="0" w:color="auto"/>
            </w:tcBorders>
            <w:shd w:val="clear" w:color="auto" w:fill="auto"/>
            <w:vAlign w:val="center"/>
            <w:hideMark/>
          </w:tcPr>
          <w:p w14:paraId="1F5E9DAC" w14:textId="77777777" w:rsidR="0047237B" w:rsidRPr="00D6556E" w:rsidRDefault="0047237B" w:rsidP="0047237B">
            <w:pPr>
              <w:spacing w:after="0" w:line="240" w:lineRule="auto"/>
              <w:rPr>
                <w:rFonts w:ascii="Cambria" w:eastAsia="Times New Roman" w:hAnsi="Cambria" w:cs="Calibri"/>
                <w:b/>
                <w:bCs/>
                <w:color w:val="000000"/>
                <w:lang w:eastAsia="en-GB"/>
              </w:rPr>
            </w:pPr>
            <w:r w:rsidRPr="00D6556E">
              <w:rPr>
                <w:rFonts w:ascii="Cambria" w:eastAsia="Times New Roman" w:hAnsi="Cambria" w:cs="Tahoma"/>
                <w:b/>
                <w:bCs/>
                <w:color w:val="000000"/>
                <w:lang w:eastAsia="en-GB"/>
              </w:rPr>
              <w:t>Frequency</w:t>
            </w:r>
          </w:p>
        </w:tc>
        <w:tc>
          <w:tcPr>
            <w:tcW w:w="1039" w:type="dxa"/>
            <w:tcBorders>
              <w:top w:val="nil"/>
              <w:left w:val="nil"/>
              <w:bottom w:val="single" w:sz="8" w:space="0" w:color="auto"/>
              <w:right w:val="single" w:sz="8" w:space="0" w:color="auto"/>
            </w:tcBorders>
            <w:shd w:val="clear" w:color="auto" w:fill="auto"/>
            <w:vAlign w:val="center"/>
            <w:hideMark/>
          </w:tcPr>
          <w:p w14:paraId="0BD38177" w14:textId="77777777" w:rsidR="0047237B" w:rsidRPr="00D6556E" w:rsidRDefault="0047237B" w:rsidP="0047237B">
            <w:pPr>
              <w:spacing w:after="0" w:line="240" w:lineRule="auto"/>
              <w:rPr>
                <w:rFonts w:ascii="Cambria" w:eastAsia="Times New Roman" w:hAnsi="Cambria" w:cs="Calibri"/>
                <w:b/>
                <w:bCs/>
                <w:color w:val="000000"/>
                <w:lang w:eastAsia="en-GB"/>
              </w:rPr>
            </w:pPr>
            <w:r w:rsidRPr="00D6556E">
              <w:rPr>
                <w:rFonts w:ascii="Cambria" w:eastAsia="Times New Roman" w:hAnsi="Cambria" w:cs="Tahoma"/>
                <w:b/>
                <w:bCs/>
                <w:color w:val="000000"/>
                <w:lang w:eastAsia="en-GB"/>
              </w:rPr>
              <w:t>Data Source</w:t>
            </w:r>
          </w:p>
        </w:tc>
        <w:tc>
          <w:tcPr>
            <w:tcW w:w="1537" w:type="dxa"/>
            <w:tcBorders>
              <w:top w:val="nil"/>
              <w:left w:val="nil"/>
              <w:bottom w:val="single" w:sz="8" w:space="0" w:color="auto"/>
              <w:right w:val="single" w:sz="8" w:space="0" w:color="auto"/>
            </w:tcBorders>
            <w:shd w:val="clear" w:color="auto" w:fill="auto"/>
            <w:vAlign w:val="center"/>
            <w:hideMark/>
          </w:tcPr>
          <w:p w14:paraId="4C1A6BA0" w14:textId="77777777" w:rsidR="0047237B" w:rsidRPr="00D6556E" w:rsidRDefault="0047237B" w:rsidP="0047237B">
            <w:pPr>
              <w:spacing w:after="0" w:line="240" w:lineRule="auto"/>
              <w:rPr>
                <w:rFonts w:ascii="Cambria" w:eastAsia="Times New Roman" w:hAnsi="Cambria" w:cs="Calibri"/>
                <w:b/>
                <w:bCs/>
                <w:color w:val="000000"/>
                <w:lang w:eastAsia="en-GB"/>
              </w:rPr>
            </w:pPr>
            <w:r w:rsidRPr="00D6556E">
              <w:rPr>
                <w:rFonts w:ascii="Cambria" w:eastAsia="Times New Roman" w:hAnsi="Cambria" w:cs="Tahoma"/>
                <w:b/>
                <w:bCs/>
                <w:color w:val="000000"/>
                <w:lang w:eastAsia="en-GB"/>
              </w:rPr>
              <w:t>Methodology for data collection</w:t>
            </w:r>
          </w:p>
        </w:tc>
        <w:tc>
          <w:tcPr>
            <w:tcW w:w="1231" w:type="dxa"/>
            <w:tcBorders>
              <w:top w:val="nil"/>
              <w:left w:val="nil"/>
              <w:bottom w:val="single" w:sz="8" w:space="0" w:color="auto"/>
              <w:right w:val="single" w:sz="8" w:space="0" w:color="auto"/>
            </w:tcBorders>
            <w:shd w:val="clear" w:color="auto" w:fill="auto"/>
            <w:vAlign w:val="center"/>
            <w:hideMark/>
          </w:tcPr>
          <w:p w14:paraId="2C9FB836" w14:textId="77777777" w:rsidR="0047237B" w:rsidRPr="00D6556E" w:rsidRDefault="0047237B" w:rsidP="0047237B">
            <w:pPr>
              <w:spacing w:after="0" w:line="240" w:lineRule="auto"/>
              <w:rPr>
                <w:rFonts w:ascii="Cambria" w:eastAsia="Times New Roman" w:hAnsi="Cambria" w:cs="Calibri"/>
                <w:b/>
                <w:bCs/>
                <w:color w:val="000000"/>
                <w:lang w:eastAsia="en-GB"/>
              </w:rPr>
            </w:pPr>
            <w:r w:rsidRPr="00D6556E">
              <w:rPr>
                <w:rFonts w:ascii="Cambria" w:eastAsia="Times New Roman" w:hAnsi="Cambria" w:cs="Tahoma"/>
                <w:b/>
                <w:bCs/>
                <w:color w:val="000000"/>
                <w:lang w:eastAsia="en-GB"/>
              </w:rPr>
              <w:t>Data Collection Tool</w:t>
            </w:r>
          </w:p>
        </w:tc>
        <w:tc>
          <w:tcPr>
            <w:tcW w:w="1673" w:type="dxa"/>
            <w:tcBorders>
              <w:top w:val="nil"/>
              <w:left w:val="nil"/>
              <w:bottom w:val="single" w:sz="8" w:space="0" w:color="auto"/>
              <w:right w:val="single" w:sz="8" w:space="0" w:color="auto"/>
            </w:tcBorders>
            <w:shd w:val="clear" w:color="auto" w:fill="auto"/>
            <w:vAlign w:val="center"/>
            <w:hideMark/>
          </w:tcPr>
          <w:p w14:paraId="066AB65A" w14:textId="77777777" w:rsidR="0047237B" w:rsidRPr="00D6556E" w:rsidRDefault="0047237B" w:rsidP="0047237B">
            <w:pPr>
              <w:spacing w:after="0" w:line="240" w:lineRule="auto"/>
              <w:rPr>
                <w:rFonts w:ascii="Cambria" w:eastAsia="Times New Roman" w:hAnsi="Cambria" w:cs="Calibri"/>
                <w:b/>
                <w:bCs/>
                <w:color w:val="000000"/>
                <w:lang w:eastAsia="en-GB"/>
              </w:rPr>
            </w:pPr>
            <w:r w:rsidRPr="00D6556E">
              <w:rPr>
                <w:rFonts w:ascii="Cambria" w:eastAsia="Times New Roman" w:hAnsi="Cambria" w:cs="Tahoma"/>
                <w:b/>
                <w:bCs/>
                <w:color w:val="000000"/>
                <w:lang w:eastAsia="en-GB"/>
              </w:rPr>
              <w:t>Responsibility for Data collection</w:t>
            </w:r>
          </w:p>
        </w:tc>
        <w:tc>
          <w:tcPr>
            <w:tcW w:w="1454" w:type="dxa"/>
            <w:tcBorders>
              <w:top w:val="nil"/>
              <w:left w:val="nil"/>
              <w:bottom w:val="single" w:sz="8" w:space="0" w:color="auto"/>
              <w:right w:val="single" w:sz="8" w:space="0" w:color="auto"/>
            </w:tcBorders>
            <w:shd w:val="clear" w:color="auto" w:fill="auto"/>
            <w:vAlign w:val="center"/>
            <w:hideMark/>
          </w:tcPr>
          <w:p w14:paraId="46E26027" w14:textId="77777777" w:rsidR="0047237B" w:rsidRPr="00D6556E" w:rsidRDefault="0047237B" w:rsidP="0047237B">
            <w:pPr>
              <w:spacing w:after="0" w:line="240" w:lineRule="auto"/>
              <w:rPr>
                <w:rFonts w:ascii="Cambria" w:eastAsia="Times New Roman" w:hAnsi="Cambria" w:cs="Calibri"/>
                <w:b/>
                <w:bCs/>
                <w:color w:val="000000"/>
                <w:lang w:eastAsia="en-GB"/>
              </w:rPr>
            </w:pPr>
            <w:r w:rsidRPr="00D6556E">
              <w:rPr>
                <w:rFonts w:ascii="Cambria" w:eastAsia="Times New Roman" w:hAnsi="Cambria" w:cs="Tahoma"/>
                <w:b/>
                <w:bCs/>
                <w:color w:val="000000"/>
                <w:lang w:eastAsia="en-GB"/>
              </w:rPr>
              <w:t>Responsible for reporting</w:t>
            </w:r>
          </w:p>
        </w:tc>
      </w:tr>
      <w:tr w:rsidR="0047237B" w:rsidRPr="00D6556E" w14:paraId="1B7A5333" w14:textId="77777777" w:rsidTr="0047237B">
        <w:trPr>
          <w:trHeight w:val="360"/>
        </w:trPr>
        <w:tc>
          <w:tcPr>
            <w:tcW w:w="14400" w:type="dxa"/>
            <w:gridSpan w:val="8"/>
            <w:tcBorders>
              <w:top w:val="single" w:sz="8" w:space="0" w:color="auto"/>
              <w:left w:val="single" w:sz="8" w:space="0" w:color="auto"/>
              <w:bottom w:val="single" w:sz="8" w:space="0" w:color="auto"/>
              <w:right w:val="single" w:sz="8" w:space="0" w:color="000000"/>
            </w:tcBorders>
            <w:shd w:val="clear" w:color="auto" w:fill="auto"/>
            <w:vAlign w:val="center"/>
            <w:hideMark/>
          </w:tcPr>
          <w:p w14:paraId="2211AF2F" w14:textId="77777777" w:rsidR="0047237B" w:rsidRPr="00D6556E" w:rsidRDefault="0047237B" w:rsidP="0047237B">
            <w:pPr>
              <w:spacing w:after="0" w:line="240" w:lineRule="auto"/>
              <w:rPr>
                <w:rFonts w:ascii="Cambria" w:eastAsia="Times New Roman" w:hAnsi="Cambria" w:cs="Calibri"/>
                <w:b/>
                <w:bCs/>
                <w:color w:val="000000"/>
                <w:lang w:eastAsia="en-GB"/>
              </w:rPr>
            </w:pPr>
            <w:r w:rsidRPr="00D6556E">
              <w:rPr>
                <w:rFonts w:ascii="Cambria" w:eastAsia="Times New Roman" w:hAnsi="Cambria" w:cs="Tahoma"/>
                <w:b/>
                <w:bCs/>
                <w:color w:val="000000"/>
                <w:lang w:eastAsia="en-GB"/>
              </w:rPr>
              <w:t>PDO</w:t>
            </w:r>
          </w:p>
        </w:tc>
      </w:tr>
      <w:tr w:rsidR="0047237B" w:rsidRPr="00D6556E" w14:paraId="5DF670FB" w14:textId="77777777" w:rsidTr="00B54124">
        <w:trPr>
          <w:trHeight w:val="360"/>
        </w:trPr>
        <w:tc>
          <w:tcPr>
            <w:tcW w:w="3261" w:type="dxa"/>
            <w:tcBorders>
              <w:top w:val="nil"/>
              <w:left w:val="single" w:sz="8" w:space="0" w:color="auto"/>
              <w:bottom w:val="single" w:sz="8" w:space="0" w:color="auto"/>
              <w:right w:val="single" w:sz="8" w:space="0" w:color="auto"/>
            </w:tcBorders>
            <w:shd w:val="clear" w:color="auto" w:fill="auto"/>
            <w:vAlign w:val="center"/>
            <w:hideMark/>
          </w:tcPr>
          <w:p w14:paraId="3ED69D0D"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Calibri"/>
                <w:color w:val="000000"/>
                <w:lang w:eastAsia="en-GB"/>
              </w:rPr>
              <w:t>Farmers supported to increase food production (disaggregated by gender)</w:t>
            </w:r>
          </w:p>
        </w:tc>
        <w:tc>
          <w:tcPr>
            <w:tcW w:w="2918" w:type="dxa"/>
            <w:tcBorders>
              <w:top w:val="nil"/>
              <w:left w:val="nil"/>
              <w:bottom w:val="single" w:sz="8" w:space="0" w:color="auto"/>
              <w:right w:val="single" w:sz="8" w:space="0" w:color="auto"/>
            </w:tcBorders>
            <w:shd w:val="clear" w:color="auto" w:fill="auto"/>
            <w:vAlign w:val="center"/>
            <w:hideMark/>
          </w:tcPr>
          <w:p w14:paraId="4A53C72D"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Aggregate numbers of farmers receiving inputs and services (DLI 2.1), accessing improved agriculture infrastructure (DLI 2.2) and receiving assets for production and small-scale primary processing (DLI 2.3). The indicator is disaggregated by gender to capture number of women farmers supported</w:t>
            </w:r>
          </w:p>
        </w:tc>
        <w:tc>
          <w:tcPr>
            <w:tcW w:w="1287" w:type="dxa"/>
            <w:tcBorders>
              <w:top w:val="nil"/>
              <w:left w:val="nil"/>
              <w:bottom w:val="single" w:sz="8" w:space="0" w:color="auto"/>
              <w:right w:val="single" w:sz="8" w:space="0" w:color="auto"/>
            </w:tcBorders>
            <w:shd w:val="clear" w:color="auto" w:fill="auto"/>
            <w:vAlign w:val="center"/>
            <w:hideMark/>
          </w:tcPr>
          <w:p w14:paraId="0B0CDFD2" w14:textId="77777777" w:rsidR="0047237B" w:rsidRPr="00D6556E" w:rsidRDefault="0047237B" w:rsidP="0047237B">
            <w:pPr>
              <w:spacing w:after="0" w:line="240" w:lineRule="auto"/>
              <w:jc w:val="center"/>
              <w:rPr>
                <w:rFonts w:ascii="Cambria" w:eastAsia="Times New Roman" w:hAnsi="Cambria" w:cs="Calibri"/>
                <w:color w:val="404040"/>
                <w:lang w:eastAsia="en-GB"/>
              </w:rPr>
            </w:pPr>
            <w:r w:rsidRPr="00D6556E">
              <w:rPr>
                <w:rFonts w:ascii="Cambria" w:eastAsia="Times New Roman" w:hAnsi="Cambria" w:cs="Calibri"/>
                <w:color w:val="404040"/>
                <w:lang w:eastAsia="en-GB"/>
              </w:rPr>
              <w:t>Every Six Months</w:t>
            </w:r>
          </w:p>
        </w:tc>
        <w:tc>
          <w:tcPr>
            <w:tcW w:w="1039" w:type="dxa"/>
            <w:tcBorders>
              <w:top w:val="nil"/>
              <w:left w:val="nil"/>
              <w:bottom w:val="single" w:sz="8" w:space="0" w:color="auto"/>
              <w:right w:val="single" w:sz="8" w:space="0" w:color="auto"/>
            </w:tcBorders>
            <w:shd w:val="clear" w:color="auto" w:fill="auto"/>
            <w:vAlign w:val="center"/>
            <w:hideMark/>
          </w:tcPr>
          <w:p w14:paraId="07F31FEF"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M&amp;E reports</w:t>
            </w:r>
          </w:p>
        </w:tc>
        <w:tc>
          <w:tcPr>
            <w:tcW w:w="1537" w:type="dxa"/>
            <w:tcBorders>
              <w:top w:val="nil"/>
              <w:left w:val="nil"/>
              <w:bottom w:val="single" w:sz="8" w:space="0" w:color="auto"/>
              <w:right w:val="single" w:sz="8" w:space="0" w:color="auto"/>
            </w:tcBorders>
            <w:shd w:val="clear" w:color="auto" w:fill="auto"/>
            <w:vAlign w:val="center"/>
            <w:hideMark/>
          </w:tcPr>
          <w:p w14:paraId="151CC07C"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Program M&amp;E records</w:t>
            </w:r>
          </w:p>
        </w:tc>
        <w:tc>
          <w:tcPr>
            <w:tcW w:w="1231" w:type="dxa"/>
            <w:tcBorders>
              <w:top w:val="nil"/>
              <w:left w:val="nil"/>
              <w:bottom w:val="single" w:sz="8" w:space="0" w:color="auto"/>
              <w:right w:val="single" w:sz="8" w:space="0" w:color="auto"/>
            </w:tcBorders>
            <w:shd w:val="clear" w:color="auto" w:fill="auto"/>
            <w:vAlign w:val="center"/>
            <w:hideMark/>
          </w:tcPr>
          <w:p w14:paraId="0B11126B"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Data Collection forms</w:t>
            </w:r>
          </w:p>
        </w:tc>
        <w:tc>
          <w:tcPr>
            <w:tcW w:w="1673" w:type="dxa"/>
            <w:tcBorders>
              <w:top w:val="nil"/>
              <w:left w:val="nil"/>
              <w:bottom w:val="single" w:sz="8" w:space="0" w:color="auto"/>
              <w:right w:val="single" w:sz="8" w:space="0" w:color="auto"/>
            </w:tcBorders>
            <w:shd w:val="clear" w:color="auto" w:fill="auto"/>
            <w:vAlign w:val="center"/>
            <w:hideMark/>
          </w:tcPr>
          <w:p w14:paraId="28FC3D48"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M&amp;E Unit of State </w:t>
            </w:r>
            <w:proofErr w:type="spellStart"/>
            <w:r w:rsidRPr="00D6556E">
              <w:rPr>
                <w:rFonts w:ascii="Cambria" w:eastAsia="Times New Roman" w:hAnsi="Cambria" w:cs="Calibri"/>
                <w:color w:val="404040"/>
                <w:lang w:eastAsia="en-GB"/>
              </w:rPr>
              <w:t>Fadama</w:t>
            </w:r>
            <w:proofErr w:type="spellEnd"/>
            <w:r w:rsidRPr="00D6556E">
              <w:rPr>
                <w:rFonts w:ascii="Cambria" w:eastAsia="Times New Roman" w:hAnsi="Cambria" w:cs="Calibri"/>
                <w:color w:val="404040"/>
                <w:lang w:eastAsia="en-GB"/>
              </w:rPr>
              <w:t xml:space="preserve"> Coordinating Offices</w:t>
            </w:r>
          </w:p>
        </w:tc>
        <w:tc>
          <w:tcPr>
            <w:tcW w:w="1454" w:type="dxa"/>
            <w:tcBorders>
              <w:top w:val="nil"/>
              <w:left w:val="nil"/>
              <w:bottom w:val="single" w:sz="8" w:space="0" w:color="auto"/>
              <w:right w:val="single" w:sz="8" w:space="0" w:color="auto"/>
            </w:tcBorders>
            <w:shd w:val="clear" w:color="auto" w:fill="auto"/>
            <w:vAlign w:val="center"/>
            <w:hideMark/>
          </w:tcPr>
          <w:p w14:paraId="6FC7C5A6"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State </w:t>
            </w:r>
            <w:proofErr w:type="spellStart"/>
            <w:r w:rsidRPr="00D6556E">
              <w:rPr>
                <w:rFonts w:ascii="Cambria" w:eastAsia="Times New Roman" w:hAnsi="Cambria" w:cs="Calibri"/>
                <w:color w:val="404040"/>
                <w:lang w:eastAsia="en-GB"/>
              </w:rPr>
              <w:t>Fadama</w:t>
            </w:r>
            <w:proofErr w:type="spellEnd"/>
            <w:r w:rsidRPr="00D6556E">
              <w:rPr>
                <w:rFonts w:ascii="Cambria" w:eastAsia="Times New Roman" w:hAnsi="Cambria" w:cs="Calibri"/>
                <w:color w:val="404040"/>
                <w:lang w:eastAsia="en-GB"/>
              </w:rPr>
              <w:t xml:space="preserve"> Coordinating Offices/</w:t>
            </w:r>
            <w:r w:rsidRPr="00D6556E">
              <w:rPr>
                <w:rFonts w:ascii="Cambria" w:eastAsia="Times New Roman" w:hAnsi="Cambria" w:cs="Calibri"/>
                <w:color w:val="000000"/>
                <w:lang w:eastAsia="en-GB"/>
              </w:rPr>
              <w:t>State Ministries of Agriculture</w:t>
            </w:r>
          </w:p>
        </w:tc>
      </w:tr>
      <w:tr w:rsidR="0047237B" w:rsidRPr="00D6556E" w14:paraId="5F38AA07" w14:textId="77777777" w:rsidTr="00B54124">
        <w:trPr>
          <w:trHeight w:val="450"/>
        </w:trPr>
        <w:tc>
          <w:tcPr>
            <w:tcW w:w="3261" w:type="dxa"/>
            <w:vMerge w:val="restart"/>
            <w:tcBorders>
              <w:top w:val="nil"/>
              <w:left w:val="single" w:sz="8" w:space="0" w:color="auto"/>
              <w:bottom w:val="single" w:sz="8" w:space="0" w:color="000000"/>
              <w:right w:val="single" w:sz="8" w:space="0" w:color="auto"/>
            </w:tcBorders>
            <w:shd w:val="clear" w:color="auto" w:fill="auto"/>
            <w:vAlign w:val="center"/>
            <w:hideMark/>
          </w:tcPr>
          <w:p w14:paraId="52593ACE"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Calibri"/>
                <w:color w:val="000000"/>
                <w:lang w:eastAsia="en-GB"/>
              </w:rPr>
              <w:t>Female farmers supported to increase food production</w:t>
            </w:r>
          </w:p>
        </w:tc>
        <w:tc>
          <w:tcPr>
            <w:tcW w:w="2918" w:type="dxa"/>
            <w:vMerge w:val="restart"/>
            <w:tcBorders>
              <w:top w:val="nil"/>
              <w:left w:val="single" w:sz="8" w:space="0" w:color="auto"/>
              <w:bottom w:val="single" w:sz="8" w:space="0" w:color="000000"/>
              <w:right w:val="single" w:sz="8" w:space="0" w:color="auto"/>
            </w:tcBorders>
            <w:shd w:val="clear" w:color="auto" w:fill="auto"/>
            <w:vAlign w:val="center"/>
            <w:hideMark/>
          </w:tcPr>
          <w:p w14:paraId="4431C0B6"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Aggregate numbers of female farmers receiving inputs and services (DLI 2.1), accessing improved agriculture infrastructure (DLI 2.2) and receiving assets for production and small-scale primary processing (DLI 2.3). The indicator is disaggregated by gender to capture number of women farmers supported</w:t>
            </w:r>
          </w:p>
        </w:tc>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43BAD1B8" w14:textId="77777777" w:rsidR="0047237B" w:rsidRPr="00D6556E" w:rsidRDefault="0047237B" w:rsidP="0047237B">
            <w:pPr>
              <w:spacing w:after="0" w:line="240" w:lineRule="auto"/>
              <w:jc w:val="center"/>
              <w:rPr>
                <w:rFonts w:ascii="Cambria" w:eastAsia="Times New Roman" w:hAnsi="Cambria" w:cs="Calibri"/>
                <w:color w:val="404040"/>
                <w:lang w:eastAsia="en-GB"/>
              </w:rPr>
            </w:pPr>
            <w:r w:rsidRPr="00D6556E">
              <w:rPr>
                <w:rFonts w:ascii="Cambria" w:eastAsia="Times New Roman" w:hAnsi="Cambria" w:cs="Calibri"/>
                <w:color w:val="404040"/>
                <w:lang w:eastAsia="en-GB"/>
              </w:rPr>
              <w:t>Every Six Months</w:t>
            </w:r>
          </w:p>
        </w:tc>
        <w:tc>
          <w:tcPr>
            <w:tcW w:w="1039" w:type="dxa"/>
            <w:vMerge w:val="restart"/>
            <w:tcBorders>
              <w:top w:val="nil"/>
              <w:left w:val="single" w:sz="8" w:space="0" w:color="auto"/>
              <w:bottom w:val="single" w:sz="8" w:space="0" w:color="000000"/>
              <w:right w:val="single" w:sz="8" w:space="0" w:color="auto"/>
            </w:tcBorders>
            <w:shd w:val="clear" w:color="auto" w:fill="auto"/>
            <w:vAlign w:val="center"/>
            <w:hideMark/>
          </w:tcPr>
          <w:p w14:paraId="710C643F"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M&amp;E reports </w:t>
            </w:r>
          </w:p>
        </w:tc>
        <w:tc>
          <w:tcPr>
            <w:tcW w:w="1537" w:type="dxa"/>
            <w:vMerge w:val="restart"/>
            <w:tcBorders>
              <w:top w:val="nil"/>
              <w:left w:val="single" w:sz="8" w:space="0" w:color="auto"/>
              <w:bottom w:val="single" w:sz="8" w:space="0" w:color="000000"/>
              <w:right w:val="single" w:sz="8" w:space="0" w:color="auto"/>
            </w:tcBorders>
            <w:shd w:val="clear" w:color="auto" w:fill="auto"/>
            <w:vAlign w:val="center"/>
            <w:hideMark/>
          </w:tcPr>
          <w:p w14:paraId="036EAE04"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Program M&amp;E records </w:t>
            </w:r>
          </w:p>
        </w:tc>
        <w:tc>
          <w:tcPr>
            <w:tcW w:w="1231" w:type="dxa"/>
            <w:vMerge w:val="restart"/>
            <w:tcBorders>
              <w:top w:val="nil"/>
              <w:left w:val="single" w:sz="8" w:space="0" w:color="auto"/>
              <w:bottom w:val="single" w:sz="8" w:space="0" w:color="000000"/>
              <w:right w:val="single" w:sz="8" w:space="0" w:color="auto"/>
            </w:tcBorders>
            <w:shd w:val="clear" w:color="auto" w:fill="auto"/>
            <w:vAlign w:val="center"/>
            <w:hideMark/>
          </w:tcPr>
          <w:p w14:paraId="48167CEF"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Data Collection forms</w:t>
            </w:r>
          </w:p>
        </w:tc>
        <w:tc>
          <w:tcPr>
            <w:tcW w:w="1673" w:type="dxa"/>
            <w:vMerge w:val="restart"/>
            <w:tcBorders>
              <w:top w:val="nil"/>
              <w:left w:val="single" w:sz="8" w:space="0" w:color="auto"/>
              <w:bottom w:val="single" w:sz="8" w:space="0" w:color="000000"/>
              <w:right w:val="single" w:sz="8" w:space="0" w:color="auto"/>
            </w:tcBorders>
            <w:shd w:val="clear" w:color="auto" w:fill="auto"/>
            <w:vAlign w:val="center"/>
            <w:hideMark/>
          </w:tcPr>
          <w:p w14:paraId="21C3C07B"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M&amp;E Unit of State </w:t>
            </w:r>
            <w:proofErr w:type="spellStart"/>
            <w:r w:rsidRPr="00D6556E">
              <w:rPr>
                <w:rFonts w:ascii="Cambria" w:eastAsia="Times New Roman" w:hAnsi="Cambria" w:cs="Calibri"/>
                <w:color w:val="404040"/>
                <w:lang w:eastAsia="en-GB"/>
              </w:rPr>
              <w:t>Fadama</w:t>
            </w:r>
            <w:proofErr w:type="spellEnd"/>
            <w:r w:rsidRPr="00D6556E">
              <w:rPr>
                <w:rFonts w:ascii="Cambria" w:eastAsia="Times New Roman" w:hAnsi="Cambria" w:cs="Calibri"/>
                <w:color w:val="404040"/>
                <w:lang w:eastAsia="en-GB"/>
              </w:rPr>
              <w:t xml:space="preserve"> Coordinating Offices</w:t>
            </w:r>
          </w:p>
        </w:tc>
        <w:tc>
          <w:tcPr>
            <w:tcW w:w="1454" w:type="dxa"/>
            <w:vMerge w:val="restart"/>
            <w:tcBorders>
              <w:top w:val="nil"/>
              <w:left w:val="single" w:sz="8" w:space="0" w:color="auto"/>
              <w:bottom w:val="single" w:sz="8" w:space="0" w:color="000000"/>
              <w:right w:val="single" w:sz="8" w:space="0" w:color="auto"/>
            </w:tcBorders>
            <w:shd w:val="clear" w:color="auto" w:fill="auto"/>
            <w:vAlign w:val="center"/>
            <w:hideMark/>
          </w:tcPr>
          <w:p w14:paraId="6DBBF87C"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State </w:t>
            </w:r>
            <w:proofErr w:type="spellStart"/>
            <w:r w:rsidRPr="00D6556E">
              <w:rPr>
                <w:rFonts w:ascii="Cambria" w:eastAsia="Times New Roman" w:hAnsi="Cambria" w:cs="Calibri"/>
                <w:color w:val="404040"/>
                <w:lang w:eastAsia="en-GB"/>
              </w:rPr>
              <w:t>Fadama</w:t>
            </w:r>
            <w:proofErr w:type="spellEnd"/>
            <w:r w:rsidRPr="00D6556E">
              <w:rPr>
                <w:rFonts w:ascii="Cambria" w:eastAsia="Times New Roman" w:hAnsi="Cambria" w:cs="Calibri"/>
                <w:color w:val="404040"/>
                <w:lang w:eastAsia="en-GB"/>
              </w:rPr>
              <w:t xml:space="preserve"> Coordinating Offices/State Ministries of Agriculture</w:t>
            </w:r>
          </w:p>
        </w:tc>
      </w:tr>
      <w:tr w:rsidR="0047237B" w:rsidRPr="00D6556E" w14:paraId="262A416F" w14:textId="77777777" w:rsidTr="00B54124">
        <w:trPr>
          <w:trHeight w:val="450"/>
        </w:trPr>
        <w:tc>
          <w:tcPr>
            <w:tcW w:w="3261" w:type="dxa"/>
            <w:vMerge/>
            <w:tcBorders>
              <w:top w:val="nil"/>
              <w:left w:val="single" w:sz="8" w:space="0" w:color="auto"/>
              <w:bottom w:val="single" w:sz="8" w:space="0" w:color="000000"/>
              <w:right w:val="single" w:sz="8" w:space="0" w:color="auto"/>
            </w:tcBorders>
            <w:vAlign w:val="center"/>
            <w:hideMark/>
          </w:tcPr>
          <w:p w14:paraId="1BDFA77C" w14:textId="77777777" w:rsidR="0047237B" w:rsidRPr="00D6556E" w:rsidRDefault="0047237B" w:rsidP="0047237B">
            <w:pPr>
              <w:spacing w:after="0" w:line="240" w:lineRule="auto"/>
              <w:rPr>
                <w:rFonts w:ascii="Cambria" w:eastAsia="Times New Roman" w:hAnsi="Cambria" w:cs="Calibri"/>
                <w:color w:val="000000"/>
                <w:lang w:eastAsia="en-GB"/>
              </w:rPr>
            </w:pPr>
          </w:p>
        </w:tc>
        <w:tc>
          <w:tcPr>
            <w:tcW w:w="2918" w:type="dxa"/>
            <w:vMerge/>
            <w:tcBorders>
              <w:top w:val="nil"/>
              <w:left w:val="single" w:sz="8" w:space="0" w:color="auto"/>
              <w:bottom w:val="single" w:sz="8" w:space="0" w:color="000000"/>
              <w:right w:val="single" w:sz="8" w:space="0" w:color="auto"/>
            </w:tcBorders>
            <w:vAlign w:val="center"/>
            <w:hideMark/>
          </w:tcPr>
          <w:p w14:paraId="6E290AD3"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287" w:type="dxa"/>
            <w:vMerge/>
            <w:tcBorders>
              <w:top w:val="nil"/>
              <w:left w:val="single" w:sz="8" w:space="0" w:color="auto"/>
              <w:bottom w:val="single" w:sz="8" w:space="0" w:color="000000"/>
              <w:right w:val="single" w:sz="8" w:space="0" w:color="auto"/>
            </w:tcBorders>
            <w:vAlign w:val="center"/>
            <w:hideMark/>
          </w:tcPr>
          <w:p w14:paraId="37912522"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039" w:type="dxa"/>
            <w:vMerge/>
            <w:tcBorders>
              <w:top w:val="nil"/>
              <w:left w:val="single" w:sz="8" w:space="0" w:color="auto"/>
              <w:bottom w:val="single" w:sz="8" w:space="0" w:color="000000"/>
              <w:right w:val="single" w:sz="8" w:space="0" w:color="auto"/>
            </w:tcBorders>
            <w:vAlign w:val="center"/>
            <w:hideMark/>
          </w:tcPr>
          <w:p w14:paraId="564A5328"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537" w:type="dxa"/>
            <w:vMerge/>
            <w:tcBorders>
              <w:top w:val="nil"/>
              <w:left w:val="single" w:sz="8" w:space="0" w:color="auto"/>
              <w:bottom w:val="single" w:sz="8" w:space="0" w:color="000000"/>
              <w:right w:val="single" w:sz="8" w:space="0" w:color="auto"/>
            </w:tcBorders>
            <w:vAlign w:val="center"/>
            <w:hideMark/>
          </w:tcPr>
          <w:p w14:paraId="7C64FC25"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231" w:type="dxa"/>
            <w:vMerge/>
            <w:tcBorders>
              <w:top w:val="nil"/>
              <w:left w:val="single" w:sz="8" w:space="0" w:color="auto"/>
              <w:bottom w:val="single" w:sz="8" w:space="0" w:color="000000"/>
              <w:right w:val="single" w:sz="8" w:space="0" w:color="auto"/>
            </w:tcBorders>
            <w:vAlign w:val="center"/>
            <w:hideMark/>
          </w:tcPr>
          <w:p w14:paraId="492A16BF"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673" w:type="dxa"/>
            <w:vMerge/>
            <w:tcBorders>
              <w:top w:val="nil"/>
              <w:left w:val="single" w:sz="8" w:space="0" w:color="auto"/>
              <w:bottom w:val="single" w:sz="8" w:space="0" w:color="000000"/>
              <w:right w:val="single" w:sz="8" w:space="0" w:color="auto"/>
            </w:tcBorders>
            <w:vAlign w:val="center"/>
            <w:hideMark/>
          </w:tcPr>
          <w:p w14:paraId="6EB7683D"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454" w:type="dxa"/>
            <w:vMerge/>
            <w:tcBorders>
              <w:top w:val="nil"/>
              <w:left w:val="single" w:sz="8" w:space="0" w:color="auto"/>
              <w:bottom w:val="single" w:sz="8" w:space="0" w:color="000000"/>
              <w:right w:val="single" w:sz="8" w:space="0" w:color="auto"/>
            </w:tcBorders>
            <w:vAlign w:val="center"/>
            <w:hideMark/>
          </w:tcPr>
          <w:p w14:paraId="0D26D79C" w14:textId="77777777" w:rsidR="0047237B" w:rsidRPr="00D6556E" w:rsidRDefault="0047237B" w:rsidP="0047237B">
            <w:pPr>
              <w:spacing w:after="0" w:line="240" w:lineRule="auto"/>
              <w:rPr>
                <w:rFonts w:ascii="Cambria" w:eastAsia="Times New Roman" w:hAnsi="Cambria" w:cs="Calibri"/>
                <w:color w:val="404040"/>
                <w:lang w:eastAsia="en-GB"/>
              </w:rPr>
            </w:pPr>
          </w:p>
        </w:tc>
      </w:tr>
      <w:tr w:rsidR="0047237B" w:rsidRPr="00D6556E" w14:paraId="78398D07" w14:textId="77777777" w:rsidTr="0047237B">
        <w:trPr>
          <w:trHeight w:val="360"/>
        </w:trPr>
        <w:tc>
          <w:tcPr>
            <w:tcW w:w="14400" w:type="dxa"/>
            <w:gridSpan w:val="8"/>
            <w:tcBorders>
              <w:top w:val="single" w:sz="8" w:space="0" w:color="auto"/>
              <w:left w:val="single" w:sz="8" w:space="0" w:color="auto"/>
              <w:bottom w:val="single" w:sz="8" w:space="0" w:color="auto"/>
              <w:right w:val="single" w:sz="8" w:space="0" w:color="000000"/>
            </w:tcBorders>
            <w:shd w:val="clear" w:color="000000" w:fill="DEEAF6"/>
            <w:vAlign w:val="center"/>
            <w:hideMark/>
          </w:tcPr>
          <w:p w14:paraId="3E1CF6EC" w14:textId="77777777" w:rsidR="0047237B" w:rsidRPr="00D6556E" w:rsidRDefault="0047237B" w:rsidP="0047237B">
            <w:pPr>
              <w:spacing w:after="0" w:line="240" w:lineRule="auto"/>
              <w:rPr>
                <w:rFonts w:ascii="Cambria" w:eastAsia="Times New Roman" w:hAnsi="Cambria" w:cs="Calibri"/>
                <w:b/>
                <w:bCs/>
                <w:color w:val="172D5F"/>
                <w:lang w:eastAsia="en-GB"/>
              </w:rPr>
            </w:pPr>
            <w:r w:rsidRPr="00D6556E">
              <w:rPr>
                <w:rFonts w:ascii="Cambria" w:eastAsia="Times New Roman" w:hAnsi="Cambria" w:cs="Tahoma"/>
                <w:b/>
                <w:bCs/>
                <w:color w:val="172D5F"/>
                <w:lang w:eastAsia="en-GB"/>
              </w:rPr>
              <w:t>Intermediate Results Indicators for Result Area 2</w:t>
            </w:r>
          </w:p>
        </w:tc>
      </w:tr>
      <w:tr w:rsidR="0047237B" w:rsidRPr="00D6556E" w14:paraId="71BB9741" w14:textId="77777777" w:rsidTr="00B54124">
        <w:trPr>
          <w:trHeight w:val="360"/>
        </w:trPr>
        <w:tc>
          <w:tcPr>
            <w:tcW w:w="3261" w:type="dxa"/>
            <w:tcBorders>
              <w:top w:val="nil"/>
              <w:left w:val="single" w:sz="8" w:space="0" w:color="auto"/>
              <w:bottom w:val="single" w:sz="8" w:space="0" w:color="auto"/>
              <w:right w:val="single" w:sz="8" w:space="0" w:color="auto"/>
            </w:tcBorders>
            <w:shd w:val="clear" w:color="auto" w:fill="auto"/>
            <w:vAlign w:val="center"/>
            <w:hideMark/>
          </w:tcPr>
          <w:p w14:paraId="52E448D1"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Calibri"/>
                <w:color w:val="000000"/>
                <w:lang w:eastAsia="en-GB"/>
              </w:rPr>
              <w:lastRenderedPageBreak/>
              <w:t>Farmers utilizing agricultural inputs and services</w:t>
            </w:r>
          </w:p>
        </w:tc>
        <w:tc>
          <w:tcPr>
            <w:tcW w:w="2918" w:type="dxa"/>
            <w:tcBorders>
              <w:top w:val="nil"/>
              <w:left w:val="nil"/>
              <w:bottom w:val="single" w:sz="8" w:space="0" w:color="auto"/>
              <w:right w:val="single" w:sz="8" w:space="0" w:color="auto"/>
            </w:tcBorders>
            <w:shd w:val="clear" w:color="auto" w:fill="auto"/>
            <w:vAlign w:val="center"/>
            <w:hideMark/>
          </w:tcPr>
          <w:p w14:paraId="1ACA5CC2"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Number and gender of farmers utilizing various crop and livestock inputs and services. A breakdown of the indicator captures women farmer beneficiaries and number of farmers receiving climate smart inputs and extension services</w:t>
            </w:r>
          </w:p>
        </w:tc>
        <w:tc>
          <w:tcPr>
            <w:tcW w:w="1287" w:type="dxa"/>
            <w:tcBorders>
              <w:top w:val="nil"/>
              <w:left w:val="nil"/>
              <w:bottom w:val="single" w:sz="8" w:space="0" w:color="auto"/>
              <w:right w:val="single" w:sz="8" w:space="0" w:color="auto"/>
            </w:tcBorders>
            <w:shd w:val="clear" w:color="auto" w:fill="auto"/>
            <w:vAlign w:val="center"/>
            <w:hideMark/>
          </w:tcPr>
          <w:p w14:paraId="6055485B" w14:textId="77777777" w:rsidR="0047237B" w:rsidRPr="00D6556E" w:rsidRDefault="0047237B" w:rsidP="0047237B">
            <w:pPr>
              <w:spacing w:after="0" w:line="240" w:lineRule="auto"/>
              <w:jc w:val="center"/>
              <w:rPr>
                <w:rFonts w:ascii="Cambria" w:eastAsia="Times New Roman" w:hAnsi="Cambria" w:cs="Calibri"/>
                <w:color w:val="404040"/>
                <w:lang w:eastAsia="en-GB"/>
              </w:rPr>
            </w:pPr>
            <w:r w:rsidRPr="00D6556E">
              <w:rPr>
                <w:rFonts w:ascii="Cambria" w:eastAsia="Times New Roman" w:hAnsi="Cambria" w:cs="Calibri"/>
                <w:color w:val="404040"/>
                <w:lang w:eastAsia="en-GB"/>
              </w:rPr>
              <w:t>Every Six Months</w:t>
            </w:r>
          </w:p>
        </w:tc>
        <w:tc>
          <w:tcPr>
            <w:tcW w:w="1039" w:type="dxa"/>
            <w:tcBorders>
              <w:top w:val="nil"/>
              <w:left w:val="nil"/>
              <w:bottom w:val="single" w:sz="8" w:space="0" w:color="auto"/>
              <w:right w:val="single" w:sz="8" w:space="0" w:color="auto"/>
            </w:tcBorders>
            <w:shd w:val="clear" w:color="auto" w:fill="auto"/>
            <w:vAlign w:val="center"/>
            <w:hideMark/>
          </w:tcPr>
          <w:p w14:paraId="42C5A8A5"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M&amp;E reports </w:t>
            </w:r>
          </w:p>
        </w:tc>
        <w:tc>
          <w:tcPr>
            <w:tcW w:w="1537" w:type="dxa"/>
            <w:tcBorders>
              <w:top w:val="nil"/>
              <w:left w:val="nil"/>
              <w:bottom w:val="single" w:sz="8" w:space="0" w:color="auto"/>
              <w:right w:val="single" w:sz="8" w:space="0" w:color="auto"/>
            </w:tcBorders>
            <w:shd w:val="clear" w:color="auto" w:fill="auto"/>
            <w:vAlign w:val="center"/>
            <w:hideMark/>
          </w:tcPr>
          <w:p w14:paraId="33E396C3"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Program M&amp;E records, transaction documents, etc. </w:t>
            </w:r>
          </w:p>
        </w:tc>
        <w:tc>
          <w:tcPr>
            <w:tcW w:w="1231" w:type="dxa"/>
            <w:tcBorders>
              <w:top w:val="nil"/>
              <w:left w:val="nil"/>
              <w:bottom w:val="single" w:sz="8" w:space="0" w:color="auto"/>
              <w:right w:val="single" w:sz="8" w:space="0" w:color="auto"/>
            </w:tcBorders>
            <w:shd w:val="clear" w:color="auto" w:fill="auto"/>
            <w:vAlign w:val="center"/>
            <w:hideMark/>
          </w:tcPr>
          <w:p w14:paraId="3D1B81FE"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Calibri"/>
                <w:color w:val="000000"/>
                <w:lang w:eastAsia="en-GB"/>
              </w:rPr>
              <w:t>Data Collection forms</w:t>
            </w:r>
          </w:p>
        </w:tc>
        <w:tc>
          <w:tcPr>
            <w:tcW w:w="1673" w:type="dxa"/>
            <w:tcBorders>
              <w:top w:val="nil"/>
              <w:left w:val="nil"/>
              <w:bottom w:val="single" w:sz="8" w:space="0" w:color="auto"/>
              <w:right w:val="single" w:sz="8" w:space="0" w:color="auto"/>
            </w:tcBorders>
            <w:shd w:val="clear" w:color="auto" w:fill="auto"/>
            <w:vAlign w:val="center"/>
            <w:hideMark/>
          </w:tcPr>
          <w:p w14:paraId="6356CE3B"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Calibri"/>
                <w:color w:val="000000"/>
                <w:lang w:eastAsia="en-GB"/>
              </w:rPr>
              <w:t xml:space="preserve">M&amp;E Unit of State </w:t>
            </w:r>
            <w:proofErr w:type="spellStart"/>
            <w:r w:rsidRPr="00D6556E">
              <w:rPr>
                <w:rFonts w:ascii="Cambria" w:eastAsia="Times New Roman" w:hAnsi="Cambria" w:cs="Calibri"/>
                <w:color w:val="000000"/>
                <w:lang w:eastAsia="en-GB"/>
              </w:rPr>
              <w:t>Fadama</w:t>
            </w:r>
            <w:proofErr w:type="spellEnd"/>
            <w:r w:rsidRPr="00D6556E">
              <w:rPr>
                <w:rFonts w:ascii="Cambria" w:eastAsia="Times New Roman" w:hAnsi="Cambria" w:cs="Calibri"/>
                <w:color w:val="000000"/>
                <w:lang w:eastAsia="en-GB"/>
              </w:rPr>
              <w:t xml:space="preserve"> Coordinating Offices</w:t>
            </w:r>
          </w:p>
        </w:tc>
        <w:tc>
          <w:tcPr>
            <w:tcW w:w="1454" w:type="dxa"/>
            <w:tcBorders>
              <w:top w:val="nil"/>
              <w:left w:val="nil"/>
              <w:bottom w:val="single" w:sz="8" w:space="0" w:color="auto"/>
              <w:right w:val="single" w:sz="8" w:space="0" w:color="auto"/>
            </w:tcBorders>
            <w:shd w:val="clear" w:color="auto" w:fill="auto"/>
            <w:vAlign w:val="center"/>
            <w:hideMark/>
          </w:tcPr>
          <w:p w14:paraId="143288ED"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Calibri"/>
                <w:color w:val="000000"/>
                <w:lang w:eastAsia="en-GB"/>
              </w:rPr>
              <w:t xml:space="preserve">State </w:t>
            </w:r>
            <w:proofErr w:type="spellStart"/>
            <w:r w:rsidRPr="00D6556E">
              <w:rPr>
                <w:rFonts w:ascii="Cambria" w:eastAsia="Times New Roman" w:hAnsi="Cambria" w:cs="Calibri"/>
                <w:color w:val="000000"/>
                <w:lang w:eastAsia="en-GB"/>
              </w:rPr>
              <w:t>Fadama</w:t>
            </w:r>
            <w:proofErr w:type="spellEnd"/>
            <w:r w:rsidRPr="00D6556E">
              <w:rPr>
                <w:rFonts w:ascii="Cambria" w:eastAsia="Times New Roman" w:hAnsi="Cambria" w:cs="Calibri"/>
                <w:color w:val="000000"/>
                <w:lang w:eastAsia="en-GB"/>
              </w:rPr>
              <w:t xml:space="preserve"> Coordinating Offices/State Ministries of Agriculture</w:t>
            </w:r>
          </w:p>
        </w:tc>
      </w:tr>
      <w:tr w:rsidR="0047237B" w:rsidRPr="00D6556E" w14:paraId="20D34B59" w14:textId="77777777" w:rsidTr="00B54124">
        <w:trPr>
          <w:trHeight w:val="450"/>
        </w:trPr>
        <w:tc>
          <w:tcPr>
            <w:tcW w:w="3261" w:type="dxa"/>
            <w:vMerge w:val="restart"/>
            <w:tcBorders>
              <w:top w:val="nil"/>
              <w:left w:val="single" w:sz="8" w:space="0" w:color="auto"/>
              <w:bottom w:val="single" w:sz="8" w:space="0" w:color="000000"/>
              <w:right w:val="single" w:sz="8" w:space="0" w:color="auto"/>
            </w:tcBorders>
            <w:shd w:val="clear" w:color="auto" w:fill="auto"/>
            <w:vAlign w:val="center"/>
            <w:hideMark/>
          </w:tcPr>
          <w:p w14:paraId="44A68A6E"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Calibri"/>
                <w:color w:val="000000"/>
                <w:lang w:eastAsia="en-GB"/>
              </w:rPr>
              <w:t>Female farmers utilizing agricultural inputs and services</w:t>
            </w:r>
          </w:p>
        </w:tc>
        <w:tc>
          <w:tcPr>
            <w:tcW w:w="2918" w:type="dxa"/>
            <w:vMerge w:val="restart"/>
            <w:tcBorders>
              <w:top w:val="nil"/>
              <w:left w:val="single" w:sz="8" w:space="0" w:color="auto"/>
              <w:bottom w:val="single" w:sz="8" w:space="0" w:color="000000"/>
              <w:right w:val="single" w:sz="8" w:space="0" w:color="auto"/>
            </w:tcBorders>
            <w:shd w:val="clear" w:color="auto" w:fill="auto"/>
            <w:vAlign w:val="center"/>
            <w:hideMark/>
          </w:tcPr>
          <w:p w14:paraId="44197481"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Number of female farmers utilizing various crop and livestock inputs and services. </w:t>
            </w:r>
          </w:p>
        </w:tc>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1F974AD6" w14:textId="77777777" w:rsidR="0047237B" w:rsidRPr="00D6556E" w:rsidRDefault="0047237B" w:rsidP="0047237B">
            <w:pPr>
              <w:spacing w:after="0" w:line="240" w:lineRule="auto"/>
              <w:jc w:val="center"/>
              <w:rPr>
                <w:rFonts w:ascii="Cambria" w:eastAsia="Times New Roman" w:hAnsi="Cambria" w:cs="Calibri"/>
                <w:color w:val="404040"/>
                <w:lang w:eastAsia="en-GB"/>
              </w:rPr>
            </w:pPr>
            <w:r w:rsidRPr="00D6556E">
              <w:rPr>
                <w:rFonts w:ascii="Cambria" w:eastAsia="Times New Roman" w:hAnsi="Cambria" w:cs="Calibri"/>
                <w:color w:val="404040"/>
                <w:lang w:eastAsia="en-GB"/>
              </w:rPr>
              <w:t>Every Six Months</w:t>
            </w:r>
          </w:p>
        </w:tc>
        <w:tc>
          <w:tcPr>
            <w:tcW w:w="1039" w:type="dxa"/>
            <w:vMerge w:val="restart"/>
            <w:tcBorders>
              <w:top w:val="nil"/>
              <w:left w:val="single" w:sz="8" w:space="0" w:color="auto"/>
              <w:bottom w:val="single" w:sz="8" w:space="0" w:color="000000"/>
              <w:right w:val="single" w:sz="8" w:space="0" w:color="auto"/>
            </w:tcBorders>
            <w:shd w:val="clear" w:color="auto" w:fill="auto"/>
            <w:vAlign w:val="center"/>
            <w:hideMark/>
          </w:tcPr>
          <w:p w14:paraId="0A1EC2A5"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M&amp;E reports </w:t>
            </w:r>
          </w:p>
        </w:tc>
        <w:tc>
          <w:tcPr>
            <w:tcW w:w="1537" w:type="dxa"/>
            <w:vMerge w:val="restart"/>
            <w:tcBorders>
              <w:top w:val="nil"/>
              <w:left w:val="single" w:sz="8" w:space="0" w:color="auto"/>
              <w:bottom w:val="single" w:sz="8" w:space="0" w:color="000000"/>
              <w:right w:val="single" w:sz="8" w:space="0" w:color="auto"/>
            </w:tcBorders>
            <w:shd w:val="clear" w:color="auto" w:fill="auto"/>
            <w:vAlign w:val="center"/>
            <w:hideMark/>
          </w:tcPr>
          <w:p w14:paraId="591DF1AE"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Program M&amp;E records, transaction documents, etc. </w:t>
            </w:r>
          </w:p>
        </w:tc>
        <w:tc>
          <w:tcPr>
            <w:tcW w:w="1231" w:type="dxa"/>
            <w:vMerge w:val="restart"/>
            <w:tcBorders>
              <w:top w:val="nil"/>
              <w:left w:val="single" w:sz="8" w:space="0" w:color="auto"/>
              <w:bottom w:val="single" w:sz="8" w:space="0" w:color="000000"/>
              <w:right w:val="single" w:sz="8" w:space="0" w:color="auto"/>
            </w:tcBorders>
            <w:shd w:val="clear" w:color="auto" w:fill="auto"/>
            <w:vAlign w:val="center"/>
            <w:hideMark/>
          </w:tcPr>
          <w:p w14:paraId="6CCD93D3"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Calibri"/>
                <w:color w:val="000000"/>
                <w:lang w:eastAsia="en-GB"/>
              </w:rPr>
              <w:t>Data Collection forms</w:t>
            </w:r>
          </w:p>
        </w:tc>
        <w:tc>
          <w:tcPr>
            <w:tcW w:w="1673" w:type="dxa"/>
            <w:vMerge w:val="restart"/>
            <w:tcBorders>
              <w:top w:val="nil"/>
              <w:left w:val="single" w:sz="8" w:space="0" w:color="auto"/>
              <w:bottom w:val="single" w:sz="8" w:space="0" w:color="000000"/>
              <w:right w:val="single" w:sz="8" w:space="0" w:color="auto"/>
            </w:tcBorders>
            <w:shd w:val="clear" w:color="auto" w:fill="auto"/>
            <w:vAlign w:val="center"/>
            <w:hideMark/>
          </w:tcPr>
          <w:p w14:paraId="25ACE9E9"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Calibri"/>
                <w:color w:val="000000"/>
                <w:lang w:eastAsia="en-GB"/>
              </w:rPr>
              <w:t xml:space="preserve">M&amp;E Unit of State </w:t>
            </w:r>
            <w:proofErr w:type="spellStart"/>
            <w:r w:rsidRPr="00D6556E">
              <w:rPr>
                <w:rFonts w:ascii="Cambria" w:eastAsia="Times New Roman" w:hAnsi="Cambria" w:cs="Calibri"/>
                <w:color w:val="000000"/>
                <w:lang w:eastAsia="en-GB"/>
              </w:rPr>
              <w:t>Fadama</w:t>
            </w:r>
            <w:proofErr w:type="spellEnd"/>
            <w:r w:rsidRPr="00D6556E">
              <w:rPr>
                <w:rFonts w:ascii="Cambria" w:eastAsia="Times New Roman" w:hAnsi="Cambria" w:cs="Calibri"/>
                <w:color w:val="000000"/>
                <w:lang w:eastAsia="en-GB"/>
              </w:rPr>
              <w:t xml:space="preserve"> Coordinating Offices</w:t>
            </w:r>
          </w:p>
        </w:tc>
        <w:tc>
          <w:tcPr>
            <w:tcW w:w="1454" w:type="dxa"/>
            <w:vMerge w:val="restart"/>
            <w:tcBorders>
              <w:top w:val="nil"/>
              <w:left w:val="single" w:sz="8" w:space="0" w:color="auto"/>
              <w:bottom w:val="single" w:sz="8" w:space="0" w:color="000000"/>
              <w:right w:val="single" w:sz="8" w:space="0" w:color="auto"/>
            </w:tcBorders>
            <w:shd w:val="clear" w:color="auto" w:fill="auto"/>
            <w:vAlign w:val="center"/>
            <w:hideMark/>
          </w:tcPr>
          <w:p w14:paraId="7596449E"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Calibri"/>
                <w:color w:val="000000"/>
                <w:lang w:eastAsia="en-GB"/>
              </w:rPr>
              <w:t xml:space="preserve">State </w:t>
            </w:r>
            <w:proofErr w:type="spellStart"/>
            <w:r w:rsidRPr="00D6556E">
              <w:rPr>
                <w:rFonts w:ascii="Cambria" w:eastAsia="Times New Roman" w:hAnsi="Cambria" w:cs="Calibri"/>
                <w:color w:val="000000"/>
                <w:lang w:eastAsia="en-GB"/>
              </w:rPr>
              <w:t>Fadama</w:t>
            </w:r>
            <w:proofErr w:type="spellEnd"/>
            <w:r w:rsidRPr="00D6556E">
              <w:rPr>
                <w:rFonts w:ascii="Cambria" w:eastAsia="Times New Roman" w:hAnsi="Cambria" w:cs="Calibri"/>
                <w:color w:val="000000"/>
                <w:lang w:eastAsia="en-GB"/>
              </w:rPr>
              <w:t xml:space="preserve"> Coordinating Offices/State Ministries of Agriculture</w:t>
            </w:r>
          </w:p>
        </w:tc>
      </w:tr>
      <w:tr w:rsidR="0047237B" w:rsidRPr="00D6556E" w14:paraId="59ACD30D" w14:textId="77777777" w:rsidTr="00B54124">
        <w:trPr>
          <w:trHeight w:val="450"/>
        </w:trPr>
        <w:tc>
          <w:tcPr>
            <w:tcW w:w="3261" w:type="dxa"/>
            <w:vMerge/>
            <w:tcBorders>
              <w:top w:val="nil"/>
              <w:left w:val="single" w:sz="8" w:space="0" w:color="auto"/>
              <w:bottom w:val="single" w:sz="8" w:space="0" w:color="000000"/>
              <w:right w:val="single" w:sz="8" w:space="0" w:color="auto"/>
            </w:tcBorders>
            <w:vAlign w:val="center"/>
            <w:hideMark/>
          </w:tcPr>
          <w:p w14:paraId="64FE692D" w14:textId="77777777" w:rsidR="0047237B" w:rsidRPr="00D6556E" w:rsidRDefault="0047237B" w:rsidP="0047237B">
            <w:pPr>
              <w:spacing w:after="0" w:line="240" w:lineRule="auto"/>
              <w:rPr>
                <w:rFonts w:ascii="Cambria" w:eastAsia="Times New Roman" w:hAnsi="Cambria" w:cs="Calibri"/>
                <w:color w:val="000000"/>
                <w:lang w:eastAsia="en-GB"/>
              </w:rPr>
            </w:pPr>
          </w:p>
        </w:tc>
        <w:tc>
          <w:tcPr>
            <w:tcW w:w="2918" w:type="dxa"/>
            <w:vMerge/>
            <w:tcBorders>
              <w:top w:val="nil"/>
              <w:left w:val="single" w:sz="8" w:space="0" w:color="auto"/>
              <w:bottom w:val="single" w:sz="8" w:space="0" w:color="000000"/>
              <w:right w:val="single" w:sz="8" w:space="0" w:color="auto"/>
            </w:tcBorders>
            <w:vAlign w:val="center"/>
            <w:hideMark/>
          </w:tcPr>
          <w:p w14:paraId="0F15C701"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287" w:type="dxa"/>
            <w:vMerge/>
            <w:tcBorders>
              <w:top w:val="nil"/>
              <w:left w:val="single" w:sz="8" w:space="0" w:color="auto"/>
              <w:bottom w:val="single" w:sz="8" w:space="0" w:color="000000"/>
              <w:right w:val="single" w:sz="8" w:space="0" w:color="auto"/>
            </w:tcBorders>
            <w:vAlign w:val="center"/>
            <w:hideMark/>
          </w:tcPr>
          <w:p w14:paraId="51803B2B"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039" w:type="dxa"/>
            <w:vMerge/>
            <w:tcBorders>
              <w:top w:val="nil"/>
              <w:left w:val="single" w:sz="8" w:space="0" w:color="auto"/>
              <w:bottom w:val="single" w:sz="8" w:space="0" w:color="000000"/>
              <w:right w:val="single" w:sz="8" w:space="0" w:color="auto"/>
            </w:tcBorders>
            <w:vAlign w:val="center"/>
            <w:hideMark/>
          </w:tcPr>
          <w:p w14:paraId="3F6AB73D"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537" w:type="dxa"/>
            <w:vMerge/>
            <w:tcBorders>
              <w:top w:val="nil"/>
              <w:left w:val="single" w:sz="8" w:space="0" w:color="auto"/>
              <w:bottom w:val="single" w:sz="8" w:space="0" w:color="000000"/>
              <w:right w:val="single" w:sz="8" w:space="0" w:color="auto"/>
            </w:tcBorders>
            <w:vAlign w:val="center"/>
            <w:hideMark/>
          </w:tcPr>
          <w:p w14:paraId="7C047819"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231" w:type="dxa"/>
            <w:vMerge/>
            <w:tcBorders>
              <w:top w:val="nil"/>
              <w:left w:val="single" w:sz="8" w:space="0" w:color="auto"/>
              <w:bottom w:val="single" w:sz="8" w:space="0" w:color="000000"/>
              <w:right w:val="single" w:sz="8" w:space="0" w:color="auto"/>
            </w:tcBorders>
            <w:vAlign w:val="center"/>
            <w:hideMark/>
          </w:tcPr>
          <w:p w14:paraId="52804839" w14:textId="77777777" w:rsidR="0047237B" w:rsidRPr="00D6556E" w:rsidRDefault="0047237B" w:rsidP="0047237B">
            <w:pPr>
              <w:spacing w:after="0" w:line="240" w:lineRule="auto"/>
              <w:rPr>
                <w:rFonts w:ascii="Cambria" w:eastAsia="Times New Roman" w:hAnsi="Cambria" w:cs="Calibri"/>
                <w:color w:val="000000"/>
                <w:lang w:eastAsia="en-GB"/>
              </w:rPr>
            </w:pPr>
          </w:p>
        </w:tc>
        <w:tc>
          <w:tcPr>
            <w:tcW w:w="1673" w:type="dxa"/>
            <w:vMerge/>
            <w:tcBorders>
              <w:top w:val="nil"/>
              <w:left w:val="single" w:sz="8" w:space="0" w:color="auto"/>
              <w:bottom w:val="single" w:sz="8" w:space="0" w:color="000000"/>
              <w:right w:val="single" w:sz="8" w:space="0" w:color="auto"/>
            </w:tcBorders>
            <w:vAlign w:val="center"/>
            <w:hideMark/>
          </w:tcPr>
          <w:p w14:paraId="1E5F9757" w14:textId="77777777" w:rsidR="0047237B" w:rsidRPr="00D6556E" w:rsidRDefault="0047237B" w:rsidP="0047237B">
            <w:pPr>
              <w:spacing w:after="0" w:line="240" w:lineRule="auto"/>
              <w:rPr>
                <w:rFonts w:ascii="Cambria" w:eastAsia="Times New Roman" w:hAnsi="Cambria" w:cs="Calibri"/>
                <w:color w:val="000000"/>
                <w:lang w:eastAsia="en-GB"/>
              </w:rPr>
            </w:pPr>
          </w:p>
        </w:tc>
        <w:tc>
          <w:tcPr>
            <w:tcW w:w="1454" w:type="dxa"/>
            <w:vMerge/>
            <w:tcBorders>
              <w:top w:val="nil"/>
              <w:left w:val="single" w:sz="8" w:space="0" w:color="auto"/>
              <w:bottom w:val="single" w:sz="8" w:space="0" w:color="000000"/>
              <w:right w:val="single" w:sz="8" w:space="0" w:color="auto"/>
            </w:tcBorders>
            <w:vAlign w:val="center"/>
            <w:hideMark/>
          </w:tcPr>
          <w:p w14:paraId="543D95E8" w14:textId="77777777" w:rsidR="0047237B" w:rsidRPr="00D6556E" w:rsidRDefault="0047237B" w:rsidP="0047237B">
            <w:pPr>
              <w:spacing w:after="0" w:line="240" w:lineRule="auto"/>
              <w:rPr>
                <w:rFonts w:ascii="Cambria" w:eastAsia="Times New Roman" w:hAnsi="Cambria" w:cs="Calibri"/>
                <w:color w:val="000000"/>
                <w:lang w:eastAsia="en-GB"/>
              </w:rPr>
            </w:pPr>
          </w:p>
        </w:tc>
      </w:tr>
      <w:tr w:rsidR="0047237B" w:rsidRPr="00D6556E" w14:paraId="468A5CCA" w14:textId="77777777" w:rsidTr="00B54124">
        <w:trPr>
          <w:trHeight w:val="360"/>
        </w:trPr>
        <w:tc>
          <w:tcPr>
            <w:tcW w:w="3261" w:type="dxa"/>
            <w:tcBorders>
              <w:top w:val="nil"/>
              <w:left w:val="single" w:sz="8" w:space="0" w:color="auto"/>
              <w:bottom w:val="single" w:sz="8" w:space="0" w:color="auto"/>
              <w:right w:val="single" w:sz="8" w:space="0" w:color="auto"/>
            </w:tcBorders>
            <w:shd w:val="clear" w:color="auto" w:fill="auto"/>
            <w:vAlign w:val="center"/>
            <w:hideMark/>
          </w:tcPr>
          <w:p w14:paraId="56297788"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Calibri"/>
                <w:color w:val="000000"/>
                <w:lang w:eastAsia="en-GB"/>
              </w:rPr>
              <w:t>Farmers utilizing climate smart inputs and services</w:t>
            </w:r>
          </w:p>
        </w:tc>
        <w:tc>
          <w:tcPr>
            <w:tcW w:w="2918" w:type="dxa"/>
            <w:tcBorders>
              <w:top w:val="nil"/>
              <w:left w:val="nil"/>
              <w:bottom w:val="single" w:sz="8" w:space="0" w:color="auto"/>
              <w:right w:val="single" w:sz="8" w:space="0" w:color="auto"/>
            </w:tcBorders>
            <w:shd w:val="clear" w:color="auto" w:fill="auto"/>
            <w:vAlign w:val="center"/>
            <w:hideMark/>
          </w:tcPr>
          <w:p w14:paraId="0FDB8622"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Number of farmers utilizing climate smart inputs and extension services</w:t>
            </w:r>
          </w:p>
        </w:tc>
        <w:tc>
          <w:tcPr>
            <w:tcW w:w="1287" w:type="dxa"/>
            <w:tcBorders>
              <w:top w:val="nil"/>
              <w:left w:val="nil"/>
              <w:bottom w:val="single" w:sz="8" w:space="0" w:color="auto"/>
              <w:right w:val="single" w:sz="8" w:space="0" w:color="auto"/>
            </w:tcBorders>
            <w:shd w:val="clear" w:color="auto" w:fill="auto"/>
            <w:vAlign w:val="center"/>
            <w:hideMark/>
          </w:tcPr>
          <w:p w14:paraId="73B58523" w14:textId="77777777" w:rsidR="0047237B" w:rsidRPr="00D6556E" w:rsidRDefault="0047237B" w:rsidP="0047237B">
            <w:pPr>
              <w:spacing w:after="0" w:line="240" w:lineRule="auto"/>
              <w:jc w:val="center"/>
              <w:rPr>
                <w:rFonts w:ascii="Cambria" w:eastAsia="Times New Roman" w:hAnsi="Cambria" w:cs="Calibri"/>
                <w:color w:val="404040"/>
                <w:lang w:eastAsia="en-GB"/>
              </w:rPr>
            </w:pPr>
            <w:r w:rsidRPr="00D6556E">
              <w:rPr>
                <w:rFonts w:ascii="Cambria" w:eastAsia="Times New Roman" w:hAnsi="Cambria" w:cs="Calibri"/>
                <w:color w:val="404040"/>
                <w:lang w:eastAsia="en-GB"/>
              </w:rPr>
              <w:t>Every Six Months</w:t>
            </w:r>
          </w:p>
        </w:tc>
        <w:tc>
          <w:tcPr>
            <w:tcW w:w="1039" w:type="dxa"/>
            <w:tcBorders>
              <w:top w:val="nil"/>
              <w:left w:val="nil"/>
              <w:bottom w:val="single" w:sz="8" w:space="0" w:color="auto"/>
              <w:right w:val="single" w:sz="8" w:space="0" w:color="auto"/>
            </w:tcBorders>
            <w:shd w:val="clear" w:color="auto" w:fill="auto"/>
            <w:vAlign w:val="center"/>
            <w:hideMark/>
          </w:tcPr>
          <w:p w14:paraId="15C1982A"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M&amp;E reports </w:t>
            </w:r>
          </w:p>
        </w:tc>
        <w:tc>
          <w:tcPr>
            <w:tcW w:w="1537" w:type="dxa"/>
            <w:tcBorders>
              <w:top w:val="nil"/>
              <w:left w:val="nil"/>
              <w:bottom w:val="single" w:sz="8" w:space="0" w:color="auto"/>
              <w:right w:val="single" w:sz="8" w:space="0" w:color="auto"/>
            </w:tcBorders>
            <w:shd w:val="clear" w:color="auto" w:fill="auto"/>
            <w:vAlign w:val="center"/>
            <w:hideMark/>
          </w:tcPr>
          <w:p w14:paraId="3EF72DE4"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Program M&amp;E records, transaction documents, etc. </w:t>
            </w:r>
          </w:p>
        </w:tc>
        <w:tc>
          <w:tcPr>
            <w:tcW w:w="1231" w:type="dxa"/>
            <w:tcBorders>
              <w:top w:val="nil"/>
              <w:left w:val="nil"/>
              <w:bottom w:val="single" w:sz="8" w:space="0" w:color="auto"/>
              <w:right w:val="single" w:sz="8" w:space="0" w:color="auto"/>
            </w:tcBorders>
            <w:shd w:val="clear" w:color="auto" w:fill="auto"/>
            <w:vAlign w:val="center"/>
            <w:hideMark/>
          </w:tcPr>
          <w:p w14:paraId="2BA86B3B"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Calibri"/>
                <w:color w:val="000000"/>
                <w:lang w:eastAsia="en-GB"/>
              </w:rPr>
              <w:t>Data Collection forms</w:t>
            </w:r>
          </w:p>
        </w:tc>
        <w:tc>
          <w:tcPr>
            <w:tcW w:w="1673" w:type="dxa"/>
            <w:tcBorders>
              <w:top w:val="nil"/>
              <w:left w:val="nil"/>
              <w:bottom w:val="single" w:sz="8" w:space="0" w:color="auto"/>
              <w:right w:val="single" w:sz="8" w:space="0" w:color="auto"/>
            </w:tcBorders>
            <w:shd w:val="clear" w:color="auto" w:fill="auto"/>
            <w:vAlign w:val="center"/>
            <w:hideMark/>
          </w:tcPr>
          <w:p w14:paraId="77268362"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Calibri"/>
                <w:color w:val="000000"/>
                <w:lang w:eastAsia="en-GB"/>
              </w:rPr>
              <w:t xml:space="preserve">M&amp;E Unit of State </w:t>
            </w:r>
            <w:proofErr w:type="spellStart"/>
            <w:r w:rsidRPr="00D6556E">
              <w:rPr>
                <w:rFonts w:ascii="Cambria" w:eastAsia="Times New Roman" w:hAnsi="Cambria" w:cs="Calibri"/>
                <w:color w:val="000000"/>
                <w:lang w:eastAsia="en-GB"/>
              </w:rPr>
              <w:t>Fadama</w:t>
            </w:r>
            <w:proofErr w:type="spellEnd"/>
            <w:r w:rsidRPr="00D6556E">
              <w:rPr>
                <w:rFonts w:ascii="Cambria" w:eastAsia="Times New Roman" w:hAnsi="Cambria" w:cs="Calibri"/>
                <w:color w:val="000000"/>
                <w:lang w:eastAsia="en-GB"/>
              </w:rPr>
              <w:t xml:space="preserve"> Coordinating Offices</w:t>
            </w:r>
          </w:p>
        </w:tc>
        <w:tc>
          <w:tcPr>
            <w:tcW w:w="1454" w:type="dxa"/>
            <w:tcBorders>
              <w:top w:val="nil"/>
              <w:left w:val="nil"/>
              <w:bottom w:val="single" w:sz="8" w:space="0" w:color="auto"/>
              <w:right w:val="single" w:sz="8" w:space="0" w:color="auto"/>
            </w:tcBorders>
            <w:shd w:val="clear" w:color="auto" w:fill="auto"/>
            <w:vAlign w:val="center"/>
            <w:hideMark/>
          </w:tcPr>
          <w:p w14:paraId="1B8B3559"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Calibri"/>
                <w:color w:val="000000"/>
                <w:lang w:eastAsia="en-GB"/>
              </w:rPr>
              <w:t xml:space="preserve">State </w:t>
            </w:r>
            <w:proofErr w:type="spellStart"/>
            <w:r w:rsidRPr="00D6556E">
              <w:rPr>
                <w:rFonts w:ascii="Cambria" w:eastAsia="Times New Roman" w:hAnsi="Cambria" w:cs="Calibri"/>
                <w:color w:val="000000"/>
                <w:lang w:eastAsia="en-GB"/>
              </w:rPr>
              <w:t>Fadama</w:t>
            </w:r>
            <w:proofErr w:type="spellEnd"/>
            <w:r w:rsidRPr="00D6556E">
              <w:rPr>
                <w:rFonts w:ascii="Cambria" w:eastAsia="Times New Roman" w:hAnsi="Cambria" w:cs="Calibri"/>
                <w:color w:val="000000"/>
                <w:lang w:eastAsia="en-GB"/>
              </w:rPr>
              <w:t xml:space="preserve"> Coordinating Offices/State Ministries of Agriculture</w:t>
            </w:r>
          </w:p>
        </w:tc>
      </w:tr>
      <w:tr w:rsidR="0047237B" w:rsidRPr="00D6556E" w14:paraId="46B6EE25" w14:textId="77777777" w:rsidTr="00B54124">
        <w:trPr>
          <w:trHeight w:val="360"/>
        </w:trPr>
        <w:tc>
          <w:tcPr>
            <w:tcW w:w="3261" w:type="dxa"/>
            <w:tcBorders>
              <w:top w:val="nil"/>
              <w:left w:val="single" w:sz="8" w:space="0" w:color="auto"/>
              <w:bottom w:val="single" w:sz="8" w:space="0" w:color="auto"/>
              <w:right w:val="single" w:sz="8" w:space="0" w:color="auto"/>
            </w:tcBorders>
            <w:shd w:val="clear" w:color="auto" w:fill="auto"/>
            <w:vAlign w:val="center"/>
            <w:hideMark/>
          </w:tcPr>
          <w:p w14:paraId="451699D5"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Calibri"/>
                <w:color w:val="000000"/>
                <w:lang w:eastAsia="en-GB"/>
              </w:rPr>
              <w:t>Farmers accessing improved agricultural infrastructure</w:t>
            </w:r>
          </w:p>
        </w:tc>
        <w:tc>
          <w:tcPr>
            <w:tcW w:w="2918" w:type="dxa"/>
            <w:tcBorders>
              <w:top w:val="nil"/>
              <w:left w:val="nil"/>
              <w:bottom w:val="single" w:sz="8" w:space="0" w:color="auto"/>
              <w:right w:val="single" w:sz="8" w:space="0" w:color="auto"/>
            </w:tcBorders>
            <w:shd w:val="clear" w:color="auto" w:fill="auto"/>
            <w:vAlign w:val="center"/>
            <w:hideMark/>
          </w:tcPr>
          <w:p w14:paraId="0F18622A"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Number and gender of farmers using infrastructure that has been improved/ rehabilitated, including small-scale irrigation, feeder roads and soil conservation measures. A breakdown of the indicator captures women farmer beneficiaries and number of farmers receiving climate smart infrastructure – irrigation </w:t>
            </w:r>
            <w:r w:rsidRPr="00D6556E">
              <w:rPr>
                <w:rFonts w:ascii="Cambria" w:eastAsia="Times New Roman" w:hAnsi="Cambria" w:cs="Calibri"/>
                <w:color w:val="404040"/>
                <w:lang w:eastAsia="en-GB"/>
              </w:rPr>
              <w:lastRenderedPageBreak/>
              <w:t>and soil conservation measures</w:t>
            </w:r>
          </w:p>
        </w:tc>
        <w:tc>
          <w:tcPr>
            <w:tcW w:w="1287" w:type="dxa"/>
            <w:tcBorders>
              <w:top w:val="nil"/>
              <w:left w:val="nil"/>
              <w:bottom w:val="single" w:sz="8" w:space="0" w:color="auto"/>
              <w:right w:val="single" w:sz="8" w:space="0" w:color="auto"/>
            </w:tcBorders>
            <w:shd w:val="clear" w:color="auto" w:fill="auto"/>
            <w:vAlign w:val="center"/>
            <w:hideMark/>
          </w:tcPr>
          <w:p w14:paraId="357A9A4F" w14:textId="77777777" w:rsidR="0047237B" w:rsidRPr="00D6556E" w:rsidRDefault="0047237B" w:rsidP="0047237B">
            <w:pPr>
              <w:spacing w:after="0" w:line="240" w:lineRule="auto"/>
              <w:jc w:val="center"/>
              <w:rPr>
                <w:rFonts w:ascii="Cambria" w:eastAsia="Times New Roman" w:hAnsi="Cambria" w:cs="Calibri"/>
                <w:color w:val="404040"/>
                <w:lang w:eastAsia="en-GB"/>
              </w:rPr>
            </w:pPr>
            <w:r w:rsidRPr="00D6556E">
              <w:rPr>
                <w:rFonts w:ascii="Cambria" w:eastAsia="Times New Roman" w:hAnsi="Cambria" w:cs="Calibri"/>
                <w:color w:val="404040"/>
                <w:lang w:eastAsia="en-GB"/>
              </w:rPr>
              <w:lastRenderedPageBreak/>
              <w:t>Every Six Months</w:t>
            </w:r>
          </w:p>
        </w:tc>
        <w:tc>
          <w:tcPr>
            <w:tcW w:w="1039" w:type="dxa"/>
            <w:tcBorders>
              <w:top w:val="nil"/>
              <w:left w:val="nil"/>
              <w:bottom w:val="single" w:sz="8" w:space="0" w:color="auto"/>
              <w:right w:val="single" w:sz="8" w:space="0" w:color="auto"/>
            </w:tcBorders>
            <w:shd w:val="clear" w:color="auto" w:fill="auto"/>
            <w:vAlign w:val="center"/>
            <w:hideMark/>
          </w:tcPr>
          <w:p w14:paraId="3B7E9341"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M&amp;E reports </w:t>
            </w:r>
          </w:p>
        </w:tc>
        <w:tc>
          <w:tcPr>
            <w:tcW w:w="1537" w:type="dxa"/>
            <w:tcBorders>
              <w:top w:val="nil"/>
              <w:left w:val="nil"/>
              <w:bottom w:val="single" w:sz="8" w:space="0" w:color="auto"/>
              <w:right w:val="single" w:sz="8" w:space="0" w:color="auto"/>
            </w:tcBorders>
            <w:shd w:val="clear" w:color="auto" w:fill="auto"/>
            <w:vAlign w:val="center"/>
            <w:hideMark/>
          </w:tcPr>
          <w:p w14:paraId="01E3F431"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Program M&amp;E records, transaction documents, etc. </w:t>
            </w:r>
          </w:p>
        </w:tc>
        <w:tc>
          <w:tcPr>
            <w:tcW w:w="1231" w:type="dxa"/>
            <w:tcBorders>
              <w:top w:val="nil"/>
              <w:left w:val="nil"/>
              <w:bottom w:val="single" w:sz="8" w:space="0" w:color="auto"/>
              <w:right w:val="single" w:sz="8" w:space="0" w:color="auto"/>
            </w:tcBorders>
            <w:shd w:val="clear" w:color="auto" w:fill="auto"/>
            <w:vAlign w:val="center"/>
            <w:hideMark/>
          </w:tcPr>
          <w:p w14:paraId="211BAB88"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Calibri"/>
                <w:color w:val="000000"/>
                <w:lang w:eastAsia="en-GB"/>
              </w:rPr>
              <w:t>Data Collection forms</w:t>
            </w:r>
          </w:p>
        </w:tc>
        <w:tc>
          <w:tcPr>
            <w:tcW w:w="1673" w:type="dxa"/>
            <w:tcBorders>
              <w:top w:val="nil"/>
              <w:left w:val="nil"/>
              <w:bottom w:val="single" w:sz="8" w:space="0" w:color="auto"/>
              <w:right w:val="single" w:sz="8" w:space="0" w:color="auto"/>
            </w:tcBorders>
            <w:shd w:val="clear" w:color="auto" w:fill="auto"/>
            <w:vAlign w:val="center"/>
            <w:hideMark/>
          </w:tcPr>
          <w:p w14:paraId="3D904EEF"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Calibri"/>
                <w:color w:val="000000"/>
                <w:lang w:eastAsia="en-GB"/>
              </w:rPr>
              <w:t xml:space="preserve">M&amp;E Unit of State </w:t>
            </w:r>
            <w:proofErr w:type="spellStart"/>
            <w:r w:rsidRPr="00D6556E">
              <w:rPr>
                <w:rFonts w:ascii="Cambria" w:eastAsia="Times New Roman" w:hAnsi="Cambria" w:cs="Calibri"/>
                <w:color w:val="000000"/>
                <w:lang w:eastAsia="en-GB"/>
              </w:rPr>
              <w:t>Fadama</w:t>
            </w:r>
            <w:proofErr w:type="spellEnd"/>
            <w:r w:rsidRPr="00D6556E">
              <w:rPr>
                <w:rFonts w:ascii="Cambria" w:eastAsia="Times New Roman" w:hAnsi="Cambria" w:cs="Calibri"/>
                <w:color w:val="000000"/>
                <w:lang w:eastAsia="en-GB"/>
              </w:rPr>
              <w:t xml:space="preserve"> Coordinating Offices</w:t>
            </w:r>
          </w:p>
        </w:tc>
        <w:tc>
          <w:tcPr>
            <w:tcW w:w="1454" w:type="dxa"/>
            <w:tcBorders>
              <w:top w:val="nil"/>
              <w:left w:val="nil"/>
              <w:bottom w:val="single" w:sz="8" w:space="0" w:color="auto"/>
              <w:right w:val="single" w:sz="8" w:space="0" w:color="auto"/>
            </w:tcBorders>
            <w:shd w:val="clear" w:color="auto" w:fill="auto"/>
            <w:vAlign w:val="center"/>
            <w:hideMark/>
          </w:tcPr>
          <w:p w14:paraId="6430FF16"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Calibri"/>
                <w:color w:val="000000"/>
                <w:lang w:eastAsia="en-GB"/>
              </w:rPr>
              <w:t xml:space="preserve">State </w:t>
            </w:r>
            <w:proofErr w:type="spellStart"/>
            <w:r w:rsidRPr="00D6556E">
              <w:rPr>
                <w:rFonts w:ascii="Cambria" w:eastAsia="Times New Roman" w:hAnsi="Cambria" w:cs="Calibri"/>
                <w:color w:val="000000"/>
                <w:lang w:eastAsia="en-GB"/>
              </w:rPr>
              <w:t>Fadama</w:t>
            </w:r>
            <w:proofErr w:type="spellEnd"/>
            <w:r w:rsidRPr="00D6556E">
              <w:rPr>
                <w:rFonts w:ascii="Cambria" w:eastAsia="Times New Roman" w:hAnsi="Cambria" w:cs="Calibri"/>
                <w:color w:val="000000"/>
                <w:lang w:eastAsia="en-GB"/>
              </w:rPr>
              <w:t xml:space="preserve"> Coordinating Offices/State Ministries of Agriculture</w:t>
            </w:r>
          </w:p>
        </w:tc>
      </w:tr>
      <w:tr w:rsidR="0047237B" w:rsidRPr="00D6556E" w14:paraId="10FAE443" w14:textId="77777777" w:rsidTr="00B54124">
        <w:trPr>
          <w:trHeight w:val="360"/>
        </w:trPr>
        <w:tc>
          <w:tcPr>
            <w:tcW w:w="3261" w:type="dxa"/>
            <w:tcBorders>
              <w:top w:val="nil"/>
              <w:left w:val="single" w:sz="8" w:space="0" w:color="auto"/>
              <w:bottom w:val="single" w:sz="8" w:space="0" w:color="auto"/>
              <w:right w:val="single" w:sz="8" w:space="0" w:color="auto"/>
            </w:tcBorders>
            <w:shd w:val="clear" w:color="auto" w:fill="auto"/>
            <w:vAlign w:val="center"/>
            <w:hideMark/>
          </w:tcPr>
          <w:p w14:paraId="72DAE4A5"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Calibri"/>
                <w:color w:val="000000"/>
                <w:lang w:eastAsia="en-GB"/>
              </w:rPr>
              <w:lastRenderedPageBreak/>
              <w:t>Female Farmers accessing improved agricultural infrastructure</w:t>
            </w:r>
          </w:p>
        </w:tc>
        <w:tc>
          <w:tcPr>
            <w:tcW w:w="2918" w:type="dxa"/>
            <w:tcBorders>
              <w:top w:val="nil"/>
              <w:left w:val="nil"/>
              <w:bottom w:val="single" w:sz="8" w:space="0" w:color="auto"/>
              <w:right w:val="single" w:sz="8" w:space="0" w:color="auto"/>
            </w:tcBorders>
            <w:shd w:val="clear" w:color="auto" w:fill="auto"/>
            <w:vAlign w:val="center"/>
            <w:hideMark/>
          </w:tcPr>
          <w:p w14:paraId="52827AA9"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Number of female farmers using infrastructure that has been improved/ rehabilitated, including small-scale irrigation, feeder roads and soil conservation measures.</w:t>
            </w:r>
          </w:p>
        </w:tc>
        <w:tc>
          <w:tcPr>
            <w:tcW w:w="1287" w:type="dxa"/>
            <w:tcBorders>
              <w:top w:val="nil"/>
              <w:left w:val="nil"/>
              <w:bottom w:val="single" w:sz="8" w:space="0" w:color="auto"/>
              <w:right w:val="single" w:sz="8" w:space="0" w:color="auto"/>
            </w:tcBorders>
            <w:shd w:val="clear" w:color="auto" w:fill="auto"/>
            <w:vAlign w:val="center"/>
            <w:hideMark/>
          </w:tcPr>
          <w:p w14:paraId="72A894CF" w14:textId="77777777" w:rsidR="0047237B" w:rsidRPr="00D6556E" w:rsidRDefault="0047237B" w:rsidP="0047237B">
            <w:pPr>
              <w:spacing w:after="0" w:line="240" w:lineRule="auto"/>
              <w:jc w:val="center"/>
              <w:rPr>
                <w:rFonts w:ascii="Cambria" w:eastAsia="Times New Roman" w:hAnsi="Cambria" w:cs="Calibri"/>
                <w:color w:val="404040"/>
                <w:lang w:eastAsia="en-GB"/>
              </w:rPr>
            </w:pPr>
            <w:r w:rsidRPr="00D6556E">
              <w:rPr>
                <w:rFonts w:ascii="Cambria" w:eastAsia="Times New Roman" w:hAnsi="Cambria" w:cs="Calibri"/>
                <w:color w:val="404040"/>
                <w:lang w:eastAsia="en-GB"/>
              </w:rPr>
              <w:t>Every Six Months</w:t>
            </w:r>
          </w:p>
        </w:tc>
        <w:tc>
          <w:tcPr>
            <w:tcW w:w="1039" w:type="dxa"/>
            <w:tcBorders>
              <w:top w:val="nil"/>
              <w:left w:val="nil"/>
              <w:bottom w:val="single" w:sz="8" w:space="0" w:color="auto"/>
              <w:right w:val="single" w:sz="8" w:space="0" w:color="auto"/>
            </w:tcBorders>
            <w:shd w:val="clear" w:color="auto" w:fill="auto"/>
            <w:vAlign w:val="center"/>
            <w:hideMark/>
          </w:tcPr>
          <w:p w14:paraId="4861CD39"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M&amp;E reports </w:t>
            </w:r>
          </w:p>
        </w:tc>
        <w:tc>
          <w:tcPr>
            <w:tcW w:w="1537" w:type="dxa"/>
            <w:tcBorders>
              <w:top w:val="nil"/>
              <w:left w:val="nil"/>
              <w:bottom w:val="single" w:sz="8" w:space="0" w:color="auto"/>
              <w:right w:val="single" w:sz="8" w:space="0" w:color="auto"/>
            </w:tcBorders>
            <w:shd w:val="clear" w:color="auto" w:fill="auto"/>
            <w:vAlign w:val="center"/>
            <w:hideMark/>
          </w:tcPr>
          <w:p w14:paraId="6B0ADFA4"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Program M&amp;E reports, transaction documents, etc. </w:t>
            </w:r>
          </w:p>
        </w:tc>
        <w:tc>
          <w:tcPr>
            <w:tcW w:w="1231" w:type="dxa"/>
            <w:tcBorders>
              <w:top w:val="nil"/>
              <w:left w:val="nil"/>
              <w:bottom w:val="single" w:sz="8" w:space="0" w:color="auto"/>
              <w:right w:val="single" w:sz="8" w:space="0" w:color="auto"/>
            </w:tcBorders>
            <w:shd w:val="clear" w:color="auto" w:fill="auto"/>
            <w:vAlign w:val="center"/>
            <w:hideMark/>
          </w:tcPr>
          <w:p w14:paraId="1B3291EA"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Data Collection forms</w:t>
            </w:r>
          </w:p>
        </w:tc>
        <w:tc>
          <w:tcPr>
            <w:tcW w:w="1673" w:type="dxa"/>
            <w:tcBorders>
              <w:top w:val="nil"/>
              <w:left w:val="nil"/>
              <w:bottom w:val="single" w:sz="8" w:space="0" w:color="auto"/>
              <w:right w:val="single" w:sz="8" w:space="0" w:color="auto"/>
            </w:tcBorders>
            <w:shd w:val="clear" w:color="auto" w:fill="auto"/>
            <w:vAlign w:val="center"/>
            <w:hideMark/>
          </w:tcPr>
          <w:p w14:paraId="7E1470E1"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M&amp;E Unit of State </w:t>
            </w:r>
            <w:proofErr w:type="spellStart"/>
            <w:r w:rsidRPr="00D6556E">
              <w:rPr>
                <w:rFonts w:ascii="Cambria" w:eastAsia="Times New Roman" w:hAnsi="Cambria" w:cs="Calibri"/>
                <w:color w:val="404040"/>
                <w:lang w:eastAsia="en-GB"/>
              </w:rPr>
              <w:t>Fadama</w:t>
            </w:r>
            <w:proofErr w:type="spellEnd"/>
            <w:r w:rsidRPr="00D6556E">
              <w:rPr>
                <w:rFonts w:ascii="Cambria" w:eastAsia="Times New Roman" w:hAnsi="Cambria" w:cs="Calibri"/>
                <w:color w:val="404040"/>
                <w:lang w:eastAsia="en-GB"/>
              </w:rPr>
              <w:t xml:space="preserve"> Coordinating Offices</w:t>
            </w:r>
          </w:p>
        </w:tc>
        <w:tc>
          <w:tcPr>
            <w:tcW w:w="1454" w:type="dxa"/>
            <w:tcBorders>
              <w:top w:val="nil"/>
              <w:left w:val="nil"/>
              <w:bottom w:val="single" w:sz="8" w:space="0" w:color="auto"/>
              <w:right w:val="single" w:sz="8" w:space="0" w:color="auto"/>
            </w:tcBorders>
            <w:shd w:val="clear" w:color="auto" w:fill="auto"/>
            <w:vAlign w:val="center"/>
            <w:hideMark/>
          </w:tcPr>
          <w:p w14:paraId="713B74C0"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State </w:t>
            </w:r>
            <w:proofErr w:type="spellStart"/>
            <w:r w:rsidRPr="00D6556E">
              <w:rPr>
                <w:rFonts w:ascii="Cambria" w:eastAsia="Times New Roman" w:hAnsi="Cambria" w:cs="Calibri"/>
                <w:color w:val="404040"/>
                <w:lang w:eastAsia="en-GB"/>
              </w:rPr>
              <w:t>Fadama</w:t>
            </w:r>
            <w:proofErr w:type="spellEnd"/>
            <w:r w:rsidRPr="00D6556E">
              <w:rPr>
                <w:rFonts w:ascii="Cambria" w:eastAsia="Times New Roman" w:hAnsi="Cambria" w:cs="Calibri"/>
                <w:color w:val="404040"/>
                <w:lang w:eastAsia="en-GB"/>
              </w:rPr>
              <w:t xml:space="preserve"> Coordinating Offices/State Ministries of Agriculture</w:t>
            </w:r>
          </w:p>
        </w:tc>
      </w:tr>
      <w:tr w:rsidR="0047237B" w:rsidRPr="00D6556E" w14:paraId="0789E578" w14:textId="77777777" w:rsidTr="00B54124">
        <w:trPr>
          <w:trHeight w:val="360"/>
        </w:trPr>
        <w:tc>
          <w:tcPr>
            <w:tcW w:w="3261" w:type="dxa"/>
            <w:tcBorders>
              <w:top w:val="nil"/>
              <w:left w:val="single" w:sz="8" w:space="0" w:color="auto"/>
              <w:bottom w:val="single" w:sz="8" w:space="0" w:color="auto"/>
              <w:right w:val="single" w:sz="8" w:space="0" w:color="auto"/>
            </w:tcBorders>
            <w:shd w:val="clear" w:color="auto" w:fill="auto"/>
            <w:vAlign w:val="center"/>
            <w:hideMark/>
          </w:tcPr>
          <w:p w14:paraId="04139138"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Calibri"/>
                <w:color w:val="000000"/>
                <w:lang w:eastAsia="en-GB"/>
              </w:rPr>
              <w:t>Farmers receiving climate smart infrastructure-irrigation and soil conservation measures</w:t>
            </w:r>
          </w:p>
        </w:tc>
        <w:tc>
          <w:tcPr>
            <w:tcW w:w="2918" w:type="dxa"/>
            <w:tcBorders>
              <w:top w:val="nil"/>
              <w:left w:val="nil"/>
              <w:bottom w:val="single" w:sz="8" w:space="0" w:color="auto"/>
              <w:right w:val="single" w:sz="8" w:space="0" w:color="auto"/>
            </w:tcBorders>
            <w:shd w:val="clear" w:color="auto" w:fill="auto"/>
            <w:vAlign w:val="center"/>
            <w:hideMark/>
          </w:tcPr>
          <w:p w14:paraId="7DB6D1A1"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Number of farmers beneficiaries receiving climate smart infrastructure – irrigation and soil conservation measures</w:t>
            </w:r>
          </w:p>
        </w:tc>
        <w:tc>
          <w:tcPr>
            <w:tcW w:w="1287" w:type="dxa"/>
            <w:tcBorders>
              <w:top w:val="nil"/>
              <w:left w:val="nil"/>
              <w:bottom w:val="single" w:sz="8" w:space="0" w:color="auto"/>
              <w:right w:val="single" w:sz="8" w:space="0" w:color="auto"/>
            </w:tcBorders>
            <w:shd w:val="clear" w:color="auto" w:fill="auto"/>
            <w:vAlign w:val="center"/>
            <w:hideMark/>
          </w:tcPr>
          <w:p w14:paraId="699507D8" w14:textId="77777777" w:rsidR="0047237B" w:rsidRPr="00D6556E" w:rsidRDefault="0047237B" w:rsidP="0047237B">
            <w:pPr>
              <w:spacing w:after="0" w:line="240" w:lineRule="auto"/>
              <w:jc w:val="center"/>
              <w:rPr>
                <w:rFonts w:ascii="Cambria" w:eastAsia="Times New Roman" w:hAnsi="Cambria" w:cs="Calibri"/>
                <w:color w:val="404040"/>
                <w:lang w:eastAsia="en-GB"/>
              </w:rPr>
            </w:pPr>
            <w:r w:rsidRPr="00D6556E">
              <w:rPr>
                <w:rFonts w:ascii="Cambria" w:eastAsia="Times New Roman" w:hAnsi="Cambria" w:cs="Calibri"/>
                <w:color w:val="404040"/>
                <w:lang w:eastAsia="en-GB"/>
              </w:rPr>
              <w:t>Every Six Months</w:t>
            </w:r>
          </w:p>
        </w:tc>
        <w:tc>
          <w:tcPr>
            <w:tcW w:w="1039" w:type="dxa"/>
            <w:tcBorders>
              <w:top w:val="nil"/>
              <w:left w:val="nil"/>
              <w:bottom w:val="single" w:sz="8" w:space="0" w:color="auto"/>
              <w:right w:val="single" w:sz="8" w:space="0" w:color="auto"/>
            </w:tcBorders>
            <w:shd w:val="clear" w:color="auto" w:fill="auto"/>
            <w:vAlign w:val="center"/>
            <w:hideMark/>
          </w:tcPr>
          <w:p w14:paraId="155ADB23"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M&amp;E reports </w:t>
            </w:r>
          </w:p>
        </w:tc>
        <w:tc>
          <w:tcPr>
            <w:tcW w:w="1537" w:type="dxa"/>
            <w:tcBorders>
              <w:top w:val="nil"/>
              <w:left w:val="nil"/>
              <w:bottom w:val="single" w:sz="8" w:space="0" w:color="auto"/>
              <w:right w:val="single" w:sz="8" w:space="0" w:color="auto"/>
            </w:tcBorders>
            <w:shd w:val="clear" w:color="auto" w:fill="auto"/>
            <w:vAlign w:val="center"/>
            <w:hideMark/>
          </w:tcPr>
          <w:p w14:paraId="5995963F"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Program M&amp;E reports, transaction documents, etc. </w:t>
            </w:r>
          </w:p>
        </w:tc>
        <w:tc>
          <w:tcPr>
            <w:tcW w:w="1231" w:type="dxa"/>
            <w:tcBorders>
              <w:top w:val="nil"/>
              <w:left w:val="nil"/>
              <w:bottom w:val="single" w:sz="8" w:space="0" w:color="auto"/>
              <w:right w:val="single" w:sz="8" w:space="0" w:color="auto"/>
            </w:tcBorders>
            <w:shd w:val="clear" w:color="auto" w:fill="auto"/>
            <w:vAlign w:val="center"/>
            <w:hideMark/>
          </w:tcPr>
          <w:p w14:paraId="5AB1C221"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Data Collection forms</w:t>
            </w:r>
          </w:p>
        </w:tc>
        <w:tc>
          <w:tcPr>
            <w:tcW w:w="1673" w:type="dxa"/>
            <w:tcBorders>
              <w:top w:val="nil"/>
              <w:left w:val="nil"/>
              <w:bottom w:val="single" w:sz="8" w:space="0" w:color="auto"/>
              <w:right w:val="single" w:sz="8" w:space="0" w:color="auto"/>
            </w:tcBorders>
            <w:shd w:val="clear" w:color="auto" w:fill="auto"/>
            <w:vAlign w:val="center"/>
            <w:hideMark/>
          </w:tcPr>
          <w:p w14:paraId="7071649F"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M&amp;E Unit of State </w:t>
            </w:r>
            <w:proofErr w:type="spellStart"/>
            <w:r w:rsidRPr="00D6556E">
              <w:rPr>
                <w:rFonts w:ascii="Cambria" w:eastAsia="Times New Roman" w:hAnsi="Cambria" w:cs="Calibri"/>
                <w:color w:val="404040"/>
                <w:lang w:eastAsia="en-GB"/>
              </w:rPr>
              <w:t>Fadama</w:t>
            </w:r>
            <w:proofErr w:type="spellEnd"/>
            <w:r w:rsidRPr="00D6556E">
              <w:rPr>
                <w:rFonts w:ascii="Cambria" w:eastAsia="Times New Roman" w:hAnsi="Cambria" w:cs="Calibri"/>
                <w:color w:val="404040"/>
                <w:lang w:eastAsia="en-GB"/>
              </w:rPr>
              <w:t xml:space="preserve"> Coordinating Offices</w:t>
            </w:r>
          </w:p>
        </w:tc>
        <w:tc>
          <w:tcPr>
            <w:tcW w:w="1454" w:type="dxa"/>
            <w:tcBorders>
              <w:top w:val="nil"/>
              <w:left w:val="nil"/>
              <w:bottom w:val="single" w:sz="8" w:space="0" w:color="auto"/>
              <w:right w:val="single" w:sz="8" w:space="0" w:color="auto"/>
            </w:tcBorders>
            <w:shd w:val="clear" w:color="auto" w:fill="auto"/>
            <w:vAlign w:val="center"/>
            <w:hideMark/>
          </w:tcPr>
          <w:p w14:paraId="492E1289"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State </w:t>
            </w:r>
            <w:proofErr w:type="spellStart"/>
            <w:r w:rsidRPr="00D6556E">
              <w:rPr>
                <w:rFonts w:ascii="Cambria" w:eastAsia="Times New Roman" w:hAnsi="Cambria" w:cs="Calibri"/>
                <w:color w:val="404040"/>
                <w:lang w:eastAsia="en-GB"/>
              </w:rPr>
              <w:t>Fadama</w:t>
            </w:r>
            <w:proofErr w:type="spellEnd"/>
            <w:r w:rsidRPr="00D6556E">
              <w:rPr>
                <w:rFonts w:ascii="Cambria" w:eastAsia="Times New Roman" w:hAnsi="Cambria" w:cs="Calibri"/>
                <w:color w:val="404040"/>
                <w:lang w:eastAsia="en-GB"/>
              </w:rPr>
              <w:t xml:space="preserve"> Coordinating Offices/State Ministries of Agriculture</w:t>
            </w:r>
          </w:p>
        </w:tc>
      </w:tr>
      <w:tr w:rsidR="0047237B" w:rsidRPr="00D6556E" w14:paraId="54A780DD" w14:textId="77777777" w:rsidTr="00B54124">
        <w:trPr>
          <w:trHeight w:val="450"/>
        </w:trPr>
        <w:tc>
          <w:tcPr>
            <w:tcW w:w="3261" w:type="dxa"/>
            <w:vMerge w:val="restart"/>
            <w:tcBorders>
              <w:top w:val="nil"/>
              <w:left w:val="single" w:sz="8" w:space="0" w:color="auto"/>
              <w:bottom w:val="single" w:sz="8" w:space="0" w:color="000000"/>
              <w:right w:val="single" w:sz="8" w:space="0" w:color="auto"/>
            </w:tcBorders>
            <w:shd w:val="clear" w:color="auto" w:fill="auto"/>
            <w:vAlign w:val="center"/>
            <w:hideMark/>
          </w:tcPr>
          <w:p w14:paraId="5034DBF3"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Calibri"/>
                <w:color w:val="000000"/>
                <w:lang w:eastAsia="en-GB"/>
              </w:rPr>
              <w:t>Farmers utilizing agricultural assets</w:t>
            </w:r>
          </w:p>
        </w:tc>
        <w:tc>
          <w:tcPr>
            <w:tcW w:w="2918" w:type="dxa"/>
            <w:vMerge w:val="restart"/>
            <w:tcBorders>
              <w:top w:val="nil"/>
              <w:left w:val="single" w:sz="8" w:space="0" w:color="auto"/>
              <w:bottom w:val="single" w:sz="8" w:space="0" w:color="000000"/>
              <w:right w:val="single" w:sz="8" w:space="0" w:color="auto"/>
            </w:tcBorders>
            <w:shd w:val="clear" w:color="auto" w:fill="auto"/>
            <w:vAlign w:val="center"/>
            <w:hideMark/>
          </w:tcPr>
          <w:p w14:paraId="16E6CB54"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number of farmers utilizing assets for production and small-scale primary processing. A breakdown of the indicator captures women farmer beneficiaries</w:t>
            </w:r>
          </w:p>
        </w:tc>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2F130506" w14:textId="77777777" w:rsidR="0047237B" w:rsidRPr="00D6556E" w:rsidRDefault="0047237B" w:rsidP="0047237B">
            <w:pPr>
              <w:spacing w:after="0" w:line="240" w:lineRule="auto"/>
              <w:jc w:val="center"/>
              <w:rPr>
                <w:rFonts w:ascii="Cambria" w:eastAsia="Times New Roman" w:hAnsi="Cambria" w:cs="Calibri"/>
                <w:color w:val="404040"/>
                <w:lang w:eastAsia="en-GB"/>
              </w:rPr>
            </w:pPr>
            <w:r w:rsidRPr="00D6556E">
              <w:rPr>
                <w:rFonts w:ascii="Cambria" w:eastAsia="Times New Roman" w:hAnsi="Cambria" w:cs="Calibri"/>
                <w:color w:val="404040"/>
                <w:lang w:eastAsia="en-GB"/>
              </w:rPr>
              <w:t>Every Six Months</w:t>
            </w:r>
          </w:p>
        </w:tc>
        <w:tc>
          <w:tcPr>
            <w:tcW w:w="1039" w:type="dxa"/>
            <w:vMerge w:val="restart"/>
            <w:tcBorders>
              <w:top w:val="nil"/>
              <w:left w:val="single" w:sz="8" w:space="0" w:color="auto"/>
              <w:bottom w:val="single" w:sz="8" w:space="0" w:color="000000"/>
              <w:right w:val="single" w:sz="8" w:space="0" w:color="auto"/>
            </w:tcBorders>
            <w:shd w:val="clear" w:color="auto" w:fill="auto"/>
            <w:vAlign w:val="center"/>
            <w:hideMark/>
          </w:tcPr>
          <w:p w14:paraId="07B470CE"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M&amp;E reports </w:t>
            </w:r>
          </w:p>
        </w:tc>
        <w:tc>
          <w:tcPr>
            <w:tcW w:w="1537" w:type="dxa"/>
            <w:vMerge w:val="restart"/>
            <w:tcBorders>
              <w:top w:val="nil"/>
              <w:left w:val="single" w:sz="8" w:space="0" w:color="auto"/>
              <w:bottom w:val="single" w:sz="8" w:space="0" w:color="000000"/>
              <w:right w:val="single" w:sz="8" w:space="0" w:color="auto"/>
            </w:tcBorders>
            <w:shd w:val="clear" w:color="auto" w:fill="auto"/>
            <w:vAlign w:val="center"/>
            <w:hideMark/>
          </w:tcPr>
          <w:p w14:paraId="3058361A"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Program records, transaction documents, etc. </w:t>
            </w:r>
          </w:p>
        </w:tc>
        <w:tc>
          <w:tcPr>
            <w:tcW w:w="1231" w:type="dxa"/>
            <w:vMerge w:val="restart"/>
            <w:tcBorders>
              <w:top w:val="nil"/>
              <w:left w:val="single" w:sz="8" w:space="0" w:color="auto"/>
              <w:bottom w:val="single" w:sz="8" w:space="0" w:color="000000"/>
              <w:right w:val="single" w:sz="8" w:space="0" w:color="auto"/>
            </w:tcBorders>
            <w:shd w:val="clear" w:color="auto" w:fill="auto"/>
            <w:vAlign w:val="center"/>
            <w:hideMark/>
          </w:tcPr>
          <w:p w14:paraId="43203DD1"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Data Collection forms</w:t>
            </w:r>
          </w:p>
        </w:tc>
        <w:tc>
          <w:tcPr>
            <w:tcW w:w="1673" w:type="dxa"/>
            <w:vMerge w:val="restart"/>
            <w:tcBorders>
              <w:top w:val="nil"/>
              <w:left w:val="single" w:sz="8" w:space="0" w:color="auto"/>
              <w:bottom w:val="single" w:sz="8" w:space="0" w:color="000000"/>
              <w:right w:val="single" w:sz="8" w:space="0" w:color="auto"/>
            </w:tcBorders>
            <w:shd w:val="clear" w:color="auto" w:fill="auto"/>
            <w:vAlign w:val="center"/>
            <w:hideMark/>
          </w:tcPr>
          <w:p w14:paraId="46F04182"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M&amp;E Unit of State </w:t>
            </w:r>
            <w:proofErr w:type="spellStart"/>
            <w:r w:rsidRPr="00D6556E">
              <w:rPr>
                <w:rFonts w:ascii="Cambria" w:eastAsia="Times New Roman" w:hAnsi="Cambria" w:cs="Calibri"/>
                <w:color w:val="404040"/>
                <w:lang w:eastAsia="en-GB"/>
              </w:rPr>
              <w:t>Fadama</w:t>
            </w:r>
            <w:proofErr w:type="spellEnd"/>
            <w:r w:rsidRPr="00D6556E">
              <w:rPr>
                <w:rFonts w:ascii="Cambria" w:eastAsia="Times New Roman" w:hAnsi="Cambria" w:cs="Calibri"/>
                <w:color w:val="404040"/>
                <w:lang w:eastAsia="en-GB"/>
              </w:rPr>
              <w:t xml:space="preserve"> Coordinating Offices</w:t>
            </w:r>
          </w:p>
        </w:tc>
        <w:tc>
          <w:tcPr>
            <w:tcW w:w="1454" w:type="dxa"/>
            <w:vMerge w:val="restart"/>
            <w:tcBorders>
              <w:top w:val="nil"/>
              <w:left w:val="single" w:sz="8" w:space="0" w:color="auto"/>
              <w:bottom w:val="single" w:sz="8" w:space="0" w:color="000000"/>
              <w:right w:val="single" w:sz="8" w:space="0" w:color="auto"/>
            </w:tcBorders>
            <w:shd w:val="clear" w:color="auto" w:fill="auto"/>
            <w:vAlign w:val="center"/>
            <w:hideMark/>
          </w:tcPr>
          <w:p w14:paraId="0A0DF61E"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State </w:t>
            </w:r>
            <w:proofErr w:type="spellStart"/>
            <w:r w:rsidRPr="00D6556E">
              <w:rPr>
                <w:rFonts w:ascii="Cambria" w:eastAsia="Times New Roman" w:hAnsi="Cambria" w:cs="Calibri"/>
                <w:color w:val="404040"/>
                <w:lang w:eastAsia="en-GB"/>
              </w:rPr>
              <w:t>Fadama</w:t>
            </w:r>
            <w:proofErr w:type="spellEnd"/>
            <w:r w:rsidRPr="00D6556E">
              <w:rPr>
                <w:rFonts w:ascii="Cambria" w:eastAsia="Times New Roman" w:hAnsi="Cambria" w:cs="Calibri"/>
                <w:color w:val="404040"/>
                <w:lang w:eastAsia="en-GB"/>
              </w:rPr>
              <w:t xml:space="preserve"> Coordinating Offices/State Ministries of Agriculture</w:t>
            </w:r>
          </w:p>
        </w:tc>
      </w:tr>
      <w:tr w:rsidR="0047237B" w:rsidRPr="00D6556E" w14:paraId="277A7FCA" w14:textId="77777777" w:rsidTr="00B54124">
        <w:trPr>
          <w:trHeight w:val="450"/>
        </w:trPr>
        <w:tc>
          <w:tcPr>
            <w:tcW w:w="3261" w:type="dxa"/>
            <w:vMerge/>
            <w:tcBorders>
              <w:top w:val="nil"/>
              <w:left w:val="single" w:sz="8" w:space="0" w:color="auto"/>
              <w:bottom w:val="single" w:sz="8" w:space="0" w:color="000000"/>
              <w:right w:val="single" w:sz="8" w:space="0" w:color="auto"/>
            </w:tcBorders>
            <w:vAlign w:val="center"/>
            <w:hideMark/>
          </w:tcPr>
          <w:p w14:paraId="39077F51" w14:textId="77777777" w:rsidR="0047237B" w:rsidRPr="00D6556E" w:rsidRDefault="0047237B" w:rsidP="0047237B">
            <w:pPr>
              <w:spacing w:after="0" w:line="240" w:lineRule="auto"/>
              <w:rPr>
                <w:rFonts w:ascii="Cambria" w:eastAsia="Times New Roman" w:hAnsi="Cambria" w:cs="Calibri"/>
                <w:color w:val="000000"/>
                <w:lang w:eastAsia="en-GB"/>
              </w:rPr>
            </w:pPr>
          </w:p>
        </w:tc>
        <w:tc>
          <w:tcPr>
            <w:tcW w:w="2918" w:type="dxa"/>
            <w:vMerge/>
            <w:tcBorders>
              <w:top w:val="nil"/>
              <w:left w:val="single" w:sz="8" w:space="0" w:color="auto"/>
              <w:bottom w:val="single" w:sz="8" w:space="0" w:color="000000"/>
              <w:right w:val="single" w:sz="8" w:space="0" w:color="auto"/>
            </w:tcBorders>
            <w:vAlign w:val="center"/>
            <w:hideMark/>
          </w:tcPr>
          <w:p w14:paraId="6FAC28E1"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287" w:type="dxa"/>
            <w:vMerge/>
            <w:tcBorders>
              <w:top w:val="nil"/>
              <w:left w:val="single" w:sz="8" w:space="0" w:color="auto"/>
              <w:bottom w:val="single" w:sz="8" w:space="0" w:color="000000"/>
              <w:right w:val="single" w:sz="8" w:space="0" w:color="auto"/>
            </w:tcBorders>
            <w:vAlign w:val="center"/>
            <w:hideMark/>
          </w:tcPr>
          <w:p w14:paraId="3AA93381"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039" w:type="dxa"/>
            <w:vMerge/>
            <w:tcBorders>
              <w:top w:val="nil"/>
              <w:left w:val="single" w:sz="8" w:space="0" w:color="auto"/>
              <w:bottom w:val="single" w:sz="8" w:space="0" w:color="000000"/>
              <w:right w:val="single" w:sz="8" w:space="0" w:color="auto"/>
            </w:tcBorders>
            <w:vAlign w:val="center"/>
            <w:hideMark/>
          </w:tcPr>
          <w:p w14:paraId="0829A7C5"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537" w:type="dxa"/>
            <w:vMerge/>
            <w:tcBorders>
              <w:top w:val="nil"/>
              <w:left w:val="single" w:sz="8" w:space="0" w:color="auto"/>
              <w:bottom w:val="single" w:sz="8" w:space="0" w:color="000000"/>
              <w:right w:val="single" w:sz="8" w:space="0" w:color="auto"/>
            </w:tcBorders>
            <w:vAlign w:val="center"/>
            <w:hideMark/>
          </w:tcPr>
          <w:p w14:paraId="4115E41E"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231" w:type="dxa"/>
            <w:vMerge/>
            <w:tcBorders>
              <w:top w:val="nil"/>
              <w:left w:val="single" w:sz="8" w:space="0" w:color="auto"/>
              <w:bottom w:val="single" w:sz="8" w:space="0" w:color="000000"/>
              <w:right w:val="single" w:sz="8" w:space="0" w:color="auto"/>
            </w:tcBorders>
            <w:vAlign w:val="center"/>
            <w:hideMark/>
          </w:tcPr>
          <w:p w14:paraId="7FDD2B89"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673" w:type="dxa"/>
            <w:vMerge/>
            <w:tcBorders>
              <w:top w:val="nil"/>
              <w:left w:val="single" w:sz="8" w:space="0" w:color="auto"/>
              <w:bottom w:val="single" w:sz="8" w:space="0" w:color="000000"/>
              <w:right w:val="single" w:sz="8" w:space="0" w:color="auto"/>
            </w:tcBorders>
            <w:vAlign w:val="center"/>
            <w:hideMark/>
          </w:tcPr>
          <w:p w14:paraId="62DC2266"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454" w:type="dxa"/>
            <w:vMerge/>
            <w:tcBorders>
              <w:top w:val="nil"/>
              <w:left w:val="single" w:sz="8" w:space="0" w:color="auto"/>
              <w:bottom w:val="single" w:sz="8" w:space="0" w:color="000000"/>
              <w:right w:val="single" w:sz="8" w:space="0" w:color="auto"/>
            </w:tcBorders>
            <w:vAlign w:val="center"/>
            <w:hideMark/>
          </w:tcPr>
          <w:p w14:paraId="3220982B" w14:textId="77777777" w:rsidR="0047237B" w:rsidRPr="00D6556E" w:rsidRDefault="0047237B" w:rsidP="0047237B">
            <w:pPr>
              <w:spacing w:after="0" w:line="240" w:lineRule="auto"/>
              <w:rPr>
                <w:rFonts w:ascii="Cambria" w:eastAsia="Times New Roman" w:hAnsi="Cambria" w:cs="Calibri"/>
                <w:color w:val="404040"/>
                <w:lang w:eastAsia="en-GB"/>
              </w:rPr>
            </w:pPr>
          </w:p>
        </w:tc>
      </w:tr>
      <w:tr w:rsidR="0047237B" w:rsidRPr="00D6556E" w14:paraId="5A7E71FF" w14:textId="77777777" w:rsidTr="00B54124">
        <w:trPr>
          <w:trHeight w:val="450"/>
        </w:trPr>
        <w:tc>
          <w:tcPr>
            <w:tcW w:w="3261" w:type="dxa"/>
            <w:vMerge w:val="restart"/>
            <w:tcBorders>
              <w:top w:val="nil"/>
              <w:left w:val="single" w:sz="8" w:space="0" w:color="auto"/>
              <w:bottom w:val="single" w:sz="8" w:space="0" w:color="000000"/>
              <w:right w:val="single" w:sz="8" w:space="0" w:color="auto"/>
            </w:tcBorders>
            <w:shd w:val="clear" w:color="auto" w:fill="auto"/>
            <w:vAlign w:val="center"/>
            <w:hideMark/>
          </w:tcPr>
          <w:p w14:paraId="21853DE1"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Calibri"/>
                <w:color w:val="000000"/>
                <w:lang w:eastAsia="en-GB"/>
              </w:rPr>
              <w:t>Female farmers utilizing agricultural assets</w:t>
            </w:r>
          </w:p>
        </w:tc>
        <w:tc>
          <w:tcPr>
            <w:tcW w:w="2918" w:type="dxa"/>
            <w:vMerge w:val="restart"/>
            <w:tcBorders>
              <w:top w:val="nil"/>
              <w:left w:val="single" w:sz="8" w:space="0" w:color="auto"/>
              <w:bottom w:val="single" w:sz="8" w:space="0" w:color="000000"/>
              <w:right w:val="single" w:sz="8" w:space="0" w:color="auto"/>
            </w:tcBorders>
            <w:shd w:val="clear" w:color="auto" w:fill="auto"/>
            <w:vAlign w:val="center"/>
            <w:hideMark/>
          </w:tcPr>
          <w:p w14:paraId="0FA39DE2"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Number of female farmers utilizing assets for production and small-scale primary processing. </w:t>
            </w:r>
          </w:p>
        </w:tc>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12ECA2F9" w14:textId="77777777" w:rsidR="0047237B" w:rsidRPr="00D6556E" w:rsidRDefault="0047237B" w:rsidP="0047237B">
            <w:pPr>
              <w:spacing w:after="0" w:line="240" w:lineRule="auto"/>
              <w:jc w:val="center"/>
              <w:rPr>
                <w:rFonts w:ascii="Cambria" w:eastAsia="Times New Roman" w:hAnsi="Cambria" w:cs="Calibri"/>
                <w:color w:val="404040"/>
                <w:lang w:eastAsia="en-GB"/>
              </w:rPr>
            </w:pPr>
            <w:r w:rsidRPr="00D6556E">
              <w:rPr>
                <w:rFonts w:ascii="Cambria" w:eastAsia="Times New Roman" w:hAnsi="Cambria" w:cs="Calibri"/>
                <w:color w:val="404040"/>
                <w:lang w:eastAsia="en-GB"/>
              </w:rPr>
              <w:t>Every Six Months</w:t>
            </w:r>
          </w:p>
        </w:tc>
        <w:tc>
          <w:tcPr>
            <w:tcW w:w="1039" w:type="dxa"/>
            <w:vMerge w:val="restart"/>
            <w:tcBorders>
              <w:top w:val="nil"/>
              <w:left w:val="single" w:sz="8" w:space="0" w:color="auto"/>
              <w:bottom w:val="single" w:sz="8" w:space="0" w:color="000000"/>
              <w:right w:val="single" w:sz="8" w:space="0" w:color="auto"/>
            </w:tcBorders>
            <w:shd w:val="clear" w:color="auto" w:fill="auto"/>
            <w:vAlign w:val="center"/>
            <w:hideMark/>
          </w:tcPr>
          <w:p w14:paraId="1B34E2F5"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Program M&amp;E reports</w:t>
            </w:r>
          </w:p>
        </w:tc>
        <w:tc>
          <w:tcPr>
            <w:tcW w:w="1537" w:type="dxa"/>
            <w:vMerge w:val="restart"/>
            <w:tcBorders>
              <w:top w:val="nil"/>
              <w:left w:val="single" w:sz="8" w:space="0" w:color="auto"/>
              <w:bottom w:val="single" w:sz="8" w:space="0" w:color="000000"/>
              <w:right w:val="single" w:sz="8" w:space="0" w:color="auto"/>
            </w:tcBorders>
            <w:shd w:val="clear" w:color="auto" w:fill="auto"/>
            <w:vAlign w:val="center"/>
            <w:hideMark/>
          </w:tcPr>
          <w:p w14:paraId="56F382D5"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Program records, transaction documents, etc. </w:t>
            </w:r>
          </w:p>
        </w:tc>
        <w:tc>
          <w:tcPr>
            <w:tcW w:w="1231" w:type="dxa"/>
            <w:vMerge w:val="restart"/>
            <w:tcBorders>
              <w:top w:val="nil"/>
              <w:left w:val="single" w:sz="8" w:space="0" w:color="auto"/>
              <w:bottom w:val="single" w:sz="8" w:space="0" w:color="000000"/>
              <w:right w:val="single" w:sz="8" w:space="0" w:color="auto"/>
            </w:tcBorders>
            <w:shd w:val="clear" w:color="auto" w:fill="auto"/>
            <w:vAlign w:val="center"/>
            <w:hideMark/>
          </w:tcPr>
          <w:p w14:paraId="56EEF733"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Data Collection forms</w:t>
            </w:r>
          </w:p>
        </w:tc>
        <w:tc>
          <w:tcPr>
            <w:tcW w:w="1673" w:type="dxa"/>
            <w:vMerge w:val="restart"/>
            <w:tcBorders>
              <w:top w:val="nil"/>
              <w:left w:val="single" w:sz="8" w:space="0" w:color="auto"/>
              <w:bottom w:val="single" w:sz="8" w:space="0" w:color="000000"/>
              <w:right w:val="single" w:sz="8" w:space="0" w:color="auto"/>
            </w:tcBorders>
            <w:shd w:val="clear" w:color="auto" w:fill="auto"/>
            <w:vAlign w:val="center"/>
            <w:hideMark/>
          </w:tcPr>
          <w:p w14:paraId="288E46DB"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State </w:t>
            </w:r>
            <w:proofErr w:type="spellStart"/>
            <w:r w:rsidRPr="00D6556E">
              <w:rPr>
                <w:rFonts w:ascii="Cambria" w:eastAsia="Times New Roman" w:hAnsi="Cambria" w:cs="Calibri"/>
                <w:color w:val="404040"/>
                <w:lang w:eastAsia="en-GB"/>
              </w:rPr>
              <w:t>Fadama</w:t>
            </w:r>
            <w:proofErr w:type="spellEnd"/>
            <w:r w:rsidRPr="00D6556E">
              <w:rPr>
                <w:rFonts w:ascii="Cambria" w:eastAsia="Times New Roman" w:hAnsi="Cambria" w:cs="Calibri"/>
                <w:color w:val="404040"/>
                <w:lang w:eastAsia="en-GB"/>
              </w:rPr>
              <w:t xml:space="preserve"> Coordinating Offices</w:t>
            </w:r>
          </w:p>
        </w:tc>
        <w:tc>
          <w:tcPr>
            <w:tcW w:w="1454" w:type="dxa"/>
            <w:vMerge w:val="restart"/>
            <w:tcBorders>
              <w:top w:val="nil"/>
              <w:left w:val="single" w:sz="8" w:space="0" w:color="auto"/>
              <w:bottom w:val="single" w:sz="8" w:space="0" w:color="000000"/>
              <w:right w:val="single" w:sz="8" w:space="0" w:color="auto"/>
            </w:tcBorders>
            <w:shd w:val="clear" w:color="auto" w:fill="auto"/>
            <w:vAlign w:val="center"/>
            <w:hideMark/>
          </w:tcPr>
          <w:p w14:paraId="7541058A"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State </w:t>
            </w:r>
            <w:proofErr w:type="spellStart"/>
            <w:r w:rsidRPr="00D6556E">
              <w:rPr>
                <w:rFonts w:ascii="Cambria" w:eastAsia="Times New Roman" w:hAnsi="Cambria" w:cs="Calibri"/>
                <w:color w:val="404040"/>
                <w:lang w:eastAsia="en-GB"/>
              </w:rPr>
              <w:t>Fadama</w:t>
            </w:r>
            <w:proofErr w:type="spellEnd"/>
            <w:r w:rsidRPr="00D6556E">
              <w:rPr>
                <w:rFonts w:ascii="Cambria" w:eastAsia="Times New Roman" w:hAnsi="Cambria" w:cs="Calibri"/>
                <w:color w:val="404040"/>
                <w:lang w:eastAsia="en-GB"/>
              </w:rPr>
              <w:t xml:space="preserve"> Coordinating Offices/State Ministries of Agriculture</w:t>
            </w:r>
          </w:p>
        </w:tc>
      </w:tr>
      <w:tr w:rsidR="0047237B" w:rsidRPr="00D6556E" w14:paraId="45849B0C" w14:textId="77777777" w:rsidTr="00B54124">
        <w:trPr>
          <w:trHeight w:val="450"/>
        </w:trPr>
        <w:tc>
          <w:tcPr>
            <w:tcW w:w="3261" w:type="dxa"/>
            <w:vMerge/>
            <w:tcBorders>
              <w:top w:val="nil"/>
              <w:left w:val="single" w:sz="8" w:space="0" w:color="auto"/>
              <w:bottom w:val="single" w:sz="8" w:space="0" w:color="000000"/>
              <w:right w:val="single" w:sz="8" w:space="0" w:color="auto"/>
            </w:tcBorders>
            <w:vAlign w:val="center"/>
            <w:hideMark/>
          </w:tcPr>
          <w:p w14:paraId="3FE82F02" w14:textId="77777777" w:rsidR="0047237B" w:rsidRPr="00D6556E" w:rsidRDefault="0047237B" w:rsidP="0047237B">
            <w:pPr>
              <w:spacing w:after="0" w:line="240" w:lineRule="auto"/>
              <w:rPr>
                <w:rFonts w:ascii="Cambria" w:eastAsia="Times New Roman" w:hAnsi="Cambria" w:cs="Calibri"/>
                <w:color w:val="000000"/>
                <w:lang w:eastAsia="en-GB"/>
              </w:rPr>
            </w:pPr>
          </w:p>
        </w:tc>
        <w:tc>
          <w:tcPr>
            <w:tcW w:w="2918" w:type="dxa"/>
            <w:vMerge/>
            <w:tcBorders>
              <w:top w:val="nil"/>
              <w:left w:val="single" w:sz="8" w:space="0" w:color="auto"/>
              <w:bottom w:val="single" w:sz="8" w:space="0" w:color="000000"/>
              <w:right w:val="single" w:sz="8" w:space="0" w:color="auto"/>
            </w:tcBorders>
            <w:vAlign w:val="center"/>
            <w:hideMark/>
          </w:tcPr>
          <w:p w14:paraId="496044BB"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287" w:type="dxa"/>
            <w:vMerge/>
            <w:tcBorders>
              <w:top w:val="nil"/>
              <w:left w:val="single" w:sz="8" w:space="0" w:color="auto"/>
              <w:bottom w:val="single" w:sz="8" w:space="0" w:color="000000"/>
              <w:right w:val="single" w:sz="8" w:space="0" w:color="auto"/>
            </w:tcBorders>
            <w:vAlign w:val="center"/>
            <w:hideMark/>
          </w:tcPr>
          <w:p w14:paraId="0D398E15"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039" w:type="dxa"/>
            <w:vMerge/>
            <w:tcBorders>
              <w:top w:val="nil"/>
              <w:left w:val="single" w:sz="8" w:space="0" w:color="auto"/>
              <w:bottom w:val="single" w:sz="8" w:space="0" w:color="000000"/>
              <w:right w:val="single" w:sz="8" w:space="0" w:color="auto"/>
            </w:tcBorders>
            <w:vAlign w:val="center"/>
            <w:hideMark/>
          </w:tcPr>
          <w:p w14:paraId="740C6E6D"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537" w:type="dxa"/>
            <w:vMerge/>
            <w:tcBorders>
              <w:top w:val="nil"/>
              <w:left w:val="single" w:sz="8" w:space="0" w:color="auto"/>
              <w:bottom w:val="single" w:sz="8" w:space="0" w:color="000000"/>
              <w:right w:val="single" w:sz="8" w:space="0" w:color="auto"/>
            </w:tcBorders>
            <w:vAlign w:val="center"/>
            <w:hideMark/>
          </w:tcPr>
          <w:p w14:paraId="1BF551A6"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231" w:type="dxa"/>
            <w:vMerge/>
            <w:tcBorders>
              <w:top w:val="nil"/>
              <w:left w:val="single" w:sz="8" w:space="0" w:color="auto"/>
              <w:bottom w:val="single" w:sz="8" w:space="0" w:color="000000"/>
              <w:right w:val="single" w:sz="8" w:space="0" w:color="auto"/>
            </w:tcBorders>
            <w:vAlign w:val="center"/>
            <w:hideMark/>
          </w:tcPr>
          <w:p w14:paraId="2D49FF22"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673" w:type="dxa"/>
            <w:vMerge/>
            <w:tcBorders>
              <w:top w:val="nil"/>
              <w:left w:val="single" w:sz="8" w:space="0" w:color="auto"/>
              <w:bottom w:val="single" w:sz="8" w:space="0" w:color="000000"/>
              <w:right w:val="single" w:sz="8" w:space="0" w:color="auto"/>
            </w:tcBorders>
            <w:vAlign w:val="center"/>
            <w:hideMark/>
          </w:tcPr>
          <w:p w14:paraId="0ACD8D2D"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454" w:type="dxa"/>
            <w:vMerge/>
            <w:tcBorders>
              <w:top w:val="nil"/>
              <w:left w:val="single" w:sz="8" w:space="0" w:color="auto"/>
              <w:bottom w:val="single" w:sz="8" w:space="0" w:color="000000"/>
              <w:right w:val="single" w:sz="8" w:space="0" w:color="auto"/>
            </w:tcBorders>
            <w:vAlign w:val="center"/>
            <w:hideMark/>
          </w:tcPr>
          <w:p w14:paraId="0AADB850" w14:textId="77777777" w:rsidR="0047237B" w:rsidRPr="00D6556E" w:rsidRDefault="0047237B" w:rsidP="0047237B">
            <w:pPr>
              <w:spacing w:after="0" w:line="240" w:lineRule="auto"/>
              <w:rPr>
                <w:rFonts w:ascii="Cambria" w:eastAsia="Times New Roman" w:hAnsi="Cambria" w:cs="Calibri"/>
                <w:color w:val="404040"/>
                <w:lang w:eastAsia="en-GB"/>
              </w:rPr>
            </w:pPr>
          </w:p>
        </w:tc>
      </w:tr>
      <w:tr w:rsidR="0047237B" w:rsidRPr="00D6556E" w14:paraId="76A8E838" w14:textId="77777777" w:rsidTr="00B54124">
        <w:trPr>
          <w:trHeight w:val="450"/>
        </w:trPr>
        <w:tc>
          <w:tcPr>
            <w:tcW w:w="3261" w:type="dxa"/>
            <w:vMerge w:val="restart"/>
            <w:tcBorders>
              <w:top w:val="nil"/>
              <w:left w:val="single" w:sz="8" w:space="0" w:color="auto"/>
              <w:bottom w:val="single" w:sz="8" w:space="0" w:color="000000"/>
              <w:right w:val="single" w:sz="8" w:space="0" w:color="auto"/>
            </w:tcBorders>
            <w:shd w:val="clear" w:color="auto" w:fill="auto"/>
            <w:vAlign w:val="center"/>
            <w:hideMark/>
          </w:tcPr>
          <w:p w14:paraId="0B3CE7DD"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Calibri"/>
                <w:color w:val="000000"/>
                <w:lang w:eastAsia="en-GB"/>
              </w:rPr>
              <w:t>Existing wet markets with upgraded water and sanitation services</w:t>
            </w:r>
          </w:p>
        </w:tc>
        <w:tc>
          <w:tcPr>
            <w:tcW w:w="2918" w:type="dxa"/>
            <w:vMerge w:val="restart"/>
            <w:tcBorders>
              <w:top w:val="nil"/>
              <w:left w:val="single" w:sz="8" w:space="0" w:color="auto"/>
              <w:bottom w:val="single" w:sz="8" w:space="0" w:color="000000"/>
              <w:right w:val="single" w:sz="8" w:space="0" w:color="auto"/>
            </w:tcBorders>
            <w:shd w:val="clear" w:color="auto" w:fill="auto"/>
            <w:vAlign w:val="center"/>
            <w:hideMark/>
          </w:tcPr>
          <w:p w14:paraId="3A97CE38"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Number of existing wet markets with water and sanitation services upgraded</w:t>
            </w:r>
          </w:p>
        </w:tc>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6CCF1860" w14:textId="77777777" w:rsidR="0047237B" w:rsidRPr="00D6556E" w:rsidRDefault="0047237B" w:rsidP="0047237B">
            <w:pPr>
              <w:spacing w:after="0" w:line="240" w:lineRule="auto"/>
              <w:jc w:val="center"/>
              <w:rPr>
                <w:rFonts w:ascii="Cambria" w:eastAsia="Times New Roman" w:hAnsi="Cambria" w:cs="Calibri"/>
                <w:color w:val="404040"/>
                <w:lang w:eastAsia="en-GB"/>
              </w:rPr>
            </w:pPr>
            <w:r w:rsidRPr="00D6556E">
              <w:rPr>
                <w:rFonts w:ascii="Cambria" w:eastAsia="Times New Roman" w:hAnsi="Cambria" w:cs="Calibri"/>
                <w:color w:val="404040"/>
                <w:lang w:eastAsia="en-GB"/>
              </w:rPr>
              <w:t>Every Six Months</w:t>
            </w:r>
          </w:p>
        </w:tc>
        <w:tc>
          <w:tcPr>
            <w:tcW w:w="1039" w:type="dxa"/>
            <w:vMerge w:val="restart"/>
            <w:tcBorders>
              <w:top w:val="nil"/>
              <w:left w:val="single" w:sz="8" w:space="0" w:color="auto"/>
              <w:bottom w:val="single" w:sz="8" w:space="0" w:color="000000"/>
              <w:right w:val="single" w:sz="8" w:space="0" w:color="auto"/>
            </w:tcBorders>
            <w:shd w:val="clear" w:color="auto" w:fill="auto"/>
            <w:vAlign w:val="center"/>
            <w:hideMark/>
          </w:tcPr>
          <w:p w14:paraId="5FE71981"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Program M&amp;E reports</w:t>
            </w:r>
          </w:p>
        </w:tc>
        <w:tc>
          <w:tcPr>
            <w:tcW w:w="1537" w:type="dxa"/>
            <w:vMerge w:val="restart"/>
            <w:tcBorders>
              <w:top w:val="nil"/>
              <w:left w:val="single" w:sz="8" w:space="0" w:color="auto"/>
              <w:bottom w:val="single" w:sz="8" w:space="0" w:color="000000"/>
              <w:right w:val="single" w:sz="8" w:space="0" w:color="auto"/>
            </w:tcBorders>
            <w:shd w:val="clear" w:color="auto" w:fill="auto"/>
            <w:vAlign w:val="center"/>
            <w:hideMark/>
          </w:tcPr>
          <w:p w14:paraId="3FCA42CE"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Program records, transaction documents, etc. </w:t>
            </w:r>
          </w:p>
        </w:tc>
        <w:tc>
          <w:tcPr>
            <w:tcW w:w="1231" w:type="dxa"/>
            <w:vMerge w:val="restart"/>
            <w:tcBorders>
              <w:top w:val="nil"/>
              <w:left w:val="single" w:sz="8" w:space="0" w:color="auto"/>
              <w:bottom w:val="single" w:sz="8" w:space="0" w:color="000000"/>
              <w:right w:val="single" w:sz="8" w:space="0" w:color="auto"/>
            </w:tcBorders>
            <w:shd w:val="clear" w:color="auto" w:fill="auto"/>
            <w:vAlign w:val="center"/>
            <w:hideMark/>
          </w:tcPr>
          <w:p w14:paraId="4D71A39D"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Data Collection forms</w:t>
            </w:r>
          </w:p>
        </w:tc>
        <w:tc>
          <w:tcPr>
            <w:tcW w:w="1673" w:type="dxa"/>
            <w:vMerge w:val="restart"/>
            <w:tcBorders>
              <w:top w:val="nil"/>
              <w:left w:val="single" w:sz="8" w:space="0" w:color="auto"/>
              <w:bottom w:val="single" w:sz="8" w:space="0" w:color="000000"/>
              <w:right w:val="single" w:sz="8" w:space="0" w:color="auto"/>
            </w:tcBorders>
            <w:shd w:val="clear" w:color="auto" w:fill="auto"/>
            <w:vAlign w:val="center"/>
            <w:hideMark/>
          </w:tcPr>
          <w:p w14:paraId="1B9EA284"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State </w:t>
            </w:r>
            <w:proofErr w:type="spellStart"/>
            <w:r w:rsidRPr="00D6556E">
              <w:rPr>
                <w:rFonts w:ascii="Cambria" w:eastAsia="Times New Roman" w:hAnsi="Cambria" w:cs="Calibri"/>
                <w:color w:val="404040"/>
                <w:lang w:eastAsia="en-GB"/>
              </w:rPr>
              <w:t>Fadama</w:t>
            </w:r>
            <w:proofErr w:type="spellEnd"/>
            <w:r w:rsidRPr="00D6556E">
              <w:rPr>
                <w:rFonts w:ascii="Cambria" w:eastAsia="Times New Roman" w:hAnsi="Cambria" w:cs="Calibri"/>
                <w:color w:val="404040"/>
                <w:lang w:eastAsia="en-GB"/>
              </w:rPr>
              <w:t xml:space="preserve"> Coordinating Offices</w:t>
            </w:r>
          </w:p>
        </w:tc>
        <w:tc>
          <w:tcPr>
            <w:tcW w:w="1454" w:type="dxa"/>
            <w:vMerge w:val="restart"/>
            <w:tcBorders>
              <w:top w:val="nil"/>
              <w:left w:val="single" w:sz="8" w:space="0" w:color="auto"/>
              <w:bottom w:val="single" w:sz="8" w:space="0" w:color="000000"/>
              <w:right w:val="single" w:sz="8" w:space="0" w:color="auto"/>
            </w:tcBorders>
            <w:shd w:val="clear" w:color="auto" w:fill="auto"/>
            <w:vAlign w:val="center"/>
            <w:hideMark/>
          </w:tcPr>
          <w:p w14:paraId="2FCD6BAF"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State </w:t>
            </w:r>
            <w:proofErr w:type="spellStart"/>
            <w:r w:rsidRPr="00D6556E">
              <w:rPr>
                <w:rFonts w:ascii="Cambria" w:eastAsia="Times New Roman" w:hAnsi="Cambria" w:cs="Calibri"/>
                <w:color w:val="404040"/>
                <w:lang w:eastAsia="en-GB"/>
              </w:rPr>
              <w:t>Fadama</w:t>
            </w:r>
            <w:proofErr w:type="spellEnd"/>
            <w:r w:rsidRPr="00D6556E">
              <w:rPr>
                <w:rFonts w:ascii="Cambria" w:eastAsia="Times New Roman" w:hAnsi="Cambria" w:cs="Calibri"/>
                <w:color w:val="404040"/>
                <w:lang w:eastAsia="en-GB"/>
              </w:rPr>
              <w:t xml:space="preserve"> Coordinating Offices/State Ministries of Agriculture</w:t>
            </w:r>
          </w:p>
        </w:tc>
      </w:tr>
      <w:tr w:rsidR="0047237B" w:rsidRPr="00D6556E" w14:paraId="4BF45BA0" w14:textId="77777777" w:rsidTr="00B54124">
        <w:trPr>
          <w:trHeight w:val="450"/>
        </w:trPr>
        <w:tc>
          <w:tcPr>
            <w:tcW w:w="3261" w:type="dxa"/>
            <w:vMerge/>
            <w:tcBorders>
              <w:top w:val="nil"/>
              <w:left w:val="single" w:sz="8" w:space="0" w:color="auto"/>
              <w:bottom w:val="single" w:sz="8" w:space="0" w:color="000000"/>
              <w:right w:val="single" w:sz="8" w:space="0" w:color="auto"/>
            </w:tcBorders>
            <w:vAlign w:val="center"/>
            <w:hideMark/>
          </w:tcPr>
          <w:p w14:paraId="48E1AFC5" w14:textId="77777777" w:rsidR="0047237B" w:rsidRPr="00D6556E" w:rsidRDefault="0047237B" w:rsidP="0047237B">
            <w:pPr>
              <w:spacing w:after="0" w:line="240" w:lineRule="auto"/>
              <w:rPr>
                <w:rFonts w:ascii="Cambria" w:eastAsia="Times New Roman" w:hAnsi="Cambria" w:cs="Calibri"/>
                <w:color w:val="000000"/>
                <w:lang w:eastAsia="en-GB"/>
              </w:rPr>
            </w:pPr>
          </w:p>
        </w:tc>
        <w:tc>
          <w:tcPr>
            <w:tcW w:w="2918" w:type="dxa"/>
            <w:vMerge/>
            <w:tcBorders>
              <w:top w:val="nil"/>
              <w:left w:val="single" w:sz="8" w:space="0" w:color="auto"/>
              <w:bottom w:val="single" w:sz="8" w:space="0" w:color="000000"/>
              <w:right w:val="single" w:sz="8" w:space="0" w:color="auto"/>
            </w:tcBorders>
            <w:vAlign w:val="center"/>
            <w:hideMark/>
          </w:tcPr>
          <w:p w14:paraId="1520E31F"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287" w:type="dxa"/>
            <w:vMerge/>
            <w:tcBorders>
              <w:top w:val="nil"/>
              <w:left w:val="single" w:sz="8" w:space="0" w:color="auto"/>
              <w:bottom w:val="single" w:sz="8" w:space="0" w:color="000000"/>
              <w:right w:val="single" w:sz="8" w:space="0" w:color="auto"/>
            </w:tcBorders>
            <w:vAlign w:val="center"/>
            <w:hideMark/>
          </w:tcPr>
          <w:p w14:paraId="29B5EBD6"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039" w:type="dxa"/>
            <w:vMerge/>
            <w:tcBorders>
              <w:top w:val="nil"/>
              <w:left w:val="single" w:sz="8" w:space="0" w:color="auto"/>
              <w:bottom w:val="single" w:sz="8" w:space="0" w:color="000000"/>
              <w:right w:val="single" w:sz="8" w:space="0" w:color="auto"/>
            </w:tcBorders>
            <w:vAlign w:val="center"/>
            <w:hideMark/>
          </w:tcPr>
          <w:p w14:paraId="432546D6"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537" w:type="dxa"/>
            <w:vMerge/>
            <w:tcBorders>
              <w:top w:val="nil"/>
              <w:left w:val="single" w:sz="8" w:space="0" w:color="auto"/>
              <w:bottom w:val="single" w:sz="8" w:space="0" w:color="000000"/>
              <w:right w:val="single" w:sz="8" w:space="0" w:color="auto"/>
            </w:tcBorders>
            <w:vAlign w:val="center"/>
            <w:hideMark/>
          </w:tcPr>
          <w:p w14:paraId="081B4E45"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231" w:type="dxa"/>
            <w:vMerge/>
            <w:tcBorders>
              <w:top w:val="nil"/>
              <w:left w:val="single" w:sz="8" w:space="0" w:color="auto"/>
              <w:bottom w:val="single" w:sz="8" w:space="0" w:color="000000"/>
              <w:right w:val="single" w:sz="8" w:space="0" w:color="auto"/>
            </w:tcBorders>
            <w:vAlign w:val="center"/>
            <w:hideMark/>
          </w:tcPr>
          <w:p w14:paraId="1A966E55"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673" w:type="dxa"/>
            <w:vMerge/>
            <w:tcBorders>
              <w:top w:val="nil"/>
              <w:left w:val="single" w:sz="8" w:space="0" w:color="auto"/>
              <w:bottom w:val="single" w:sz="8" w:space="0" w:color="000000"/>
              <w:right w:val="single" w:sz="8" w:space="0" w:color="auto"/>
            </w:tcBorders>
            <w:vAlign w:val="center"/>
            <w:hideMark/>
          </w:tcPr>
          <w:p w14:paraId="18136E60"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454" w:type="dxa"/>
            <w:vMerge/>
            <w:tcBorders>
              <w:top w:val="nil"/>
              <w:left w:val="single" w:sz="8" w:space="0" w:color="auto"/>
              <w:bottom w:val="single" w:sz="8" w:space="0" w:color="000000"/>
              <w:right w:val="single" w:sz="8" w:space="0" w:color="auto"/>
            </w:tcBorders>
            <w:vAlign w:val="center"/>
            <w:hideMark/>
          </w:tcPr>
          <w:p w14:paraId="3C7E14E5" w14:textId="77777777" w:rsidR="0047237B" w:rsidRPr="00D6556E" w:rsidRDefault="0047237B" w:rsidP="0047237B">
            <w:pPr>
              <w:spacing w:after="0" w:line="240" w:lineRule="auto"/>
              <w:rPr>
                <w:rFonts w:ascii="Cambria" w:eastAsia="Times New Roman" w:hAnsi="Cambria" w:cs="Calibri"/>
                <w:color w:val="404040"/>
                <w:lang w:eastAsia="en-GB"/>
              </w:rPr>
            </w:pPr>
          </w:p>
        </w:tc>
      </w:tr>
      <w:tr w:rsidR="0047237B" w:rsidRPr="00D6556E" w14:paraId="6BD33D09" w14:textId="77777777" w:rsidTr="00B54124">
        <w:trPr>
          <w:trHeight w:val="450"/>
        </w:trPr>
        <w:tc>
          <w:tcPr>
            <w:tcW w:w="3261" w:type="dxa"/>
            <w:vMerge w:val="restart"/>
            <w:tcBorders>
              <w:top w:val="nil"/>
              <w:left w:val="single" w:sz="8" w:space="0" w:color="auto"/>
              <w:bottom w:val="single" w:sz="8" w:space="0" w:color="000000"/>
              <w:right w:val="single" w:sz="8" w:space="0" w:color="auto"/>
            </w:tcBorders>
            <w:shd w:val="clear" w:color="auto" w:fill="auto"/>
            <w:vAlign w:val="center"/>
            <w:hideMark/>
          </w:tcPr>
          <w:p w14:paraId="786BD912"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Calibri"/>
                <w:color w:val="000000"/>
                <w:lang w:eastAsia="en-GB"/>
              </w:rPr>
              <w:lastRenderedPageBreak/>
              <w:t>Sellers benefitting from upgraded wet markets</w:t>
            </w:r>
          </w:p>
        </w:tc>
        <w:tc>
          <w:tcPr>
            <w:tcW w:w="2918" w:type="dxa"/>
            <w:vMerge w:val="restart"/>
            <w:tcBorders>
              <w:top w:val="nil"/>
              <w:left w:val="single" w:sz="8" w:space="0" w:color="auto"/>
              <w:bottom w:val="single" w:sz="8" w:space="0" w:color="000000"/>
              <w:right w:val="single" w:sz="8" w:space="0" w:color="auto"/>
            </w:tcBorders>
            <w:shd w:val="clear" w:color="auto" w:fill="auto"/>
            <w:vAlign w:val="center"/>
            <w:hideMark/>
          </w:tcPr>
          <w:p w14:paraId="5C738079"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 number and gender of sellers in wet markets that have been upgraded with water and sanitation services. The buyers will also benefit from the upgraded services, but their numbers are hard to measure and so the indicator only captures sellers.</w:t>
            </w:r>
          </w:p>
        </w:tc>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56148264" w14:textId="77777777" w:rsidR="0047237B" w:rsidRPr="00D6556E" w:rsidRDefault="0047237B" w:rsidP="0047237B">
            <w:pPr>
              <w:spacing w:after="0" w:line="240" w:lineRule="auto"/>
              <w:jc w:val="center"/>
              <w:rPr>
                <w:rFonts w:ascii="Cambria" w:eastAsia="Times New Roman" w:hAnsi="Cambria" w:cs="Calibri"/>
                <w:color w:val="404040"/>
                <w:lang w:eastAsia="en-GB"/>
              </w:rPr>
            </w:pPr>
            <w:r w:rsidRPr="00D6556E">
              <w:rPr>
                <w:rFonts w:ascii="Cambria" w:eastAsia="Times New Roman" w:hAnsi="Cambria" w:cs="Calibri"/>
                <w:color w:val="404040"/>
                <w:lang w:eastAsia="en-GB"/>
              </w:rPr>
              <w:t>Every Six Months</w:t>
            </w:r>
          </w:p>
        </w:tc>
        <w:tc>
          <w:tcPr>
            <w:tcW w:w="1039" w:type="dxa"/>
            <w:vMerge w:val="restart"/>
            <w:tcBorders>
              <w:top w:val="nil"/>
              <w:left w:val="single" w:sz="8" w:space="0" w:color="auto"/>
              <w:bottom w:val="single" w:sz="8" w:space="0" w:color="000000"/>
              <w:right w:val="single" w:sz="8" w:space="0" w:color="auto"/>
            </w:tcBorders>
            <w:shd w:val="clear" w:color="auto" w:fill="auto"/>
            <w:vAlign w:val="center"/>
            <w:hideMark/>
          </w:tcPr>
          <w:p w14:paraId="6BDB0766"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Program M&amp;E reports,</w:t>
            </w:r>
          </w:p>
        </w:tc>
        <w:tc>
          <w:tcPr>
            <w:tcW w:w="1537" w:type="dxa"/>
            <w:vMerge w:val="restart"/>
            <w:tcBorders>
              <w:top w:val="nil"/>
              <w:left w:val="single" w:sz="8" w:space="0" w:color="auto"/>
              <w:bottom w:val="single" w:sz="8" w:space="0" w:color="000000"/>
              <w:right w:val="single" w:sz="8" w:space="0" w:color="auto"/>
            </w:tcBorders>
            <w:shd w:val="clear" w:color="auto" w:fill="auto"/>
            <w:vAlign w:val="center"/>
            <w:hideMark/>
          </w:tcPr>
          <w:p w14:paraId="4CB7C26C"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Program M&amp;E records based on counts from authorities responsible for managing the wet markets</w:t>
            </w:r>
          </w:p>
        </w:tc>
        <w:tc>
          <w:tcPr>
            <w:tcW w:w="1231" w:type="dxa"/>
            <w:vMerge w:val="restart"/>
            <w:tcBorders>
              <w:top w:val="nil"/>
              <w:left w:val="single" w:sz="8" w:space="0" w:color="auto"/>
              <w:bottom w:val="single" w:sz="8" w:space="0" w:color="000000"/>
              <w:right w:val="single" w:sz="8" w:space="0" w:color="auto"/>
            </w:tcBorders>
            <w:shd w:val="clear" w:color="auto" w:fill="auto"/>
            <w:vAlign w:val="center"/>
            <w:hideMark/>
          </w:tcPr>
          <w:p w14:paraId="40AA9881"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Data Collection forms</w:t>
            </w:r>
          </w:p>
        </w:tc>
        <w:tc>
          <w:tcPr>
            <w:tcW w:w="1673" w:type="dxa"/>
            <w:vMerge w:val="restart"/>
            <w:tcBorders>
              <w:top w:val="nil"/>
              <w:left w:val="single" w:sz="8" w:space="0" w:color="auto"/>
              <w:bottom w:val="single" w:sz="8" w:space="0" w:color="000000"/>
              <w:right w:val="single" w:sz="8" w:space="0" w:color="auto"/>
            </w:tcBorders>
            <w:shd w:val="clear" w:color="auto" w:fill="auto"/>
            <w:vAlign w:val="center"/>
            <w:hideMark/>
          </w:tcPr>
          <w:p w14:paraId="6BA95C96"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M&amp;E Unit of State </w:t>
            </w:r>
            <w:proofErr w:type="spellStart"/>
            <w:r w:rsidRPr="00D6556E">
              <w:rPr>
                <w:rFonts w:ascii="Cambria" w:eastAsia="Times New Roman" w:hAnsi="Cambria" w:cs="Calibri"/>
                <w:color w:val="404040"/>
                <w:lang w:eastAsia="en-GB"/>
              </w:rPr>
              <w:t>Fadama</w:t>
            </w:r>
            <w:proofErr w:type="spellEnd"/>
            <w:r w:rsidRPr="00D6556E">
              <w:rPr>
                <w:rFonts w:ascii="Cambria" w:eastAsia="Times New Roman" w:hAnsi="Cambria" w:cs="Calibri"/>
                <w:color w:val="404040"/>
                <w:lang w:eastAsia="en-GB"/>
              </w:rPr>
              <w:t xml:space="preserve"> Coordinating Offices</w:t>
            </w:r>
          </w:p>
        </w:tc>
        <w:tc>
          <w:tcPr>
            <w:tcW w:w="1454" w:type="dxa"/>
            <w:vMerge w:val="restart"/>
            <w:tcBorders>
              <w:top w:val="nil"/>
              <w:left w:val="single" w:sz="8" w:space="0" w:color="auto"/>
              <w:bottom w:val="single" w:sz="8" w:space="0" w:color="000000"/>
              <w:right w:val="single" w:sz="8" w:space="0" w:color="auto"/>
            </w:tcBorders>
            <w:shd w:val="clear" w:color="auto" w:fill="auto"/>
            <w:vAlign w:val="center"/>
            <w:hideMark/>
          </w:tcPr>
          <w:p w14:paraId="5B51CA85"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State </w:t>
            </w:r>
            <w:proofErr w:type="spellStart"/>
            <w:r w:rsidRPr="00D6556E">
              <w:rPr>
                <w:rFonts w:ascii="Cambria" w:eastAsia="Times New Roman" w:hAnsi="Cambria" w:cs="Calibri"/>
                <w:color w:val="404040"/>
                <w:lang w:eastAsia="en-GB"/>
              </w:rPr>
              <w:t>Fadama</w:t>
            </w:r>
            <w:proofErr w:type="spellEnd"/>
            <w:r w:rsidRPr="00D6556E">
              <w:rPr>
                <w:rFonts w:ascii="Cambria" w:eastAsia="Times New Roman" w:hAnsi="Cambria" w:cs="Calibri"/>
                <w:color w:val="404040"/>
                <w:lang w:eastAsia="en-GB"/>
              </w:rPr>
              <w:t xml:space="preserve"> Coordinating Offices/State Ministries of Agriculture</w:t>
            </w:r>
          </w:p>
        </w:tc>
      </w:tr>
      <w:tr w:rsidR="0047237B" w:rsidRPr="00D6556E" w14:paraId="6D764BDB" w14:textId="77777777" w:rsidTr="00B54124">
        <w:trPr>
          <w:trHeight w:val="450"/>
        </w:trPr>
        <w:tc>
          <w:tcPr>
            <w:tcW w:w="3261" w:type="dxa"/>
            <w:vMerge/>
            <w:tcBorders>
              <w:top w:val="nil"/>
              <w:left w:val="single" w:sz="8" w:space="0" w:color="auto"/>
              <w:bottom w:val="single" w:sz="8" w:space="0" w:color="000000"/>
              <w:right w:val="single" w:sz="8" w:space="0" w:color="auto"/>
            </w:tcBorders>
            <w:vAlign w:val="center"/>
            <w:hideMark/>
          </w:tcPr>
          <w:p w14:paraId="21D9719D" w14:textId="77777777" w:rsidR="0047237B" w:rsidRPr="00D6556E" w:rsidRDefault="0047237B" w:rsidP="0047237B">
            <w:pPr>
              <w:spacing w:after="0" w:line="240" w:lineRule="auto"/>
              <w:rPr>
                <w:rFonts w:ascii="Cambria" w:eastAsia="Times New Roman" w:hAnsi="Cambria" w:cs="Calibri"/>
                <w:color w:val="000000"/>
                <w:lang w:eastAsia="en-GB"/>
              </w:rPr>
            </w:pPr>
          </w:p>
        </w:tc>
        <w:tc>
          <w:tcPr>
            <w:tcW w:w="2918" w:type="dxa"/>
            <w:vMerge/>
            <w:tcBorders>
              <w:top w:val="nil"/>
              <w:left w:val="single" w:sz="8" w:space="0" w:color="auto"/>
              <w:bottom w:val="single" w:sz="8" w:space="0" w:color="000000"/>
              <w:right w:val="single" w:sz="8" w:space="0" w:color="auto"/>
            </w:tcBorders>
            <w:vAlign w:val="center"/>
            <w:hideMark/>
          </w:tcPr>
          <w:p w14:paraId="2DE86AE1"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287" w:type="dxa"/>
            <w:vMerge/>
            <w:tcBorders>
              <w:top w:val="nil"/>
              <w:left w:val="single" w:sz="8" w:space="0" w:color="auto"/>
              <w:bottom w:val="single" w:sz="8" w:space="0" w:color="000000"/>
              <w:right w:val="single" w:sz="8" w:space="0" w:color="auto"/>
            </w:tcBorders>
            <w:vAlign w:val="center"/>
            <w:hideMark/>
          </w:tcPr>
          <w:p w14:paraId="48590138"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039" w:type="dxa"/>
            <w:vMerge/>
            <w:tcBorders>
              <w:top w:val="nil"/>
              <w:left w:val="single" w:sz="8" w:space="0" w:color="auto"/>
              <w:bottom w:val="single" w:sz="8" w:space="0" w:color="000000"/>
              <w:right w:val="single" w:sz="8" w:space="0" w:color="auto"/>
            </w:tcBorders>
            <w:vAlign w:val="center"/>
            <w:hideMark/>
          </w:tcPr>
          <w:p w14:paraId="1990A620"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537" w:type="dxa"/>
            <w:vMerge/>
            <w:tcBorders>
              <w:top w:val="nil"/>
              <w:left w:val="single" w:sz="8" w:space="0" w:color="auto"/>
              <w:bottom w:val="single" w:sz="8" w:space="0" w:color="000000"/>
              <w:right w:val="single" w:sz="8" w:space="0" w:color="auto"/>
            </w:tcBorders>
            <w:vAlign w:val="center"/>
            <w:hideMark/>
          </w:tcPr>
          <w:p w14:paraId="5D41D8DD"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231" w:type="dxa"/>
            <w:vMerge/>
            <w:tcBorders>
              <w:top w:val="nil"/>
              <w:left w:val="single" w:sz="8" w:space="0" w:color="auto"/>
              <w:bottom w:val="single" w:sz="8" w:space="0" w:color="000000"/>
              <w:right w:val="single" w:sz="8" w:space="0" w:color="auto"/>
            </w:tcBorders>
            <w:vAlign w:val="center"/>
            <w:hideMark/>
          </w:tcPr>
          <w:p w14:paraId="42297BD0"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673" w:type="dxa"/>
            <w:vMerge/>
            <w:tcBorders>
              <w:top w:val="nil"/>
              <w:left w:val="single" w:sz="8" w:space="0" w:color="auto"/>
              <w:bottom w:val="single" w:sz="8" w:space="0" w:color="000000"/>
              <w:right w:val="single" w:sz="8" w:space="0" w:color="auto"/>
            </w:tcBorders>
            <w:vAlign w:val="center"/>
            <w:hideMark/>
          </w:tcPr>
          <w:p w14:paraId="4C7FB91F"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454" w:type="dxa"/>
            <w:vMerge/>
            <w:tcBorders>
              <w:top w:val="nil"/>
              <w:left w:val="single" w:sz="8" w:space="0" w:color="auto"/>
              <w:bottom w:val="single" w:sz="8" w:space="0" w:color="000000"/>
              <w:right w:val="single" w:sz="8" w:space="0" w:color="auto"/>
            </w:tcBorders>
            <w:vAlign w:val="center"/>
            <w:hideMark/>
          </w:tcPr>
          <w:p w14:paraId="5AEDBCF1" w14:textId="77777777" w:rsidR="0047237B" w:rsidRPr="00D6556E" w:rsidRDefault="0047237B" w:rsidP="0047237B">
            <w:pPr>
              <w:spacing w:after="0" w:line="240" w:lineRule="auto"/>
              <w:rPr>
                <w:rFonts w:ascii="Cambria" w:eastAsia="Times New Roman" w:hAnsi="Cambria" w:cs="Calibri"/>
                <w:color w:val="404040"/>
                <w:lang w:eastAsia="en-GB"/>
              </w:rPr>
            </w:pPr>
          </w:p>
        </w:tc>
      </w:tr>
      <w:tr w:rsidR="0047237B" w:rsidRPr="00D6556E" w14:paraId="7F22B05B" w14:textId="77777777" w:rsidTr="00B54124">
        <w:trPr>
          <w:trHeight w:val="450"/>
        </w:trPr>
        <w:tc>
          <w:tcPr>
            <w:tcW w:w="3261" w:type="dxa"/>
            <w:vMerge w:val="restart"/>
            <w:tcBorders>
              <w:top w:val="nil"/>
              <w:left w:val="single" w:sz="8" w:space="0" w:color="auto"/>
              <w:bottom w:val="single" w:sz="8" w:space="0" w:color="000000"/>
              <w:right w:val="single" w:sz="8" w:space="0" w:color="auto"/>
            </w:tcBorders>
            <w:shd w:val="clear" w:color="auto" w:fill="auto"/>
            <w:vAlign w:val="center"/>
            <w:hideMark/>
          </w:tcPr>
          <w:p w14:paraId="6E48F662"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Calibri"/>
                <w:color w:val="000000"/>
                <w:lang w:eastAsia="en-GB"/>
              </w:rPr>
              <w:t>Female sellers benefitting from upgraded wet markets</w:t>
            </w:r>
          </w:p>
        </w:tc>
        <w:tc>
          <w:tcPr>
            <w:tcW w:w="2918" w:type="dxa"/>
            <w:vMerge w:val="restart"/>
            <w:tcBorders>
              <w:top w:val="nil"/>
              <w:left w:val="single" w:sz="8" w:space="0" w:color="auto"/>
              <w:bottom w:val="single" w:sz="8" w:space="0" w:color="000000"/>
              <w:right w:val="single" w:sz="8" w:space="0" w:color="auto"/>
            </w:tcBorders>
            <w:shd w:val="clear" w:color="auto" w:fill="auto"/>
            <w:vAlign w:val="center"/>
            <w:hideMark/>
          </w:tcPr>
          <w:p w14:paraId="0021081D"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 number of female sellers benefiting from upgraded water and sanitation services in wet markets</w:t>
            </w:r>
          </w:p>
        </w:tc>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0E40F36A" w14:textId="77777777" w:rsidR="0047237B" w:rsidRPr="00D6556E" w:rsidRDefault="0047237B" w:rsidP="0047237B">
            <w:pPr>
              <w:spacing w:after="0" w:line="240" w:lineRule="auto"/>
              <w:jc w:val="center"/>
              <w:rPr>
                <w:rFonts w:ascii="Cambria" w:eastAsia="Times New Roman" w:hAnsi="Cambria" w:cs="Calibri"/>
                <w:color w:val="404040"/>
                <w:lang w:eastAsia="en-GB"/>
              </w:rPr>
            </w:pPr>
            <w:r w:rsidRPr="00D6556E">
              <w:rPr>
                <w:rFonts w:ascii="Cambria" w:eastAsia="Times New Roman" w:hAnsi="Cambria" w:cs="Calibri"/>
                <w:color w:val="404040"/>
                <w:lang w:eastAsia="en-GB"/>
              </w:rPr>
              <w:t>Every Six Months</w:t>
            </w:r>
          </w:p>
        </w:tc>
        <w:tc>
          <w:tcPr>
            <w:tcW w:w="1039" w:type="dxa"/>
            <w:vMerge w:val="restart"/>
            <w:tcBorders>
              <w:top w:val="nil"/>
              <w:left w:val="single" w:sz="8" w:space="0" w:color="auto"/>
              <w:bottom w:val="single" w:sz="8" w:space="0" w:color="000000"/>
              <w:right w:val="single" w:sz="8" w:space="0" w:color="auto"/>
            </w:tcBorders>
            <w:shd w:val="clear" w:color="auto" w:fill="auto"/>
            <w:vAlign w:val="center"/>
            <w:hideMark/>
          </w:tcPr>
          <w:p w14:paraId="6CC6E9CC"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Program M&amp;E reports,</w:t>
            </w:r>
          </w:p>
        </w:tc>
        <w:tc>
          <w:tcPr>
            <w:tcW w:w="1537" w:type="dxa"/>
            <w:vMerge w:val="restart"/>
            <w:tcBorders>
              <w:top w:val="nil"/>
              <w:left w:val="single" w:sz="8" w:space="0" w:color="auto"/>
              <w:bottom w:val="single" w:sz="8" w:space="0" w:color="000000"/>
              <w:right w:val="single" w:sz="8" w:space="0" w:color="auto"/>
            </w:tcBorders>
            <w:shd w:val="clear" w:color="auto" w:fill="auto"/>
            <w:vAlign w:val="center"/>
            <w:hideMark/>
          </w:tcPr>
          <w:p w14:paraId="26041979"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Program M&amp;E records based on counts from authorities responsible for managing the wet markets</w:t>
            </w:r>
          </w:p>
        </w:tc>
        <w:tc>
          <w:tcPr>
            <w:tcW w:w="1231" w:type="dxa"/>
            <w:vMerge w:val="restart"/>
            <w:tcBorders>
              <w:top w:val="nil"/>
              <w:left w:val="single" w:sz="8" w:space="0" w:color="auto"/>
              <w:bottom w:val="single" w:sz="8" w:space="0" w:color="000000"/>
              <w:right w:val="single" w:sz="8" w:space="0" w:color="auto"/>
            </w:tcBorders>
            <w:shd w:val="clear" w:color="auto" w:fill="auto"/>
            <w:vAlign w:val="center"/>
            <w:hideMark/>
          </w:tcPr>
          <w:p w14:paraId="06520543"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Data Collection forms</w:t>
            </w:r>
          </w:p>
        </w:tc>
        <w:tc>
          <w:tcPr>
            <w:tcW w:w="1673" w:type="dxa"/>
            <w:vMerge w:val="restart"/>
            <w:tcBorders>
              <w:top w:val="nil"/>
              <w:left w:val="single" w:sz="8" w:space="0" w:color="auto"/>
              <w:bottom w:val="single" w:sz="8" w:space="0" w:color="000000"/>
              <w:right w:val="single" w:sz="8" w:space="0" w:color="auto"/>
            </w:tcBorders>
            <w:shd w:val="clear" w:color="auto" w:fill="auto"/>
            <w:vAlign w:val="center"/>
            <w:hideMark/>
          </w:tcPr>
          <w:p w14:paraId="13A087B3"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M&amp;E Unit of State </w:t>
            </w:r>
            <w:proofErr w:type="spellStart"/>
            <w:r w:rsidRPr="00D6556E">
              <w:rPr>
                <w:rFonts w:ascii="Cambria" w:eastAsia="Times New Roman" w:hAnsi="Cambria" w:cs="Calibri"/>
                <w:color w:val="404040"/>
                <w:lang w:eastAsia="en-GB"/>
              </w:rPr>
              <w:t>Fadama</w:t>
            </w:r>
            <w:proofErr w:type="spellEnd"/>
            <w:r w:rsidRPr="00D6556E">
              <w:rPr>
                <w:rFonts w:ascii="Cambria" w:eastAsia="Times New Roman" w:hAnsi="Cambria" w:cs="Calibri"/>
                <w:color w:val="404040"/>
                <w:lang w:eastAsia="en-GB"/>
              </w:rPr>
              <w:t xml:space="preserve"> Coordinating Offices</w:t>
            </w:r>
          </w:p>
        </w:tc>
        <w:tc>
          <w:tcPr>
            <w:tcW w:w="1454" w:type="dxa"/>
            <w:vMerge w:val="restart"/>
            <w:tcBorders>
              <w:top w:val="nil"/>
              <w:left w:val="single" w:sz="8" w:space="0" w:color="auto"/>
              <w:bottom w:val="single" w:sz="8" w:space="0" w:color="000000"/>
              <w:right w:val="single" w:sz="8" w:space="0" w:color="auto"/>
            </w:tcBorders>
            <w:shd w:val="clear" w:color="auto" w:fill="auto"/>
            <w:vAlign w:val="center"/>
            <w:hideMark/>
          </w:tcPr>
          <w:p w14:paraId="1082A5E3"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State </w:t>
            </w:r>
            <w:proofErr w:type="spellStart"/>
            <w:r w:rsidRPr="00D6556E">
              <w:rPr>
                <w:rFonts w:ascii="Cambria" w:eastAsia="Times New Roman" w:hAnsi="Cambria" w:cs="Calibri"/>
                <w:color w:val="404040"/>
                <w:lang w:eastAsia="en-GB"/>
              </w:rPr>
              <w:t>Fadama</w:t>
            </w:r>
            <w:proofErr w:type="spellEnd"/>
            <w:r w:rsidRPr="00D6556E">
              <w:rPr>
                <w:rFonts w:ascii="Cambria" w:eastAsia="Times New Roman" w:hAnsi="Cambria" w:cs="Calibri"/>
                <w:color w:val="404040"/>
                <w:lang w:eastAsia="en-GB"/>
              </w:rPr>
              <w:t xml:space="preserve"> Coordinating Offices/State Ministries of Agriculture</w:t>
            </w:r>
          </w:p>
        </w:tc>
      </w:tr>
      <w:tr w:rsidR="0047237B" w:rsidRPr="00D6556E" w14:paraId="77263E46" w14:textId="77777777" w:rsidTr="00B54124">
        <w:trPr>
          <w:trHeight w:val="450"/>
        </w:trPr>
        <w:tc>
          <w:tcPr>
            <w:tcW w:w="3261" w:type="dxa"/>
            <w:vMerge/>
            <w:tcBorders>
              <w:top w:val="nil"/>
              <w:left w:val="single" w:sz="8" w:space="0" w:color="auto"/>
              <w:bottom w:val="single" w:sz="8" w:space="0" w:color="000000"/>
              <w:right w:val="single" w:sz="8" w:space="0" w:color="auto"/>
            </w:tcBorders>
            <w:vAlign w:val="center"/>
            <w:hideMark/>
          </w:tcPr>
          <w:p w14:paraId="70D48A6B" w14:textId="77777777" w:rsidR="0047237B" w:rsidRPr="00D6556E" w:rsidRDefault="0047237B" w:rsidP="0047237B">
            <w:pPr>
              <w:spacing w:after="0" w:line="240" w:lineRule="auto"/>
              <w:rPr>
                <w:rFonts w:ascii="Cambria" w:eastAsia="Times New Roman" w:hAnsi="Cambria" w:cs="Calibri"/>
                <w:color w:val="000000"/>
                <w:lang w:eastAsia="en-GB"/>
              </w:rPr>
            </w:pPr>
          </w:p>
        </w:tc>
        <w:tc>
          <w:tcPr>
            <w:tcW w:w="2918" w:type="dxa"/>
            <w:vMerge/>
            <w:tcBorders>
              <w:top w:val="nil"/>
              <w:left w:val="single" w:sz="8" w:space="0" w:color="auto"/>
              <w:bottom w:val="single" w:sz="8" w:space="0" w:color="000000"/>
              <w:right w:val="single" w:sz="8" w:space="0" w:color="auto"/>
            </w:tcBorders>
            <w:vAlign w:val="center"/>
            <w:hideMark/>
          </w:tcPr>
          <w:p w14:paraId="24CF1259"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287" w:type="dxa"/>
            <w:vMerge/>
            <w:tcBorders>
              <w:top w:val="nil"/>
              <w:left w:val="single" w:sz="8" w:space="0" w:color="auto"/>
              <w:bottom w:val="single" w:sz="8" w:space="0" w:color="000000"/>
              <w:right w:val="single" w:sz="8" w:space="0" w:color="auto"/>
            </w:tcBorders>
            <w:vAlign w:val="center"/>
            <w:hideMark/>
          </w:tcPr>
          <w:p w14:paraId="36FFB454"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039" w:type="dxa"/>
            <w:vMerge/>
            <w:tcBorders>
              <w:top w:val="nil"/>
              <w:left w:val="single" w:sz="8" w:space="0" w:color="auto"/>
              <w:bottom w:val="single" w:sz="8" w:space="0" w:color="000000"/>
              <w:right w:val="single" w:sz="8" w:space="0" w:color="auto"/>
            </w:tcBorders>
            <w:vAlign w:val="center"/>
            <w:hideMark/>
          </w:tcPr>
          <w:p w14:paraId="0AB5C5BF"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537" w:type="dxa"/>
            <w:vMerge/>
            <w:tcBorders>
              <w:top w:val="nil"/>
              <w:left w:val="single" w:sz="8" w:space="0" w:color="auto"/>
              <w:bottom w:val="single" w:sz="8" w:space="0" w:color="000000"/>
              <w:right w:val="single" w:sz="8" w:space="0" w:color="auto"/>
            </w:tcBorders>
            <w:vAlign w:val="center"/>
            <w:hideMark/>
          </w:tcPr>
          <w:p w14:paraId="7A6FF1F2"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231" w:type="dxa"/>
            <w:vMerge/>
            <w:tcBorders>
              <w:top w:val="nil"/>
              <w:left w:val="single" w:sz="8" w:space="0" w:color="auto"/>
              <w:bottom w:val="single" w:sz="8" w:space="0" w:color="000000"/>
              <w:right w:val="single" w:sz="8" w:space="0" w:color="auto"/>
            </w:tcBorders>
            <w:vAlign w:val="center"/>
            <w:hideMark/>
          </w:tcPr>
          <w:p w14:paraId="33A1CEA5"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673" w:type="dxa"/>
            <w:vMerge/>
            <w:tcBorders>
              <w:top w:val="nil"/>
              <w:left w:val="single" w:sz="8" w:space="0" w:color="auto"/>
              <w:bottom w:val="single" w:sz="8" w:space="0" w:color="000000"/>
              <w:right w:val="single" w:sz="8" w:space="0" w:color="auto"/>
            </w:tcBorders>
            <w:vAlign w:val="center"/>
            <w:hideMark/>
          </w:tcPr>
          <w:p w14:paraId="618161FC"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454" w:type="dxa"/>
            <w:vMerge/>
            <w:tcBorders>
              <w:top w:val="nil"/>
              <w:left w:val="single" w:sz="8" w:space="0" w:color="auto"/>
              <w:bottom w:val="single" w:sz="8" w:space="0" w:color="000000"/>
              <w:right w:val="single" w:sz="8" w:space="0" w:color="auto"/>
            </w:tcBorders>
            <w:vAlign w:val="center"/>
            <w:hideMark/>
          </w:tcPr>
          <w:p w14:paraId="3B98FCC7" w14:textId="77777777" w:rsidR="0047237B" w:rsidRPr="00D6556E" w:rsidRDefault="0047237B" w:rsidP="0047237B">
            <w:pPr>
              <w:spacing w:after="0" w:line="240" w:lineRule="auto"/>
              <w:rPr>
                <w:rFonts w:ascii="Cambria" w:eastAsia="Times New Roman" w:hAnsi="Cambria" w:cs="Calibri"/>
                <w:color w:val="404040"/>
                <w:lang w:eastAsia="en-GB"/>
              </w:rPr>
            </w:pPr>
          </w:p>
        </w:tc>
      </w:tr>
      <w:tr w:rsidR="0047237B" w:rsidRPr="00D6556E" w14:paraId="7833A49A" w14:textId="77777777" w:rsidTr="0047237B">
        <w:trPr>
          <w:trHeight w:val="360"/>
        </w:trPr>
        <w:tc>
          <w:tcPr>
            <w:tcW w:w="14400" w:type="dxa"/>
            <w:gridSpan w:val="8"/>
            <w:tcBorders>
              <w:top w:val="single" w:sz="8" w:space="0" w:color="auto"/>
              <w:left w:val="single" w:sz="8" w:space="0" w:color="auto"/>
              <w:bottom w:val="single" w:sz="8" w:space="0" w:color="auto"/>
              <w:right w:val="single" w:sz="8" w:space="0" w:color="000000"/>
            </w:tcBorders>
            <w:shd w:val="clear" w:color="000000" w:fill="DEEAF6"/>
            <w:vAlign w:val="center"/>
            <w:hideMark/>
          </w:tcPr>
          <w:p w14:paraId="112FF76C" w14:textId="77777777" w:rsidR="0047237B" w:rsidRPr="00D6556E" w:rsidRDefault="0047237B" w:rsidP="0047237B">
            <w:pPr>
              <w:spacing w:after="0" w:line="240" w:lineRule="auto"/>
              <w:rPr>
                <w:rFonts w:ascii="Cambria" w:eastAsia="Times New Roman" w:hAnsi="Cambria" w:cs="Calibri"/>
                <w:b/>
                <w:bCs/>
                <w:color w:val="172D5F"/>
                <w:lang w:eastAsia="en-GB"/>
              </w:rPr>
            </w:pPr>
            <w:r w:rsidRPr="00D6556E">
              <w:rPr>
                <w:rFonts w:ascii="Cambria" w:eastAsia="Times New Roman" w:hAnsi="Cambria" w:cs="Tahoma"/>
                <w:b/>
                <w:bCs/>
                <w:color w:val="172D5F"/>
                <w:lang w:eastAsia="en-GB"/>
              </w:rPr>
              <w:t>Output Results Indicators for Result Area 2</w:t>
            </w:r>
          </w:p>
        </w:tc>
      </w:tr>
      <w:tr w:rsidR="0047237B" w:rsidRPr="00D6556E" w14:paraId="0E79FC49" w14:textId="77777777" w:rsidTr="00B54124">
        <w:trPr>
          <w:trHeight w:val="360"/>
        </w:trPr>
        <w:tc>
          <w:tcPr>
            <w:tcW w:w="3261" w:type="dxa"/>
            <w:tcBorders>
              <w:top w:val="nil"/>
              <w:left w:val="single" w:sz="8" w:space="0" w:color="auto"/>
              <w:bottom w:val="single" w:sz="8" w:space="0" w:color="auto"/>
              <w:right w:val="single" w:sz="8" w:space="0" w:color="auto"/>
            </w:tcBorders>
            <w:shd w:val="clear" w:color="auto" w:fill="auto"/>
            <w:vAlign w:val="center"/>
            <w:hideMark/>
          </w:tcPr>
          <w:p w14:paraId="703E94E3"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Tahoma"/>
                <w:color w:val="000000"/>
                <w:lang w:eastAsia="en-GB"/>
              </w:rPr>
              <w:t>FCAs sensitized and mobilized</w:t>
            </w:r>
          </w:p>
        </w:tc>
        <w:tc>
          <w:tcPr>
            <w:tcW w:w="2918" w:type="dxa"/>
            <w:tcBorders>
              <w:top w:val="nil"/>
              <w:left w:val="nil"/>
              <w:bottom w:val="single" w:sz="8" w:space="0" w:color="auto"/>
              <w:right w:val="single" w:sz="8" w:space="0" w:color="auto"/>
            </w:tcBorders>
            <w:shd w:val="clear" w:color="auto" w:fill="auto"/>
            <w:vAlign w:val="center"/>
            <w:hideMark/>
          </w:tcPr>
          <w:p w14:paraId="2BE2CCDD"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Tahoma"/>
                <w:color w:val="000000"/>
                <w:lang w:eastAsia="en-GB"/>
              </w:rPr>
              <w:t>Number of FCAs sensitized and mobilized</w:t>
            </w:r>
          </w:p>
        </w:tc>
        <w:tc>
          <w:tcPr>
            <w:tcW w:w="1287" w:type="dxa"/>
            <w:tcBorders>
              <w:top w:val="nil"/>
              <w:left w:val="nil"/>
              <w:bottom w:val="single" w:sz="8" w:space="0" w:color="auto"/>
              <w:right w:val="single" w:sz="8" w:space="0" w:color="auto"/>
            </w:tcBorders>
            <w:shd w:val="clear" w:color="auto" w:fill="auto"/>
            <w:vAlign w:val="center"/>
            <w:hideMark/>
          </w:tcPr>
          <w:p w14:paraId="36DA12A0"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Tahoma"/>
                <w:color w:val="000000"/>
                <w:lang w:eastAsia="en-GB"/>
              </w:rPr>
              <w:t>Quarterly</w:t>
            </w:r>
          </w:p>
        </w:tc>
        <w:tc>
          <w:tcPr>
            <w:tcW w:w="1039" w:type="dxa"/>
            <w:tcBorders>
              <w:top w:val="nil"/>
              <w:left w:val="nil"/>
              <w:bottom w:val="single" w:sz="8" w:space="0" w:color="auto"/>
              <w:right w:val="single" w:sz="8" w:space="0" w:color="auto"/>
            </w:tcBorders>
            <w:shd w:val="clear" w:color="auto" w:fill="auto"/>
            <w:vAlign w:val="center"/>
            <w:hideMark/>
          </w:tcPr>
          <w:p w14:paraId="670963E2"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Program M&amp;E reports,</w:t>
            </w:r>
          </w:p>
        </w:tc>
        <w:tc>
          <w:tcPr>
            <w:tcW w:w="1537" w:type="dxa"/>
            <w:tcBorders>
              <w:top w:val="nil"/>
              <w:left w:val="nil"/>
              <w:bottom w:val="single" w:sz="8" w:space="0" w:color="auto"/>
              <w:right w:val="single" w:sz="8" w:space="0" w:color="auto"/>
            </w:tcBorders>
            <w:shd w:val="clear" w:color="auto" w:fill="auto"/>
            <w:vAlign w:val="center"/>
            <w:hideMark/>
          </w:tcPr>
          <w:p w14:paraId="6E49B42F"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Program M&amp;E records</w:t>
            </w:r>
          </w:p>
        </w:tc>
        <w:tc>
          <w:tcPr>
            <w:tcW w:w="1231" w:type="dxa"/>
            <w:tcBorders>
              <w:top w:val="nil"/>
              <w:left w:val="nil"/>
              <w:bottom w:val="single" w:sz="8" w:space="0" w:color="auto"/>
              <w:right w:val="single" w:sz="8" w:space="0" w:color="auto"/>
            </w:tcBorders>
            <w:shd w:val="clear" w:color="auto" w:fill="auto"/>
            <w:vAlign w:val="center"/>
            <w:hideMark/>
          </w:tcPr>
          <w:p w14:paraId="1C925C2C"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Data Collection forms</w:t>
            </w:r>
          </w:p>
        </w:tc>
        <w:tc>
          <w:tcPr>
            <w:tcW w:w="1673" w:type="dxa"/>
            <w:tcBorders>
              <w:top w:val="nil"/>
              <w:left w:val="nil"/>
              <w:bottom w:val="single" w:sz="8" w:space="0" w:color="auto"/>
              <w:right w:val="single" w:sz="8" w:space="0" w:color="auto"/>
            </w:tcBorders>
            <w:shd w:val="clear" w:color="auto" w:fill="auto"/>
            <w:vAlign w:val="center"/>
            <w:hideMark/>
          </w:tcPr>
          <w:p w14:paraId="35E6C972"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M&amp;E Unit of State </w:t>
            </w:r>
            <w:proofErr w:type="spellStart"/>
            <w:r w:rsidRPr="00D6556E">
              <w:rPr>
                <w:rFonts w:ascii="Cambria" w:eastAsia="Times New Roman" w:hAnsi="Cambria" w:cs="Calibri"/>
                <w:color w:val="404040"/>
                <w:lang w:eastAsia="en-GB"/>
              </w:rPr>
              <w:t>Fadama</w:t>
            </w:r>
            <w:proofErr w:type="spellEnd"/>
            <w:r w:rsidRPr="00D6556E">
              <w:rPr>
                <w:rFonts w:ascii="Cambria" w:eastAsia="Times New Roman" w:hAnsi="Cambria" w:cs="Calibri"/>
                <w:color w:val="404040"/>
                <w:lang w:eastAsia="en-GB"/>
              </w:rPr>
              <w:t xml:space="preserve"> Coordinating Offices</w:t>
            </w:r>
          </w:p>
        </w:tc>
        <w:tc>
          <w:tcPr>
            <w:tcW w:w="1454" w:type="dxa"/>
            <w:tcBorders>
              <w:top w:val="nil"/>
              <w:left w:val="nil"/>
              <w:bottom w:val="single" w:sz="8" w:space="0" w:color="auto"/>
              <w:right w:val="single" w:sz="8" w:space="0" w:color="auto"/>
            </w:tcBorders>
            <w:shd w:val="clear" w:color="auto" w:fill="auto"/>
            <w:vAlign w:val="center"/>
            <w:hideMark/>
          </w:tcPr>
          <w:p w14:paraId="71CADC80"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State </w:t>
            </w:r>
            <w:proofErr w:type="spellStart"/>
            <w:r w:rsidRPr="00D6556E">
              <w:rPr>
                <w:rFonts w:ascii="Cambria" w:eastAsia="Times New Roman" w:hAnsi="Cambria" w:cs="Calibri"/>
                <w:color w:val="404040"/>
                <w:lang w:eastAsia="en-GB"/>
              </w:rPr>
              <w:t>Fadama</w:t>
            </w:r>
            <w:proofErr w:type="spellEnd"/>
            <w:r w:rsidRPr="00D6556E">
              <w:rPr>
                <w:rFonts w:ascii="Cambria" w:eastAsia="Times New Roman" w:hAnsi="Cambria" w:cs="Calibri"/>
                <w:color w:val="404040"/>
                <w:lang w:eastAsia="en-GB"/>
              </w:rPr>
              <w:t xml:space="preserve"> Coordinating Offices/State Ministries of Agriculture</w:t>
            </w:r>
          </w:p>
        </w:tc>
      </w:tr>
      <w:tr w:rsidR="0047237B" w:rsidRPr="00D6556E" w14:paraId="3A1ADB59" w14:textId="77777777" w:rsidTr="00B54124">
        <w:trPr>
          <w:trHeight w:val="360"/>
        </w:trPr>
        <w:tc>
          <w:tcPr>
            <w:tcW w:w="3261" w:type="dxa"/>
            <w:tcBorders>
              <w:top w:val="nil"/>
              <w:left w:val="single" w:sz="8" w:space="0" w:color="auto"/>
              <w:bottom w:val="single" w:sz="8" w:space="0" w:color="auto"/>
              <w:right w:val="single" w:sz="8" w:space="0" w:color="auto"/>
            </w:tcBorders>
            <w:shd w:val="clear" w:color="auto" w:fill="auto"/>
            <w:vAlign w:val="center"/>
            <w:hideMark/>
          </w:tcPr>
          <w:p w14:paraId="78D031A4"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Tahoma"/>
                <w:color w:val="000000"/>
                <w:lang w:eastAsia="en-GB"/>
              </w:rPr>
              <w:t>CARP prepared (disaggregated by DLIs)</w:t>
            </w:r>
          </w:p>
        </w:tc>
        <w:tc>
          <w:tcPr>
            <w:tcW w:w="2918" w:type="dxa"/>
            <w:tcBorders>
              <w:top w:val="nil"/>
              <w:left w:val="nil"/>
              <w:bottom w:val="single" w:sz="8" w:space="0" w:color="auto"/>
              <w:right w:val="single" w:sz="8" w:space="0" w:color="auto"/>
            </w:tcBorders>
            <w:shd w:val="clear" w:color="auto" w:fill="auto"/>
            <w:vAlign w:val="center"/>
            <w:hideMark/>
          </w:tcPr>
          <w:p w14:paraId="660D5876"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Tahoma"/>
                <w:color w:val="000000"/>
                <w:lang w:eastAsia="en-GB"/>
              </w:rPr>
              <w:t>Number of CARP prepared (disaggregated by DLIs)</w:t>
            </w:r>
          </w:p>
        </w:tc>
        <w:tc>
          <w:tcPr>
            <w:tcW w:w="1287" w:type="dxa"/>
            <w:tcBorders>
              <w:top w:val="nil"/>
              <w:left w:val="nil"/>
              <w:bottom w:val="single" w:sz="8" w:space="0" w:color="auto"/>
              <w:right w:val="single" w:sz="8" w:space="0" w:color="auto"/>
            </w:tcBorders>
            <w:shd w:val="clear" w:color="auto" w:fill="auto"/>
            <w:vAlign w:val="center"/>
            <w:hideMark/>
          </w:tcPr>
          <w:p w14:paraId="290798AF"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Tahoma"/>
                <w:color w:val="000000"/>
                <w:lang w:eastAsia="en-GB"/>
              </w:rPr>
              <w:t>Quarterly</w:t>
            </w:r>
          </w:p>
        </w:tc>
        <w:tc>
          <w:tcPr>
            <w:tcW w:w="1039" w:type="dxa"/>
            <w:tcBorders>
              <w:top w:val="nil"/>
              <w:left w:val="nil"/>
              <w:bottom w:val="single" w:sz="8" w:space="0" w:color="auto"/>
              <w:right w:val="single" w:sz="8" w:space="0" w:color="auto"/>
            </w:tcBorders>
            <w:shd w:val="clear" w:color="auto" w:fill="auto"/>
            <w:vAlign w:val="center"/>
            <w:hideMark/>
          </w:tcPr>
          <w:p w14:paraId="2379480B"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Program M&amp;E reports,</w:t>
            </w:r>
          </w:p>
        </w:tc>
        <w:tc>
          <w:tcPr>
            <w:tcW w:w="1537" w:type="dxa"/>
            <w:tcBorders>
              <w:top w:val="nil"/>
              <w:left w:val="nil"/>
              <w:bottom w:val="single" w:sz="8" w:space="0" w:color="auto"/>
              <w:right w:val="single" w:sz="8" w:space="0" w:color="auto"/>
            </w:tcBorders>
            <w:shd w:val="clear" w:color="auto" w:fill="auto"/>
            <w:vAlign w:val="center"/>
            <w:hideMark/>
          </w:tcPr>
          <w:p w14:paraId="7ECD98FF"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Program M&amp;E records</w:t>
            </w:r>
          </w:p>
        </w:tc>
        <w:tc>
          <w:tcPr>
            <w:tcW w:w="1231" w:type="dxa"/>
            <w:tcBorders>
              <w:top w:val="nil"/>
              <w:left w:val="nil"/>
              <w:bottom w:val="single" w:sz="8" w:space="0" w:color="auto"/>
              <w:right w:val="single" w:sz="8" w:space="0" w:color="auto"/>
            </w:tcBorders>
            <w:shd w:val="clear" w:color="auto" w:fill="auto"/>
            <w:vAlign w:val="center"/>
            <w:hideMark/>
          </w:tcPr>
          <w:p w14:paraId="30736806"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Data Collection forms</w:t>
            </w:r>
          </w:p>
        </w:tc>
        <w:tc>
          <w:tcPr>
            <w:tcW w:w="1673" w:type="dxa"/>
            <w:tcBorders>
              <w:top w:val="nil"/>
              <w:left w:val="nil"/>
              <w:bottom w:val="single" w:sz="8" w:space="0" w:color="auto"/>
              <w:right w:val="single" w:sz="8" w:space="0" w:color="auto"/>
            </w:tcBorders>
            <w:shd w:val="clear" w:color="auto" w:fill="auto"/>
            <w:vAlign w:val="center"/>
            <w:hideMark/>
          </w:tcPr>
          <w:p w14:paraId="566A6B8B"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M&amp;E Unit of State </w:t>
            </w:r>
            <w:proofErr w:type="spellStart"/>
            <w:r w:rsidRPr="00D6556E">
              <w:rPr>
                <w:rFonts w:ascii="Cambria" w:eastAsia="Times New Roman" w:hAnsi="Cambria" w:cs="Calibri"/>
                <w:color w:val="404040"/>
                <w:lang w:eastAsia="en-GB"/>
              </w:rPr>
              <w:t>Fadama</w:t>
            </w:r>
            <w:proofErr w:type="spellEnd"/>
            <w:r w:rsidRPr="00D6556E">
              <w:rPr>
                <w:rFonts w:ascii="Cambria" w:eastAsia="Times New Roman" w:hAnsi="Cambria" w:cs="Calibri"/>
                <w:color w:val="404040"/>
                <w:lang w:eastAsia="en-GB"/>
              </w:rPr>
              <w:t xml:space="preserve"> Coordinating Offices</w:t>
            </w:r>
          </w:p>
        </w:tc>
        <w:tc>
          <w:tcPr>
            <w:tcW w:w="1454" w:type="dxa"/>
            <w:tcBorders>
              <w:top w:val="nil"/>
              <w:left w:val="nil"/>
              <w:bottom w:val="single" w:sz="8" w:space="0" w:color="auto"/>
              <w:right w:val="single" w:sz="8" w:space="0" w:color="auto"/>
            </w:tcBorders>
            <w:shd w:val="clear" w:color="auto" w:fill="auto"/>
            <w:vAlign w:val="center"/>
            <w:hideMark/>
          </w:tcPr>
          <w:p w14:paraId="4BACAAA2"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State </w:t>
            </w:r>
            <w:proofErr w:type="spellStart"/>
            <w:r w:rsidRPr="00D6556E">
              <w:rPr>
                <w:rFonts w:ascii="Cambria" w:eastAsia="Times New Roman" w:hAnsi="Cambria" w:cs="Calibri"/>
                <w:color w:val="404040"/>
                <w:lang w:eastAsia="en-GB"/>
              </w:rPr>
              <w:t>Fadama</w:t>
            </w:r>
            <w:proofErr w:type="spellEnd"/>
            <w:r w:rsidRPr="00D6556E">
              <w:rPr>
                <w:rFonts w:ascii="Cambria" w:eastAsia="Times New Roman" w:hAnsi="Cambria" w:cs="Calibri"/>
                <w:color w:val="404040"/>
                <w:lang w:eastAsia="en-GB"/>
              </w:rPr>
              <w:t xml:space="preserve"> Coordinating Offices/State Ministries of Agriculture</w:t>
            </w:r>
          </w:p>
        </w:tc>
      </w:tr>
      <w:tr w:rsidR="0047237B" w:rsidRPr="00D6556E" w14:paraId="750ED682" w14:textId="77777777" w:rsidTr="00B54124">
        <w:trPr>
          <w:trHeight w:val="450"/>
        </w:trPr>
        <w:tc>
          <w:tcPr>
            <w:tcW w:w="3261" w:type="dxa"/>
            <w:vMerge w:val="restart"/>
            <w:tcBorders>
              <w:top w:val="nil"/>
              <w:left w:val="single" w:sz="8" w:space="0" w:color="auto"/>
              <w:bottom w:val="single" w:sz="8" w:space="0" w:color="000000"/>
              <w:right w:val="single" w:sz="8" w:space="0" w:color="auto"/>
            </w:tcBorders>
            <w:shd w:val="clear" w:color="auto" w:fill="auto"/>
            <w:vAlign w:val="center"/>
            <w:hideMark/>
          </w:tcPr>
          <w:p w14:paraId="335DBEA6"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Tahoma"/>
                <w:color w:val="000000"/>
                <w:lang w:eastAsia="en-GB"/>
              </w:rPr>
              <w:lastRenderedPageBreak/>
              <w:t>CARP approved (disaggregated by DLIs)</w:t>
            </w:r>
          </w:p>
        </w:tc>
        <w:tc>
          <w:tcPr>
            <w:tcW w:w="2918" w:type="dxa"/>
            <w:vMerge w:val="restart"/>
            <w:tcBorders>
              <w:top w:val="nil"/>
              <w:left w:val="single" w:sz="8" w:space="0" w:color="auto"/>
              <w:bottom w:val="single" w:sz="8" w:space="0" w:color="000000"/>
              <w:right w:val="single" w:sz="8" w:space="0" w:color="auto"/>
            </w:tcBorders>
            <w:shd w:val="clear" w:color="auto" w:fill="auto"/>
            <w:vAlign w:val="center"/>
            <w:hideMark/>
          </w:tcPr>
          <w:p w14:paraId="2E67AD90"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Tahoma"/>
                <w:color w:val="000000"/>
                <w:lang w:eastAsia="en-GB"/>
              </w:rPr>
              <w:t>Number of CARP approved (disaggregated by DLIs)</w:t>
            </w:r>
          </w:p>
        </w:tc>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5A7A3D2F"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Tahoma"/>
                <w:color w:val="000000"/>
                <w:lang w:eastAsia="en-GB"/>
              </w:rPr>
              <w:t>Quarterly</w:t>
            </w:r>
          </w:p>
        </w:tc>
        <w:tc>
          <w:tcPr>
            <w:tcW w:w="1039" w:type="dxa"/>
            <w:vMerge w:val="restart"/>
            <w:tcBorders>
              <w:top w:val="nil"/>
              <w:left w:val="single" w:sz="8" w:space="0" w:color="auto"/>
              <w:bottom w:val="single" w:sz="8" w:space="0" w:color="000000"/>
              <w:right w:val="single" w:sz="8" w:space="0" w:color="auto"/>
            </w:tcBorders>
            <w:shd w:val="clear" w:color="auto" w:fill="auto"/>
            <w:vAlign w:val="center"/>
            <w:hideMark/>
          </w:tcPr>
          <w:p w14:paraId="1E8A260B"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Program M&amp;E reports,</w:t>
            </w:r>
          </w:p>
        </w:tc>
        <w:tc>
          <w:tcPr>
            <w:tcW w:w="1537" w:type="dxa"/>
            <w:vMerge w:val="restart"/>
            <w:tcBorders>
              <w:top w:val="nil"/>
              <w:left w:val="single" w:sz="8" w:space="0" w:color="auto"/>
              <w:bottom w:val="single" w:sz="8" w:space="0" w:color="000000"/>
              <w:right w:val="single" w:sz="8" w:space="0" w:color="auto"/>
            </w:tcBorders>
            <w:shd w:val="clear" w:color="auto" w:fill="auto"/>
            <w:vAlign w:val="center"/>
            <w:hideMark/>
          </w:tcPr>
          <w:p w14:paraId="34E2320A"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Program M&amp;E records</w:t>
            </w:r>
          </w:p>
        </w:tc>
        <w:tc>
          <w:tcPr>
            <w:tcW w:w="1231" w:type="dxa"/>
            <w:vMerge w:val="restart"/>
            <w:tcBorders>
              <w:top w:val="nil"/>
              <w:left w:val="single" w:sz="8" w:space="0" w:color="auto"/>
              <w:bottom w:val="single" w:sz="8" w:space="0" w:color="000000"/>
              <w:right w:val="single" w:sz="8" w:space="0" w:color="auto"/>
            </w:tcBorders>
            <w:shd w:val="clear" w:color="auto" w:fill="auto"/>
            <w:vAlign w:val="center"/>
            <w:hideMark/>
          </w:tcPr>
          <w:p w14:paraId="64A66C64"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Data Collection forms</w:t>
            </w:r>
          </w:p>
        </w:tc>
        <w:tc>
          <w:tcPr>
            <w:tcW w:w="1673" w:type="dxa"/>
            <w:vMerge w:val="restart"/>
            <w:tcBorders>
              <w:top w:val="nil"/>
              <w:left w:val="single" w:sz="8" w:space="0" w:color="auto"/>
              <w:bottom w:val="single" w:sz="8" w:space="0" w:color="000000"/>
              <w:right w:val="single" w:sz="8" w:space="0" w:color="auto"/>
            </w:tcBorders>
            <w:shd w:val="clear" w:color="auto" w:fill="auto"/>
            <w:vAlign w:val="center"/>
            <w:hideMark/>
          </w:tcPr>
          <w:p w14:paraId="5F993276"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M&amp;E Unit of State </w:t>
            </w:r>
            <w:proofErr w:type="spellStart"/>
            <w:r w:rsidRPr="00D6556E">
              <w:rPr>
                <w:rFonts w:ascii="Cambria" w:eastAsia="Times New Roman" w:hAnsi="Cambria" w:cs="Calibri"/>
                <w:color w:val="404040"/>
                <w:lang w:eastAsia="en-GB"/>
              </w:rPr>
              <w:t>Fadama</w:t>
            </w:r>
            <w:proofErr w:type="spellEnd"/>
            <w:r w:rsidRPr="00D6556E">
              <w:rPr>
                <w:rFonts w:ascii="Cambria" w:eastAsia="Times New Roman" w:hAnsi="Cambria" w:cs="Calibri"/>
                <w:color w:val="404040"/>
                <w:lang w:eastAsia="en-GB"/>
              </w:rPr>
              <w:t xml:space="preserve"> Coordinating Offices</w:t>
            </w:r>
          </w:p>
        </w:tc>
        <w:tc>
          <w:tcPr>
            <w:tcW w:w="1454" w:type="dxa"/>
            <w:vMerge w:val="restart"/>
            <w:tcBorders>
              <w:top w:val="nil"/>
              <w:left w:val="single" w:sz="8" w:space="0" w:color="auto"/>
              <w:bottom w:val="single" w:sz="8" w:space="0" w:color="000000"/>
              <w:right w:val="single" w:sz="8" w:space="0" w:color="auto"/>
            </w:tcBorders>
            <w:shd w:val="clear" w:color="auto" w:fill="auto"/>
            <w:vAlign w:val="center"/>
            <w:hideMark/>
          </w:tcPr>
          <w:p w14:paraId="1331B58E"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State </w:t>
            </w:r>
            <w:proofErr w:type="spellStart"/>
            <w:r w:rsidRPr="00D6556E">
              <w:rPr>
                <w:rFonts w:ascii="Cambria" w:eastAsia="Times New Roman" w:hAnsi="Cambria" w:cs="Calibri"/>
                <w:color w:val="404040"/>
                <w:lang w:eastAsia="en-GB"/>
              </w:rPr>
              <w:t>Fadama</w:t>
            </w:r>
            <w:proofErr w:type="spellEnd"/>
            <w:r w:rsidRPr="00D6556E">
              <w:rPr>
                <w:rFonts w:ascii="Cambria" w:eastAsia="Times New Roman" w:hAnsi="Cambria" w:cs="Calibri"/>
                <w:color w:val="404040"/>
                <w:lang w:eastAsia="en-GB"/>
              </w:rPr>
              <w:t xml:space="preserve"> Coordinating Offices/State Ministries of Agriculture</w:t>
            </w:r>
          </w:p>
        </w:tc>
      </w:tr>
      <w:tr w:rsidR="0047237B" w:rsidRPr="00D6556E" w14:paraId="0A6F209B" w14:textId="77777777" w:rsidTr="00B54124">
        <w:trPr>
          <w:trHeight w:val="450"/>
        </w:trPr>
        <w:tc>
          <w:tcPr>
            <w:tcW w:w="3261" w:type="dxa"/>
            <w:vMerge/>
            <w:tcBorders>
              <w:top w:val="nil"/>
              <w:left w:val="single" w:sz="8" w:space="0" w:color="auto"/>
              <w:bottom w:val="single" w:sz="8" w:space="0" w:color="000000"/>
              <w:right w:val="single" w:sz="8" w:space="0" w:color="auto"/>
            </w:tcBorders>
            <w:vAlign w:val="center"/>
            <w:hideMark/>
          </w:tcPr>
          <w:p w14:paraId="554835D5" w14:textId="77777777" w:rsidR="0047237B" w:rsidRPr="00D6556E" w:rsidRDefault="0047237B" w:rsidP="0047237B">
            <w:pPr>
              <w:spacing w:after="0" w:line="240" w:lineRule="auto"/>
              <w:rPr>
                <w:rFonts w:ascii="Cambria" w:eastAsia="Times New Roman" w:hAnsi="Cambria" w:cs="Calibri"/>
                <w:color w:val="000000"/>
                <w:lang w:eastAsia="en-GB"/>
              </w:rPr>
            </w:pPr>
          </w:p>
        </w:tc>
        <w:tc>
          <w:tcPr>
            <w:tcW w:w="2918" w:type="dxa"/>
            <w:vMerge/>
            <w:tcBorders>
              <w:top w:val="nil"/>
              <w:left w:val="single" w:sz="8" w:space="0" w:color="auto"/>
              <w:bottom w:val="single" w:sz="8" w:space="0" w:color="000000"/>
              <w:right w:val="single" w:sz="8" w:space="0" w:color="auto"/>
            </w:tcBorders>
            <w:vAlign w:val="center"/>
            <w:hideMark/>
          </w:tcPr>
          <w:p w14:paraId="4E4608EA" w14:textId="77777777" w:rsidR="0047237B" w:rsidRPr="00D6556E" w:rsidRDefault="0047237B" w:rsidP="0047237B">
            <w:pPr>
              <w:spacing w:after="0" w:line="240" w:lineRule="auto"/>
              <w:rPr>
                <w:rFonts w:ascii="Cambria" w:eastAsia="Times New Roman" w:hAnsi="Cambria" w:cs="Calibri"/>
                <w:color w:val="000000"/>
                <w:lang w:eastAsia="en-GB"/>
              </w:rPr>
            </w:pPr>
          </w:p>
        </w:tc>
        <w:tc>
          <w:tcPr>
            <w:tcW w:w="1287" w:type="dxa"/>
            <w:vMerge/>
            <w:tcBorders>
              <w:top w:val="nil"/>
              <w:left w:val="single" w:sz="8" w:space="0" w:color="auto"/>
              <w:bottom w:val="single" w:sz="8" w:space="0" w:color="000000"/>
              <w:right w:val="single" w:sz="8" w:space="0" w:color="auto"/>
            </w:tcBorders>
            <w:vAlign w:val="center"/>
            <w:hideMark/>
          </w:tcPr>
          <w:p w14:paraId="6FD0DF5B" w14:textId="77777777" w:rsidR="0047237B" w:rsidRPr="00D6556E" w:rsidRDefault="0047237B" w:rsidP="0047237B">
            <w:pPr>
              <w:spacing w:after="0" w:line="240" w:lineRule="auto"/>
              <w:rPr>
                <w:rFonts w:ascii="Cambria" w:eastAsia="Times New Roman" w:hAnsi="Cambria" w:cs="Calibri"/>
                <w:color w:val="000000"/>
                <w:lang w:eastAsia="en-GB"/>
              </w:rPr>
            </w:pPr>
          </w:p>
        </w:tc>
        <w:tc>
          <w:tcPr>
            <w:tcW w:w="1039" w:type="dxa"/>
            <w:vMerge/>
            <w:tcBorders>
              <w:top w:val="nil"/>
              <w:left w:val="single" w:sz="8" w:space="0" w:color="auto"/>
              <w:bottom w:val="single" w:sz="8" w:space="0" w:color="000000"/>
              <w:right w:val="single" w:sz="8" w:space="0" w:color="auto"/>
            </w:tcBorders>
            <w:vAlign w:val="center"/>
            <w:hideMark/>
          </w:tcPr>
          <w:p w14:paraId="3B15AAE8"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537" w:type="dxa"/>
            <w:vMerge/>
            <w:tcBorders>
              <w:top w:val="nil"/>
              <w:left w:val="single" w:sz="8" w:space="0" w:color="auto"/>
              <w:bottom w:val="single" w:sz="8" w:space="0" w:color="000000"/>
              <w:right w:val="single" w:sz="8" w:space="0" w:color="auto"/>
            </w:tcBorders>
            <w:vAlign w:val="center"/>
            <w:hideMark/>
          </w:tcPr>
          <w:p w14:paraId="494A6211"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231" w:type="dxa"/>
            <w:vMerge/>
            <w:tcBorders>
              <w:top w:val="nil"/>
              <w:left w:val="single" w:sz="8" w:space="0" w:color="auto"/>
              <w:bottom w:val="single" w:sz="8" w:space="0" w:color="000000"/>
              <w:right w:val="single" w:sz="8" w:space="0" w:color="auto"/>
            </w:tcBorders>
            <w:vAlign w:val="center"/>
            <w:hideMark/>
          </w:tcPr>
          <w:p w14:paraId="45A11392"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673" w:type="dxa"/>
            <w:vMerge/>
            <w:tcBorders>
              <w:top w:val="nil"/>
              <w:left w:val="single" w:sz="8" w:space="0" w:color="auto"/>
              <w:bottom w:val="single" w:sz="8" w:space="0" w:color="000000"/>
              <w:right w:val="single" w:sz="8" w:space="0" w:color="auto"/>
            </w:tcBorders>
            <w:vAlign w:val="center"/>
            <w:hideMark/>
          </w:tcPr>
          <w:p w14:paraId="4F78A95F"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454" w:type="dxa"/>
            <w:vMerge/>
            <w:tcBorders>
              <w:top w:val="nil"/>
              <w:left w:val="single" w:sz="8" w:space="0" w:color="auto"/>
              <w:bottom w:val="single" w:sz="8" w:space="0" w:color="000000"/>
              <w:right w:val="single" w:sz="8" w:space="0" w:color="auto"/>
            </w:tcBorders>
            <w:vAlign w:val="center"/>
            <w:hideMark/>
          </w:tcPr>
          <w:p w14:paraId="6306797A" w14:textId="77777777" w:rsidR="0047237B" w:rsidRPr="00D6556E" w:rsidRDefault="0047237B" w:rsidP="0047237B">
            <w:pPr>
              <w:spacing w:after="0" w:line="240" w:lineRule="auto"/>
              <w:rPr>
                <w:rFonts w:ascii="Cambria" w:eastAsia="Times New Roman" w:hAnsi="Cambria" w:cs="Calibri"/>
                <w:color w:val="404040"/>
                <w:lang w:eastAsia="en-GB"/>
              </w:rPr>
            </w:pPr>
          </w:p>
        </w:tc>
      </w:tr>
      <w:tr w:rsidR="0047237B" w:rsidRPr="00D6556E" w14:paraId="6ABBC72B" w14:textId="77777777" w:rsidTr="00B54124">
        <w:trPr>
          <w:trHeight w:val="450"/>
        </w:trPr>
        <w:tc>
          <w:tcPr>
            <w:tcW w:w="3261" w:type="dxa"/>
            <w:vMerge w:val="restart"/>
            <w:tcBorders>
              <w:top w:val="nil"/>
              <w:left w:val="single" w:sz="8" w:space="0" w:color="auto"/>
              <w:bottom w:val="single" w:sz="8" w:space="0" w:color="000000"/>
              <w:right w:val="single" w:sz="8" w:space="0" w:color="auto"/>
            </w:tcBorders>
            <w:shd w:val="clear" w:color="auto" w:fill="auto"/>
            <w:vAlign w:val="center"/>
            <w:hideMark/>
          </w:tcPr>
          <w:p w14:paraId="64428145"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Tahoma"/>
                <w:color w:val="000000"/>
                <w:lang w:eastAsia="en-GB"/>
              </w:rPr>
              <w:t xml:space="preserve">Farmers receiving input and advisory services </w:t>
            </w:r>
          </w:p>
        </w:tc>
        <w:tc>
          <w:tcPr>
            <w:tcW w:w="2918" w:type="dxa"/>
            <w:vMerge w:val="restart"/>
            <w:tcBorders>
              <w:top w:val="nil"/>
              <w:left w:val="single" w:sz="8" w:space="0" w:color="auto"/>
              <w:bottom w:val="single" w:sz="8" w:space="0" w:color="000000"/>
              <w:right w:val="single" w:sz="8" w:space="0" w:color="auto"/>
            </w:tcBorders>
            <w:shd w:val="clear" w:color="auto" w:fill="auto"/>
            <w:vAlign w:val="center"/>
            <w:hideMark/>
          </w:tcPr>
          <w:p w14:paraId="66661F49"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Tahoma"/>
                <w:color w:val="000000"/>
                <w:lang w:eastAsia="en-GB"/>
              </w:rPr>
              <w:t xml:space="preserve">Number of farmers receiving input and services </w:t>
            </w:r>
          </w:p>
        </w:tc>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76CB30F2"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Tahoma"/>
                <w:color w:val="000000"/>
                <w:lang w:eastAsia="en-GB"/>
              </w:rPr>
              <w:t>Quarterly</w:t>
            </w:r>
          </w:p>
        </w:tc>
        <w:tc>
          <w:tcPr>
            <w:tcW w:w="1039" w:type="dxa"/>
            <w:vMerge w:val="restart"/>
            <w:tcBorders>
              <w:top w:val="nil"/>
              <w:left w:val="single" w:sz="8" w:space="0" w:color="auto"/>
              <w:bottom w:val="single" w:sz="8" w:space="0" w:color="000000"/>
              <w:right w:val="single" w:sz="8" w:space="0" w:color="auto"/>
            </w:tcBorders>
            <w:shd w:val="clear" w:color="auto" w:fill="auto"/>
            <w:vAlign w:val="center"/>
            <w:hideMark/>
          </w:tcPr>
          <w:p w14:paraId="6C21B6A9"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Program M&amp;E reports,</w:t>
            </w:r>
          </w:p>
        </w:tc>
        <w:tc>
          <w:tcPr>
            <w:tcW w:w="1537" w:type="dxa"/>
            <w:vMerge w:val="restart"/>
            <w:tcBorders>
              <w:top w:val="nil"/>
              <w:left w:val="single" w:sz="8" w:space="0" w:color="auto"/>
              <w:bottom w:val="single" w:sz="8" w:space="0" w:color="000000"/>
              <w:right w:val="single" w:sz="8" w:space="0" w:color="auto"/>
            </w:tcBorders>
            <w:shd w:val="clear" w:color="auto" w:fill="auto"/>
            <w:vAlign w:val="center"/>
            <w:hideMark/>
          </w:tcPr>
          <w:p w14:paraId="6469703F"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Program M&amp;E records</w:t>
            </w:r>
          </w:p>
        </w:tc>
        <w:tc>
          <w:tcPr>
            <w:tcW w:w="1231" w:type="dxa"/>
            <w:vMerge w:val="restart"/>
            <w:tcBorders>
              <w:top w:val="nil"/>
              <w:left w:val="single" w:sz="8" w:space="0" w:color="auto"/>
              <w:bottom w:val="single" w:sz="8" w:space="0" w:color="000000"/>
              <w:right w:val="single" w:sz="8" w:space="0" w:color="auto"/>
            </w:tcBorders>
            <w:shd w:val="clear" w:color="auto" w:fill="auto"/>
            <w:vAlign w:val="center"/>
            <w:hideMark/>
          </w:tcPr>
          <w:p w14:paraId="3C040EA8"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Data Collection forms</w:t>
            </w:r>
          </w:p>
        </w:tc>
        <w:tc>
          <w:tcPr>
            <w:tcW w:w="1673" w:type="dxa"/>
            <w:vMerge w:val="restart"/>
            <w:tcBorders>
              <w:top w:val="nil"/>
              <w:left w:val="single" w:sz="8" w:space="0" w:color="auto"/>
              <w:bottom w:val="single" w:sz="8" w:space="0" w:color="000000"/>
              <w:right w:val="single" w:sz="8" w:space="0" w:color="auto"/>
            </w:tcBorders>
            <w:shd w:val="clear" w:color="auto" w:fill="auto"/>
            <w:vAlign w:val="center"/>
            <w:hideMark/>
          </w:tcPr>
          <w:p w14:paraId="02B320D8"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M&amp;E Unit of State </w:t>
            </w:r>
            <w:proofErr w:type="spellStart"/>
            <w:r w:rsidRPr="00D6556E">
              <w:rPr>
                <w:rFonts w:ascii="Cambria" w:eastAsia="Times New Roman" w:hAnsi="Cambria" w:cs="Calibri"/>
                <w:color w:val="404040"/>
                <w:lang w:eastAsia="en-GB"/>
              </w:rPr>
              <w:t>Fadama</w:t>
            </w:r>
            <w:proofErr w:type="spellEnd"/>
            <w:r w:rsidRPr="00D6556E">
              <w:rPr>
                <w:rFonts w:ascii="Cambria" w:eastAsia="Times New Roman" w:hAnsi="Cambria" w:cs="Calibri"/>
                <w:color w:val="404040"/>
                <w:lang w:eastAsia="en-GB"/>
              </w:rPr>
              <w:t xml:space="preserve"> Coordinating Offices</w:t>
            </w:r>
          </w:p>
        </w:tc>
        <w:tc>
          <w:tcPr>
            <w:tcW w:w="1454" w:type="dxa"/>
            <w:vMerge w:val="restart"/>
            <w:tcBorders>
              <w:top w:val="nil"/>
              <w:left w:val="single" w:sz="8" w:space="0" w:color="auto"/>
              <w:bottom w:val="single" w:sz="8" w:space="0" w:color="000000"/>
              <w:right w:val="single" w:sz="8" w:space="0" w:color="auto"/>
            </w:tcBorders>
            <w:shd w:val="clear" w:color="auto" w:fill="auto"/>
            <w:vAlign w:val="center"/>
            <w:hideMark/>
          </w:tcPr>
          <w:p w14:paraId="2CFFC1D5"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State </w:t>
            </w:r>
            <w:proofErr w:type="spellStart"/>
            <w:r w:rsidRPr="00D6556E">
              <w:rPr>
                <w:rFonts w:ascii="Cambria" w:eastAsia="Times New Roman" w:hAnsi="Cambria" w:cs="Calibri"/>
                <w:color w:val="404040"/>
                <w:lang w:eastAsia="en-GB"/>
              </w:rPr>
              <w:t>Fadama</w:t>
            </w:r>
            <w:proofErr w:type="spellEnd"/>
            <w:r w:rsidRPr="00D6556E">
              <w:rPr>
                <w:rFonts w:ascii="Cambria" w:eastAsia="Times New Roman" w:hAnsi="Cambria" w:cs="Calibri"/>
                <w:color w:val="404040"/>
                <w:lang w:eastAsia="en-GB"/>
              </w:rPr>
              <w:t xml:space="preserve"> Coordinating Offices/State Ministries of Agriculture</w:t>
            </w:r>
          </w:p>
        </w:tc>
      </w:tr>
      <w:tr w:rsidR="0047237B" w:rsidRPr="00D6556E" w14:paraId="494FB05F" w14:textId="77777777" w:rsidTr="00B54124">
        <w:trPr>
          <w:trHeight w:val="450"/>
        </w:trPr>
        <w:tc>
          <w:tcPr>
            <w:tcW w:w="3261" w:type="dxa"/>
            <w:vMerge/>
            <w:tcBorders>
              <w:top w:val="nil"/>
              <w:left w:val="single" w:sz="8" w:space="0" w:color="auto"/>
              <w:bottom w:val="single" w:sz="8" w:space="0" w:color="000000"/>
              <w:right w:val="single" w:sz="8" w:space="0" w:color="auto"/>
            </w:tcBorders>
            <w:vAlign w:val="center"/>
            <w:hideMark/>
          </w:tcPr>
          <w:p w14:paraId="40D4B5B5" w14:textId="77777777" w:rsidR="0047237B" w:rsidRPr="00D6556E" w:rsidRDefault="0047237B" w:rsidP="0047237B">
            <w:pPr>
              <w:spacing w:after="0" w:line="240" w:lineRule="auto"/>
              <w:rPr>
                <w:rFonts w:ascii="Cambria" w:eastAsia="Times New Roman" w:hAnsi="Cambria" w:cs="Calibri"/>
                <w:color w:val="000000"/>
                <w:lang w:eastAsia="en-GB"/>
              </w:rPr>
            </w:pPr>
          </w:p>
        </w:tc>
        <w:tc>
          <w:tcPr>
            <w:tcW w:w="2918" w:type="dxa"/>
            <w:vMerge/>
            <w:tcBorders>
              <w:top w:val="nil"/>
              <w:left w:val="single" w:sz="8" w:space="0" w:color="auto"/>
              <w:bottom w:val="single" w:sz="8" w:space="0" w:color="000000"/>
              <w:right w:val="single" w:sz="8" w:space="0" w:color="auto"/>
            </w:tcBorders>
            <w:vAlign w:val="center"/>
            <w:hideMark/>
          </w:tcPr>
          <w:p w14:paraId="3B4BA89C" w14:textId="77777777" w:rsidR="0047237B" w:rsidRPr="00D6556E" w:rsidRDefault="0047237B" w:rsidP="0047237B">
            <w:pPr>
              <w:spacing w:after="0" w:line="240" w:lineRule="auto"/>
              <w:rPr>
                <w:rFonts w:ascii="Cambria" w:eastAsia="Times New Roman" w:hAnsi="Cambria" w:cs="Calibri"/>
                <w:color w:val="000000"/>
                <w:lang w:eastAsia="en-GB"/>
              </w:rPr>
            </w:pPr>
          </w:p>
        </w:tc>
        <w:tc>
          <w:tcPr>
            <w:tcW w:w="1287" w:type="dxa"/>
            <w:vMerge/>
            <w:tcBorders>
              <w:top w:val="nil"/>
              <w:left w:val="single" w:sz="8" w:space="0" w:color="auto"/>
              <w:bottom w:val="single" w:sz="8" w:space="0" w:color="000000"/>
              <w:right w:val="single" w:sz="8" w:space="0" w:color="auto"/>
            </w:tcBorders>
            <w:vAlign w:val="center"/>
            <w:hideMark/>
          </w:tcPr>
          <w:p w14:paraId="609049ED" w14:textId="77777777" w:rsidR="0047237B" w:rsidRPr="00D6556E" w:rsidRDefault="0047237B" w:rsidP="0047237B">
            <w:pPr>
              <w:spacing w:after="0" w:line="240" w:lineRule="auto"/>
              <w:rPr>
                <w:rFonts w:ascii="Cambria" w:eastAsia="Times New Roman" w:hAnsi="Cambria" w:cs="Calibri"/>
                <w:color w:val="000000"/>
                <w:lang w:eastAsia="en-GB"/>
              </w:rPr>
            </w:pPr>
          </w:p>
        </w:tc>
        <w:tc>
          <w:tcPr>
            <w:tcW w:w="1039" w:type="dxa"/>
            <w:vMerge/>
            <w:tcBorders>
              <w:top w:val="nil"/>
              <w:left w:val="single" w:sz="8" w:space="0" w:color="auto"/>
              <w:bottom w:val="single" w:sz="8" w:space="0" w:color="000000"/>
              <w:right w:val="single" w:sz="8" w:space="0" w:color="auto"/>
            </w:tcBorders>
            <w:vAlign w:val="center"/>
            <w:hideMark/>
          </w:tcPr>
          <w:p w14:paraId="1A710076"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537" w:type="dxa"/>
            <w:vMerge/>
            <w:tcBorders>
              <w:top w:val="nil"/>
              <w:left w:val="single" w:sz="8" w:space="0" w:color="auto"/>
              <w:bottom w:val="single" w:sz="8" w:space="0" w:color="000000"/>
              <w:right w:val="single" w:sz="8" w:space="0" w:color="auto"/>
            </w:tcBorders>
            <w:vAlign w:val="center"/>
            <w:hideMark/>
          </w:tcPr>
          <w:p w14:paraId="7C2B6FE7"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231" w:type="dxa"/>
            <w:vMerge/>
            <w:tcBorders>
              <w:top w:val="nil"/>
              <w:left w:val="single" w:sz="8" w:space="0" w:color="auto"/>
              <w:bottom w:val="single" w:sz="8" w:space="0" w:color="000000"/>
              <w:right w:val="single" w:sz="8" w:space="0" w:color="auto"/>
            </w:tcBorders>
            <w:vAlign w:val="center"/>
            <w:hideMark/>
          </w:tcPr>
          <w:p w14:paraId="2970E43C"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673" w:type="dxa"/>
            <w:vMerge/>
            <w:tcBorders>
              <w:top w:val="nil"/>
              <w:left w:val="single" w:sz="8" w:space="0" w:color="auto"/>
              <w:bottom w:val="single" w:sz="8" w:space="0" w:color="000000"/>
              <w:right w:val="single" w:sz="8" w:space="0" w:color="auto"/>
            </w:tcBorders>
            <w:vAlign w:val="center"/>
            <w:hideMark/>
          </w:tcPr>
          <w:p w14:paraId="6AF09A40"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454" w:type="dxa"/>
            <w:vMerge/>
            <w:tcBorders>
              <w:top w:val="nil"/>
              <w:left w:val="single" w:sz="8" w:space="0" w:color="auto"/>
              <w:bottom w:val="single" w:sz="8" w:space="0" w:color="000000"/>
              <w:right w:val="single" w:sz="8" w:space="0" w:color="auto"/>
            </w:tcBorders>
            <w:vAlign w:val="center"/>
            <w:hideMark/>
          </w:tcPr>
          <w:p w14:paraId="2B5A7BE4" w14:textId="77777777" w:rsidR="0047237B" w:rsidRPr="00D6556E" w:rsidRDefault="0047237B" w:rsidP="0047237B">
            <w:pPr>
              <w:spacing w:after="0" w:line="240" w:lineRule="auto"/>
              <w:rPr>
                <w:rFonts w:ascii="Cambria" w:eastAsia="Times New Roman" w:hAnsi="Cambria" w:cs="Calibri"/>
                <w:color w:val="404040"/>
                <w:lang w:eastAsia="en-GB"/>
              </w:rPr>
            </w:pPr>
          </w:p>
        </w:tc>
      </w:tr>
      <w:tr w:rsidR="0047237B" w:rsidRPr="00D6556E" w14:paraId="2E887241" w14:textId="77777777" w:rsidTr="00B54124">
        <w:trPr>
          <w:trHeight w:val="450"/>
        </w:trPr>
        <w:tc>
          <w:tcPr>
            <w:tcW w:w="3261" w:type="dxa"/>
            <w:vMerge w:val="restart"/>
            <w:tcBorders>
              <w:top w:val="nil"/>
              <w:left w:val="single" w:sz="8" w:space="0" w:color="auto"/>
              <w:bottom w:val="single" w:sz="8" w:space="0" w:color="000000"/>
              <w:right w:val="single" w:sz="8" w:space="0" w:color="auto"/>
            </w:tcBorders>
            <w:shd w:val="clear" w:color="auto" w:fill="auto"/>
            <w:vAlign w:val="center"/>
            <w:hideMark/>
          </w:tcPr>
          <w:p w14:paraId="112DFE7D"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Tahoma"/>
                <w:color w:val="000000"/>
                <w:lang w:eastAsia="en-GB"/>
              </w:rPr>
              <w:t>Inputs received by farmers (by type)</w:t>
            </w:r>
          </w:p>
        </w:tc>
        <w:tc>
          <w:tcPr>
            <w:tcW w:w="2918" w:type="dxa"/>
            <w:vMerge w:val="restart"/>
            <w:tcBorders>
              <w:top w:val="nil"/>
              <w:left w:val="single" w:sz="8" w:space="0" w:color="auto"/>
              <w:bottom w:val="single" w:sz="8" w:space="0" w:color="000000"/>
              <w:right w:val="single" w:sz="8" w:space="0" w:color="auto"/>
            </w:tcBorders>
            <w:shd w:val="clear" w:color="auto" w:fill="auto"/>
            <w:vAlign w:val="center"/>
            <w:hideMark/>
          </w:tcPr>
          <w:p w14:paraId="2C88A9F3"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Tahoma"/>
                <w:color w:val="000000"/>
                <w:lang w:eastAsia="en-GB"/>
              </w:rPr>
              <w:t>Quantity of inputs received by farmers (by type)</w:t>
            </w:r>
          </w:p>
        </w:tc>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11EC8D05"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Tahoma"/>
                <w:color w:val="000000"/>
                <w:lang w:eastAsia="en-GB"/>
              </w:rPr>
              <w:t>Quarterly</w:t>
            </w:r>
          </w:p>
        </w:tc>
        <w:tc>
          <w:tcPr>
            <w:tcW w:w="1039" w:type="dxa"/>
            <w:vMerge w:val="restart"/>
            <w:tcBorders>
              <w:top w:val="nil"/>
              <w:left w:val="single" w:sz="8" w:space="0" w:color="auto"/>
              <w:bottom w:val="single" w:sz="8" w:space="0" w:color="000000"/>
              <w:right w:val="single" w:sz="8" w:space="0" w:color="auto"/>
            </w:tcBorders>
            <w:shd w:val="clear" w:color="auto" w:fill="auto"/>
            <w:vAlign w:val="center"/>
            <w:hideMark/>
          </w:tcPr>
          <w:p w14:paraId="3AEAC611"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Program M&amp;E reports,</w:t>
            </w:r>
          </w:p>
        </w:tc>
        <w:tc>
          <w:tcPr>
            <w:tcW w:w="1537" w:type="dxa"/>
            <w:vMerge w:val="restart"/>
            <w:tcBorders>
              <w:top w:val="nil"/>
              <w:left w:val="single" w:sz="8" w:space="0" w:color="auto"/>
              <w:bottom w:val="single" w:sz="8" w:space="0" w:color="000000"/>
              <w:right w:val="single" w:sz="8" w:space="0" w:color="auto"/>
            </w:tcBorders>
            <w:shd w:val="clear" w:color="auto" w:fill="auto"/>
            <w:vAlign w:val="center"/>
            <w:hideMark/>
          </w:tcPr>
          <w:p w14:paraId="5BBD5E6E"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Program M&amp;E records</w:t>
            </w:r>
          </w:p>
        </w:tc>
        <w:tc>
          <w:tcPr>
            <w:tcW w:w="1231" w:type="dxa"/>
            <w:vMerge w:val="restart"/>
            <w:tcBorders>
              <w:top w:val="nil"/>
              <w:left w:val="single" w:sz="8" w:space="0" w:color="auto"/>
              <w:bottom w:val="single" w:sz="8" w:space="0" w:color="000000"/>
              <w:right w:val="single" w:sz="8" w:space="0" w:color="auto"/>
            </w:tcBorders>
            <w:shd w:val="clear" w:color="auto" w:fill="auto"/>
            <w:vAlign w:val="center"/>
            <w:hideMark/>
          </w:tcPr>
          <w:p w14:paraId="0ADC7D27"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Data Collection forms</w:t>
            </w:r>
          </w:p>
        </w:tc>
        <w:tc>
          <w:tcPr>
            <w:tcW w:w="1673" w:type="dxa"/>
            <w:vMerge w:val="restart"/>
            <w:tcBorders>
              <w:top w:val="nil"/>
              <w:left w:val="single" w:sz="8" w:space="0" w:color="auto"/>
              <w:bottom w:val="single" w:sz="8" w:space="0" w:color="000000"/>
              <w:right w:val="single" w:sz="8" w:space="0" w:color="auto"/>
            </w:tcBorders>
            <w:shd w:val="clear" w:color="auto" w:fill="auto"/>
            <w:vAlign w:val="center"/>
            <w:hideMark/>
          </w:tcPr>
          <w:p w14:paraId="47B9F6D1"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M&amp;E Unit of State </w:t>
            </w:r>
            <w:proofErr w:type="spellStart"/>
            <w:r w:rsidRPr="00D6556E">
              <w:rPr>
                <w:rFonts w:ascii="Cambria" w:eastAsia="Times New Roman" w:hAnsi="Cambria" w:cs="Calibri"/>
                <w:color w:val="404040"/>
                <w:lang w:eastAsia="en-GB"/>
              </w:rPr>
              <w:t>Fadama</w:t>
            </w:r>
            <w:proofErr w:type="spellEnd"/>
            <w:r w:rsidRPr="00D6556E">
              <w:rPr>
                <w:rFonts w:ascii="Cambria" w:eastAsia="Times New Roman" w:hAnsi="Cambria" w:cs="Calibri"/>
                <w:color w:val="404040"/>
                <w:lang w:eastAsia="en-GB"/>
              </w:rPr>
              <w:t xml:space="preserve"> Coordinating Offices</w:t>
            </w:r>
          </w:p>
        </w:tc>
        <w:tc>
          <w:tcPr>
            <w:tcW w:w="1454" w:type="dxa"/>
            <w:vMerge w:val="restart"/>
            <w:tcBorders>
              <w:top w:val="nil"/>
              <w:left w:val="single" w:sz="8" w:space="0" w:color="auto"/>
              <w:bottom w:val="single" w:sz="8" w:space="0" w:color="000000"/>
              <w:right w:val="single" w:sz="8" w:space="0" w:color="auto"/>
            </w:tcBorders>
            <w:shd w:val="clear" w:color="auto" w:fill="auto"/>
            <w:vAlign w:val="center"/>
            <w:hideMark/>
          </w:tcPr>
          <w:p w14:paraId="443E8BDD"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State </w:t>
            </w:r>
            <w:proofErr w:type="spellStart"/>
            <w:r w:rsidRPr="00D6556E">
              <w:rPr>
                <w:rFonts w:ascii="Cambria" w:eastAsia="Times New Roman" w:hAnsi="Cambria" w:cs="Calibri"/>
                <w:color w:val="404040"/>
                <w:lang w:eastAsia="en-GB"/>
              </w:rPr>
              <w:t>Fadama</w:t>
            </w:r>
            <w:proofErr w:type="spellEnd"/>
            <w:r w:rsidRPr="00D6556E">
              <w:rPr>
                <w:rFonts w:ascii="Cambria" w:eastAsia="Times New Roman" w:hAnsi="Cambria" w:cs="Calibri"/>
                <w:color w:val="404040"/>
                <w:lang w:eastAsia="en-GB"/>
              </w:rPr>
              <w:t xml:space="preserve"> Coordinating Offices</w:t>
            </w:r>
          </w:p>
        </w:tc>
      </w:tr>
      <w:tr w:rsidR="0047237B" w:rsidRPr="00D6556E" w14:paraId="690C9466" w14:textId="77777777" w:rsidTr="00B54124">
        <w:trPr>
          <w:trHeight w:val="450"/>
        </w:trPr>
        <w:tc>
          <w:tcPr>
            <w:tcW w:w="3261" w:type="dxa"/>
            <w:vMerge/>
            <w:tcBorders>
              <w:top w:val="nil"/>
              <w:left w:val="single" w:sz="8" w:space="0" w:color="auto"/>
              <w:bottom w:val="single" w:sz="8" w:space="0" w:color="000000"/>
              <w:right w:val="single" w:sz="8" w:space="0" w:color="auto"/>
            </w:tcBorders>
            <w:vAlign w:val="center"/>
            <w:hideMark/>
          </w:tcPr>
          <w:p w14:paraId="439400B4" w14:textId="77777777" w:rsidR="0047237B" w:rsidRPr="00D6556E" w:rsidRDefault="0047237B" w:rsidP="0047237B">
            <w:pPr>
              <w:spacing w:after="0" w:line="240" w:lineRule="auto"/>
              <w:rPr>
                <w:rFonts w:ascii="Cambria" w:eastAsia="Times New Roman" w:hAnsi="Cambria" w:cs="Calibri"/>
                <w:color w:val="000000"/>
                <w:lang w:eastAsia="en-GB"/>
              </w:rPr>
            </w:pPr>
          </w:p>
        </w:tc>
        <w:tc>
          <w:tcPr>
            <w:tcW w:w="2918" w:type="dxa"/>
            <w:vMerge/>
            <w:tcBorders>
              <w:top w:val="nil"/>
              <w:left w:val="single" w:sz="8" w:space="0" w:color="auto"/>
              <w:bottom w:val="single" w:sz="8" w:space="0" w:color="000000"/>
              <w:right w:val="single" w:sz="8" w:space="0" w:color="auto"/>
            </w:tcBorders>
            <w:vAlign w:val="center"/>
            <w:hideMark/>
          </w:tcPr>
          <w:p w14:paraId="1FEBD21C" w14:textId="77777777" w:rsidR="0047237B" w:rsidRPr="00D6556E" w:rsidRDefault="0047237B" w:rsidP="0047237B">
            <w:pPr>
              <w:spacing w:after="0" w:line="240" w:lineRule="auto"/>
              <w:rPr>
                <w:rFonts w:ascii="Cambria" w:eastAsia="Times New Roman" w:hAnsi="Cambria" w:cs="Calibri"/>
                <w:color w:val="000000"/>
                <w:lang w:eastAsia="en-GB"/>
              </w:rPr>
            </w:pPr>
          </w:p>
        </w:tc>
        <w:tc>
          <w:tcPr>
            <w:tcW w:w="1287" w:type="dxa"/>
            <w:vMerge/>
            <w:tcBorders>
              <w:top w:val="nil"/>
              <w:left w:val="single" w:sz="8" w:space="0" w:color="auto"/>
              <w:bottom w:val="single" w:sz="8" w:space="0" w:color="000000"/>
              <w:right w:val="single" w:sz="8" w:space="0" w:color="auto"/>
            </w:tcBorders>
            <w:vAlign w:val="center"/>
            <w:hideMark/>
          </w:tcPr>
          <w:p w14:paraId="34E8320C" w14:textId="77777777" w:rsidR="0047237B" w:rsidRPr="00D6556E" w:rsidRDefault="0047237B" w:rsidP="0047237B">
            <w:pPr>
              <w:spacing w:after="0" w:line="240" w:lineRule="auto"/>
              <w:rPr>
                <w:rFonts w:ascii="Cambria" w:eastAsia="Times New Roman" w:hAnsi="Cambria" w:cs="Calibri"/>
                <w:color w:val="000000"/>
                <w:lang w:eastAsia="en-GB"/>
              </w:rPr>
            </w:pPr>
          </w:p>
        </w:tc>
        <w:tc>
          <w:tcPr>
            <w:tcW w:w="1039" w:type="dxa"/>
            <w:vMerge/>
            <w:tcBorders>
              <w:top w:val="nil"/>
              <w:left w:val="single" w:sz="8" w:space="0" w:color="auto"/>
              <w:bottom w:val="single" w:sz="8" w:space="0" w:color="000000"/>
              <w:right w:val="single" w:sz="8" w:space="0" w:color="auto"/>
            </w:tcBorders>
            <w:vAlign w:val="center"/>
            <w:hideMark/>
          </w:tcPr>
          <w:p w14:paraId="4AD4C0D6"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537" w:type="dxa"/>
            <w:vMerge/>
            <w:tcBorders>
              <w:top w:val="nil"/>
              <w:left w:val="single" w:sz="8" w:space="0" w:color="auto"/>
              <w:bottom w:val="single" w:sz="8" w:space="0" w:color="000000"/>
              <w:right w:val="single" w:sz="8" w:space="0" w:color="auto"/>
            </w:tcBorders>
            <w:vAlign w:val="center"/>
            <w:hideMark/>
          </w:tcPr>
          <w:p w14:paraId="5EF6C0B6"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231" w:type="dxa"/>
            <w:vMerge/>
            <w:tcBorders>
              <w:top w:val="nil"/>
              <w:left w:val="single" w:sz="8" w:space="0" w:color="auto"/>
              <w:bottom w:val="single" w:sz="8" w:space="0" w:color="000000"/>
              <w:right w:val="single" w:sz="8" w:space="0" w:color="auto"/>
            </w:tcBorders>
            <w:vAlign w:val="center"/>
            <w:hideMark/>
          </w:tcPr>
          <w:p w14:paraId="3B4BE055"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673" w:type="dxa"/>
            <w:vMerge/>
            <w:tcBorders>
              <w:top w:val="nil"/>
              <w:left w:val="single" w:sz="8" w:space="0" w:color="auto"/>
              <w:bottom w:val="single" w:sz="8" w:space="0" w:color="000000"/>
              <w:right w:val="single" w:sz="8" w:space="0" w:color="auto"/>
            </w:tcBorders>
            <w:vAlign w:val="center"/>
            <w:hideMark/>
          </w:tcPr>
          <w:p w14:paraId="68E9EB07"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454" w:type="dxa"/>
            <w:vMerge/>
            <w:tcBorders>
              <w:top w:val="nil"/>
              <w:left w:val="single" w:sz="8" w:space="0" w:color="auto"/>
              <w:bottom w:val="single" w:sz="8" w:space="0" w:color="000000"/>
              <w:right w:val="single" w:sz="8" w:space="0" w:color="auto"/>
            </w:tcBorders>
            <w:vAlign w:val="center"/>
            <w:hideMark/>
          </w:tcPr>
          <w:p w14:paraId="70EA56B0" w14:textId="77777777" w:rsidR="0047237B" w:rsidRPr="00D6556E" w:rsidRDefault="0047237B" w:rsidP="0047237B">
            <w:pPr>
              <w:spacing w:after="0" w:line="240" w:lineRule="auto"/>
              <w:rPr>
                <w:rFonts w:ascii="Cambria" w:eastAsia="Times New Roman" w:hAnsi="Cambria" w:cs="Calibri"/>
                <w:color w:val="404040"/>
                <w:lang w:eastAsia="en-GB"/>
              </w:rPr>
            </w:pPr>
          </w:p>
        </w:tc>
      </w:tr>
      <w:tr w:rsidR="0047237B" w:rsidRPr="00D6556E" w14:paraId="4477FC40" w14:textId="77777777" w:rsidTr="00B54124">
        <w:trPr>
          <w:trHeight w:val="450"/>
        </w:trPr>
        <w:tc>
          <w:tcPr>
            <w:tcW w:w="3261" w:type="dxa"/>
            <w:vMerge w:val="restart"/>
            <w:tcBorders>
              <w:top w:val="nil"/>
              <w:left w:val="single" w:sz="8" w:space="0" w:color="auto"/>
              <w:bottom w:val="single" w:sz="8" w:space="0" w:color="000000"/>
              <w:right w:val="single" w:sz="8" w:space="0" w:color="auto"/>
            </w:tcBorders>
            <w:shd w:val="clear" w:color="auto" w:fill="auto"/>
            <w:vAlign w:val="center"/>
            <w:hideMark/>
          </w:tcPr>
          <w:p w14:paraId="22A5EDA4"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Tahoma"/>
                <w:color w:val="000000"/>
                <w:lang w:eastAsia="en-GB"/>
              </w:rPr>
              <w:t>Agricultural infrastructure with agreed LIPW requirements</w:t>
            </w:r>
          </w:p>
        </w:tc>
        <w:tc>
          <w:tcPr>
            <w:tcW w:w="2918" w:type="dxa"/>
            <w:vMerge w:val="restart"/>
            <w:tcBorders>
              <w:top w:val="nil"/>
              <w:left w:val="single" w:sz="8" w:space="0" w:color="auto"/>
              <w:bottom w:val="single" w:sz="8" w:space="0" w:color="000000"/>
              <w:right w:val="single" w:sz="8" w:space="0" w:color="auto"/>
            </w:tcBorders>
            <w:shd w:val="clear" w:color="auto" w:fill="auto"/>
            <w:vAlign w:val="center"/>
            <w:hideMark/>
          </w:tcPr>
          <w:p w14:paraId="529A6539"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Tahoma"/>
                <w:color w:val="000000"/>
                <w:lang w:eastAsia="en-GB"/>
              </w:rPr>
              <w:t>Number of agricultural infrastructure with agreed LIPW requirements</w:t>
            </w:r>
          </w:p>
        </w:tc>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082A21D7"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Tahoma"/>
                <w:color w:val="000000"/>
                <w:lang w:eastAsia="en-GB"/>
              </w:rPr>
              <w:t>Quarterly</w:t>
            </w:r>
          </w:p>
        </w:tc>
        <w:tc>
          <w:tcPr>
            <w:tcW w:w="1039" w:type="dxa"/>
            <w:vMerge w:val="restart"/>
            <w:tcBorders>
              <w:top w:val="nil"/>
              <w:left w:val="single" w:sz="8" w:space="0" w:color="auto"/>
              <w:bottom w:val="single" w:sz="8" w:space="0" w:color="000000"/>
              <w:right w:val="single" w:sz="8" w:space="0" w:color="auto"/>
            </w:tcBorders>
            <w:shd w:val="clear" w:color="auto" w:fill="auto"/>
            <w:vAlign w:val="center"/>
            <w:hideMark/>
          </w:tcPr>
          <w:p w14:paraId="5360D852"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Program M&amp;E reports,</w:t>
            </w:r>
          </w:p>
        </w:tc>
        <w:tc>
          <w:tcPr>
            <w:tcW w:w="1537" w:type="dxa"/>
            <w:vMerge w:val="restart"/>
            <w:tcBorders>
              <w:top w:val="nil"/>
              <w:left w:val="single" w:sz="8" w:space="0" w:color="auto"/>
              <w:bottom w:val="single" w:sz="8" w:space="0" w:color="000000"/>
              <w:right w:val="single" w:sz="8" w:space="0" w:color="auto"/>
            </w:tcBorders>
            <w:shd w:val="clear" w:color="auto" w:fill="auto"/>
            <w:vAlign w:val="center"/>
            <w:hideMark/>
          </w:tcPr>
          <w:p w14:paraId="4557A9DD"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Program M&amp;E records</w:t>
            </w:r>
          </w:p>
        </w:tc>
        <w:tc>
          <w:tcPr>
            <w:tcW w:w="1231" w:type="dxa"/>
            <w:vMerge w:val="restart"/>
            <w:tcBorders>
              <w:top w:val="nil"/>
              <w:left w:val="single" w:sz="8" w:space="0" w:color="auto"/>
              <w:bottom w:val="single" w:sz="8" w:space="0" w:color="000000"/>
              <w:right w:val="single" w:sz="8" w:space="0" w:color="auto"/>
            </w:tcBorders>
            <w:shd w:val="clear" w:color="auto" w:fill="auto"/>
            <w:vAlign w:val="center"/>
            <w:hideMark/>
          </w:tcPr>
          <w:p w14:paraId="4F1C6896"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Data Collection forms</w:t>
            </w:r>
          </w:p>
        </w:tc>
        <w:tc>
          <w:tcPr>
            <w:tcW w:w="1673" w:type="dxa"/>
            <w:vMerge w:val="restart"/>
            <w:tcBorders>
              <w:top w:val="nil"/>
              <w:left w:val="single" w:sz="8" w:space="0" w:color="auto"/>
              <w:bottom w:val="single" w:sz="8" w:space="0" w:color="000000"/>
              <w:right w:val="single" w:sz="8" w:space="0" w:color="auto"/>
            </w:tcBorders>
            <w:shd w:val="clear" w:color="auto" w:fill="auto"/>
            <w:vAlign w:val="center"/>
            <w:hideMark/>
          </w:tcPr>
          <w:p w14:paraId="0FE53283"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M&amp;E Unit of State </w:t>
            </w:r>
            <w:proofErr w:type="spellStart"/>
            <w:r w:rsidRPr="00D6556E">
              <w:rPr>
                <w:rFonts w:ascii="Cambria" w:eastAsia="Times New Roman" w:hAnsi="Cambria" w:cs="Calibri"/>
                <w:color w:val="404040"/>
                <w:lang w:eastAsia="en-GB"/>
              </w:rPr>
              <w:t>Fadama</w:t>
            </w:r>
            <w:proofErr w:type="spellEnd"/>
            <w:r w:rsidRPr="00D6556E">
              <w:rPr>
                <w:rFonts w:ascii="Cambria" w:eastAsia="Times New Roman" w:hAnsi="Cambria" w:cs="Calibri"/>
                <w:color w:val="404040"/>
                <w:lang w:eastAsia="en-GB"/>
              </w:rPr>
              <w:t xml:space="preserve"> Coordinating Offices</w:t>
            </w:r>
          </w:p>
        </w:tc>
        <w:tc>
          <w:tcPr>
            <w:tcW w:w="1454" w:type="dxa"/>
            <w:vMerge w:val="restart"/>
            <w:tcBorders>
              <w:top w:val="nil"/>
              <w:left w:val="single" w:sz="8" w:space="0" w:color="auto"/>
              <w:bottom w:val="single" w:sz="8" w:space="0" w:color="000000"/>
              <w:right w:val="single" w:sz="8" w:space="0" w:color="auto"/>
            </w:tcBorders>
            <w:shd w:val="clear" w:color="auto" w:fill="auto"/>
            <w:vAlign w:val="center"/>
            <w:hideMark/>
          </w:tcPr>
          <w:p w14:paraId="66CF9445"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State </w:t>
            </w:r>
            <w:proofErr w:type="spellStart"/>
            <w:r w:rsidRPr="00D6556E">
              <w:rPr>
                <w:rFonts w:ascii="Cambria" w:eastAsia="Times New Roman" w:hAnsi="Cambria" w:cs="Calibri"/>
                <w:color w:val="404040"/>
                <w:lang w:eastAsia="en-GB"/>
              </w:rPr>
              <w:t>Fadama</w:t>
            </w:r>
            <w:proofErr w:type="spellEnd"/>
            <w:r w:rsidRPr="00D6556E">
              <w:rPr>
                <w:rFonts w:ascii="Cambria" w:eastAsia="Times New Roman" w:hAnsi="Cambria" w:cs="Calibri"/>
                <w:color w:val="404040"/>
                <w:lang w:eastAsia="en-GB"/>
              </w:rPr>
              <w:t xml:space="preserve"> Coordinating Offices</w:t>
            </w:r>
          </w:p>
        </w:tc>
      </w:tr>
      <w:tr w:rsidR="0047237B" w:rsidRPr="00D6556E" w14:paraId="5A7D5A70" w14:textId="77777777" w:rsidTr="00B54124">
        <w:trPr>
          <w:trHeight w:val="450"/>
        </w:trPr>
        <w:tc>
          <w:tcPr>
            <w:tcW w:w="3261" w:type="dxa"/>
            <w:vMerge/>
            <w:tcBorders>
              <w:top w:val="nil"/>
              <w:left w:val="single" w:sz="8" w:space="0" w:color="auto"/>
              <w:bottom w:val="single" w:sz="8" w:space="0" w:color="000000"/>
              <w:right w:val="single" w:sz="8" w:space="0" w:color="auto"/>
            </w:tcBorders>
            <w:vAlign w:val="center"/>
            <w:hideMark/>
          </w:tcPr>
          <w:p w14:paraId="4A14ED47" w14:textId="77777777" w:rsidR="0047237B" w:rsidRPr="00D6556E" w:rsidRDefault="0047237B" w:rsidP="0047237B">
            <w:pPr>
              <w:spacing w:after="0" w:line="240" w:lineRule="auto"/>
              <w:rPr>
                <w:rFonts w:ascii="Cambria" w:eastAsia="Times New Roman" w:hAnsi="Cambria" w:cs="Calibri"/>
                <w:color w:val="000000"/>
                <w:lang w:eastAsia="en-GB"/>
              </w:rPr>
            </w:pPr>
          </w:p>
        </w:tc>
        <w:tc>
          <w:tcPr>
            <w:tcW w:w="2918" w:type="dxa"/>
            <w:vMerge/>
            <w:tcBorders>
              <w:top w:val="nil"/>
              <w:left w:val="single" w:sz="8" w:space="0" w:color="auto"/>
              <w:bottom w:val="single" w:sz="8" w:space="0" w:color="000000"/>
              <w:right w:val="single" w:sz="8" w:space="0" w:color="auto"/>
            </w:tcBorders>
            <w:vAlign w:val="center"/>
            <w:hideMark/>
          </w:tcPr>
          <w:p w14:paraId="1FDFA851" w14:textId="77777777" w:rsidR="0047237B" w:rsidRPr="00D6556E" w:rsidRDefault="0047237B" w:rsidP="0047237B">
            <w:pPr>
              <w:spacing w:after="0" w:line="240" w:lineRule="auto"/>
              <w:rPr>
                <w:rFonts w:ascii="Cambria" w:eastAsia="Times New Roman" w:hAnsi="Cambria" w:cs="Calibri"/>
                <w:color w:val="000000"/>
                <w:lang w:eastAsia="en-GB"/>
              </w:rPr>
            </w:pPr>
          </w:p>
        </w:tc>
        <w:tc>
          <w:tcPr>
            <w:tcW w:w="1287" w:type="dxa"/>
            <w:vMerge/>
            <w:tcBorders>
              <w:top w:val="nil"/>
              <w:left w:val="single" w:sz="8" w:space="0" w:color="auto"/>
              <w:bottom w:val="single" w:sz="8" w:space="0" w:color="000000"/>
              <w:right w:val="single" w:sz="8" w:space="0" w:color="auto"/>
            </w:tcBorders>
            <w:vAlign w:val="center"/>
            <w:hideMark/>
          </w:tcPr>
          <w:p w14:paraId="6248F800" w14:textId="77777777" w:rsidR="0047237B" w:rsidRPr="00D6556E" w:rsidRDefault="0047237B" w:rsidP="0047237B">
            <w:pPr>
              <w:spacing w:after="0" w:line="240" w:lineRule="auto"/>
              <w:rPr>
                <w:rFonts w:ascii="Cambria" w:eastAsia="Times New Roman" w:hAnsi="Cambria" w:cs="Calibri"/>
                <w:color w:val="000000"/>
                <w:lang w:eastAsia="en-GB"/>
              </w:rPr>
            </w:pPr>
          </w:p>
        </w:tc>
        <w:tc>
          <w:tcPr>
            <w:tcW w:w="1039" w:type="dxa"/>
            <w:vMerge/>
            <w:tcBorders>
              <w:top w:val="nil"/>
              <w:left w:val="single" w:sz="8" w:space="0" w:color="auto"/>
              <w:bottom w:val="single" w:sz="8" w:space="0" w:color="000000"/>
              <w:right w:val="single" w:sz="8" w:space="0" w:color="auto"/>
            </w:tcBorders>
            <w:vAlign w:val="center"/>
            <w:hideMark/>
          </w:tcPr>
          <w:p w14:paraId="245F0A45"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537" w:type="dxa"/>
            <w:vMerge/>
            <w:tcBorders>
              <w:top w:val="nil"/>
              <w:left w:val="single" w:sz="8" w:space="0" w:color="auto"/>
              <w:bottom w:val="single" w:sz="8" w:space="0" w:color="000000"/>
              <w:right w:val="single" w:sz="8" w:space="0" w:color="auto"/>
            </w:tcBorders>
            <w:vAlign w:val="center"/>
            <w:hideMark/>
          </w:tcPr>
          <w:p w14:paraId="6D19AC9D"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231" w:type="dxa"/>
            <w:vMerge/>
            <w:tcBorders>
              <w:top w:val="nil"/>
              <w:left w:val="single" w:sz="8" w:space="0" w:color="auto"/>
              <w:bottom w:val="single" w:sz="8" w:space="0" w:color="000000"/>
              <w:right w:val="single" w:sz="8" w:space="0" w:color="auto"/>
            </w:tcBorders>
            <w:vAlign w:val="center"/>
            <w:hideMark/>
          </w:tcPr>
          <w:p w14:paraId="0D00020B"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673" w:type="dxa"/>
            <w:vMerge/>
            <w:tcBorders>
              <w:top w:val="nil"/>
              <w:left w:val="single" w:sz="8" w:space="0" w:color="auto"/>
              <w:bottom w:val="single" w:sz="8" w:space="0" w:color="000000"/>
              <w:right w:val="single" w:sz="8" w:space="0" w:color="auto"/>
            </w:tcBorders>
            <w:vAlign w:val="center"/>
            <w:hideMark/>
          </w:tcPr>
          <w:p w14:paraId="545B0EFA"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454" w:type="dxa"/>
            <w:vMerge/>
            <w:tcBorders>
              <w:top w:val="nil"/>
              <w:left w:val="single" w:sz="8" w:space="0" w:color="auto"/>
              <w:bottom w:val="single" w:sz="8" w:space="0" w:color="000000"/>
              <w:right w:val="single" w:sz="8" w:space="0" w:color="auto"/>
            </w:tcBorders>
            <w:vAlign w:val="center"/>
            <w:hideMark/>
          </w:tcPr>
          <w:p w14:paraId="445A6263" w14:textId="77777777" w:rsidR="0047237B" w:rsidRPr="00D6556E" w:rsidRDefault="0047237B" w:rsidP="0047237B">
            <w:pPr>
              <w:spacing w:after="0" w:line="240" w:lineRule="auto"/>
              <w:rPr>
                <w:rFonts w:ascii="Cambria" w:eastAsia="Times New Roman" w:hAnsi="Cambria" w:cs="Calibri"/>
                <w:color w:val="404040"/>
                <w:lang w:eastAsia="en-GB"/>
              </w:rPr>
            </w:pPr>
          </w:p>
        </w:tc>
      </w:tr>
      <w:tr w:rsidR="0047237B" w:rsidRPr="00D6556E" w14:paraId="3E12FFE1" w14:textId="77777777" w:rsidTr="00B54124">
        <w:trPr>
          <w:trHeight w:val="450"/>
        </w:trPr>
        <w:tc>
          <w:tcPr>
            <w:tcW w:w="3261" w:type="dxa"/>
            <w:vMerge w:val="restart"/>
            <w:tcBorders>
              <w:top w:val="nil"/>
              <w:left w:val="single" w:sz="8" w:space="0" w:color="auto"/>
              <w:bottom w:val="single" w:sz="8" w:space="0" w:color="000000"/>
              <w:right w:val="single" w:sz="8" w:space="0" w:color="auto"/>
            </w:tcBorders>
            <w:shd w:val="clear" w:color="auto" w:fill="auto"/>
            <w:vAlign w:val="center"/>
            <w:hideMark/>
          </w:tcPr>
          <w:p w14:paraId="160358CD"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Tahoma"/>
                <w:color w:val="000000"/>
                <w:lang w:eastAsia="en-GB"/>
              </w:rPr>
              <w:t>Agricultural infrastructure completed and paid for</w:t>
            </w:r>
          </w:p>
        </w:tc>
        <w:tc>
          <w:tcPr>
            <w:tcW w:w="2918" w:type="dxa"/>
            <w:vMerge w:val="restart"/>
            <w:tcBorders>
              <w:top w:val="nil"/>
              <w:left w:val="single" w:sz="8" w:space="0" w:color="auto"/>
              <w:bottom w:val="single" w:sz="8" w:space="0" w:color="000000"/>
              <w:right w:val="single" w:sz="8" w:space="0" w:color="auto"/>
            </w:tcBorders>
            <w:shd w:val="clear" w:color="auto" w:fill="auto"/>
            <w:vAlign w:val="center"/>
            <w:hideMark/>
          </w:tcPr>
          <w:p w14:paraId="19726959"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Tahoma"/>
                <w:color w:val="000000"/>
                <w:lang w:eastAsia="en-GB"/>
              </w:rPr>
              <w:t>Number of agriculture infrastructure completed and paid for</w:t>
            </w:r>
          </w:p>
        </w:tc>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554029A3"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Tahoma"/>
                <w:color w:val="000000"/>
                <w:lang w:eastAsia="en-GB"/>
              </w:rPr>
              <w:t>Quarterly</w:t>
            </w:r>
          </w:p>
        </w:tc>
        <w:tc>
          <w:tcPr>
            <w:tcW w:w="1039" w:type="dxa"/>
            <w:vMerge w:val="restart"/>
            <w:tcBorders>
              <w:top w:val="nil"/>
              <w:left w:val="single" w:sz="8" w:space="0" w:color="auto"/>
              <w:bottom w:val="single" w:sz="8" w:space="0" w:color="000000"/>
              <w:right w:val="single" w:sz="8" w:space="0" w:color="auto"/>
            </w:tcBorders>
            <w:shd w:val="clear" w:color="auto" w:fill="auto"/>
            <w:vAlign w:val="center"/>
            <w:hideMark/>
          </w:tcPr>
          <w:p w14:paraId="198A35CC"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Program M&amp;E reports,</w:t>
            </w:r>
          </w:p>
        </w:tc>
        <w:tc>
          <w:tcPr>
            <w:tcW w:w="1537" w:type="dxa"/>
            <w:vMerge w:val="restart"/>
            <w:tcBorders>
              <w:top w:val="nil"/>
              <w:left w:val="single" w:sz="8" w:space="0" w:color="auto"/>
              <w:bottom w:val="single" w:sz="8" w:space="0" w:color="000000"/>
              <w:right w:val="single" w:sz="8" w:space="0" w:color="auto"/>
            </w:tcBorders>
            <w:shd w:val="clear" w:color="auto" w:fill="auto"/>
            <w:vAlign w:val="center"/>
            <w:hideMark/>
          </w:tcPr>
          <w:p w14:paraId="663E95F2"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Program M&amp;E records</w:t>
            </w:r>
          </w:p>
        </w:tc>
        <w:tc>
          <w:tcPr>
            <w:tcW w:w="1231" w:type="dxa"/>
            <w:vMerge w:val="restart"/>
            <w:tcBorders>
              <w:top w:val="nil"/>
              <w:left w:val="single" w:sz="8" w:space="0" w:color="auto"/>
              <w:bottom w:val="single" w:sz="8" w:space="0" w:color="000000"/>
              <w:right w:val="single" w:sz="8" w:space="0" w:color="auto"/>
            </w:tcBorders>
            <w:shd w:val="clear" w:color="auto" w:fill="auto"/>
            <w:vAlign w:val="center"/>
            <w:hideMark/>
          </w:tcPr>
          <w:p w14:paraId="0A0B3FA8"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Data Collection forms</w:t>
            </w:r>
          </w:p>
        </w:tc>
        <w:tc>
          <w:tcPr>
            <w:tcW w:w="1673" w:type="dxa"/>
            <w:vMerge w:val="restart"/>
            <w:tcBorders>
              <w:top w:val="nil"/>
              <w:left w:val="single" w:sz="8" w:space="0" w:color="auto"/>
              <w:bottom w:val="single" w:sz="8" w:space="0" w:color="000000"/>
              <w:right w:val="single" w:sz="8" w:space="0" w:color="auto"/>
            </w:tcBorders>
            <w:shd w:val="clear" w:color="auto" w:fill="auto"/>
            <w:vAlign w:val="center"/>
            <w:hideMark/>
          </w:tcPr>
          <w:p w14:paraId="6C95C23B"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M&amp;E Unit of State </w:t>
            </w:r>
            <w:proofErr w:type="spellStart"/>
            <w:r w:rsidRPr="00D6556E">
              <w:rPr>
                <w:rFonts w:ascii="Cambria" w:eastAsia="Times New Roman" w:hAnsi="Cambria" w:cs="Calibri"/>
                <w:color w:val="404040"/>
                <w:lang w:eastAsia="en-GB"/>
              </w:rPr>
              <w:t>Fadama</w:t>
            </w:r>
            <w:proofErr w:type="spellEnd"/>
            <w:r w:rsidRPr="00D6556E">
              <w:rPr>
                <w:rFonts w:ascii="Cambria" w:eastAsia="Times New Roman" w:hAnsi="Cambria" w:cs="Calibri"/>
                <w:color w:val="404040"/>
                <w:lang w:eastAsia="en-GB"/>
              </w:rPr>
              <w:t xml:space="preserve"> Coordinating Offices</w:t>
            </w:r>
          </w:p>
        </w:tc>
        <w:tc>
          <w:tcPr>
            <w:tcW w:w="1454" w:type="dxa"/>
            <w:vMerge w:val="restart"/>
            <w:tcBorders>
              <w:top w:val="nil"/>
              <w:left w:val="single" w:sz="8" w:space="0" w:color="auto"/>
              <w:bottom w:val="single" w:sz="8" w:space="0" w:color="000000"/>
              <w:right w:val="single" w:sz="8" w:space="0" w:color="auto"/>
            </w:tcBorders>
            <w:shd w:val="clear" w:color="auto" w:fill="auto"/>
            <w:vAlign w:val="center"/>
            <w:hideMark/>
          </w:tcPr>
          <w:p w14:paraId="48494619"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State </w:t>
            </w:r>
            <w:proofErr w:type="spellStart"/>
            <w:r w:rsidRPr="00D6556E">
              <w:rPr>
                <w:rFonts w:ascii="Cambria" w:eastAsia="Times New Roman" w:hAnsi="Cambria" w:cs="Calibri"/>
                <w:color w:val="404040"/>
                <w:lang w:eastAsia="en-GB"/>
              </w:rPr>
              <w:t>Fadama</w:t>
            </w:r>
            <w:proofErr w:type="spellEnd"/>
            <w:r w:rsidRPr="00D6556E">
              <w:rPr>
                <w:rFonts w:ascii="Cambria" w:eastAsia="Times New Roman" w:hAnsi="Cambria" w:cs="Calibri"/>
                <w:color w:val="404040"/>
                <w:lang w:eastAsia="en-GB"/>
              </w:rPr>
              <w:t xml:space="preserve"> Coordinating Offices</w:t>
            </w:r>
          </w:p>
        </w:tc>
      </w:tr>
      <w:tr w:rsidR="0047237B" w:rsidRPr="00D6556E" w14:paraId="33968051" w14:textId="77777777" w:rsidTr="00B54124">
        <w:trPr>
          <w:trHeight w:val="450"/>
        </w:trPr>
        <w:tc>
          <w:tcPr>
            <w:tcW w:w="3261" w:type="dxa"/>
            <w:vMerge/>
            <w:tcBorders>
              <w:top w:val="nil"/>
              <w:left w:val="single" w:sz="8" w:space="0" w:color="auto"/>
              <w:bottom w:val="single" w:sz="8" w:space="0" w:color="000000"/>
              <w:right w:val="single" w:sz="8" w:space="0" w:color="auto"/>
            </w:tcBorders>
            <w:vAlign w:val="center"/>
            <w:hideMark/>
          </w:tcPr>
          <w:p w14:paraId="79EF298F" w14:textId="77777777" w:rsidR="0047237B" w:rsidRPr="00D6556E" w:rsidRDefault="0047237B" w:rsidP="0047237B">
            <w:pPr>
              <w:spacing w:after="0" w:line="240" w:lineRule="auto"/>
              <w:rPr>
                <w:rFonts w:ascii="Cambria" w:eastAsia="Times New Roman" w:hAnsi="Cambria" w:cs="Calibri"/>
                <w:color w:val="000000"/>
                <w:lang w:eastAsia="en-GB"/>
              </w:rPr>
            </w:pPr>
          </w:p>
        </w:tc>
        <w:tc>
          <w:tcPr>
            <w:tcW w:w="2918" w:type="dxa"/>
            <w:vMerge/>
            <w:tcBorders>
              <w:top w:val="nil"/>
              <w:left w:val="single" w:sz="8" w:space="0" w:color="auto"/>
              <w:bottom w:val="single" w:sz="8" w:space="0" w:color="000000"/>
              <w:right w:val="single" w:sz="8" w:space="0" w:color="auto"/>
            </w:tcBorders>
            <w:vAlign w:val="center"/>
            <w:hideMark/>
          </w:tcPr>
          <w:p w14:paraId="671A5672" w14:textId="77777777" w:rsidR="0047237B" w:rsidRPr="00D6556E" w:rsidRDefault="0047237B" w:rsidP="0047237B">
            <w:pPr>
              <w:spacing w:after="0" w:line="240" w:lineRule="auto"/>
              <w:rPr>
                <w:rFonts w:ascii="Cambria" w:eastAsia="Times New Roman" w:hAnsi="Cambria" w:cs="Calibri"/>
                <w:color w:val="000000"/>
                <w:lang w:eastAsia="en-GB"/>
              </w:rPr>
            </w:pPr>
          </w:p>
        </w:tc>
        <w:tc>
          <w:tcPr>
            <w:tcW w:w="1287" w:type="dxa"/>
            <w:vMerge/>
            <w:tcBorders>
              <w:top w:val="nil"/>
              <w:left w:val="single" w:sz="8" w:space="0" w:color="auto"/>
              <w:bottom w:val="single" w:sz="8" w:space="0" w:color="000000"/>
              <w:right w:val="single" w:sz="8" w:space="0" w:color="auto"/>
            </w:tcBorders>
            <w:vAlign w:val="center"/>
            <w:hideMark/>
          </w:tcPr>
          <w:p w14:paraId="78734B39" w14:textId="77777777" w:rsidR="0047237B" w:rsidRPr="00D6556E" w:rsidRDefault="0047237B" w:rsidP="0047237B">
            <w:pPr>
              <w:spacing w:after="0" w:line="240" w:lineRule="auto"/>
              <w:rPr>
                <w:rFonts w:ascii="Cambria" w:eastAsia="Times New Roman" w:hAnsi="Cambria" w:cs="Calibri"/>
                <w:color w:val="000000"/>
                <w:lang w:eastAsia="en-GB"/>
              </w:rPr>
            </w:pPr>
          </w:p>
        </w:tc>
        <w:tc>
          <w:tcPr>
            <w:tcW w:w="1039" w:type="dxa"/>
            <w:vMerge/>
            <w:tcBorders>
              <w:top w:val="nil"/>
              <w:left w:val="single" w:sz="8" w:space="0" w:color="auto"/>
              <w:bottom w:val="single" w:sz="8" w:space="0" w:color="000000"/>
              <w:right w:val="single" w:sz="8" w:space="0" w:color="auto"/>
            </w:tcBorders>
            <w:vAlign w:val="center"/>
            <w:hideMark/>
          </w:tcPr>
          <w:p w14:paraId="7A19B48D"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537" w:type="dxa"/>
            <w:vMerge/>
            <w:tcBorders>
              <w:top w:val="nil"/>
              <w:left w:val="single" w:sz="8" w:space="0" w:color="auto"/>
              <w:bottom w:val="single" w:sz="8" w:space="0" w:color="000000"/>
              <w:right w:val="single" w:sz="8" w:space="0" w:color="auto"/>
            </w:tcBorders>
            <w:vAlign w:val="center"/>
            <w:hideMark/>
          </w:tcPr>
          <w:p w14:paraId="47308653"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231" w:type="dxa"/>
            <w:vMerge/>
            <w:tcBorders>
              <w:top w:val="nil"/>
              <w:left w:val="single" w:sz="8" w:space="0" w:color="auto"/>
              <w:bottom w:val="single" w:sz="8" w:space="0" w:color="000000"/>
              <w:right w:val="single" w:sz="8" w:space="0" w:color="auto"/>
            </w:tcBorders>
            <w:vAlign w:val="center"/>
            <w:hideMark/>
          </w:tcPr>
          <w:p w14:paraId="2B9DF6CB"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673" w:type="dxa"/>
            <w:vMerge/>
            <w:tcBorders>
              <w:top w:val="nil"/>
              <w:left w:val="single" w:sz="8" w:space="0" w:color="auto"/>
              <w:bottom w:val="single" w:sz="8" w:space="0" w:color="000000"/>
              <w:right w:val="single" w:sz="8" w:space="0" w:color="auto"/>
            </w:tcBorders>
            <w:vAlign w:val="center"/>
            <w:hideMark/>
          </w:tcPr>
          <w:p w14:paraId="66119F03"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454" w:type="dxa"/>
            <w:vMerge/>
            <w:tcBorders>
              <w:top w:val="nil"/>
              <w:left w:val="single" w:sz="8" w:space="0" w:color="auto"/>
              <w:bottom w:val="single" w:sz="8" w:space="0" w:color="000000"/>
              <w:right w:val="single" w:sz="8" w:space="0" w:color="auto"/>
            </w:tcBorders>
            <w:vAlign w:val="center"/>
            <w:hideMark/>
          </w:tcPr>
          <w:p w14:paraId="4D0E2B0D" w14:textId="77777777" w:rsidR="0047237B" w:rsidRPr="00D6556E" w:rsidRDefault="0047237B" w:rsidP="0047237B">
            <w:pPr>
              <w:spacing w:after="0" w:line="240" w:lineRule="auto"/>
              <w:rPr>
                <w:rFonts w:ascii="Cambria" w:eastAsia="Times New Roman" w:hAnsi="Cambria" w:cs="Calibri"/>
                <w:color w:val="404040"/>
                <w:lang w:eastAsia="en-GB"/>
              </w:rPr>
            </w:pPr>
          </w:p>
        </w:tc>
      </w:tr>
      <w:tr w:rsidR="0047237B" w:rsidRPr="00D6556E" w14:paraId="567299AD" w14:textId="77777777" w:rsidTr="00B54124">
        <w:trPr>
          <w:trHeight w:val="360"/>
        </w:trPr>
        <w:tc>
          <w:tcPr>
            <w:tcW w:w="3261" w:type="dxa"/>
            <w:tcBorders>
              <w:top w:val="nil"/>
              <w:left w:val="single" w:sz="8" w:space="0" w:color="auto"/>
              <w:bottom w:val="single" w:sz="8" w:space="0" w:color="auto"/>
              <w:right w:val="single" w:sz="8" w:space="0" w:color="auto"/>
            </w:tcBorders>
            <w:shd w:val="clear" w:color="auto" w:fill="auto"/>
            <w:vAlign w:val="center"/>
            <w:hideMark/>
          </w:tcPr>
          <w:p w14:paraId="2FC5812A"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Tahoma"/>
                <w:color w:val="000000"/>
                <w:lang w:eastAsia="en-GB"/>
              </w:rPr>
              <w:t>Farmers accessing agriculture infrastructure</w:t>
            </w:r>
          </w:p>
        </w:tc>
        <w:tc>
          <w:tcPr>
            <w:tcW w:w="2918" w:type="dxa"/>
            <w:tcBorders>
              <w:top w:val="nil"/>
              <w:left w:val="nil"/>
              <w:bottom w:val="single" w:sz="8" w:space="0" w:color="auto"/>
              <w:right w:val="single" w:sz="8" w:space="0" w:color="auto"/>
            </w:tcBorders>
            <w:shd w:val="clear" w:color="auto" w:fill="auto"/>
            <w:vAlign w:val="center"/>
            <w:hideMark/>
          </w:tcPr>
          <w:p w14:paraId="46F8E4A6"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Tahoma"/>
                <w:color w:val="000000"/>
                <w:lang w:eastAsia="en-GB"/>
              </w:rPr>
              <w:t>Number of farmers accessing agriculture infrastructure</w:t>
            </w:r>
          </w:p>
        </w:tc>
        <w:tc>
          <w:tcPr>
            <w:tcW w:w="1287" w:type="dxa"/>
            <w:tcBorders>
              <w:top w:val="nil"/>
              <w:left w:val="nil"/>
              <w:bottom w:val="single" w:sz="8" w:space="0" w:color="auto"/>
              <w:right w:val="single" w:sz="8" w:space="0" w:color="auto"/>
            </w:tcBorders>
            <w:shd w:val="clear" w:color="auto" w:fill="auto"/>
            <w:vAlign w:val="center"/>
            <w:hideMark/>
          </w:tcPr>
          <w:p w14:paraId="55689D94"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Tahoma"/>
                <w:color w:val="000000"/>
                <w:lang w:eastAsia="en-GB"/>
              </w:rPr>
              <w:t>Quarterly</w:t>
            </w:r>
          </w:p>
        </w:tc>
        <w:tc>
          <w:tcPr>
            <w:tcW w:w="1039" w:type="dxa"/>
            <w:tcBorders>
              <w:top w:val="nil"/>
              <w:left w:val="nil"/>
              <w:bottom w:val="single" w:sz="8" w:space="0" w:color="auto"/>
              <w:right w:val="single" w:sz="8" w:space="0" w:color="auto"/>
            </w:tcBorders>
            <w:shd w:val="clear" w:color="auto" w:fill="auto"/>
            <w:vAlign w:val="center"/>
            <w:hideMark/>
          </w:tcPr>
          <w:p w14:paraId="29721879"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Program M&amp;E reports,</w:t>
            </w:r>
          </w:p>
        </w:tc>
        <w:tc>
          <w:tcPr>
            <w:tcW w:w="1537" w:type="dxa"/>
            <w:tcBorders>
              <w:top w:val="nil"/>
              <w:left w:val="nil"/>
              <w:bottom w:val="single" w:sz="8" w:space="0" w:color="auto"/>
              <w:right w:val="single" w:sz="8" w:space="0" w:color="auto"/>
            </w:tcBorders>
            <w:shd w:val="clear" w:color="auto" w:fill="auto"/>
            <w:vAlign w:val="center"/>
            <w:hideMark/>
          </w:tcPr>
          <w:p w14:paraId="1921AE67"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Program M&amp;E records</w:t>
            </w:r>
          </w:p>
        </w:tc>
        <w:tc>
          <w:tcPr>
            <w:tcW w:w="1231" w:type="dxa"/>
            <w:tcBorders>
              <w:top w:val="nil"/>
              <w:left w:val="nil"/>
              <w:bottom w:val="single" w:sz="8" w:space="0" w:color="auto"/>
              <w:right w:val="single" w:sz="8" w:space="0" w:color="auto"/>
            </w:tcBorders>
            <w:shd w:val="clear" w:color="auto" w:fill="auto"/>
            <w:vAlign w:val="center"/>
            <w:hideMark/>
          </w:tcPr>
          <w:p w14:paraId="3C2C7418"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Data Collection forms</w:t>
            </w:r>
          </w:p>
        </w:tc>
        <w:tc>
          <w:tcPr>
            <w:tcW w:w="1673" w:type="dxa"/>
            <w:tcBorders>
              <w:top w:val="nil"/>
              <w:left w:val="nil"/>
              <w:bottom w:val="single" w:sz="8" w:space="0" w:color="auto"/>
              <w:right w:val="single" w:sz="8" w:space="0" w:color="auto"/>
            </w:tcBorders>
            <w:shd w:val="clear" w:color="auto" w:fill="auto"/>
            <w:vAlign w:val="center"/>
            <w:hideMark/>
          </w:tcPr>
          <w:p w14:paraId="106E8BEC"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M&amp;E Unit of State </w:t>
            </w:r>
            <w:proofErr w:type="spellStart"/>
            <w:r w:rsidRPr="00D6556E">
              <w:rPr>
                <w:rFonts w:ascii="Cambria" w:eastAsia="Times New Roman" w:hAnsi="Cambria" w:cs="Calibri"/>
                <w:color w:val="404040"/>
                <w:lang w:eastAsia="en-GB"/>
              </w:rPr>
              <w:t>Fadama</w:t>
            </w:r>
            <w:proofErr w:type="spellEnd"/>
            <w:r w:rsidRPr="00D6556E">
              <w:rPr>
                <w:rFonts w:ascii="Cambria" w:eastAsia="Times New Roman" w:hAnsi="Cambria" w:cs="Calibri"/>
                <w:color w:val="404040"/>
                <w:lang w:eastAsia="en-GB"/>
              </w:rPr>
              <w:t xml:space="preserve"> Coordinating Offices</w:t>
            </w:r>
          </w:p>
        </w:tc>
        <w:tc>
          <w:tcPr>
            <w:tcW w:w="1454" w:type="dxa"/>
            <w:tcBorders>
              <w:top w:val="nil"/>
              <w:left w:val="nil"/>
              <w:bottom w:val="single" w:sz="8" w:space="0" w:color="auto"/>
              <w:right w:val="single" w:sz="8" w:space="0" w:color="auto"/>
            </w:tcBorders>
            <w:shd w:val="clear" w:color="auto" w:fill="auto"/>
            <w:vAlign w:val="center"/>
            <w:hideMark/>
          </w:tcPr>
          <w:p w14:paraId="7BFA8FFB"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State </w:t>
            </w:r>
            <w:proofErr w:type="spellStart"/>
            <w:r w:rsidRPr="00D6556E">
              <w:rPr>
                <w:rFonts w:ascii="Cambria" w:eastAsia="Times New Roman" w:hAnsi="Cambria" w:cs="Calibri"/>
                <w:color w:val="404040"/>
                <w:lang w:eastAsia="en-GB"/>
              </w:rPr>
              <w:t>Fadama</w:t>
            </w:r>
            <w:proofErr w:type="spellEnd"/>
            <w:r w:rsidRPr="00D6556E">
              <w:rPr>
                <w:rFonts w:ascii="Cambria" w:eastAsia="Times New Roman" w:hAnsi="Cambria" w:cs="Calibri"/>
                <w:color w:val="404040"/>
                <w:lang w:eastAsia="en-GB"/>
              </w:rPr>
              <w:t xml:space="preserve"> Coordinating Offices</w:t>
            </w:r>
          </w:p>
        </w:tc>
      </w:tr>
      <w:tr w:rsidR="0047237B" w:rsidRPr="00D6556E" w14:paraId="6A1E9C26" w14:textId="77777777" w:rsidTr="00B54124">
        <w:trPr>
          <w:trHeight w:val="360"/>
        </w:trPr>
        <w:tc>
          <w:tcPr>
            <w:tcW w:w="3261" w:type="dxa"/>
            <w:tcBorders>
              <w:top w:val="nil"/>
              <w:left w:val="single" w:sz="8" w:space="0" w:color="auto"/>
              <w:bottom w:val="single" w:sz="8" w:space="0" w:color="auto"/>
              <w:right w:val="single" w:sz="8" w:space="0" w:color="auto"/>
            </w:tcBorders>
            <w:shd w:val="clear" w:color="auto" w:fill="auto"/>
            <w:vAlign w:val="center"/>
            <w:hideMark/>
          </w:tcPr>
          <w:p w14:paraId="057E67AE"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Tahoma"/>
                <w:color w:val="000000"/>
                <w:lang w:eastAsia="en-GB"/>
              </w:rPr>
              <w:t xml:space="preserve">Beneficiaries receiving assets </w:t>
            </w:r>
          </w:p>
        </w:tc>
        <w:tc>
          <w:tcPr>
            <w:tcW w:w="2918" w:type="dxa"/>
            <w:tcBorders>
              <w:top w:val="nil"/>
              <w:left w:val="nil"/>
              <w:bottom w:val="single" w:sz="8" w:space="0" w:color="auto"/>
              <w:right w:val="single" w:sz="8" w:space="0" w:color="auto"/>
            </w:tcBorders>
            <w:shd w:val="clear" w:color="auto" w:fill="auto"/>
            <w:vAlign w:val="center"/>
            <w:hideMark/>
          </w:tcPr>
          <w:p w14:paraId="5D5C2BEA"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Tahoma"/>
                <w:color w:val="000000"/>
                <w:lang w:eastAsia="en-GB"/>
              </w:rPr>
              <w:t xml:space="preserve">Number of beneficiaries receiving assets </w:t>
            </w:r>
          </w:p>
        </w:tc>
        <w:tc>
          <w:tcPr>
            <w:tcW w:w="1287" w:type="dxa"/>
            <w:tcBorders>
              <w:top w:val="nil"/>
              <w:left w:val="nil"/>
              <w:bottom w:val="single" w:sz="8" w:space="0" w:color="auto"/>
              <w:right w:val="single" w:sz="8" w:space="0" w:color="auto"/>
            </w:tcBorders>
            <w:shd w:val="clear" w:color="auto" w:fill="auto"/>
            <w:vAlign w:val="center"/>
            <w:hideMark/>
          </w:tcPr>
          <w:p w14:paraId="340DA892"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Tahoma"/>
                <w:color w:val="000000"/>
                <w:lang w:eastAsia="en-GB"/>
              </w:rPr>
              <w:t>Quarterly</w:t>
            </w:r>
          </w:p>
        </w:tc>
        <w:tc>
          <w:tcPr>
            <w:tcW w:w="1039" w:type="dxa"/>
            <w:tcBorders>
              <w:top w:val="nil"/>
              <w:left w:val="nil"/>
              <w:bottom w:val="single" w:sz="8" w:space="0" w:color="auto"/>
              <w:right w:val="single" w:sz="8" w:space="0" w:color="auto"/>
            </w:tcBorders>
            <w:shd w:val="clear" w:color="auto" w:fill="auto"/>
            <w:vAlign w:val="center"/>
            <w:hideMark/>
          </w:tcPr>
          <w:p w14:paraId="0B08A67C"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Program M&amp;E reports,</w:t>
            </w:r>
          </w:p>
        </w:tc>
        <w:tc>
          <w:tcPr>
            <w:tcW w:w="1537" w:type="dxa"/>
            <w:tcBorders>
              <w:top w:val="nil"/>
              <w:left w:val="nil"/>
              <w:bottom w:val="single" w:sz="8" w:space="0" w:color="auto"/>
              <w:right w:val="single" w:sz="8" w:space="0" w:color="auto"/>
            </w:tcBorders>
            <w:shd w:val="clear" w:color="auto" w:fill="auto"/>
            <w:vAlign w:val="center"/>
            <w:hideMark/>
          </w:tcPr>
          <w:p w14:paraId="65E7946C"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Program M&amp;E records</w:t>
            </w:r>
          </w:p>
        </w:tc>
        <w:tc>
          <w:tcPr>
            <w:tcW w:w="1231" w:type="dxa"/>
            <w:tcBorders>
              <w:top w:val="nil"/>
              <w:left w:val="nil"/>
              <w:bottom w:val="single" w:sz="8" w:space="0" w:color="auto"/>
              <w:right w:val="single" w:sz="8" w:space="0" w:color="auto"/>
            </w:tcBorders>
            <w:shd w:val="clear" w:color="auto" w:fill="auto"/>
            <w:vAlign w:val="center"/>
            <w:hideMark/>
          </w:tcPr>
          <w:p w14:paraId="0035E7FA"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Data Collection forms</w:t>
            </w:r>
          </w:p>
        </w:tc>
        <w:tc>
          <w:tcPr>
            <w:tcW w:w="1673" w:type="dxa"/>
            <w:tcBorders>
              <w:top w:val="nil"/>
              <w:left w:val="nil"/>
              <w:bottom w:val="single" w:sz="8" w:space="0" w:color="auto"/>
              <w:right w:val="single" w:sz="8" w:space="0" w:color="auto"/>
            </w:tcBorders>
            <w:shd w:val="clear" w:color="auto" w:fill="auto"/>
            <w:vAlign w:val="center"/>
            <w:hideMark/>
          </w:tcPr>
          <w:p w14:paraId="2F111526"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M&amp;E Unit of State </w:t>
            </w:r>
            <w:proofErr w:type="spellStart"/>
            <w:r w:rsidRPr="00D6556E">
              <w:rPr>
                <w:rFonts w:ascii="Cambria" w:eastAsia="Times New Roman" w:hAnsi="Cambria" w:cs="Calibri"/>
                <w:color w:val="404040"/>
                <w:lang w:eastAsia="en-GB"/>
              </w:rPr>
              <w:t>Fadama</w:t>
            </w:r>
            <w:proofErr w:type="spellEnd"/>
            <w:r w:rsidRPr="00D6556E">
              <w:rPr>
                <w:rFonts w:ascii="Cambria" w:eastAsia="Times New Roman" w:hAnsi="Cambria" w:cs="Calibri"/>
                <w:color w:val="404040"/>
                <w:lang w:eastAsia="en-GB"/>
              </w:rPr>
              <w:t xml:space="preserve"> Coordinating Offices</w:t>
            </w:r>
          </w:p>
        </w:tc>
        <w:tc>
          <w:tcPr>
            <w:tcW w:w="1454" w:type="dxa"/>
            <w:tcBorders>
              <w:top w:val="nil"/>
              <w:left w:val="nil"/>
              <w:bottom w:val="single" w:sz="8" w:space="0" w:color="auto"/>
              <w:right w:val="single" w:sz="8" w:space="0" w:color="auto"/>
            </w:tcBorders>
            <w:shd w:val="clear" w:color="auto" w:fill="auto"/>
            <w:vAlign w:val="center"/>
            <w:hideMark/>
          </w:tcPr>
          <w:p w14:paraId="3D65168B"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State </w:t>
            </w:r>
            <w:proofErr w:type="spellStart"/>
            <w:r w:rsidRPr="00D6556E">
              <w:rPr>
                <w:rFonts w:ascii="Cambria" w:eastAsia="Times New Roman" w:hAnsi="Cambria" w:cs="Calibri"/>
                <w:color w:val="404040"/>
                <w:lang w:eastAsia="en-GB"/>
              </w:rPr>
              <w:t>Fadama</w:t>
            </w:r>
            <w:proofErr w:type="spellEnd"/>
            <w:r w:rsidRPr="00D6556E">
              <w:rPr>
                <w:rFonts w:ascii="Cambria" w:eastAsia="Times New Roman" w:hAnsi="Cambria" w:cs="Calibri"/>
                <w:color w:val="404040"/>
                <w:lang w:eastAsia="en-GB"/>
              </w:rPr>
              <w:t xml:space="preserve"> Coordinating Offices</w:t>
            </w:r>
          </w:p>
        </w:tc>
      </w:tr>
      <w:tr w:rsidR="0047237B" w:rsidRPr="00D6556E" w14:paraId="422903FB" w14:textId="77777777" w:rsidTr="00B54124">
        <w:trPr>
          <w:trHeight w:val="360"/>
        </w:trPr>
        <w:tc>
          <w:tcPr>
            <w:tcW w:w="3261" w:type="dxa"/>
            <w:tcBorders>
              <w:top w:val="nil"/>
              <w:left w:val="single" w:sz="8" w:space="0" w:color="auto"/>
              <w:bottom w:val="single" w:sz="8" w:space="0" w:color="auto"/>
              <w:right w:val="single" w:sz="8" w:space="0" w:color="auto"/>
            </w:tcBorders>
            <w:shd w:val="clear" w:color="auto" w:fill="auto"/>
            <w:vAlign w:val="center"/>
            <w:hideMark/>
          </w:tcPr>
          <w:p w14:paraId="33594CD9"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Tahoma"/>
                <w:color w:val="000000"/>
                <w:lang w:eastAsia="en-GB"/>
              </w:rPr>
              <w:lastRenderedPageBreak/>
              <w:t>Assets received by farmers (by type)</w:t>
            </w:r>
          </w:p>
        </w:tc>
        <w:tc>
          <w:tcPr>
            <w:tcW w:w="2918" w:type="dxa"/>
            <w:tcBorders>
              <w:top w:val="nil"/>
              <w:left w:val="nil"/>
              <w:bottom w:val="single" w:sz="8" w:space="0" w:color="auto"/>
              <w:right w:val="single" w:sz="8" w:space="0" w:color="auto"/>
            </w:tcBorders>
            <w:shd w:val="clear" w:color="auto" w:fill="auto"/>
            <w:vAlign w:val="center"/>
            <w:hideMark/>
          </w:tcPr>
          <w:p w14:paraId="03E60205"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Tahoma"/>
                <w:color w:val="000000"/>
                <w:lang w:eastAsia="en-GB"/>
              </w:rPr>
              <w:t>Quantity of assets received by farmers by type</w:t>
            </w:r>
          </w:p>
        </w:tc>
        <w:tc>
          <w:tcPr>
            <w:tcW w:w="1287" w:type="dxa"/>
            <w:tcBorders>
              <w:top w:val="nil"/>
              <w:left w:val="nil"/>
              <w:bottom w:val="single" w:sz="8" w:space="0" w:color="auto"/>
              <w:right w:val="single" w:sz="8" w:space="0" w:color="auto"/>
            </w:tcBorders>
            <w:shd w:val="clear" w:color="auto" w:fill="auto"/>
            <w:vAlign w:val="center"/>
            <w:hideMark/>
          </w:tcPr>
          <w:p w14:paraId="29E81D7C"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Tahoma"/>
                <w:color w:val="000000"/>
                <w:lang w:eastAsia="en-GB"/>
              </w:rPr>
              <w:t>Quarterly</w:t>
            </w:r>
          </w:p>
        </w:tc>
        <w:tc>
          <w:tcPr>
            <w:tcW w:w="1039" w:type="dxa"/>
            <w:tcBorders>
              <w:top w:val="nil"/>
              <w:left w:val="nil"/>
              <w:bottom w:val="single" w:sz="8" w:space="0" w:color="auto"/>
              <w:right w:val="single" w:sz="8" w:space="0" w:color="auto"/>
            </w:tcBorders>
            <w:shd w:val="clear" w:color="auto" w:fill="auto"/>
            <w:vAlign w:val="center"/>
            <w:hideMark/>
          </w:tcPr>
          <w:p w14:paraId="48BFE335"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Program M&amp;E reports,</w:t>
            </w:r>
          </w:p>
        </w:tc>
        <w:tc>
          <w:tcPr>
            <w:tcW w:w="1537" w:type="dxa"/>
            <w:tcBorders>
              <w:top w:val="nil"/>
              <w:left w:val="nil"/>
              <w:bottom w:val="single" w:sz="8" w:space="0" w:color="auto"/>
              <w:right w:val="single" w:sz="8" w:space="0" w:color="auto"/>
            </w:tcBorders>
            <w:shd w:val="clear" w:color="auto" w:fill="auto"/>
            <w:vAlign w:val="center"/>
            <w:hideMark/>
          </w:tcPr>
          <w:p w14:paraId="047C34D6"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Program M&amp;E records</w:t>
            </w:r>
          </w:p>
        </w:tc>
        <w:tc>
          <w:tcPr>
            <w:tcW w:w="1231" w:type="dxa"/>
            <w:tcBorders>
              <w:top w:val="nil"/>
              <w:left w:val="nil"/>
              <w:bottom w:val="single" w:sz="8" w:space="0" w:color="auto"/>
              <w:right w:val="single" w:sz="8" w:space="0" w:color="auto"/>
            </w:tcBorders>
            <w:shd w:val="clear" w:color="auto" w:fill="auto"/>
            <w:vAlign w:val="center"/>
            <w:hideMark/>
          </w:tcPr>
          <w:p w14:paraId="2C039B48"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Data Collection forms</w:t>
            </w:r>
          </w:p>
        </w:tc>
        <w:tc>
          <w:tcPr>
            <w:tcW w:w="1673" w:type="dxa"/>
            <w:tcBorders>
              <w:top w:val="nil"/>
              <w:left w:val="nil"/>
              <w:bottom w:val="single" w:sz="8" w:space="0" w:color="auto"/>
              <w:right w:val="single" w:sz="8" w:space="0" w:color="auto"/>
            </w:tcBorders>
            <w:shd w:val="clear" w:color="auto" w:fill="auto"/>
            <w:vAlign w:val="center"/>
            <w:hideMark/>
          </w:tcPr>
          <w:p w14:paraId="2168F313"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M&amp;E Unit of State </w:t>
            </w:r>
            <w:proofErr w:type="spellStart"/>
            <w:r w:rsidRPr="00D6556E">
              <w:rPr>
                <w:rFonts w:ascii="Cambria" w:eastAsia="Times New Roman" w:hAnsi="Cambria" w:cs="Calibri"/>
                <w:color w:val="404040"/>
                <w:lang w:eastAsia="en-GB"/>
              </w:rPr>
              <w:t>Fadama</w:t>
            </w:r>
            <w:proofErr w:type="spellEnd"/>
            <w:r w:rsidRPr="00D6556E">
              <w:rPr>
                <w:rFonts w:ascii="Cambria" w:eastAsia="Times New Roman" w:hAnsi="Cambria" w:cs="Calibri"/>
                <w:color w:val="404040"/>
                <w:lang w:eastAsia="en-GB"/>
              </w:rPr>
              <w:t xml:space="preserve"> Coordinating Offices</w:t>
            </w:r>
          </w:p>
        </w:tc>
        <w:tc>
          <w:tcPr>
            <w:tcW w:w="1454" w:type="dxa"/>
            <w:tcBorders>
              <w:top w:val="nil"/>
              <w:left w:val="nil"/>
              <w:bottom w:val="single" w:sz="8" w:space="0" w:color="auto"/>
              <w:right w:val="single" w:sz="8" w:space="0" w:color="auto"/>
            </w:tcBorders>
            <w:shd w:val="clear" w:color="auto" w:fill="auto"/>
            <w:vAlign w:val="center"/>
            <w:hideMark/>
          </w:tcPr>
          <w:p w14:paraId="5241D22E"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State </w:t>
            </w:r>
            <w:proofErr w:type="spellStart"/>
            <w:r w:rsidRPr="00D6556E">
              <w:rPr>
                <w:rFonts w:ascii="Cambria" w:eastAsia="Times New Roman" w:hAnsi="Cambria" w:cs="Calibri"/>
                <w:color w:val="404040"/>
                <w:lang w:eastAsia="en-GB"/>
              </w:rPr>
              <w:t>Fadama</w:t>
            </w:r>
            <w:proofErr w:type="spellEnd"/>
            <w:r w:rsidRPr="00D6556E">
              <w:rPr>
                <w:rFonts w:ascii="Cambria" w:eastAsia="Times New Roman" w:hAnsi="Cambria" w:cs="Calibri"/>
                <w:color w:val="404040"/>
                <w:lang w:eastAsia="en-GB"/>
              </w:rPr>
              <w:t xml:space="preserve"> Coordinating Offices</w:t>
            </w:r>
          </w:p>
        </w:tc>
      </w:tr>
      <w:tr w:rsidR="0047237B" w:rsidRPr="00D6556E" w14:paraId="4310C381" w14:textId="77777777" w:rsidTr="00B54124">
        <w:trPr>
          <w:trHeight w:val="360"/>
        </w:trPr>
        <w:tc>
          <w:tcPr>
            <w:tcW w:w="3261" w:type="dxa"/>
            <w:tcBorders>
              <w:top w:val="nil"/>
              <w:left w:val="single" w:sz="8" w:space="0" w:color="auto"/>
              <w:bottom w:val="single" w:sz="8" w:space="0" w:color="auto"/>
              <w:right w:val="single" w:sz="8" w:space="0" w:color="auto"/>
            </w:tcBorders>
            <w:shd w:val="clear" w:color="auto" w:fill="auto"/>
            <w:vAlign w:val="center"/>
            <w:hideMark/>
          </w:tcPr>
          <w:p w14:paraId="3A8A82C9"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Tahoma"/>
                <w:color w:val="000000"/>
                <w:lang w:eastAsia="en-GB"/>
              </w:rPr>
              <w:t>Contracts with compliance to environment and social safeguards and preference to water and sanitation guideline with gender preference for fumigation and cleaning services</w:t>
            </w:r>
          </w:p>
        </w:tc>
        <w:tc>
          <w:tcPr>
            <w:tcW w:w="2918" w:type="dxa"/>
            <w:tcBorders>
              <w:top w:val="nil"/>
              <w:left w:val="nil"/>
              <w:bottom w:val="single" w:sz="8" w:space="0" w:color="auto"/>
              <w:right w:val="single" w:sz="8" w:space="0" w:color="auto"/>
            </w:tcBorders>
            <w:shd w:val="clear" w:color="auto" w:fill="auto"/>
            <w:vAlign w:val="center"/>
            <w:hideMark/>
          </w:tcPr>
          <w:p w14:paraId="6EC8213F"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Tahoma"/>
                <w:color w:val="000000"/>
                <w:lang w:eastAsia="en-GB"/>
              </w:rPr>
              <w:t>Number of contracts with compliance to environment and social safeguards and preference to water and sanitation guideline with gender preference for fumigation and cleaning services</w:t>
            </w:r>
          </w:p>
        </w:tc>
        <w:tc>
          <w:tcPr>
            <w:tcW w:w="1287" w:type="dxa"/>
            <w:tcBorders>
              <w:top w:val="nil"/>
              <w:left w:val="nil"/>
              <w:bottom w:val="single" w:sz="8" w:space="0" w:color="auto"/>
              <w:right w:val="single" w:sz="8" w:space="0" w:color="auto"/>
            </w:tcBorders>
            <w:shd w:val="clear" w:color="auto" w:fill="auto"/>
            <w:vAlign w:val="center"/>
            <w:hideMark/>
          </w:tcPr>
          <w:p w14:paraId="0EB071FD"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Tahoma"/>
                <w:color w:val="000000"/>
                <w:lang w:eastAsia="en-GB"/>
              </w:rPr>
              <w:t>Quarterly</w:t>
            </w:r>
          </w:p>
        </w:tc>
        <w:tc>
          <w:tcPr>
            <w:tcW w:w="1039" w:type="dxa"/>
            <w:tcBorders>
              <w:top w:val="nil"/>
              <w:left w:val="nil"/>
              <w:bottom w:val="single" w:sz="8" w:space="0" w:color="auto"/>
              <w:right w:val="single" w:sz="8" w:space="0" w:color="auto"/>
            </w:tcBorders>
            <w:shd w:val="clear" w:color="auto" w:fill="auto"/>
            <w:vAlign w:val="center"/>
            <w:hideMark/>
          </w:tcPr>
          <w:p w14:paraId="2211B361"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Program M&amp;E reports,</w:t>
            </w:r>
          </w:p>
        </w:tc>
        <w:tc>
          <w:tcPr>
            <w:tcW w:w="1537" w:type="dxa"/>
            <w:tcBorders>
              <w:top w:val="nil"/>
              <w:left w:val="nil"/>
              <w:bottom w:val="single" w:sz="8" w:space="0" w:color="auto"/>
              <w:right w:val="single" w:sz="8" w:space="0" w:color="auto"/>
            </w:tcBorders>
            <w:shd w:val="clear" w:color="auto" w:fill="auto"/>
            <w:vAlign w:val="center"/>
            <w:hideMark/>
          </w:tcPr>
          <w:p w14:paraId="1C1B5A1F"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Program M&amp;E records</w:t>
            </w:r>
          </w:p>
        </w:tc>
        <w:tc>
          <w:tcPr>
            <w:tcW w:w="1231" w:type="dxa"/>
            <w:tcBorders>
              <w:top w:val="nil"/>
              <w:left w:val="nil"/>
              <w:bottom w:val="single" w:sz="8" w:space="0" w:color="auto"/>
              <w:right w:val="single" w:sz="8" w:space="0" w:color="auto"/>
            </w:tcBorders>
            <w:shd w:val="clear" w:color="auto" w:fill="auto"/>
            <w:vAlign w:val="center"/>
            <w:hideMark/>
          </w:tcPr>
          <w:p w14:paraId="605D0E7B"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Data Collection forms</w:t>
            </w:r>
          </w:p>
        </w:tc>
        <w:tc>
          <w:tcPr>
            <w:tcW w:w="1673" w:type="dxa"/>
            <w:tcBorders>
              <w:top w:val="nil"/>
              <w:left w:val="nil"/>
              <w:bottom w:val="single" w:sz="8" w:space="0" w:color="auto"/>
              <w:right w:val="single" w:sz="8" w:space="0" w:color="auto"/>
            </w:tcBorders>
            <w:shd w:val="clear" w:color="auto" w:fill="auto"/>
            <w:vAlign w:val="center"/>
            <w:hideMark/>
          </w:tcPr>
          <w:p w14:paraId="6D017FDD"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M&amp;E Unit of State </w:t>
            </w:r>
            <w:proofErr w:type="spellStart"/>
            <w:r w:rsidRPr="00D6556E">
              <w:rPr>
                <w:rFonts w:ascii="Cambria" w:eastAsia="Times New Roman" w:hAnsi="Cambria" w:cs="Calibri"/>
                <w:color w:val="404040"/>
                <w:lang w:eastAsia="en-GB"/>
              </w:rPr>
              <w:t>Fadama</w:t>
            </w:r>
            <w:proofErr w:type="spellEnd"/>
            <w:r w:rsidRPr="00D6556E">
              <w:rPr>
                <w:rFonts w:ascii="Cambria" w:eastAsia="Times New Roman" w:hAnsi="Cambria" w:cs="Calibri"/>
                <w:color w:val="404040"/>
                <w:lang w:eastAsia="en-GB"/>
              </w:rPr>
              <w:t xml:space="preserve"> Coordinating Offices</w:t>
            </w:r>
          </w:p>
        </w:tc>
        <w:tc>
          <w:tcPr>
            <w:tcW w:w="1454" w:type="dxa"/>
            <w:tcBorders>
              <w:top w:val="nil"/>
              <w:left w:val="nil"/>
              <w:bottom w:val="single" w:sz="8" w:space="0" w:color="auto"/>
              <w:right w:val="single" w:sz="8" w:space="0" w:color="auto"/>
            </w:tcBorders>
            <w:shd w:val="clear" w:color="auto" w:fill="auto"/>
            <w:vAlign w:val="center"/>
            <w:hideMark/>
          </w:tcPr>
          <w:p w14:paraId="6D9332CD"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State </w:t>
            </w:r>
            <w:proofErr w:type="spellStart"/>
            <w:r w:rsidRPr="00D6556E">
              <w:rPr>
                <w:rFonts w:ascii="Cambria" w:eastAsia="Times New Roman" w:hAnsi="Cambria" w:cs="Calibri"/>
                <w:color w:val="404040"/>
                <w:lang w:eastAsia="en-GB"/>
              </w:rPr>
              <w:t>Fadama</w:t>
            </w:r>
            <w:proofErr w:type="spellEnd"/>
            <w:r w:rsidRPr="00D6556E">
              <w:rPr>
                <w:rFonts w:ascii="Cambria" w:eastAsia="Times New Roman" w:hAnsi="Cambria" w:cs="Calibri"/>
                <w:color w:val="404040"/>
                <w:lang w:eastAsia="en-GB"/>
              </w:rPr>
              <w:t xml:space="preserve"> Coordinating Offices</w:t>
            </w:r>
          </w:p>
        </w:tc>
      </w:tr>
      <w:tr w:rsidR="0047237B" w:rsidRPr="00D6556E" w14:paraId="017CDB7D" w14:textId="77777777" w:rsidTr="00B54124">
        <w:trPr>
          <w:trHeight w:val="450"/>
        </w:trPr>
        <w:tc>
          <w:tcPr>
            <w:tcW w:w="3261" w:type="dxa"/>
            <w:vMerge w:val="restart"/>
            <w:tcBorders>
              <w:top w:val="nil"/>
              <w:left w:val="single" w:sz="8" w:space="0" w:color="auto"/>
              <w:bottom w:val="single" w:sz="8" w:space="0" w:color="000000"/>
              <w:right w:val="single" w:sz="8" w:space="0" w:color="auto"/>
            </w:tcBorders>
            <w:shd w:val="clear" w:color="auto" w:fill="auto"/>
            <w:vAlign w:val="center"/>
            <w:hideMark/>
          </w:tcPr>
          <w:p w14:paraId="75290E64"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Tahoma"/>
                <w:color w:val="000000"/>
                <w:lang w:eastAsia="en-GB"/>
              </w:rPr>
              <w:t xml:space="preserve">Wet markets upgraded </w:t>
            </w:r>
          </w:p>
        </w:tc>
        <w:tc>
          <w:tcPr>
            <w:tcW w:w="2918" w:type="dxa"/>
            <w:vMerge w:val="restart"/>
            <w:tcBorders>
              <w:top w:val="nil"/>
              <w:left w:val="single" w:sz="8" w:space="0" w:color="auto"/>
              <w:bottom w:val="single" w:sz="8" w:space="0" w:color="000000"/>
              <w:right w:val="single" w:sz="8" w:space="0" w:color="auto"/>
            </w:tcBorders>
            <w:shd w:val="clear" w:color="auto" w:fill="auto"/>
            <w:vAlign w:val="center"/>
            <w:hideMark/>
          </w:tcPr>
          <w:p w14:paraId="431A0D10"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Tahoma"/>
                <w:color w:val="000000"/>
                <w:lang w:eastAsia="en-GB"/>
              </w:rPr>
              <w:t xml:space="preserve">Number of wet markets upgraded </w:t>
            </w:r>
          </w:p>
        </w:tc>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5973E6AB"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Tahoma"/>
                <w:color w:val="000000"/>
                <w:lang w:eastAsia="en-GB"/>
              </w:rPr>
              <w:t>Quarterly</w:t>
            </w:r>
          </w:p>
        </w:tc>
        <w:tc>
          <w:tcPr>
            <w:tcW w:w="1039" w:type="dxa"/>
            <w:vMerge w:val="restart"/>
            <w:tcBorders>
              <w:top w:val="nil"/>
              <w:left w:val="single" w:sz="8" w:space="0" w:color="auto"/>
              <w:bottom w:val="single" w:sz="8" w:space="0" w:color="000000"/>
              <w:right w:val="single" w:sz="8" w:space="0" w:color="auto"/>
            </w:tcBorders>
            <w:shd w:val="clear" w:color="auto" w:fill="auto"/>
            <w:vAlign w:val="center"/>
            <w:hideMark/>
          </w:tcPr>
          <w:p w14:paraId="4E650F61"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Program M&amp;E reports,</w:t>
            </w:r>
          </w:p>
        </w:tc>
        <w:tc>
          <w:tcPr>
            <w:tcW w:w="1537" w:type="dxa"/>
            <w:vMerge w:val="restart"/>
            <w:tcBorders>
              <w:top w:val="nil"/>
              <w:left w:val="single" w:sz="8" w:space="0" w:color="auto"/>
              <w:bottom w:val="single" w:sz="8" w:space="0" w:color="000000"/>
              <w:right w:val="single" w:sz="8" w:space="0" w:color="auto"/>
            </w:tcBorders>
            <w:shd w:val="clear" w:color="auto" w:fill="auto"/>
            <w:vAlign w:val="center"/>
            <w:hideMark/>
          </w:tcPr>
          <w:p w14:paraId="160BCD3D"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Program M&amp;E records</w:t>
            </w:r>
          </w:p>
        </w:tc>
        <w:tc>
          <w:tcPr>
            <w:tcW w:w="1231" w:type="dxa"/>
            <w:vMerge w:val="restart"/>
            <w:tcBorders>
              <w:top w:val="nil"/>
              <w:left w:val="single" w:sz="8" w:space="0" w:color="auto"/>
              <w:bottom w:val="single" w:sz="8" w:space="0" w:color="000000"/>
              <w:right w:val="single" w:sz="8" w:space="0" w:color="auto"/>
            </w:tcBorders>
            <w:shd w:val="clear" w:color="auto" w:fill="auto"/>
            <w:vAlign w:val="center"/>
            <w:hideMark/>
          </w:tcPr>
          <w:p w14:paraId="5DCD5E32"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Data Collection forms</w:t>
            </w:r>
          </w:p>
        </w:tc>
        <w:tc>
          <w:tcPr>
            <w:tcW w:w="1673" w:type="dxa"/>
            <w:vMerge w:val="restart"/>
            <w:tcBorders>
              <w:top w:val="nil"/>
              <w:left w:val="single" w:sz="8" w:space="0" w:color="auto"/>
              <w:bottom w:val="single" w:sz="8" w:space="0" w:color="000000"/>
              <w:right w:val="single" w:sz="8" w:space="0" w:color="auto"/>
            </w:tcBorders>
            <w:shd w:val="clear" w:color="auto" w:fill="auto"/>
            <w:vAlign w:val="center"/>
            <w:hideMark/>
          </w:tcPr>
          <w:p w14:paraId="2AA3977B"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M&amp;E Unit of State </w:t>
            </w:r>
            <w:proofErr w:type="spellStart"/>
            <w:r w:rsidRPr="00D6556E">
              <w:rPr>
                <w:rFonts w:ascii="Cambria" w:eastAsia="Times New Roman" w:hAnsi="Cambria" w:cs="Calibri"/>
                <w:color w:val="404040"/>
                <w:lang w:eastAsia="en-GB"/>
              </w:rPr>
              <w:t>Fadama</w:t>
            </w:r>
            <w:proofErr w:type="spellEnd"/>
            <w:r w:rsidRPr="00D6556E">
              <w:rPr>
                <w:rFonts w:ascii="Cambria" w:eastAsia="Times New Roman" w:hAnsi="Cambria" w:cs="Calibri"/>
                <w:color w:val="404040"/>
                <w:lang w:eastAsia="en-GB"/>
              </w:rPr>
              <w:t xml:space="preserve"> Coordinating Offices</w:t>
            </w:r>
          </w:p>
        </w:tc>
        <w:tc>
          <w:tcPr>
            <w:tcW w:w="1454" w:type="dxa"/>
            <w:vMerge w:val="restart"/>
            <w:tcBorders>
              <w:top w:val="nil"/>
              <w:left w:val="single" w:sz="8" w:space="0" w:color="auto"/>
              <w:bottom w:val="single" w:sz="8" w:space="0" w:color="000000"/>
              <w:right w:val="single" w:sz="8" w:space="0" w:color="auto"/>
            </w:tcBorders>
            <w:shd w:val="clear" w:color="auto" w:fill="auto"/>
            <w:vAlign w:val="center"/>
            <w:hideMark/>
          </w:tcPr>
          <w:p w14:paraId="60F71210"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State </w:t>
            </w:r>
            <w:proofErr w:type="spellStart"/>
            <w:r w:rsidRPr="00D6556E">
              <w:rPr>
                <w:rFonts w:ascii="Cambria" w:eastAsia="Times New Roman" w:hAnsi="Cambria" w:cs="Calibri"/>
                <w:color w:val="404040"/>
                <w:lang w:eastAsia="en-GB"/>
              </w:rPr>
              <w:t>Fadama</w:t>
            </w:r>
            <w:proofErr w:type="spellEnd"/>
            <w:r w:rsidRPr="00D6556E">
              <w:rPr>
                <w:rFonts w:ascii="Cambria" w:eastAsia="Times New Roman" w:hAnsi="Cambria" w:cs="Calibri"/>
                <w:color w:val="404040"/>
                <w:lang w:eastAsia="en-GB"/>
              </w:rPr>
              <w:t xml:space="preserve"> Coordinating Offices</w:t>
            </w:r>
          </w:p>
        </w:tc>
      </w:tr>
      <w:tr w:rsidR="0047237B" w:rsidRPr="00D6556E" w14:paraId="154E027F" w14:textId="77777777" w:rsidTr="00B54124">
        <w:trPr>
          <w:trHeight w:val="450"/>
        </w:trPr>
        <w:tc>
          <w:tcPr>
            <w:tcW w:w="3261" w:type="dxa"/>
            <w:vMerge/>
            <w:tcBorders>
              <w:top w:val="nil"/>
              <w:left w:val="single" w:sz="8" w:space="0" w:color="auto"/>
              <w:bottom w:val="single" w:sz="8" w:space="0" w:color="000000"/>
              <w:right w:val="single" w:sz="8" w:space="0" w:color="auto"/>
            </w:tcBorders>
            <w:vAlign w:val="center"/>
            <w:hideMark/>
          </w:tcPr>
          <w:p w14:paraId="2DFCFE90" w14:textId="77777777" w:rsidR="0047237B" w:rsidRPr="00D6556E" w:rsidRDefault="0047237B" w:rsidP="0047237B">
            <w:pPr>
              <w:spacing w:after="0" w:line="240" w:lineRule="auto"/>
              <w:rPr>
                <w:rFonts w:ascii="Cambria" w:eastAsia="Times New Roman" w:hAnsi="Cambria" w:cs="Calibri"/>
                <w:color w:val="000000"/>
                <w:lang w:eastAsia="en-GB"/>
              </w:rPr>
            </w:pPr>
          </w:p>
        </w:tc>
        <w:tc>
          <w:tcPr>
            <w:tcW w:w="2918" w:type="dxa"/>
            <w:vMerge/>
            <w:tcBorders>
              <w:top w:val="nil"/>
              <w:left w:val="single" w:sz="8" w:space="0" w:color="auto"/>
              <w:bottom w:val="single" w:sz="8" w:space="0" w:color="000000"/>
              <w:right w:val="single" w:sz="8" w:space="0" w:color="auto"/>
            </w:tcBorders>
            <w:vAlign w:val="center"/>
            <w:hideMark/>
          </w:tcPr>
          <w:p w14:paraId="5DBE9DF9" w14:textId="77777777" w:rsidR="0047237B" w:rsidRPr="00D6556E" w:rsidRDefault="0047237B" w:rsidP="0047237B">
            <w:pPr>
              <w:spacing w:after="0" w:line="240" w:lineRule="auto"/>
              <w:rPr>
                <w:rFonts w:ascii="Cambria" w:eastAsia="Times New Roman" w:hAnsi="Cambria" w:cs="Calibri"/>
                <w:color w:val="000000"/>
                <w:lang w:eastAsia="en-GB"/>
              </w:rPr>
            </w:pPr>
          </w:p>
        </w:tc>
        <w:tc>
          <w:tcPr>
            <w:tcW w:w="1287" w:type="dxa"/>
            <w:vMerge/>
            <w:tcBorders>
              <w:top w:val="nil"/>
              <w:left w:val="single" w:sz="8" w:space="0" w:color="auto"/>
              <w:bottom w:val="single" w:sz="8" w:space="0" w:color="000000"/>
              <w:right w:val="single" w:sz="8" w:space="0" w:color="auto"/>
            </w:tcBorders>
            <w:vAlign w:val="center"/>
            <w:hideMark/>
          </w:tcPr>
          <w:p w14:paraId="74BF3F9E" w14:textId="77777777" w:rsidR="0047237B" w:rsidRPr="00D6556E" w:rsidRDefault="0047237B" w:rsidP="0047237B">
            <w:pPr>
              <w:spacing w:after="0" w:line="240" w:lineRule="auto"/>
              <w:rPr>
                <w:rFonts w:ascii="Cambria" w:eastAsia="Times New Roman" w:hAnsi="Cambria" w:cs="Calibri"/>
                <w:color w:val="000000"/>
                <w:lang w:eastAsia="en-GB"/>
              </w:rPr>
            </w:pPr>
          </w:p>
        </w:tc>
        <w:tc>
          <w:tcPr>
            <w:tcW w:w="1039" w:type="dxa"/>
            <w:vMerge/>
            <w:tcBorders>
              <w:top w:val="nil"/>
              <w:left w:val="single" w:sz="8" w:space="0" w:color="auto"/>
              <w:bottom w:val="single" w:sz="8" w:space="0" w:color="000000"/>
              <w:right w:val="single" w:sz="8" w:space="0" w:color="auto"/>
            </w:tcBorders>
            <w:vAlign w:val="center"/>
            <w:hideMark/>
          </w:tcPr>
          <w:p w14:paraId="67F896F8"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537" w:type="dxa"/>
            <w:vMerge/>
            <w:tcBorders>
              <w:top w:val="nil"/>
              <w:left w:val="single" w:sz="8" w:space="0" w:color="auto"/>
              <w:bottom w:val="single" w:sz="8" w:space="0" w:color="000000"/>
              <w:right w:val="single" w:sz="8" w:space="0" w:color="auto"/>
            </w:tcBorders>
            <w:vAlign w:val="center"/>
            <w:hideMark/>
          </w:tcPr>
          <w:p w14:paraId="46C48AA0"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231" w:type="dxa"/>
            <w:vMerge/>
            <w:tcBorders>
              <w:top w:val="nil"/>
              <w:left w:val="single" w:sz="8" w:space="0" w:color="auto"/>
              <w:bottom w:val="single" w:sz="8" w:space="0" w:color="000000"/>
              <w:right w:val="single" w:sz="8" w:space="0" w:color="auto"/>
            </w:tcBorders>
            <w:vAlign w:val="center"/>
            <w:hideMark/>
          </w:tcPr>
          <w:p w14:paraId="7D06F07E"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673" w:type="dxa"/>
            <w:vMerge/>
            <w:tcBorders>
              <w:top w:val="nil"/>
              <w:left w:val="single" w:sz="8" w:space="0" w:color="auto"/>
              <w:bottom w:val="single" w:sz="8" w:space="0" w:color="000000"/>
              <w:right w:val="single" w:sz="8" w:space="0" w:color="auto"/>
            </w:tcBorders>
            <w:vAlign w:val="center"/>
            <w:hideMark/>
          </w:tcPr>
          <w:p w14:paraId="0E44FFD9"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454" w:type="dxa"/>
            <w:vMerge/>
            <w:tcBorders>
              <w:top w:val="nil"/>
              <w:left w:val="single" w:sz="8" w:space="0" w:color="auto"/>
              <w:bottom w:val="single" w:sz="8" w:space="0" w:color="000000"/>
              <w:right w:val="single" w:sz="8" w:space="0" w:color="auto"/>
            </w:tcBorders>
            <w:vAlign w:val="center"/>
            <w:hideMark/>
          </w:tcPr>
          <w:p w14:paraId="0817D4DE" w14:textId="77777777" w:rsidR="0047237B" w:rsidRPr="00D6556E" w:rsidRDefault="0047237B" w:rsidP="0047237B">
            <w:pPr>
              <w:spacing w:after="0" w:line="240" w:lineRule="auto"/>
              <w:rPr>
                <w:rFonts w:ascii="Cambria" w:eastAsia="Times New Roman" w:hAnsi="Cambria" w:cs="Calibri"/>
                <w:color w:val="404040"/>
                <w:lang w:eastAsia="en-GB"/>
              </w:rPr>
            </w:pPr>
          </w:p>
        </w:tc>
      </w:tr>
      <w:tr w:rsidR="0047237B" w:rsidRPr="00D6556E" w14:paraId="16D017EE" w14:textId="77777777" w:rsidTr="00B54124">
        <w:trPr>
          <w:trHeight w:val="450"/>
        </w:trPr>
        <w:tc>
          <w:tcPr>
            <w:tcW w:w="3261" w:type="dxa"/>
            <w:vMerge w:val="restart"/>
            <w:tcBorders>
              <w:top w:val="nil"/>
              <w:left w:val="single" w:sz="8" w:space="0" w:color="auto"/>
              <w:bottom w:val="single" w:sz="8" w:space="0" w:color="000000"/>
              <w:right w:val="single" w:sz="8" w:space="0" w:color="auto"/>
            </w:tcBorders>
            <w:shd w:val="clear" w:color="auto" w:fill="auto"/>
            <w:vAlign w:val="center"/>
            <w:hideMark/>
          </w:tcPr>
          <w:p w14:paraId="6CC27E4D"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Tahoma"/>
                <w:color w:val="000000"/>
                <w:lang w:eastAsia="en-GB"/>
              </w:rPr>
              <w:t>Wet markets in compliance with WASH</w:t>
            </w:r>
          </w:p>
        </w:tc>
        <w:tc>
          <w:tcPr>
            <w:tcW w:w="2918" w:type="dxa"/>
            <w:vMerge w:val="restart"/>
            <w:tcBorders>
              <w:top w:val="nil"/>
              <w:left w:val="single" w:sz="8" w:space="0" w:color="auto"/>
              <w:bottom w:val="single" w:sz="8" w:space="0" w:color="000000"/>
              <w:right w:val="single" w:sz="8" w:space="0" w:color="auto"/>
            </w:tcBorders>
            <w:shd w:val="clear" w:color="auto" w:fill="auto"/>
            <w:vAlign w:val="center"/>
            <w:hideMark/>
          </w:tcPr>
          <w:p w14:paraId="7C744AB4"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Tahoma"/>
                <w:color w:val="000000"/>
                <w:lang w:eastAsia="en-GB"/>
              </w:rPr>
              <w:t>Number of wet markets in compliance with WASH</w:t>
            </w:r>
          </w:p>
        </w:tc>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1462C99D"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Tahoma"/>
                <w:color w:val="000000"/>
                <w:lang w:eastAsia="en-GB"/>
              </w:rPr>
              <w:t>Quarterly</w:t>
            </w:r>
          </w:p>
        </w:tc>
        <w:tc>
          <w:tcPr>
            <w:tcW w:w="1039" w:type="dxa"/>
            <w:vMerge w:val="restart"/>
            <w:tcBorders>
              <w:top w:val="nil"/>
              <w:left w:val="single" w:sz="8" w:space="0" w:color="auto"/>
              <w:bottom w:val="single" w:sz="8" w:space="0" w:color="000000"/>
              <w:right w:val="single" w:sz="8" w:space="0" w:color="auto"/>
            </w:tcBorders>
            <w:shd w:val="clear" w:color="auto" w:fill="auto"/>
            <w:vAlign w:val="center"/>
            <w:hideMark/>
          </w:tcPr>
          <w:p w14:paraId="2CDD4701"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Program M&amp;E reports,</w:t>
            </w:r>
          </w:p>
        </w:tc>
        <w:tc>
          <w:tcPr>
            <w:tcW w:w="1537" w:type="dxa"/>
            <w:vMerge w:val="restart"/>
            <w:tcBorders>
              <w:top w:val="nil"/>
              <w:left w:val="single" w:sz="8" w:space="0" w:color="auto"/>
              <w:bottom w:val="single" w:sz="8" w:space="0" w:color="000000"/>
              <w:right w:val="single" w:sz="8" w:space="0" w:color="auto"/>
            </w:tcBorders>
            <w:shd w:val="clear" w:color="auto" w:fill="auto"/>
            <w:vAlign w:val="center"/>
            <w:hideMark/>
          </w:tcPr>
          <w:p w14:paraId="3FF9C954"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Program M&amp;E records</w:t>
            </w:r>
          </w:p>
        </w:tc>
        <w:tc>
          <w:tcPr>
            <w:tcW w:w="1231" w:type="dxa"/>
            <w:vMerge w:val="restart"/>
            <w:tcBorders>
              <w:top w:val="nil"/>
              <w:left w:val="single" w:sz="8" w:space="0" w:color="auto"/>
              <w:bottom w:val="single" w:sz="8" w:space="0" w:color="000000"/>
              <w:right w:val="single" w:sz="8" w:space="0" w:color="auto"/>
            </w:tcBorders>
            <w:shd w:val="clear" w:color="auto" w:fill="auto"/>
            <w:vAlign w:val="center"/>
            <w:hideMark/>
          </w:tcPr>
          <w:p w14:paraId="6CAD7ECB"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Data Collection forms</w:t>
            </w:r>
          </w:p>
        </w:tc>
        <w:tc>
          <w:tcPr>
            <w:tcW w:w="1673" w:type="dxa"/>
            <w:vMerge w:val="restart"/>
            <w:tcBorders>
              <w:top w:val="nil"/>
              <w:left w:val="single" w:sz="8" w:space="0" w:color="auto"/>
              <w:bottom w:val="single" w:sz="8" w:space="0" w:color="000000"/>
              <w:right w:val="single" w:sz="8" w:space="0" w:color="auto"/>
            </w:tcBorders>
            <w:shd w:val="clear" w:color="auto" w:fill="auto"/>
            <w:vAlign w:val="center"/>
            <w:hideMark/>
          </w:tcPr>
          <w:p w14:paraId="56E6256F"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M&amp;E Unit of State </w:t>
            </w:r>
            <w:proofErr w:type="spellStart"/>
            <w:r w:rsidRPr="00D6556E">
              <w:rPr>
                <w:rFonts w:ascii="Cambria" w:eastAsia="Times New Roman" w:hAnsi="Cambria" w:cs="Calibri"/>
                <w:color w:val="404040"/>
                <w:lang w:eastAsia="en-GB"/>
              </w:rPr>
              <w:t>Fadama</w:t>
            </w:r>
            <w:proofErr w:type="spellEnd"/>
            <w:r w:rsidRPr="00D6556E">
              <w:rPr>
                <w:rFonts w:ascii="Cambria" w:eastAsia="Times New Roman" w:hAnsi="Cambria" w:cs="Calibri"/>
                <w:color w:val="404040"/>
                <w:lang w:eastAsia="en-GB"/>
              </w:rPr>
              <w:t xml:space="preserve"> Coordinating Offices</w:t>
            </w:r>
          </w:p>
        </w:tc>
        <w:tc>
          <w:tcPr>
            <w:tcW w:w="1454" w:type="dxa"/>
            <w:vMerge w:val="restart"/>
            <w:tcBorders>
              <w:top w:val="nil"/>
              <w:left w:val="single" w:sz="8" w:space="0" w:color="auto"/>
              <w:bottom w:val="single" w:sz="8" w:space="0" w:color="000000"/>
              <w:right w:val="single" w:sz="8" w:space="0" w:color="auto"/>
            </w:tcBorders>
            <w:shd w:val="clear" w:color="auto" w:fill="auto"/>
            <w:vAlign w:val="center"/>
            <w:hideMark/>
          </w:tcPr>
          <w:p w14:paraId="5636FE8C"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State </w:t>
            </w:r>
            <w:proofErr w:type="spellStart"/>
            <w:r w:rsidRPr="00D6556E">
              <w:rPr>
                <w:rFonts w:ascii="Cambria" w:eastAsia="Times New Roman" w:hAnsi="Cambria" w:cs="Calibri"/>
                <w:color w:val="404040"/>
                <w:lang w:eastAsia="en-GB"/>
              </w:rPr>
              <w:t>Fadama</w:t>
            </w:r>
            <w:proofErr w:type="spellEnd"/>
            <w:r w:rsidRPr="00D6556E">
              <w:rPr>
                <w:rFonts w:ascii="Cambria" w:eastAsia="Times New Roman" w:hAnsi="Cambria" w:cs="Calibri"/>
                <w:color w:val="404040"/>
                <w:lang w:eastAsia="en-GB"/>
              </w:rPr>
              <w:t xml:space="preserve"> Coordinating Offices</w:t>
            </w:r>
          </w:p>
        </w:tc>
      </w:tr>
      <w:tr w:rsidR="0047237B" w:rsidRPr="00D6556E" w14:paraId="2B54D295" w14:textId="77777777" w:rsidTr="00B54124">
        <w:trPr>
          <w:trHeight w:val="450"/>
        </w:trPr>
        <w:tc>
          <w:tcPr>
            <w:tcW w:w="3261" w:type="dxa"/>
            <w:vMerge/>
            <w:tcBorders>
              <w:top w:val="nil"/>
              <w:left w:val="single" w:sz="8" w:space="0" w:color="auto"/>
              <w:bottom w:val="single" w:sz="8" w:space="0" w:color="000000"/>
              <w:right w:val="single" w:sz="8" w:space="0" w:color="auto"/>
            </w:tcBorders>
            <w:vAlign w:val="center"/>
            <w:hideMark/>
          </w:tcPr>
          <w:p w14:paraId="4832BB7C" w14:textId="77777777" w:rsidR="0047237B" w:rsidRPr="00D6556E" w:rsidRDefault="0047237B" w:rsidP="0047237B">
            <w:pPr>
              <w:spacing w:after="0" w:line="240" w:lineRule="auto"/>
              <w:rPr>
                <w:rFonts w:ascii="Cambria" w:eastAsia="Times New Roman" w:hAnsi="Cambria" w:cs="Calibri"/>
                <w:color w:val="000000"/>
                <w:lang w:eastAsia="en-GB"/>
              </w:rPr>
            </w:pPr>
          </w:p>
        </w:tc>
        <w:tc>
          <w:tcPr>
            <w:tcW w:w="2918" w:type="dxa"/>
            <w:vMerge/>
            <w:tcBorders>
              <w:top w:val="nil"/>
              <w:left w:val="single" w:sz="8" w:space="0" w:color="auto"/>
              <w:bottom w:val="single" w:sz="8" w:space="0" w:color="000000"/>
              <w:right w:val="single" w:sz="8" w:space="0" w:color="auto"/>
            </w:tcBorders>
            <w:vAlign w:val="center"/>
            <w:hideMark/>
          </w:tcPr>
          <w:p w14:paraId="5D4F5C76" w14:textId="77777777" w:rsidR="0047237B" w:rsidRPr="00D6556E" w:rsidRDefault="0047237B" w:rsidP="0047237B">
            <w:pPr>
              <w:spacing w:after="0" w:line="240" w:lineRule="auto"/>
              <w:rPr>
                <w:rFonts w:ascii="Cambria" w:eastAsia="Times New Roman" w:hAnsi="Cambria" w:cs="Calibri"/>
                <w:color w:val="000000"/>
                <w:lang w:eastAsia="en-GB"/>
              </w:rPr>
            </w:pPr>
          </w:p>
        </w:tc>
        <w:tc>
          <w:tcPr>
            <w:tcW w:w="1287" w:type="dxa"/>
            <w:vMerge/>
            <w:tcBorders>
              <w:top w:val="nil"/>
              <w:left w:val="single" w:sz="8" w:space="0" w:color="auto"/>
              <w:bottom w:val="single" w:sz="8" w:space="0" w:color="000000"/>
              <w:right w:val="single" w:sz="8" w:space="0" w:color="auto"/>
            </w:tcBorders>
            <w:vAlign w:val="center"/>
            <w:hideMark/>
          </w:tcPr>
          <w:p w14:paraId="489B0198" w14:textId="77777777" w:rsidR="0047237B" w:rsidRPr="00D6556E" w:rsidRDefault="0047237B" w:rsidP="0047237B">
            <w:pPr>
              <w:spacing w:after="0" w:line="240" w:lineRule="auto"/>
              <w:rPr>
                <w:rFonts w:ascii="Cambria" w:eastAsia="Times New Roman" w:hAnsi="Cambria" w:cs="Calibri"/>
                <w:color w:val="000000"/>
                <w:lang w:eastAsia="en-GB"/>
              </w:rPr>
            </w:pPr>
          </w:p>
        </w:tc>
        <w:tc>
          <w:tcPr>
            <w:tcW w:w="1039" w:type="dxa"/>
            <w:vMerge/>
            <w:tcBorders>
              <w:top w:val="nil"/>
              <w:left w:val="single" w:sz="8" w:space="0" w:color="auto"/>
              <w:bottom w:val="single" w:sz="8" w:space="0" w:color="000000"/>
              <w:right w:val="single" w:sz="8" w:space="0" w:color="auto"/>
            </w:tcBorders>
            <w:vAlign w:val="center"/>
            <w:hideMark/>
          </w:tcPr>
          <w:p w14:paraId="7D98FF2E"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537" w:type="dxa"/>
            <w:vMerge/>
            <w:tcBorders>
              <w:top w:val="nil"/>
              <w:left w:val="single" w:sz="8" w:space="0" w:color="auto"/>
              <w:bottom w:val="single" w:sz="8" w:space="0" w:color="000000"/>
              <w:right w:val="single" w:sz="8" w:space="0" w:color="auto"/>
            </w:tcBorders>
            <w:vAlign w:val="center"/>
            <w:hideMark/>
          </w:tcPr>
          <w:p w14:paraId="7182752E"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231" w:type="dxa"/>
            <w:vMerge/>
            <w:tcBorders>
              <w:top w:val="nil"/>
              <w:left w:val="single" w:sz="8" w:space="0" w:color="auto"/>
              <w:bottom w:val="single" w:sz="8" w:space="0" w:color="000000"/>
              <w:right w:val="single" w:sz="8" w:space="0" w:color="auto"/>
            </w:tcBorders>
            <w:vAlign w:val="center"/>
            <w:hideMark/>
          </w:tcPr>
          <w:p w14:paraId="34D64E16"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673" w:type="dxa"/>
            <w:vMerge/>
            <w:tcBorders>
              <w:top w:val="nil"/>
              <w:left w:val="single" w:sz="8" w:space="0" w:color="auto"/>
              <w:bottom w:val="single" w:sz="8" w:space="0" w:color="000000"/>
              <w:right w:val="single" w:sz="8" w:space="0" w:color="auto"/>
            </w:tcBorders>
            <w:vAlign w:val="center"/>
            <w:hideMark/>
          </w:tcPr>
          <w:p w14:paraId="1C7E7CE2"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454" w:type="dxa"/>
            <w:vMerge/>
            <w:tcBorders>
              <w:top w:val="nil"/>
              <w:left w:val="single" w:sz="8" w:space="0" w:color="auto"/>
              <w:bottom w:val="single" w:sz="8" w:space="0" w:color="000000"/>
              <w:right w:val="single" w:sz="8" w:space="0" w:color="auto"/>
            </w:tcBorders>
            <w:vAlign w:val="center"/>
            <w:hideMark/>
          </w:tcPr>
          <w:p w14:paraId="3B89AA3E" w14:textId="77777777" w:rsidR="0047237B" w:rsidRPr="00D6556E" w:rsidRDefault="0047237B" w:rsidP="0047237B">
            <w:pPr>
              <w:spacing w:after="0" w:line="240" w:lineRule="auto"/>
              <w:rPr>
                <w:rFonts w:ascii="Cambria" w:eastAsia="Times New Roman" w:hAnsi="Cambria" w:cs="Calibri"/>
                <w:color w:val="404040"/>
                <w:lang w:eastAsia="en-GB"/>
              </w:rPr>
            </w:pPr>
          </w:p>
        </w:tc>
      </w:tr>
      <w:tr w:rsidR="0047237B" w:rsidRPr="00D6556E" w14:paraId="16A3A231" w14:textId="77777777" w:rsidTr="00B54124">
        <w:trPr>
          <w:trHeight w:val="450"/>
        </w:trPr>
        <w:tc>
          <w:tcPr>
            <w:tcW w:w="3261" w:type="dxa"/>
            <w:vMerge w:val="restart"/>
            <w:tcBorders>
              <w:top w:val="nil"/>
              <w:left w:val="single" w:sz="8" w:space="0" w:color="auto"/>
              <w:bottom w:val="single" w:sz="8" w:space="0" w:color="000000"/>
              <w:right w:val="single" w:sz="8" w:space="0" w:color="auto"/>
            </w:tcBorders>
            <w:shd w:val="clear" w:color="auto" w:fill="auto"/>
            <w:vAlign w:val="center"/>
            <w:hideMark/>
          </w:tcPr>
          <w:p w14:paraId="701F7199"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Tahoma"/>
                <w:color w:val="000000"/>
                <w:lang w:eastAsia="en-GB"/>
              </w:rPr>
              <w:t>Women participating in the cleaning and fumigation in the upgraded wet markets</w:t>
            </w:r>
          </w:p>
        </w:tc>
        <w:tc>
          <w:tcPr>
            <w:tcW w:w="2918" w:type="dxa"/>
            <w:vMerge w:val="restart"/>
            <w:tcBorders>
              <w:top w:val="nil"/>
              <w:left w:val="single" w:sz="8" w:space="0" w:color="auto"/>
              <w:bottom w:val="single" w:sz="8" w:space="0" w:color="000000"/>
              <w:right w:val="single" w:sz="8" w:space="0" w:color="auto"/>
            </w:tcBorders>
            <w:shd w:val="clear" w:color="auto" w:fill="auto"/>
            <w:vAlign w:val="center"/>
            <w:hideMark/>
          </w:tcPr>
          <w:p w14:paraId="0155E1C3"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Tahoma"/>
                <w:color w:val="000000"/>
                <w:lang w:eastAsia="en-GB"/>
              </w:rPr>
              <w:t>Number of women participating in the cleaning and fumigation in the upgraded wet markets</w:t>
            </w:r>
          </w:p>
        </w:tc>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56C2ADF6"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Tahoma"/>
                <w:color w:val="000000"/>
                <w:lang w:eastAsia="en-GB"/>
              </w:rPr>
              <w:t>Quarterly</w:t>
            </w:r>
          </w:p>
        </w:tc>
        <w:tc>
          <w:tcPr>
            <w:tcW w:w="1039" w:type="dxa"/>
            <w:vMerge w:val="restart"/>
            <w:tcBorders>
              <w:top w:val="nil"/>
              <w:left w:val="single" w:sz="8" w:space="0" w:color="auto"/>
              <w:bottom w:val="single" w:sz="8" w:space="0" w:color="000000"/>
              <w:right w:val="single" w:sz="8" w:space="0" w:color="auto"/>
            </w:tcBorders>
            <w:shd w:val="clear" w:color="auto" w:fill="auto"/>
            <w:vAlign w:val="center"/>
            <w:hideMark/>
          </w:tcPr>
          <w:p w14:paraId="05989216"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Program M&amp;E reports,</w:t>
            </w:r>
          </w:p>
        </w:tc>
        <w:tc>
          <w:tcPr>
            <w:tcW w:w="1537" w:type="dxa"/>
            <w:vMerge w:val="restart"/>
            <w:tcBorders>
              <w:top w:val="nil"/>
              <w:left w:val="single" w:sz="8" w:space="0" w:color="auto"/>
              <w:bottom w:val="single" w:sz="8" w:space="0" w:color="000000"/>
              <w:right w:val="single" w:sz="8" w:space="0" w:color="auto"/>
            </w:tcBorders>
            <w:shd w:val="clear" w:color="auto" w:fill="auto"/>
            <w:vAlign w:val="center"/>
            <w:hideMark/>
          </w:tcPr>
          <w:p w14:paraId="4928FB28"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Program M&amp;E records</w:t>
            </w:r>
          </w:p>
        </w:tc>
        <w:tc>
          <w:tcPr>
            <w:tcW w:w="1231" w:type="dxa"/>
            <w:vMerge w:val="restart"/>
            <w:tcBorders>
              <w:top w:val="nil"/>
              <w:left w:val="single" w:sz="8" w:space="0" w:color="auto"/>
              <w:bottom w:val="single" w:sz="8" w:space="0" w:color="000000"/>
              <w:right w:val="single" w:sz="8" w:space="0" w:color="auto"/>
            </w:tcBorders>
            <w:shd w:val="clear" w:color="auto" w:fill="auto"/>
            <w:vAlign w:val="center"/>
            <w:hideMark/>
          </w:tcPr>
          <w:p w14:paraId="44380AF8"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Data Collection forms</w:t>
            </w:r>
          </w:p>
        </w:tc>
        <w:tc>
          <w:tcPr>
            <w:tcW w:w="1673" w:type="dxa"/>
            <w:vMerge w:val="restart"/>
            <w:tcBorders>
              <w:top w:val="nil"/>
              <w:left w:val="single" w:sz="8" w:space="0" w:color="auto"/>
              <w:bottom w:val="single" w:sz="8" w:space="0" w:color="000000"/>
              <w:right w:val="single" w:sz="8" w:space="0" w:color="auto"/>
            </w:tcBorders>
            <w:shd w:val="clear" w:color="auto" w:fill="auto"/>
            <w:vAlign w:val="center"/>
            <w:hideMark/>
          </w:tcPr>
          <w:p w14:paraId="350992FA"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M&amp;E Unit of State </w:t>
            </w:r>
            <w:proofErr w:type="spellStart"/>
            <w:r w:rsidRPr="00D6556E">
              <w:rPr>
                <w:rFonts w:ascii="Cambria" w:eastAsia="Times New Roman" w:hAnsi="Cambria" w:cs="Calibri"/>
                <w:color w:val="404040"/>
                <w:lang w:eastAsia="en-GB"/>
              </w:rPr>
              <w:t>Fadama</w:t>
            </w:r>
            <w:proofErr w:type="spellEnd"/>
            <w:r w:rsidRPr="00D6556E">
              <w:rPr>
                <w:rFonts w:ascii="Cambria" w:eastAsia="Times New Roman" w:hAnsi="Cambria" w:cs="Calibri"/>
                <w:color w:val="404040"/>
                <w:lang w:eastAsia="en-GB"/>
              </w:rPr>
              <w:t xml:space="preserve"> Coordinating Offices</w:t>
            </w:r>
          </w:p>
        </w:tc>
        <w:tc>
          <w:tcPr>
            <w:tcW w:w="1454" w:type="dxa"/>
            <w:vMerge w:val="restart"/>
            <w:tcBorders>
              <w:top w:val="nil"/>
              <w:left w:val="single" w:sz="8" w:space="0" w:color="auto"/>
              <w:bottom w:val="single" w:sz="8" w:space="0" w:color="000000"/>
              <w:right w:val="single" w:sz="8" w:space="0" w:color="auto"/>
            </w:tcBorders>
            <w:shd w:val="clear" w:color="auto" w:fill="auto"/>
            <w:vAlign w:val="center"/>
            <w:hideMark/>
          </w:tcPr>
          <w:p w14:paraId="4B585437"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State </w:t>
            </w:r>
            <w:proofErr w:type="spellStart"/>
            <w:r w:rsidRPr="00D6556E">
              <w:rPr>
                <w:rFonts w:ascii="Cambria" w:eastAsia="Times New Roman" w:hAnsi="Cambria" w:cs="Calibri"/>
                <w:color w:val="404040"/>
                <w:lang w:eastAsia="en-GB"/>
              </w:rPr>
              <w:t>Fadama</w:t>
            </w:r>
            <w:proofErr w:type="spellEnd"/>
            <w:r w:rsidRPr="00D6556E">
              <w:rPr>
                <w:rFonts w:ascii="Cambria" w:eastAsia="Times New Roman" w:hAnsi="Cambria" w:cs="Calibri"/>
                <w:color w:val="404040"/>
                <w:lang w:eastAsia="en-GB"/>
              </w:rPr>
              <w:t xml:space="preserve"> Coordinating Offices</w:t>
            </w:r>
          </w:p>
        </w:tc>
      </w:tr>
      <w:tr w:rsidR="0047237B" w:rsidRPr="00D6556E" w14:paraId="1A09DE80" w14:textId="77777777" w:rsidTr="00B54124">
        <w:trPr>
          <w:trHeight w:val="450"/>
        </w:trPr>
        <w:tc>
          <w:tcPr>
            <w:tcW w:w="3261" w:type="dxa"/>
            <w:vMerge/>
            <w:tcBorders>
              <w:top w:val="nil"/>
              <w:left w:val="single" w:sz="8" w:space="0" w:color="auto"/>
              <w:bottom w:val="single" w:sz="8" w:space="0" w:color="000000"/>
              <w:right w:val="single" w:sz="8" w:space="0" w:color="auto"/>
            </w:tcBorders>
            <w:vAlign w:val="center"/>
            <w:hideMark/>
          </w:tcPr>
          <w:p w14:paraId="1E91EDF8" w14:textId="77777777" w:rsidR="0047237B" w:rsidRPr="00D6556E" w:rsidRDefault="0047237B" w:rsidP="0047237B">
            <w:pPr>
              <w:spacing w:after="0" w:line="240" w:lineRule="auto"/>
              <w:rPr>
                <w:rFonts w:ascii="Cambria" w:eastAsia="Times New Roman" w:hAnsi="Cambria" w:cs="Calibri"/>
                <w:color w:val="000000"/>
                <w:lang w:eastAsia="en-GB"/>
              </w:rPr>
            </w:pPr>
          </w:p>
        </w:tc>
        <w:tc>
          <w:tcPr>
            <w:tcW w:w="2918" w:type="dxa"/>
            <w:vMerge/>
            <w:tcBorders>
              <w:top w:val="nil"/>
              <w:left w:val="single" w:sz="8" w:space="0" w:color="auto"/>
              <w:bottom w:val="single" w:sz="8" w:space="0" w:color="000000"/>
              <w:right w:val="single" w:sz="8" w:space="0" w:color="auto"/>
            </w:tcBorders>
            <w:vAlign w:val="center"/>
            <w:hideMark/>
          </w:tcPr>
          <w:p w14:paraId="5F631776" w14:textId="77777777" w:rsidR="0047237B" w:rsidRPr="00D6556E" w:rsidRDefault="0047237B" w:rsidP="0047237B">
            <w:pPr>
              <w:spacing w:after="0" w:line="240" w:lineRule="auto"/>
              <w:rPr>
                <w:rFonts w:ascii="Cambria" w:eastAsia="Times New Roman" w:hAnsi="Cambria" w:cs="Calibri"/>
                <w:color w:val="000000"/>
                <w:lang w:eastAsia="en-GB"/>
              </w:rPr>
            </w:pPr>
          </w:p>
        </w:tc>
        <w:tc>
          <w:tcPr>
            <w:tcW w:w="1287" w:type="dxa"/>
            <w:vMerge/>
            <w:tcBorders>
              <w:top w:val="nil"/>
              <w:left w:val="single" w:sz="8" w:space="0" w:color="auto"/>
              <w:bottom w:val="single" w:sz="8" w:space="0" w:color="000000"/>
              <w:right w:val="single" w:sz="8" w:space="0" w:color="auto"/>
            </w:tcBorders>
            <w:vAlign w:val="center"/>
            <w:hideMark/>
          </w:tcPr>
          <w:p w14:paraId="7787F7EF" w14:textId="77777777" w:rsidR="0047237B" w:rsidRPr="00D6556E" w:rsidRDefault="0047237B" w:rsidP="0047237B">
            <w:pPr>
              <w:spacing w:after="0" w:line="240" w:lineRule="auto"/>
              <w:rPr>
                <w:rFonts w:ascii="Cambria" w:eastAsia="Times New Roman" w:hAnsi="Cambria" w:cs="Calibri"/>
                <w:color w:val="000000"/>
                <w:lang w:eastAsia="en-GB"/>
              </w:rPr>
            </w:pPr>
          </w:p>
        </w:tc>
        <w:tc>
          <w:tcPr>
            <w:tcW w:w="1039" w:type="dxa"/>
            <w:vMerge/>
            <w:tcBorders>
              <w:top w:val="nil"/>
              <w:left w:val="single" w:sz="8" w:space="0" w:color="auto"/>
              <w:bottom w:val="single" w:sz="8" w:space="0" w:color="000000"/>
              <w:right w:val="single" w:sz="8" w:space="0" w:color="auto"/>
            </w:tcBorders>
            <w:vAlign w:val="center"/>
            <w:hideMark/>
          </w:tcPr>
          <w:p w14:paraId="363F8582"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537" w:type="dxa"/>
            <w:vMerge/>
            <w:tcBorders>
              <w:top w:val="nil"/>
              <w:left w:val="single" w:sz="8" w:space="0" w:color="auto"/>
              <w:bottom w:val="single" w:sz="8" w:space="0" w:color="000000"/>
              <w:right w:val="single" w:sz="8" w:space="0" w:color="auto"/>
            </w:tcBorders>
            <w:vAlign w:val="center"/>
            <w:hideMark/>
          </w:tcPr>
          <w:p w14:paraId="3DF1A577"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231" w:type="dxa"/>
            <w:vMerge/>
            <w:tcBorders>
              <w:top w:val="nil"/>
              <w:left w:val="single" w:sz="8" w:space="0" w:color="auto"/>
              <w:bottom w:val="single" w:sz="8" w:space="0" w:color="000000"/>
              <w:right w:val="single" w:sz="8" w:space="0" w:color="auto"/>
            </w:tcBorders>
            <w:vAlign w:val="center"/>
            <w:hideMark/>
          </w:tcPr>
          <w:p w14:paraId="7A65ACE1"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673" w:type="dxa"/>
            <w:vMerge/>
            <w:tcBorders>
              <w:top w:val="nil"/>
              <w:left w:val="single" w:sz="8" w:space="0" w:color="auto"/>
              <w:bottom w:val="single" w:sz="8" w:space="0" w:color="000000"/>
              <w:right w:val="single" w:sz="8" w:space="0" w:color="auto"/>
            </w:tcBorders>
            <w:vAlign w:val="center"/>
            <w:hideMark/>
          </w:tcPr>
          <w:p w14:paraId="29A62E19"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454" w:type="dxa"/>
            <w:vMerge/>
            <w:tcBorders>
              <w:top w:val="nil"/>
              <w:left w:val="single" w:sz="8" w:space="0" w:color="auto"/>
              <w:bottom w:val="single" w:sz="8" w:space="0" w:color="000000"/>
              <w:right w:val="single" w:sz="8" w:space="0" w:color="auto"/>
            </w:tcBorders>
            <w:vAlign w:val="center"/>
            <w:hideMark/>
          </w:tcPr>
          <w:p w14:paraId="67434062" w14:textId="77777777" w:rsidR="0047237B" w:rsidRPr="00D6556E" w:rsidRDefault="0047237B" w:rsidP="0047237B">
            <w:pPr>
              <w:spacing w:after="0" w:line="240" w:lineRule="auto"/>
              <w:rPr>
                <w:rFonts w:ascii="Cambria" w:eastAsia="Times New Roman" w:hAnsi="Cambria" w:cs="Calibri"/>
                <w:color w:val="404040"/>
                <w:lang w:eastAsia="en-GB"/>
              </w:rPr>
            </w:pPr>
          </w:p>
        </w:tc>
      </w:tr>
      <w:tr w:rsidR="0047237B" w:rsidRPr="00D6556E" w14:paraId="76621A4F" w14:textId="77777777" w:rsidTr="00B54124">
        <w:trPr>
          <w:trHeight w:val="450"/>
        </w:trPr>
        <w:tc>
          <w:tcPr>
            <w:tcW w:w="3261" w:type="dxa"/>
            <w:vMerge w:val="restart"/>
            <w:tcBorders>
              <w:top w:val="nil"/>
              <w:left w:val="single" w:sz="8" w:space="0" w:color="auto"/>
              <w:bottom w:val="single" w:sz="8" w:space="0" w:color="000000"/>
              <w:right w:val="single" w:sz="8" w:space="0" w:color="auto"/>
            </w:tcBorders>
            <w:shd w:val="clear" w:color="auto" w:fill="auto"/>
            <w:vAlign w:val="center"/>
            <w:hideMark/>
          </w:tcPr>
          <w:p w14:paraId="07A98163"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Tahoma"/>
                <w:color w:val="000000"/>
                <w:lang w:eastAsia="en-GB"/>
              </w:rPr>
              <w:t>Amount Requested by the service providers on CARP implementation</w:t>
            </w:r>
          </w:p>
        </w:tc>
        <w:tc>
          <w:tcPr>
            <w:tcW w:w="2918" w:type="dxa"/>
            <w:vMerge w:val="restart"/>
            <w:tcBorders>
              <w:top w:val="nil"/>
              <w:left w:val="single" w:sz="8" w:space="0" w:color="auto"/>
              <w:bottom w:val="single" w:sz="8" w:space="0" w:color="000000"/>
              <w:right w:val="single" w:sz="8" w:space="0" w:color="auto"/>
            </w:tcBorders>
            <w:shd w:val="clear" w:color="auto" w:fill="auto"/>
            <w:vAlign w:val="center"/>
            <w:hideMark/>
          </w:tcPr>
          <w:p w14:paraId="0CD55EE0"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Tahoma"/>
                <w:color w:val="000000"/>
                <w:lang w:eastAsia="en-GB"/>
              </w:rPr>
              <w:t>Amount requested by the service providers on CARP implementation</w:t>
            </w:r>
          </w:p>
        </w:tc>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70A57BC8"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Tahoma"/>
                <w:color w:val="000000"/>
                <w:lang w:eastAsia="en-GB"/>
              </w:rPr>
              <w:t>Quarterly</w:t>
            </w:r>
          </w:p>
        </w:tc>
        <w:tc>
          <w:tcPr>
            <w:tcW w:w="1039" w:type="dxa"/>
            <w:vMerge w:val="restart"/>
            <w:tcBorders>
              <w:top w:val="nil"/>
              <w:left w:val="single" w:sz="8" w:space="0" w:color="auto"/>
              <w:bottom w:val="single" w:sz="8" w:space="0" w:color="000000"/>
              <w:right w:val="single" w:sz="8" w:space="0" w:color="auto"/>
            </w:tcBorders>
            <w:shd w:val="clear" w:color="auto" w:fill="auto"/>
            <w:vAlign w:val="center"/>
            <w:hideMark/>
          </w:tcPr>
          <w:p w14:paraId="178AA1A4"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Program M&amp;E reports,</w:t>
            </w:r>
          </w:p>
        </w:tc>
        <w:tc>
          <w:tcPr>
            <w:tcW w:w="1537" w:type="dxa"/>
            <w:vMerge w:val="restart"/>
            <w:tcBorders>
              <w:top w:val="nil"/>
              <w:left w:val="single" w:sz="8" w:space="0" w:color="auto"/>
              <w:bottom w:val="single" w:sz="8" w:space="0" w:color="000000"/>
              <w:right w:val="single" w:sz="8" w:space="0" w:color="auto"/>
            </w:tcBorders>
            <w:shd w:val="clear" w:color="auto" w:fill="auto"/>
            <w:vAlign w:val="center"/>
            <w:hideMark/>
          </w:tcPr>
          <w:p w14:paraId="3C67DF54"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Program M&amp;E records</w:t>
            </w:r>
          </w:p>
        </w:tc>
        <w:tc>
          <w:tcPr>
            <w:tcW w:w="1231" w:type="dxa"/>
            <w:vMerge w:val="restart"/>
            <w:tcBorders>
              <w:top w:val="nil"/>
              <w:left w:val="single" w:sz="8" w:space="0" w:color="auto"/>
              <w:bottom w:val="single" w:sz="8" w:space="0" w:color="000000"/>
              <w:right w:val="single" w:sz="8" w:space="0" w:color="auto"/>
            </w:tcBorders>
            <w:shd w:val="clear" w:color="auto" w:fill="auto"/>
            <w:vAlign w:val="center"/>
            <w:hideMark/>
          </w:tcPr>
          <w:p w14:paraId="77EF6FAE"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Data Collection forms</w:t>
            </w:r>
          </w:p>
        </w:tc>
        <w:tc>
          <w:tcPr>
            <w:tcW w:w="1673" w:type="dxa"/>
            <w:vMerge w:val="restart"/>
            <w:tcBorders>
              <w:top w:val="nil"/>
              <w:left w:val="single" w:sz="8" w:space="0" w:color="auto"/>
              <w:bottom w:val="single" w:sz="8" w:space="0" w:color="000000"/>
              <w:right w:val="single" w:sz="8" w:space="0" w:color="auto"/>
            </w:tcBorders>
            <w:shd w:val="clear" w:color="auto" w:fill="auto"/>
            <w:vAlign w:val="center"/>
            <w:hideMark/>
          </w:tcPr>
          <w:p w14:paraId="379C6211"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M&amp;E Unit of State </w:t>
            </w:r>
            <w:proofErr w:type="spellStart"/>
            <w:r w:rsidRPr="00D6556E">
              <w:rPr>
                <w:rFonts w:ascii="Cambria" w:eastAsia="Times New Roman" w:hAnsi="Cambria" w:cs="Calibri"/>
                <w:color w:val="404040"/>
                <w:lang w:eastAsia="en-GB"/>
              </w:rPr>
              <w:t>Fadama</w:t>
            </w:r>
            <w:proofErr w:type="spellEnd"/>
            <w:r w:rsidRPr="00D6556E">
              <w:rPr>
                <w:rFonts w:ascii="Cambria" w:eastAsia="Times New Roman" w:hAnsi="Cambria" w:cs="Calibri"/>
                <w:color w:val="404040"/>
                <w:lang w:eastAsia="en-GB"/>
              </w:rPr>
              <w:t xml:space="preserve"> Coordinating Offices</w:t>
            </w:r>
          </w:p>
        </w:tc>
        <w:tc>
          <w:tcPr>
            <w:tcW w:w="1454" w:type="dxa"/>
            <w:vMerge w:val="restart"/>
            <w:tcBorders>
              <w:top w:val="nil"/>
              <w:left w:val="single" w:sz="8" w:space="0" w:color="auto"/>
              <w:bottom w:val="single" w:sz="8" w:space="0" w:color="000000"/>
              <w:right w:val="single" w:sz="8" w:space="0" w:color="auto"/>
            </w:tcBorders>
            <w:shd w:val="clear" w:color="auto" w:fill="auto"/>
            <w:vAlign w:val="center"/>
            <w:hideMark/>
          </w:tcPr>
          <w:p w14:paraId="056B09C2"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State </w:t>
            </w:r>
            <w:proofErr w:type="spellStart"/>
            <w:r w:rsidRPr="00D6556E">
              <w:rPr>
                <w:rFonts w:ascii="Cambria" w:eastAsia="Times New Roman" w:hAnsi="Cambria" w:cs="Calibri"/>
                <w:color w:val="404040"/>
                <w:lang w:eastAsia="en-GB"/>
              </w:rPr>
              <w:t>Fadama</w:t>
            </w:r>
            <w:proofErr w:type="spellEnd"/>
            <w:r w:rsidRPr="00D6556E">
              <w:rPr>
                <w:rFonts w:ascii="Cambria" w:eastAsia="Times New Roman" w:hAnsi="Cambria" w:cs="Calibri"/>
                <w:color w:val="404040"/>
                <w:lang w:eastAsia="en-GB"/>
              </w:rPr>
              <w:t xml:space="preserve"> Coordinating Office</w:t>
            </w:r>
          </w:p>
        </w:tc>
      </w:tr>
      <w:tr w:rsidR="0047237B" w:rsidRPr="00D6556E" w14:paraId="380CF833" w14:textId="77777777" w:rsidTr="00B54124">
        <w:trPr>
          <w:trHeight w:val="450"/>
        </w:trPr>
        <w:tc>
          <w:tcPr>
            <w:tcW w:w="3261" w:type="dxa"/>
            <w:vMerge/>
            <w:tcBorders>
              <w:top w:val="nil"/>
              <w:left w:val="single" w:sz="8" w:space="0" w:color="auto"/>
              <w:bottom w:val="single" w:sz="8" w:space="0" w:color="000000"/>
              <w:right w:val="single" w:sz="8" w:space="0" w:color="auto"/>
            </w:tcBorders>
            <w:vAlign w:val="center"/>
            <w:hideMark/>
          </w:tcPr>
          <w:p w14:paraId="2C9849CD" w14:textId="77777777" w:rsidR="0047237B" w:rsidRPr="00D6556E" w:rsidRDefault="0047237B" w:rsidP="0047237B">
            <w:pPr>
              <w:spacing w:after="0" w:line="240" w:lineRule="auto"/>
              <w:rPr>
                <w:rFonts w:ascii="Cambria" w:eastAsia="Times New Roman" w:hAnsi="Cambria" w:cs="Calibri"/>
                <w:color w:val="000000"/>
                <w:lang w:eastAsia="en-GB"/>
              </w:rPr>
            </w:pPr>
          </w:p>
        </w:tc>
        <w:tc>
          <w:tcPr>
            <w:tcW w:w="2918" w:type="dxa"/>
            <w:vMerge/>
            <w:tcBorders>
              <w:top w:val="nil"/>
              <w:left w:val="single" w:sz="8" w:space="0" w:color="auto"/>
              <w:bottom w:val="single" w:sz="8" w:space="0" w:color="000000"/>
              <w:right w:val="single" w:sz="8" w:space="0" w:color="auto"/>
            </w:tcBorders>
            <w:vAlign w:val="center"/>
            <w:hideMark/>
          </w:tcPr>
          <w:p w14:paraId="6954161C" w14:textId="77777777" w:rsidR="0047237B" w:rsidRPr="00D6556E" w:rsidRDefault="0047237B" w:rsidP="0047237B">
            <w:pPr>
              <w:spacing w:after="0" w:line="240" w:lineRule="auto"/>
              <w:rPr>
                <w:rFonts w:ascii="Cambria" w:eastAsia="Times New Roman" w:hAnsi="Cambria" w:cs="Calibri"/>
                <w:color w:val="000000"/>
                <w:lang w:eastAsia="en-GB"/>
              </w:rPr>
            </w:pPr>
          </w:p>
        </w:tc>
        <w:tc>
          <w:tcPr>
            <w:tcW w:w="1287" w:type="dxa"/>
            <w:vMerge/>
            <w:tcBorders>
              <w:top w:val="nil"/>
              <w:left w:val="single" w:sz="8" w:space="0" w:color="auto"/>
              <w:bottom w:val="single" w:sz="8" w:space="0" w:color="000000"/>
              <w:right w:val="single" w:sz="8" w:space="0" w:color="auto"/>
            </w:tcBorders>
            <w:vAlign w:val="center"/>
            <w:hideMark/>
          </w:tcPr>
          <w:p w14:paraId="59E12BCD" w14:textId="77777777" w:rsidR="0047237B" w:rsidRPr="00D6556E" w:rsidRDefault="0047237B" w:rsidP="0047237B">
            <w:pPr>
              <w:spacing w:after="0" w:line="240" w:lineRule="auto"/>
              <w:rPr>
                <w:rFonts w:ascii="Cambria" w:eastAsia="Times New Roman" w:hAnsi="Cambria" w:cs="Calibri"/>
                <w:color w:val="000000"/>
                <w:lang w:eastAsia="en-GB"/>
              </w:rPr>
            </w:pPr>
          </w:p>
        </w:tc>
        <w:tc>
          <w:tcPr>
            <w:tcW w:w="1039" w:type="dxa"/>
            <w:vMerge/>
            <w:tcBorders>
              <w:top w:val="nil"/>
              <w:left w:val="single" w:sz="8" w:space="0" w:color="auto"/>
              <w:bottom w:val="single" w:sz="8" w:space="0" w:color="000000"/>
              <w:right w:val="single" w:sz="8" w:space="0" w:color="auto"/>
            </w:tcBorders>
            <w:vAlign w:val="center"/>
            <w:hideMark/>
          </w:tcPr>
          <w:p w14:paraId="2E5A4C70"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537" w:type="dxa"/>
            <w:vMerge/>
            <w:tcBorders>
              <w:top w:val="nil"/>
              <w:left w:val="single" w:sz="8" w:space="0" w:color="auto"/>
              <w:bottom w:val="single" w:sz="8" w:space="0" w:color="000000"/>
              <w:right w:val="single" w:sz="8" w:space="0" w:color="auto"/>
            </w:tcBorders>
            <w:vAlign w:val="center"/>
            <w:hideMark/>
          </w:tcPr>
          <w:p w14:paraId="59332CEB"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231" w:type="dxa"/>
            <w:vMerge/>
            <w:tcBorders>
              <w:top w:val="nil"/>
              <w:left w:val="single" w:sz="8" w:space="0" w:color="auto"/>
              <w:bottom w:val="single" w:sz="8" w:space="0" w:color="000000"/>
              <w:right w:val="single" w:sz="8" w:space="0" w:color="auto"/>
            </w:tcBorders>
            <w:vAlign w:val="center"/>
            <w:hideMark/>
          </w:tcPr>
          <w:p w14:paraId="1B4F111C"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673" w:type="dxa"/>
            <w:vMerge/>
            <w:tcBorders>
              <w:top w:val="nil"/>
              <w:left w:val="single" w:sz="8" w:space="0" w:color="auto"/>
              <w:bottom w:val="single" w:sz="8" w:space="0" w:color="000000"/>
              <w:right w:val="single" w:sz="8" w:space="0" w:color="auto"/>
            </w:tcBorders>
            <w:vAlign w:val="center"/>
            <w:hideMark/>
          </w:tcPr>
          <w:p w14:paraId="43501B90"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454" w:type="dxa"/>
            <w:vMerge/>
            <w:tcBorders>
              <w:top w:val="nil"/>
              <w:left w:val="single" w:sz="8" w:space="0" w:color="auto"/>
              <w:bottom w:val="single" w:sz="8" w:space="0" w:color="000000"/>
              <w:right w:val="single" w:sz="8" w:space="0" w:color="auto"/>
            </w:tcBorders>
            <w:vAlign w:val="center"/>
            <w:hideMark/>
          </w:tcPr>
          <w:p w14:paraId="733E4C95" w14:textId="77777777" w:rsidR="0047237B" w:rsidRPr="00D6556E" w:rsidRDefault="0047237B" w:rsidP="0047237B">
            <w:pPr>
              <w:spacing w:after="0" w:line="240" w:lineRule="auto"/>
              <w:rPr>
                <w:rFonts w:ascii="Cambria" w:eastAsia="Times New Roman" w:hAnsi="Cambria" w:cs="Calibri"/>
                <w:color w:val="404040"/>
                <w:lang w:eastAsia="en-GB"/>
              </w:rPr>
            </w:pPr>
          </w:p>
        </w:tc>
      </w:tr>
      <w:tr w:rsidR="0047237B" w:rsidRPr="00D6556E" w14:paraId="73FC544D" w14:textId="77777777" w:rsidTr="00B54124">
        <w:trPr>
          <w:trHeight w:val="450"/>
        </w:trPr>
        <w:tc>
          <w:tcPr>
            <w:tcW w:w="3261" w:type="dxa"/>
            <w:vMerge w:val="restart"/>
            <w:tcBorders>
              <w:top w:val="nil"/>
              <w:left w:val="single" w:sz="8" w:space="0" w:color="auto"/>
              <w:bottom w:val="single" w:sz="8" w:space="0" w:color="000000"/>
              <w:right w:val="single" w:sz="8" w:space="0" w:color="auto"/>
            </w:tcBorders>
            <w:shd w:val="clear" w:color="auto" w:fill="auto"/>
            <w:vAlign w:val="center"/>
            <w:hideMark/>
          </w:tcPr>
          <w:p w14:paraId="649A90F8"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Tahoma"/>
                <w:color w:val="000000"/>
                <w:lang w:eastAsia="en-GB"/>
              </w:rPr>
              <w:t>Payments to the service providers  on CARP implementation</w:t>
            </w:r>
          </w:p>
        </w:tc>
        <w:tc>
          <w:tcPr>
            <w:tcW w:w="2918" w:type="dxa"/>
            <w:vMerge w:val="restart"/>
            <w:tcBorders>
              <w:top w:val="nil"/>
              <w:left w:val="single" w:sz="8" w:space="0" w:color="auto"/>
              <w:bottom w:val="single" w:sz="8" w:space="0" w:color="000000"/>
              <w:right w:val="single" w:sz="8" w:space="0" w:color="auto"/>
            </w:tcBorders>
            <w:shd w:val="clear" w:color="auto" w:fill="auto"/>
            <w:vAlign w:val="center"/>
            <w:hideMark/>
          </w:tcPr>
          <w:p w14:paraId="18B86F22"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Tahoma"/>
                <w:color w:val="000000"/>
                <w:lang w:eastAsia="en-GB"/>
              </w:rPr>
              <w:t>Amount paid to the service providers  on CARP implementation</w:t>
            </w:r>
          </w:p>
        </w:tc>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768C3A8C" w14:textId="77777777" w:rsidR="0047237B" w:rsidRPr="00D6556E" w:rsidRDefault="0047237B" w:rsidP="0047237B">
            <w:pPr>
              <w:spacing w:after="0" w:line="240" w:lineRule="auto"/>
              <w:rPr>
                <w:rFonts w:ascii="Cambria" w:eastAsia="Times New Roman" w:hAnsi="Cambria" w:cs="Calibri"/>
                <w:color w:val="000000"/>
                <w:lang w:eastAsia="en-GB"/>
              </w:rPr>
            </w:pPr>
            <w:r w:rsidRPr="00D6556E">
              <w:rPr>
                <w:rFonts w:ascii="Cambria" w:eastAsia="Times New Roman" w:hAnsi="Cambria" w:cs="Tahoma"/>
                <w:color w:val="000000"/>
                <w:lang w:eastAsia="en-GB"/>
              </w:rPr>
              <w:t>Quarterly</w:t>
            </w:r>
          </w:p>
        </w:tc>
        <w:tc>
          <w:tcPr>
            <w:tcW w:w="1039" w:type="dxa"/>
            <w:vMerge w:val="restart"/>
            <w:tcBorders>
              <w:top w:val="nil"/>
              <w:left w:val="single" w:sz="8" w:space="0" w:color="auto"/>
              <w:bottom w:val="single" w:sz="8" w:space="0" w:color="000000"/>
              <w:right w:val="single" w:sz="8" w:space="0" w:color="auto"/>
            </w:tcBorders>
            <w:shd w:val="clear" w:color="auto" w:fill="auto"/>
            <w:vAlign w:val="center"/>
            <w:hideMark/>
          </w:tcPr>
          <w:p w14:paraId="7CAF0CD5"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Program M&amp;E reports,</w:t>
            </w:r>
          </w:p>
        </w:tc>
        <w:tc>
          <w:tcPr>
            <w:tcW w:w="1537" w:type="dxa"/>
            <w:vMerge w:val="restart"/>
            <w:tcBorders>
              <w:top w:val="nil"/>
              <w:left w:val="single" w:sz="8" w:space="0" w:color="auto"/>
              <w:bottom w:val="single" w:sz="8" w:space="0" w:color="000000"/>
              <w:right w:val="single" w:sz="8" w:space="0" w:color="auto"/>
            </w:tcBorders>
            <w:shd w:val="clear" w:color="auto" w:fill="auto"/>
            <w:vAlign w:val="center"/>
            <w:hideMark/>
          </w:tcPr>
          <w:p w14:paraId="628C50DF"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Program M&amp;E records</w:t>
            </w:r>
          </w:p>
        </w:tc>
        <w:tc>
          <w:tcPr>
            <w:tcW w:w="1231" w:type="dxa"/>
            <w:vMerge w:val="restart"/>
            <w:tcBorders>
              <w:top w:val="nil"/>
              <w:left w:val="single" w:sz="8" w:space="0" w:color="auto"/>
              <w:bottom w:val="single" w:sz="8" w:space="0" w:color="000000"/>
              <w:right w:val="single" w:sz="8" w:space="0" w:color="auto"/>
            </w:tcBorders>
            <w:shd w:val="clear" w:color="auto" w:fill="auto"/>
            <w:vAlign w:val="center"/>
            <w:hideMark/>
          </w:tcPr>
          <w:p w14:paraId="3C0760D7"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Data Collection forms</w:t>
            </w:r>
          </w:p>
        </w:tc>
        <w:tc>
          <w:tcPr>
            <w:tcW w:w="1673" w:type="dxa"/>
            <w:vMerge w:val="restart"/>
            <w:tcBorders>
              <w:top w:val="nil"/>
              <w:left w:val="single" w:sz="8" w:space="0" w:color="auto"/>
              <w:bottom w:val="single" w:sz="8" w:space="0" w:color="000000"/>
              <w:right w:val="single" w:sz="8" w:space="0" w:color="auto"/>
            </w:tcBorders>
            <w:shd w:val="clear" w:color="auto" w:fill="auto"/>
            <w:vAlign w:val="center"/>
            <w:hideMark/>
          </w:tcPr>
          <w:p w14:paraId="021AEC2E"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M&amp;E Unit of State </w:t>
            </w:r>
            <w:proofErr w:type="spellStart"/>
            <w:r w:rsidRPr="00D6556E">
              <w:rPr>
                <w:rFonts w:ascii="Cambria" w:eastAsia="Times New Roman" w:hAnsi="Cambria" w:cs="Calibri"/>
                <w:color w:val="404040"/>
                <w:lang w:eastAsia="en-GB"/>
              </w:rPr>
              <w:t>Fadama</w:t>
            </w:r>
            <w:proofErr w:type="spellEnd"/>
            <w:r w:rsidRPr="00D6556E">
              <w:rPr>
                <w:rFonts w:ascii="Cambria" w:eastAsia="Times New Roman" w:hAnsi="Cambria" w:cs="Calibri"/>
                <w:color w:val="404040"/>
                <w:lang w:eastAsia="en-GB"/>
              </w:rPr>
              <w:t xml:space="preserve"> Coordinating Offices</w:t>
            </w:r>
          </w:p>
        </w:tc>
        <w:tc>
          <w:tcPr>
            <w:tcW w:w="1454" w:type="dxa"/>
            <w:vMerge w:val="restart"/>
            <w:tcBorders>
              <w:top w:val="nil"/>
              <w:left w:val="single" w:sz="8" w:space="0" w:color="auto"/>
              <w:bottom w:val="single" w:sz="8" w:space="0" w:color="000000"/>
              <w:right w:val="single" w:sz="8" w:space="0" w:color="auto"/>
            </w:tcBorders>
            <w:shd w:val="clear" w:color="auto" w:fill="auto"/>
            <w:vAlign w:val="center"/>
            <w:hideMark/>
          </w:tcPr>
          <w:p w14:paraId="5DE34C8B" w14:textId="77777777" w:rsidR="0047237B" w:rsidRPr="00D6556E" w:rsidRDefault="0047237B" w:rsidP="0047237B">
            <w:pPr>
              <w:spacing w:after="0" w:line="240" w:lineRule="auto"/>
              <w:rPr>
                <w:rFonts w:ascii="Cambria" w:eastAsia="Times New Roman" w:hAnsi="Cambria" w:cs="Calibri"/>
                <w:color w:val="404040"/>
                <w:lang w:eastAsia="en-GB"/>
              </w:rPr>
            </w:pPr>
            <w:r w:rsidRPr="00D6556E">
              <w:rPr>
                <w:rFonts w:ascii="Cambria" w:eastAsia="Times New Roman" w:hAnsi="Cambria" w:cs="Calibri"/>
                <w:color w:val="404040"/>
                <w:lang w:eastAsia="en-GB"/>
              </w:rPr>
              <w:t xml:space="preserve">State </w:t>
            </w:r>
            <w:proofErr w:type="spellStart"/>
            <w:r w:rsidRPr="00D6556E">
              <w:rPr>
                <w:rFonts w:ascii="Cambria" w:eastAsia="Times New Roman" w:hAnsi="Cambria" w:cs="Calibri"/>
                <w:color w:val="404040"/>
                <w:lang w:eastAsia="en-GB"/>
              </w:rPr>
              <w:t>Fadama</w:t>
            </w:r>
            <w:proofErr w:type="spellEnd"/>
            <w:r w:rsidRPr="00D6556E">
              <w:rPr>
                <w:rFonts w:ascii="Cambria" w:eastAsia="Times New Roman" w:hAnsi="Cambria" w:cs="Calibri"/>
                <w:color w:val="404040"/>
                <w:lang w:eastAsia="en-GB"/>
              </w:rPr>
              <w:t xml:space="preserve"> Coordinating Offices</w:t>
            </w:r>
          </w:p>
        </w:tc>
      </w:tr>
      <w:tr w:rsidR="0047237B" w:rsidRPr="00D6556E" w14:paraId="29FF90EB" w14:textId="77777777" w:rsidTr="00B54124">
        <w:trPr>
          <w:trHeight w:val="450"/>
        </w:trPr>
        <w:tc>
          <w:tcPr>
            <w:tcW w:w="3261" w:type="dxa"/>
            <w:vMerge/>
            <w:tcBorders>
              <w:top w:val="nil"/>
              <w:left w:val="single" w:sz="8" w:space="0" w:color="auto"/>
              <w:bottom w:val="single" w:sz="8" w:space="0" w:color="000000"/>
              <w:right w:val="single" w:sz="8" w:space="0" w:color="auto"/>
            </w:tcBorders>
            <w:vAlign w:val="center"/>
            <w:hideMark/>
          </w:tcPr>
          <w:p w14:paraId="323AFCB8" w14:textId="77777777" w:rsidR="0047237B" w:rsidRPr="00D6556E" w:rsidRDefault="0047237B" w:rsidP="0047237B">
            <w:pPr>
              <w:spacing w:after="0" w:line="240" w:lineRule="auto"/>
              <w:rPr>
                <w:rFonts w:ascii="Cambria" w:eastAsia="Times New Roman" w:hAnsi="Cambria" w:cs="Calibri"/>
                <w:color w:val="000000"/>
                <w:lang w:eastAsia="en-GB"/>
              </w:rPr>
            </w:pPr>
          </w:p>
        </w:tc>
        <w:tc>
          <w:tcPr>
            <w:tcW w:w="2918" w:type="dxa"/>
            <w:vMerge/>
            <w:tcBorders>
              <w:top w:val="nil"/>
              <w:left w:val="single" w:sz="8" w:space="0" w:color="auto"/>
              <w:bottom w:val="single" w:sz="8" w:space="0" w:color="000000"/>
              <w:right w:val="single" w:sz="8" w:space="0" w:color="auto"/>
            </w:tcBorders>
            <w:vAlign w:val="center"/>
            <w:hideMark/>
          </w:tcPr>
          <w:p w14:paraId="1BFDE44E" w14:textId="77777777" w:rsidR="0047237B" w:rsidRPr="00D6556E" w:rsidRDefault="0047237B" w:rsidP="0047237B">
            <w:pPr>
              <w:spacing w:after="0" w:line="240" w:lineRule="auto"/>
              <w:rPr>
                <w:rFonts w:ascii="Cambria" w:eastAsia="Times New Roman" w:hAnsi="Cambria" w:cs="Calibri"/>
                <w:color w:val="000000"/>
                <w:lang w:eastAsia="en-GB"/>
              </w:rPr>
            </w:pPr>
          </w:p>
        </w:tc>
        <w:tc>
          <w:tcPr>
            <w:tcW w:w="1287" w:type="dxa"/>
            <w:vMerge/>
            <w:tcBorders>
              <w:top w:val="nil"/>
              <w:left w:val="single" w:sz="8" w:space="0" w:color="auto"/>
              <w:bottom w:val="single" w:sz="8" w:space="0" w:color="000000"/>
              <w:right w:val="single" w:sz="8" w:space="0" w:color="auto"/>
            </w:tcBorders>
            <w:vAlign w:val="center"/>
            <w:hideMark/>
          </w:tcPr>
          <w:p w14:paraId="762C466B" w14:textId="77777777" w:rsidR="0047237B" w:rsidRPr="00D6556E" w:rsidRDefault="0047237B" w:rsidP="0047237B">
            <w:pPr>
              <w:spacing w:after="0" w:line="240" w:lineRule="auto"/>
              <w:rPr>
                <w:rFonts w:ascii="Cambria" w:eastAsia="Times New Roman" w:hAnsi="Cambria" w:cs="Calibri"/>
                <w:color w:val="000000"/>
                <w:lang w:eastAsia="en-GB"/>
              </w:rPr>
            </w:pPr>
          </w:p>
        </w:tc>
        <w:tc>
          <w:tcPr>
            <w:tcW w:w="1039" w:type="dxa"/>
            <w:vMerge/>
            <w:tcBorders>
              <w:top w:val="nil"/>
              <w:left w:val="single" w:sz="8" w:space="0" w:color="auto"/>
              <w:bottom w:val="single" w:sz="8" w:space="0" w:color="000000"/>
              <w:right w:val="single" w:sz="8" w:space="0" w:color="auto"/>
            </w:tcBorders>
            <w:vAlign w:val="center"/>
            <w:hideMark/>
          </w:tcPr>
          <w:p w14:paraId="1B967F05"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537" w:type="dxa"/>
            <w:vMerge/>
            <w:tcBorders>
              <w:top w:val="nil"/>
              <w:left w:val="single" w:sz="8" w:space="0" w:color="auto"/>
              <w:bottom w:val="single" w:sz="8" w:space="0" w:color="000000"/>
              <w:right w:val="single" w:sz="8" w:space="0" w:color="auto"/>
            </w:tcBorders>
            <w:vAlign w:val="center"/>
            <w:hideMark/>
          </w:tcPr>
          <w:p w14:paraId="779397F0"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231" w:type="dxa"/>
            <w:vMerge/>
            <w:tcBorders>
              <w:top w:val="nil"/>
              <w:left w:val="single" w:sz="8" w:space="0" w:color="auto"/>
              <w:bottom w:val="single" w:sz="8" w:space="0" w:color="000000"/>
              <w:right w:val="single" w:sz="8" w:space="0" w:color="auto"/>
            </w:tcBorders>
            <w:vAlign w:val="center"/>
            <w:hideMark/>
          </w:tcPr>
          <w:p w14:paraId="7438CA12"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673" w:type="dxa"/>
            <w:vMerge/>
            <w:tcBorders>
              <w:top w:val="nil"/>
              <w:left w:val="single" w:sz="8" w:space="0" w:color="auto"/>
              <w:bottom w:val="single" w:sz="8" w:space="0" w:color="000000"/>
              <w:right w:val="single" w:sz="8" w:space="0" w:color="auto"/>
            </w:tcBorders>
            <w:vAlign w:val="center"/>
            <w:hideMark/>
          </w:tcPr>
          <w:p w14:paraId="41AD065B" w14:textId="77777777" w:rsidR="0047237B" w:rsidRPr="00D6556E" w:rsidRDefault="0047237B" w:rsidP="0047237B">
            <w:pPr>
              <w:spacing w:after="0" w:line="240" w:lineRule="auto"/>
              <w:rPr>
                <w:rFonts w:ascii="Cambria" w:eastAsia="Times New Roman" w:hAnsi="Cambria" w:cs="Calibri"/>
                <w:color w:val="404040"/>
                <w:lang w:eastAsia="en-GB"/>
              </w:rPr>
            </w:pPr>
          </w:p>
        </w:tc>
        <w:tc>
          <w:tcPr>
            <w:tcW w:w="1454" w:type="dxa"/>
            <w:vMerge/>
            <w:tcBorders>
              <w:top w:val="nil"/>
              <w:left w:val="single" w:sz="8" w:space="0" w:color="auto"/>
              <w:bottom w:val="single" w:sz="8" w:space="0" w:color="000000"/>
              <w:right w:val="single" w:sz="8" w:space="0" w:color="auto"/>
            </w:tcBorders>
            <w:vAlign w:val="center"/>
            <w:hideMark/>
          </w:tcPr>
          <w:p w14:paraId="25D9A79A" w14:textId="77777777" w:rsidR="0047237B" w:rsidRPr="00D6556E" w:rsidRDefault="0047237B" w:rsidP="0047237B">
            <w:pPr>
              <w:spacing w:after="0" w:line="240" w:lineRule="auto"/>
              <w:rPr>
                <w:rFonts w:ascii="Cambria" w:eastAsia="Times New Roman" w:hAnsi="Cambria" w:cs="Calibri"/>
                <w:color w:val="404040"/>
                <w:lang w:eastAsia="en-GB"/>
              </w:rPr>
            </w:pPr>
          </w:p>
        </w:tc>
      </w:tr>
    </w:tbl>
    <w:p w14:paraId="695DD1FC" w14:textId="77777777" w:rsidR="0047237B" w:rsidRPr="009C4533" w:rsidRDefault="0047237B" w:rsidP="009C4533">
      <w:pPr>
        <w:pStyle w:val="Heading1"/>
        <w:rPr>
          <w:rFonts w:eastAsia="Calibri"/>
          <w:sz w:val="22"/>
          <w:szCs w:val="22"/>
        </w:rPr>
      </w:pPr>
    </w:p>
    <w:tbl>
      <w:tblPr>
        <w:tblW w:w="1440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3525"/>
        <w:gridCol w:w="1190"/>
        <w:gridCol w:w="966"/>
        <w:gridCol w:w="1638"/>
        <w:gridCol w:w="1417"/>
        <w:gridCol w:w="1341"/>
        <w:gridCol w:w="1341"/>
      </w:tblGrid>
      <w:tr w:rsidR="0047237B" w:rsidRPr="0047237B" w14:paraId="012D07DE" w14:textId="77777777" w:rsidTr="00B54124">
        <w:trPr>
          <w:trHeight w:val="450"/>
        </w:trPr>
        <w:tc>
          <w:tcPr>
            <w:tcW w:w="2982" w:type="dxa"/>
            <w:vMerge w:val="restart"/>
            <w:shd w:val="clear" w:color="auto" w:fill="auto"/>
            <w:vAlign w:val="center"/>
            <w:hideMark/>
          </w:tcPr>
          <w:p w14:paraId="02ED0A9B" w14:textId="77777777" w:rsidR="0047237B" w:rsidRPr="0047237B" w:rsidRDefault="0047237B" w:rsidP="0047237B">
            <w:pPr>
              <w:spacing w:after="0" w:line="240" w:lineRule="auto"/>
              <w:jc w:val="center"/>
              <w:rPr>
                <w:rFonts w:ascii="Cambria" w:eastAsia="Times New Roman" w:hAnsi="Cambria" w:cs="Calibri"/>
                <w:b/>
                <w:bCs/>
                <w:color w:val="000000"/>
                <w:sz w:val="20"/>
                <w:szCs w:val="20"/>
                <w:lang w:eastAsia="en-GB"/>
              </w:rPr>
            </w:pPr>
            <w:r w:rsidRPr="0047237B">
              <w:rPr>
                <w:rFonts w:ascii="Cambria" w:eastAsia="Times New Roman" w:hAnsi="Cambria" w:cs="Calibri"/>
                <w:b/>
                <w:bCs/>
                <w:color w:val="000000"/>
                <w:sz w:val="20"/>
                <w:szCs w:val="20"/>
                <w:lang w:eastAsia="en-GB"/>
              </w:rPr>
              <w:t>Indicator Name</w:t>
            </w:r>
          </w:p>
        </w:tc>
        <w:tc>
          <w:tcPr>
            <w:tcW w:w="3525" w:type="dxa"/>
            <w:vMerge w:val="restart"/>
            <w:shd w:val="clear" w:color="auto" w:fill="auto"/>
            <w:vAlign w:val="center"/>
            <w:hideMark/>
          </w:tcPr>
          <w:p w14:paraId="5ABC8B36" w14:textId="77777777" w:rsidR="0047237B" w:rsidRPr="0047237B" w:rsidRDefault="0047237B" w:rsidP="0047237B">
            <w:pPr>
              <w:spacing w:after="0" w:line="240" w:lineRule="auto"/>
              <w:jc w:val="center"/>
              <w:rPr>
                <w:rFonts w:ascii="Cambria" w:eastAsia="Times New Roman" w:hAnsi="Cambria" w:cs="Calibri"/>
                <w:b/>
                <w:bCs/>
                <w:color w:val="000000"/>
                <w:sz w:val="20"/>
                <w:szCs w:val="20"/>
                <w:lang w:eastAsia="en-GB"/>
              </w:rPr>
            </w:pPr>
            <w:r w:rsidRPr="0047237B">
              <w:rPr>
                <w:rFonts w:ascii="Cambria" w:eastAsia="Times New Roman" w:hAnsi="Cambria" w:cs="Calibri"/>
                <w:b/>
                <w:bCs/>
                <w:color w:val="000000"/>
                <w:sz w:val="20"/>
                <w:szCs w:val="20"/>
                <w:lang w:eastAsia="en-GB"/>
              </w:rPr>
              <w:t>Description</w:t>
            </w:r>
          </w:p>
        </w:tc>
        <w:tc>
          <w:tcPr>
            <w:tcW w:w="1190" w:type="dxa"/>
            <w:vMerge w:val="restart"/>
            <w:shd w:val="clear" w:color="auto" w:fill="auto"/>
            <w:vAlign w:val="center"/>
            <w:hideMark/>
          </w:tcPr>
          <w:p w14:paraId="0E358B96" w14:textId="77777777" w:rsidR="0047237B" w:rsidRPr="0047237B" w:rsidRDefault="0047237B" w:rsidP="0047237B">
            <w:pPr>
              <w:spacing w:after="0" w:line="240" w:lineRule="auto"/>
              <w:jc w:val="center"/>
              <w:rPr>
                <w:rFonts w:ascii="Cambria" w:eastAsia="Times New Roman" w:hAnsi="Cambria" w:cs="Calibri"/>
                <w:b/>
                <w:bCs/>
                <w:color w:val="000000"/>
                <w:sz w:val="20"/>
                <w:szCs w:val="20"/>
                <w:lang w:eastAsia="en-GB"/>
              </w:rPr>
            </w:pPr>
            <w:r w:rsidRPr="0047237B">
              <w:rPr>
                <w:rFonts w:ascii="Cambria" w:eastAsia="Times New Roman" w:hAnsi="Cambria" w:cs="Calibri"/>
                <w:b/>
                <w:bCs/>
                <w:color w:val="000000"/>
                <w:sz w:val="20"/>
                <w:szCs w:val="20"/>
                <w:lang w:eastAsia="en-GB"/>
              </w:rPr>
              <w:t>Frequency</w:t>
            </w:r>
          </w:p>
        </w:tc>
        <w:tc>
          <w:tcPr>
            <w:tcW w:w="966" w:type="dxa"/>
            <w:vMerge w:val="restart"/>
            <w:shd w:val="clear" w:color="auto" w:fill="auto"/>
            <w:vAlign w:val="center"/>
            <w:hideMark/>
          </w:tcPr>
          <w:p w14:paraId="3738B25D" w14:textId="77777777" w:rsidR="0047237B" w:rsidRPr="0047237B" w:rsidRDefault="0047237B" w:rsidP="0047237B">
            <w:pPr>
              <w:spacing w:after="0" w:line="240" w:lineRule="auto"/>
              <w:jc w:val="center"/>
              <w:rPr>
                <w:rFonts w:ascii="Cambria" w:eastAsia="Times New Roman" w:hAnsi="Cambria" w:cs="Calibri"/>
                <w:b/>
                <w:bCs/>
                <w:color w:val="000000"/>
                <w:sz w:val="20"/>
                <w:szCs w:val="20"/>
                <w:lang w:eastAsia="en-GB"/>
              </w:rPr>
            </w:pPr>
            <w:r w:rsidRPr="0047237B">
              <w:rPr>
                <w:rFonts w:ascii="Cambria" w:eastAsia="Times New Roman" w:hAnsi="Cambria" w:cs="Calibri"/>
                <w:b/>
                <w:bCs/>
                <w:color w:val="000000"/>
                <w:sz w:val="20"/>
                <w:szCs w:val="20"/>
                <w:lang w:eastAsia="en-GB"/>
              </w:rPr>
              <w:t>Data Source</w:t>
            </w:r>
          </w:p>
        </w:tc>
        <w:tc>
          <w:tcPr>
            <w:tcW w:w="1638" w:type="dxa"/>
            <w:vMerge w:val="restart"/>
            <w:shd w:val="clear" w:color="auto" w:fill="auto"/>
            <w:vAlign w:val="center"/>
            <w:hideMark/>
          </w:tcPr>
          <w:p w14:paraId="151F6E75" w14:textId="77777777" w:rsidR="0047237B" w:rsidRPr="0047237B" w:rsidRDefault="0047237B" w:rsidP="0047237B">
            <w:pPr>
              <w:spacing w:after="0" w:line="240" w:lineRule="auto"/>
              <w:jc w:val="center"/>
              <w:rPr>
                <w:rFonts w:ascii="Cambria" w:eastAsia="Times New Roman" w:hAnsi="Cambria" w:cs="Calibri"/>
                <w:b/>
                <w:bCs/>
                <w:color w:val="000000"/>
                <w:sz w:val="20"/>
                <w:szCs w:val="20"/>
                <w:lang w:eastAsia="en-GB"/>
              </w:rPr>
            </w:pPr>
            <w:r w:rsidRPr="0047237B">
              <w:rPr>
                <w:rFonts w:ascii="Cambria" w:eastAsia="Times New Roman" w:hAnsi="Cambria" w:cs="Calibri"/>
                <w:b/>
                <w:bCs/>
                <w:color w:val="000000"/>
                <w:sz w:val="20"/>
                <w:szCs w:val="20"/>
                <w:lang w:eastAsia="en-GB"/>
              </w:rPr>
              <w:t>Data Collection Tools</w:t>
            </w:r>
          </w:p>
        </w:tc>
        <w:tc>
          <w:tcPr>
            <w:tcW w:w="1417" w:type="dxa"/>
            <w:vMerge w:val="restart"/>
            <w:shd w:val="clear" w:color="auto" w:fill="auto"/>
            <w:vAlign w:val="center"/>
            <w:hideMark/>
          </w:tcPr>
          <w:p w14:paraId="71DD3BB8" w14:textId="77777777" w:rsidR="0047237B" w:rsidRPr="0047237B" w:rsidRDefault="0047237B" w:rsidP="0047237B">
            <w:pPr>
              <w:spacing w:after="0" w:line="240" w:lineRule="auto"/>
              <w:jc w:val="center"/>
              <w:rPr>
                <w:rFonts w:ascii="Cambria" w:eastAsia="Times New Roman" w:hAnsi="Cambria" w:cs="Calibri"/>
                <w:b/>
                <w:bCs/>
                <w:color w:val="000000"/>
                <w:sz w:val="20"/>
                <w:szCs w:val="20"/>
                <w:lang w:eastAsia="en-GB"/>
              </w:rPr>
            </w:pPr>
            <w:r w:rsidRPr="0047237B">
              <w:rPr>
                <w:rFonts w:ascii="Cambria" w:eastAsia="Times New Roman" w:hAnsi="Cambria" w:cs="Calibri"/>
                <w:b/>
                <w:bCs/>
                <w:color w:val="000000"/>
                <w:sz w:val="20"/>
                <w:szCs w:val="20"/>
                <w:lang w:eastAsia="en-GB"/>
              </w:rPr>
              <w:t>Methodology for Data Collection</w:t>
            </w:r>
          </w:p>
        </w:tc>
        <w:tc>
          <w:tcPr>
            <w:tcW w:w="1341" w:type="dxa"/>
            <w:vMerge w:val="restart"/>
            <w:shd w:val="clear" w:color="auto" w:fill="auto"/>
            <w:vAlign w:val="center"/>
            <w:hideMark/>
          </w:tcPr>
          <w:p w14:paraId="4F48EB0B" w14:textId="77777777" w:rsidR="0047237B" w:rsidRPr="0047237B" w:rsidRDefault="0047237B" w:rsidP="0047237B">
            <w:pPr>
              <w:spacing w:after="0" w:line="240" w:lineRule="auto"/>
              <w:jc w:val="center"/>
              <w:rPr>
                <w:rFonts w:ascii="Cambria" w:eastAsia="Times New Roman" w:hAnsi="Cambria" w:cs="Calibri"/>
                <w:b/>
                <w:bCs/>
                <w:color w:val="000000"/>
                <w:sz w:val="20"/>
                <w:szCs w:val="20"/>
                <w:lang w:eastAsia="en-GB"/>
              </w:rPr>
            </w:pPr>
            <w:r w:rsidRPr="0047237B">
              <w:rPr>
                <w:rFonts w:ascii="Cambria" w:eastAsia="Times New Roman" w:hAnsi="Cambria" w:cs="Calibri"/>
                <w:b/>
                <w:bCs/>
                <w:color w:val="000000"/>
                <w:sz w:val="20"/>
                <w:szCs w:val="20"/>
                <w:lang w:eastAsia="en-GB"/>
              </w:rPr>
              <w:t>Party Responsible for data collection</w:t>
            </w:r>
          </w:p>
        </w:tc>
        <w:tc>
          <w:tcPr>
            <w:tcW w:w="1341" w:type="dxa"/>
            <w:vMerge w:val="restart"/>
            <w:shd w:val="clear" w:color="auto" w:fill="auto"/>
            <w:vAlign w:val="center"/>
            <w:hideMark/>
          </w:tcPr>
          <w:p w14:paraId="3B6DDFBC" w14:textId="77777777" w:rsidR="0047237B" w:rsidRPr="0047237B" w:rsidRDefault="0047237B" w:rsidP="0047237B">
            <w:pPr>
              <w:spacing w:after="0" w:line="240" w:lineRule="auto"/>
              <w:jc w:val="center"/>
              <w:rPr>
                <w:rFonts w:ascii="Cambria" w:eastAsia="Times New Roman" w:hAnsi="Cambria" w:cs="Calibri"/>
                <w:b/>
                <w:bCs/>
                <w:color w:val="000000"/>
                <w:sz w:val="20"/>
                <w:szCs w:val="20"/>
                <w:lang w:eastAsia="en-GB"/>
              </w:rPr>
            </w:pPr>
            <w:r w:rsidRPr="0047237B">
              <w:rPr>
                <w:rFonts w:ascii="Cambria" w:eastAsia="Times New Roman" w:hAnsi="Cambria" w:cs="Calibri"/>
                <w:b/>
                <w:bCs/>
                <w:color w:val="000000"/>
                <w:sz w:val="20"/>
                <w:szCs w:val="20"/>
                <w:lang w:eastAsia="en-GB"/>
              </w:rPr>
              <w:t>Party Responsible for Reporting</w:t>
            </w:r>
          </w:p>
        </w:tc>
      </w:tr>
      <w:tr w:rsidR="0047237B" w:rsidRPr="0047237B" w14:paraId="3CB8ADAF" w14:textId="77777777" w:rsidTr="00B54124">
        <w:trPr>
          <w:trHeight w:val="450"/>
        </w:trPr>
        <w:tc>
          <w:tcPr>
            <w:tcW w:w="2982" w:type="dxa"/>
            <w:vMerge/>
            <w:vAlign w:val="center"/>
            <w:hideMark/>
          </w:tcPr>
          <w:p w14:paraId="37937796" w14:textId="77777777" w:rsidR="0047237B" w:rsidRPr="0047237B" w:rsidRDefault="0047237B" w:rsidP="0047237B">
            <w:pPr>
              <w:spacing w:after="0" w:line="240" w:lineRule="auto"/>
              <w:rPr>
                <w:rFonts w:ascii="Cambria" w:eastAsia="Times New Roman" w:hAnsi="Cambria" w:cs="Calibri"/>
                <w:b/>
                <w:bCs/>
                <w:color w:val="000000"/>
                <w:sz w:val="20"/>
                <w:szCs w:val="20"/>
                <w:lang w:eastAsia="en-GB"/>
              </w:rPr>
            </w:pPr>
          </w:p>
        </w:tc>
        <w:tc>
          <w:tcPr>
            <w:tcW w:w="3525" w:type="dxa"/>
            <w:vMerge/>
            <w:vAlign w:val="center"/>
            <w:hideMark/>
          </w:tcPr>
          <w:p w14:paraId="2F5F8837" w14:textId="77777777" w:rsidR="0047237B" w:rsidRPr="0047237B" w:rsidRDefault="0047237B" w:rsidP="0047237B">
            <w:pPr>
              <w:spacing w:after="0" w:line="240" w:lineRule="auto"/>
              <w:rPr>
                <w:rFonts w:ascii="Cambria" w:eastAsia="Times New Roman" w:hAnsi="Cambria" w:cs="Calibri"/>
                <w:b/>
                <w:bCs/>
                <w:color w:val="000000"/>
                <w:sz w:val="20"/>
                <w:szCs w:val="20"/>
                <w:lang w:eastAsia="en-GB"/>
              </w:rPr>
            </w:pPr>
          </w:p>
        </w:tc>
        <w:tc>
          <w:tcPr>
            <w:tcW w:w="1190" w:type="dxa"/>
            <w:vMerge/>
            <w:vAlign w:val="center"/>
            <w:hideMark/>
          </w:tcPr>
          <w:p w14:paraId="7EF9794C" w14:textId="77777777" w:rsidR="0047237B" w:rsidRPr="0047237B" w:rsidRDefault="0047237B" w:rsidP="0047237B">
            <w:pPr>
              <w:spacing w:after="0" w:line="240" w:lineRule="auto"/>
              <w:rPr>
                <w:rFonts w:ascii="Cambria" w:eastAsia="Times New Roman" w:hAnsi="Cambria" w:cs="Calibri"/>
                <w:b/>
                <w:bCs/>
                <w:color w:val="000000"/>
                <w:sz w:val="20"/>
                <w:szCs w:val="20"/>
                <w:lang w:eastAsia="en-GB"/>
              </w:rPr>
            </w:pPr>
          </w:p>
        </w:tc>
        <w:tc>
          <w:tcPr>
            <w:tcW w:w="966" w:type="dxa"/>
            <w:vMerge/>
            <w:vAlign w:val="center"/>
            <w:hideMark/>
          </w:tcPr>
          <w:p w14:paraId="43AF5836" w14:textId="77777777" w:rsidR="0047237B" w:rsidRPr="0047237B" w:rsidRDefault="0047237B" w:rsidP="0047237B">
            <w:pPr>
              <w:spacing w:after="0" w:line="240" w:lineRule="auto"/>
              <w:rPr>
                <w:rFonts w:ascii="Cambria" w:eastAsia="Times New Roman" w:hAnsi="Cambria" w:cs="Calibri"/>
                <w:b/>
                <w:bCs/>
                <w:color w:val="000000"/>
                <w:sz w:val="20"/>
                <w:szCs w:val="20"/>
                <w:lang w:eastAsia="en-GB"/>
              </w:rPr>
            </w:pPr>
          </w:p>
        </w:tc>
        <w:tc>
          <w:tcPr>
            <w:tcW w:w="1638" w:type="dxa"/>
            <w:vMerge/>
            <w:vAlign w:val="center"/>
            <w:hideMark/>
          </w:tcPr>
          <w:p w14:paraId="38D7F658" w14:textId="77777777" w:rsidR="0047237B" w:rsidRPr="0047237B" w:rsidRDefault="0047237B" w:rsidP="0047237B">
            <w:pPr>
              <w:spacing w:after="0" w:line="240" w:lineRule="auto"/>
              <w:rPr>
                <w:rFonts w:ascii="Cambria" w:eastAsia="Times New Roman" w:hAnsi="Cambria" w:cs="Calibri"/>
                <w:b/>
                <w:bCs/>
                <w:color w:val="000000"/>
                <w:sz w:val="20"/>
                <w:szCs w:val="20"/>
                <w:lang w:eastAsia="en-GB"/>
              </w:rPr>
            </w:pPr>
          </w:p>
        </w:tc>
        <w:tc>
          <w:tcPr>
            <w:tcW w:w="1417" w:type="dxa"/>
            <w:vMerge/>
            <w:vAlign w:val="center"/>
            <w:hideMark/>
          </w:tcPr>
          <w:p w14:paraId="501268EE" w14:textId="77777777" w:rsidR="0047237B" w:rsidRPr="0047237B" w:rsidRDefault="0047237B" w:rsidP="0047237B">
            <w:pPr>
              <w:spacing w:after="0" w:line="240" w:lineRule="auto"/>
              <w:rPr>
                <w:rFonts w:ascii="Cambria" w:eastAsia="Times New Roman" w:hAnsi="Cambria" w:cs="Calibri"/>
                <w:b/>
                <w:bCs/>
                <w:color w:val="000000"/>
                <w:sz w:val="20"/>
                <w:szCs w:val="20"/>
                <w:lang w:eastAsia="en-GB"/>
              </w:rPr>
            </w:pPr>
          </w:p>
        </w:tc>
        <w:tc>
          <w:tcPr>
            <w:tcW w:w="1341" w:type="dxa"/>
            <w:vMerge/>
            <w:vAlign w:val="center"/>
            <w:hideMark/>
          </w:tcPr>
          <w:p w14:paraId="6D505FEE" w14:textId="77777777" w:rsidR="0047237B" w:rsidRPr="0047237B" w:rsidRDefault="0047237B" w:rsidP="0047237B">
            <w:pPr>
              <w:spacing w:after="0" w:line="240" w:lineRule="auto"/>
              <w:rPr>
                <w:rFonts w:ascii="Cambria" w:eastAsia="Times New Roman" w:hAnsi="Cambria" w:cs="Calibri"/>
                <w:b/>
                <w:bCs/>
                <w:color w:val="000000"/>
                <w:sz w:val="20"/>
                <w:szCs w:val="20"/>
                <w:lang w:eastAsia="en-GB"/>
              </w:rPr>
            </w:pPr>
          </w:p>
        </w:tc>
        <w:tc>
          <w:tcPr>
            <w:tcW w:w="1341" w:type="dxa"/>
            <w:vMerge/>
            <w:vAlign w:val="center"/>
            <w:hideMark/>
          </w:tcPr>
          <w:p w14:paraId="3F7D15C3" w14:textId="77777777" w:rsidR="0047237B" w:rsidRPr="0047237B" w:rsidRDefault="0047237B" w:rsidP="0047237B">
            <w:pPr>
              <w:spacing w:after="0" w:line="240" w:lineRule="auto"/>
              <w:rPr>
                <w:rFonts w:ascii="Cambria" w:eastAsia="Times New Roman" w:hAnsi="Cambria" w:cs="Calibri"/>
                <w:b/>
                <w:bCs/>
                <w:color w:val="000000"/>
                <w:sz w:val="20"/>
                <w:szCs w:val="20"/>
                <w:lang w:eastAsia="en-GB"/>
              </w:rPr>
            </w:pPr>
          </w:p>
        </w:tc>
      </w:tr>
      <w:tr w:rsidR="0047237B" w:rsidRPr="0047237B" w14:paraId="5E51FF3D" w14:textId="77777777" w:rsidTr="00B54124">
        <w:trPr>
          <w:trHeight w:val="360"/>
        </w:trPr>
        <w:tc>
          <w:tcPr>
            <w:tcW w:w="14400" w:type="dxa"/>
            <w:gridSpan w:val="8"/>
            <w:shd w:val="clear" w:color="000000" w:fill="DEEAF6"/>
            <w:vAlign w:val="center"/>
            <w:hideMark/>
          </w:tcPr>
          <w:p w14:paraId="13EBF63B" w14:textId="77777777" w:rsidR="0047237B" w:rsidRPr="00B54124" w:rsidRDefault="0047237B" w:rsidP="0047237B">
            <w:pPr>
              <w:spacing w:after="0" w:line="240" w:lineRule="auto"/>
              <w:jc w:val="both"/>
              <w:rPr>
                <w:rFonts w:ascii="Cambria" w:eastAsia="Times New Roman" w:hAnsi="Cambria" w:cs="Calibri"/>
                <w:b/>
                <w:bCs/>
                <w:color w:val="000000"/>
                <w:sz w:val="20"/>
                <w:szCs w:val="20"/>
                <w:lang w:eastAsia="en-GB"/>
              </w:rPr>
            </w:pPr>
            <w:r w:rsidRPr="00B54124">
              <w:rPr>
                <w:rFonts w:ascii="Cambria" w:eastAsia="Times New Roman" w:hAnsi="Cambria" w:cs="Calibri"/>
                <w:b/>
                <w:bCs/>
                <w:color w:val="000000"/>
                <w:sz w:val="20"/>
                <w:szCs w:val="20"/>
                <w:lang w:eastAsia="en-GB"/>
              </w:rPr>
              <w:t>PDO Indicators for Result Area 3</w:t>
            </w:r>
          </w:p>
        </w:tc>
      </w:tr>
      <w:tr w:rsidR="0047237B" w:rsidRPr="0047237B" w14:paraId="2E066C1F" w14:textId="77777777" w:rsidTr="00B54124">
        <w:trPr>
          <w:trHeight w:val="360"/>
        </w:trPr>
        <w:tc>
          <w:tcPr>
            <w:tcW w:w="2982" w:type="dxa"/>
            <w:vMerge w:val="restart"/>
            <w:shd w:val="clear" w:color="auto" w:fill="auto"/>
            <w:vAlign w:val="center"/>
            <w:hideMark/>
          </w:tcPr>
          <w:p w14:paraId="0AB99DC8"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Calibri"/>
                <w:color w:val="000000"/>
                <w:sz w:val="20"/>
                <w:szCs w:val="20"/>
                <w:lang w:eastAsia="en-GB"/>
              </w:rPr>
              <w:t>Vulnerable and viable firms supported under the Program</w:t>
            </w:r>
          </w:p>
        </w:tc>
        <w:tc>
          <w:tcPr>
            <w:tcW w:w="3525" w:type="dxa"/>
            <w:vMerge w:val="restart"/>
            <w:shd w:val="clear" w:color="auto" w:fill="auto"/>
            <w:vAlign w:val="center"/>
            <w:hideMark/>
          </w:tcPr>
          <w:p w14:paraId="0DE6B43C"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Calibri"/>
                <w:color w:val="000000"/>
                <w:sz w:val="20"/>
                <w:szCs w:val="20"/>
                <w:lang w:eastAsia="en-GB"/>
              </w:rPr>
              <w:t xml:space="preserve">The number of supported firms receiving matching grants to support new loans originated after Covid-19 (DLI 3.1), operational support grants (DLI 3.2) and receiving grants to support IT-enhancement (DLI 3.3). </w:t>
            </w:r>
          </w:p>
        </w:tc>
        <w:tc>
          <w:tcPr>
            <w:tcW w:w="1190" w:type="dxa"/>
            <w:vMerge w:val="restart"/>
            <w:shd w:val="clear" w:color="auto" w:fill="auto"/>
            <w:vAlign w:val="center"/>
            <w:hideMark/>
          </w:tcPr>
          <w:p w14:paraId="669D2C93"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Quarterly, Every six months</w:t>
            </w:r>
          </w:p>
        </w:tc>
        <w:tc>
          <w:tcPr>
            <w:tcW w:w="966" w:type="dxa"/>
            <w:vMerge w:val="restart"/>
            <w:shd w:val="clear" w:color="auto" w:fill="auto"/>
            <w:vAlign w:val="center"/>
            <w:hideMark/>
          </w:tcPr>
          <w:p w14:paraId="36C3E7E2"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State Delivery Platform</w:t>
            </w:r>
          </w:p>
        </w:tc>
        <w:tc>
          <w:tcPr>
            <w:tcW w:w="1638" w:type="dxa"/>
            <w:shd w:val="clear" w:color="auto" w:fill="auto"/>
            <w:vAlign w:val="center"/>
            <w:hideMark/>
          </w:tcPr>
          <w:p w14:paraId="14A392D5"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Grant Approval (Whitelist)</w:t>
            </w:r>
          </w:p>
        </w:tc>
        <w:tc>
          <w:tcPr>
            <w:tcW w:w="1417" w:type="dxa"/>
            <w:vMerge w:val="restart"/>
            <w:shd w:val="clear" w:color="auto" w:fill="auto"/>
            <w:vAlign w:val="center"/>
            <w:hideMark/>
          </w:tcPr>
          <w:p w14:paraId="6244C507"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 xml:space="preserve">Extraction of beneficiaries from the Whitelist. </w:t>
            </w:r>
          </w:p>
        </w:tc>
        <w:tc>
          <w:tcPr>
            <w:tcW w:w="1341" w:type="dxa"/>
            <w:vMerge w:val="restart"/>
            <w:shd w:val="clear" w:color="auto" w:fill="auto"/>
            <w:vAlign w:val="center"/>
            <w:hideMark/>
          </w:tcPr>
          <w:p w14:paraId="03477A9C"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 xml:space="preserve">M&amp;E dept./Unit of State DP </w:t>
            </w:r>
          </w:p>
        </w:tc>
        <w:tc>
          <w:tcPr>
            <w:tcW w:w="1341" w:type="dxa"/>
            <w:vMerge w:val="restart"/>
            <w:shd w:val="clear" w:color="auto" w:fill="auto"/>
            <w:vAlign w:val="center"/>
            <w:hideMark/>
          </w:tcPr>
          <w:p w14:paraId="683756B6"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Mgt. of State DP</w:t>
            </w:r>
          </w:p>
        </w:tc>
      </w:tr>
      <w:tr w:rsidR="0047237B" w:rsidRPr="0047237B" w14:paraId="2DF83718" w14:textId="77777777" w:rsidTr="00B54124">
        <w:trPr>
          <w:trHeight w:val="360"/>
        </w:trPr>
        <w:tc>
          <w:tcPr>
            <w:tcW w:w="2982" w:type="dxa"/>
            <w:vMerge/>
            <w:vAlign w:val="center"/>
            <w:hideMark/>
          </w:tcPr>
          <w:p w14:paraId="476EB03C"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3525" w:type="dxa"/>
            <w:vMerge/>
            <w:vAlign w:val="center"/>
            <w:hideMark/>
          </w:tcPr>
          <w:p w14:paraId="7C6BD8DE"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190" w:type="dxa"/>
            <w:vMerge/>
            <w:vAlign w:val="center"/>
            <w:hideMark/>
          </w:tcPr>
          <w:p w14:paraId="506BAC24"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966" w:type="dxa"/>
            <w:vMerge/>
            <w:vAlign w:val="center"/>
            <w:hideMark/>
          </w:tcPr>
          <w:p w14:paraId="4DB7C5B5"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638" w:type="dxa"/>
            <w:shd w:val="clear" w:color="auto" w:fill="auto"/>
            <w:vAlign w:val="center"/>
            <w:hideMark/>
          </w:tcPr>
          <w:p w14:paraId="1E28886C"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System</w:t>
            </w:r>
          </w:p>
        </w:tc>
        <w:tc>
          <w:tcPr>
            <w:tcW w:w="1417" w:type="dxa"/>
            <w:vMerge/>
            <w:vAlign w:val="center"/>
            <w:hideMark/>
          </w:tcPr>
          <w:p w14:paraId="14065EA5"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53699763"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14E19AB1"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r>
      <w:tr w:rsidR="0047237B" w:rsidRPr="0047237B" w14:paraId="374A7793" w14:textId="77777777" w:rsidTr="00B54124">
        <w:trPr>
          <w:trHeight w:val="360"/>
        </w:trPr>
        <w:tc>
          <w:tcPr>
            <w:tcW w:w="2982" w:type="dxa"/>
            <w:vMerge w:val="restart"/>
            <w:shd w:val="clear" w:color="auto" w:fill="auto"/>
            <w:vAlign w:val="center"/>
            <w:hideMark/>
          </w:tcPr>
          <w:p w14:paraId="26664F70"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Calibri"/>
                <w:color w:val="000000"/>
                <w:sz w:val="20"/>
                <w:szCs w:val="20"/>
                <w:lang w:eastAsia="en-GB"/>
              </w:rPr>
              <w:t>Female-owned vulnerable and viable firms supported by the Program</w:t>
            </w:r>
          </w:p>
        </w:tc>
        <w:tc>
          <w:tcPr>
            <w:tcW w:w="3525" w:type="dxa"/>
            <w:vMerge w:val="restart"/>
            <w:shd w:val="clear" w:color="auto" w:fill="auto"/>
            <w:vAlign w:val="center"/>
            <w:hideMark/>
          </w:tcPr>
          <w:p w14:paraId="3E024C9C"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Calibri"/>
                <w:color w:val="000000"/>
                <w:sz w:val="20"/>
                <w:szCs w:val="20"/>
                <w:lang w:eastAsia="en-GB"/>
              </w:rPr>
              <w:t>The number of  women owned firms receiving matching grants</w:t>
            </w:r>
          </w:p>
        </w:tc>
        <w:tc>
          <w:tcPr>
            <w:tcW w:w="1190" w:type="dxa"/>
            <w:vMerge w:val="restart"/>
            <w:shd w:val="clear" w:color="auto" w:fill="auto"/>
            <w:vAlign w:val="center"/>
            <w:hideMark/>
          </w:tcPr>
          <w:p w14:paraId="7941DD1A"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Quarterly, Every six months</w:t>
            </w:r>
          </w:p>
        </w:tc>
        <w:tc>
          <w:tcPr>
            <w:tcW w:w="966" w:type="dxa"/>
            <w:vMerge w:val="restart"/>
            <w:shd w:val="clear" w:color="auto" w:fill="auto"/>
            <w:vAlign w:val="center"/>
            <w:hideMark/>
          </w:tcPr>
          <w:p w14:paraId="6ECC25E1"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State Delivery Platform</w:t>
            </w:r>
          </w:p>
        </w:tc>
        <w:tc>
          <w:tcPr>
            <w:tcW w:w="1638" w:type="dxa"/>
            <w:shd w:val="clear" w:color="auto" w:fill="auto"/>
            <w:vAlign w:val="center"/>
            <w:hideMark/>
          </w:tcPr>
          <w:p w14:paraId="28D61742"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Grant Approval (Whitelist)</w:t>
            </w:r>
          </w:p>
        </w:tc>
        <w:tc>
          <w:tcPr>
            <w:tcW w:w="1417" w:type="dxa"/>
            <w:vMerge w:val="restart"/>
            <w:shd w:val="clear" w:color="auto" w:fill="auto"/>
            <w:vAlign w:val="center"/>
            <w:hideMark/>
          </w:tcPr>
          <w:p w14:paraId="384715D2"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Extraction of beneficiaries from the Whitelist.</w:t>
            </w:r>
          </w:p>
        </w:tc>
        <w:tc>
          <w:tcPr>
            <w:tcW w:w="1341" w:type="dxa"/>
            <w:vMerge w:val="restart"/>
            <w:shd w:val="clear" w:color="auto" w:fill="auto"/>
            <w:vAlign w:val="center"/>
            <w:hideMark/>
          </w:tcPr>
          <w:p w14:paraId="1A1CE0C6"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 xml:space="preserve">M&amp;E dept./Unit of State DP </w:t>
            </w:r>
          </w:p>
        </w:tc>
        <w:tc>
          <w:tcPr>
            <w:tcW w:w="1341" w:type="dxa"/>
            <w:vMerge w:val="restart"/>
            <w:shd w:val="clear" w:color="auto" w:fill="auto"/>
            <w:vAlign w:val="center"/>
            <w:hideMark/>
          </w:tcPr>
          <w:p w14:paraId="60E7CA58"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Mgt. of State DP</w:t>
            </w:r>
          </w:p>
        </w:tc>
      </w:tr>
      <w:tr w:rsidR="0047237B" w:rsidRPr="0047237B" w14:paraId="4BF8FB1E" w14:textId="77777777" w:rsidTr="00B54124">
        <w:trPr>
          <w:trHeight w:val="360"/>
        </w:trPr>
        <w:tc>
          <w:tcPr>
            <w:tcW w:w="2982" w:type="dxa"/>
            <w:vMerge/>
            <w:vAlign w:val="center"/>
            <w:hideMark/>
          </w:tcPr>
          <w:p w14:paraId="3EDA0191"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3525" w:type="dxa"/>
            <w:vMerge/>
            <w:vAlign w:val="center"/>
            <w:hideMark/>
          </w:tcPr>
          <w:p w14:paraId="4C7AF63C"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190" w:type="dxa"/>
            <w:vMerge/>
            <w:vAlign w:val="center"/>
            <w:hideMark/>
          </w:tcPr>
          <w:p w14:paraId="24453E7B"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966" w:type="dxa"/>
            <w:vMerge/>
            <w:vAlign w:val="center"/>
            <w:hideMark/>
          </w:tcPr>
          <w:p w14:paraId="0F7AB0A1"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638" w:type="dxa"/>
            <w:shd w:val="clear" w:color="auto" w:fill="auto"/>
            <w:vAlign w:val="center"/>
            <w:hideMark/>
          </w:tcPr>
          <w:p w14:paraId="70D6CFF3"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System</w:t>
            </w:r>
          </w:p>
        </w:tc>
        <w:tc>
          <w:tcPr>
            <w:tcW w:w="1417" w:type="dxa"/>
            <w:vMerge/>
            <w:vAlign w:val="center"/>
            <w:hideMark/>
          </w:tcPr>
          <w:p w14:paraId="7BF497B5"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716CF376"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7BC4E7AE"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r>
      <w:tr w:rsidR="0047237B" w:rsidRPr="0047237B" w14:paraId="3F273CC8" w14:textId="77777777" w:rsidTr="00B54124">
        <w:trPr>
          <w:trHeight w:val="360"/>
        </w:trPr>
        <w:tc>
          <w:tcPr>
            <w:tcW w:w="14400" w:type="dxa"/>
            <w:gridSpan w:val="8"/>
            <w:shd w:val="clear" w:color="000000" w:fill="DEEAF6"/>
            <w:vAlign w:val="center"/>
            <w:hideMark/>
          </w:tcPr>
          <w:p w14:paraId="29C67FF2" w14:textId="77777777" w:rsidR="0047237B" w:rsidRPr="00B54124" w:rsidRDefault="0047237B" w:rsidP="0047237B">
            <w:pPr>
              <w:spacing w:after="0" w:line="240" w:lineRule="auto"/>
              <w:jc w:val="both"/>
              <w:rPr>
                <w:rFonts w:ascii="Cambria" w:eastAsia="Times New Roman" w:hAnsi="Cambria" w:cs="Calibri"/>
                <w:b/>
                <w:bCs/>
                <w:color w:val="000000"/>
                <w:sz w:val="20"/>
                <w:szCs w:val="20"/>
                <w:lang w:eastAsia="en-GB"/>
              </w:rPr>
            </w:pPr>
            <w:r w:rsidRPr="00B54124">
              <w:rPr>
                <w:rFonts w:ascii="Cambria" w:eastAsia="Times New Roman" w:hAnsi="Cambria" w:cs="Calibri"/>
                <w:b/>
                <w:bCs/>
                <w:color w:val="000000"/>
                <w:sz w:val="20"/>
                <w:szCs w:val="20"/>
                <w:lang w:eastAsia="en-GB"/>
              </w:rPr>
              <w:t>Intermediate Indicators for Result Area 3</w:t>
            </w:r>
          </w:p>
        </w:tc>
      </w:tr>
      <w:tr w:rsidR="0047237B" w:rsidRPr="0047237B" w14:paraId="4586E475" w14:textId="77777777" w:rsidTr="00B54124">
        <w:trPr>
          <w:trHeight w:val="360"/>
        </w:trPr>
        <w:tc>
          <w:tcPr>
            <w:tcW w:w="2982" w:type="dxa"/>
            <w:vMerge w:val="restart"/>
            <w:shd w:val="clear" w:color="auto" w:fill="auto"/>
            <w:vAlign w:val="center"/>
            <w:hideMark/>
          </w:tcPr>
          <w:p w14:paraId="5F53A4A3"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Calibri"/>
                <w:color w:val="000000"/>
                <w:sz w:val="20"/>
                <w:szCs w:val="20"/>
                <w:lang w:eastAsia="en-GB"/>
              </w:rPr>
              <w:t xml:space="preserve">Firms receiving matching grants to support new loans originated after Covid-19 </w:t>
            </w:r>
          </w:p>
        </w:tc>
        <w:tc>
          <w:tcPr>
            <w:tcW w:w="3525" w:type="dxa"/>
            <w:vMerge w:val="restart"/>
            <w:shd w:val="clear" w:color="auto" w:fill="auto"/>
            <w:vAlign w:val="center"/>
            <w:hideMark/>
          </w:tcPr>
          <w:p w14:paraId="26DFF535"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Calibri"/>
                <w:color w:val="000000"/>
                <w:sz w:val="20"/>
                <w:szCs w:val="20"/>
                <w:lang w:eastAsia="en-GB"/>
              </w:rPr>
              <w:t xml:space="preserve">The number of supported firms receiving matching grants to support new loans originated after Covid-19. </w:t>
            </w:r>
          </w:p>
        </w:tc>
        <w:tc>
          <w:tcPr>
            <w:tcW w:w="1190" w:type="dxa"/>
            <w:vMerge w:val="restart"/>
            <w:shd w:val="clear" w:color="auto" w:fill="auto"/>
            <w:vAlign w:val="center"/>
            <w:hideMark/>
          </w:tcPr>
          <w:p w14:paraId="78CEAC9F"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Quarterly, Every six months</w:t>
            </w:r>
          </w:p>
        </w:tc>
        <w:tc>
          <w:tcPr>
            <w:tcW w:w="966" w:type="dxa"/>
            <w:vMerge w:val="restart"/>
            <w:shd w:val="clear" w:color="auto" w:fill="auto"/>
            <w:vAlign w:val="center"/>
            <w:hideMark/>
          </w:tcPr>
          <w:p w14:paraId="2BC13CB6"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State Delivery Platform</w:t>
            </w:r>
          </w:p>
        </w:tc>
        <w:tc>
          <w:tcPr>
            <w:tcW w:w="1638" w:type="dxa"/>
            <w:shd w:val="clear" w:color="auto" w:fill="auto"/>
            <w:vAlign w:val="center"/>
            <w:hideMark/>
          </w:tcPr>
          <w:p w14:paraId="2F42C9CA"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Grant Approval (Whitelist)</w:t>
            </w:r>
          </w:p>
        </w:tc>
        <w:tc>
          <w:tcPr>
            <w:tcW w:w="1417" w:type="dxa"/>
            <w:vMerge w:val="restart"/>
            <w:shd w:val="clear" w:color="auto" w:fill="auto"/>
            <w:vAlign w:val="center"/>
            <w:hideMark/>
          </w:tcPr>
          <w:p w14:paraId="304422A6"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Extraction of beneficiaries from the Whitelist.</w:t>
            </w:r>
          </w:p>
        </w:tc>
        <w:tc>
          <w:tcPr>
            <w:tcW w:w="1341" w:type="dxa"/>
            <w:vMerge w:val="restart"/>
            <w:shd w:val="clear" w:color="auto" w:fill="auto"/>
            <w:vAlign w:val="center"/>
            <w:hideMark/>
          </w:tcPr>
          <w:p w14:paraId="40F21318"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 xml:space="preserve">M&amp;E dept./Unit of State DP </w:t>
            </w:r>
          </w:p>
        </w:tc>
        <w:tc>
          <w:tcPr>
            <w:tcW w:w="1341" w:type="dxa"/>
            <w:vMerge w:val="restart"/>
            <w:shd w:val="clear" w:color="auto" w:fill="auto"/>
            <w:vAlign w:val="center"/>
            <w:hideMark/>
          </w:tcPr>
          <w:p w14:paraId="21D362ED"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Mgt. of State DP</w:t>
            </w:r>
          </w:p>
        </w:tc>
      </w:tr>
      <w:tr w:rsidR="0047237B" w:rsidRPr="0047237B" w14:paraId="6AE8D9A9" w14:textId="77777777" w:rsidTr="00B54124">
        <w:trPr>
          <w:trHeight w:val="360"/>
        </w:trPr>
        <w:tc>
          <w:tcPr>
            <w:tcW w:w="2982" w:type="dxa"/>
            <w:vMerge/>
            <w:vAlign w:val="center"/>
            <w:hideMark/>
          </w:tcPr>
          <w:p w14:paraId="62F7257B"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3525" w:type="dxa"/>
            <w:vMerge/>
            <w:vAlign w:val="center"/>
            <w:hideMark/>
          </w:tcPr>
          <w:p w14:paraId="3E65DCBD"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190" w:type="dxa"/>
            <w:vMerge/>
            <w:vAlign w:val="center"/>
            <w:hideMark/>
          </w:tcPr>
          <w:p w14:paraId="64D21E91"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966" w:type="dxa"/>
            <w:vMerge/>
            <w:vAlign w:val="center"/>
            <w:hideMark/>
          </w:tcPr>
          <w:p w14:paraId="6BEB8DB2"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638" w:type="dxa"/>
            <w:shd w:val="clear" w:color="auto" w:fill="auto"/>
            <w:vAlign w:val="center"/>
            <w:hideMark/>
          </w:tcPr>
          <w:p w14:paraId="46A7CA84"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System</w:t>
            </w:r>
          </w:p>
        </w:tc>
        <w:tc>
          <w:tcPr>
            <w:tcW w:w="1417" w:type="dxa"/>
            <w:vMerge/>
            <w:vAlign w:val="center"/>
            <w:hideMark/>
          </w:tcPr>
          <w:p w14:paraId="2E1116AD"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609FB3D3"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69C2A2B5"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r>
      <w:tr w:rsidR="0047237B" w:rsidRPr="0047237B" w14:paraId="3735819B" w14:textId="77777777" w:rsidTr="00B54124">
        <w:trPr>
          <w:trHeight w:val="360"/>
        </w:trPr>
        <w:tc>
          <w:tcPr>
            <w:tcW w:w="2982" w:type="dxa"/>
            <w:vMerge w:val="restart"/>
            <w:shd w:val="clear" w:color="auto" w:fill="auto"/>
            <w:vAlign w:val="center"/>
            <w:hideMark/>
          </w:tcPr>
          <w:p w14:paraId="01F3156B"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Calibri"/>
                <w:color w:val="000000"/>
                <w:sz w:val="20"/>
                <w:szCs w:val="20"/>
                <w:lang w:eastAsia="en-GB"/>
              </w:rPr>
              <w:t>Female-owned firms receiving matching grants to support post-COVID-19 loans</w:t>
            </w:r>
          </w:p>
        </w:tc>
        <w:tc>
          <w:tcPr>
            <w:tcW w:w="3525" w:type="dxa"/>
            <w:vMerge w:val="restart"/>
            <w:shd w:val="clear" w:color="auto" w:fill="auto"/>
            <w:vAlign w:val="center"/>
            <w:hideMark/>
          </w:tcPr>
          <w:p w14:paraId="6589686F"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Calibri"/>
                <w:color w:val="000000"/>
                <w:sz w:val="20"/>
                <w:szCs w:val="20"/>
                <w:lang w:eastAsia="en-GB"/>
              </w:rPr>
              <w:t>The number of female-owned firms receiving matching grants to support post-COVID-19 loans</w:t>
            </w:r>
          </w:p>
        </w:tc>
        <w:tc>
          <w:tcPr>
            <w:tcW w:w="1190" w:type="dxa"/>
            <w:vMerge w:val="restart"/>
            <w:shd w:val="clear" w:color="auto" w:fill="auto"/>
            <w:vAlign w:val="center"/>
            <w:hideMark/>
          </w:tcPr>
          <w:p w14:paraId="63785DDD"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Quarterly, Every six months</w:t>
            </w:r>
          </w:p>
        </w:tc>
        <w:tc>
          <w:tcPr>
            <w:tcW w:w="966" w:type="dxa"/>
            <w:vMerge w:val="restart"/>
            <w:shd w:val="clear" w:color="auto" w:fill="auto"/>
            <w:vAlign w:val="center"/>
            <w:hideMark/>
          </w:tcPr>
          <w:p w14:paraId="1BB5DB94"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State Delivery Platform</w:t>
            </w:r>
          </w:p>
        </w:tc>
        <w:tc>
          <w:tcPr>
            <w:tcW w:w="1638" w:type="dxa"/>
            <w:shd w:val="clear" w:color="auto" w:fill="auto"/>
            <w:vAlign w:val="center"/>
            <w:hideMark/>
          </w:tcPr>
          <w:p w14:paraId="2AB56CA5"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Grant Approval (Whitelist)</w:t>
            </w:r>
          </w:p>
        </w:tc>
        <w:tc>
          <w:tcPr>
            <w:tcW w:w="1417" w:type="dxa"/>
            <w:vMerge w:val="restart"/>
            <w:shd w:val="clear" w:color="auto" w:fill="auto"/>
            <w:vAlign w:val="center"/>
            <w:hideMark/>
          </w:tcPr>
          <w:p w14:paraId="0D15D268"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Extraction of beneficiaries from the Whitelist.</w:t>
            </w:r>
          </w:p>
        </w:tc>
        <w:tc>
          <w:tcPr>
            <w:tcW w:w="1341" w:type="dxa"/>
            <w:vMerge w:val="restart"/>
            <w:shd w:val="clear" w:color="auto" w:fill="auto"/>
            <w:vAlign w:val="center"/>
            <w:hideMark/>
          </w:tcPr>
          <w:p w14:paraId="193598CE"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 xml:space="preserve">M&amp;E dept./Unit of State DP </w:t>
            </w:r>
          </w:p>
        </w:tc>
        <w:tc>
          <w:tcPr>
            <w:tcW w:w="1341" w:type="dxa"/>
            <w:vMerge w:val="restart"/>
            <w:shd w:val="clear" w:color="auto" w:fill="auto"/>
            <w:vAlign w:val="center"/>
            <w:hideMark/>
          </w:tcPr>
          <w:p w14:paraId="3833D314"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Mgt. of State DP</w:t>
            </w:r>
          </w:p>
        </w:tc>
      </w:tr>
      <w:tr w:rsidR="0047237B" w:rsidRPr="0047237B" w14:paraId="4CE2E35E" w14:textId="77777777" w:rsidTr="00B54124">
        <w:trPr>
          <w:trHeight w:val="360"/>
        </w:trPr>
        <w:tc>
          <w:tcPr>
            <w:tcW w:w="2982" w:type="dxa"/>
            <w:vMerge/>
            <w:vAlign w:val="center"/>
            <w:hideMark/>
          </w:tcPr>
          <w:p w14:paraId="1AB9DAE6"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3525" w:type="dxa"/>
            <w:vMerge/>
            <w:vAlign w:val="center"/>
            <w:hideMark/>
          </w:tcPr>
          <w:p w14:paraId="670F56E2"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190" w:type="dxa"/>
            <w:vMerge/>
            <w:vAlign w:val="center"/>
            <w:hideMark/>
          </w:tcPr>
          <w:p w14:paraId="5285182F"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966" w:type="dxa"/>
            <w:vMerge/>
            <w:vAlign w:val="center"/>
            <w:hideMark/>
          </w:tcPr>
          <w:p w14:paraId="56FD951F"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638" w:type="dxa"/>
            <w:shd w:val="clear" w:color="auto" w:fill="auto"/>
            <w:vAlign w:val="center"/>
            <w:hideMark/>
          </w:tcPr>
          <w:p w14:paraId="594E9C21"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System</w:t>
            </w:r>
          </w:p>
        </w:tc>
        <w:tc>
          <w:tcPr>
            <w:tcW w:w="1417" w:type="dxa"/>
            <w:vMerge/>
            <w:vAlign w:val="center"/>
            <w:hideMark/>
          </w:tcPr>
          <w:p w14:paraId="37C87DF9"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21958716"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006C115E"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r>
      <w:tr w:rsidR="0047237B" w:rsidRPr="0047237B" w14:paraId="08F5D3DC" w14:textId="77777777" w:rsidTr="00B54124">
        <w:trPr>
          <w:trHeight w:val="360"/>
        </w:trPr>
        <w:tc>
          <w:tcPr>
            <w:tcW w:w="2982" w:type="dxa"/>
            <w:vMerge w:val="restart"/>
            <w:shd w:val="clear" w:color="auto" w:fill="auto"/>
            <w:vAlign w:val="center"/>
            <w:hideMark/>
          </w:tcPr>
          <w:p w14:paraId="37396B09"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Calibri"/>
                <w:color w:val="000000"/>
                <w:sz w:val="20"/>
                <w:szCs w:val="20"/>
                <w:lang w:eastAsia="en-GB"/>
              </w:rPr>
              <w:t>Firms receiving operational support grants</w:t>
            </w:r>
          </w:p>
        </w:tc>
        <w:tc>
          <w:tcPr>
            <w:tcW w:w="3525" w:type="dxa"/>
            <w:vMerge w:val="restart"/>
            <w:shd w:val="clear" w:color="auto" w:fill="auto"/>
            <w:vAlign w:val="center"/>
            <w:hideMark/>
          </w:tcPr>
          <w:p w14:paraId="30CC0E10"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Calibri"/>
                <w:color w:val="000000"/>
                <w:sz w:val="20"/>
                <w:szCs w:val="20"/>
                <w:lang w:eastAsia="en-GB"/>
              </w:rPr>
              <w:t xml:space="preserve">The number of supported firms receiving operational grants. </w:t>
            </w:r>
          </w:p>
        </w:tc>
        <w:tc>
          <w:tcPr>
            <w:tcW w:w="1190" w:type="dxa"/>
            <w:vMerge w:val="restart"/>
            <w:shd w:val="clear" w:color="auto" w:fill="auto"/>
            <w:vAlign w:val="center"/>
            <w:hideMark/>
          </w:tcPr>
          <w:p w14:paraId="1F4454D4"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Quarterly, Every six months</w:t>
            </w:r>
          </w:p>
        </w:tc>
        <w:tc>
          <w:tcPr>
            <w:tcW w:w="966" w:type="dxa"/>
            <w:vMerge w:val="restart"/>
            <w:shd w:val="clear" w:color="auto" w:fill="auto"/>
            <w:vAlign w:val="center"/>
            <w:hideMark/>
          </w:tcPr>
          <w:p w14:paraId="1B771AC4"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State Delivery Platform</w:t>
            </w:r>
          </w:p>
        </w:tc>
        <w:tc>
          <w:tcPr>
            <w:tcW w:w="1638" w:type="dxa"/>
            <w:shd w:val="clear" w:color="auto" w:fill="auto"/>
            <w:vAlign w:val="center"/>
            <w:hideMark/>
          </w:tcPr>
          <w:p w14:paraId="434A8B33"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Grant Approval (Whitelist)</w:t>
            </w:r>
          </w:p>
        </w:tc>
        <w:tc>
          <w:tcPr>
            <w:tcW w:w="1417" w:type="dxa"/>
            <w:vMerge w:val="restart"/>
            <w:shd w:val="clear" w:color="auto" w:fill="auto"/>
            <w:vAlign w:val="center"/>
            <w:hideMark/>
          </w:tcPr>
          <w:p w14:paraId="1DCAEDA2"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Extraction of beneficiaries from the Whitelist.</w:t>
            </w:r>
          </w:p>
        </w:tc>
        <w:tc>
          <w:tcPr>
            <w:tcW w:w="1341" w:type="dxa"/>
            <w:vMerge w:val="restart"/>
            <w:shd w:val="clear" w:color="auto" w:fill="auto"/>
            <w:vAlign w:val="center"/>
            <w:hideMark/>
          </w:tcPr>
          <w:p w14:paraId="0D0B2BFB"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 xml:space="preserve">M&amp;E dept./Unit of State DP </w:t>
            </w:r>
          </w:p>
        </w:tc>
        <w:tc>
          <w:tcPr>
            <w:tcW w:w="1341" w:type="dxa"/>
            <w:vMerge w:val="restart"/>
            <w:shd w:val="clear" w:color="auto" w:fill="auto"/>
            <w:vAlign w:val="center"/>
            <w:hideMark/>
          </w:tcPr>
          <w:p w14:paraId="00A304A5"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Mgt. of State DP</w:t>
            </w:r>
          </w:p>
        </w:tc>
      </w:tr>
      <w:tr w:rsidR="0047237B" w:rsidRPr="0047237B" w14:paraId="37189562" w14:textId="77777777" w:rsidTr="00B54124">
        <w:trPr>
          <w:trHeight w:val="360"/>
        </w:trPr>
        <w:tc>
          <w:tcPr>
            <w:tcW w:w="2982" w:type="dxa"/>
            <w:vMerge/>
            <w:vAlign w:val="center"/>
            <w:hideMark/>
          </w:tcPr>
          <w:p w14:paraId="59CD4EF3"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3525" w:type="dxa"/>
            <w:vMerge/>
            <w:vAlign w:val="center"/>
            <w:hideMark/>
          </w:tcPr>
          <w:p w14:paraId="345AB62E"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190" w:type="dxa"/>
            <w:vMerge/>
            <w:vAlign w:val="center"/>
            <w:hideMark/>
          </w:tcPr>
          <w:p w14:paraId="170BC21A"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966" w:type="dxa"/>
            <w:vMerge/>
            <w:vAlign w:val="center"/>
            <w:hideMark/>
          </w:tcPr>
          <w:p w14:paraId="39222C8C"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638" w:type="dxa"/>
            <w:shd w:val="clear" w:color="auto" w:fill="auto"/>
            <w:vAlign w:val="center"/>
            <w:hideMark/>
          </w:tcPr>
          <w:p w14:paraId="6F13CD2D"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System</w:t>
            </w:r>
          </w:p>
        </w:tc>
        <w:tc>
          <w:tcPr>
            <w:tcW w:w="1417" w:type="dxa"/>
            <w:vMerge/>
            <w:vAlign w:val="center"/>
            <w:hideMark/>
          </w:tcPr>
          <w:p w14:paraId="65B31AC7"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23171FA2"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49254D70"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r>
      <w:tr w:rsidR="0047237B" w:rsidRPr="0047237B" w14:paraId="181FFC40" w14:textId="77777777" w:rsidTr="00B54124">
        <w:trPr>
          <w:trHeight w:val="360"/>
        </w:trPr>
        <w:tc>
          <w:tcPr>
            <w:tcW w:w="2982" w:type="dxa"/>
            <w:vMerge w:val="restart"/>
            <w:shd w:val="clear" w:color="auto" w:fill="auto"/>
            <w:vAlign w:val="center"/>
            <w:hideMark/>
          </w:tcPr>
          <w:p w14:paraId="4527A652"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Calibri"/>
                <w:color w:val="000000"/>
                <w:sz w:val="20"/>
                <w:szCs w:val="20"/>
                <w:lang w:eastAsia="en-GB"/>
              </w:rPr>
              <w:t>Female owned firms receiving operational support grant.</w:t>
            </w:r>
          </w:p>
        </w:tc>
        <w:tc>
          <w:tcPr>
            <w:tcW w:w="3525" w:type="dxa"/>
            <w:vMerge w:val="restart"/>
            <w:shd w:val="clear" w:color="auto" w:fill="auto"/>
            <w:vAlign w:val="center"/>
            <w:hideMark/>
          </w:tcPr>
          <w:p w14:paraId="1D2469D7"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Calibri"/>
                <w:color w:val="000000"/>
                <w:sz w:val="20"/>
                <w:szCs w:val="20"/>
                <w:lang w:eastAsia="en-GB"/>
              </w:rPr>
              <w:t>The number of female owned firms receiving operational support grant</w:t>
            </w:r>
          </w:p>
        </w:tc>
        <w:tc>
          <w:tcPr>
            <w:tcW w:w="1190" w:type="dxa"/>
            <w:vMerge w:val="restart"/>
            <w:shd w:val="clear" w:color="auto" w:fill="auto"/>
            <w:vAlign w:val="center"/>
            <w:hideMark/>
          </w:tcPr>
          <w:p w14:paraId="18FD0C9D"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Quarterly, Every six months</w:t>
            </w:r>
          </w:p>
        </w:tc>
        <w:tc>
          <w:tcPr>
            <w:tcW w:w="966" w:type="dxa"/>
            <w:vMerge w:val="restart"/>
            <w:shd w:val="clear" w:color="auto" w:fill="auto"/>
            <w:vAlign w:val="center"/>
            <w:hideMark/>
          </w:tcPr>
          <w:p w14:paraId="3ED99CA8"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State Delivery Platform</w:t>
            </w:r>
          </w:p>
        </w:tc>
        <w:tc>
          <w:tcPr>
            <w:tcW w:w="1638" w:type="dxa"/>
            <w:shd w:val="clear" w:color="auto" w:fill="auto"/>
            <w:vAlign w:val="center"/>
            <w:hideMark/>
          </w:tcPr>
          <w:p w14:paraId="3D5BA6A8"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Grant Approval (Whitelist)</w:t>
            </w:r>
          </w:p>
        </w:tc>
        <w:tc>
          <w:tcPr>
            <w:tcW w:w="1417" w:type="dxa"/>
            <w:vMerge w:val="restart"/>
            <w:shd w:val="clear" w:color="auto" w:fill="auto"/>
            <w:vAlign w:val="center"/>
            <w:hideMark/>
          </w:tcPr>
          <w:p w14:paraId="00155BC5"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Extraction of beneficiaries from the Whitelist.</w:t>
            </w:r>
          </w:p>
        </w:tc>
        <w:tc>
          <w:tcPr>
            <w:tcW w:w="1341" w:type="dxa"/>
            <w:vMerge w:val="restart"/>
            <w:shd w:val="clear" w:color="auto" w:fill="auto"/>
            <w:vAlign w:val="center"/>
            <w:hideMark/>
          </w:tcPr>
          <w:p w14:paraId="4E6E34C9"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 xml:space="preserve">M&amp;E dept./Unit of State DP </w:t>
            </w:r>
          </w:p>
        </w:tc>
        <w:tc>
          <w:tcPr>
            <w:tcW w:w="1341" w:type="dxa"/>
            <w:vMerge w:val="restart"/>
            <w:shd w:val="clear" w:color="auto" w:fill="auto"/>
            <w:vAlign w:val="center"/>
            <w:hideMark/>
          </w:tcPr>
          <w:p w14:paraId="74EBE0E7" w14:textId="77777777" w:rsidR="0047237B" w:rsidRPr="0047237B" w:rsidRDefault="0047237B" w:rsidP="0047237B">
            <w:pPr>
              <w:spacing w:after="0" w:line="240" w:lineRule="auto"/>
              <w:jc w:val="both"/>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Mgt. of State DP</w:t>
            </w:r>
          </w:p>
        </w:tc>
      </w:tr>
      <w:tr w:rsidR="0047237B" w:rsidRPr="0047237B" w14:paraId="0E77A587" w14:textId="77777777" w:rsidTr="00B54124">
        <w:trPr>
          <w:trHeight w:val="360"/>
        </w:trPr>
        <w:tc>
          <w:tcPr>
            <w:tcW w:w="2982" w:type="dxa"/>
            <w:vMerge/>
            <w:vAlign w:val="center"/>
            <w:hideMark/>
          </w:tcPr>
          <w:p w14:paraId="1E1CE052"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3525" w:type="dxa"/>
            <w:vMerge/>
            <w:vAlign w:val="center"/>
            <w:hideMark/>
          </w:tcPr>
          <w:p w14:paraId="54D65EB0"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190" w:type="dxa"/>
            <w:vMerge/>
            <w:vAlign w:val="center"/>
            <w:hideMark/>
          </w:tcPr>
          <w:p w14:paraId="3EFB68EB"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966" w:type="dxa"/>
            <w:vMerge/>
            <w:vAlign w:val="center"/>
            <w:hideMark/>
          </w:tcPr>
          <w:p w14:paraId="4DF4D730"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638" w:type="dxa"/>
            <w:shd w:val="clear" w:color="auto" w:fill="auto"/>
            <w:vAlign w:val="center"/>
            <w:hideMark/>
          </w:tcPr>
          <w:p w14:paraId="44F021C8"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System</w:t>
            </w:r>
          </w:p>
        </w:tc>
        <w:tc>
          <w:tcPr>
            <w:tcW w:w="1417" w:type="dxa"/>
            <w:vMerge/>
            <w:vAlign w:val="center"/>
            <w:hideMark/>
          </w:tcPr>
          <w:p w14:paraId="4B4CCB39"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5C1D342E"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6767A6D2"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r>
      <w:tr w:rsidR="0047237B" w:rsidRPr="0047237B" w14:paraId="2E979F05" w14:textId="77777777" w:rsidTr="00B54124">
        <w:trPr>
          <w:trHeight w:val="360"/>
        </w:trPr>
        <w:tc>
          <w:tcPr>
            <w:tcW w:w="2982" w:type="dxa"/>
            <w:vMerge w:val="restart"/>
            <w:shd w:val="clear" w:color="auto" w:fill="auto"/>
            <w:vAlign w:val="center"/>
            <w:hideMark/>
          </w:tcPr>
          <w:p w14:paraId="1F15DA5A"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Calibri"/>
                <w:color w:val="000000"/>
                <w:sz w:val="20"/>
                <w:szCs w:val="20"/>
                <w:lang w:eastAsia="en-GB"/>
              </w:rPr>
              <w:t>Firms working on mini solar panels receiving grants for operational support</w:t>
            </w:r>
          </w:p>
        </w:tc>
        <w:tc>
          <w:tcPr>
            <w:tcW w:w="3525" w:type="dxa"/>
            <w:vMerge w:val="restart"/>
            <w:shd w:val="clear" w:color="auto" w:fill="auto"/>
            <w:vAlign w:val="center"/>
            <w:hideMark/>
          </w:tcPr>
          <w:p w14:paraId="24666BEA"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Calibri"/>
                <w:color w:val="000000"/>
                <w:sz w:val="20"/>
                <w:szCs w:val="20"/>
                <w:lang w:eastAsia="en-GB"/>
              </w:rPr>
              <w:t xml:space="preserve">The number of supported firms directing operational grant to the </w:t>
            </w:r>
            <w:r w:rsidRPr="0047237B">
              <w:rPr>
                <w:rFonts w:ascii="Cambria" w:eastAsia="Times New Roman" w:hAnsi="Cambria" w:cs="Calibri"/>
                <w:color w:val="000000"/>
                <w:sz w:val="20"/>
                <w:szCs w:val="20"/>
                <w:lang w:eastAsia="en-GB"/>
              </w:rPr>
              <w:lastRenderedPageBreak/>
              <w:t xml:space="preserve">purchase and </w:t>
            </w:r>
            <w:proofErr w:type="spellStart"/>
            <w:r w:rsidRPr="0047237B">
              <w:rPr>
                <w:rFonts w:ascii="Cambria" w:eastAsia="Times New Roman" w:hAnsi="Cambria" w:cs="Calibri"/>
                <w:color w:val="000000"/>
                <w:sz w:val="20"/>
                <w:szCs w:val="20"/>
                <w:lang w:eastAsia="en-GB"/>
              </w:rPr>
              <w:t>installment</w:t>
            </w:r>
            <w:proofErr w:type="spellEnd"/>
            <w:r w:rsidRPr="0047237B">
              <w:rPr>
                <w:rFonts w:ascii="Cambria" w:eastAsia="Times New Roman" w:hAnsi="Cambria" w:cs="Calibri"/>
                <w:color w:val="000000"/>
                <w:sz w:val="20"/>
                <w:szCs w:val="20"/>
                <w:lang w:eastAsia="en-GB"/>
              </w:rPr>
              <w:t xml:space="preserve"> of mini solar panels</w:t>
            </w:r>
          </w:p>
        </w:tc>
        <w:tc>
          <w:tcPr>
            <w:tcW w:w="1190" w:type="dxa"/>
            <w:vMerge w:val="restart"/>
            <w:shd w:val="clear" w:color="auto" w:fill="auto"/>
            <w:vAlign w:val="center"/>
            <w:hideMark/>
          </w:tcPr>
          <w:p w14:paraId="0846B2D9"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lastRenderedPageBreak/>
              <w:t>Quarterly, Every six months</w:t>
            </w:r>
          </w:p>
        </w:tc>
        <w:tc>
          <w:tcPr>
            <w:tcW w:w="966" w:type="dxa"/>
            <w:vMerge w:val="restart"/>
            <w:shd w:val="clear" w:color="auto" w:fill="auto"/>
            <w:vAlign w:val="center"/>
            <w:hideMark/>
          </w:tcPr>
          <w:p w14:paraId="1B47E336"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State Delivery Platform</w:t>
            </w:r>
          </w:p>
        </w:tc>
        <w:tc>
          <w:tcPr>
            <w:tcW w:w="1638" w:type="dxa"/>
            <w:shd w:val="clear" w:color="auto" w:fill="auto"/>
            <w:vAlign w:val="center"/>
            <w:hideMark/>
          </w:tcPr>
          <w:p w14:paraId="2FE440D2"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 xml:space="preserve">Grant Approval (Whitelist) </w:t>
            </w:r>
          </w:p>
        </w:tc>
        <w:tc>
          <w:tcPr>
            <w:tcW w:w="1417" w:type="dxa"/>
            <w:vMerge w:val="restart"/>
            <w:shd w:val="clear" w:color="auto" w:fill="auto"/>
            <w:vAlign w:val="center"/>
            <w:hideMark/>
          </w:tcPr>
          <w:p w14:paraId="62978696"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 xml:space="preserve">Extraction of beneficiaries </w:t>
            </w:r>
            <w:r w:rsidRPr="0047237B">
              <w:rPr>
                <w:rFonts w:ascii="Cambria" w:eastAsia="Times New Roman" w:hAnsi="Cambria" w:cs="Tahoma"/>
                <w:color w:val="000000"/>
                <w:sz w:val="20"/>
                <w:szCs w:val="20"/>
                <w:lang w:eastAsia="en-GB"/>
              </w:rPr>
              <w:lastRenderedPageBreak/>
              <w:t>from the Whitelist.</w:t>
            </w:r>
          </w:p>
        </w:tc>
        <w:tc>
          <w:tcPr>
            <w:tcW w:w="1341" w:type="dxa"/>
            <w:vMerge w:val="restart"/>
            <w:shd w:val="clear" w:color="auto" w:fill="auto"/>
            <w:vAlign w:val="center"/>
            <w:hideMark/>
          </w:tcPr>
          <w:p w14:paraId="6A132193"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lastRenderedPageBreak/>
              <w:t xml:space="preserve">M&amp;E dept./Unit of State DP </w:t>
            </w:r>
          </w:p>
        </w:tc>
        <w:tc>
          <w:tcPr>
            <w:tcW w:w="1341" w:type="dxa"/>
            <w:vMerge w:val="restart"/>
            <w:shd w:val="clear" w:color="auto" w:fill="auto"/>
            <w:vAlign w:val="center"/>
            <w:hideMark/>
          </w:tcPr>
          <w:p w14:paraId="7AFBF29E"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Mgt. of State DP</w:t>
            </w:r>
          </w:p>
        </w:tc>
      </w:tr>
      <w:tr w:rsidR="0047237B" w:rsidRPr="0047237B" w14:paraId="034AF9BD" w14:textId="77777777" w:rsidTr="00B54124">
        <w:trPr>
          <w:trHeight w:val="360"/>
        </w:trPr>
        <w:tc>
          <w:tcPr>
            <w:tcW w:w="2982" w:type="dxa"/>
            <w:vMerge/>
            <w:vAlign w:val="center"/>
            <w:hideMark/>
          </w:tcPr>
          <w:p w14:paraId="09BC53F8"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3525" w:type="dxa"/>
            <w:vMerge/>
            <w:vAlign w:val="center"/>
            <w:hideMark/>
          </w:tcPr>
          <w:p w14:paraId="18EDF9B5"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190" w:type="dxa"/>
            <w:vMerge/>
            <w:vAlign w:val="center"/>
            <w:hideMark/>
          </w:tcPr>
          <w:p w14:paraId="7C915976"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966" w:type="dxa"/>
            <w:vMerge/>
            <w:vAlign w:val="center"/>
            <w:hideMark/>
          </w:tcPr>
          <w:p w14:paraId="6F21F35C"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638" w:type="dxa"/>
            <w:shd w:val="clear" w:color="auto" w:fill="auto"/>
            <w:vAlign w:val="center"/>
            <w:hideMark/>
          </w:tcPr>
          <w:p w14:paraId="0481F50E"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System</w:t>
            </w:r>
          </w:p>
        </w:tc>
        <w:tc>
          <w:tcPr>
            <w:tcW w:w="1417" w:type="dxa"/>
            <w:vMerge/>
            <w:vAlign w:val="center"/>
            <w:hideMark/>
          </w:tcPr>
          <w:p w14:paraId="08A2CB78"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6864629A"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6E27ADFF"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r>
      <w:tr w:rsidR="0047237B" w:rsidRPr="0047237B" w14:paraId="0FA49830" w14:textId="77777777" w:rsidTr="00B54124">
        <w:trPr>
          <w:trHeight w:val="360"/>
        </w:trPr>
        <w:tc>
          <w:tcPr>
            <w:tcW w:w="2982" w:type="dxa"/>
            <w:vMerge w:val="restart"/>
            <w:shd w:val="clear" w:color="auto" w:fill="auto"/>
            <w:vAlign w:val="center"/>
            <w:hideMark/>
          </w:tcPr>
          <w:p w14:paraId="6E5B82ED"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Calibri"/>
                <w:color w:val="000000"/>
                <w:sz w:val="20"/>
                <w:szCs w:val="20"/>
                <w:lang w:eastAsia="en-GB"/>
              </w:rPr>
              <w:lastRenderedPageBreak/>
              <w:t xml:space="preserve">Firms receiving grants to support IT-enhancement. </w:t>
            </w:r>
          </w:p>
        </w:tc>
        <w:tc>
          <w:tcPr>
            <w:tcW w:w="3525" w:type="dxa"/>
            <w:vMerge w:val="restart"/>
            <w:shd w:val="clear" w:color="auto" w:fill="auto"/>
            <w:vAlign w:val="center"/>
            <w:hideMark/>
          </w:tcPr>
          <w:p w14:paraId="47BAB1F0"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Calibri"/>
                <w:color w:val="000000"/>
                <w:sz w:val="20"/>
                <w:szCs w:val="20"/>
                <w:lang w:eastAsia="en-GB"/>
              </w:rPr>
              <w:t xml:space="preserve">The number of firms receiving grants to support IT-enhancement. </w:t>
            </w:r>
          </w:p>
        </w:tc>
        <w:tc>
          <w:tcPr>
            <w:tcW w:w="1190" w:type="dxa"/>
            <w:vMerge w:val="restart"/>
            <w:shd w:val="clear" w:color="auto" w:fill="auto"/>
            <w:vAlign w:val="center"/>
            <w:hideMark/>
          </w:tcPr>
          <w:p w14:paraId="60492E0F"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Quarterly, Every six months</w:t>
            </w:r>
          </w:p>
        </w:tc>
        <w:tc>
          <w:tcPr>
            <w:tcW w:w="966" w:type="dxa"/>
            <w:vMerge w:val="restart"/>
            <w:shd w:val="clear" w:color="auto" w:fill="auto"/>
            <w:vAlign w:val="center"/>
            <w:hideMark/>
          </w:tcPr>
          <w:p w14:paraId="7278E889"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State Delivery Platform</w:t>
            </w:r>
          </w:p>
        </w:tc>
        <w:tc>
          <w:tcPr>
            <w:tcW w:w="1638" w:type="dxa"/>
            <w:shd w:val="clear" w:color="auto" w:fill="auto"/>
            <w:vAlign w:val="center"/>
            <w:hideMark/>
          </w:tcPr>
          <w:p w14:paraId="237DCFF9"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Grant Approval (Whitelist)</w:t>
            </w:r>
          </w:p>
        </w:tc>
        <w:tc>
          <w:tcPr>
            <w:tcW w:w="1417" w:type="dxa"/>
            <w:vMerge w:val="restart"/>
            <w:shd w:val="clear" w:color="auto" w:fill="auto"/>
            <w:vAlign w:val="center"/>
            <w:hideMark/>
          </w:tcPr>
          <w:p w14:paraId="2CA05535"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 xml:space="preserve">Extraction of beneficiaries’ Firms from the Whitelist. </w:t>
            </w:r>
          </w:p>
        </w:tc>
        <w:tc>
          <w:tcPr>
            <w:tcW w:w="1341" w:type="dxa"/>
            <w:vMerge w:val="restart"/>
            <w:shd w:val="clear" w:color="auto" w:fill="auto"/>
            <w:vAlign w:val="center"/>
            <w:hideMark/>
          </w:tcPr>
          <w:p w14:paraId="1DF18C40"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 xml:space="preserve">M&amp;E dept./Unit of State DP </w:t>
            </w:r>
          </w:p>
        </w:tc>
        <w:tc>
          <w:tcPr>
            <w:tcW w:w="1341" w:type="dxa"/>
            <w:vMerge w:val="restart"/>
            <w:shd w:val="clear" w:color="auto" w:fill="auto"/>
            <w:vAlign w:val="center"/>
            <w:hideMark/>
          </w:tcPr>
          <w:p w14:paraId="569E3D5A"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Mgt. of State DP</w:t>
            </w:r>
          </w:p>
        </w:tc>
      </w:tr>
      <w:tr w:rsidR="0047237B" w:rsidRPr="0047237B" w14:paraId="35499ADA" w14:textId="77777777" w:rsidTr="00B54124">
        <w:trPr>
          <w:trHeight w:val="360"/>
        </w:trPr>
        <w:tc>
          <w:tcPr>
            <w:tcW w:w="2982" w:type="dxa"/>
            <w:vMerge/>
            <w:vAlign w:val="center"/>
            <w:hideMark/>
          </w:tcPr>
          <w:p w14:paraId="386F31E5"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3525" w:type="dxa"/>
            <w:vMerge/>
            <w:vAlign w:val="center"/>
            <w:hideMark/>
          </w:tcPr>
          <w:p w14:paraId="1CD9EA79"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190" w:type="dxa"/>
            <w:vMerge/>
            <w:vAlign w:val="center"/>
            <w:hideMark/>
          </w:tcPr>
          <w:p w14:paraId="6F04D3FC"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966" w:type="dxa"/>
            <w:vMerge/>
            <w:vAlign w:val="center"/>
            <w:hideMark/>
          </w:tcPr>
          <w:p w14:paraId="274554F2"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638" w:type="dxa"/>
            <w:shd w:val="clear" w:color="auto" w:fill="auto"/>
            <w:vAlign w:val="center"/>
            <w:hideMark/>
          </w:tcPr>
          <w:p w14:paraId="29D89F0F"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System</w:t>
            </w:r>
          </w:p>
        </w:tc>
        <w:tc>
          <w:tcPr>
            <w:tcW w:w="1417" w:type="dxa"/>
            <w:vMerge/>
            <w:vAlign w:val="center"/>
            <w:hideMark/>
          </w:tcPr>
          <w:p w14:paraId="765ABF70"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126F2659"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4D1EE525"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r>
      <w:tr w:rsidR="0047237B" w:rsidRPr="0047237B" w14:paraId="26113EDA" w14:textId="77777777" w:rsidTr="00B54124">
        <w:trPr>
          <w:trHeight w:val="360"/>
        </w:trPr>
        <w:tc>
          <w:tcPr>
            <w:tcW w:w="2982" w:type="dxa"/>
            <w:vMerge w:val="restart"/>
            <w:shd w:val="clear" w:color="auto" w:fill="auto"/>
            <w:vAlign w:val="center"/>
            <w:hideMark/>
          </w:tcPr>
          <w:p w14:paraId="63C671F0"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Calibri"/>
                <w:color w:val="000000"/>
                <w:sz w:val="20"/>
                <w:szCs w:val="20"/>
                <w:lang w:eastAsia="en-GB"/>
              </w:rPr>
              <w:t>Female owned firms receiving grants to support IT enhancement</w:t>
            </w:r>
          </w:p>
        </w:tc>
        <w:tc>
          <w:tcPr>
            <w:tcW w:w="3525" w:type="dxa"/>
            <w:vMerge w:val="restart"/>
            <w:shd w:val="clear" w:color="auto" w:fill="auto"/>
            <w:vAlign w:val="center"/>
            <w:hideMark/>
          </w:tcPr>
          <w:p w14:paraId="4F0DEEBC"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Calibri"/>
                <w:color w:val="000000"/>
                <w:sz w:val="20"/>
                <w:szCs w:val="20"/>
                <w:lang w:eastAsia="en-GB"/>
              </w:rPr>
              <w:t>The number of women owned firms receiving grants to support IT-enhancement.</w:t>
            </w:r>
          </w:p>
        </w:tc>
        <w:tc>
          <w:tcPr>
            <w:tcW w:w="1190" w:type="dxa"/>
            <w:vMerge w:val="restart"/>
            <w:shd w:val="clear" w:color="auto" w:fill="auto"/>
            <w:vAlign w:val="center"/>
            <w:hideMark/>
          </w:tcPr>
          <w:p w14:paraId="648C8760"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Quarterly, Every six months</w:t>
            </w:r>
          </w:p>
        </w:tc>
        <w:tc>
          <w:tcPr>
            <w:tcW w:w="966" w:type="dxa"/>
            <w:vMerge w:val="restart"/>
            <w:shd w:val="clear" w:color="auto" w:fill="auto"/>
            <w:vAlign w:val="center"/>
            <w:hideMark/>
          </w:tcPr>
          <w:p w14:paraId="7E3248FC"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State Delivery Platform</w:t>
            </w:r>
          </w:p>
        </w:tc>
        <w:tc>
          <w:tcPr>
            <w:tcW w:w="1638" w:type="dxa"/>
            <w:shd w:val="clear" w:color="auto" w:fill="auto"/>
            <w:vAlign w:val="center"/>
            <w:hideMark/>
          </w:tcPr>
          <w:p w14:paraId="6A26E6F4"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Grant Approval (Whitelist)</w:t>
            </w:r>
          </w:p>
        </w:tc>
        <w:tc>
          <w:tcPr>
            <w:tcW w:w="1417" w:type="dxa"/>
            <w:vMerge w:val="restart"/>
            <w:shd w:val="clear" w:color="auto" w:fill="auto"/>
            <w:vAlign w:val="center"/>
            <w:hideMark/>
          </w:tcPr>
          <w:p w14:paraId="7176FEC5"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Extraction of beneficiaries’ Firms from the Whitelist.</w:t>
            </w:r>
          </w:p>
        </w:tc>
        <w:tc>
          <w:tcPr>
            <w:tcW w:w="1341" w:type="dxa"/>
            <w:vMerge w:val="restart"/>
            <w:shd w:val="clear" w:color="auto" w:fill="auto"/>
            <w:vAlign w:val="center"/>
            <w:hideMark/>
          </w:tcPr>
          <w:p w14:paraId="7D18CD7D"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 xml:space="preserve">M&amp;E dept./Unit of State DP </w:t>
            </w:r>
          </w:p>
        </w:tc>
        <w:tc>
          <w:tcPr>
            <w:tcW w:w="1341" w:type="dxa"/>
            <w:vMerge w:val="restart"/>
            <w:shd w:val="clear" w:color="auto" w:fill="auto"/>
            <w:vAlign w:val="center"/>
            <w:hideMark/>
          </w:tcPr>
          <w:p w14:paraId="3B90336A"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Mgt. of State DP</w:t>
            </w:r>
          </w:p>
        </w:tc>
      </w:tr>
      <w:tr w:rsidR="0047237B" w:rsidRPr="0047237B" w14:paraId="50AFC2A2" w14:textId="77777777" w:rsidTr="00B54124">
        <w:trPr>
          <w:trHeight w:val="360"/>
        </w:trPr>
        <w:tc>
          <w:tcPr>
            <w:tcW w:w="2982" w:type="dxa"/>
            <w:vMerge/>
            <w:vAlign w:val="center"/>
            <w:hideMark/>
          </w:tcPr>
          <w:p w14:paraId="7EA506C3"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3525" w:type="dxa"/>
            <w:vMerge/>
            <w:vAlign w:val="center"/>
            <w:hideMark/>
          </w:tcPr>
          <w:p w14:paraId="1C015151"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190" w:type="dxa"/>
            <w:vMerge/>
            <w:vAlign w:val="center"/>
            <w:hideMark/>
          </w:tcPr>
          <w:p w14:paraId="7999483F"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966" w:type="dxa"/>
            <w:vMerge/>
            <w:vAlign w:val="center"/>
            <w:hideMark/>
          </w:tcPr>
          <w:p w14:paraId="08757F18"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638" w:type="dxa"/>
            <w:shd w:val="clear" w:color="auto" w:fill="auto"/>
            <w:vAlign w:val="center"/>
            <w:hideMark/>
          </w:tcPr>
          <w:p w14:paraId="1E9965E8"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System</w:t>
            </w:r>
          </w:p>
        </w:tc>
        <w:tc>
          <w:tcPr>
            <w:tcW w:w="1417" w:type="dxa"/>
            <w:vMerge/>
            <w:vAlign w:val="center"/>
            <w:hideMark/>
          </w:tcPr>
          <w:p w14:paraId="7DE732DE"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29977AB1"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334A9E82"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r>
      <w:tr w:rsidR="0047237B" w:rsidRPr="0047237B" w14:paraId="5560C12D" w14:textId="77777777" w:rsidTr="00B54124">
        <w:trPr>
          <w:trHeight w:val="360"/>
        </w:trPr>
        <w:tc>
          <w:tcPr>
            <w:tcW w:w="14400" w:type="dxa"/>
            <w:gridSpan w:val="8"/>
            <w:shd w:val="clear" w:color="000000" w:fill="DEEAF6"/>
            <w:vAlign w:val="center"/>
            <w:hideMark/>
          </w:tcPr>
          <w:p w14:paraId="01CA9FCA" w14:textId="77777777" w:rsidR="0047237B" w:rsidRPr="00B54124" w:rsidRDefault="0047237B" w:rsidP="0047237B">
            <w:pPr>
              <w:spacing w:after="0" w:line="240" w:lineRule="auto"/>
              <w:rPr>
                <w:rFonts w:ascii="Cambria" w:eastAsia="Times New Roman" w:hAnsi="Cambria" w:cs="Calibri"/>
                <w:b/>
                <w:bCs/>
                <w:color w:val="000000"/>
                <w:sz w:val="20"/>
                <w:szCs w:val="20"/>
                <w:lang w:eastAsia="en-GB"/>
              </w:rPr>
            </w:pPr>
            <w:r w:rsidRPr="00B54124">
              <w:rPr>
                <w:rFonts w:ascii="Cambria" w:eastAsia="Times New Roman" w:hAnsi="Cambria" w:cs="Calibri"/>
                <w:b/>
                <w:bCs/>
                <w:color w:val="000000"/>
                <w:sz w:val="20"/>
                <w:szCs w:val="20"/>
                <w:lang w:eastAsia="en-GB"/>
              </w:rPr>
              <w:t>Output Indicators for Result Area 3</w:t>
            </w:r>
          </w:p>
        </w:tc>
      </w:tr>
      <w:tr w:rsidR="0047237B" w:rsidRPr="0047237B" w14:paraId="322F8466" w14:textId="77777777" w:rsidTr="00B54124">
        <w:trPr>
          <w:trHeight w:val="360"/>
        </w:trPr>
        <w:tc>
          <w:tcPr>
            <w:tcW w:w="2982" w:type="dxa"/>
            <w:shd w:val="clear" w:color="auto" w:fill="auto"/>
            <w:vAlign w:val="center"/>
            <w:hideMark/>
          </w:tcPr>
          <w:p w14:paraId="7BDFCF69"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Number of registered firms for matching grants to support post-COVID-19 loans</w:t>
            </w:r>
          </w:p>
        </w:tc>
        <w:tc>
          <w:tcPr>
            <w:tcW w:w="3525" w:type="dxa"/>
            <w:vMerge w:val="restart"/>
            <w:shd w:val="clear" w:color="auto" w:fill="auto"/>
            <w:vAlign w:val="center"/>
            <w:hideMark/>
          </w:tcPr>
          <w:p w14:paraId="5424EDD9"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The number of registered / enumerated firms for matching grants to support post-COVID-19 loans</w:t>
            </w:r>
          </w:p>
        </w:tc>
        <w:tc>
          <w:tcPr>
            <w:tcW w:w="1190" w:type="dxa"/>
            <w:vMerge w:val="restart"/>
            <w:shd w:val="clear" w:color="auto" w:fill="auto"/>
            <w:vAlign w:val="center"/>
            <w:hideMark/>
          </w:tcPr>
          <w:p w14:paraId="27C57DAB"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Quarterly, Every six months</w:t>
            </w:r>
          </w:p>
        </w:tc>
        <w:tc>
          <w:tcPr>
            <w:tcW w:w="966" w:type="dxa"/>
            <w:vMerge w:val="restart"/>
            <w:shd w:val="clear" w:color="auto" w:fill="auto"/>
            <w:vAlign w:val="center"/>
            <w:hideMark/>
          </w:tcPr>
          <w:p w14:paraId="5E72C8CF"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State Delivery Platform</w:t>
            </w:r>
          </w:p>
        </w:tc>
        <w:tc>
          <w:tcPr>
            <w:tcW w:w="1638" w:type="dxa"/>
            <w:vMerge w:val="restart"/>
            <w:shd w:val="clear" w:color="auto" w:fill="auto"/>
            <w:vAlign w:val="center"/>
            <w:hideMark/>
          </w:tcPr>
          <w:p w14:paraId="748E962C"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 xml:space="preserve">Application portal, Field Enumeration application (Tablet/Phones) and platforms </w:t>
            </w:r>
          </w:p>
        </w:tc>
        <w:tc>
          <w:tcPr>
            <w:tcW w:w="1417" w:type="dxa"/>
            <w:vMerge w:val="restart"/>
            <w:shd w:val="clear" w:color="auto" w:fill="auto"/>
            <w:vAlign w:val="center"/>
            <w:hideMark/>
          </w:tcPr>
          <w:p w14:paraId="1D24022F"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Extraction from the Whitelist</w:t>
            </w:r>
          </w:p>
        </w:tc>
        <w:tc>
          <w:tcPr>
            <w:tcW w:w="1341" w:type="dxa"/>
            <w:vMerge w:val="restart"/>
            <w:shd w:val="clear" w:color="auto" w:fill="auto"/>
            <w:vAlign w:val="center"/>
            <w:hideMark/>
          </w:tcPr>
          <w:p w14:paraId="097483A5"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 xml:space="preserve">M&amp;E dept./Unit of State DP </w:t>
            </w:r>
          </w:p>
        </w:tc>
        <w:tc>
          <w:tcPr>
            <w:tcW w:w="1341" w:type="dxa"/>
            <w:vMerge w:val="restart"/>
            <w:shd w:val="clear" w:color="auto" w:fill="auto"/>
            <w:vAlign w:val="center"/>
            <w:hideMark/>
          </w:tcPr>
          <w:p w14:paraId="55EAF7C1"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Mgt. of State DP</w:t>
            </w:r>
          </w:p>
        </w:tc>
      </w:tr>
      <w:tr w:rsidR="0047237B" w:rsidRPr="0047237B" w14:paraId="6ADBE9AF" w14:textId="77777777" w:rsidTr="00B54124">
        <w:trPr>
          <w:trHeight w:val="360"/>
        </w:trPr>
        <w:tc>
          <w:tcPr>
            <w:tcW w:w="2982" w:type="dxa"/>
            <w:shd w:val="clear" w:color="auto" w:fill="auto"/>
            <w:vAlign w:val="center"/>
            <w:hideMark/>
          </w:tcPr>
          <w:p w14:paraId="63F71C5D"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 </w:t>
            </w:r>
          </w:p>
        </w:tc>
        <w:tc>
          <w:tcPr>
            <w:tcW w:w="3525" w:type="dxa"/>
            <w:vMerge/>
            <w:vAlign w:val="center"/>
            <w:hideMark/>
          </w:tcPr>
          <w:p w14:paraId="1A07F76D"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190" w:type="dxa"/>
            <w:vMerge/>
            <w:vAlign w:val="center"/>
            <w:hideMark/>
          </w:tcPr>
          <w:p w14:paraId="3EABC9B2"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966" w:type="dxa"/>
            <w:vMerge/>
            <w:vAlign w:val="center"/>
            <w:hideMark/>
          </w:tcPr>
          <w:p w14:paraId="5F6574E0"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638" w:type="dxa"/>
            <w:vMerge/>
            <w:vAlign w:val="center"/>
            <w:hideMark/>
          </w:tcPr>
          <w:p w14:paraId="52418C97"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417" w:type="dxa"/>
            <w:vMerge/>
            <w:vAlign w:val="center"/>
            <w:hideMark/>
          </w:tcPr>
          <w:p w14:paraId="37BB672E"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2B721FE3"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543E0894"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r>
      <w:tr w:rsidR="0047237B" w:rsidRPr="0047237B" w14:paraId="358BC618" w14:textId="77777777" w:rsidTr="00B54124">
        <w:trPr>
          <w:trHeight w:val="360"/>
        </w:trPr>
        <w:tc>
          <w:tcPr>
            <w:tcW w:w="2982" w:type="dxa"/>
            <w:shd w:val="clear" w:color="auto" w:fill="auto"/>
            <w:vAlign w:val="center"/>
            <w:hideMark/>
          </w:tcPr>
          <w:p w14:paraId="11A0C933"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(Disaggregated by owners’ gender &amp; firm category - Micro or Small)</w:t>
            </w:r>
          </w:p>
        </w:tc>
        <w:tc>
          <w:tcPr>
            <w:tcW w:w="3525" w:type="dxa"/>
            <w:vMerge/>
            <w:vAlign w:val="center"/>
            <w:hideMark/>
          </w:tcPr>
          <w:p w14:paraId="60536F49"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190" w:type="dxa"/>
            <w:vMerge/>
            <w:vAlign w:val="center"/>
            <w:hideMark/>
          </w:tcPr>
          <w:p w14:paraId="7BE1217A"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966" w:type="dxa"/>
            <w:vMerge/>
            <w:vAlign w:val="center"/>
            <w:hideMark/>
          </w:tcPr>
          <w:p w14:paraId="06CE3CFC"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638" w:type="dxa"/>
            <w:vMerge/>
            <w:vAlign w:val="center"/>
            <w:hideMark/>
          </w:tcPr>
          <w:p w14:paraId="3106462C"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417" w:type="dxa"/>
            <w:vMerge/>
            <w:vAlign w:val="center"/>
            <w:hideMark/>
          </w:tcPr>
          <w:p w14:paraId="58BEC96B"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2A41F9FF"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4020633C"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r>
      <w:tr w:rsidR="0047237B" w:rsidRPr="0047237B" w14:paraId="0478B3D0" w14:textId="77777777" w:rsidTr="00B54124">
        <w:trPr>
          <w:trHeight w:val="360"/>
        </w:trPr>
        <w:tc>
          <w:tcPr>
            <w:tcW w:w="2982" w:type="dxa"/>
            <w:shd w:val="clear" w:color="auto" w:fill="auto"/>
            <w:vAlign w:val="center"/>
            <w:hideMark/>
          </w:tcPr>
          <w:p w14:paraId="4E3B63A1"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Number of eligible and verified firms for matching grants to support post-COVID-19 loans</w:t>
            </w:r>
          </w:p>
        </w:tc>
        <w:tc>
          <w:tcPr>
            <w:tcW w:w="3525" w:type="dxa"/>
            <w:vMerge w:val="restart"/>
            <w:shd w:val="clear" w:color="auto" w:fill="auto"/>
            <w:vAlign w:val="center"/>
            <w:hideMark/>
          </w:tcPr>
          <w:p w14:paraId="5769FA51"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The number of firms that are eligible and has been verified for matching grants to support post-COVID-19 loans</w:t>
            </w:r>
          </w:p>
        </w:tc>
        <w:tc>
          <w:tcPr>
            <w:tcW w:w="1190" w:type="dxa"/>
            <w:vMerge w:val="restart"/>
            <w:shd w:val="clear" w:color="auto" w:fill="auto"/>
            <w:vAlign w:val="center"/>
            <w:hideMark/>
          </w:tcPr>
          <w:p w14:paraId="17B4E5AC"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Quarterly, Every six months</w:t>
            </w:r>
          </w:p>
        </w:tc>
        <w:tc>
          <w:tcPr>
            <w:tcW w:w="966" w:type="dxa"/>
            <w:vMerge w:val="restart"/>
            <w:shd w:val="clear" w:color="auto" w:fill="auto"/>
            <w:vAlign w:val="center"/>
            <w:hideMark/>
          </w:tcPr>
          <w:p w14:paraId="11DBAEB6"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State Delivery Platform</w:t>
            </w:r>
          </w:p>
        </w:tc>
        <w:tc>
          <w:tcPr>
            <w:tcW w:w="1638" w:type="dxa"/>
            <w:vMerge w:val="restart"/>
            <w:shd w:val="clear" w:color="auto" w:fill="auto"/>
            <w:vAlign w:val="center"/>
            <w:hideMark/>
          </w:tcPr>
          <w:p w14:paraId="33CA2A93"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Verification System (Phone Calls, Site Visitation and Eligibility Scorecard)</w:t>
            </w:r>
          </w:p>
        </w:tc>
        <w:tc>
          <w:tcPr>
            <w:tcW w:w="1417" w:type="dxa"/>
            <w:vMerge w:val="restart"/>
            <w:shd w:val="clear" w:color="auto" w:fill="auto"/>
            <w:vAlign w:val="center"/>
            <w:hideMark/>
          </w:tcPr>
          <w:p w14:paraId="6DD0148E"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Extraction from the Whitelist</w:t>
            </w:r>
          </w:p>
        </w:tc>
        <w:tc>
          <w:tcPr>
            <w:tcW w:w="1341" w:type="dxa"/>
            <w:vMerge w:val="restart"/>
            <w:shd w:val="clear" w:color="auto" w:fill="auto"/>
            <w:vAlign w:val="center"/>
            <w:hideMark/>
          </w:tcPr>
          <w:p w14:paraId="62B16C8B"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 xml:space="preserve">M&amp;E dept./Unit of State DP </w:t>
            </w:r>
          </w:p>
        </w:tc>
        <w:tc>
          <w:tcPr>
            <w:tcW w:w="1341" w:type="dxa"/>
            <w:vMerge w:val="restart"/>
            <w:shd w:val="clear" w:color="auto" w:fill="auto"/>
            <w:vAlign w:val="center"/>
            <w:hideMark/>
          </w:tcPr>
          <w:p w14:paraId="4B9DEC22"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Mgt. of State DP</w:t>
            </w:r>
          </w:p>
        </w:tc>
      </w:tr>
      <w:tr w:rsidR="0047237B" w:rsidRPr="0047237B" w14:paraId="0FB86243" w14:textId="77777777" w:rsidTr="00B54124">
        <w:trPr>
          <w:trHeight w:val="360"/>
        </w:trPr>
        <w:tc>
          <w:tcPr>
            <w:tcW w:w="2982" w:type="dxa"/>
            <w:shd w:val="clear" w:color="auto" w:fill="auto"/>
            <w:vAlign w:val="center"/>
            <w:hideMark/>
          </w:tcPr>
          <w:p w14:paraId="2596F5C6"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 </w:t>
            </w:r>
          </w:p>
        </w:tc>
        <w:tc>
          <w:tcPr>
            <w:tcW w:w="3525" w:type="dxa"/>
            <w:vMerge/>
            <w:vAlign w:val="center"/>
            <w:hideMark/>
          </w:tcPr>
          <w:p w14:paraId="2B5F8426"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190" w:type="dxa"/>
            <w:vMerge/>
            <w:vAlign w:val="center"/>
            <w:hideMark/>
          </w:tcPr>
          <w:p w14:paraId="0A5D69C5"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966" w:type="dxa"/>
            <w:vMerge/>
            <w:vAlign w:val="center"/>
            <w:hideMark/>
          </w:tcPr>
          <w:p w14:paraId="3CAF5460"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638" w:type="dxa"/>
            <w:vMerge/>
            <w:vAlign w:val="center"/>
            <w:hideMark/>
          </w:tcPr>
          <w:p w14:paraId="2D44CE5A"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417" w:type="dxa"/>
            <w:vMerge/>
            <w:vAlign w:val="center"/>
            <w:hideMark/>
          </w:tcPr>
          <w:p w14:paraId="43AD269D"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64AF3FA8"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3229FC14"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r>
      <w:tr w:rsidR="0047237B" w:rsidRPr="0047237B" w14:paraId="33F860CB" w14:textId="77777777" w:rsidTr="00B54124">
        <w:trPr>
          <w:trHeight w:val="360"/>
        </w:trPr>
        <w:tc>
          <w:tcPr>
            <w:tcW w:w="2982" w:type="dxa"/>
            <w:shd w:val="clear" w:color="auto" w:fill="auto"/>
            <w:vAlign w:val="center"/>
            <w:hideMark/>
          </w:tcPr>
          <w:p w14:paraId="2F9E5365"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(Disaggregated by owners’ gender &amp; firm category - Micro or Small)</w:t>
            </w:r>
          </w:p>
        </w:tc>
        <w:tc>
          <w:tcPr>
            <w:tcW w:w="3525" w:type="dxa"/>
            <w:vMerge/>
            <w:vAlign w:val="center"/>
            <w:hideMark/>
          </w:tcPr>
          <w:p w14:paraId="67F2263A"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190" w:type="dxa"/>
            <w:vMerge/>
            <w:vAlign w:val="center"/>
            <w:hideMark/>
          </w:tcPr>
          <w:p w14:paraId="4FB1656C"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966" w:type="dxa"/>
            <w:vMerge/>
            <w:vAlign w:val="center"/>
            <w:hideMark/>
          </w:tcPr>
          <w:p w14:paraId="638CBEB8"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638" w:type="dxa"/>
            <w:vMerge/>
            <w:vAlign w:val="center"/>
            <w:hideMark/>
          </w:tcPr>
          <w:p w14:paraId="297D748F"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417" w:type="dxa"/>
            <w:vMerge/>
            <w:vAlign w:val="center"/>
            <w:hideMark/>
          </w:tcPr>
          <w:p w14:paraId="4CED5203"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4770228B"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33EA0617"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r>
      <w:tr w:rsidR="0047237B" w:rsidRPr="0047237B" w14:paraId="2298C9CD" w14:textId="77777777" w:rsidTr="00B54124">
        <w:trPr>
          <w:trHeight w:val="360"/>
        </w:trPr>
        <w:tc>
          <w:tcPr>
            <w:tcW w:w="2982" w:type="dxa"/>
            <w:shd w:val="clear" w:color="auto" w:fill="auto"/>
            <w:vAlign w:val="center"/>
            <w:hideMark/>
          </w:tcPr>
          <w:p w14:paraId="5AA62DAD"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Number of selected firms for matching grants to support post-COVID-19 loans</w:t>
            </w:r>
          </w:p>
        </w:tc>
        <w:tc>
          <w:tcPr>
            <w:tcW w:w="3525" w:type="dxa"/>
            <w:vMerge w:val="restart"/>
            <w:shd w:val="clear" w:color="auto" w:fill="auto"/>
            <w:vAlign w:val="center"/>
            <w:hideMark/>
          </w:tcPr>
          <w:p w14:paraId="34332F33"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The number of firms that were selected to receive grant for matching grants to support post-COVID-19 loans</w:t>
            </w:r>
          </w:p>
        </w:tc>
        <w:tc>
          <w:tcPr>
            <w:tcW w:w="1190" w:type="dxa"/>
            <w:vMerge w:val="restart"/>
            <w:shd w:val="clear" w:color="auto" w:fill="auto"/>
            <w:vAlign w:val="center"/>
            <w:hideMark/>
          </w:tcPr>
          <w:p w14:paraId="2AA679D7"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Quarterly, Every six months</w:t>
            </w:r>
          </w:p>
        </w:tc>
        <w:tc>
          <w:tcPr>
            <w:tcW w:w="966" w:type="dxa"/>
            <w:vMerge w:val="restart"/>
            <w:shd w:val="clear" w:color="auto" w:fill="auto"/>
            <w:vAlign w:val="center"/>
            <w:hideMark/>
          </w:tcPr>
          <w:p w14:paraId="4F9CFD6E"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State Delivery Platform</w:t>
            </w:r>
          </w:p>
        </w:tc>
        <w:tc>
          <w:tcPr>
            <w:tcW w:w="1638" w:type="dxa"/>
            <w:shd w:val="clear" w:color="auto" w:fill="auto"/>
            <w:vAlign w:val="center"/>
            <w:hideMark/>
          </w:tcPr>
          <w:p w14:paraId="54B33402"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Grant Approval (Whitelist)</w:t>
            </w:r>
          </w:p>
        </w:tc>
        <w:tc>
          <w:tcPr>
            <w:tcW w:w="1417" w:type="dxa"/>
            <w:vMerge w:val="restart"/>
            <w:shd w:val="clear" w:color="auto" w:fill="auto"/>
            <w:vAlign w:val="center"/>
            <w:hideMark/>
          </w:tcPr>
          <w:p w14:paraId="79DF22C4"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Extraction from the Whitelist</w:t>
            </w:r>
          </w:p>
        </w:tc>
        <w:tc>
          <w:tcPr>
            <w:tcW w:w="1341" w:type="dxa"/>
            <w:vMerge w:val="restart"/>
            <w:shd w:val="clear" w:color="auto" w:fill="auto"/>
            <w:vAlign w:val="center"/>
            <w:hideMark/>
          </w:tcPr>
          <w:p w14:paraId="0045A494"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 xml:space="preserve">M&amp;E dept./Unit of State DP </w:t>
            </w:r>
          </w:p>
        </w:tc>
        <w:tc>
          <w:tcPr>
            <w:tcW w:w="1341" w:type="dxa"/>
            <w:vMerge w:val="restart"/>
            <w:shd w:val="clear" w:color="auto" w:fill="auto"/>
            <w:vAlign w:val="center"/>
            <w:hideMark/>
          </w:tcPr>
          <w:p w14:paraId="0AC7807C"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Mgt. of State DP</w:t>
            </w:r>
          </w:p>
        </w:tc>
      </w:tr>
      <w:tr w:rsidR="0047237B" w:rsidRPr="0047237B" w14:paraId="5D2F7456" w14:textId="77777777" w:rsidTr="00B54124">
        <w:trPr>
          <w:trHeight w:val="360"/>
        </w:trPr>
        <w:tc>
          <w:tcPr>
            <w:tcW w:w="2982" w:type="dxa"/>
            <w:shd w:val="clear" w:color="auto" w:fill="auto"/>
            <w:vAlign w:val="center"/>
            <w:hideMark/>
          </w:tcPr>
          <w:p w14:paraId="5A827A87"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(Disaggregated by owners’ gender &amp; firm category - Micro or Small)</w:t>
            </w:r>
          </w:p>
        </w:tc>
        <w:tc>
          <w:tcPr>
            <w:tcW w:w="3525" w:type="dxa"/>
            <w:vMerge/>
            <w:vAlign w:val="center"/>
            <w:hideMark/>
          </w:tcPr>
          <w:p w14:paraId="5AA37F6B"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190" w:type="dxa"/>
            <w:vMerge/>
            <w:vAlign w:val="center"/>
            <w:hideMark/>
          </w:tcPr>
          <w:p w14:paraId="4D5C2375"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966" w:type="dxa"/>
            <w:vMerge/>
            <w:vAlign w:val="center"/>
            <w:hideMark/>
          </w:tcPr>
          <w:p w14:paraId="62C91572"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638" w:type="dxa"/>
            <w:shd w:val="clear" w:color="auto" w:fill="auto"/>
            <w:vAlign w:val="center"/>
            <w:hideMark/>
          </w:tcPr>
          <w:p w14:paraId="57489D5D"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System</w:t>
            </w:r>
          </w:p>
        </w:tc>
        <w:tc>
          <w:tcPr>
            <w:tcW w:w="1417" w:type="dxa"/>
            <w:vMerge/>
            <w:vAlign w:val="center"/>
            <w:hideMark/>
          </w:tcPr>
          <w:p w14:paraId="17C9E8A8"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37EF2FC7"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6E08A85A"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r>
      <w:tr w:rsidR="0047237B" w:rsidRPr="0047237B" w14:paraId="648E55C0" w14:textId="77777777" w:rsidTr="00B54124">
        <w:trPr>
          <w:trHeight w:val="360"/>
        </w:trPr>
        <w:tc>
          <w:tcPr>
            <w:tcW w:w="2982" w:type="dxa"/>
            <w:shd w:val="clear" w:color="auto" w:fill="auto"/>
            <w:vAlign w:val="center"/>
            <w:hideMark/>
          </w:tcPr>
          <w:p w14:paraId="008EF9F6"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Number of verified lending financial institutions for matching grants to support post-COVID-19 loans</w:t>
            </w:r>
          </w:p>
        </w:tc>
        <w:tc>
          <w:tcPr>
            <w:tcW w:w="3525" w:type="dxa"/>
            <w:shd w:val="clear" w:color="auto" w:fill="auto"/>
            <w:vAlign w:val="center"/>
            <w:hideMark/>
          </w:tcPr>
          <w:p w14:paraId="0818095E"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The number of lending financial institutions that were verified for matching grants to support post-COVID-19 loans</w:t>
            </w:r>
          </w:p>
        </w:tc>
        <w:tc>
          <w:tcPr>
            <w:tcW w:w="1190" w:type="dxa"/>
            <w:shd w:val="clear" w:color="auto" w:fill="auto"/>
            <w:vAlign w:val="center"/>
            <w:hideMark/>
          </w:tcPr>
          <w:p w14:paraId="1D2C1B11"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Quarterly, Every six months</w:t>
            </w:r>
          </w:p>
        </w:tc>
        <w:tc>
          <w:tcPr>
            <w:tcW w:w="966" w:type="dxa"/>
            <w:shd w:val="clear" w:color="auto" w:fill="auto"/>
            <w:vAlign w:val="center"/>
            <w:hideMark/>
          </w:tcPr>
          <w:p w14:paraId="401717D5"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State Delivery Platform</w:t>
            </w:r>
          </w:p>
        </w:tc>
        <w:tc>
          <w:tcPr>
            <w:tcW w:w="1638" w:type="dxa"/>
            <w:shd w:val="clear" w:color="auto" w:fill="auto"/>
            <w:vAlign w:val="center"/>
            <w:hideMark/>
          </w:tcPr>
          <w:p w14:paraId="50FA0E7F"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Regulator financial institution listing</w:t>
            </w:r>
          </w:p>
        </w:tc>
        <w:tc>
          <w:tcPr>
            <w:tcW w:w="1417" w:type="dxa"/>
            <w:shd w:val="clear" w:color="auto" w:fill="auto"/>
            <w:vAlign w:val="center"/>
            <w:hideMark/>
          </w:tcPr>
          <w:p w14:paraId="240B04A4"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 xml:space="preserve">Extraction of lending financial institutions </w:t>
            </w:r>
            <w:r w:rsidRPr="0047237B">
              <w:rPr>
                <w:rFonts w:ascii="Cambria" w:eastAsia="Times New Roman" w:hAnsi="Cambria" w:cs="Tahoma"/>
                <w:color w:val="000000"/>
                <w:sz w:val="20"/>
                <w:szCs w:val="20"/>
                <w:lang w:eastAsia="en-GB"/>
              </w:rPr>
              <w:lastRenderedPageBreak/>
              <w:t>from the whitelist</w:t>
            </w:r>
          </w:p>
        </w:tc>
        <w:tc>
          <w:tcPr>
            <w:tcW w:w="1341" w:type="dxa"/>
            <w:shd w:val="clear" w:color="auto" w:fill="auto"/>
            <w:vAlign w:val="center"/>
            <w:hideMark/>
          </w:tcPr>
          <w:p w14:paraId="55BDCDA3"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lastRenderedPageBreak/>
              <w:t xml:space="preserve">M&amp;E dept./Unit of State DP </w:t>
            </w:r>
          </w:p>
        </w:tc>
        <w:tc>
          <w:tcPr>
            <w:tcW w:w="1341" w:type="dxa"/>
            <w:shd w:val="clear" w:color="auto" w:fill="auto"/>
            <w:vAlign w:val="center"/>
            <w:hideMark/>
          </w:tcPr>
          <w:p w14:paraId="6D86B9AF"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Mgt. of State DP</w:t>
            </w:r>
          </w:p>
        </w:tc>
      </w:tr>
      <w:tr w:rsidR="0047237B" w:rsidRPr="0047237B" w14:paraId="4FD5B2DB" w14:textId="77777777" w:rsidTr="00B54124">
        <w:trPr>
          <w:trHeight w:val="360"/>
        </w:trPr>
        <w:tc>
          <w:tcPr>
            <w:tcW w:w="2982" w:type="dxa"/>
            <w:shd w:val="clear" w:color="auto" w:fill="auto"/>
            <w:vAlign w:val="center"/>
            <w:hideMark/>
          </w:tcPr>
          <w:p w14:paraId="437C853C"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lastRenderedPageBreak/>
              <w:t>Number of firms with verified new loan records</w:t>
            </w:r>
          </w:p>
        </w:tc>
        <w:tc>
          <w:tcPr>
            <w:tcW w:w="3525" w:type="dxa"/>
            <w:vMerge w:val="restart"/>
            <w:shd w:val="clear" w:color="auto" w:fill="auto"/>
            <w:vAlign w:val="center"/>
            <w:hideMark/>
          </w:tcPr>
          <w:p w14:paraId="1B102A83"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The number of firms with verified new loan records</w:t>
            </w:r>
          </w:p>
        </w:tc>
        <w:tc>
          <w:tcPr>
            <w:tcW w:w="1190" w:type="dxa"/>
            <w:vMerge w:val="restart"/>
            <w:shd w:val="clear" w:color="auto" w:fill="auto"/>
            <w:vAlign w:val="center"/>
            <w:hideMark/>
          </w:tcPr>
          <w:p w14:paraId="563BA3A7"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Quarterly, Every six months</w:t>
            </w:r>
          </w:p>
        </w:tc>
        <w:tc>
          <w:tcPr>
            <w:tcW w:w="966" w:type="dxa"/>
            <w:vMerge w:val="restart"/>
            <w:shd w:val="clear" w:color="auto" w:fill="auto"/>
            <w:vAlign w:val="center"/>
            <w:hideMark/>
          </w:tcPr>
          <w:p w14:paraId="4902231F"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State Delivery Platform</w:t>
            </w:r>
          </w:p>
        </w:tc>
        <w:tc>
          <w:tcPr>
            <w:tcW w:w="1638" w:type="dxa"/>
            <w:vMerge w:val="restart"/>
            <w:shd w:val="clear" w:color="auto" w:fill="auto"/>
            <w:vAlign w:val="center"/>
            <w:hideMark/>
          </w:tcPr>
          <w:p w14:paraId="720A33DA"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Verification System (Phone Calls, Site Visitation and Eligibility Scorecard)</w:t>
            </w:r>
          </w:p>
        </w:tc>
        <w:tc>
          <w:tcPr>
            <w:tcW w:w="1417" w:type="dxa"/>
            <w:vMerge w:val="restart"/>
            <w:shd w:val="clear" w:color="auto" w:fill="auto"/>
            <w:vAlign w:val="center"/>
            <w:hideMark/>
          </w:tcPr>
          <w:p w14:paraId="0C741900"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Extraction of beneficiaries from the Whitelist.</w:t>
            </w:r>
          </w:p>
        </w:tc>
        <w:tc>
          <w:tcPr>
            <w:tcW w:w="1341" w:type="dxa"/>
            <w:vMerge w:val="restart"/>
            <w:shd w:val="clear" w:color="auto" w:fill="auto"/>
            <w:vAlign w:val="center"/>
            <w:hideMark/>
          </w:tcPr>
          <w:p w14:paraId="5CEFD091"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 xml:space="preserve">M&amp;E dept./Unit of State DP </w:t>
            </w:r>
          </w:p>
        </w:tc>
        <w:tc>
          <w:tcPr>
            <w:tcW w:w="1341" w:type="dxa"/>
            <w:vMerge w:val="restart"/>
            <w:shd w:val="clear" w:color="auto" w:fill="auto"/>
            <w:vAlign w:val="center"/>
            <w:hideMark/>
          </w:tcPr>
          <w:p w14:paraId="77213406"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Mgt. of State DP</w:t>
            </w:r>
          </w:p>
        </w:tc>
      </w:tr>
      <w:tr w:rsidR="0047237B" w:rsidRPr="0047237B" w14:paraId="654F1F5E" w14:textId="77777777" w:rsidTr="00B54124">
        <w:trPr>
          <w:trHeight w:val="360"/>
        </w:trPr>
        <w:tc>
          <w:tcPr>
            <w:tcW w:w="2982" w:type="dxa"/>
            <w:shd w:val="clear" w:color="auto" w:fill="auto"/>
            <w:vAlign w:val="center"/>
            <w:hideMark/>
          </w:tcPr>
          <w:p w14:paraId="543B4BF5"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(Disaggregated by owners’ gender &amp; firm category - Micro or Small)</w:t>
            </w:r>
          </w:p>
        </w:tc>
        <w:tc>
          <w:tcPr>
            <w:tcW w:w="3525" w:type="dxa"/>
            <w:vMerge/>
            <w:vAlign w:val="center"/>
            <w:hideMark/>
          </w:tcPr>
          <w:p w14:paraId="01DDCC07"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190" w:type="dxa"/>
            <w:vMerge/>
            <w:vAlign w:val="center"/>
            <w:hideMark/>
          </w:tcPr>
          <w:p w14:paraId="34E8C9BD"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966" w:type="dxa"/>
            <w:vMerge/>
            <w:vAlign w:val="center"/>
            <w:hideMark/>
          </w:tcPr>
          <w:p w14:paraId="61901D0B"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638" w:type="dxa"/>
            <w:vMerge/>
            <w:vAlign w:val="center"/>
            <w:hideMark/>
          </w:tcPr>
          <w:p w14:paraId="70B7277A"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417" w:type="dxa"/>
            <w:vMerge/>
            <w:vAlign w:val="center"/>
            <w:hideMark/>
          </w:tcPr>
          <w:p w14:paraId="3D727685"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6B39A840"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1DF89A96"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r>
      <w:tr w:rsidR="0047237B" w:rsidRPr="0047237B" w14:paraId="4DC67428" w14:textId="77777777" w:rsidTr="00B54124">
        <w:trPr>
          <w:trHeight w:val="360"/>
        </w:trPr>
        <w:tc>
          <w:tcPr>
            <w:tcW w:w="2982" w:type="dxa"/>
            <w:vMerge w:val="restart"/>
            <w:shd w:val="clear" w:color="auto" w:fill="auto"/>
            <w:vAlign w:val="center"/>
            <w:hideMark/>
          </w:tcPr>
          <w:p w14:paraId="27733FCD"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Calibri"/>
                <w:color w:val="000000"/>
                <w:sz w:val="20"/>
                <w:szCs w:val="20"/>
                <w:lang w:eastAsia="en-GB"/>
              </w:rPr>
              <w:t xml:space="preserve">Firms receiving matching grants to support new loans originated after Covid-19 </w:t>
            </w:r>
          </w:p>
        </w:tc>
        <w:tc>
          <w:tcPr>
            <w:tcW w:w="3525" w:type="dxa"/>
            <w:vMerge w:val="restart"/>
            <w:shd w:val="clear" w:color="auto" w:fill="auto"/>
            <w:vAlign w:val="center"/>
            <w:hideMark/>
          </w:tcPr>
          <w:p w14:paraId="0B636F79"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Calibri"/>
                <w:color w:val="000000"/>
                <w:sz w:val="20"/>
                <w:szCs w:val="20"/>
                <w:lang w:eastAsia="en-GB"/>
              </w:rPr>
              <w:t xml:space="preserve">The number of supported firms receiving matching grants to support new loans originated after Covid-19. </w:t>
            </w:r>
          </w:p>
        </w:tc>
        <w:tc>
          <w:tcPr>
            <w:tcW w:w="1190" w:type="dxa"/>
            <w:vMerge w:val="restart"/>
            <w:shd w:val="clear" w:color="auto" w:fill="auto"/>
            <w:vAlign w:val="center"/>
            <w:hideMark/>
          </w:tcPr>
          <w:p w14:paraId="00B819D3"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Quarterly, Every six months</w:t>
            </w:r>
          </w:p>
        </w:tc>
        <w:tc>
          <w:tcPr>
            <w:tcW w:w="966" w:type="dxa"/>
            <w:vMerge w:val="restart"/>
            <w:shd w:val="clear" w:color="auto" w:fill="auto"/>
            <w:vAlign w:val="center"/>
            <w:hideMark/>
          </w:tcPr>
          <w:p w14:paraId="31C37537"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State Delivery Platform</w:t>
            </w:r>
          </w:p>
        </w:tc>
        <w:tc>
          <w:tcPr>
            <w:tcW w:w="1638" w:type="dxa"/>
            <w:shd w:val="clear" w:color="auto" w:fill="auto"/>
            <w:vAlign w:val="center"/>
            <w:hideMark/>
          </w:tcPr>
          <w:p w14:paraId="32749659"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Grant Approval (Whitelist)</w:t>
            </w:r>
          </w:p>
        </w:tc>
        <w:tc>
          <w:tcPr>
            <w:tcW w:w="1417" w:type="dxa"/>
            <w:vMerge w:val="restart"/>
            <w:shd w:val="clear" w:color="auto" w:fill="auto"/>
            <w:vAlign w:val="center"/>
            <w:hideMark/>
          </w:tcPr>
          <w:p w14:paraId="3DB8B1BB"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Extraction of beneficiaries from the Whitelist.</w:t>
            </w:r>
          </w:p>
        </w:tc>
        <w:tc>
          <w:tcPr>
            <w:tcW w:w="1341" w:type="dxa"/>
            <w:vMerge w:val="restart"/>
            <w:shd w:val="clear" w:color="auto" w:fill="auto"/>
            <w:vAlign w:val="center"/>
            <w:hideMark/>
          </w:tcPr>
          <w:p w14:paraId="71872983"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 xml:space="preserve">M&amp;E dept./Unit of State DP </w:t>
            </w:r>
          </w:p>
        </w:tc>
        <w:tc>
          <w:tcPr>
            <w:tcW w:w="1341" w:type="dxa"/>
            <w:vMerge w:val="restart"/>
            <w:shd w:val="clear" w:color="auto" w:fill="auto"/>
            <w:vAlign w:val="center"/>
            <w:hideMark/>
          </w:tcPr>
          <w:p w14:paraId="69506F30"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Mgt. of State DP</w:t>
            </w:r>
          </w:p>
        </w:tc>
      </w:tr>
      <w:tr w:rsidR="0047237B" w:rsidRPr="0047237B" w14:paraId="67F6C029" w14:textId="77777777" w:rsidTr="00B54124">
        <w:trPr>
          <w:trHeight w:val="360"/>
        </w:trPr>
        <w:tc>
          <w:tcPr>
            <w:tcW w:w="2982" w:type="dxa"/>
            <w:vMerge/>
            <w:vAlign w:val="center"/>
            <w:hideMark/>
          </w:tcPr>
          <w:p w14:paraId="5162F5B3"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3525" w:type="dxa"/>
            <w:vMerge/>
            <w:vAlign w:val="center"/>
            <w:hideMark/>
          </w:tcPr>
          <w:p w14:paraId="5C78C5B1"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190" w:type="dxa"/>
            <w:vMerge/>
            <w:vAlign w:val="center"/>
            <w:hideMark/>
          </w:tcPr>
          <w:p w14:paraId="20450632"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966" w:type="dxa"/>
            <w:vMerge/>
            <w:vAlign w:val="center"/>
            <w:hideMark/>
          </w:tcPr>
          <w:p w14:paraId="130B7F6A"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638" w:type="dxa"/>
            <w:shd w:val="clear" w:color="auto" w:fill="auto"/>
            <w:vAlign w:val="center"/>
            <w:hideMark/>
          </w:tcPr>
          <w:p w14:paraId="3B23B16B"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System</w:t>
            </w:r>
          </w:p>
        </w:tc>
        <w:tc>
          <w:tcPr>
            <w:tcW w:w="1417" w:type="dxa"/>
            <w:vMerge/>
            <w:vAlign w:val="center"/>
            <w:hideMark/>
          </w:tcPr>
          <w:p w14:paraId="635A1A47"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12AF0FC8"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60FD140A"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r>
      <w:tr w:rsidR="0047237B" w:rsidRPr="0047237B" w14:paraId="550977BD" w14:textId="77777777" w:rsidTr="00B54124">
        <w:trPr>
          <w:trHeight w:val="360"/>
        </w:trPr>
        <w:tc>
          <w:tcPr>
            <w:tcW w:w="2982" w:type="dxa"/>
            <w:vMerge w:val="restart"/>
            <w:shd w:val="clear" w:color="auto" w:fill="auto"/>
            <w:vAlign w:val="center"/>
            <w:hideMark/>
          </w:tcPr>
          <w:p w14:paraId="0036E0C1"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Amount disbursed to lending financial institutions (on behalf of beneficiary firms)</w:t>
            </w:r>
          </w:p>
        </w:tc>
        <w:tc>
          <w:tcPr>
            <w:tcW w:w="3525" w:type="dxa"/>
            <w:vMerge w:val="restart"/>
            <w:shd w:val="clear" w:color="auto" w:fill="auto"/>
            <w:vAlign w:val="center"/>
            <w:hideMark/>
          </w:tcPr>
          <w:p w14:paraId="54590941"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Grant amount disbursed to  lending financial institutions (on behalf of beneficiary firms)</w:t>
            </w:r>
          </w:p>
        </w:tc>
        <w:tc>
          <w:tcPr>
            <w:tcW w:w="1190" w:type="dxa"/>
            <w:vMerge w:val="restart"/>
            <w:shd w:val="clear" w:color="auto" w:fill="auto"/>
            <w:vAlign w:val="center"/>
            <w:hideMark/>
          </w:tcPr>
          <w:p w14:paraId="76C4E4D8"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Quarterly, Every six months</w:t>
            </w:r>
          </w:p>
        </w:tc>
        <w:tc>
          <w:tcPr>
            <w:tcW w:w="966" w:type="dxa"/>
            <w:vMerge w:val="restart"/>
            <w:shd w:val="clear" w:color="auto" w:fill="auto"/>
            <w:vAlign w:val="center"/>
            <w:hideMark/>
          </w:tcPr>
          <w:p w14:paraId="7A8C1FB6"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State Delivery Platform</w:t>
            </w:r>
          </w:p>
        </w:tc>
        <w:tc>
          <w:tcPr>
            <w:tcW w:w="1638" w:type="dxa"/>
            <w:shd w:val="clear" w:color="auto" w:fill="auto"/>
            <w:vAlign w:val="center"/>
            <w:hideMark/>
          </w:tcPr>
          <w:p w14:paraId="6CA98306"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Grant Approval (Whitelist)</w:t>
            </w:r>
          </w:p>
        </w:tc>
        <w:tc>
          <w:tcPr>
            <w:tcW w:w="1417" w:type="dxa"/>
            <w:vMerge w:val="restart"/>
            <w:shd w:val="clear" w:color="auto" w:fill="auto"/>
            <w:vAlign w:val="center"/>
            <w:hideMark/>
          </w:tcPr>
          <w:p w14:paraId="3E146B66"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Extraction from the Whitelist.</w:t>
            </w:r>
          </w:p>
        </w:tc>
        <w:tc>
          <w:tcPr>
            <w:tcW w:w="1341" w:type="dxa"/>
            <w:vMerge w:val="restart"/>
            <w:shd w:val="clear" w:color="auto" w:fill="auto"/>
            <w:vAlign w:val="center"/>
            <w:hideMark/>
          </w:tcPr>
          <w:p w14:paraId="30690963"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 xml:space="preserve">M&amp;E dept./Unit of State DP </w:t>
            </w:r>
          </w:p>
        </w:tc>
        <w:tc>
          <w:tcPr>
            <w:tcW w:w="1341" w:type="dxa"/>
            <w:vMerge w:val="restart"/>
            <w:shd w:val="clear" w:color="auto" w:fill="auto"/>
            <w:vAlign w:val="center"/>
            <w:hideMark/>
          </w:tcPr>
          <w:p w14:paraId="4899F2EE"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Mgt. of State DP</w:t>
            </w:r>
          </w:p>
        </w:tc>
      </w:tr>
      <w:tr w:rsidR="0047237B" w:rsidRPr="0047237B" w14:paraId="03F8BA6E" w14:textId="77777777" w:rsidTr="00B54124">
        <w:trPr>
          <w:trHeight w:val="360"/>
        </w:trPr>
        <w:tc>
          <w:tcPr>
            <w:tcW w:w="2982" w:type="dxa"/>
            <w:vMerge/>
            <w:vAlign w:val="center"/>
            <w:hideMark/>
          </w:tcPr>
          <w:p w14:paraId="67438159"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3525" w:type="dxa"/>
            <w:vMerge/>
            <w:vAlign w:val="center"/>
            <w:hideMark/>
          </w:tcPr>
          <w:p w14:paraId="23C61E8E"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190" w:type="dxa"/>
            <w:vMerge/>
            <w:vAlign w:val="center"/>
            <w:hideMark/>
          </w:tcPr>
          <w:p w14:paraId="028F04A8"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966" w:type="dxa"/>
            <w:vMerge/>
            <w:vAlign w:val="center"/>
            <w:hideMark/>
          </w:tcPr>
          <w:p w14:paraId="43B2570E"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638" w:type="dxa"/>
            <w:shd w:val="clear" w:color="auto" w:fill="auto"/>
            <w:vAlign w:val="center"/>
            <w:hideMark/>
          </w:tcPr>
          <w:p w14:paraId="2BC28C81"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System</w:t>
            </w:r>
          </w:p>
        </w:tc>
        <w:tc>
          <w:tcPr>
            <w:tcW w:w="1417" w:type="dxa"/>
            <w:vMerge/>
            <w:vAlign w:val="center"/>
            <w:hideMark/>
          </w:tcPr>
          <w:p w14:paraId="6195083A"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2D699155"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45F931CF"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r>
      <w:tr w:rsidR="0047237B" w:rsidRPr="0047237B" w14:paraId="4A8C60FE" w14:textId="77777777" w:rsidTr="00B54124">
        <w:trPr>
          <w:trHeight w:val="360"/>
        </w:trPr>
        <w:tc>
          <w:tcPr>
            <w:tcW w:w="2982" w:type="dxa"/>
            <w:shd w:val="clear" w:color="auto" w:fill="auto"/>
            <w:vAlign w:val="center"/>
            <w:hideMark/>
          </w:tcPr>
          <w:p w14:paraId="7814B479"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Number of registered firms for operational grants.</w:t>
            </w:r>
          </w:p>
        </w:tc>
        <w:tc>
          <w:tcPr>
            <w:tcW w:w="3525" w:type="dxa"/>
            <w:vMerge w:val="restart"/>
            <w:shd w:val="clear" w:color="auto" w:fill="auto"/>
            <w:vAlign w:val="center"/>
            <w:hideMark/>
          </w:tcPr>
          <w:p w14:paraId="4D5C6DBB"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The number of registered / enumerated firms for operational grants.</w:t>
            </w:r>
          </w:p>
        </w:tc>
        <w:tc>
          <w:tcPr>
            <w:tcW w:w="1190" w:type="dxa"/>
            <w:vMerge w:val="restart"/>
            <w:shd w:val="clear" w:color="auto" w:fill="auto"/>
            <w:vAlign w:val="center"/>
            <w:hideMark/>
          </w:tcPr>
          <w:p w14:paraId="6DEA8ECD"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Quarterly, Every six months</w:t>
            </w:r>
          </w:p>
        </w:tc>
        <w:tc>
          <w:tcPr>
            <w:tcW w:w="966" w:type="dxa"/>
            <w:vMerge w:val="restart"/>
            <w:shd w:val="clear" w:color="auto" w:fill="auto"/>
            <w:vAlign w:val="center"/>
            <w:hideMark/>
          </w:tcPr>
          <w:p w14:paraId="5A752F94"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State Delivery Platform</w:t>
            </w:r>
          </w:p>
        </w:tc>
        <w:tc>
          <w:tcPr>
            <w:tcW w:w="1638" w:type="dxa"/>
            <w:vMerge w:val="restart"/>
            <w:shd w:val="clear" w:color="auto" w:fill="auto"/>
            <w:vAlign w:val="center"/>
            <w:hideMark/>
          </w:tcPr>
          <w:p w14:paraId="5CAF2A30"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Application portal, Field Enumeration application (Tablet/Phones) and platforms</w:t>
            </w:r>
          </w:p>
        </w:tc>
        <w:tc>
          <w:tcPr>
            <w:tcW w:w="1417" w:type="dxa"/>
            <w:vMerge w:val="restart"/>
            <w:shd w:val="clear" w:color="auto" w:fill="auto"/>
            <w:vAlign w:val="center"/>
            <w:hideMark/>
          </w:tcPr>
          <w:p w14:paraId="46F26315"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Extraction of beneficiaries from the Whitelist.</w:t>
            </w:r>
          </w:p>
        </w:tc>
        <w:tc>
          <w:tcPr>
            <w:tcW w:w="1341" w:type="dxa"/>
            <w:vMerge w:val="restart"/>
            <w:shd w:val="clear" w:color="auto" w:fill="auto"/>
            <w:vAlign w:val="center"/>
            <w:hideMark/>
          </w:tcPr>
          <w:p w14:paraId="5BCFE8D4"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 xml:space="preserve">M&amp;E dept./Unit of State DP </w:t>
            </w:r>
          </w:p>
        </w:tc>
        <w:tc>
          <w:tcPr>
            <w:tcW w:w="1341" w:type="dxa"/>
            <w:vMerge w:val="restart"/>
            <w:shd w:val="clear" w:color="auto" w:fill="auto"/>
            <w:vAlign w:val="center"/>
            <w:hideMark/>
          </w:tcPr>
          <w:p w14:paraId="522402CD"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Mgt. of State DP</w:t>
            </w:r>
          </w:p>
        </w:tc>
      </w:tr>
      <w:tr w:rsidR="0047237B" w:rsidRPr="0047237B" w14:paraId="5E578AF3" w14:textId="77777777" w:rsidTr="00B54124">
        <w:trPr>
          <w:trHeight w:val="360"/>
        </w:trPr>
        <w:tc>
          <w:tcPr>
            <w:tcW w:w="2982" w:type="dxa"/>
            <w:shd w:val="clear" w:color="auto" w:fill="auto"/>
            <w:vAlign w:val="center"/>
            <w:hideMark/>
          </w:tcPr>
          <w:p w14:paraId="0671C70B"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(Disaggregated by owners’ gender &amp; firm category - Micro or Small)</w:t>
            </w:r>
          </w:p>
        </w:tc>
        <w:tc>
          <w:tcPr>
            <w:tcW w:w="3525" w:type="dxa"/>
            <w:vMerge/>
            <w:vAlign w:val="center"/>
            <w:hideMark/>
          </w:tcPr>
          <w:p w14:paraId="55EDB182"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190" w:type="dxa"/>
            <w:vMerge/>
            <w:vAlign w:val="center"/>
            <w:hideMark/>
          </w:tcPr>
          <w:p w14:paraId="1ABFB121"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966" w:type="dxa"/>
            <w:vMerge/>
            <w:vAlign w:val="center"/>
            <w:hideMark/>
          </w:tcPr>
          <w:p w14:paraId="46FAFDDA"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638" w:type="dxa"/>
            <w:vMerge/>
            <w:vAlign w:val="center"/>
            <w:hideMark/>
          </w:tcPr>
          <w:p w14:paraId="25E97D3F"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417" w:type="dxa"/>
            <w:vMerge/>
            <w:vAlign w:val="center"/>
            <w:hideMark/>
          </w:tcPr>
          <w:p w14:paraId="0976A6B1"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27E58EBF"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2CA202F0"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r>
      <w:tr w:rsidR="0047237B" w:rsidRPr="0047237B" w14:paraId="0EAE80AE" w14:textId="77777777" w:rsidTr="00B54124">
        <w:trPr>
          <w:trHeight w:val="360"/>
        </w:trPr>
        <w:tc>
          <w:tcPr>
            <w:tcW w:w="2982" w:type="dxa"/>
            <w:shd w:val="clear" w:color="auto" w:fill="auto"/>
            <w:vAlign w:val="center"/>
            <w:hideMark/>
          </w:tcPr>
          <w:p w14:paraId="5F7A7D58"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Number of eligible and verified firms for operational grants.</w:t>
            </w:r>
          </w:p>
        </w:tc>
        <w:tc>
          <w:tcPr>
            <w:tcW w:w="3525" w:type="dxa"/>
            <w:vMerge w:val="restart"/>
            <w:shd w:val="clear" w:color="auto" w:fill="auto"/>
            <w:vAlign w:val="center"/>
            <w:hideMark/>
          </w:tcPr>
          <w:p w14:paraId="7927767A"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The number of firms that are eligible and has been verified for operational grants.</w:t>
            </w:r>
          </w:p>
        </w:tc>
        <w:tc>
          <w:tcPr>
            <w:tcW w:w="1190" w:type="dxa"/>
            <w:vMerge w:val="restart"/>
            <w:shd w:val="clear" w:color="auto" w:fill="auto"/>
            <w:vAlign w:val="center"/>
            <w:hideMark/>
          </w:tcPr>
          <w:p w14:paraId="79F91A88"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Quarterly, Every six months</w:t>
            </w:r>
          </w:p>
        </w:tc>
        <w:tc>
          <w:tcPr>
            <w:tcW w:w="966" w:type="dxa"/>
            <w:vMerge w:val="restart"/>
            <w:shd w:val="clear" w:color="auto" w:fill="auto"/>
            <w:vAlign w:val="center"/>
            <w:hideMark/>
          </w:tcPr>
          <w:p w14:paraId="647BC91E"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State Delivery Platform</w:t>
            </w:r>
          </w:p>
        </w:tc>
        <w:tc>
          <w:tcPr>
            <w:tcW w:w="1638" w:type="dxa"/>
            <w:vMerge w:val="restart"/>
            <w:shd w:val="clear" w:color="auto" w:fill="auto"/>
            <w:vAlign w:val="center"/>
            <w:hideMark/>
          </w:tcPr>
          <w:p w14:paraId="7BDF6B85"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Verification System (Phone Calls, Site Visitation and Eligibility Scorecard)</w:t>
            </w:r>
          </w:p>
        </w:tc>
        <w:tc>
          <w:tcPr>
            <w:tcW w:w="1417" w:type="dxa"/>
            <w:vMerge w:val="restart"/>
            <w:shd w:val="clear" w:color="auto" w:fill="auto"/>
            <w:vAlign w:val="center"/>
            <w:hideMark/>
          </w:tcPr>
          <w:p w14:paraId="452CD589"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Extraction of beneficiaries from the Whitelist.</w:t>
            </w:r>
          </w:p>
        </w:tc>
        <w:tc>
          <w:tcPr>
            <w:tcW w:w="1341" w:type="dxa"/>
            <w:vMerge w:val="restart"/>
            <w:shd w:val="clear" w:color="auto" w:fill="auto"/>
            <w:vAlign w:val="center"/>
            <w:hideMark/>
          </w:tcPr>
          <w:p w14:paraId="6408CB4C"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 xml:space="preserve">M&amp;E dept./Unit of State DP </w:t>
            </w:r>
          </w:p>
        </w:tc>
        <w:tc>
          <w:tcPr>
            <w:tcW w:w="1341" w:type="dxa"/>
            <w:vMerge w:val="restart"/>
            <w:shd w:val="clear" w:color="auto" w:fill="auto"/>
            <w:vAlign w:val="center"/>
            <w:hideMark/>
          </w:tcPr>
          <w:p w14:paraId="406C1D58"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Mgt. of State DP</w:t>
            </w:r>
          </w:p>
        </w:tc>
      </w:tr>
      <w:tr w:rsidR="0047237B" w:rsidRPr="0047237B" w14:paraId="1BE4A0B4" w14:textId="77777777" w:rsidTr="00B54124">
        <w:trPr>
          <w:trHeight w:val="360"/>
        </w:trPr>
        <w:tc>
          <w:tcPr>
            <w:tcW w:w="2982" w:type="dxa"/>
            <w:shd w:val="clear" w:color="auto" w:fill="auto"/>
            <w:vAlign w:val="center"/>
            <w:hideMark/>
          </w:tcPr>
          <w:p w14:paraId="578B402B"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(Disaggregated by owners’ gender &amp; firm category - Micro or Small)</w:t>
            </w:r>
          </w:p>
        </w:tc>
        <w:tc>
          <w:tcPr>
            <w:tcW w:w="3525" w:type="dxa"/>
            <w:vMerge/>
            <w:vAlign w:val="center"/>
            <w:hideMark/>
          </w:tcPr>
          <w:p w14:paraId="14298ADD"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190" w:type="dxa"/>
            <w:vMerge/>
            <w:vAlign w:val="center"/>
            <w:hideMark/>
          </w:tcPr>
          <w:p w14:paraId="18C10094"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966" w:type="dxa"/>
            <w:vMerge/>
            <w:vAlign w:val="center"/>
            <w:hideMark/>
          </w:tcPr>
          <w:p w14:paraId="3F3FDB66"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638" w:type="dxa"/>
            <w:vMerge/>
            <w:vAlign w:val="center"/>
            <w:hideMark/>
          </w:tcPr>
          <w:p w14:paraId="0FD0A349"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417" w:type="dxa"/>
            <w:vMerge/>
            <w:vAlign w:val="center"/>
            <w:hideMark/>
          </w:tcPr>
          <w:p w14:paraId="5214E915"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073EA200"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08D98589"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r>
      <w:tr w:rsidR="0047237B" w:rsidRPr="0047237B" w14:paraId="4CA9AFB4" w14:textId="77777777" w:rsidTr="00B54124">
        <w:trPr>
          <w:trHeight w:val="360"/>
        </w:trPr>
        <w:tc>
          <w:tcPr>
            <w:tcW w:w="2982" w:type="dxa"/>
            <w:shd w:val="clear" w:color="auto" w:fill="auto"/>
            <w:hideMark/>
          </w:tcPr>
          <w:p w14:paraId="2CF5DB41" w14:textId="77777777" w:rsidR="0047237B" w:rsidRPr="00B54124" w:rsidRDefault="0047237B" w:rsidP="0047237B">
            <w:pPr>
              <w:spacing w:after="0" w:line="240" w:lineRule="auto"/>
              <w:rPr>
                <w:rFonts w:ascii="Cambria" w:eastAsia="Times New Roman" w:hAnsi="Cambria" w:cs="Calibri"/>
                <w:color w:val="000000"/>
                <w:sz w:val="20"/>
                <w:szCs w:val="20"/>
                <w:lang w:eastAsia="en-GB"/>
              </w:rPr>
            </w:pPr>
            <w:r w:rsidRPr="00B54124">
              <w:rPr>
                <w:rFonts w:ascii="Cambria" w:eastAsia="Times New Roman" w:hAnsi="Cambria" w:cs="Calibri"/>
                <w:color w:val="000000"/>
                <w:sz w:val="20"/>
                <w:szCs w:val="20"/>
                <w:lang w:eastAsia="en-GB"/>
              </w:rPr>
              <w:t> </w:t>
            </w:r>
          </w:p>
        </w:tc>
        <w:tc>
          <w:tcPr>
            <w:tcW w:w="3525" w:type="dxa"/>
            <w:vMerge/>
            <w:vAlign w:val="center"/>
            <w:hideMark/>
          </w:tcPr>
          <w:p w14:paraId="6EE9197D"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190" w:type="dxa"/>
            <w:vMerge/>
            <w:vAlign w:val="center"/>
            <w:hideMark/>
          </w:tcPr>
          <w:p w14:paraId="7F83B82F"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966" w:type="dxa"/>
            <w:vMerge/>
            <w:vAlign w:val="center"/>
            <w:hideMark/>
          </w:tcPr>
          <w:p w14:paraId="7B3DD2F0"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638" w:type="dxa"/>
            <w:vMerge/>
            <w:vAlign w:val="center"/>
            <w:hideMark/>
          </w:tcPr>
          <w:p w14:paraId="0DD248BC"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417" w:type="dxa"/>
            <w:vMerge/>
            <w:vAlign w:val="center"/>
            <w:hideMark/>
          </w:tcPr>
          <w:p w14:paraId="573D1E66"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5EC4218B"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2547C051"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r>
      <w:tr w:rsidR="0047237B" w:rsidRPr="0047237B" w14:paraId="4730DD1B" w14:textId="77777777" w:rsidTr="00B54124">
        <w:trPr>
          <w:trHeight w:val="360"/>
        </w:trPr>
        <w:tc>
          <w:tcPr>
            <w:tcW w:w="2982" w:type="dxa"/>
            <w:shd w:val="clear" w:color="auto" w:fill="auto"/>
            <w:vAlign w:val="center"/>
            <w:hideMark/>
          </w:tcPr>
          <w:p w14:paraId="24C662C9"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Number of selected firms for operational grants.</w:t>
            </w:r>
          </w:p>
        </w:tc>
        <w:tc>
          <w:tcPr>
            <w:tcW w:w="3525" w:type="dxa"/>
            <w:vMerge w:val="restart"/>
            <w:shd w:val="clear" w:color="auto" w:fill="auto"/>
            <w:vAlign w:val="center"/>
            <w:hideMark/>
          </w:tcPr>
          <w:p w14:paraId="69C87D0D"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The number of firms that were selected to receive grant for operational grants</w:t>
            </w:r>
          </w:p>
        </w:tc>
        <w:tc>
          <w:tcPr>
            <w:tcW w:w="1190" w:type="dxa"/>
            <w:vMerge w:val="restart"/>
            <w:shd w:val="clear" w:color="auto" w:fill="auto"/>
            <w:vAlign w:val="center"/>
            <w:hideMark/>
          </w:tcPr>
          <w:p w14:paraId="4B72593A"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Quarterly, Every six months</w:t>
            </w:r>
          </w:p>
        </w:tc>
        <w:tc>
          <w:tcPr>
            <w:tcW w:w="966" w:type="dxa"/>
            <w:vMerge w:val="restart"/>
            <w:shd w:val="clear" w:color="auto" w:fill="auto"/>
            <w:vAlign w:val="center"/>
            <w:hideMark/>
          </w:tcPr>
          <w:p w14:paraId="7CD5E96C"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State Delivery Platform</w:t>
            </w:r>
          </w:p>
        </w:tc>
        <w:tc>
          <w:tcPr>
            <w:tcW w:w="1638" w:type="dxa"/>
            <w:shd w:val="clear" w:color="auto" w:fill="auto"/>
            <w:vAlign w:val="center"/>
            <w:hideMark/>
          </w:tcPr>
          <w:p w14:paraId="3568CEE5"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Grant Approval (Whitelist)</w:t>
            </w:r>
          </w:p>
        </w:tc>
        <w:tc>
          <w:tcPr>
            <w:tcW w:w="1417" w:type="dxa"/>
            <w:vMerge w:val="restart"/>
            <w:shd w:val="clear" w:color="auto" w:fill="auto"/>
            <w:vAlign w:val="center"/>
            <w:hideMark/>
          </w:tcPr>
          <w:p w14:paraId="10D5E802"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Extraction of beneficiaries from the Whitelist.</w:t>
            </w:r>
          </w:p>
        </w:tc>
        <w:tc>
          <w:tcPr>
            <w:tcW w:w="1341" w:type="dxa"/>
            <w:vMerge w:val="restart"/>
            <w:shd w:val="clear" w:color="auto" w:fill="auto"/>
            <w:vAlign w:val="center"/>
            <w:hideMark/>
          </w:tcPr>
          <w:p w14:paraId="79324CC5"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 xml:space="preserve">M&amp;E dept./Unit of State DP </w:t>
            </w:r>
          </w:p>
        </w:tc>
        <w:tc>
          <w:tcPr>
            <w:tcW w:w="1341" w:type="dxa"/>
            <w:vMerge w:val="restart"/>
            <w:shd w:val="clear" w:color="auto" w:fill="auto"/>
            <w:vAlign w:val="center"/>
            <w:hideMark/>
          </w:tcPr>
          <w:p w14:paraId="19B81CAD"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Mgt. of State DP</w:t>
            </w:r>
          </w:p>
        </w:tc>
      </w:tr>
      <w:tr w:rsidR="0047237B" w:rsidRPr="0047237B" w14:paraId="4B674BB2" w14:textId="77777777" w:rsidTr="00B54124">
        <w:trPr>
          <w:trHeight w:val="360"/>
        </w:trPr>
        <w:tc>
          <w:tcPr>
            <w:tcW w:w="2982" w:type="dxa"/>
            <w:shd w:val="clear" w:color="auto" w:fill="auto"/>
            <w:vAlign w:val="center"/>
            <w:hideMark/>
          </w:tcPr>
          <w:p w14:paraId="389F40DB"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 </w:t>
            </w:r>
          </w:p>
        </w:tc>
        <w:tc>
          <w:tcPr>
            <w:tcW w:w="3525" w:type="dxa"/>
            <w:vMerge/>
            <w:vAlign w:val="center"/>
            <w:hideMark/>
          </w:tcPr>
          <w:p w14:paraId="5087E88D"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190" w:type="dxa"/>
            <w:vMerge/>
            <w:vAlign w:val="center"/>
            <w:hideMark/>
          </w:tcPr>
          <w:p w14:paraId="08F13EA5"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966" w:type="dxa"/>
            <w:vMerge/>
            <w:vAlign w:val="center"/>
            <w:hideMark/>
          </w:tcPr>
          <w:p w14:paraId="29FCF61E"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638" w:type="dxa"/>
            <w:shd w:val="clear" w:color="auto" w:fill="auto"/>
            <w:vAlign w:val="center"/>
            <w:hideMark/>
          </w:tcPr>
          <w:p w14:paraId="687A9CE3"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System</w:t>
            </w:r>
          </w:p>
        </w:tc>
        <w:tc>
          <w:tcPr>
            <w:tcW w:w="1417" w:type="dxa"/>
            <w:vMerge/>
            <w:vAlign w:val="center"/>
            <w:hideMark/>
          </w:tcPr>
          <w:p w14:paraId="42E18EF3"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6235DBFD"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47455F56"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r>
      <w:tr w:rsidR="0047237B" w:rsidRPr="0047237B" w14:paraId="0153C47E" w14:textId="77777777" w:rsidTr="00B54124">
        <w:trPr>
          <w:trHeight w:val="360"/>
        </w:trPr>
        <w:tc>
          <w:tcPr>
            <w:tcW w:w="2982" w:type="dxa"/>
            <w:shd w:val="clear" w:color="auto" w:fill="auto"/>
            <w:vAlign w:val="center"/>
            <w:hideMark/>
          </w:tcPr>
          <w:p w14:paraId="54CFC341"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(Disaggregated by owners’ gender &amp; firm category - Micro or Small)</w:t>
            </w:r>
          </w:p>
        </w:tc>
        <w:tc>
          <w:tcPr>
            <w:tcW w:w="3525" w:type="dxa"/>
            <w:vMerge/>
            <w:vAlign w:val="center"/>
            <w:hideMark/>
          </w:tcPr>
          <w:p w14:paraId="41827B6A"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190" w:type="dxa"/>
            <w:vMerge/>
            <w:vAlign w:val="center"/>
            <w:hideMark/>
          </w:tcPr>
          <w:p w14:paraId="45C57370"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966" w:type="dxa"/>
            <w:vMerge/>
            <w:vAlign w:val="center"/>
            <w:hideMark/>
          </w:tcPr>
          <w:p w14:paraId="42EA7909"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638" w:type="dxa"/>
            <w:shd w:val="clear" w:color="auto" w:fill="auto"/>
            <w:hideMark/>
          </w:tcPr>
          <w:p w14:paraId="383236F2" w14:textId="77777777" w:rsidR="0047237B" w:rsidRPr="00B54124" w:rsidRDefault="0047237B" w:rsidP="0047237B">
            <w:pPr>
              <w:spacing w:after="0" w:line="240" w:lineRule="auto"/>
              <w:rPr>
                <w:rFonts w:ascii="Cambria" w:eastAsia="Times New Roman" w:hAnsi="Cambria" w:cs="Calibri"/>
                <w:color w:val="000000"/>
                <w:sz w:val="20"/>
                <w:szCs w:val="20"/>
                <w:lang w:eastAsia="en-GB"/>
              </w:rPr>
            </w:pPr>
            <w:r w:rsidRPr="00B54124">
              <w:rPr>
                <w:rFonts w:ascii="Cambria" w:eastAsia="Times New Roman" w:hAnsi="Cambria" w:cs="Calibri"/>
                <w:color w:val="000000"/>
                <w:sz w:val="20"/>
                <w:szCs w:val="20"/>
                <w:lang w:eastAsia="en-GB"/>
              </w:rPr>
              <w:t> </w:t>
            </w:r>
          </w:p>
        </w:tc>
        <w:tc>
          <w:tcPr>
            <w:tcW w:w="1417" w:type="dxa"/>
            <w:vMerge/>
            <w:vAlign w:val="center"/>
            <w:hideMark/>
          </w:tcPr>
          <w:p w14:paraId="7972B23C"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402C9D36"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0A97EC60"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r>
      <w:tr w:rsidR="0047237B" w:rsidRPr="0047237B" w14:paraId="525B7739" w14:textId="77777777" w:rsidTr="00B54124">
        <w:trPr>
          <w:trHeight w:val="360"/>
        </w:trPr>
        <w:tc>
          <w:tcPr>
            <w:tcW w:w="2982" w:type="dxa"/>
            <w:vMerge w:val="restart"/>
            <w:shd w:val="clear" w:color="auto" w:fill="auto"/>
            <w:vAlign w:val="center"/>
            <w:hideMark/>
          </w:tcPr>
          <w:p w14:paraId="05A5D04C"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Calibri"/>
                <w:color w:val="000000"/>
                <w:sz w:val="20"/>
                <w:szCs w:val="20"/>
                <w:lang w:eastAsia="en-GB"/>
              </w:rPr>
              <w:t>Firms receiving operational support grants</w:t>
            </w:r>
          </w:p>
        </w:tc>
        <w:tc>
          <w:tcPr>
            <w:tcW w:w="3525" w:type="dxa"/>
            <w:vMerge w:val="restart"/>
            <w:shd w:val="clear" w:color="auto" w:fill="auto"/>
            <w:vAlign w:val="center"/>
            <w:hideMark/>
          </w:tcPr>
          <w:p w14:paraId="4534A1C4"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Calibri"/>
                <w:color w:val="000000"/>
                <w:sz w:val="20"/>
                <w:szCs w:val="20"/>
                <w:lang w:eastAsia="en-GB"/>
              </w:rPr>
              <w:t xml:space="preserve">The number of supported firms receiving operational grants. </w:t>
            </w:r>
          </w:p>
        </w:tc>
        <w:tc>
          <w:tcPr>
            <w:tcW w:w="1190" w:type="dxa"/>
            <w:vMerge w:val="restart"/>
            <w:shd w:val="clear" w:color="auto" w:fill="auto"/>
            <w:vAlign w:val="center"/>
            <w:hideMark/>
          </w:tcPr>
          <w:p w14:paraId="0F2EBD59"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Quarterly, Every six months</w:t>
            </w:r>
          </w:p>
        </w:tc>
        <w:tc>
          <w:tcPr>
            <w:tcW w:w="966" w:type="dxa"/>
            <w:vMerge w:val="restart"/>
            <w:shd w:val="clear" w:color="auto" w:fill="auto"/>
            <w:vAlign w:val="center"/>
            <w:hideMark/>
          </w:tcPr>
          <w:p w14:paraId="0F22AB18"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State Delivery Platform</w:t>
            </w:r>
          </w:p>
        </w:tc>
        <w:tc>
          <w:tcPr>
            <w:tcW w:w="1638" w:type="dxa"/>
            <w:shd w:val="clear" w:color="auto" w:fill="auto"/>
            <w:vAlign w:val="center"/>
            <w:hideMark/>
          </w:tcPr>
          <w:p w14:paraId="400A6E31"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Grant Approval (Whitelist)</w:t>
            </w:r>
          </w:p>
        </w:tc>
        <w:tc>
          <w:tcPr>
            <w:tcW w:w="1417" w:type="dxa"/>
            <w:vMerge w:val="restart"/>
            <w:shd w:val="clear" w:color="auto" w:fill="auto"/>
            <w:vAlign w:val="center"/>
            <w:hideMark/>
          </w:tcPr>
          <w:p w14:paraId="6B3229A9"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 xml:space="preserve">Extraction of beneficiaries </w:t>
            </w:r>
            <w:r w:rsidRPr="0047237B">
              <w:rPr>
                <w:rFonts w:ascii="Cambria" w:eastAsia="Times New Roman" w:hAnsi="Cambria" w:cs="Tahoma"/>
                <w:color w:val="000000"/>
                <w:sz w:val="20"/>
                <w:szCs w:val="20"/>
                <w:lang w:eastAsia="en-GB"/>
              </w:rPr>
              <w:lastRenderedPageBreak/>
              <w:t>from the Whitelist.</w:t>
            </w:r>
          </w:p>
        </w:tc>
        <w:tc>
          <w:tcPr>
            <w:tcW w:w="1341" w:type="dxa"/>
            <w:vMerge w:val="restart"/>
            <w:shd w:val="clear" w:color="auto" w:fill="auto"/>
            <w:vAlign w:val="center"/>
            <w:hideMark/>
          </w:tcPr>
          <w:p w14:paraId="7E752CC1"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lastRenderedPageBreak/>
              <w:t xml:space="preserve">M&amp;E dept./Unit of State DP </w:t>
            </w:r>
          </w:p>
        </w:tc>
        <w:tc>
          <w:tcPr>
            <w:tcW w:w="1341" w:type="dxa"/>
            <w:vMerge w:val="restart"/>
            <w:shd w:val="clear" w:color="auto" w:fill="auto"/>
            <w:vAlign w:val="center"/>
            <w:hideMark/>
          </w:tcPr>
          <w:p w14:paraId="7042EBC2"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Mgt. of State DP</w:t>
            </w:r>
          </w:p>
        </w:tc>
      </w:tr>
      <w:tr w:rsidR="0047237B" w:rsidRPr="0047237B" w14:paraId="0C7077D2" w14:textId="77777777" w:rsidTr="00B54124">
        <w:trPr>
          <w:trHeight w:val="360"/>
        </w:trPr>
        <w:tc>
          <w:tcPr>
            <w:tcW w:w="2982" w:type="dxa"/>
            <w:vMerge/>
            <w:vAlign w:val="center"/>
            <w:hideMark/>
          </w:tcPr>
          <w:p w14:paraId="19F9A864"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3525" w:type="dxa"/>
            <w:vMerge/>
            <w:vAlign w:val="center"/>
            <w:hideMark/>
          </w:tcPr>
          <w:p w14:paraId="19BDC046"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190" w:type="dxa"/>
            <w:vMerge/>
            <w:vAlign w:val="center"/>
            <w:hideMark/>
          </w:tcPr>
          <w:p w14:paraId="1F85FCE5"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966" w:type="dxa"/>
            <w:vMerge/>
            <w:vAlign w:val="center"/>
            <w:hideMark/>
          </w:tcPr>
          <w:p w14:paraId="7243B142"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638" w:type="dxa"/>
            <w:shd w:val="clear" w:color="auto" w:fill="auto"/>
            <w:vAlign w:val="center"/>
            <w:hideMark/>
          </w:tcPr>
          <w:p w14:paraId="29F4298A"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System</w:t>
            </w:r>
          </w:p>
        </w:tc>
        <w:tc>
          <w:tcPr>
            <w:tcW w:w="1417" w:type="dxa"/>
            <w:vMerge/>
            <w:vAlign w:val="center"/>
            <w:hideMark/>
          </w:tcPr>
          <w:p w14:paraId="16EA50A7"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3624CF04"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3D2696B5"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r>
      <w:tr w:rsidR="0047237B" w:rsidRPr="0047237B" w14:paraId="21293F32" w14:textId="77777777" w:rsidTr="00B54124">
        <w:trPr>
          <w:trHeight w:val="360"/>
        </w:trPr>
        <w:tc>
          <w:tcPr>
            <w:tcW w:w="2982" w:type="dxa"/>
            <w:vMerge w:val="restart"/>
            <w:shd w:val="clear" w:color="auto" w:fill="auto"/>
            <w:vAlign w:val="center"/>
            <w:hideMark/>
          </w:tcPr>
          <w:p w14:paraId="51B17380"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lastRenderedPageBreak/>
              <w:t>Amount disbursed to beneficiary firms  for operational grants</w:t>
            </w:r>
          </w:p>
        </w:tc>
        <w:tc>
          <w:tcPr>
            <w:tcW w:w="3525" w:type="dxa"/>
            <w:vMerge w:val="restart"/>
            <w:shd w:val="clear" w:color="auto" w:fill="auto"/>
            <w:vAlign w:val="center"/>
            <w:hideMark/>
          </w:tcPr>
          <w:p w14:paraId="1FA8E8E4"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Grant amount disbursed to beneficiary firms for operational grants</w:t>
            </w:r>
          </w:p>
        </w:tc>
        <w:tc>
          <w:tcPr>
            <w:tcW w:w="1190" w:type="dxa"/>
            <w:vMerge w:val="restart"/>
            <w:shd w:val="clear" w:color="auto" w:fill="auto"/>
            <w:vAlign w:val="center"/>
            <w:hideMark/>
          </w:tcPr>
          <w:p w14:paraId="2DFB422E"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Quarterly, Every six months</w:t>
            </w:r>
          </w:p>
        </w:tc>
        <w:tc>
          <w:tcPr>
            <w:tcW w:w="966" w:type="dxa"/>
            <w:vMerge w:val="restart"/>
            <w:shd w:val="clear" w:color="auto" w:fill="auto"/>
            <w:vAlign w:val="center"/>
            <w:hideMark/>
          </w:tcPr>
          <w:p w14:paraId="1B269FE7"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State Delivery Platform</w:t>
            </w:r>
          </w:p>
        </w:tc>
        <w:tc>
          <w:tcPr>
            <w:tcW w:w="1638" w:type="dxa"/>
            <w:shd w:val="clear" w:color="auto" w:fill="auto"/>
            <w:vAlign w:val="center"/>
            <w:hideMark/>
          </w:tcPr>
          <w:p w14:paraId="33D11572"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Grant Approval (Whitelist)</w:t>
            </w:r>
          </w:p>
        </w:tc>
        <w:tc>
          <w:tcPr>
            <w:tcW w:w="1417" w:type="dxa"/>
            <w:vMerge w:val="restart"/>
            <w:shd w:val="clear" w:color="auto" w:fill="auto"/>
            <w:vAlign w:val="center"/>
            <w:hideMark/>
          </w:tcPr>
          <w:p w14:paraId="7730768D"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Extraction from the Whitelist.</w:t>
            </w:r>
          </w:p>
        </w:tc>
        <w:tc>
          <w:tcPr>
            <w:tcW w:w="1341" w:type="dxa"/>
            <w:vMerge w:val="restart"/>
            <w:shd w:val="clear" w:color="auto" w:fill="auto"/>
            <w:vAlign w:val="center"/>
            <w:hideMark/>
          </w:tcPr>
          <w:p w14:paraId="1940EBA6"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 xml:space="preserve">M&amp;E dept./Unit of State DP </w:t>
            </w:r>
          </w:p>
        </w:tc>
        <w:tc>
          <w:tcPr>
            <w:tcW w:w="1341" w:type="dxa"/>
            <w:vMerge w:val="restart"/>
            <w:shd w:val="clear" w:color="auto" w:fill="auto"/>
            <w:vAlign w:val="center"/>
            <w:hideMark/>
          </w:tcPr>
          <w:p w14:paraId="6A9CEC7C"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Mgt. of State DP</w:t>
            </w:r>
          </w:p>
        </w:tc>
      </w:tr>
      <w:tr w:rsidR="0047237B" w:rsidRPr="0047237B" w14:paraId="1BC3C543" w14:textId="77777777" w:rsidTr="00B54124">
        <w:trPr>
          <w:trHeight w:val="360"/>
        </w:trPr>
        <w:tc>
          <w:tcPr>
            <w:tcW w:w="2982" w:type="dxa"/>
            <w:vMerge/>
            <w:vAlign w:val="center"/>
            <w:hideMark/>
          </w:tcPr>
          <w:p w14:paraId="466A1517"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3525" w:type="dxa"/>
            <w:vMerge/>
            <w:vAlign w:val="center"/>
            <w:hideMark/>
          </w:tcPr>
          <w:p w14:paraId="6EB7E879"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190" w:type="dxa"/>
            <w:vMerge/>
            <w:vAlign w:val="center"/>
            <w:hideMark/>
          </w:tcPr>
          <w:p w14:paraId="205E50FC"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966" w:type="dxa"/>
            <w:vMerge/>
            <w:vAlign w:val="center"/>
            <w:hideMark/>
          </w:tcPr>
          <w:p w14:paraId="5D55A418"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638" w:type="dxa"/>
            <w:shd w:val="clear" w:color="auto" w:fill="auto"/>
            <w:vAlign w:val="center"/>
            <w:hideMark/>
          </w:tcPr>
          <w:p w14:paraId="398510AC"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System</w:t>
            </w:r>
          </w:p>
        </w:tc>
        <w:tc>
          <w:tcPr>
            <w:tcW w:w="1417" w:type="dxa"/>
            <w:vMerge/>
            <w:vAlign w:val="center"/>
            <w:hideMark/>
          </w:tcPr>
          <w:p w14:paraId="40DD7C2A"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0BF11D65"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3C015FC4"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r>
      <w:tr w:rsidR="0047237B" w:rsidRPr="0047237B" w14:paraId="3EABEC86" w14:textId="77777777" w:rsidTr="00B54124">
        <w:trPr>
          <w:trHeight w:val="360"/>
        </w:trPr>
        <w:tc>
          <w:tcPr>
            <w:tcW w:w="2982" w:type="dxa"/>
            <w:shd w:val="clear" w:color="auto" w:fill="auto"/>
            <w:vAlign w:val="center"/>
            <w:hideMark/>
          </w:tcPr>
          <w:p w14:paraId="407353C3"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Number of registered firms for IT-enhancement</w:t>
            </w:r>
          </w:p>
        </w:tc>
        <w:tc>
          <w:tcPr>
            <w:tcW w:w="3525" w:type="dxa"/>
            <w:vMerge w:val="restart"/>
            <w:shd w:val="clear" w:color="auto" w:fill="auto"/>
            <w:vAlign w:val="center"/>
            <w:hideMark/>
          </w:tcPr>
          <w:p w14:paraId="23613110"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The number of registered / enumerated firms for IT-enhancement</w:t>
            </w:r>
          </w:p>
        </w:tc>
        <w:tc>
          <w:tcPr>
            <w:tcW w:w="1190" w:type="dxa"/>
            <w:vMerge w:val="restart"/>
            <w:shd w:val="clear" w:color="auto" w:fill="auto"/>
            <w:vAlign w:val="center"/>
            <w:hideMark/>
          </w:tcPr>
          <w:p w14:paraId="62A408C1"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Quarterly, Every six months</w:t>
            </w:r>
          </w:p>
        </w:tc>
        <w:tc>
          <w:tcPr>
            <w:tcW w:w="966" w:type="dxa"/>
            <w:vMerge w:val="restart"/>
            <w:shd w:val="clear" w:color="auto" w:fill="auto"/>
            <w:vAlign w:val="center"/>
            <w:hideMark/>
          </w:tcPr>
          <w:p w14:paraId="49F0BB11"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State Delivery Platform</w:t>
            </w:r>
          </w:p>
        </w:tc>
        <w:tc>
          <w:tcPr>
            <w:tcW w:w="1638" w:type="dxa"/>
            <w:vMerge w:val="restart"/>
            <w:shd w:val="clear" w:color="auto" w:fill="auto"/>
            <w:vAlign w:val="center"/>
            <w:hideMark/>
          </w:tcPr>
          <w:p w14:paraId="334544AE"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Application portal, Field Enumeration application (Tablet/Phones) and platforms</w:t>
            </w:r>
          </w:p>
        </w:tc>
        <w:tc>
          <w:tcPr>
            <w:tcW w:w="1417" w:type="dxa"/>
            <w:vMerge w:val="restart"/>
            <w:shd w:val="clear" w:color="auto" w:fill="auto"/>
            <w:vAlign w:val="center"/>
            <w:hideMark/>
          </w:tcPr>
          <w:p w14:paraId="0368A852"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Extraction from the Whitelist.</w:t>
            </w:r>
          </w:p>
        </w:tc>
        <w:tc>
          <w:tcPr>
            <w:tcW w:w="1341" w:type="dxa"/>
            <w:vMerge w:val="restart"/>
            <w:shd w:val="clear" w:color="auto" w:fill="auto"/>
            <w:vAlign w:val="center"/>
            <w:hideMark/>
          </w:tcPr>
          <w:p w14:paraId="610E14D9"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 xml:space="preserve">M&amp;E dept./Unit of State DP </w:t>
            </w:r>
          </w:p>
        </w:tc>
        <w:tc>
          <w:tcPr>
            <w:tcW w:w="1341" w:type="dxa"/>
            <w:vMerge w:val="restart"/>
            <w:shd w:val="clear" w:color="auto" w:fill="auto"/>
            <w:vAlign w:val="center"/>
            <w:hideMark/>
          </w:tcPr>
          <w:p w14:paraId="7442B879"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Mgt. of State DP</w:t>
            </w:r>
          </w:p>
        </w:tc>
      </w:tr>
      <w:tr w:rsidR="0047237B" w:rsidRPr="0047237B" w14:paraId="0188AA2D" w14:textId="77777777" w:rsidTr="00B54124">
        <w:trPr>
          <w:trHeight w:val="360"/>
        </w:trPr>
        <w:tc>
          <w:tcPr>
            <w:tcW w:w="2982" w:type="dxa"/>
            <w:shd w:val="clear" w:color="auto" w:fill="auto"/>
            <w:vAlign w:val="center"/>
            <w:hideMark/>
          </w:tcPr>
          <w:p w14:paraId="649DA02D"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(Disaggregated by owners’ gender &amp; firm category - Micro or Small)</w:t>
            </w:r>
          </w:p>
        </w:tc>
        <w:tc>
          <w:tcPr>
            <w:tcW w:w="3525" w:type="dxa"/>
            <w:vMerge/>
            <w:vAlign w:val="center"/>
            <w:hideMark/>
          </w:tcPr>
          <w:p w14:paraId="0E16D3D7"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190" w:type="dxa"/>
            <w:vMerge/>
            <w:vAlign w:val="center"/>
            <w:hideMark/>
          </w:tcPr>
          <w:p w14:paraId="1CC98B64"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966" w:type="dxa"/>
            <w:vMerge/>
            <w:vAlign w:val="center"/>
            <w:hideMark/>
          </w:tcPr>
          <w:p w14:paraId="7AF53C36"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638" w:type="dxa"/>
            <w:vMerge/>
            <w:vAlign w:val="center"/>
            <w:hideMark/>
          </w:tcPr>
          <w:p w14:paraId="2D13EF5C"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417" w:type="dxa"/>
            <w:vMerge/>
            <w:vAlign w:val="center"/>
            <w:hideMark/>
          </w:tcPr>
          <w:p w14:paraId="70D26D1E"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53B109CA"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49D167D1"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r>
      <w:tr w:rsidR="0047237B" w:rsidRPr="0047237B" w14:paraId="0A9BC94D" w14:textId="77777777" w:rsidTr="00B54124">
        <w:trPr>
          <w:trHeight w:val="360"/>
        </w:trPr>
        <w:tc>
          <w:tcPr>
            <w:tcW w:w="2982" w:type="dxa"/>
            <w:shd w:val="clear" w:color="auto" w:fill="auto"/>
            <w:vAlign w:val="center"/>
            <w:hideMark/>
          </w:tcPr>
          <w:p w14:paraId="72F52D60"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Number of eligible and verified firms  for IT-enhancement</w:t>
            </w:r>
          </w:p>
        </w:tc>
        <w:tc>
          <w:tcPr>
            <w:tcW w:w="3525" w:type="dxa"/>
            <w:vMerge w:val="restart"/>
            <w:shd w:val="clear" w:color="auto" w:fill="auto"/>
            <w:vAlign w:val="center"/>
            <w:hideMark/>
          </w:tcPr>
          <w:p w14:paraId="42DAC273"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 xml:space="preserve">The number of firms that are eligible and has been verified for IT-enhancement </w:t>
            </w:r>
          </w:p>
        </w:tc>
        <w:tc>
          <w:tcPr>
            <w:tcW w:w="1190" w:type="dxa"/>
            <w:vMerge w:val="restart"/>
            <w:shd w:val="clear" w:color="auto" w:fill="auto"/>
            <w:vAlign w:val="center"/>
            <w:hideMark/>
          </w:tcPr>
          <w:p w14:paraId="5D627D7B"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Quarterly, Every six months</w:t>
            </w:r>
          </w:p>
        </w:tc>
        <w:tc>
          <w:tcPr>
            <w:tcW w:w="966" w:type="dxa"/>
            <w:vMerge w:val="restart"/>
            <w:shd w:val="clear" w:color="auto" w:fill="auto"/>
            <w:vAlign w:val="center"/>
            <w:hideMark/>
          </w:tcPr>
          <w:p w14:paraId="2674D15E"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State Delivery Platform</w:t>
            </w:r>
          </w:p>
        </w:tc>
        <w:tc>
          <w:tcPr>
            <w:tcW w:w="1638" w:type="dxa"/>
            <w:vMerge w:val="restart"/>
            <w:shd w:val="clear" w:color="auto" w:fill="auto"/>
            <w:vAlign w:val="center"/>
            <w:hideMark/>
          </w:tcPr>
          <w:p w14:paraId="6A90DC63"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Verification System (Phone Calls, Site Visitation and Eligibility Scorecard)</w:t>
            </w:r>
          </w:p>
        </w:tc>
        <w:tc>
          <w:tcPr>
            <w:tcW w:w="1417" w:type="dxa"/>
            <w:vMerge w:val="restart"/>
            <w:shd w:val="clear" w:color="auto" w:fill="auto"/>
            <w:vAlign w:val="center"/>
            <w:hideMark/>
          </w:tcPr>
          <w:p w14:paraId="5263A89E"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Extraction from the Whitelist.</w:t>
            </w:r>
          </w:p>
        </w:tc>
        <w:tc>
          <w:tcPr>
            <w:tcW w:w="1341" w:type="dxa"/>
            <w:vMerge w:val="restart"/>
            <w:shd w:val="clear" w:color="auto" w:fill="auto"/>
            <w:vAlign w:val="center"/>
            <w:hideMark/>
          </w:tcPr>
          <w:p w14:paraId="54488964"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 xml:space="preserve">M&amp;E dept./Unit of State DP </w:t>
            </w:r>
          </w:p>
        </w:tc>
        <w:tc>
          <w:tcPr>
            <w:tcW w:w="1341" w:type="dxa"/>
            <w:vMerge w:val="restart"/>
            <w:shd w:val="clear" w:color="auto" w:fill="auto"/>
            <w:vAlign w:val="center"/>
            <w:hideMark/>
          </w:tcPr>
          <w:p w14:paraId="7DCBB2EA"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Mgt. of State DP</w:t>
            </w:r>
          </w:p>
        </w:tc>
      </w:tr>
      <w:tr w:rsidR="0047237B" w:rsidRPr="0047237B" w14:paraId="3AE9DD38" w14:textId="77777777" w:rsidTr="00B54124">
        <w:trPr>
          <w:trHeight w:val="360"/>
        </w:trPr>
        <w:tc>
          <w:tcPr>
            <w:tcW w:w="2982" w:type="dxa"/>
            <w:shd w:val="clear" w:color="auto" w:fill="auto"/>
            <w:vAlign w:val="center"/>
            <w:hideMark/>
          </w:tcPr>
          <w:p w14:paraId="1586400E"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(Disaggregated by owners’ gender &amp; firm category - Micro or Small)</w:t>
            </w:r>
          </w:p>
        </w:tc>
        <w:tc>
          <w:tcPr>
            <w:tcW w:w="3525" w:type="dxa"/>
            <w:vMerge/>
            <w:vAlign w:val="center"/>
            <w:hideMark/>
          </w:tcPr>
          <w:p w14:paraId="5A540B96"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190" w:type="dxa"/>
            <w:vMerge/>
            <w:vAlign w:val="center"/>
            <w:hideMark/>
          </w:tcPr>
          <w:p w14:paraId="654D63AA"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966" w:type="dxa"/>
            <w:vMerge/>
            <w:vAlign w:val="center"/>
            <w:hideMark/>
          </w:tcPr>
          <w:p w14:paraId="64F5595B"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638" w:type="dxa"/>
            <w:vMerge/>
            <w:vAlign w:val="center"/>
            <w:hideMark/>
          </w:tcPr>
          <w:p w14:paraId="3371E7C7"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417" w:type="dxa"/>
            <w:vMerge/>
            <w:vAlign w:val="center"/>
            <w:hideMark/>
          </w:tcPr>
          <w:p w14:paraId="33D59077"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2313F089"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4EFF804D"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r>
      <w:tr w:rsidR="0047237B" w:rsidRPr="0047237B" w14:paraId="68D6D1B2" w14:textId="77777777" w:rsidTr="00B54124">
        <w:trPr>
          <w:trHeight w:val="360"/>
        </w:trPr>
        <w:tc>
          <w:tcPr>
            <w:tcW w:w="2982" w:type="dxa"/>
            <w:shd w:val="clear" w:color="auto" w:fill="auto"/>
            <w:vAlign w:val="center"/>
            <w:hideMark/>
          </w:tcPr>
          <w:p w14:paraId="38D87F9E"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Number of selected firms  IT-enhancement</w:t>
            </w:r>
          </w:p>
        </w:tc>
        <w:tc>
          <w:tcPr>
            <w:tcW w:w="3525" w:type="dxa"/>
            <w:vMerge w:val="restart"/>
            <w:shd w:val="clear" w:color="auto" w:fill="auto"/>
            <w:vAlign w:val="center"/>
            <w:hideMark/>
          </w:tcPr>
          <w:p w14:paraId="64A494CE"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The number of firms that were selected to receive grant for  IT-enhancement</w:t>
            </w:r>
          </w:p>
        </w:tc>
        <w:tc>
          <w:tcPr>
            <w:tcW w:w="1190" w:type="dxa"/>
            <w:vMerge w:val="restart"/>
            <w:shd w:val="clear" w:color="auto" w:fill="auto"/>
            <w:vAlign w:val="center"/>
            <w:hideMark/>
          </w:tcPr>
          <w:p w14:paraId="18ED9CD2"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Quarterly, Every six months</w:t>
            </w:r>
          </w:p>
        </w:tc>
        <w:tc>
          <w:tcPr>
            <w:tcW w:w="966" w:type="dxa"/>
            <w:vMerge w:val="restart"/>
            <w:shd w:val="clear" w:color="auto" w:fill="auto"/>
            <w:vAlign w:val="center"/>
            <w:hideMark/>
          </w:tcPr>
          <w:p w14:paraId="6EA5F309"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State Delivery Platform</w:t>
            </w:r>
          </w:p>
        </w:tc>
        <w:tc>
          <w:tcPr>
            <w:tcW w:w="1638" w:type="dxa"/>
            <w:shd w:val="clear" w:color="auto" w:fill="auto"/>
            <w:vAlign w:val="center"/>
            <w:hideMark/>
          </w:tcPr>
          <w:p w14:paraId="6F699CCC"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Grant Approval (Whitelist)</w:t>
            </w:r>
          </w:p>
        </w:tc>
        <w:tc>
          <w:tcPr>
            <w:tcW w:w="1417" w:type="dxa"/>
            <w:vMerge w:val="restart"/>
            <w:shd w:val="clear" w:color="auto" w:fill="auto"/>
            <w:vAlign w:val="center"/>
            <w:hideMark/>
          </w:tcPr>
          <w:p w14:paraId="41B13A1E"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Extraction from the Whitelist.</w:t>
            </w:r>
          </w:p>
        </w:tc>
        <w:tc>
          <w:tcPr>
            <w:tcW w:w="1341" w:type="dxa"/>
            <w:vMerge w:val="restart"/>
            <w:shd w:val="clear" w:color="auto" w:fill="auto"/>
            <w:vAlign w:val="center"/>
            <w:hideMark/>
          </w:tcPr>
          <w:p w14:paraId="470F5C0D"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 xml:space="preserve">M&amp;E dept./Unit of State DP </w:t>
            </w:r>
          </w:p>
        </w:tc>
        <w:tc>
          <w:tcPr>
            <w:tcW w:w="1341" w:type="dxa"/>
            <w:vMerge w:val="restart"/>
            <w:shd w:val="clear" w:color="auto" w:fill="auto"/>
            <w:vAlign w:val="center"/>
            <w:hideMark/>
          </w:tcPr>
          <w:p w14:paraId="334B3FAE"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Mgt. of State DP</w:t>
            </w:r>
          </w:p>
        </w:tc>
      </w:tr>
      <w:tr w:rsidR="0047237B" w:rsidRPr="0047237B" w14:paraId="5EC1F539" w14:textId="77777777" w:rsidTr="00B54124">
        <w:trPr>
          <w:trHeight w:val="360"/>
        </w:trPr>
        <w:tc>
          <w:tcPr>
            <w:tcW w:w="2982" w:type="dxa"/>
            <w:shd w:val="clear" w:color="auto" w:fill="auto"/>
            <w:vAlign w:val="center"/>
            <w:hideMark/>
          </w:tcPr>
          <w:p w14:paraId="1437918D"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(Disaggregated by owners’ gender &amp; firm category - Micro or Small)</w:t>
            </w:r>
          </w:p>
        </w:tc>
        <w:tc>
          <w:tcPr>
            <w:tcW w:w="3525" w:type="dxa"/>
            <w:vMerge/>
            <w:vAlign w:val="center"/>
            <w:hideMark/>
          </w:tcPr>
          <w:p w14:paraId="32D799AD"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190" w:type="dxa"/>
            <w:vMerge/>
            <w:vAlign w:val="center"/>
            <w:hideMark/>
          </w:tcPr>
          <w:p w14:paraId="142F5851"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966" w:type="dxa"/>
            <w:vMerge/>
            <w:vAlign w:val="center"/>
            <w:hideMark/>
          </w:tcPr>
          <w:p w14:paraId="775BE66D"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638" w:type="dxa"/>
            <w:shd w:val="clear" w:color="auto" w:fill="auto"/>
            <w:vAlign w:val="center"/>
            <w:hideMark/>
          </w:tcPr>
          <w:p w14:paraId="1BA3DCFC"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System</w:t>
            </w:r>
          </w:p>
        </w:tc>
        <w:tc>
          <w:tcPr>
            <w:tcW w:w="1417" w:type="dxa"/>
            <w:vMerge/>
            <w:vAlign w:val="center"/>
            <w:hideMark/>
          </w:tcPr>
          <w:p w14:paraId="78616CE9"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4C9C1DC8"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1C2F544E"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r>
      <w:tr w:rsidR="0047237B" w:rsidRPr="0047237B" w14:paraId="490FFE56" w14:textId="77777777" w:rsidTr="00B54124">
        <w:trPr>
          <w:trHeight w:val="360"/>
        </w:trPr>
        <w:tc>
          <w:tcPr>
            <w:tcW w:w="2982" w:type="dxa"/>
            <w:shd w:val="clear" w:color="auto" w:fill="auto"/>
            <w:vAlign w:val="center"/>
            <w:hideMark/>
          </w:tcPr>
          <w:p w14:paraId="51E97116"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Number of contracted service providers/ vendors of IT solutions</w:t>
            </w:r>
          </w:p>
        </w:tc>
        <w:tc>
          <w:tcPr>
            <w:tcW w:w="3525" w:type="dxa"/>
            <w:shd w:val="clear" w:color="auto" w:fill="auto"/>
            <w:vAlign w:val="center"/>
            <w:hideMark/>
          </w:tcPr>
          <w:p w14:paraId="03A4299E"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The number of contracted service providers/ vendors of IT solutions</w:t>
            </w:r>
          </w:p>
        </w:tc>
        <w:tc>
          <w:tcPr>
            <w:tcW w:w="1190" w:type="dxa"/>
            <w:shd w:val="clear" w:color="auto" w:fill="auto"/>
            <w:vAlign w:val="center"/>
            <w:hideMark/>
          </w:tcPr>
          <w:p w14:paraId="4BDD56F5"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Quarterly, Every six months</w:t>
            </w:r>
          </w:p>
        </w:tc>
        <w:tc>
          <w:tcPr>
            <w:tcW w:w="966" w:type="dxa"/>
            <w:shd w:val="clear" w:color="auto" w:fill="auto"/>
            <w:vAlign w:val="center"/>
            <w:hideMark/>
          </w:tcPr>
          <w:p w14:paraId="055DD690"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State Delivery Platform</w:t>
            </w:r>
          </w:p>
        </w:tc>
        <w:tc>
          <w:tcPr>
            <w:tcW w:w="1638" w:type="dxa"/>
            <w:shd w:val="clear" w:color="auto" w:fill="auto"/>
            <w:vAlign w:val="center"/>
            <w:hideMark/>
          </w:tcPr>
          <w:p w14:paraId="7BFD18D1"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Regulator financial institution listing</w:t>
            </w:r>
          </w:p>
        </w:tc>
        <w:tc>
          <w:tcPr>
            <w:tcW w:w="1417" w:type="dxa"/>
            <w:shd w:val="clear" w:color="auto" w:fill="auto"/>
            <w:vAlign w:val="center"/>
            <w:hideMark/>
          </w:tcPr>
          <w:p w14:paraId="37AE0735"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Extraction from the Whitelist.</w:t>
            </w:r>
          </w:p>
        </w:tc>
        <w:tc>
          <w:tcPr>
            <w:tcW w:w="1341" w:type="dxa"/>
            <w:shd w:val="clear" w:color="auto" w:fill="auto"/>
            <w:vAlign w:val="center"/>
            <w:hideMark/>
          </w:tcPr>
          <w:p w14:paraId="2A574AB5"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 xml:space="preserve">M&amp;E dept./Unit of State DP </w:t>
            </w:r>
          </w:p>
        </w:tc>
        <w:tc>
          <w:tcPr>
            <w:tcW w:w="1341" w:type="dxa"/>
            <w:shd w:val="clear" w:color="auto" w:fill="auto"/>
            <w:vAlign w:val="center"/>
            <w:hideMark/>
          </w:tcPr>
          <w:p w14:paraId="71D9BC0C"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Mgt. of State DP</w:t>
            </w:r>
          </w:p>
        </w:tc>
      </w:tr>
      <w:tr w:rsidR="0047237B" w:rsidRPr="0047237B" w14:paraId="4E016D4C" w14:textId="77777777" w:rsidTr="00B54124">
        <w:trPr>
          <w:trHeight w:val="360"/>
        </w:trPr>
        <w:tc>
          <w:tcPr>
            <w:tcW w:w="2982" w:type="dxa"/>
            <w:shd w:val="clear" w:color="auto" w:fill="auto"/>
            <w:vAlign w:val="center"/>
            <w:hideMark/>
          </w:tcPr>
          <w:p w14:paraId="059D0B54"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Number of firms that confirm receipt of IT solution</w:t>
            </w:r>
          </w:p>
        </w:tc>
        <w:tc>
          <w:tcPr>
            <w:tcW w:w="3525" w:type="dxa"/>
            <w:vMerge w:val="restart"/>
            <w:shd w:val="clear" w:color="auto" w:fill="auto"/>
            <w:vAlign w:val="center"/>
            <w:hideMark/>
          </w:tcPr>
          <w:p w14:paraId="74C84012"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The number of firms that confirm receipt of IT solution</w:t>
            </w:r>
          </w:p>
        </w:tc>
        <w:tc>
          <w:tcPr>
            <w:tcW w:w="1190" w:type="dxa"/>
            <w:vMerge w:val="restart"/>
            <w:shd w:val="clear" w:color="auto" w:fill="auto"/>
            <w:vAlign w:val="center"/>
            <w:hideMark/>
          </w:tcPr>
          <w:p w14:paraId="414EF956"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Quarterly, Every six months</w:t>
            </w:r>
          </w:p>
        </w:tc>
        <w:tc>
          <w:tcPr>
            <w:tcW w:w="966" w:type="dxa"/>
            <w:vMerge w:val="restart"/>
            <w:shd w:val="clear" w:color="auto" w:fill="auto"/>
            <w:vAlign w:val="center"/>
            <w:hideMark/>
          </w:tcPr>
          <w:p w14:paraId="0DC02965"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State Delivery Platform</w:t>
            </w:r>
          </w:p>
        </w:tc>
        <w:tc>
          <w:tcPr>
            <w:tcW w:w="1638" w:type="dxa"/>
            <w:shd w:val="clear" w:color="auto" w:fill="auto"/>
            <w:vAlign w:val="center"/>
            <w:hideMark/>
          </w:tcPr>
          <w:p w14:paraId="2000B04E"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Grant Approval (Whitelist)</w:t>
            </w:r>
          </w:p>
        </w:tc>
        <w:tc>
          <w:tcPr>
            <w:tcW w:w="1417" w:type="dxa"/>
            <w:vMerge w:val="restart"/>
            <w:shd w:val="clear" w:color="auto" w:fill="auto"/>
            <w:vAlign w:val="center"/>
            <w:hideMark/>
          </w:tcPr>
          <w:p w14:paraId="5578650B"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Extraction of beneficiaries from the Whitelist.</w:t>
            </w:r>
          </w:p>
        </w:tc>
        <w:tc>
          <w:tcPr>
            <w:tcW w:w="1341" w:type="dxa"/>
            <w:vMerge w:val="restart"/>
            <w:shd w:val="clear" w:color="auto" w:fill="auto"/>
            <w:vAlign w:val="center"/>
            <w:hideMark/>
          </w:tcPr>
          <w:p w14:paraId="06C9467E"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 xml:space="preserve">M&amp;E dept./Unit of State DP </w:t>
            </w:r>
          </w:p>
        </w:tc>
        <w:tc>
          <w:tcPr>
            <w:tcW w:w="1341" w:type="dxa"/>
            <w:vMerge w:val="restart"/>
            <w:shd w:val="clear" w:color="auto" w:fill="auto"/>
            <w:vAlign w:val="center"/>
            <w:hideMark/>
          </w:tcPr>
          <w:p w14:paraId="72A20E09"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Mgt. of State DP</w:t>
            </w:r>
          </w:p>
        </w:tc>
      </w:tr>
      <w:tr w:rsidR="0047237B" w:rsidRPr="0047237B" w14:paraId="72551058" w14:textId="77777777" w:rsidTr="00B54124">
        <w:trPr>
          <w:trHeight w:val="360"/>
        </w:trPr>
        <w:tc>
          <w:tcPr>
            <w:tcW w:w="2982" w:type="dxa"/>
            <w:shd w:val="clear" w:color="auto" w:fill="auto"/>
            <w:vAlign w:val="center"/>
            <w:hideMark/>
          </w:tcPr>
          <w:p w14:paraId="27CAEA88"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(Disaggregated by owners’ gender &amp; firm category - Micro or Small)</w:t>
            </w:r>
          </w:p>
        </w:tc>
        <w:tc>
          <w:tcPr>
            <w:tcW w:w="3525" w:type="dxa"/>
            <w:vMerge/>
            <w:vAlign w:val="center"/>
            <w:hideMark/>
          </w:tcPr>
          <w:p w14:paraId="2E9428CB"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190" w:type="dxa"/>
            <w:vMerge/>
            <w:vAlign w:val="center"/>
            <w:hideMark/>
          </w:tcPr>
          <w:p w14:paraId="04EDAEDE"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966" w:type="dxa"/>
            <w:vMerge/>
            <w:vAlign w:val="center"/>
            <w:hideMark/>
          </w:tcPr>
          <w:p w14:paraId="2D5A3A30"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638" w:type="dxa"/>
            <w:shd w:val="clear" w:color="auto" w:fill="auto"/>
            <w:vAlign w:val="center"/>
            <w:hideMark/>
          </w:tcPr>
          <w:p w14:paraId="79771E79"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System</w:t>
            </w:r>
          </w:p>
        </w:tc>
        <w:tc>
          <w:tcPr>
            <w:tcW w:w="1417" w:type="dxa"/>
            <w:vMerge/>
            <w:vAlign w:val="center"/>
            <w:hideMark/>
          </w:tcPr>
          <w:p w14:paraId="69D8FC65"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44579305"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6EB008F8"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r>
      <w:tr w:rsidR="0047237B" w:rsidRPr="0047237B" w14:paraId="31E33239" w14:textId="77777777" w:rsidTr="00B54124">
        <w:trPr>
          <w:trHeight w:val="360"/>
        </w:trPr>
        <w:tc>
          <w:tcPr>
            <w:tcW w:w="2982" w:type="dxa"/>
            <w:vMerge w:val="restart"/>
            <w:shd w:val="clear" w:color="auto" w:fill="auto"/>
            <w:vAlign w:val="center"/>
            <w:hideMark/>
          </w:tcPr>
          <w:p w14:paraId="446102B8"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Number of instances of tech deployment to support beneficiaries</w:t>
            </w:r>
          </w:p>
        </w:tc>
        <w:tc>
          <w:tcPr>
            <w:tcW w:w="3525" w:type="dxa"/>
            <w:vMerge w:val="restart"/>
            <w:shd w:val="clear" w:color="auto" w:fill="auto"/>
            <w:vAlign w:val="center"/>
            <w:hideMark/>
          </w:tcPr>
          <w:p w14:paraId="58B22555"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The number of instances of tech deployment to support beneficiaries</w:t>
            </w:r>
          </w:p>
        </w:tc>
        <w:tc>
          <w:tcPr>
            <w:tcW w:w="1190" w:type="dxa"/>
            <w:vMerge w:val="restart"/>
            <w:shd w:val="clear" w:color="auto" w:fill="auto"/>
            <w:vAlign w:val="center"/>
            <w:hideMark/>
          </w:tcPr>
          <w:p w14:paraId="454F1B93"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Quarterly, Every six months</w:t>
            </w:r>
          </w:p>
        </w:tc>
        <w:tc>
          <w:tcPr>
            <w:tcW w:w="966" w:type="dxa"/>
            <w:vMerge w:val="restart"/>
            <w:shd w:val="clear" w:color="auto" w:fill="auto"/>
            <w:vAlign w:val="center"/>
            <w:hideMark/>
          </w:tcPr>
          <w:p w14:paraId="06E1AD3F"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State Delivery Platform</w:t>
            </w:r>
          </w:p>
        </w:tc>
        <w:tc>
          <w:tcPr>
            <w:tcW w:w="1638" w:type="dxa"/>
            <w:shd w:val="clear" w:color="auto" w:fill="auto"/>
            <w:vAlign w:val="center"/>
            <w:hideMark/>
          </w:tcPr>
          <w:p w14:paraId="1AC0115F"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Grant Approval (Whitelist)</w:t>
            </w:r>
          </w:p>
        </w:tc>
        <w:tc>
          <w:tcPr>
            <w:tcW w:w="1417" w:type="dxa"/>
            <w:vMerge w:val="restart"/>
            <w:shd w:val="clear" w:color="auto" w:fill="auto"/>
            <w:vAlign w:val="center"/>
            <w:hideMark/>
          </w:tcPr>
          <w:p w14:paraId="556727ED"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Extraction of beneficiaries from the Whitelist.</w:t>
            </w:r>
          </w:p>
        </w:tc>
        <w:tc>
          <w:tcPr>
            <w:tcW w:w="1341" w:type="dxa"/>
            <w:vMerge w:val="restart"/>
            <w:shd w:val="clear" w:color="auto" w:fill="auto"/>
            <w:vAlign w:val="center"/>
            <w:hideMark/>
          </w:tcPr>
          <w:p w14:paraId="717394B3"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 xml:space="preserve">M&amp;E dept./Unit of State DP </w:t>
            </w:r>
          </w:p>
        </w:tc>
        <w:tc>
          <w:tcPr>
            <w:tcW w:w="1341" w:type="dxa"/>
            <w:vMerge w:val="restart"/>
            <w:shd w:val="clear" w:color="auto" w:fill="auto"/>
            <w:vAlign w:val="center"/>
            <w:hideMark/>
          </w:tcPr>
          <w:p w14:paraId="7A1C7C8D"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Mgt. of State DP</w:t>
            </w:r>
          </w:p>
        </w:tc>
      </w:tr>
      <w:tr w:rsidR="0047237B" w:rsidRPr="0047237B" w14:paraId="3CECBF6F" w14:textId="77777777" w:rsidTr="00B54124">
        <w:trPr>
          <w:trHeight w:val="360"/>
        </w:trPr>
        <w:tc>
          <w:tcPr>
            <w:tcW w:w="2982" w:type="dxa"/>
            <w:vMerge/>
            <w:vAlign w:val="center"/>
            <w:hideMark/>
          </w:tcPr>
          <w:p w14:paraId="740A7811"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3525" w:type="dxa"/>
            <w:vMerge/>
            <w:vAlign w:val="center"/>
            <w:hideMark/>
          </w:tcPr>
          <w:p w14:paraId="50AD0954"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190" w:type="dxa"/>
            <w:vMerge/>
            <w:vAlign w:val="center"/>
            <w:hideMark/>
          </w:tcPr>
          <w:p w14:paraId="194BBDC0"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966" w:type="dxa"/>
            <w:vMerge/>
            <w:vAlign w:val="center"/>
            <w:hideMark/>
          </w:tcPr>
          <w:p w14:paraId="09BB2740"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638" w:type="dxa"/>
            <w:shd w:val="clear" w:color="auto" w:fill="auto"/>
            <w:vAlign w:val="center"/>
            <w:hideMark/>
          </w:tcPr>
          <w:p w14:paraId="6BDD7413"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System</w:t>
            </w:r>
          </w:p>
        </w:tc>
        <w:tc>
          <w:tcPr>
            <w:tcW w:w="1417" w:type="dxa"/>
            <w:vMerge/>
            <w:vAlign w:val="center"/>
            <w:hideMark/>
          </w:tcPr>
          <w:p w14:paraId="29BAF517"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04593453"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6D38F3C5"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r>
      <w:tr w:rsidR="0047237B" w:rsidRPr="0047237B" w14:paraId="3D11E55B" w14:textId="77777777" w:rsidTr="00B54124">
        <w:trPr>
          <w:trHeight w:val="360"/>
        </w:trPr>
        <w:tc>
          <w:tcPr>
            <w:tcW w:w="2982" w:type="dxa"/>
            <w:vMerge w:val="restart"/>
            <w:shd w:val="clear" w:color="auto" w:fill="auto"/>
            <w:vAlign w:val="center"/>
            <w:hideMark/>
          </w:tcPr>
          <w:p w14:paraId="6178CA55"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Calibri"/>
                <w:color w:val="000000"/>
                <w:sz w:val="20"/>
                <w:szCs w:val="20"/>
                <w:lang w:eastAsia="en-GB"/>
              </w:rPr>
              <w:lastRenderedPageBreak/>
              <w:t xml:space="preserve">Firms receiving grants to support IT-enhancement. </w:t>
            </w:r>
          </w:p>
        </w:tc>
        <w:tc>
          <w:tcPr>
            <w:tcW w:w="3525" w:type="dxa"/>
            <w:vMerge w:val="restart"/>
            <w:shd w:val="clear" w:color="auto" w:fill="auto"/>
            <w:vAlign w:val="center"/>
            <w:hideMark/>
          </w:tcPr>
          <w:p w14:paraId="71F703E1"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Calibri"/>
                <w:color w:val="000000"/>
                <w:sz w:val="20"/>
                <w:szCs w:val="20"/>
                <w:lang w:eastAsia="en-GB"/>
              </w:rPr>
              <w:t xml:space="preserve">The number of firms receiving grants to support IT-enhancement. </w:t>
            </w:r>
          </w:p>
        </w:tc>
        <w:tc>
          <w:tcPr>
            <w:tcW w:w="1190" w:type="dxa"/>
            <w:vMerge w:val="restart"/>
            <w:shd w:val="clear" w:color="auto" w:fill="auto"/>
            <w:vAlign w:val="center"/>
            <w:hideMark/>
          </w:tcPr>
          <w:p w14:paraId="2C5CC93F"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Quarterly, Every six months</w:t>
            </w:r>
          </w:p>
        </w:tc>
        <w:tc>
          <w:tcPr>
            <w:tcW w:w="966" w:type="dxa"/>
            <w:vMerge w:val="restart"/>
            <w:shd w:val="clear" w:color="auto" w:fill="auto"/>
            <w:vAlign w:val="center"/>
            <w:hideMark/>
          </w:tcPr>
          <w:p w14:paraId="7EA14F1F"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State Delivery Platform</w:t>
            </w:r>
          </w:p>
        </w:tc>
        <w:tc>
          <w:tcPr>
            <w:tcW w:w="1638" w:type="dxa"/>
            <w:shd w:val="clear" w:color="auto" w:fill="auto"/>
            <w:vAlign w:val="center"/>
            <w:hideMark/>
          </w:tcPr>
          <w:p w14:paraId="0D656548"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Grant Approval (Whitelist)</w:t>
            </w:r>
          </w:p>
        </w:tc>
        <w:tc>
          <w:tcPr>
            <w:tcW w:w="1417" w:type="dxa"/>
            <w:vMerge w:val="restart"/>
            <w:shd w:val="clear" w:color="auto" w:fill="auto"/>
            <w:vAlign w:val="center"/>
            <w:hideMark/>
          </w:tcPr>
          <w:p w14:paraId="05EB28F1"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Extraction of beneficiaries from the Whitelist.</w:t>
            </w:r>
          </w:p>
        </w:tc>
        <w:tc>
          <w:tcPr>
            <w:tcW w:w="1341" w:type="dxa"/>
            <w:vMerge w:val="restart"/>
            <w:shd w:val="clear" w:color="auto" w:fill="auto"/>
            <w:vAlign w:val="center"/>
            <w:hideMark/>
          </w:tcPr>
          <w:p w14:paraId="298E585B"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 xml:space="preserve">M&amp;E dept./Unit of State DP </w:t>
            </w:r>
          </w:p>
        </w:tc>
        <w:tc>
          <w:tcPr>
            <w:tcW w:w="1341" w:type="dxa"/>
            <w:vMerge w:val="restart"/>
            <w:shd w:val="clear" w:color="auto" w:fill="auto"/>
            <w:vAlign w:val="center"/>
            <w:hideMark/>
          </w:tcPr>
          <w:p w14:paraId="54E05461"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Mgt. of State DP</w:t>
            </w:r>
          </w:p>
        </w:tc>
      </w:tr>
      <w:tr w:rsidR="0047237B" w:rsidRPr="0047237B" w14:paraId="0F562AF8" w14:textId="77777777" w:rsidTr="00B54124">
        <w:trPr>
          <w:trHeight w:val="360"/>
        </w:trPr>
        <w:tc>
          <w:tcPr>
            <w:tcW w:w="2982" w:type="dxa"/>
            <w:vMerge/>
            <w:vAlign w:val="center"/>
            <w:hideMark/>
          </w:tcPr>
          <w:p w14:paraId="72989EE9"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3525" w:type="dxa"/>
            <w:vMerge/>
            <w:vAlign w:val="center"/>
            <w:hideMark/>
          </w:tcPr>
          <w:p w14:paraId="64153C17"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190" w:type="dxa"/>
            <w:vMerge/>
            <w:vAlign w:val="center"/>
            <w:hideMark/>
          </w:tcPr>
          <w:p w14:paraId="1DAF2A7B"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966" w:type="dxa"/>
            <w:vMerge/>
            <w:vAlign w:val="center"/>
            <w:hideMark/>
          </w:tcPr>
          <w:p w14:paraId="63FD6847"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638" w:type="dxa"/>
            <w:shd w:val="clear" w:color="auto" w:fill="auto"/>
            <w:vAlign w:val="center"/>
            <w:hideMark/>
          </w:tcPr>
          <w:p w14:paraId="0B966375"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System</w:t>
            </w:r>
          </w:p>
        </w:tc>
        <w:tc>
          <w:tcPr>
            <w:tcW w:w="1417" w:type="dxa"/>
            <w:vMerge/>
            <w:vAlign w:val="center"/>
            <w:hideMark/>
          </w:tcPr>
          <w:p w14:paraId="2372360E"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6F90738D"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13ADD878"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r>
      <w:tr w:rsidR="0047237B" w:rsidRPr="0047237B" w14:paraId="13626158" w14:textId="77777777" w:rsidTr="00B54124">
        <w:trPr>
          <w:trHeight w:val="360"/>
        </w:trPr>
        <w:tc>
          <w:tcPr>
            <w:tcW w:w="2982" w:type="dxa"/>
            <w:vMerge w:val="restart"/>
            <w:shd w:val="clear" w:color="auto" w:fill="auto"/>
            <w:vAlign w:val="center"/>
            <w:hideMark/>
          </w:tcPr>
          <w:p w14:paraId="77BB287C"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Amount disbursed to service providers/ vendors of IT solutions (on behalf of beneficiary firms)</w:t>
            </w:r>
          </w:p>
        </w:tc>
        <w:tc>
          <w:tcPr>
            <w:tcW w:w="3525" w:type="dxa"/>
            <w:vMerge w:val="restart"/>
            <w:shd w:val="clear" w:color="auto" w:fill="auto"/>
            <w:vAlign w:val="center"/>
            <w:hideMark/>
          </w:tcPr>
          <w:p w14:paraId="620D0652"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Grant amount disbursed to service providers/ vendors of IT solutions (on behalf of beneficiary firms)</w:t>
            </w:r>
          </w:p>
        </w:tc>
        <w:tc>
          <w:tcPr>
            <w:tcW w:w="1190" w:type="dxa"/>
            <w:vMerge w:val="restart"/>
            <w:shd w:val="clear" w:color="auto" w:fill="auto"/>
            <w:vAlign w:val="center"/>
            <w:hideMark/>
          </w:tcPr>
          <w:p w14:paraId="28B85992"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Quarterly, Every six months</w:t>
            </w:r>
          </w:p>
        </w:tc>
        <w:tc>
          <w:tcPr>
            <w:tcW w:w="966" w:type="dxa"/>
            <w:vMerge w:val="restart"/>
            <w:shd w:val="clear" w:color="auto" w:fill="auto"/>
            <w:vAlign w:val="center"/>
            <w:hideMark/>
          </w:tcPr>
          <w:p w14:paraId="43511174"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State Delivery Platform</w:t>
            </w:r>
          </w:p>
        </w:tc>
        <w:tc>
          <w:tcPr>
            <w:tcW w:w="1638" w:type="dxa"/>
            <w:shd w:val="clear" w:color="auto" w:fill="auto"/>
            <w:vAlign w:val="center"/>
            <w:hideMark/>
          </w:tcPr>
          <w:p w14:paraId="181759B2"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Grant Approval (Whitelist)</w:t>
            </w:r>
          </w:p>
        </w:tc>
        <w:tc>
          <w:tcPr>
            <w:tcW w:w="1417" w:type="dxa"/>
            <w:vMerge w:val="restart"/>
            <w:shd w:val="clear" w:color="auto" w:fill="auto"/>
            <w:vAlign w:val="center"/>
            <w:hideMark/>
          </w:tcPr>
          <w:p w14:paraId="52D8D13D"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Extraction from the Whitelist.</w:t>
            </w:r>
          </w:p>
        </w:tc>
        <w:tc>
          <w:tcPr>
            <w:tcW w:w="1341" w:type="dxa"/>
            <w:vMerge w:val="restart"/>
            <w:shd w:val="clear" w:color="auto" w:fill="auto"/>
            <w:vAlign w:val="center"/>
            <w:hideMark/>
          </w:tcPr>
          <w:p w14:paraId="62DFE740"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M&amp;E dept./Unit of State DP</w:t>
            </w:r>
          </w:p>
        </w:tc>
        <w:tc>
          <w:tcPr>
            <w:tcW w:w="1341" w:type="dxa"/>
            <w:vMerge w:val="restart"/>
            <w:shd w:val="clear" w:color="auto" w:fill="auto"/>
            <w:vAlign w:val="center"/>
            <w:hideMark/>
          </w:tcPr>
          <w:p w14:paraId="42B77723"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Mgt. of State DP</w:t>
            </w:r>
          </w:p>
        </w:tc>
      </w:tr>
      <w:tr w:rsidR="0047237B" w:rsidRPr="0047237B" w14:paraId="32F61FBA" w14:textId="77777777" w:rsidTr="00B54124">
        <w:trPr>
          <w:trHeight w:val="360"/>
        </w:trPr>
        <w:tc>
          <w:tcPr>
            <w:tcW w:w="2982" w:type="dxa"/>
            <w:vMerge/>
            <w:vAlign w:val="center"/>
            <w:hideMark/>
          </w:tcPr>
          <w:p w14:paraId="403D2876"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3525" w:type="dxa"/>
            <w:vMerge/>
            <w:vAlign w:val="center"/>
            <w:hideMark/>
          </w:tcPr>
          <w:p w14:paraId="05461940"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190" w:type="dxa"/>
            <w:vMerge/>
            <w:vAlign w:val="center"/>
            <w:hideMark/>
          </w:tcPr>
          <w:p w14:paraId="6D4372AE"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966" w:type="dxa"/>
            <w:vMerge/>
            <w:vAlign w:val="center"/>
            <w:hideMark/>
          </w:tcPr>
          <w:p w14:paraId="4F937386"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638" w:type="dxa"/>
            <w:shd w:val="clear" w:color="auto" w:fill="auto"/>
            <w:vAlign w:val="center"/>
            <w:hideMark/>
          </w:tcPr>
          <w:p w14:paraId="66C3AE53"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r w:rsidRPr="0047237B">
              <w:rPr>
                <w:rFonts w:ascii="Cambria" w:eastAsia="Times New Roman" w:hAnsi="Cambria" w:cs="Tahoma"/>
                <w:color w:val="000000"/>
                <w:sz w:val="20"/>
                <w:szCs w:val="20"/>
                <w:lang w:eastAsia="en-GB"/>
              </w:rPr>
              <w:t>System</w:t>
            </w:r>
          </w:p>
        </w:tc>
        <w:tc>
          <w:tcPr>
            <w:tcW w:w="1417" w:type="dxa"/>
            <w:vMerge/>
            <w:vAlign w:val="center"/>
            <w:hideMark/>
          </w:tcPr>
          <w:p w14:paraId="7C038D66"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2F548DCC"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c>
          <w:tcPr>
            <w:tcW w:w="1341" w:type="dxa"/>
            <w:vMerge/>
            <w:vAlign w:val="center"/>
            <w:hideMark/>
          </w:tcPr>
          <w:p w14:paraId="59D09BCE" w14:textId="77777777" w:rsidR="0047237B" w:rsidRPr="0047237B" w:rsidRDefault="0047237B" w:rsidP="0047237B">
            <w:pPr>
              <w:spacing w:after="0" w:line="240" w:lineRule="auto"/>
              <w:rPr>
                <w:rFonts w:ascii="Cambria" w:eastAsia="Times New Roman" w:hAnsi="Cambria" w:cs="Calibri"/>
                <w:color w:val="000000"/>
                <w:sz w:val="20"/>
                <w:szCs w:val="20"/>
                <w:lang w:eastAsia="en-GB"/>
              </w:rPr>
            </w:pPr>
          </w:p>
        </w:tc>
      </w:tr>
    </w:tbl>
    <w:p w14:paraId="282B7C98" w14:textId="11AFAA35" w:rsidR="00BD3FAD" w:rsidRDefault="00BD3FAD"/>
    <w:p w14:paraId="04BBA77E" w14:textId="77777777" w:rsidR="00BE51CC" w:rsidRPr="000C4D29" w:rsidRDefault="00BE51CC" w:rsidP="000C4D29">
      <w:pPr>
        <w:spacing w:after="120" w:line="240" w:lineRule="auto"/>
        <w:jc w:val="both"/>
        <w:rPr>
          <w:rFonts w:ascii="Cambria" w:eastAsia="Calibri" w:hAnsi="Cambria" w:cs="Tahoma"/>
          <w:bCs/>
          <w:color w:val="262626"/>
          <w:lang w:val="en-US"/>
        </w:rPr>
      </w:pPr>
    </w:p>
    <w:p w14:paraId="228563FA" w14:textId="77777777" w:rsidR="007A3C8E" w:rsidRDefault="007A3C8E" w:rsidP="009C4533">
      <w:pPr>
        <w:pStyle w:val="Heading1"/>
        <w:rPr>
          <w:rFonts w:eastAsia="Calibri"/>
          <w:sz w:val="22"/>
          <w:szCs w:val="22"/>
        </w:rPr>
        <w:sectPr w:rsidR="007A3C8E" w:rsidSect="00B54124">
          <w:pgSz w:w="16838" w:h="11906" w:orient="landscape" w:code="9"/>
          <w:pgMar w:top="1440" w:right="1440" w:bottom="1440" w:left="1440" w:header="567" w:footer="708" w:gutter="0"/>
          <w:cols w:space="708"/>
          <w:docGrid w:linePitch="360"/>
        </w:sectPr>
      </w:pPr>
    </w:p>
    <w:p w14:paraId="26035788" w14:textId="770A10E1" w:rsidR="000C4D29" w:rsidRPr="009C4533" w:rsidRDefault="000C4D29" w:rsidP="009C4533">
      <w:pPr>
        <w:pStyle w:val="Heading1"/>
        <w:rPr>
          <w:rFonts w:eastAsia="Calibri"/>
          <w:sz w:val="22"/>
          <w:szCs w:val="22"/>
        </w:rPr>
      </w:pPr>
      <w:bookmarkStart w:id="120" w:name="_Toc84260870"/>
      <w:r w:rsidRPr="009C4533">
        <w:rPr>
          <w:rFonts w:eastAsia="Calibri"/>
          <w:sz w:val="22"/>
          <w:szCs w:val="22"/>
        </w:rPr>
        <w:lastRenderedPageBreak/>
        <w:t>5.2</w:t>
      </w:r>
      <w:r w:rsidRPr="009C4533">
        <w:rPr>
          <w:rFonts w:eastAsia="Calibri"/>
          <w:sz w:val="22"/>
          <w:szCs w:val="22"/>
        </w:rPr>
        <w:tab/>
        <w:t>Data Collection Process</w:t>
      </w:r>
      <w:bookmarkEnd w:id="120"/>
    </w:p>
    <w:p w14:paraId="6941B6D9" w14:textId="63239A2B" w:rsidR="000C4D29" w:rsidRPr="000C4D29" w:rsidRDefault="000C4D29" w:rsidP="000C4D29">
      <w:pPr>
        <w:spacing w:after="120" w:line="240" w:lineRule="auto"/>
        <w:jc w:val="both"/>
        <w:rPr>
          <w:rFonts w:ascii="Cambria" w:eastAsia="Calibri" w:hAnsi="Cambria" w:cs="Tahoma"/>
          <w:bCs/>
          <w:color w:val="262626"/>
          <w:lang w:val="en-US"/>
        </w:rPr>
      </w:pPr>
      <w:r w:rsidRPr="000C4D29">
        <w:rPr>
          <w:rFonts w:ascii="Cambria" w:eastAsia="Calibri" w:hAnsi="Cambria" w:cs="Tahoma"/>
          <w:bCs/>
          <w:color w:val="262626"/>
          <w:lang w:val="en-US"/>
        </w:rPr>
        <w:t xml:space="preserve">Each Delivery Platform will submit </w:t>
      </w:r>
      <w:r w:rsidR="00CE450E">
        <w:rPr>
          <w:rFonts w:ascii="Cambria" w:eastAsia="Calibri" w:hAnsi="Cambria" w:cs="Tahoma"/>
          <w:bCs/>
          <w:color w:val="262626"/>
          <w:lang w:val="en-US"/>
        </w:rPr>
        <w:t>its</w:t>
      </w:r>
      <w:r w:rsidR="00CE450E" w:rsidRPr="000C4D29">
        <w:rPr>
          <w:rFonts w:ascii="Cambria" w:eastAsia="Calibri" w:hAnsi="Cambria" w:cs="Tahoma"/>
          <w:bCs/>
          <w:color w:val="262626"/>
          <w:lang w:val="en-US"/>
        </w:rPr>
        <w:t xml:space="preserve"> </w:t>
      </w:r>
      <w:r w:rsidRPr="000C4D29">
        <w:rPr>
          <w:rFonts w:ascii="Cambria" w:eastAsia="Calibri" w:hAnsi="Cambria" w:cs="Tahoma"/>
          <w:bCs/>
          <w:color w:val="262626"/>
          <w:lang w:val="en-US"/>
        </w:rPr>
        <w:t>progress report of implementation of NG-CARES activities using the agreed format.  The report will be submitted to the SCCU on monthly, quarterly and annual basis</w:t>
      </w:r>
      <w:r w:rsidR="00A035D9">
        <w:rPr>
          <w:rFonts w:ascii="Cambria" w:eastAsia="Calibri" w:hAnsi="Cambria" w:cs="Tahoma"/>
          <w:bCs/>
          <w:color w:val="262626"/>
          <w:lang w:val="en-US"/>
        </w:rPr>
        <w:t>. The reports from the delivery platforms</w:t>
      </w:r>
      <w:r w:rsidRPr="000C4D29">
        <w:rPr>
          <w:rFonts w:ascii="Cambria" w:eastAsia="Calibri" w:hAnsi="Cambria" w:cs="Tahoma"/>
          <w:bCs/>
          <w:color w:val="262626"/>
          <w:lang w:val="en-US"/>
        </w:rPr>
        <w:t xml:space="preserve"> will be used in preparing the State CARES Progress Report</w:t>
      </w:r>
      <w:r w:rsidR="00A035D9">
        <w:rPr>
          <w:rFonts w:ascii="Cambria" w:eastAsia="Calibri" w:hAnsi="Cambria" w:cs="Tahoma"/>
          <w:bCs/>
          <w:color w:val="262626"/>
          <w:lang w:val="en-US"/>
        </w:rPr>
        <w:t xml:space="preserve"> by the SCCU.</w:t>
      </w:r>
    </w:p>
    <w:p w14:paraId="02D27387" w14:textId="0FC911D1" w:rsidR="007A3C8E" w:rsidRDefault="000C4D29" w:rsidP="009C4533">
      <w:pPr>
        <w:pStyle w:val="Heading1"/>
        <w:rPr>
          <w:rFonts w:eastAsia="Calibri"/>
          <w:sz w:val="22"/>
          <w:szCs w:val="22"/>
        </w:rPr>
      </w:pPr>
      <w:bookmarkStart w:id="121" w:name="_Toc84260871"/>
      <w:r w:rsidRPr="009C4533">
        <w:rPr>
          <w:rFonts w:eastAsia="Calibri"/>
          <w:sz w:val="22"/>
          <w:szCs w:val="22"/>
        </w:rPr>
        <w:t>5.3</w:t>
      </w:r>
      <w:r w:rsidRPr="009C4533">
        <w:rPr>
          <w:rFonts w:eastAsia="Calibri"/>
          <w:sz w:val="22"/>
          <w:szCs w:val="22"/>
        </w:rPr>
        <w:tab/>
        <w:t xml:space="preserve">State </w:t>
      </w:r>
      <w:r w:rsidR="00354EA4">
        <w:rPr>
          <w:rFonts w:eastAsia="Calibri"/>
          <w:sz w:val="22"/>
          <w:szCs w:val="22"/>
        </w:rPr>
        <w:t>Summary Sheet</w:t>
      </w:r>
      <w:bookmarkEnd w:id="121"/>
    </w:p>
    <w:p w14:paraId="737073BA" w14:textId="38AA27CF" w:rsidR="007A3C8E" w:rsidRDefault="002C50D3" w:rsidP="007A3C8E">
      <w:pPr>
        <w:spacing w:after="120" w:line="240" w:lineRule="auto"/>
        <w:jc w:val="both"/>
        <w:rPr>
          <w:rFonts w:ascii="Cambria" w:eastAsia="Calibri" w:hAnsi="Cambria"/>
          <w:b/>
        </w:rPr>
      </w:pPr>
      <w:r w:rsidRPr="00510DE2">
        <w:rPr>
          <w:rFonts w:ascii="Cambria" w:eastAsia="Calibri" w:hAnsi="Cambria"/>
          <w:b/>
        </w:rPr>
        <w:t xml:space="preserve">Table 5.2: </w:t>
      </w:r>
      <w:r w:rsidR="007A3C8E" w:rsidRPr="00510DE2">
        <w:rPr>
          <w:rFonts w:ascii="Cambria" w:eastAsia="Calibri" w:hAnsi="Cambria"/>
          <w:b/>
        </w:rPr>
        <w:t xml:space="preserve">Summary Sheet by the </w:t>
      </w:r>
      <w:r w:rsidR="00F51E86" w:rsidRPr="00510DE2">
        <w:rPr>
          <w:rFonts w:ascii="Cambria" w:eastAsia="Calibri" w:hAnsi="Cambria"/>
          <w:b/>
        </w:rPr>
        <w:t>SCCU</w:t>
      </w:r>
    </w:p>
    <w:p w14:paraId="72C609A9" w14:textId="77777777" w:rsidR="00645BDB" w:rsidRPr="009139FC" w:rsidRDefault="00645BDB" w:rsidP="007A3C8E">
      <w:pPr>
        <w:spacing w:after="120" w:line="240" w:lineRule="auto"/>
        <w:jc w:val="both"/>
        <w:rPr>
          <w:rFonts w:ascii="Cambria" w:eastAsia="Times New Roman" w:hAnsi="Cambria" w:cs="Tahoma"/>
          <w:b/>
        </w:rPr>
      </w:pPr>
    </w:p>
    <w:tbl>
      <w:tblPr>
        <w:tblStyle w:val="TableGrid1"/>
        <w:tblW w:w="10490" w:type="dxa"/>
        <w:tblInd w:w="-572" w:type="dxa"/>
        <w:tblLayout w:type="fixed"/>
        <w:tblLook w:val="04A0" w:firstRow="1" w:lastRow="0" w:firstColumn="1" w:lastColumn="0" w:noHBand="0" w:noVBand="1"/>
      </w:tblPr>
      <w:tblGrid>
        <w:gridCol w:w="966"/>
        <w:gridCol w:w="5980"/>
        <w:gridCol w:w="1701"/>
        <w:gridCol w:w="1134"/>
        <w:gridCol w:w="709"/>
      </w:tblGrid>
      <w:tr w:rsidR="00A76FC4" w:rsidRPr="005A5ED7" w14:paraId="548328C9" w14:textId="77777777" w:rsidTr="00B54124">
        <w:trPr>
          <w:trHeight w:val="20"/>
        </w:trPr>
        <w:tc>
          <w:tcPr>
            <w:tcW w:w="966" w:type="dxa"/>
            <w:vMerge w:val="restart"/>
          </w:tcPr>
          <w:p w14:paraId="3C148A9A" w14:textId="77777777" w:rsidR="00A76FC4" w:rsidRPr="005A5ED7" w:rsidRDefault="00A76FC4" w:rsidP="00A55911">
            <w:pPr>
              <w:spacing w:line="360" w:lineRule="auto"/>
              <w:rPr>
                <w:rFonts w:ascii="Cambria" w:hAnsi="Cambria"/>
                <w:sz w:val="23"/>
                <w:szCs w:val="23"/>
              </w:rPr>
            </w:pPr>
            <w:r w:rsidRPr="005A5ED7">
              <w:rPr>
                <w:rFonts w:ascii="Cambria" w:hAnsi="Cambria"/>
                <w:sz w:val="23"/>
                <w:szCs w:val="23"/>
              </w:rPr>
              <w:t>S/N</w:t>
            </w:r>
          </w:p>
        </w:tc>
        <w:tc>
          <w:tcPr>
            <w:tcW w:w="5980" w:type="dxa"/>
            <w:vMerge w:val="restart"/>
          </w:tcPr>
          <w:p w14:paraId="157D0552" w14:textId="4638BBF6" w:rsidR="00A76FC4" w:rsidRPr="005A5ED7" w:rsidRDefault="00A76FC4" w:rsidP="00A55911">
            <w:pPr>
              <w:spacing w:line="360" w:lineRule="auto"/>
              <w:rPr>
                <w:rFonts w:ascii="Cambria" w:hAnsi="Cambria"/>
                <w:sz w:val="23"/>
                <w:szCs w:val="23"/>
              </w:rPr>
            </w:pPr>
            <w:proofErr w:type="spellStart"/>
            <w:r w:rsidRPr="005A5ED7">
              <w:rPr>
                <w:rFonts w:ascii="Cambria" w:hAnsi="Cambria"/>
                <w:sz w:val="23"/>
                <w:szCs w:val="23"/>
              </w:rPr>
              <w:t>Perfomance</w:t>
            </w:r>
            <w:proofErr w:type="spellEnd"/>
            <w:r w:rsidRPr="005A5ED7">
              <w:rPr>
                <w:rFonts w:ascii="Cambria" w:hAnsi="Cambria"/>
                <w:sz w:val="23"/>
                <w:szCs w:val="23"/>
              </w:rPr>
              <w:t xml:space="preserve"> Indicator</w:t>
            </w:r>
          </w:p>
        </w:tc>
        <w:tc>
          <w:tcPr>
            <w:tcW w:w="1701" w:type="dxa"/>
            <w:vMerge w:val="restart"/>
          </w:tcPr>
          <w:p w14:paraId="7841CB44" w14:textId="68744C68" w:rsidR="00A76FC4" w:rsidRPr="005A5ED7" w:rsidRDefault="00A76FC4" w:rsidP="00A55911">
            <w:pPr>
              <w:spacing w:line="360" w:lineRule="auto"/>
              <w:rPr>
                <w:rFonts w:ascii="Cambria" w:hAnsi="Cambria"/>
                <w:sz w:val="23"/>
                <w:szCs w:val="23"/>
              </w:rPr>
            </w:pPr>
            <w:r w:rsidRPr="005A5ED7">
              <w:rPr>
                <w:rFonts w:ascii="Cambria" w:hAnsi="Cambria"/>
                <w:sz w:val="23"/>
                <w:szCs w:val="23"/>
              </w:rPr>
              <w:t>Unit Of Measurement</w:t>
            </w:r>
          </w:p>
        </w:tc>
        <w:tc>
          <w:tcPr>
            <w:tcW w:w="1843" w:type="dxa"/>
            <w:gridSpan w:val="2"/>
          </w:tcPr>
          <w:p w14:paraId="0F1FDD8D" w14:textId="45E65BE7" w:rsidR="00A76FC4" w:rsidRPr="005A5ED7" w:rsidRDefault="00A76FC4" w:rsidP="00A55911">
            <w:pPr>
              <w:spacing w:line="360" w:lineRule="auto"/>
              <w:rPr>
                <w:rFonts w:ascii="Cambria" w:hAnsi="Cambria"/>
                <w:sz w:val="23"/>
                <w:szCs w:val="23"/>
              </w:rPr>
            </w:pPr>
            <w:r w:rsidRPr="005A5ED7">
              <w:rPr>
                <w:rFonts w:ascii="Cambria" w:hAnsi="Cambria"/>
                <w:sz w:val="23"/>
                <w:szCs w:val="23"/>
              </w:rPr>
              <w:t>Value</w:t>
            </w:r>
          </w:p>
        </w:tc>
      </w:tr>
      <w:tr w:rsidR="00A76FC4" w:rsidRPr="005A5ED7" w14:paraId="286BD2B6" w14:textId="77777777" w:rsidTr="00B54124">
        <w:trPr>
          <w:trHeight w:val="274"/>
        </w:trPr>
        <w:tc>
          <w:tcPr>
            <w:tcW w:w="966" w:type="dxa"/>
            <w:vMerge/>
          </w:tcPr>
          <w:p w14:paraId="46C09A8F" w14:textId="77777777" w:rsidR="00A76FC4" w:rsidRPr="005A5ED7" w:rsidRDefault="00A76FC4" w:rsidP="00A55911">
            <w:pPr>
              <w:spacing w:line="360" w:lineRule="auto"/>
              <w:rPr>
                <w:rFonts w:ascii="Cambria" w:hAnsi="Cambria"/>
                <w:sz w:val="23"/>
                <w:szCs w:val="23"/>
              </w:rPr>
            </w:pPr>
          </w:p>
        </w:tc>
        <w:tc>
          <w:tcPr>
            <w:tcW w:w="5980" w:type="dxa"/>
            <w:vMerge/>
          </w:tcPr>
          <w:p w14:paraId="3298061B" w14:textId="77777777" w:rsidR="00A76FC4" w:rsidRPr="005A5ED7" w:rsidRDefault="00A76FC4" w:rsidP="00A55911">
            <w:pPr>
              <w:spacing w:line="360" w:lineRule="auto"/>
              <w:rPr>
                <w:rFonts w:ascii="Cambria" w:hAnsi="Cambria"/>
                <w:sz w:val="23"/>
                <w:szCs w:val="23"/>
              </w:rPr>
            </w:pPr>
          </w:p>
        </w:tc>
        <w:tc>
          <w:tcPr>
            <w:tcW w:w="1701" w:type="dxa"/>
            <w:vMerge/>
          </w:tcPr>
          <w:p w14:paraId="0D2F1573" w14:textId="77777777" w:rsidR="00A76FC4" w:rsidRPr="005A5ED7" w:rsidRDefault="00A76FC4" w:rsidP="00A55911">
            <w:pPr>
              <w:spacing w:line="360" w:lineRule="auto"/>
              <w:rPr>
                <w:rFonts w:ascii="Cambria" w:hAnsi="Cambria"/>
                <w:sz w:val="23"/>
                <w:szCs w:val="23"/>
              </w:rPr>
            </w:pPr>
          </w:p>
        </w:tc>
        <w:tc>
          <w:tcPr>
            <w:tcW w:w="1134" w:type="dxa"/>
          </w:tcPr>
          <w:p w14:paraId="625695DF" w14:textId="77777777" w:rsidR="00A76FC4" w:rsidRPr="005A5ED7" w:rsidRDefault="00A76FC4" w:rsidP="00A55911">
            <w:pPr>
              <w:spacing w:line="360" w:lineRule="auto"/>
              <w:rPr>
                <w:rFonts w:ascii="Cambria" w:hAnsi="Cambria"/>
                <w:sz w:val="23"/>
                <w:szCs w:val="23"/>
              </w:rPr>
            </w:pPr>
            <w:r w:rsidRPr="005A5ED7">
              <w:rPr>
                <w:rFonts w:ascii="Cambria" w:hAnsi="Cambria"/>
                <w:sz w:val="23"/>
                <w:szCs w:val="23"/>
              </w:rPr>
              <w:t>M</w:t>
            </w:r>
          </w:p>
        </w:tc>
        <w:tc>
          <w:tcPr>
            <w:tcW w:w="709" w:type="dxa"/>
          </w:tcPr>
          <w:p w14:paraId="2EC07596" w14:textId="77777777" w:rsidR="00A76FC4" w:rsidRPr="005A5ED7" w:rsidRDefault="00A76FC4" w:rsidP="00A55911">
            <w:pPr>
              <w:spacing w:line="360" w:lineRule="auto"/>
              <w:rPr>
                <w:rFonts w:ascii="Cambria" w:hAnsi="Cambria"/>
                <w:sz w:val="23"/>
                <w:szCs w:val="23"/>
              </w:rPr>
            </w:pPr>
            <w:r w:rsidRPr="005A5ED7">
              <w:rPr>
                <w:rFonts w:ascii="Cambria" w:hAnsi="Cambria"/>
                <w:sz w:val="23"/>
                <w:szCs w:val="23"/>
              </w:rPr>
              <w:t>F</w:t>
            </w:r>
          </w:p>
        </w:tc>
      </w:tr>
      <w:tr w:rsidR="00F00885" w:rsidRPr="005A5ED7" w14:paraId="79C0593E" w14:textId="77777777" w:rsidTr="00B54124">
        <w:trPr>
          <w:trHeight w:val="406"/>
        </w:trPr>
        <w:tc>
          <w:tcPr>
            <w:tcW w:w="966" w:type="dxa"/>
          </w:tcPr>
          <w:p w14:paraId="3977F571" w14:textId="77777777" w:rsidR="00F00885" w:rsidRPr="005A5ED7" w:rsidRDefault="00F00885" w:rsidP="00A55911">
            <w:pPr>
              <w:spacing w:line="360" w:lineRule="auto"/>
              <w:rPr>
                <w:rFonts w:ascii="Cambria" w:hAnsi="Cambria"/>
                <w:sz w:val="23"/>
                <w:szCs w:val="23"/>
              </w:rPr>
            </w:pPr>
          </w:p>
        </w:tc>
        <w:tc>
          <w:tcPr>
            <w:tcW w:w="5980" w:type="dxa"/>
          </w:tcPr>
          <w:p w14:paraId="57CA23A4" w14:textId="359DD2EF" w:rsidR="00F00885" w:rsidRPr="005A5ED7" w:rsidRDefault="00F00885" w:rsidP="00A55911">
            <w:pPr>
              <w:spacing w:line="360" w:lineRule="auto"/>
              <w:rPr>
                <w:rFonts w:ascii="Cambria" w:hAnsi="Cambria"/>
                <w:sz w:val="23"/>
                <w:szCs w:val="23"/>
              </w:rPr>
            </w:pPr>
            <w:r w:rsidRPr="005A5ED7">
              <w:rPr>
                <w:rFonts w:ascii="Cambria" w:hAnsi="Cambria"/>
                <w:sz w:val="23"/>
                <w:szCs w:val="23"/>
              </w:rPr>
              <w:t>Result Area 1</w:t>
            </w:r>
          </w:p>
        </w:tc>
        <w:tc>
          <w:tcPr>
            <w:tcW w:w="1701" w:type="dxa"/>
          </w:tcPr>
          <w:p w14:paraId="00C631C2" w14:textId="77777777" w:rsidR="00F00885" w:rsidRPr="005A5ED7" w:rsidRDefault="00F00885" w:rsidP="00A55911">
            <w:pPr>
              <w:spacing w:line="360" w:lineRule="auto"/>
              <w:rPr>
                <w:rFonts w:ascii="Cambria" w:hAnsi="Cambria"/>
                <w:sz w:val="23"/>
                <w:szCs w:val="23"/>
              </w:rPr>
            </w:pPr>
          </w:p>
        </w:tc>
        <w:tc>
          <w:tcPr>
            <w:tcW w:w="1134" w:type="dxa"/>
          </w:tcPr>
          <w:p w14:paraId="4E6F9786" w14:textId="77777777" w:rsidR="00F00885" w:rsidRPr="005A5ED7" w:rsidRDefault="00F00885" w:rsidP="00A55911">
            <w:pPr>
              <w:spacing w:line="360" w:lineRule="auto"/>
              <w:rPr>
                <w:rFonts w:ascii="Cambria" w:hAnsi="Cambria"/>
                <w:sz w:val="23"/>
                <w:szCs w:val="23"/>
              </w:rPr>
            </w:pPr>
          </w:p>
        </w:tc>
        <w:tc>
          <w:tcPr>
            <w:tcW w:w="709" w:type="dxa"/>
          </w:tcPr>
          <w:p w14:paraId="2A14C46D" w14:textId="77777777" w:rsidR="00F00885" w:rsidRPr="005A5ED7" w:rsidRDefault="00F00885" w:rsidP="00A55911">
            <w:pPr>
              <w:spacing w:line="360" w:lineRule="auto"/>
              <w:rPr>
                <w:rFonts w:ascii="Cambria" w:hAnsi="Cambria"/>
                <w:sz w:val="23"/>
                <w:szCs w:val="23"/>
              </w:rPr>
            </w:pPr>
          </w:p>
        </w:tc>
      </w:tr>
      <w:tr w:rsidR="00F00885" w:rsidRPr="005A5ED7" w14:paraId="279A0BF2" w14:textId="77777777" w:rsidTr="00B54124">
        <w:trPr>
          <w:trHeight w:val="406"/>
        </w:trPr>
        <w:tc>
          <w:tcPr>
            <w:tcW w:w="966" w:type="dxa"/>
          </w:tcPr>
          <w:p w14:paraId="7F1E6E26" w14:textId="77777777" w:rsidR="00F00885" w:rsidRPr="005A5ED7" w:rsidRDefault="00F00885" w:rsidP="00A55911">
            <w:pPr>
              <w:spacing w:line="360" w:lineRule="auto"/>
              <w:rPr>
                <w:rFonts w:ascii="Cambria" w:hAnsi="Cambria"/>
                <w:sz w:val="23"/>
                <w:szCs w:val="23"/>
              </w:rPr>
            </w:pPr>
          </w:p>
        </w:tc>
        <w:tc>
          <w:tcPr>
            <w:tcW w:w="5980" w:type="dxa"/>
          </w:tcPr>
          <w:p w14:paraId="4D749FC4" w14:textId="7C237D29" w:rsidR="00F00885" w:rsidRPr="005A5ED7" w:rsidRDefault="00F00885" w:rsidP="00A55911">
            <w:pPr>
              <w:spacing w:line="360" w:lineRule="auto"/>
              <w:rPr>
                <w:rFonts w:ascii="Cambria" w:hAnsi="Cambria"/>
                <w:sz w:val="23"/>
                <w:szCs w:val="23"/>
              </w:rPr>
            </w:pPr>
            <w:r w:rsidRPr="005A5ED7">
              <w:rPr>
                <w:rFonts w:ascii="Cambria" w:hAnsi="Cambria"/>
                <w:sz w:val="23"/>
                <w:szCs w:val="23"/>
              </w:rPr>
              <w:t>Programme Key Performance Indicators</w:t>
            </w:r>
          </w:p>
        </w:tc>
        <w:tc>
          <w:tcPr>
            <w:tcW w:w="1701" w:type="dxa"/>
          </w:tcPr>
          <w:p w14:paraId="0E21F4B4" w14:textId="77777777" w:rsidR="00F00885" w:rsidRPr="005A5ED7" w:rsidRDefault="00F00885" w:rsidP="00A55911">
            <w:pPr>
              <w:spacing w:line="360" w:lineRule="auto"/>
              <w:rPr>
                <w:rFonts w:ascii="Cambria" w:hAnsi="Cambria"/>
                <w:sz w:val="23"/>
                <w:szCs w:val="23"/>
              </w:rPr>
            </w:pPr>
          </w:p>
        </w:tc>
        <w:tc>
          <w:tcPr>
            <w:tcW w:w="1134" w:type="dxa"/>
          </w:tcPr>
          <w:p w14:paraId="47B55057" w14:textId="77777777" w:rsidR="00F00885" w:rsidRPr="005A5ED7" w:rsidRDefault="00F00885" w:rsidP="00A55911">
            <w:pPr>
              <w:spacing w:line="360" w:lineRule="auto"/>
              <w:rPr>
                <w:rFonts w:ascii="Cambria" w:hAnsi="Cambria"/>
                <w:sz w:val="23"/>
                <w:szCs w:val="23"/>
              </w:rPr>
            </w:pPr>
          </w:p>
        </w:tc>
        <w:tc>
          <w:tcPr>
            <w:tcW w:w="709" w:type="dxa"/>
          </w:tcPr>
          <w:p w14:paraId="11D8073B" w14:textId="77777777" w:rsidR="00F00885" w:rsidRPr="005A5ED7" w:rsidRDefault="00F00885" w:rsidP="00A55911">
            <w:pPr>
              <w:spacing w:line="360" w:lineRule="auto"/>
              <w:rPr>
                <w:rFonts w:ascii="Cambria" w:hAnsi="Cambria"/>
                <w:sz w:val="23"/>
                <w:szCs w:val="23"/>
              </w:rPr>
            </w:pPr>
          </w:p>
        </w:tc>
      </w:tr>
      <w:tr w:rsidR="00F00885" w:rsidRPr="005A5ED7" w14:paraId="2F5C3C7A" w14:textId="77777777" w:rsidTr="00B54124">
        <w:trPr>
          <w:trHeight w:val="406"/>
        </w:trPr>
        <w:tc>
          <w:tcPr>
            <w:tcW w:w="966" w:type="dxa"/>
          </w:tcPr>
          <w:p w14:paraId="6E21BA1F" w14:textId="04DA9EE6" w:rsidR="00F00885" w:rsidRPr="005A5ED7" w:rsidRDefault="00F00885" w:rsidP="00A55911">
            <w:pPr>
              <w:spacing w:line="360" w:lineRule="auto"/>
              <w:rPr>
                <w:rFonts w:ascii="Cambria" w:hAnsi="Cambria"/>
                <w:sz w:val="23"/>
                <w:szCs w:val="23"/>
              </w:rPr>
            </w:pPr>
            <w:r w:rsidRPr="005A5ED7">
              <w:rPr>
                <w:rFonts w:ascii="Cambria" w:hAnsi="Cambria"/>
                <w:sz w:val="23"/>
                <w:szCs w:val="23"/>
              </w:rPr>
              <w:t>1.1</w:t>
            </w:r>
          </w:p>
        </w:tc>
        <w:tc>
          <w:tcPr>
            <w:tcW w:w="5980" w:type="dxa"/>
          </w:tcPr>
          <w:p w14:paraId="1EEE1C58" w14:textId="520E9C0B" w:rsidR="00F00885" w:rsidRPr="005A5ED7" w:rsidRDefault="00F00885" w:rsidP="00A55911">
            <w:pPr>
              <w:spacing w:line="360" w:lineRule="auto"/>
              <w:rPr>
                <w:rFonts w:ascii="Cambria" w:hAnsi="Cambria"/>
                <w:sz w:val="23"/>
                <w:szCs w:val="23"/>
              </w:rPr>
            </w:pPr>
            <w:r w:rsidRPr="005A5ED7">
              <w:rPr>
                <w:rFonts w:ascii="Cambria" w:hAnsi="Cambria"/>
                <w:sz w:val="23"/>
                <w:szCs w:val="23"/>
              </w:rPr>
              <w:t>Beneficiaries of targeted safety nets and with access to basic social services</w:t>
            </w:r>
          </w:p>
        </w:tc>
        <w:tc>
          <w:tcPr>
            <w:tcW w:w="1701" w:type="dxa"/>
          </w:tcPr>
          <w:p w14:paraId="2FC210CB" w14:textId="6BE4AF32" w:rsidR="00F00885" w:rsidRPr="005A5ED7" w:rsidRDefault="00505ACD" w:rsidP="00A55911">
            <w:pPr>
              <w:spacing w:line="360" w:lineRule="auto"/>
              <w:rPr>
                <w:rFonts w:ascii="Cambria" w:hAnsi="Cambria"/>
                <w:sz w:val="23"/>
                <w:szCs w:val="23"/>
              </w:rPr>
            </w:pPr>
            <w:r w:rsidRPr="005A5ED7">
              <w:rPr>
                <w:rFonts w:ascii="Cambria" w:hAnsi="Cambria"/>
                <w:sz w:val="23"/>
                <w:szCs w:val="23"/>
              </w:rPr>
              <w:t>No</w:t>
            </w:r>
            <w:r w:rsidR="009139FC" w:rsidRPr="005A5ED7">
              <w:rPr>
                <w:rFonts w:ascii="Cambria" w:hAnsi="Cambria"/>
                <w:sz w:val="23"/>
                <w:szCs w:val="23"/>
              </w:rPr>
              <w:t>.</w:t>
            </w:r>
          </w:p>
        </w:tc>
        <w:tc>
          <w:tcPr>
            <w:tcW w:w="1134" w:type="dxa"/>
          </w:tcPr>
          <w:p w14:paraId="430B17C2" w14:textId="77777777" w:rsidR="00F00885" w:rsidRPr="005A5ED7" w:rsidRDefault="00F00885" w:rsidP="00A55911">
            <w:pPr>
              <w:spacing w:line="360" w:lineRule="auto"/>
              <w:rPr>
                <w:rFonts w:ascii="Cambria" w:hAnsi="Cambria"/>
                <w:sz w:val="23"/>
                <w:szCs w:val="23"/>
              </w:rPr>
            </w:pPr>
          </w:p>
        </w:tc>
        <w:tc>
          <w:tcPr>
            <w:tcW w:w="709" w:type="dxa"/>
          </w:tcPr>
          <w:p w14:paraId="1B9B496B" w14:textId="77777777" w:rsidR="00F00885" w:rsidRPr="005A5ED7" w:rsidRDefault="00F00885" w:rsidP="00A55911">
            <w:pPr>
              <w:spacing w:line="360" w:lineRule="auto"/>
              <w:rPr>
                <w:rFonts w:ascii="Cambria" w:hAnsi="Cambria"/>
                <w:sz w:val="23"/>
                <w:szCs w:val="23"/>
              </w:rPr>
            </w:pPr>
          </w:p>
        </w:tc>
      </w:tr>
      <w:tr w:rsidR="00505ACD" w:rsidRPr="005A5ED7" w14:paraId="3F4DE360" w14:textId="77777777" w:rsidTr="00B54124">
        <w:trPr>
          <w:trHeight w:val="406"/>
        </w:trPr>
        <w:tc>
          <w:tcPr>
            <w:tcW w:w="966" w:type="dxa"/>
          </w:tcPr>
          <w:p w14:paraId="5FCFAA78" w14:textId="77777777" w:rsidR="00505ACD" w:rsidRPr="005A5ED7" w:rsidRDefault="00505ACD" w:rsidP="00A55911">
            <w:pPr>
              <w:spacing w:line="360" w:lineRule="auto"/>
              <w:rPr>
                <w:rFonts w:ascii="Cambria" w:hAnsi="Cambria"/>
                <w:sz w:val="23"/>
                <w:szCs w:val="23"/>
              </w:rPr>
            </w:pPr>
          </w:p>
        </w:tc>
        <w:tc>
          <w:tcPr>
            <w:tcW w:w="5980" w:type="dxa"/>
          </w:tcPr>
          <w:p w14:paraId="3CCBA1A0" w14:textId="15853E92" w:rsidR="00505ACD" w:rsidRPr="005A5ED7" w:rsidRDefault="00505ACD" w:rsidP="00A55911">
            <w:pPr>
              <w:spacing w:line="360" w:lineRule="auto"/>
              <w:rPr>
                <w:rFonts w:ascii="Cambria" w:hAnsi="Cambria"/>
                <w:sz w:val="23"/>
                <w:szCs w:val="23"/>
              </w:rPr>
            </w:pPr>
            <w:r w:rsidRPr="005A5ED7">
              <w:rPr>
                <w:rFonts w:ascii="Cambria" w:hAnsi="Cambria"/>
                <w:sz w:val="23"/>
                <w:szCs w:val="23"/>
              </w:rPr>
              <w:t>Female beneficiaries of targeted safety nets and with access to basic services</w:t>
            </w:r>
          </w:p>
        </w:tc>
        <w:tc>
          <w:tcPr>
            <w:tcW w:w="1701" w:type="dxa"/>
          </w:tcPr>
          <w:p w14:paraId="6B043D68" w14:textId="3F220860" w:rsidR="00505ACD" w:rsidRPr="005A5ED7" w:rsidRDefault="00505ACD" w:rsidP="00A55911">
            <w:pPr>
              <w:spacing w:line="360" w:lineRule="auto"/>
              <w:rPr>
                <w:rFonts w:ascii="Cambria" w:hAnsi="Cambria"/>
                <w:sz w:val="23"/>
                <w:szCs w:val="23"/>
              </w:rPr>
            </w:pPr>
            <w:r w:rsidRPr="005A5ED7">
              <w:rPr>
                <w:rFonts w:ascii="Cambria" w:hAnsi="Cambria"/>
                <w:sz w:val="23"/>
                <w:szCs w:val="23"/>
              </w:rPr>
              <w:t>No</w:t>
            </w:r>
            <w:r w:rsidR="009139FC" w:rsidRPr="005A5ED7">
              <w:rPr>
                <w:rFonts w:ascii="Cambria" w:hAnsi="Cambria"/>
                <w:sz w:val="23"/>
                <w:szCs w:val="23"/>
              </w:rPr>
              <w:t>.</w:t>
            </w:r>
          </w:p>
        </w:tc>
        <w:tc>
          <w:tcPr>
            <w:tcW w:w="1843" w:type="dxa"/>
            <w:gridSpan w:val="2"/>
          </w:tcPr>
          <w:p w14:paraId="597D846B" w14:textId="77777777" w:rsidR="00505ACD" w:rsidRPr="005A5ED7" w:rsidRDefault="00505ACD" w:rsidP="00A55911">
            <w:pPr>
              <w:spacing w:line="360" w:lineRule="auto"/>
              <w:rPr>
                <w:rFonts w:ascii="Cambria" w:hAnsi="Cambria"/>
                <w:sz w:val="23"/>
                <w:szCs w:val="23"/>
              </w:rPr>
            </w:pPr>
          </w:p>
        </w:tc>
      </w:tr>
      <w:tr w:rsidR="00F00885" w:rsidRPr="005A5ED7" w14:paraId="4BEDC868" w14:textId="77777777" w:rsidTr="00B54124">
        <w:trPr>
          <w:trHeight w:val="377"/>
        </w:trPr>
        <w:tc>
          <w:tcPr>
            <w:tcW w:w="966" w:type="dxa"/>
          </w:tcPr>
          <w:p w14:paraId="5B181AF1" w14:textId="5A8453CD" w:rsidR="00F00885" w:rsidRPr="005A5ED7" w:rsidRDefault="00F00885" w:rsidP="00A55911">
            <w:pPr>
              <w:spacing w:line="360" w:lineRule="auto"/>
              <w:rPr>
                <w:rFonts w:ascii="Cambria" w:hAnsi="Cambria"/>
                <w:sz w:val="23"/>
                <w:szCs w:val="23"/>
              </w:rPr>
            </w:pPr>
          </w:p>
        </w:tc>
        <w:tc>
          <w:tcPr>
            <w:tcW w:w="5980" w:type="dxa"/>
          </w:tcPr>
          <w:p w14:paraId="7B0C4C33" w14:textId="6B41F851" w:rsidR="00F00885" w:rsidRPr="005A5ED7" w:rsidRDefault="00F00885" w:rsidP="00A55911">
            <w:pPr>
              <w:spacing w:line="360" w:lineRule="auto"/>
              <w:rPr>
                <w:rFonts w:ascii="Cambria" w:hAnsi="Cambria"/>
                <w:sz w:val="23"/>
                <w:szCs w:val="23"/>
              </w:rPr>
            </w:pPr>
            <w:r w:rsidRPr="005A5ED7">
              <w:rPr>
                <w:rFonts w:ascii="Cambria" w:hAnsi="Cambria"/>
                <w:sz w:val="23"/>
                <w:szCs w:val="23"/>
              </w:rPr>
              <w:t>Result Area 1: Intermediate Outcome Indicators</w:t>
            </w:r>
          </w:p>
        </w:tc>
        <w:tc>
          <w:tcPr>
            <w:tcW w:w="1701" w:type="dxa"/>
          </w:tcPr>
          <w:p w14:paraId="21D43797" w14:textId="781B9CB2" w:rsidR="00F00885" w:rsidRPr="005A5ED7" w:rsidRDefault="00505ACD" w:rsidP="00A55911">
            <w:pPr>
              <w:spacing w:line="360" w:lineRule="auto"/>
              <w:rPr>
                <w:rFonts w:ascii="Cambria" w:hAnsi="Cambria"/>
                <w:sz w:val="23"/>
                <w:szCs w:val="23"/>
              </w:rPr>
            </w:pPr>
            <w:r w:rsidRPr="005A5ED7">
              <w:rPr>
                <w:rFonts w:ascii="Cambria" w:hAnsi="Cambria"/>
                <w:sz w:val="23"/>
                <w:szCs w:val="23"/>
              </w:rPr>
              <w:t>Unit Of Measurement</w:t>
            </w:r>
          </w:p>
        </w:tc>
        <w:tc>
          <w:tcPr>
            <w:tcW w:w="1134" w:type="dxa"/>
          </w:tcPr>
          <w:p w14:paraId="65656775" w14:textId="428057B5" w:rsidR="00F00885" w:rsidRPr="005A5ED7" w:rsidRDefault="00505ACD" w:rsidP="00A55911">
            <w:pPr>
              <w:spacing w:line="360" w:lineRule="auto"/>
              <w:rPr>
                <w:rFonts w:ascii="Cambria" w:hAnsi="Cambria"/>
                <w:sz w:val="23"/>
                <w:szCs w:val="23"/>
              </w:rPr>
            </w:pPr>
            <w:r w:rsidRPr="005A5ED7">
              <w:rPr>
                <w:rFonts w:ascii="Cambria" w:hAnsi="Cambria"/>
                <w:sz w:val="23"/>
                <w:szCs w:val="23"/>
              </w:rPr>
              <w:t>Male</w:t>
            </w:r>
          </w:p>
        </w:tc>
        <w:tc>
          <w:tcPr>
            <w:tcW w:w="709" w:type="dxa"/>
          </w:tcPr>
          <w:p w14:paraId="7E3ED7E8" w14:textId="4FBBF10F" w:rsidR="00F00885" w:rsidRPr="005A5ED7" w:rsidRDefault="00505ACD" w:rsidP="00A55911">
            <w:pPr>
              <w:spacing w:line="360" w:lineRule="auto"/>
              <w:rPr>
                <w:rFonts w:ascii="Cambria" w:hAnsi="Cambria"/>
                <w:sz w:val="23"/>
                <w:szCs w:val="23"/>
              </w:rPr>
            </w:pPr>
            <w:r w:rsidRPr="005A5ED7">
              <w:rPr>
                <w:rFonts w:ascii="Cambria" w:hAnsi="Cambria"/>
                <w:sz w:val="23"/>
                <w:szCs w:val="23"/>
              </w:rPr>
              <w:t>Female</w:t>
            </w:r>
          </w:p>
        </w:tc>
      </w:tr>
      <w:tr w:rsidR="00505ACD" w:rsidRPr="005A5ED7" w14:paraId="0D9DBE05" w14:textId="77777777" w:rsidTr="00B54124">
        <w:trPr>
          <w:trHeight w:val="907"/>
        </w:trPr>
        <w:tc>
          <w:tcPr>
            <w:tcW w:w="966" w:type="dxa"/>
          </w:tcPr>
          <w:p w14:paraId="03D2850A" w14:textId="77777777" w:rsidR="00505ACD" w:rsidRPr="005A5ED7" w:rsidRDefault="00505ACD" w:rsidP="00A55911">
            <w:pPr>
              <w:spacing w:line="360" w:lineRule="auto"/>
              <w:rPr>
                <w:rFonts w:ascii="Cambria" w:hAnsi="Cambria"/>
                <w:sz w:val="23"/>
                <w:szCs w:val="23"/>
              </w:rPr>
            </w:pPr>
          </w:p>
        </w:tc>
        <w:tc>
          <w:tcPr>
            <w:tcW w:w="5980" w:type="dxa"/>
          </w:tcPr>
          <w:p w14:paraId="3E467CFE" w14:textId="502C7FFB" w:rsidR="00505ACD" w:rsidRPr="005A5ED7" w:rsidRDefault="00505ACD" w:rsidP="00A55911">
            <w:pPr>
              <w:spacing w:line="360" w:lineRule="auto"/>
              <w:rPr>
                <w:rFonts w:ascii="Cambria" w:hAnsi="Cambria"/>
                <w:sz w:val="23"/>
                <w:szCs w:val="23"/>
              </w:rPr>
            </w:pPr>
            <w:r w:rsidRPr="005A5ED7">
              <w:rPr>
                <w:rFonts w:ascii="Cambria" w:hAnsi="Cambria"/>
                <w:sz w:val="23"/>
                <w:szCs w:val="23"/>
              </w:rPr>
              <w:t>Targeted beneficiaries receiving transfers and stipends disaggregated by gender and vulnerability profile</w:t>
            </w:r>
          </w:p>
        </w:tc>
        <w:tc>
          <w:tcPr>
            <w:tcW w:w="1701" w:type="dxa"/>
          </w:tcPr>
          <w:p w14:paraId="3135FB20" w14:textId="17A8246B" w:rsidR="00505ACD" w:rsidRPr="005A5ED7" w:rsidRDefault="00505ACD" w:rsidP="00A55911">
            <w:pPr>
              <w:spacing w:line="360" w:lineRule="auto"/>
              <w:rPr>
                <w:rFonts w:ascii="Cambria" w:hAnsi="Cambria"/>
                <w:sz w:val="23"/>
                <w:szCs w:val="23"/>
              </w:rPr>
            </w:pPr>
            <w:r w:rsidRPr="005A5ED7">
              <w:rPr>
                <w:rFonts w:ascii="Cambria" w:hAnsi="Cambria"/>
                <w:sz w:val="23"/>
                <w:szCs w:val="23"/>
              </w:rPr>
              <w:t>No</w:t>
            </w:r>
            <w:r w:rsidR="009139FC" w:rsidRPr="005A5ED7">
              <w:rPr>
                <w:rFonts w:ascii="Cambria" w:hAnsi="Cambria"/>
                <w:sz w:val="23"/>
                <w:szCs w:val="23"/>
              </w:rPr>
              <w:t>.</w:t>
            </w:r>
          </w:p>
        </w:tc>
        <w:tc>
          <w:tcPr>
            <w:tcW w:w="1134" w:type="dxa"/>
          </w:tcPr>
          <w:p w14:paraId="7EEFC387" w14:textId="77777777" w:rsidR="00505ACD" w:rsidRPr="005A5ED7" w:rsidRDefault="00505ACD" w:rsidP="00A55911">
            <w:pPr>
              <w:spacing w:line="360" w:lineRule="auto"/>
              <w:rPr>
                <w:rFonts w:ascii="Cambria" w:hAnsi="Cambria"/>
                <w:sz w:val="23"/>
                <w:szCs w:val="23"/>
              </w:rPr>
            </w:pPr>
          </w:p>
        </w:tc>
        <w:tc>
          <w:tcPr>
            <w:tcW w:w="709" w:type="dxa"/>
          </w:tcPr>
          <w:p w14:paraId="4F2D0821" w14:textId="77777777" w:rsidR="00505ACD" w:rsidRPr="005A5ED7" w:rsidRDefault="00505ACD" w:rsidP="00A55911">
            <w:pPr>
              <w:spacing w:line="360" w:lineRule="auto"/>
              <w:rPr>
                <w:rFonts w:ascii="Cambria" w:hAnsi="Cambria"/>
                <w:sz w:val="23"/>
                <w:szCs w:val="23"/>
              </w:rPr>
            </w:pPr>
          </w:p>
        </w:tc>
      </w:tr>
      <w:tr w:rsidR="00505ACD" w:rsidRPr="005A5ED7" w14:paraId="4CD39DAA" w14:textId="77777777" w:rsidTr="00B54124">
        <w:trPr>
          <w:trHeight w:val="640"/>
        </w:trPr>
        <w:tc>
          <w:tcPr>
            <w:tcW w:w="966" w:type="dxa"/>
          </w:tcPr>
          <w:p w14:paraId="1B653F05" w14:textId="77777777" w:rsidR="00505ACD" w:rsidRPr="005A5ED7" w:rsidRDefault="00505ACD" w:rsidP="00A55911">
            <w:pPr>
              <w:spacing w:line="360" w:lineRule="auto"/>
              <w:rPr>
                <w:rFonts w:ascii="Cambria" w:hAnsi="Cambria"/>
                <w:sz w:val="23"/>
                <w:szCs w:val="23"/>
              </w:rPr>
            </w:pPr>
          </w:p>
        </w:tc>
        <w:tc>
          <w:tcPr>
            <w:tcW w:w="5980" w:type="dxa"/>
          </w:tcPr>
          <w:p w14:paraId="162F5672" w14:textId="06163CFF" w:rsidR="00505ACD" w:rsidRPr="005A5ED7" w:rsidRDefault="00505ACD" w:rsidP="00A55911">
            <w:pPr>
              <w:spacing w:line="360" w:lineRule="auto"/>
              <w:rPr>
                <w:rFonts w:ascii="Cambria" w:hAnsi="Cambria"/>
                <w:sz w:val="23"/>
                <w:szCs w:val="23"/>
              </w:rPr>
            </w:pPr>
            <w:r w:rsidRPr="005A5ED7">
              <w:rPr>
                <w:rFonts w:ascii="Cambria" w:hAnsi="Cambria"/>
                <w:sz w:val="23"/>
                <w:szCs w:val="23"/>
              </w:rPr>
              <w:t>Targeted beneficiaries with new income earning opportunities or household enterprises</w:t>
            </w:r>
          </w:p>
        </w:tc>
        <w:tc>
          <w:tcPr>
            <w:tcW w:w="1701" w:type="dxa"/>
          </w:tcPr>
          <w:p w14:paraId="31140CA9" w14:textId="2889D2AC" w:rsidR="00505ACD" w:rsidRPr="005A5ED7" w:rsidRDefault="00505ACD" w:rsidP="00A55911">
            <w:pPr>
              <w:spacing w:line="360" w:lineRule="auto"/>
              <w:rPr>
                <w:rFonts w:ascii="Cambria" w:hAnsi="Cambria"/>
                <w:sz w:val="23"/>
                <w:szCs w:val="23"/>
              </w:rPr>
            </w:pPr>
            <w:r w:rsidRPr="005A5ED7">
              <w:rPr>
                <w:rFonts w:ascii="Cambria" w:hAnsi="Cambria"/>
                <w:sz w:val="23"/>
                <w:szCs w:val="23"/>
              </w:rPr>
              <w:t>No</w:t>
            </w:r>
            <w:r w:rsidR="009139FC" w:rsidRPr="005A5ED7">
              <w:rPr>
                <w:rFonts w:ascii="Cambria" w:hAnsi="Cambria"/>
                <w:sz w:val="23"/>
                <w:szCs w:val="23"/>
              </w:rPr>
              <w:t>.</w:t>
            </w:r>
          </w:p>
        </w:tc>
        <w:tc>
          <w:tcPr>
            <w:tcW w:w="1134" w:type="dxa"/>
          </w:tcPr>
          <w:p w14:paraId="6936808A" w14:textId="77777777" w:rsidR="00505ACD" w:rsidRPr="005A5ED7" w:rsidRDefault="00505ACD" w:rsidP="00A55911">
            <w:pPr>
              <w:spacing w:line="360" w:lineRule="auto"/>
              <w:rPr>
                <w:rFonts w:ascii="Cambria" w:hAnsi="Cambria"/>
                <w:sz w:val="23"/>
                <w:szCs w:val="23"/>
              </w:rPr>
            </w:pPr>
          </w:p>
        </w:tc>
        <w:tc>
          <w:tcPr>
            <w:tcW w:w="709" w:type="dxa"/>
          </w:tcPr>
          <w:p w14:paraId="6AEE2378" w14:textId="77777777" w:rsidR="00505ACD" w:rsidRPr="005A5ED7" w:rsidRDefault="00505ACD" w:rsidP="00A55911">
            <w:pPr>
              <w:spacing w:line="360" w:lineRule="auto"/>
              <w:rPr>
                <w:rFonts w:ascii="Cambria" w:hAnsi="Cambria"/>
                <w:sz w:val="23"/>
                <w:szCs w:val="23"/>
              </w:rPr>
            </w:pPr>
          </w:p>
        </w:tc>
      </w:tr>
      <w:tr w:rsidR="00505ACD" w:rsidRPr="005A5ED7" w14:paraId="18AB5438" w14:textId="77777777" w:rsidTr="00B54124">
        <w:trPr>
          <w:trHeight w:val="277"/>
        </w:trPr>
        <w:tc>
          <w:tcPr>
            <w:tcW w:w="966" w:type="dxa"/>
          </w:tcPr>
          <w:p w14:paraId="0C3DF4A7" w14:textId="77777777" w:rsidR="00505ACD" w:rsidRPr="005A5ED7" w:rsidRDefault="00505ACD" w:rsidP="00A55911">
            <w:pPr>
              <w:spacing w:line="360" w:lineRule="auto"/>
              <w:rPr>
                <w:rFonts w:ascii="Cambria" w:hAnsi="Cambria"/>
                <w:sz w:val="23"/>
                <w:szCs w:val="23"/>
              </w:rPr>
            </w:pPr>
          </w:p>
        </w:tc>
        <w:tc>
          <w:tcPr>
            <w:tcW w:w="5980" w:type="dxa"/>
          </w:tcPr>
          <w:p w14:paraId="3FDF6E7A" w14:textId="2EF22436" w:rsidR="00505ACD" w:rsidRPr="005A5ED7" w:rsidRDefault="00505ACD" w:rsidP="00A55911">
            <w:pPr>
              <w:spacing w:line="360" w:lineRule="auto"/>
              <w:rPr>
                <w:rFonts w:ascii="Cambria" w:hAnsi="Cambria"/>
                <w:sz w:val="23"/>
                <w:szCs w:val="23"/>
              </w:rPr>
            </w:pPr>
          </w:p>
        </w:tc>
        <w:tc>
          <w:tcPr>
            <w:tcW w:w="1701" w:type="dxa"/>
          </w:tcPr>
          <w:p w14:paraId="799E26EB" w14:textId="34433A54" w:rsidR="00505ACD" w:rsidRPr="005A5ED7" w:rsidRDefault="00505ACD" w:rsidP="00A55911">
            <w:pPr>
              <w:spacing w:line="360" w:lineRule="auto"/>
              <w:rPr>
                <w:rFonts w:ascii="Cambria" w:hAnsi="Cambria"/>
                <w:sz w:val="23"/>
                <w:szCs w:val="23"/>
              </w:rPr>
            </w:pPr>
            <w:r w:rsidRPr="005A5ED7">
              <w:rPr>
                <w:rFonts w:ascii="Cambria" w:hAnsi="Cambria"/>
                <w:sz w:val="23"/>
                <w:szCs w:val="23"/>
              </w:rPr>
              <w:t>Unit Of Measurement</w:t>
            </w:r>
          </w:p>
        </w:tc>
        <w:tc>
          <w:tcPr>
            <w:tcW w:w="1843" w:type="dxa"/>
            <w:gridSpan w:val="2"/>
          </w:tcPr>
          <w:p w14:paraId="3A92469A" w14:textId="31F3534D" w:rsidR="00505ACD" w:rsidRPr="005A5ED7" w:rsidRDefault="00505ACD" w:rsidP="00A55911">
            <w:pPr>
              <w:spacing w:line="360" w:lineRule="auto"/>
              <w:rPr>
                <w:rFonts w:ascii="Cambria" w:hAnsi="Cambria"/>
                <w:sz w:val="23"/>
                <w:szCs w:val="23"/>
              </w:rPr>
            </w:pPr>
            <w:r w:rsidRPr="005A5ED7">
              <w:rPr>
                <w:rFonts w:ascii="Cambria" w:hAnsi="Cambria"/>
                <w:sz w:val="23"/>
                <w:szCs w:val="23"/>
              </w:rPr>
              <w:t>Value</w:t>
            </w:r>
          </w:p>
        </w:tc>
      </w:tr>
      <w:tr w:rsidR="00505ACD" w:rsidRPr="005A5ED7" w14:paraId="3B3C719C" w14:textId="77777777" w:rsidTr="00B54124">
        <w:trPr>
          <w:trHeight w:val="564"/>
        </w:trPr>
        <w:tc>
          <w:tcPr>
            <w:tcW w:w="966" w:type="dxa"/>
          </w:tcPr>
          <w:p w14:paraId="7F1CE16C" w14:textId="77777777" w:rsidR="00505ACD" w:rsidRPr="005A5ED7" w:rsidRDefault="00505ACD" w:rsidP="00A55911">
            <w:pPr>
              <w:spacing w:line="360" w:lineRule="auto"/>
              <w:rPr>
                <w:rFonts w:ascii="Cambria" w:hAnsi="Cambria"/>
                <w:sz w:val="23"/>
                <w:szCs w:val="23"/>
              </w:rPr>
            </w:pPr>
          </w:p>
        </w:tc>
        <w:tc>
          <w:tcPr>
            <w:tcW w:w="5980" w:type="dxa"/>
          </w:tcPr>
          <w:p w14:paraId="1200DEBA" w14:textId="5698BDC8" w:rsidR="00505ACD" w:rsidRPr="005A5ED7" w:rsidRDefault="00505ACD" w:rsidP="00A55911">
            <w:pPr>
              <w:spacing w:line="360" w:lineRule="auto"/>
              <w:rPr>
                <w:rFonts w:ascii="Cambria" w:hAnsi="Cambria"/>
                <w:sz w:val="23"/>
                <w:szCs w:val="23"/>
              </w:rPr>
            </w:pPr>
            <w:r w:rsidRPr="005A5ED7">
              <w:rPr>
                <w:rFonts w:ascii="Cambria" w:hAnsi="Cambria"/>
                <w:sz w:val="23"/>
                <w:szCs w:val="23"/>
              </w:rPr>
              <w:t>Targeted female beneficiaries receiving transfers and stipends</w:t>
            </w:r>
          </w:p>
        </w:tc>
        <w:tc>
          <w:tcPr>
            <w:tcW w:w="1701" w:type="dxa"/>
          </w:tcPr>
          <w:p w14:paraId="466D4E07" w14:textId="4A63D3FF" w:rsidR="00505ACD" w:rsidRPr="005A5ED7" w:rsidRDefault="00505ACD" w:rsidP="00A55911">
            <w:pPr>
              <w:spacing w:line="360" w:lineRule="auto"/>
              <w:rPr>
                <w:rFonts w:ascii="Cambria" w:hAnsi="Cambria"/>
                <w:sz w:val="23"/>
                <w:szCs w:val="23"/>
              </w:rPr>
            </w:pPr>
            <w:r w:rsidRPr="005A5ED7">
              <w:rPr>
                <w:rFonts w:ascii="Cambria" w:hAnsi="Cambria"/>
                <w:sz w:val="23"/>
                <w:szCs w:val="23"/>
              </w:rPr>
              <w:t>No</w:t>
            </w:r>
            <w:r w:rsidR="009139FC" w:rsidRPr="005A5ED7">
              <w:rPr>
                <w:rFonts w:ascii="Cambria" w:hAnsi="Cambria"/>
                <w:sz w:val="23"/>
                <w:szCs w:val="23"/>
              </w:rPr>
              <w:t>.</w:t>
            </w:r>
          </w:p>
        </w:tc>
        <w:tc>
          <w:tcPr>
            <w:tcW w:w="1843" w:type="dxa"/>
            <w:gridSpan w:val="2"/>
          </w:tcPr>
          <w:p w14:paraId="2DAC04AF" w14:textId="77777777" w:rsidR="00505ACD" w:rsidRPr="005A5ED7" w:rsidRDefault="00505ACD" w:rsidP="00A55911">
            <w:pPr>
              <w:spacing w:line="360" w:lineRule="auto"/>
              <w:rPr>
                <w:rFonts w:ascii="Cambria" w:hAnsi="Cambria"/>
                <w:sz w:val="23"/>
                <w:szCs w:val="23"/>
              </w:rPr>
            </w:pPr>
          </w:p>
        </w:tc>
      </w:tr>
      <w:tr w:rsidR="00505ACD" w:rsidRPr="005A5ED7" w14:paraId="48B2F1B5" w14:textId="77777777" w:rsidTr="00B54124">
        <w:trPr>
          <w:trHeight w:val="571"/>
        </w:trPr>
        <w:tc>
          <w:tcPr>
            <w:tcW w:w="966" w:type="dxa"/>
          </w:tcPr>
          <w:p w14:paraId="0FA70131" w14:textId="77777777" w:rsidR="00505ACD" w:rsidRPr="005A5ED7" w:rsidRDefault="00505ACD" w:rsidP="00A55911">
            <w:pPr>
              <w:spacing w:line="360" w:lineRule="auto"/>
              <w:rPr>
                <w:rFonts w:ascii="Cambria" w:hAnsi="Cambria"/>
                <w:sz w:val="23"/>
                <w:szCs w:val="23"/>
              </w:rPr>
            </w:pPr>
          </w:p>
        </w:tc>
        <w:tc>
          <w:tcPr>
            <w:tcW w:w="5980" w:type="dxa"/>
          </w:tcPr>
          <w:p w14:paraId="14E56DF9" w14:textId="6BD8D3AC" w:rsidR="00505ACD" w:rsidRPr="005A5ED7" w:rsidRDefault="00505ACD" w:rsidP="00A55911">
            <w:pPr>
              <w:spacing w:line="360" w:lineRule="auto"/>
              <w:rPr>
                <w:rFonts w:ascii="Cambria" w:hAnsi="Cambria"/>
                <w:sz w:val="23"/>
                <w:szCs w:val="23"/>
              </w:rPr>
            </w:pPr>
            <w:r w:rsidRPr="005A5ED7">
              <w:rPr>
                <w:rFonts w:ascii="Cambria" w:hAnsi="Cambria"/>
                <w:sz w:val="23"/>
                <w:szCs w:val="23"/>
              </w:rPr>
              <w:t>Female targeted beneficiaries with new income earning opportunities or household enterprises</w:t>
            </w:r>
          </w:p>
        </w:tc>
        <w:tc>
          <w:tcPr>
            <w:tcW w:w="1701" w:type="dxa"/>
          </w:tcPr>
          <w:p w14:paraId="40B8B3A3" w14:textId="72C8AA5C" w:rsidR="00505ACD" w:rsidRPr="005A5ED7" w:rsidRDefault="00505ACD" w:rsidP="00A55911">
            <w:pPr>
              <w:spacing w:line="360" w:lineRule="auto"/>
              <w:rPr>
                <w:rFonts w:ascii="Cambria" w:hAnsi="Cambria"/>
                <w:sz w:val="23"/>
                <w:szCs w:val="23"/>
              </w:rPr>
            </w:pPr>
            <w:r w:rsidRPr="005A5ED7">
              <w:rPr>
                <w:rFonts w:ascii="Cambria" w:hAnsi="Cambria"/>
                <w:sz w:val="23"/>
                <w:szCs w:val="23"/>
              </w:rPr>
              <w:t>No</w:t>
            </w:r>
            <w:r w:rsidR="009139FC" w:rsidRPr="005A5ED7">
              <w:rPr>
                <w:rFonts w:ascii="Cambria" w:hAnsi="Cambria"/>
                <w:sz w:val="23"/>
                <w:szCs w:val="23"/>
              </w:rPr>
              <w:t>.</w:t>
            </w:r>
          </w:p>
        </w:tc>
        <w:tc>
          <w:tcPr>
            <w:tcW w:w="1843" w:type="dxa"/>
            <w:gridSpan w:val="2"/>
          </w:tcPr>
          <w:p w14:paraId="394C8C66" w14:textId="77777777" w:rsidR="00505ACD" w:rsidRPr="005A5ED7" w:rsidRDefault="00505ACD" w:rsidP="00A55911">
            <w:pPr>
              <w:spacing w:line="360" w:lineRule="auto"/>
              <w:rPr>
                <w:rFonts w:ascii="Cambria" w:hAnsi="Cambria"/>
                <w:sz w:val="23"/>
                <w:szCs w:val="23"/>
              </w:rPr>
            </w:pPr>
          </w:p>
        </w:tc>
      </w:tr>
      <w:tr w:rsidR="00505ACD" w:rsidRPr="005A5ED7" w14:paraId="62DE08D6" w14:textId="77777777" w:rsidTr="00B54124">
        <w:trPr>
          <w:trHeight w:val="551"/>
        </w:trPr>
        <w:tc>
          <w:tcPr>
            <w:tcW w:w="966" w:type="dxa"/>
          </w:tcPr>
          <w:p w14:paraId="6B8AACEF" w14:textId="77777777" w:rsidR="00505ACD" w:rsidRPr="005A5ED7" w:rsidRDefault="00505ACD" w:rsidP="00A55911">
            <w:pPr>
              <w:spacing w:line="360" w:lineRule="auto"/>
              <w:rPr>
                <w:rFonts w:ascii="Cambria" w:hAnsi="Cambria"/>
                <w:sz w:val="23"/>
                <w:szCs w:val="23"/>
              </w:rPr>
            </w:pPr>
          </w:p>
        </w:tc>
        <w:tc>
          <w:tcPr>
            <w:tcW w:w="5980" w:type="dxa"/>
          </w:tcPr>
          <w:p w14:paraId="421940E3" w14:textId="1083B8E4" w:rsidR="00505ACD" w:rsidRPr="005A5ED7" w:rsidRDefault="00505ACD" w:rsidP="00A55911">
            <w:pPr>
              <w:spacing w:line="360" w:lineRule="auto"/>
              <w:rPr>
                <w:rFonts w:ascii="Cambria" w:hAnsi="Cambria"/>
                <w:sz w:val="23"/>
                <w:szCs w:val="23"/>
              </w:rPr>
            </w:pPr>
            <w:r w:rsidRPr="005A5ED7">
              <w:rPr>
                <w:rFonts w:ascii="Cambria" w:hAnsi="Cambria"/>
                <w:sz w:val="23"/>
                <w:szCs w:val="23"/>
              </w:rPr>
              <w:t>Female beneficiaries of targeted safety nets and with access to basic services</w:t>
            </w:r>
          </w:p>
        </w:tc>
        <w:tc>
          <w:tcPr>
            <w:tcW w:w="1701" w:type="dxa"/>
          </w:tcPr>
          <w:p w14:paraId="5DDB2C3D" w14:textId="173C8BA1" w:rsidR="00505ACD" w:rsidRPr="005A5ED7" w:rsidRDefault="00505ACD" w:rsidP="00A55911">
            <w:pPr>
              <w:spacing w:line="360" w:lineRule="auto"/>
              <w:rPr>
                <w:rFonts w:ascii="Cambria" w:hAnsi="Cambria"/>
                <w:sz w:val="23"/>
                <w:szCs w:val="23"/>
              </w:rPr>
            </w:pPr>
            <w:r w:rsidRPr="005A5ED7">
              <w:rPr>
                <w:rFonts w:ascii="Cambria" w:hAnsi="Cambria"/>
                <w:sz w:val="23"/>
                <w:szCs w:val="23"/>
              </w:rPr>
              <w:t>No</w:t>
            </w:r>
            <w:r w:rsidR="009139FC" w:rsidRPr="005A5ED7">
              <w:rPr>
                <w:rFonts w:ascii="Cambria" w:hAnsi="Cambria"/>
                <w:sz w:val="23"/>
                <w:szCs w:val="23"/>
              </w:rPr>
              <w:t>.</w:t>
            </w:r>
          </w:p>
        </w:tc>
        <w:tc>
          <w:tcPr>
            <w:tcW w:w="1843" w:type="dxa"/>
            <w:gridSpan w:val="2"/>
          </w:tcPr>
          <w:p w14:paraId="0D99DDC8" w14:textId="77777777" w:rsidR="00505ACD" w:rsidRPr="005A5ED7" w:rsidRDefault="00505ACD" w:rsidP="00A55911">
            <w:pPr>
              <w:spacing w:line="360" w:lineRule="auto"/>
              <w:rPr>
                <w:rFonts w:ascii="Cambria" w:hAnsi="Cambria"/>
                <w:sz w:val="23"/>
                <w:szCs w:val="23"/>
              </w:rPr>
            </w:pPr>
          </w:p>
        </w:tc>
      </w:tr>
      <w:tr w:rsidR="00505ACD" w:rsidRPr="005A5ED7" w14:paraId="59E94BC7" w14:textId="77777777" w:rsidTr="00B54124">
        <w:trPr>
          <w:trHeight w:val="674"/>
        </w:trPr>
        <w:tc>
          <w:tcPr>
            <w:tcW w:w="966" w:type="dxa"/>
          </w:tcPr>
          <w:p w14:paraId="107E5FB6" w14:textId="77777777" w:rsidR="00505ACD" w:rsidRPr="005A5ED7" w:rsidRDefault="00505ACD" w:rsidP="00A55911">
            <w:pPr>
              <w:spacing w:line="360" w:lineRule="auto"/>
              <w:rPr>
                <w:rFonts w:ascii="Cambria" w:hAnsi="Cambria"/>
                <w:sz w:val="23"/>
                <w:szCs w:val="23"/>
              </w:rPr>
            </w:pPr>
          </w:p>
        </w:tc>
        <w:tc>
          <w:tcPr>
            <w:tcW w:w="5980" w:type="dxa"/>
          </w:tcPr>
          <w:p w14:paraId="5B2A8582" w14:textId="2858C60A" w:rsidR="00505ACD" w:rsidRPr="005A5ED7" w:rsidRDefault="00505ACD" w:rsidP="00A55911">
            <w:pPr>
              <w:spacing w:line="360" w:lineRule="auto"/>
              <w:rPr>
                <w:rFonts w:ascii="Cambria" w:hAnsi="Cambria"/>
                <w:sz w:val="23"/>
                <w:szCs w:val="23"/>
              </w:rPr>
            </w:pPr>
            <w:r w:rsidRPr="005A5ED7">
              <w:rPr>
                <w:rFonts w:ascii="Cambria" w:hAnsi="Cambria"/>
                <w:sz w:val="23"/>
                <w:szCs w:val="23"/>
              </w:rPr>
              <w:t>Poor communities with improved functional social services infrastructure</w:t>
            </w:r>
          </w:p>
        </w:tc>
        <w:tc>
          <w:tcPr>
            <w:tcW w:w="1701" w:type="dxa"/>
          </w:tcPr>
          <w:p w14:paraId="0950B581" w14:textId="08C54AE0" w:rsidR="00505ACD" w:rsidRPr="005A5ED7" w:rsidRDefault="00505ACD" w:rsidP="00A55911">
            <w:pPr>
              <w:spacing w:line="360" w:lineRule="auto"/>
              <w:rPr>
                <w:rFonts w:ascii="Cambria" w:hAnsi="Cambria"/>
                <w:sz w:val="23"/>
                <w:szCs w:val="23"/>
              </w:rPr>
            </w:pPr>
            <w:r w:rsidRPr="005A5ED7">
              <w:rPr>
                <w:rFonts w:ascii="Cambria" w:hAnsi="Cambria"/>
                <w:sz w:val="23"/>
                <w:szCs w:val="23"/>
              </w:rPr>
              <w:t>No</w:t>
            </w:r>
            <w:r w:rsidR="009139FC" w:rsidRPr="005A5ED7">
              <w:rPr>
                <w:rFonts w:ascii="Cambria" w:hAnsi="Cambria"/>
                <w:sz w:val="23"/>
                <w:szCs w:val="23"/>
              </w:rPr>
              <w:t>.</w:t>
            </w:r>
          </w:p>
        </w:tc>
        <w:tc>
          <w:tcPr>
            <w:tcW w:w="1843" w:type="dxa"/>
            <w:gridSpan w:val="2"/>
          </w:tcPr>
          <w:p w14:paraId="2919B2B3" w14:textId="77777777" w:rsidR="00505ACD" w:rsidRPr="005A5ED7" w:rsidRDefault="00505ACD" w:rsidP="00A55911">
            <w:pPr>
              <w:spacing w:line="360" w:lineRule="auto"/>
              <w:rPr>
                <w:rFonts w:ascii="Cambria" w:hAnsi="Cambria"/>
                <w:sz w:val="23"/>
                <w:szCs w:val="23"/>
              </w:rPr>
            </w:pPr>
          </w:p>
        </w:tc>
      </w:tr>
      <w:tr w:rsidR="00505ACD" w:rsidRPr="005A5ED7" w14:paraId="5EAC4BE3" w14:textId="77777777" w:rsidTr="00B54124">
        <w:trPr>
          <w:trHeight w:val="642"/>
        </w:trPr>
        <w:tc>
          <w:tcPr>
            <w:tcW w:w="966" w:type="dxa"/>
          </w:tcPr>
          <w:p w14:paraId="7D561353"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lastRenderedPageBreak/>
              <w:t>1.1.1</w:t>
            </w:r>
          </w:p>
        </w:tc>
        <w:tc>
          <w:tcPr>
            <w:tcW w:w="5980" w:type="dxa"/>
          </w:tcPr>
          <w:p w14:paraId="58E7EE95"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Number of Beneficiaries mined from Agreed Register</w:t>
            </w:r>
          </w:p>
        </w:tc>
        <w:tc>
          <w:tcPr>
            <w:tcW w:w="1701" w:type="dxa"/>
          </w:tcPr>
          <w:p w14:paraId="54B8C037" w14:textId="1A975F9E" w:rsidR="00505ACD" w:rsidRPr="005A5ED7" w:rsidRDefault="00505ACD" w:rsidP="00A55911">
            <w:pPr>
              <w:spacing w:line="360" w:lineRule="auto"/>
              <w:rPr>
                <w:rFonts w:ascii="Cambria" w:hAnsi="Cambria"/>
                <w:sz w:val="23"/>
                <w:szCs w:val="23"/>
              </w:rPr>
            </w:pPr>
            <w:r w:rsidRPr="005A5ED7">
              <w:rPr>
                <w:rFonts w:ascii="Cambria" w:hAnsi="Cambria"/>
                <w:sz w:val="23"/>
                <w:szCs w:val="23"/>
              </w:rPr>
              <w:t>No.</w:t>
            </w:r>
          </w:p>
        </w:tc>
        <w:tc>
          <w:tcPr>
            <w:tcW w:w="1134" w:type="dxa"/>
          </w:tcPr>
          <w:p w14:paraId="4EB2E202" w14:textId="77777777" w:rsidR="00505ACD" w:rsidRPr="005A5ED7" w:rsidRDefault="00505ACD" w:rsidP="00A55911">
            <w:pPr>
              <w:spacing w:line="360" w:lineRule="auto"/>
              <w:rPr>
                <w:rFonts w:ascii="Cambria" w:hAnsi="Cambria"/>
                <w:sz w:val="23"/>
                <w:szCs w:val="23"/>
              </w:rPr>
            </w:pPr>
          </w:p>
        </w:tc>
        <w:tc>
          <w:tcPr>
            <w:tcW w:w="709" w:type="dxa"/>
          </w:tcPr>
          <w:p w14:paraId="3F95535F" w14:textId="77777777" w:rsidR="00505ACD" w:rsidRPr="005A5ED7" w:rsidRDefault="00505ACD" w:rsidP="00A55911">
            <w:pPr>
              <w:spacing w:line="360" w:lineRule="auto"/>
              <w:rPr>
                <w:rFonts w:ascii="Cambria" w:hAnsi="Cambria"/>
                <w:sz w:val="23"/>
                <w:szCs w:val="23"/>
              </w:rPr>
            </w:pPr>
          </w:p>
        </w:tc>
      </w:tr>
      <w:tr w:rsidR="00505ACD" w:rsidRPr="005A5ED7" w14:paraId="4479A747" w14:textId="77777777" w:rsidTr="00B54124">
        <w:trPr>
          <w:trHeight w:val="339"/>
        </w:trPr>
        <w:tc>
          <w:tcPr>
            <w:tcW w:w="966" w:type="dxa"/>
          </w:tcPr>
          <w:p w14:paraId="12E81E48"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1.1.2</w:t>
            </w:r>
          </w:p>
        </w:tc>
        <w:tc>
          <w:tcPr>
            <w:tcW w:w="5980" w:type="dxa"/>
          </w:tcPr>
          <w:p w14:paraId="087B85B3"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Number of mined Beneficiaries validated</w:t>
            </w:r>
          </w:p>
        </w:tc>
        <w:tc>
          <w:tcPr>
            <w:tcW w:w="1701" w:type="dxa"/>
          </w:tcPr>
          <w:p w14:paraId="05C4D0EA"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No.</w:t>
            </w:r>
          </w:p>
        </w:tc>
        <w:tc>
          <w:tcPr>
            <w:tcW w:w="1134" w:type="dxa"/>
          </w:tcPr>
          <w:p w14:paraId="6A8F4CEA" w14:textId="77777777" w:rsidR="00505ACD" w:rsidRPr="005A5ED7" w:rsidRDefault="00505ACD" w:rsidP="00A55911">
            <w:pPr>
              <w:spacing w:line="360" w:lineRule="auto"/>
              <w:rPr>
                <w:rFonts w:ascii="Cambria" w:hAnsi="Cambria"/>
                <w:sz w:val="23"/>
                <w:szCs w:val="23"/>
              </w:rPr>
            </w:pPr>
          </w:p>
        </w:tc>
        <w:tc>
          <w:tcPr>
            <w:tcW w:w="709" w:type="dxa"/>
          </w:tcPr>
          <w:p w14:paraId="168697C9" w14:textId="77777777" w:rsidR="00505ACD" w:rsidRPr="005A5ED7" w:rsidRDefault="00505ACD" w:rsidP="00A55911">
            <w:pPr>
              <w:spacing w:line="360" w:lineRule="auto"/>
              <w:rPr>
                <w:rFonts w:ascii="Cambria" w:hAnsi="Cambria"/>
                <w:sz w:val="23"/>
                <w:szCs w:val="23"/>
              </w:rPr>
            </w:pPr>
          </w:p>
        </w:tc>
      </w:tr>
      <w:tr w:rsidR="00505ACD" w:rsidRPr="005A5ED7" w14:paraId="44E08935" w14:textId="77777777" w:rsidTr="00B54124">
        <w:trPr>
          <w:trHeight w:val="698"/>
        </w:trPr>
        <w:tc>
          <w:tcPr>
            <w:tcW w:w="966" w:type="dxa"/>
          </w:tcPr>
          <w:p w14:paraId="0A131D8C"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1.1.3</w:t>
            </w:r>
          </w:p>
        </w:tc>
        <w:tc>
          <w:tcPr>
            <w:tcW w:w="5980" w:type="dxa"/>
          </w:tcPr>
          <w:p w14:paraId="1E07D641"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Number of Beneficiaries enrolled (disaggregated by vulnerability profile</w:t>
            </w:r>
          </w:p>
        </w:tc>
        <w:tc>
          <w:tcPr>
            <w:tcW w:w="1701" w:type="dxa"/>
          </w:tcPr>
          <w:p w14:paraId="2DB338C2"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No.</w:t>
            </w:r>
          </w:p>
        </w:tc>
        <w:tc>
          <w:tcPr>
            <w:tcW w:w="1134" w:type="dxa"/>
          </w:tcPr>
          <w:p w14:paraId="4F952658" w14:textId="77777777" w:rsidR="00505ACD" w:rsidRPr="005A5ED7" w:rsidRDefault="00505ACD" w:rsidP="00A55911">
            <w:pPr>
              <w:spacing w:line="360" w:lineRule="auto"/>
              <w:rPr>
                <w:rFonts w:ascii="Cambria" w:hAnsi="Cambria"/>
                <w:sz w:val="23"/>
                <w:szCs w:val="23"/>
              </w:rPr>
            </w:pPr>
          </w:p>
        </w:tc>
        <w:tc>
          <w:tcPr>
            <w:tcW w:w="709" w:type="dxa"/>
          </w:tcPr>
          <w:p w14:paraId="27ECDCD4" w14:textId="77777777" w:rsidR="00505ACD" w:rsidRPr="005A5ED7" w:rsidRDefault="00505ACD" w:rsidP="00A55911">
            <w:pPr>
              <w:spacing w:line="360" w:lineRule="auto"/>
              <w:rPr>
                <w:rFonts w:ascii="Cambria" w:hAnsi="Cambria"/>
                <w:sz w:val="23"/>
                <w:szCs w:val="23"/>
              </w:rPr>
            </w:pPr>
          </w:p>
        </w:tc>
      </w:tr>
      <w:tr w:rsidR="00505ACD" w:rsidRPr="005A5ED7" w14:paraId="5F00014D" w14:textId="77777777" w:rsidTr="00B54124">
        <w:trPr>
          <w:trHeight w:val="73"/>
        </w:trPr>
        <w:tc>
          <w:tcPr>
            <w:tcW w:w="966" w:type="dxa"/>
          </w:tcPr>
          <w:p w14:paraId="74FC8813"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1.1.4</w:t>
            </w:r>
          </w:p>
        </w:tc>
        <w:tc>
          <w:tcPr>
            <w:tcW w:w="5980" w:type="dxa"/>
          </w:tcPr>
          <w:p w14:paraId="74EAB668"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Amount transferred to PSP</w:t>
            </w:r>
          </w:p>
          <w:p w14:paraId="08FD257F" w14:textId="231B99DF" w:rsidR="005A5ED7" w:rsidRPr="005A5ED7" w:rsidRDefault="005A5ED7" w:rsidP="00A55911">
            <w:pPr>
              <w:spacing w:line="360" w:lineRule="auto"/>
              <w:rPr>
                <w:rFonts w:ascii="Cambria" w:hAnsi="Cambria"/>
                <w:sz w:val="23"/>
                <w:szCs w:val="23"/>
              </w:rPr>
            </w:pPr>
          </w:p>
        </w:tc>
        <w:tc>
          <w:tcPr>
            <w:tcW w:w="1701" w:type="dxa"/>
          </w:tcPr>
          <w:p w14:paraId="7294263E"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Amount</w:t>
            </w:r>
          </w:p>
        </w:tc>
        <w:tc>
          <w:tcPr>
            <w:tcW w:w="1134" w:type="dxa"/>
          </w:tcPr>
          <w:p w14:paraId="388BFFB3" w14:textId="77777777" w:rsidR="00505ACD" w:rsidRPr="005A5ED7" w:rsidRDefault="00505ACD" w:rsidP="00A55911">
            <w:pPr>
              <w:spacing w:line="360" w:lineRule="auto"/>
              <w:rPr>
                <w:rFonts w:ascii="Cambria" w:hAnsi="Cambria"/>
                <w:sz w:val="23"/>
                <w:szCs w:val="23"/>
              </w:rPr>
            </w:pPr>
          </w:p>
        </w:tc>
        <w:tc>
          <w:tcPr>
            <w:tcW w:w="709" w:type="dxa"/>
          </w:tcPr>
          <w:p w14:paraId="6DDD5482" w14:textId="77777777" w:rsidR="00505ACD" w:rsidRPr="005A5ED7" w:rsidRDefault="00505ACD" w:rsidP="00A55911">
            <w:pPr>
              <w:spacing w:line="360" w:lineRule="auto"/>
              <w:rPr>
                <w:rFonts w:ascii="Cambria" w:hAnsi="Cambria"/>
                <w:sz w:val="23"/>
                <w:szCs w:val="23"/>
              </w:rPr>
            </w:pPr>
          </w:p>
        </w:tc>
      </w:tr>
      <w:tr w:rsidR="00505ACD" w:rsidRPr="005A5ED7" w14:paraId="4E4AF6A8" w14:textId="77777777" w:rsidTr="00B54124">
        <w:trPr>
          <w:trHeight w:val="642"/>
        </w:trPr>
        <w:tc>
          <w:tcPr>
            <w:tcW w:w="966" w:type="dxa"/>
          </w:tcPr>
          <w:p w14:paraId="1E3ECD67"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1.1.5</w:t>
            </w:r>
          </w:p>
        </w:tc>
        <w:tc>
          <w:tcPr>
            <w:tcW w:w="5980" w:type="dxa"/>
          </w:tcPr>
          <w:p w14:paraId="32D8FDD2"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Number of Beneficiaries transferred to PSP for payment</w:t>
            </w:r>
          </w:p>
        </w:tc>
        <w:tc>
          <w:tcPr>
            <w:tcW w:w="1701" w:type="dxa"/>
          </w:tcPr>
          <w:p w14:paraId="498E21BA"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No.</w:t>
            </w:r>
          </w:p>
        </w:tc>
        <w:tc>
          <w:tcPr>
            <w:tcW w:w="1134" w:type="dxa"/>
          </w:tcPr>
          <w:p w14:paraId="6CB0BE80" w14:textId="77777777" w:rsidR="00505ACD" w:rsidRPr="005A5ED7" w:rsidRDefault="00505ACD" w:rsidP="00A55911">
            <w:pPr>
              <w:spacing w:line="360" w:lineRule="auto"/>
              <w:rPr>
                <w:rFonts w:ascii="Cambria" w:hAnsi="Cambria"/>
                <w:sz w:val="23"/>
                <w:szCs w:val="23"/>
              </w:rPr>
            </w:pPr>
          </w:p>
        </w:tc>
        <w:tc>
          <w:tcPr>
            <w:tcW w:w="709" w:type="dxa"/>
          </w:tcPr>
          <w:p w14:paraId="53891DD9" w14:textId="77777777" w:rsidR="00505ACD" w:rsidRPr="005A5ED7" w:rsidRDefault="00505ACD" w:rsidP="00A55911">
            <w:pPr>
              <w:spacing w:line="360" w:lineRule="auto"/>
              <w:rPr>
                <w:rFonts w:ascii="Cambria" w:hAnsi="Cambria"/>
                <w:sz w:val="23"/>
                <w:szCs w:val="23"/>
              </w:rPr>
            </w:pPr>
          </w:p>
        </w:tc>
      </w:tr>
      <w:tr w:rsidR="00505ACD" w:rsidRPr="005A5ED7" w14:paraId="5818C507" w14:textId="77777777" w:rsidTr="00B54124">
        <w:trPr>
          <w:trHeight w:val="378"/>
        </w:trPr>
        <w:tc>
          <w:tcPr>
            <w:tcW w:w="966" w:type="dxa"/>
          </w:tcPr>
          <w:p w14:paraId="2CE5694B"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1.1.6</w:t>
            </w:r>
          </w:p>
        </w:tc>
        <w:tc>
          <w:tcPr>
            <w:tcW w:w="5980" w:type="dxa"/>
          </w:tcPr>
          <w:p w14:paraId="7904CA82"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 xml:space="preserve">Number of Beneficiaries paid </w:t>
            </w:r>
          </w:p>
        </w:tc>
        <w:tc>
          <w:tcPr>
            <w:tcW w:w="1701" w:type="dxa"/>
          </w:tcPr>
          <w:p w14:paraId="47D9E7EB"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No.</w:t>
            </w:r>
          </w:p>
        </w:tc>
        <w:tc>
          <w:tcPr>
            <w:tcW w:w="1134" w:type="dxa"/>
          </w:tcPr>
          <w:p w14:paraId="0DA3049B" w14:textId="77777777" w:rsidR="00505ACD" w:rsidRPr="005A5ED7" w:rsidRDefault="00505ACD" w:rsidP="00A55911">
            <w:pPr>
              <w:spacing w:line="360" w:lineRule="auto"/>
              <w:rPr>
                <w:rFonts w:ascii="Cambria" w:hAnsi="Cambria"/>
                <w:sz w:val="23"/>
                <w:szCs w:val="23"/>
              </w:rPr>
            </w:pPr>
          </w:p>
        </w:tc>
        <w:tc>
          <w:tcPr>
            <w:tcW w:w="709" w:type="dxa"/>
          </w:tcPr>
          <w:p w14:paraId="41F466CE" w14:textId="77777777" w:rsidR="00505ACD" w:rsidRPr="005A5ED7" w:rsidRDefault="00505ACD" w:rsidP="00A55911">
            <w:pPr>
              <w:spacing w:line="360" w:lineRule="auto"/>
              <w:rPr>
                <w:rFonts w:ascii="Cambria" w:hAnsi="Cambria"/>
                <w:sz w:val="23"/>
                <w:szCs w:val="23"/>
              </w:rPr>
            </w:pPr>
          </w:p>
        </w:tc>
      </w:tr>
      <w:tr w:rsidR="00505ACD" w:rsidRPr="005A5ED7" w14:paraId="464E0A96" w14:textId="77777777" w:rsidTr="00B54124">
        <w:trPr>
          <w:trHeight w:val="642"/>
        </w:trPr>
        <w:tc>
          <w:tcPr>
            <w:tcW w:w="966" w:type="dxa"/>
          </w:tcPr>
          <w:p w14:paraId="494B6F5D"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1.1.7</w:t>
            </w:r>
          </w:p>
        </w:tc>
        <w:tc>
          <w:tcPr>
            <w:tcW w:w="5980" w:type="dxa"/>
          </w:tcPr>
          <w:p w14:paraId="7DE86084"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Beneficiaries that confirm receipt of periodic social transfer</w:t>
            </w:r>
          </w:p>
        </w:tc>
        <w:tc>
          <w:tcPr>
            <w:tcW w:w="1701" w:type="dxa"/>
          </w:tcPr>
          <w:p w14:paraId="56CB9AF8"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No.</w:t>
            </w:r>
          </w:p>
        </w:tc>
        <w:tc>
          <w:tcPr>
            <w:tcW w:w="1134" w:type="dxa"/>
          </w:tcPr>
          <w:p w14:paraId="5C04EF0A" w14:textId="77777777" w:rsidR="00505ACD" w:rsidRPr="005A5ED7" w:rsidRDefault="00505ACD" w:rsidP="00A55911">
            <w:pPr>
              <w:spacing w:line="360" w:lineRule="auto"/>
              <w:rPr>
                <w:rFonts w:ascii="Cambria" w:hAnsi="Cambria"/>
                <w:sz w:val="23"/>
                <w:szCs w:val="23"/>
              </w:rPr>
            </w:pPr>
          </w:p>
        </w:tc>
        <w:tc>
          <w:tcPr>
            <w:tcW w:w="709" w:type="dxa"/>
          </w:tcPr>
          <w:p w14:paraId="44532F65" w14:textId="77777777" w:rsidR="00505ACD" w:rsidRPr="005A5ED7" w:rsidRDefault="00505ACD" w:rsidP="00A55911">
            <w:pPr>
              <w:spacing w:line="360" w:lineRule="auto"/>
              <w:rPr>
                <w:rFonts w:ascii="Cambria" w:hAnsi="Cambria"/>
                <w:sz w:val="23"/>
                <w:szCs w:val="23"/>
              </w:rPr>
            </w:pPr>
          </w:p>
        </w:tc>
      </w:tr>
      <w:tr w:rsidR="00505ACD" w:rsidRPr="005A5ED7" w14:paraId="6DB0770A" w14:textId="77777777" w:rsidTr="00B54124">
        <w:trPr>
          <w:trHeight w:val="557"/>
        </w:trPr>
        <w:tc>
          <w:tcPr>
            <w:tcW w:w="966" w:type="dxa"/>
          </w:tcPr>
          <w:p w14:paraId="3AF8EE9D"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1.2</w:t>
            </w:r>
          </w:p>
        </w:tc>
        <w:tc>
          <w:tcPr>
            <w:tcW w:w="5980" w:type="dxa"/>
          </w:tcPr>
          <w:p w14:paraId="05411BE1" w14:textId="67FEF8C0" w:rsidR="00505ACD" w:rsidRPr="005A5ED7" w:rsidRDefault="00505ACD" w:rsidP="00A55911">
            <w:pPr>
              <w:spacing w:line="360" w:lineRule="auto"/>
              <w:rPr>
                <w:rFonts w:ascii="Cambria" w:hAnsi="Cambria"/>
                <w:sz w:val="23"/>
                <w:szCs w:val="23"/>
              </w:rPr>
            </w:pPr>
            <w:r w:rsidRPr="005A5ED7">
              <w:rPr>
                <w:rFonts w:ascii="Cambria" w:hAnsi="Cambria"/>
                <w:sz w:val="23"/>
                <w:szCs w:val="23"/>
              </w:rPr>
              <w:t>Number Deployed into LIPW activities on Social services and works</w:t>
            </w:r>
          </w:p>
        </w:tc>
        <w:tc>
          <w:tcPr>
            <w:tcW w:w="1701" w:type="dxa"/>
          </w:tcPr>
          <w:p w14:paraId="2DD72E87" w14:textId="77777777" w:rsidR="00505ACD" w:rsidRPr="005A5ED7" w:rsidRDefault="00505ACD" w:rsidP="00A55911">
            <w:pPr>
              <w:spacing w:line="360" w:lineRule="auto"/>
              <w:rPr>
                <w:rFonts w:ascii="Cambria" w:hAnsi="Cambria"/>
                <w:sz w:val="23"/>
                <w:szCs w:val="23"/>
              </w:rPr>
            </w:pPr>
          </w:p>
        </w:tc>
        <w:tc>
          <w:tcPr>
            <w:tcW w:w="1134" w:type="dxa"/>
          </w:tcPr>
          <w:p w14:paraId="3320B5D4" w14:textId="77777777" w:rsidR="00505ACD" w:rsidRPr="005A5ED7" w:rsidRDefault="00505ACD" w:rsidP="00A55911">
            <w:pPr>
              <w:spacing w:line="360" w:lineRule="auto"/>
              <w:rPr>
                <w:rFonts w:ascii="Cambria" w:hAnsi="Cambria"/>
                <w:sz w:val="23"/>
                <w:szCs w:val="23"/>
              </w:rPr>
            </w:pPr>
          </w:p>
        </w:tc>
        <w:tc>
          <w:tcPr>
            <w:tcW w:w="709" w:type="dxa"/>
          </w:tcPr>
          <w:p w14:paraId="08EC561E" w14:textId="77777777" w:rsidR="00505ACD" w:rsidRPr="005A5ED7" w:rsidRDefault="00505ACD" w:rsidP="00A55911">
            <w:pPr>
              <w:spacing w:line="360" w:lineRule="auto"/>
              <w:rPr>
                <w:rFonts w:ascii="Cambria" w:hAnsi="Cambria"/>
                <w:sz w:val="23"/>
                <w:szCs w:val="23"/>
              </w:rPr>
            </w:pPr>
          </w:p>
        </w:tc>
      </w:tr>
      <w:tr w:rsidR="00505ACD" w:rsidRPr="005A5ED7" w14:paraId="3CF0666B" w14:textId="77777777" w:rsidTr="00B54124">
        <w:trPr>
          <w:trHeight w:val="642"/>
        </w:trPr>
        <w:tc>
          <w:tcPr>
            <w:tcW w:w="966" w:type="dxa"/>
          </w:tcPr>
          <w:p w14:paraId="25D3B90A"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1.2.1</w:t>
            </w:r>
          </w:p>
        </w:tc>
        <w:tc>
          <w:tcPr>
            <w:tcW w:w="5980" w:type="dxa"/>
          </w:tcPr>
          <w:p w14:paraId="17152F65"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Number of Beneficiaries mined from Agreed Register</w:t>
            </w:r>
          </w:p>
        </w:tc>
        <w:tc>
          <w:tcPr>
            <w:tcW w:w="1701" w:type="dxa"/>
          </w:tcPr>
          <w:p w14:paraId="22C7F6CE"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No.</w:t>
            </w:r>
          </w:p>
        </w:tc>
        <w:tc>
          <w:tcPr>
            <w:tcW w:w="1134" w:type="dxa"/>
          </w:tcPr>
          <w:p w14:paraId="6C5410C1" w14:textId="77777777" w:rsidR="00505ACD" w:rsidRPr="005A5ED7" w:rsidRDefault="00505ACD" w:rsidP="00A55911">
            <w:pPr>
              <w:spacing w:line="360" w:lineRule="auto"/>
              <w:rPr>
                <w:rFonts w:ascii="Cambria" w:hAnsi="Cambria"/>
                <w:sz w:val="23"/>
                <w:szCs w:val="23"/>
              </w:rPr>
            </w:pPr>
          </w:p>
        </w:tc>
        <w:tc>
          <w:tcPr>
            <w:tcW w:w="709" w:type="dxa"/>
          </w:tcPr>
          <w:p w14:paraId="7013A6BC" w14:textId="77777777" w:rsidR="00505ACD" w:rsidRPr="005A5ED7" w:rsidRDefault="00505ACD" w:rsidP="00A55911">
            <w:pPr>
              <w:spacing w:line="360" w:lineRule="auto"/>
              <w:rPr>
                <w:rFonts w:ascii="Cambria" w:hAnsi="Cambria"/>
                <w:sz w:val="23"/>
                <w:szCs w:val="23"/>
              </w:rPr>
            </w:pPr>
          </w:p>
        </w:tc>
      </w:tr>
      <w:tr w:rsidR="00505ACD" w:rsidRPr="005A5ED7" w14:paraId="43652168" w14:textId="77777777" w:rsidTr="00B54124">
        <w:trPr>
          <w:trHeight w:val="387"/>
        </w:trPr>
        <w:tc>
          <w:tcPr>
            <w:tcW w:w="966" w:type="dxa"/>
          </w:tcPr>
          <w:p w14:paraId="6D95F4E7"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1.2.2</w:t>
            </w:r>
          </w:p>
        </w:tc>
        <w:tc>
          <w:tcPr>
            <w:tcW w:w="5980" w:type="dxa"/>
          </w:tcPr>
          <w:p w14:paraId="587613CC"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Number of Beneficiaries Validated</w:t>
            </w:r>
          </w:p>
        </w:tc>
        <w:tc>
          <w:tcPr>
            <w:tcW w:w="1701" w:type="dxa"/>
          </w:tcPr>
          <w:p w14:paraId="44E26A40"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No.</w:t>
            </w:r>
          </w:p>
        </w:tc>
        <w:tc>
          <w:tcPr>
            <w:tcW w:w="1134" w:type="dxa"/>
          </w:tcPr>
          <w:p w14:paraId="3D12FDBB" w14:textId="77777777" w:rsidR="00505ACD" w:rsidRPr="005A5ED7" w:rsidRDefault="00505ACD" w:rsidP="00A55911">
            <w:pPr>
              <w:spacing w:line="360" w:lineRule="auto"/>
              <w:rPr>
                <w:rFonts w:ascii="Cambria" w:hAnsi="Cambria"/>
                <w:sz w:val="23"/>
                <w:szCs w:val="23"/>
              </w:rPr>
            </w:pPr>
          </w:p>
        </w:tc>
        <w:tc>
          <w:tcPr>
            <w:tcW w:w="709" w:type="dxa"/>
          </w:tcPr>
          <w:p w14:paraId="1C9CB8AA" w14:textId="77777777" w:rsidR="00505ACD" w:rsidRPr="005A5ED7" w:rsidRDefault="00505ACD" w:rsidP="00A55911">
            <w:pPr>
              <w:spacing w:line="360" w:lineRule="auto"/>
              <w:rPr>
                <w:rFonts w:ascii="Cambria" w:hAnsi="Cambria"/>
                <w:sz w:val="23"/>
                <w:szCs w:val="23"/>
              </w:rPr>
            </w:pPr>
          </w:p>
        </w:tc>
      </w:tr>
      <w:tr w:rsidR="00505ACD" w:rsidRPr="005A5ED7" w14:paraId="06E2DA29" w14:textId="77777777" w:rsidTr="00B54124">
        <w:trPr>
          <w:trHeight w:val="509"/>
        </w:trPr>
        <w:tc>
          <w:tcPr>
            <w:tcW w:w="966" w:type="dxa"/>
          </w:tcPr>
          <w:p w14:paraId="19BF6FD8"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1.2.3</w:t>
            </w:r>
          </w:p>
        </w:tc>
        <w:tc>
          <w:tcPr>
            <w:tcW w:w="5980" w:type="dxa"/>
          </w:tcPr>
          <w:p w14:paraId="0BC70204"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Number Enrolled into LIPW activities on Social services and works</w:t>
            </w:r>
          </w:p>
        </w:tc>
        <w:tc>
          <w:tcPr>
            <w:tcW w:w="1701" w:type="dxa"/>
          </w:tcPr>
          <w:p w14:paraId="6CA50B6C"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No.</w:t>
            </w:r>
          </w:p>
        </w:tc>
        <w:tc>
          <w:tcPr>
            <w:tcW w:w="1134" w:type="dxa"/>
          </w:tcPr>
          <w:p w14:paraId="12B42260" w14:textId="77777777" w:rsidR="00505ACD" w:rsidRPr="005A5ED7" w:rsidRDefault="00505ACD" w:rsidP="00A55911">
            <w:pPr>
              <w:spacing w:line="360" w:lineRule="auto"/>
              <w:rPr>
                <w:rFonts w:ascii="Cambria" w:hAnsi="Cambria"/>
                <w:sz w:val="23"/>
                <w:szCs w:val="23"/>
              </w:rPr>
            </w:pPr>
          </w:p>
        </w:tc>
        <w:tc>
          <w:tcPr>
            <w:tcW w:w="709" w:type="dxa"/>
          </w:tcPr>
          <w:p w14:paraId="23978555" w14:textId="77777777" w:rsidR="00505ACD" w:rsidRPr="005A5ED7" w:rsidRDefault="00505ACD" w:rsidP="00A55911">
            <w:pPr>
              <w:spacing w:line="360" w:lineRule="auto"/>
              <w:rPr>
                <w:rFonts w:ascii="Cambria" w:hAnsi="Cambria"/>
                <w:sz w:val="23"/>
                <w:szCs w:val="23"/>
              </w:rPr>
            </w:pPr>
          </w:p>
        </w:tc>
      </w:tr>
      <w:tr w:rsidR="00505ACD" w:rsidRPr="005A5ED7" w14:paraId="31FC944A" w14:textId="77777777" w:rsidTr="00B54124">
        <w:trPr>
          <w:trHeight w:val="545"/>
        </w:trPr>
        <w:tc>
          <w:tcPr>
            <w:tcW w:w="966" w:type="dxa"/>
          </w:tcPr>
          <w:p w14:paraId="47D806EC"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1.2.4</w:t>
            </w:r>
          </w:p>
        </w:tc>
        <w:tc>
          <w:tcPr>
            <w:tcW w:w="5980" w:type="dxa"/>
          </w:tcPr>
          <w:p w14:paraId="0556CD7F"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Number Deployed into LIPW activities on Social services and works</w:t>
            </w:r>
          </w:p>
        </w:tc>
        <w:tc>
          <w:tcPr>
            <w:tcW w:w="1701" w:type="dxa"/>
          </w:tcPr>
          <w:p w14:paraId="6E163E20"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No.</w:t>
            </w:r>
          </w:p>
        </w:tc>
        <w:tc>
          <w:tcPr>
            <w:tcW w:w="1134" w:type="dxa"/>
          </w:tcPr>
          <w:p w14:paraId="665A4C48" w14:textId="77777777" w:rsidR="00505ACD" w:rsidRPr="005A5ED7" w:rsidRDefault="00505ACD" w:rsidP="00A55911">
            <w:pPr>
              <w:spacing w:line="360" w:lineRule="auto"/>
              <w:rPr>
                <w:rFonts w:ascii="Cambria" w:hAnsi="Cambria"/>
                <w:sz w:val="23"/>
                <w:szCs w:val="23"/>
              </w:rPr>
            </w:pPr>
          </w:p>
        </w:tc>
        <w:tc>
          <w:tcPr>
            <w:tcW w:w="709" w:type="dxa"/>
          </w:tcPr>
          <w:p w14:paraId="312D4D55" w14:textId="77777777" w:rsidR="00505ACD" w:rsidRPr="005A5ED7" w:rsidRDefault="00505ACD" w:rsidP="00A55911">
            <w:pPr>
              <w:spacing w:line="360" w:lineRule="auto"/>
              <w:rPr>
                <w:rFonts w:ascii="Cambria" w:hAnsi="Cambria"/>
                <w:sz w:val="23"/>
                <w:szCs w:val="23"/>
              </w:rPr>
            </w:pPr>
          </w:p>
        </w:tc>
      </w:tr>
      <w:tr w:rsidR="00505ACD" w:rsidRPr="005A5ED7" w14:paraId="1ABDF3D0" w14:textId="77777777" w:rsidTr="00B54124">
        <w:trPr>
          <w:trHeight w:val="411"/>
        </w:trPr>
        <w:tc>
          <w:tcPr>
            <w:tcW w:w="966" w:type="dxa"/>
          </w:tcPr>
          <w:p w14:paraId="41D1AFA0"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1.2.5</w:t>
            </w:r>
          </w:p>
        </w:tc>
        <w:tc>
          <w:tcPr>
            <w:tcW w:w="5980" w:type="dxa"/>
          </w:tcPr>
          <w:p w14:paraId="7E3AE68F"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Number of working days/beneficiary</w:t>
            </w:r>
          </w:p>
        </w:tc>
        <w:tc>
          <w:tcPr>
            <w:tcW w:w="1701" w:type="dxa"/>
          </w:tcPr>
          <w:p w14:paraId="34ABFD6D"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No.</w:t>
            </w:r>
          </w:p>
        </w:tc>
        <w:tc>
          <w:tcPr>
            <w:tcW w:w="1134" w:type="dxa"/>
          </w:tcPr>
          <w:p w14:paraId="452613A4" w14:textId="77777777" w:rsidR="00505ACD" w:rsidRPr="005A5ED7" w:rsidRDefault="00505ACD" w:rsidP="00A55911">
            <w:pPr>
              <w:spacing w:line="360" w:lineRule="auto"/>
              <w:rPr>
                <w:rFonts w:ascii="Cambria" w:hAnsi="Cambria"/>
                <w:sz w:val="23"/>
                <w:szCs w:val="23"/>
              </w:rPr>
            </w:pPr>
          </w:p>
        </w:tc>
        <w:tc>
          <w:tcPr>
            <w:tcW w:w="709" w:type="dxa"/>
          </w:tcPr>
          <w:p w14:paraId="60CC5AA2" w14:textId="77777777" w:rsidR="00505ACD" w:rsidRPr="005A5ED7" w:rsidRDefault="00505ACD" w:rsidP="00A55911">
            <w:pPr>
              <w:spacing w:line="360" w:lineRule="auto"/>
              <w:rPr>
                <w:rFonts w:ascii="Cambria" w:hAnsi="Cambria"/>
                <w:sz w:val="23"/>
                <w:szCs w:val="23"/>
              </w:rPr>
            </w:pPr>
          </w:p>
        </w:tc>
      </w:tr>
      <w:tr w:rsidR="00505ACD" w:rsidRPr="005A5ED7" w14:paraId="6A17A4EF" w14:textId="77777777" w:rsidTr="00B54124">
        <w:trPr>
          <w:trHeight w:val="642"/>
        </w:trPr>
        <w:tc>
          <w:tcPr>
            <w:tcW w:w="966" w:type="dxa"/>
          </w:tcPr>
          <w:p w14:paraId="043F28D1"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1.2.6</w:t>
            </w:r>
          </w:p>
        </w:tc>
        <w:tc>
          <w:tcPr>
            <w:tcW w:w="5980" w:type="dxa"/>
          </w:tcPr>
          <w:p w14:paraId="4E221AAE"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Number of Beneficiaries transferred to PSP for payment</w:t>
            </w:r>
          </w:p>
        </w:tc>
        <w:tc>
          <w:tcPr>
            <w:tcW w:w="1701" w:type="dxa"/>
          </w:tcPr>
          <w:p w14:paraId="0D66614D"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No.</w:t>
            </w:r>
          </w:p>
        </w:tc>
        <w:tc>
          <w:tcPr>
            <w:tcW w:w="1134" w:type="dxa"/>
          </w:tcPr>
          <w:p w14:paraId="2BAF8384" w14:textId="77777777" w:rsidR="00505ACD" w:rsidRPr="005A5ED7" w:rsidRDefault="00505ACD" w:rsidP="00A55911">
            <w:pPr>
              <w:spacing w:line="360" w:lineRule="auto"/>
              <w:rPr>
                <w:rFonts w:ascii="Cambria" w:hAnsi="Cambria"/>
                <w:sz w:val="23"/>
                <w:szCs w:val="23"/>
              </w:rPr>
            </w:pPr>
          </w:p>
        </w:tc>
        <w:tc>
          <w:tcPr>
            <w:tcW w:w="709" w:type="dxa"/>
          </w:tcPr>
          <w:p w14:paraId="07552FCE" w14:textId="77777777" w:rsidR="00505ACD" w:rsidRPr="005A5ED7" w:rsidRDefault="00505ACD" w:rsidP="00A55911">
            <w:pPr>
              <w:spacing w:line="360" w:lineRule="auto"/>
              <w:rPr>
                <w:rFonts w:ascii="Cambria" w:hAnsi="Cambria"/>
                <w:sz w:val="23"/>
                <w:szCs w:val="23"/>
              </w:rPr>
            </w:pPr>
          </w:p>
        </w:tc>
      </w:tr>
      <w:tr w:rsidR="00505ACD" w:rsidRPr="005A5ED7" w14:paraId="5A98EC39" w14:textId="77777777" w:rsidTr="00B54124">
        <w:trPr>
          <w:trHeight w:val="341"/>
        </w:trPr>
        <w:tc>
          <w:tcPr>
            <w:tcW w:w="966" w:type="dxa"/>
          </w:tcPr>
          <w:p w14:paraId="281F6062"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1.2.7</w:t>
            </w:r>
          </w:p>
        </w:tc>
        <w:tc>
          <w:tcPr>
            <w:tcW w:w="5980" w:type="dxa"/>
          </w:tcPr>
          <w:p w14:paraId="523C6526"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Amount transferred to PSP for payment</w:t>
            </w:r>
          </w:p>
        </w:tc>
        <w:tc>
          <w:tcPr>
            <w:tcW w:w="1701" w:type="dxa"/>
          </w:tcPr>
          <w:p w14:paraId="7201402A"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 xml:space="preserve">Amount </w:t>
            </w:r>
          </w:p>
        </w:tc>
        <w:tc>
          <w:tcPr>
            <w:tcW w:w="1134" w:type="dxa"/>
          </w:tcPr>
          <w:p w14:paraId="35077189" w14:textId="77777777" w:rsidR="00505ACD" w:rsidRPr="005A5ED7" w:rsidRDefault="00505ACD" w:rsidP="00A55911">
            <w:pPr>
              <w:spacing w:line="360" w:lineRule="auto"/>
              <w:rPr>
                <w:rFonts w:ascii="Cambria" w:hAnsi="Cambria"/>
                <w:sz w:val="23"/>
                <w:szCs w:val="23"/>
              </w:rPr>
            </w:pPr>
          </w:p>
        </w:tc>
        <w:tc>
          <w:tcPr>
            <w:tcW w:w="709" w:type="dxa"/>
          </w:tcPr>
          <w:p w14:paraId="799B6C5C" w14:textId="77777777" w:rsidR="00505ACD" w:rsidRPr="005A5ED7" w:rsidRDefault="00505ACD" w:rsidP="00A55911">
            <w:pPr>
              <w:spacing w:line="360" w:lineRule="auto"/>
              <w:rPr>
                <w:rFonts w:ascii="Cambria" w:hAnsi="Cambria"/>
                <w:sz w:val="23"/>
                <w:szCs w:val="23"/>
              </w:rPr>
            </w:pPr>
          </w:p>
        </w:tc>
      </w:tr>
      <w:tr w:rsidR="00505ACD" w:rsidRPr="005A5ED7" w14:paraId="0B78069A" w14:textId="77777777" w:rsidTr="00B54124">
        <w:trPr>
          <w:trHeight w:val="387"/>
        </w:trPr>
        <w:tc>
          <w:tcPr>
            <w:tcW w:w="966" w:type="dxa"/>
          </w:tcPr>
          <w:p w14:paraId="37AB28A4"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1.2.8</w:t>
            </w:r>
          </w:p>
        </w:tc>
        <w:tc>
          <w:tcPr>
            <w:tcW w:w="5980" w:type="dxa"/>
          </w:tcPr>
          <w:p w14:paraId="6C6122FC"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Number of Beneficiaries paid</w:t>
            </w:r>
          </w:p>
        </w:tc>
        <w:tc>
          <w:tcPr>
            <w:tcW w:w="1701" w:type="dxa"/>
          </w:tcPr>
          <w:p w14:paraId="6588143B"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No.</w:t>
            </w:r>
          </w:p>
        </w:tc>
        <w:tc>
          <w:tcPr>
            <w:tcW w:w="1134" w:type="dxa"/>
          </w:tcPr>
          <w:p w14:paraId="307D10D9" w14:textId="77777777" w:rsidR="00505ACD" w:rsidRPr="005A5ED7" w:rsidRDefault="00505ACD" w:rsidP="00A55911">
            <w:pPr>
              <w:spacing w:line="360" w:lineRule="auto"/>
              <w:rPr>
                <w:rFonts w:ascii="Cambria" w:hAnsi="Cambria"/>
                <w:sz w:val="23"/>
                <w:szCs w:val="23"/>
              </w:rPr>
            </w:pPr>
          </w:p>
        </w:tc>
        <w:tc>
          <w:tcPr>
            <w:tcW w:w="709" w:type="dxa"/>
          </w:tcPr>
          <w:p w14:paraId="48FC2082" w14:textId="77777777" w:rsidR="00505ACD" w:rsidRPr="005A5ED7" w:rsidRDefault="00505ACD" w:rsidP="00A55911">
            <w:pPr>
              <w:spacing w:line="360" w:lineRule="auto"/>
              <w:rPr>
                <w:rFonts w:ascii="Cambria" w:hAnsi="Cambria"/>
                <w:sz w:val="23"/>
                <w:szCs w:val="23"/>
              </w:rPr>
            </w:pPr>
          </w:p>
        </w:tc>
      </w:tr>
      <w:tr w:rsidR="00505ACD" w:rsidRPr="005A5ED7" w14:paraId="2D3B96CF" w14:textId="77777777" w:rsidTr="00B54124">
        <w:trPr>
          <w:trHeight w:val="642"/>
        </w:trPr>
        <w:tc>
          <w:tcPr>
            <w:tcW w:w="966" w:type="dxa"/>
          </w:tcPr>
          <w:p w14:paraId="16A20097"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1.2.9</w:t>
            </w:r>
          </w:p>
        </w:tc>
        <w:tc>
          <w:tcPr>
            <w:tcW w:w="5980" w:type="dxa"/>
          </w:tcPr>
          <w:p w14:paraId="13BE9C62"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Number of Beneficiaries that confirmed payment as at when due</w:t>
            </w:r>
          </w:p>
        </w:tc>
        <w:tc>
          <w:tcPr>
            <w:tcW w:w="1701" w:type="dxa"/>
          </w:tcPr>
          <w:p w14:paraId="128214ED"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No.</w:t>
            </w:r>
          </w:p>
        </w:tc>
        <w:tc>
          <w:tcPr>
            <w:tcW w:w="1134" w:type="dxa"/>
          </w:tcPr>
          <w:p w14:paraId="236979DA" w14:textId="77777777" w:rsidR="00505ACD" w:rsidRPr="005A5ED7" w:rsidRDefault="00505ACD" w:rsidP="00A55911">
            <w:pPr>
              <w:spacing w:line="360" w:lineRule="auto"/>
              <w:rPr>
                <w:rFonts w:ascii="Cambria" w:hAnsi="Cambria"/>
                <w:sz w:val="23"/>
                <w:szCs w:val="23"/>
              </w:rPr>
            </w:pPr>
          </w:p>
        </w:tc>
        <w:tc>
          <w:tcPr>
            <w:tcW w:w="709" w:type="dxa"/>
          </w:tcPr>
          <w:p w14:paraId="20746B0D" w14:textId="77777777" w:rsidR="00505ACD" w:rsidRPr="005A5ED7" w:rsidRDefault="00505ACD" w:rsidP="00A55911">
            <w:pPr>
              <w:spacing w:line="360" w:lineRule="auto"/>
              <w:rPr>
                <w:rFonts w:ascii="Cambria" w:hAnsi="Cambria"/>
                <w:sz w:val="23"/>
                <w:szCs w:val="23"/>
              </w:rPr>
            </w:pPr>
          </w:p>
        </w:tc>
      </w:tr>
      <w:tr w:rsidR="00505ACD" w:rsidRPr="005A5ED7" w14:paraId="765D684C" w14:textId="77777777" w:rsidTr="00B54124">
        <w:trPr>
          <w:trHeight w:val="347"/>
        </w:trPr>
        <w:tc>
          <w:tcPr>
            <w:tcW w:w="966" w:type="dxa"/>
          </w:tcPr>
          <w:p w14:paraId="621548CE"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1.3</w:t>
            </w:r>
          </w:p>
        </w:tc>
        <w:tc>
          <w:tcPr>
            <w:tcW w:w="5980" w:type="dxa"/>
          </w:tcPr>
          <w:p w14:paraId="6C7D4D3E" w14:textId="0F43C9A0" w:rsidR="00505ACD" w:rsidRPr="005A5ED7" w:rsidRDefault="00505ACD" w:rsidP="00A55911">
            <w:pPr>
              <w:spacing w:line="360" w:lineRule="auto"/>
              <w:rPr>
                <w:rFonts w:ascii="Cambria" w:hAnsi="Cambria"/>
                <w:sz w:val="23"/>
                <w:szCs w:val="23"/>
              </w:rPr>
            </w:pPr>
            <w:r w:rsidRPr="005A5ED7">
              <w:rPr>
                <w:rFonts w:ascii="Cambria" w:hAnsi="Cambria"/>
                <w:sz w:val="23"/>
                <w:szCs w:val="23"/>
              </w:rPr>
              <w:t>Total Amount paid to Livelihood Beneficiaries</w:t>
            </w:r>
          </w:p>
        </w:tc>
        <w:tc>
          <w:tcPr>
            <w:tcW w:w="1701" w:type="dxa"/>
          </w:tcPr>
          <w:p w14:paraId="1E09460D" w14:textId="77777777" w:rsidR="00505ACD" w:rsidRPr="005A5ED7" w:rsidRDefault="00505ACD" w:rsidP="00A55911">
            <w:pPr>
              <w:spacing w:line="360" w:lineRule="auto"/>
              <w:rPr>
                <w:rFonts w:ascii="Cambria" w:hAnsi="Cambria"/>
                <w:sz w:val="23"/>
                <w:szCs w:val="23"/>
              </w:rPr>
            </w:pPr>
          </w:p>
        </w:tc>
        <w:tc>
          <w:tcPr>
            <w:tcW w:w="1134" w:type="dxa"/>
          </w:tcPr>
          <w:p w14:paraId="64D12462" w14:textId="77777777" w:rsidR="00505ACD" w:rsidRPr="005A5ED7" w:rsidRDefault="00505ACD" w:rsidP="00A55911">
            <w:pPr>
              <w:spacing w:line="360" w:lineRule="auto"/>
              <w:rPr>
                <w:rFonts w:ascii="Cambria" w:hAnsi="Cambria"/>
                <w:sz w:val="23"/>
                <w:szCs w:val="23"/>
              </w:rPr>
            </w:pPr>
          </w:p>
        </w:tc>
        <w:tc>
          <w:tcPr>
            <w:tcW w:w="709" w:type="dxa"/>
          </w:tcPr>
          <w:p w14:paraId="466D9E44" w14:textId="77777777" w:rsidR="00505ACD" w:rsidRPr="005A5ED7" w:rsidRDefault="00505ACD" w:rsidP="00A55911">
            <w:pPr>
              <w:spacing w:line="360" w:lineRule="auto"/>
              <w:rPr>
                <w:rFonts w:ascii="Cambria" w:hAnsi="Cambria"/>
                <w:sz w:val="23"/>
                <w:szCs w:val="23"/>
              </w:rPr>
            </w:pPr>
          </w:p>
        </w:tc>
      </w:tr>
      <w:tr w:rsidR="00505ACD" w:rsidRPr="005A5ED7" w14:paraId="372C4FEF" w14:textId="77777777" w:rsidTr="00B54124">
        <w:trPr>
          <w:trHeight w:val="642"/>
        </w:trPr>
        <w:tc>
          <w:tcPr>
            <w:tcW w:w="966" w:type="dxa"/>
          </w:tcPr>
          <w:p w14:paraId="78772464"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1.3.1</w:t>
            </w:r>
          </w:p>
        </w:tc>
        <w:tc>
          <w:tcPr>
            <w:tcW w:w="5980" w:type="dxa"/>
          </w:tcPr>
          <w:p w14:paraId="01B39017"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Number of Beneficiaries mined from Agreed Register</w:t>
            </w:r>
          </w:p>
        </w:tc>
        <w:tc>
          <w:tcPr>
            <w:tcW w:w="1701" w:type="dxa"/>
          </w:tcPr>
          <w:p w14:paraId="60AB7275"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No.</w:t>
            </w:r>
          </w:p>
        </w:tc>
        <w:tc>
          <w:tcPr>
            <w:tcW w:w="1134" w:type="dxa"/>
          </w:tcPr>
          <w:p w14:paraId="2C52E3E0" w14:textId="77777777" w:rsidR="00505ACD" w:rsidRPr="005A5ED7" w:rsidRDefault="00505ACD" w:rsidP="00A55911">
            <w:pPr>
              <w:spacing w:line="360" w:lineRule="auto"/>
              <w:rPr>
                <w:rFonts w:ascii="Cambria" w:hAnsi="Cambria"/>
                <w:sz w:val="23"/>
                <w:szCs w:val="23"/>
              </w:rPr>
            </w:pPr>
          </w:p>
        </w:tc>
        <w:tc>
          <w:tcPr>
            <w:tcW w:w="709" w:type="dxa"/>
          </w:tcPr>
          <w:p w14:paraId="02FCCC0A" w14:textId="77777777" w:rsidR="00505ACD" w:rsidRPr="005A5ED7" w:rsidRDefault="00505ACD" w:rsidP="00A55911">
            <w:pPr>
              <w:spacing w:line="360" w:lineRule="auto"/>
              <w:rPr>
                <w:rFonts w:ascii="Cambria" w:hAnsi="Cambria"/>
                <w:sz w:val="23"/>
                <w:szCs w:val="23"/>
              </w:rPr>
            </w:pPr>
          </w:p>
        </w:tc>
      </w:tr>
      <w:tr w:rsidR="00505ACD" w:rsidRPr="005A5ED7" w14:paraId="234AF936" w14:textId="77777777" w:rsidTr="00B54124">
        <w:trPr>
          <w:trHeight w:val="378"/>
        </w:trPr>
        <w:tc>
          <w:tcPr>
            <w:tcW w:w="966" w:type="dxa"/>
          </w:tcPr>
          <w:p w14:paraId="3A03556D"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1.3.2</w:t>
            </w:r>
          </w:p>
        </w:tc>
        <w:tc>
          <w:tcPr>
            <w:tcW w:w="5980" w:type="dxa"/>
          </w:tcPr>
          <w:p w14:paraId="33A691AD"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Number of Beneficiaries Validated</w:t>
            </w:r>
          </w:p>
        </w:tc>
        <w:tc>
          <w:tcPr>
            <w:tcW w:w="1701" w:type="dxa"/>
          </w:tcPr>
          <w:p w14:paraId="182F660D"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No.</w:t>
            </w:r>
          </w:p>
        </w:tc>
        <w:tc>
          <w:tcPr>
            <w:tcW w:w="1134" w:type="dxa"/>
          </w:tcPr>
          <w:p w14:paraId="6D6AD025" w14:textId="77777777" w:rsidR="00505ACD" w:rsidRPr="005A5ED7" w:rsidRDefault="00505ACD" w:rsidP="00A55911">
            <w:pPr>
              <w:spacing w:line="360" w:lineRule="auto"/>
              <w:rPr>
                <w:rFonts w:ascii="Cambria" w:hAnsi="Cambria"/>
                <w:sz w:val="23"/>
                <w:szCs w:val="23"/>
              </w:rPr>
            </w:pPr>
          </w:p>
        </w:tc>
        <w:tc>
          <w:tcPr>
            <w:tcW w:w="709" w:type="dxa"/>
          </w:tcPr>
          <w:p w14:paraId="35C009F6" w14:textId="77777777" w:rsidR="00505ACD" w:rsidRPr="005A5ED7" w:rsidRDefault="00505ACD" w:rsidP="00A55911">
            <w:pPr>
              <w:spacing w:line="360" w:lineRule="auto"/>
              <w:rPr>
                <w:rFonts w:ascii="Cambria" w:hAnsi="Cambria"/>
                <w:sz w:val="23"/>
                <w:szCs w:val="23"/>
              </w:rPr>
            </w:pPr>
          </w:p>
        </w:tc>
      </w:tr>
      <w:tr w:rsidR="00505ACD" w:rsidRPr="005A5ED7" w14:paraId="2E3E9DB9" w14:textId="77777777" w:rsidTr="00B54124">
        <w:trPr>
          <w:trHeight w:val="387"/>
        </w:trPr>
        <w:tc>
          <w:tcPr>
            <w:tcW w:w="966" w:type="dxa"/>
          </w:tcPr>
          <w:p w14:paraId="0E47541A"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1.3.3</w:t>
            </w:r>
          </w:p>
        </w:tc>
        <w:tc>
          <w:tcPr>
            <w:tcW w:w="5980" w:type="dxa"/>
          </w:tcPr>
          <w:p w14:paraId="73700886"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Number of Beneficiaries Enrolled</w:t>
            </w:r>
          </w:p>
        </w:tc>
        <w:tc>
          <w:tcPr>
            <w:tcW w:w="1701" w:type="dxa"/>
          </w:tcPr>
          <w:p w14:paraId="2C03E236"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No.</w:t>
            </w:r>
          </w:p>
        </w:tc>
        <w:tc>
          <w:tcPr>
            <w:tcW w:w="1134" w:type="dxa"/>
          </w:tcPr>
          <w:p w14:paraId="2C09E9E4" w14:textId="77777777" w:rsidR="00505ACD" w:rsidRPr="005A5ED7" w:rsidRDefault="00505ACD" w:rsidP="00A55911">
            <w:pPr>
              <w:spacing w:line="360" w:lineRule="auto"/>
              <w:rPr>
                <w:rFonts w:ascii="Cambria" w:hAnsi="Cambria"/>
                <w:sz w:val="23"/>
                <w:szCs w:val="23"/>
              </w:rPr>
            </w:pPr>
          </w:p>
        </w:tc>
        <w:tc>
          <w:tcPr>
            <w:tcW w:w="709" w:type="dxa"/>
          </w:tcPr>
          <w:p w14:paraId="135E931E" w14:textId="77777777" w:rsidR="00505ACD" w:rsidRPr="005A5ED7" w:rsidRDefault="00505ACD" w:rsidP="00A55911">
            <w:pPr>
              <w:spacing w:line="360" w:lineRule="auto"/>
              <w:rPr>
                <w:rFonts w:ascii="Cambria" w:hAnsi="Cambria"/>
                <w:sz w:val="23"/>
                <w:szCs w:val="23"/>
              </w:rPr>
            </w:pPr>
          </w:p>
        </w:tc>
      </w:tr>
      <w:tr w:rsidR="00505ACD" w:rsidRPr="005A5ED7" w14:paraId="4C3E4A13" w14:textId="77777777" w:rsidTr="00B54124">
        <w:trPr>
          <w:trHeight w:val="675"/>
        </w:trPr>
        <w:tc>
          <w:tcPr>
            <w:tcW w:w="966" w:type="dxa"/>
          </w:tcPr>
          <w:p w14:paraId="3335820C"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lastRenderedPageBreak/>
              <w:t>1.3.4</w:t>
            </w:r>
          </w:p>
        </w:tc>
        <w:tc>
          <w:tcPr>
            <w:tcW w:w="5980" w:type="dxa"/>
          </w:tcPr>
          <w:p w14:paraId="4EA3663C"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Number of Household trained on livelihood</w:t>
            </w:r>
          </w:p>
          <w:p w14:paraId="6D95F179"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Number graduated from livelihood</w:t>
            </w:r>
          </w:p>
        </w:tc>
        <w:tc>
          <w:tcPr>
            <w:tcW w:w="1701" w:type="dxa"/>
          </w:tcPr>
          <w:p w14:paraId="2C5D9B74"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No.</w:t>
            </w:r>
          </w:p>
        </w:tc>
        <w:tc>
          <w:tcPr>
            <w:tcW w:w="1134" w:type="dxa"/>
          </w:tcPr>
          <w:p w14:paraId="1E218B95" w14:textId="77777777" w:rsidR="00505ACD" w:rsidRPr="005A5ED7" w:rsidRDefault="00505ACD" w:rsidP="00A55911">
            <w:pPr>
              <w:spacing w:line="360" w:lineRule="auto"/>
              <w:rPr>
                <w:rFonts w:ascii="Cambria" w:hAnsi="Cambria"/>
                <w:sz w:val="23"/>
                <w:szCs w:val="23"/>
              </w:rPr>
            </w:pPr>
          </w:p>
        </w:tc>
        <w:tc>
          <w:tcPr>
            <w:tcW w:w="709" w:type="dxa"/>
          </w:tcPr>
          <w:p w14:paraId="07F48FD3" w14:textId="77777777" w:rsidR="00505ACD" w:rsidRPr="005A5ED7" w:rsidRDefault="00505ACD" w:rsidP="00A55911">
            <w:pPr>
              <w:spacing w:line="360" w:lineRule="auto"/>
              <w:rPr>
                <w:rFonts w:ascii="Cambria" w:hAnsi="Cambria"/>
                <w:sz w:val="23"/>
                <w:szCs w:val="23"/>
              </w:rPr>
            </w:pPr>
          </w:p>
        </w:tc>
      </w:tr>
      <w:tr w:rsidR="00505ACD" w:rsidRPr="005A5ED7" w14:paraId="05EB9D0B" w14:textId="77777777" w:rsidTr="00B54124">
        <w:trPr>
          <w:trHeight w:val="387"/>
        </w:trPr>
        <w:tc>
          <w:tcPr>
            <w:tcW w:w="966" w:type="dxa"/>
          </w:tcPr>
          <w:p w14:paraId="0CAC8C21"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1.3.5</w:t>
            </w:r>
          </w:p>
        </w:tc>
        <w:tc>
          <w:tcPr>
            <w:tcW w:w="5980" w:type="dxa"/>
          </w:tcPr>
          <w:p w14:paraId="59460AA0"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Amount transferred to PSP</w:t>
            </w:r>
          </w:p>
        </w:tc>
        <w:tc>
          <w:tcPr>
            <w:tcW w:w="1701" w:type="dxa"/>
          </w:tcPr>
          <w:p w14:paraId="6F128BFE"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 xml:space="preserve">Amount </w:t>
            </w:r>
          </w:p>
        </w:tc>
        <w:tc>
          <w:tcPr>
            <w:tcW w:w="1134" w:type="dxa"/>
          </w:tcPr>
          <w:p w14:paraId="35917062" w14:textId="77777777" w:rsidR="00505ACD" w:rsidRPr="005A5ED7" w:rsidRDefault="00505ACD" w:rsidP="00A55911">
            <w:pPr>
              <w:spacing w:line="360" w:lineRule="auto"/>
              <w:rPr>
                <w:rFonts w:ascii="Cambria" w:hAnsi="Cambria"/>
                <w:sz w:val="23"/>
                <w:szCs w:val="23"/>
              </w:rPr>
            </w:pPr>
          </w:p>
        </w:tc>
        <w:tc>
          <w:tcPr>
            <w:tcW w:w="709" w:type="dxa"/>
          </w:tcPr>
          <w:p w14:paraId="279122AA" w14:textId="77777777" w:rsidR="00505ACD" w:rsidRPr="005A5ED7" w:rsidRDefault="00505ACD" w:rsidP="00A55911">
            <w:pPr>
              <w:spacing w:line="360" w:lineRule="auto"/>
              <w:rPr>
                <w:rFonts w:ascii="Cambria" w:hAnsi="Cambria"/>
                <w:sz w:val="23"/>
                <w:szCs w:val="23"/>
              </w:rPr>
            </w:pPr>
          </w:p>
        </w:tc>
      </w:tr>
      <w:tr w:rsidR="00505ACD" w:rsidRPr="005A5ED7" w14:paraId="6E5C2DBB" w14:textId="77777777" w:rsidTr="00B54124">
        <w:trPr>
          <w:trHeight w:val="642"/>
        </w:trPr>
        <w:tc>
          <w:tcPr>
            <w:tcW w:w="966" w:type="dxa"/>
          </w:tcPr>
          <w:p w14:paraId="3AF454D6"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1.3.6</w:t>
            </w:r>
          </w:p>
        </w:tc>
        <w:tc>
          <w:tcPr>
            <w:tcW w:w="5980" w:type="dxa"/>
          </w:tcPr>
          <w:p w14:paraId="7BA0EAC6"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Number of Beneficiaries transferred to PSP for payment</w:t>
            </w:r>
          </w:p>
        </w:tc>
        <w:tc>
          <w:tcPr>
            <w:tcW w:w="1701" w:type="dxa"/>
          </w:tcPr>
          <w:p w14:paraId="675BAB0F"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No.</w:t>
            </w:r>
          </w:p>
        </w:tc>
        <w:tc>
          <w:tcPr>
            <w:tcW w:w="1134" w:type="dxa"/>
          </w:tcPr>
          <w:p w14:paraId="42BE457A" w14:textId="77777777" w:rsidR="00505ACD" w:rsidRPr="005A5ED7" w:rsidRDefault="00505ACD" w:rsidP="00A55911">
            <w:pPr>
              <w:spacing w:line="360" w:lineRule="auto"/>
              <w:rPr>
                <w:rFonts w:ascii="Cambria" w:hAnsi="Cambria"/>
                <w:sz w:val="23"/>
                <w:szCs w:val="23"/>
              </w:rPr>
            </w:pPr>
          </w:p>
        </w:tc>
        <w:tc>
          <w:tcPr>
            <w:tcW w:w="709" w:type="dxa"/>
          </w:tcPr>
          <w:p w14:paraId="187C29CC" w14:textId="77777777" w:rsidR="00505ACD" w:rsidRPr="005A5ED7" w:rsidRDefault="00505ACD" w:rsidP="00A55911">
            <w:pPr>
              <w:spacing w:line="360" w:lineRule="auto"/>
              <w:rPr>
                <w:rFonts w:ascii="Cambria" w:hAnsi="Cambria"/>
                <w:sz w:val="23"/>
                <w:szCs w:val="23"/>
              </w:rPr>
            </w:pPr>
          </w:p>
        </w:tc>
      </w:tr>
      <w:tr w:rsidR="00505ACD" w:rsidRPr="005A5ED7" w14:paraId="7A36547A" w14:textId="77777777" w:rsidTr="00B54124">
        <w:trPr>
          <w:trHeight w:val="642"/>
        </w:trPr>
        <w:tc>
          <w:tcPr>
            <w:tcW w:w="966" w:type="dxa"/>
          </w:tcPr>
          <w:p w14:paraId="615348BB"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1.3.7</w:t>
            </w:r>
          </w:p>
        </w:tc>
        <w:tc>
          <w:tcPr>
            <w:tcW w:w="5980" w:type="dxa"/>
          </w:tcPr>
          <w:p w14:paraId="2B66690C"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Number of Livelihood Beneficiaries/HH paid grants</w:t>
            </w:r>
          </w:p>
        </w:tc>
        <w:tc>
          <w:tcPr>
            <w:tcW w:w="1701" w:type="dxa"/>
          </w:tcPr>
          <w:p w14:paraId="12D8C2A9"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No.</w:t>
            </w:r>
          </w:p>
        </w:tc>
        <w:tc>
          <w:tcPr>
            <w:tcW w:w="1134" w:type="dxa"/>
          </w:tcPr>
          <w:p w14:paraId="20B083F2" w14:textId="77777777" w:rsidR="00505ACD" w:rsidRPr="005A5ED7" w:rsidRDefault="00505ACD" w:rsidP="00A55911">
            <w:pPr>
              <w:spacing w:line="360" w:lineRule="auto"/>
              <w:rPr>
                <w:rFonts w:ascii="Cambria" w:hAnsi="Cambria"/>
                <w:sz w:val="23"/>
                <w:szCs w:val="23"/>
              </w:rPr>
            </w:pPr>
          </w:p>
        </w:tc>
        <w:tc>
          <w:tcPr>
            <w:tcW w:w="709" w:type="dxa"/>
          </w:tcPr>
          <w:p w14:paraId="2EC29762" w14:textId="77777777" w:rsidR="00505ACD" w:rsidRPr="005A5ED7" w:rsidRDefault="00505ACD" w:rsidP="00A55911">
            <w:pPr>
              <w:spacing w:line="360" w:lineRule="auto"/>
              <w:rPr>
                <w:rFonts w:ascii="Cambria" w:hAnsi="Cambria"/>
                <w:sz w:val="23"/>
                <w:szCs w:val="23"/>
              </w:rPr>
            </w:pPr>
          </w:p>
        </w:tc>
      </w:tr>
      <w:tr w:rsidR="00505ACD" w:rsidRPr="005A5ED7" w14:paraId="4F40ABF6" w14:textId="77777777" w:rsidTr="00B54124">
        <w:trPr>
          <w:trHeight w:val="378"/>
        </w:trPr>
        <w:tc>
          <w:tcPr>
            <w:tcW w:w="966" w:type="dxa"/>
          </w:tcPr>
          <w:p w14:paraId="1153D046"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1.3.8</w:t>
            </w:r>
          </w:p>
        </w:tc>
        <w:tc>
          <w:tcPr>
            <w:tcW w:w="5980" w:type="dxa"/>
          </w:tcPr>
          <w:p w14:paraId="0E5C9E7E"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 xml:space="preserve">Amount paid to Beneficiaries </w:t>
            </w:r>
          </w:p>
        </w:tc>
        <w:tc>
          <w:tcPr>
            <w:tcW w:w="1701" w:type="dxa"/>
          </w:tcPr>
          <w:p w14:paraId="1238FE40"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 xml:space="preserve">Amount </w:t>
            </w:r>
          </w:p>
        </w:tc>
        <w:tc>
          <w:tcPr>
            <w:tcW w:w="1134" w:type="dxa"/>
          </w:tcPr>
          <w:p w14:paraId="2F7E92C0" w14:textId="77777777" w:rsidR="00505ACD" w:rsidRPr="005A5ED7" w:rsidRDefault="00505ACD" w:rsidP="00A55911">
            <w:pPr>
              <w:spacing w:line="360" w:lineRule="auto"/>
              <w:rPr>
                <w:rFonts w:ascii="Cambria" w:hAnsi="Cambria"/>
                <w:sz w:val="23"/>
                <w:szCs w:val="23"/>
              </w:rPr>
            </w:pPr>
          </w:p>
        </w:tc>
        <w:tc>
          <w:tcPr>
            <w:tcW w:w="709" w:type="dxa"/>
          </w:tcPr>
          <w:p w14:paraId="25D09DC1" w14:textId="77777777" w:rsidR="00505ACD" w:rsidRPr="005A5ED7" w:rsidRDefault="00505ACD" w:rsidP="00A55911">
            <w:pPr>
              <w:spacing w:line="360" w:lineRule="auto"/>
              <w:rPr>
                <w:rFonts w:ascii="Cambria" w:hAnsi="Cambria"/>
                <w:sz w:val="23"/>
                <w:szCs w:val="23"/>
              </w:rPr>
            </w:pPr>
          </w:p>
        </w:tc>
      </w:tr>
      <w:tr w:rsidR="00505ACD" w:rsidRPr="005A5ED7" w14:paraId="0B39CB5C" w14:textId="77777777" w:rsidTr="00B54124">
        <w:trPr>
          <w:trHeight w:val="642"/>
        </w:trPr>
        <w:tc>
          <w:tcPr>
            <w:tcW w:w="966" w:type="dxa"/>
          </w:tcPr>
          <w:p w14:paraId="7F11D4B4"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1.4</w:t>
            </w:r>
          </w:p>
        </w:tc>
        <w:tc>
          <w:tcPr>
            <w:tcW w:w="5980" w:type="dxa"/>
          </w:tcPr>
          <w:p w14:paraId="030597D4" w14:textId="4F0D4991" w:rsidR="00505ACD" w:rsidRPr="005A5ED7" w:rsidRDefault="00505ACD" w:rsidP="00A55911">
            <w:pPr>
              <w:spacing w:line="360" w:lineRule="auto"/>
              <w:rPr>
                <w:rFonts w:ascii="Cambria" w:hAnsi="Cambria"/>
                <w:sz w:val="23"/>
                <w:szCs w:val="23"/>
              </w:rPr>
            </w:pPr>
            <w:r w:rsidRPr="005A5ED7">
              <w:rPr>
                <w:rFonts w:ascii="Cambria" w:hAnsi="Cambria"/>
                <w:sz w:val="23"/>
                <w:szCs w:val="23"/>
              </w:rPr>
              <w:t>Number of direct Beneficiaries of completed and functional MPs</w:t>
            </w:r>
          </w:p>
        </w:tc>
        <w:tc>
          <w:tcPr>
            <w:tcW w:w="1701" w:type="dxa"/>
          </w:tcPr>
          <w:p w14:paraId="089E4E53" w14:textId="77777777" w:rsidR="00505ACD" w:rsidRPr="005A5ED7" w:rsidRDefault="00505ACD" w:rsidP="00A55911">
            <w:pPr>
              <w:spacing w:line="360" w:lineRule="auto"/>
              <w:rPr>
                <w:rFonts w:ascii="Cambria" w:hAnsi="Cambria"/>
                <w:sz w:val="23"/>
                <w:szCs w:val="23"/>
              </w:rPr>
            </w:pPr>
          </w:p>
        </w:tc>
        <w:tc>
          <w:tcPr>
            <w:tcW w:w="1134" w:type="dxa"/>
          </w:tcPr>
          <w:p w14:paraId="3C2F835F" w14:textId="77777777" w:rsidR="00505ACD" w:rsidRPr="005A5ED7" w:rsidRDefault="00505ACD" w:rsidP="00A55911">
            <w:pPr>
              <w:spacing w:line="360" w:lineRule="auto"/>
              <w:rPr>
                <w:rFonts w:ascii="Cambria" w:hAnsi="Cambria"/>
                <w:sz w:val="23"/>
                <w:szCs w:val="23"/>
              </w:rPr>
            </w:pPr>
          </w:p>
        </w:tc>
        <w:tc>
          <w:tcPr>
            <w:tcW w:w="709" w:type="dxa"/>
          </w:tcPr>
          <w:p w14:paraId="05CFAD58" w14:textId="77777777" w:rsidR="00505ACD" w:rsidRPr="005A5ED7" w:rsidRDefault="00505ACD" w:rsidP="00A55911">
            <w:pPr>
              <w:spacing w:line="360" w:lineRule="auto"/>
              <w:rPr>
                <w:rFonts w:ascii="Cambria" w:hAnsi="Cambria"/>
                <w:sz w:val="23"/>
                <w:szCs w:val="23"/>
              </w:rPr>
            </w:pPr>
          </w:p>
        </w:tc>
      </w:tr>
      <w:tr w:rsidR="00505ACD" w:rsidRPr="005A5ED7" w14:paraId="6B033C74" w14:textId="77777777" w:rsidTr="00B54124">
        <w:trPr>
          <w:trHeight w:val="456"/>
        </w:trPr>
        <w:tc>
          <w:tcPr>
            <w:tcW w:w="966" w:type="dxa"/>
          </w:tcPr>
          <w:p w14:paraId="433B395A"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1.4.1</w:t>
            </w:r>
          </w:p>
        </w:tc>
        <w:tc>
          <w:tcPr>
            <w:tcW w:w="5980" w:type="dxa"/>
          </w:tcPr>
          <w:p w14:paraId="63CF522D"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 xml:space="preserve">Number of communities and groups sensitized in Focal LGAs </w:t>
            </w:r>
          </w:p>
        </w:tc>
        <w:tc>
          <w:tcPr>
            <w:tcW w:w="1701" w:type="dxa"/>
          </w:tcPr>
          <w:p w14:paraId="23907033"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No.</w:t>
            </w:r>
          </w:p>
        </w:tc>
        <w:tc>
          <w:tcPr>
            <w:tcW w:w="1134" w:type="dxa"/>
          </w:tcPr>
          <w:p w14:paraId="772D24EC" w14:textId="77777777" w:rsidR="00505ACD" w:rsidRPr="005A5ED7" w:rsidRDefault="00505ACD" w:rsidP="00A55911">
            <w:pPr>
              <w:spacing w:line="360" w:lineRule="auto"/>
              <w:rPr>
                <w:rFonts w:ascii="Cambria" w:hAnsi="Cambria"/>
                <w:sz w:val="23"/>
                <w:szCs w:val="23"/>
              </w:rPr>
            </w:pPr>
          </w:p>
        </w:tc>
        <w:tc>
          <w:tcPr>
            <w:tcW w:w="709" w:type="dxa"/>
          </w:tcPr>
          <w:p w14:paraId="19EE6E1E" w14:textId="77777777" w:rsidR="00505ACD" w:rsidRPr="005A5ED7" w:rsidRDefault="00505ACD" w:rsidP="00A55911">
            <w:pPr>
              <w:spacing w:line="360" w:lineRule="auto"/>
              <w:rPr>
                <w:rFonts w:ascii="Cambria" w:hAnsi="Cambria"/>
                <w:sz w:val="23"/>
                <w:szCs w:val="23"/>
              </w:rPr>
            </w:pPr>
          </w:p>
        </w:tc>
      </w:tr>
      <w:tr w:rsidR="00505ACD" w:rsidRPr="005A5ED7" w14:paraId="567E81DA" w14:textId="77777777" w:rsidTr="00B54124">
        <w:trPr>
          <w:trHeight w:val="623"/>
        </w:trPr>
        <w:tc>
          <w:tcPr>
            <w:tcW w:w="966" w:type="dxa"/>
          </w:tcPr>
          <w:p w14:paraId="763319E2"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1.4.2</w:t>
            </w:r>
          </w:p>
        </w:tc>
        <w:tc>
          <w:tcPr>
            <w:tcW w:w="5980" w:type="dxa"/>
          </w:tcPr>
          <w:p w14:paraId="1FD1BBA3"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Number of communities and group with EOI in focal LGAs</w:t>
            </w:r>
          </w:p>
        </w:tc>
        <w:tc>
          <w:tcPr>
            <w:tcW w:w="1701" w:type="dxa"/>
          </w:tcPr>
          <w:p w14:paraId="4C180F9E"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No.</w:t>
            </w:r>
          </w:p>
        </w:tc>
        <w:tc>
          <w:tcPr>
            <w:tcW w:w="1134" w:type="dxa"/>
          </w:tcPr>
          <w:p w14:paraId="521BEB1A" w14:textId="77777777" w:rsidR="00505ACD" w:rsidRPr="005A5ED7" w:rsidRDefault="00505ACD" w:rsidP="00A55911">
            <w:pPr>
              <w:spacing w:line="360" w:lineRule="auto"/>
              <w:rPr>
                <w:rFonts w:ascii="Cambria" w:hAnsi="Cambria"/>
                <w:sz w:val="23"/>
                <w:szCs w:val="23"/>
              </w:rPr>
            </w:pPr>
          </w:p>
        </w:tc>
        <w:tc>
          <w:tcPr>
            <w:tcW w:w="709" w:type="dxa"/>
          </w:tcPr>
          <w:p w14:paraId="141721F5" w14:textId="77777777" w:rsidR="00505ACD" w:rsidRPr="005A5ED7" w:rsidRDefault="00505ACD" w:rsidP="00A55911">
            <w:pPr>
              <w:spacing w:line="360" w:lineRule="auto"/>
              <w:rPr>
                <w:rFonts w:ascii="Cambria" w:hAnsi="Cambria"/>
                <w:sz w:val="23"/>
                <w:szCs w:val="23"/>
              </w:rPr>
            </w:pPr>
          </w:p>
        </w:tc>
      </w:tr>
      <w:tr w:rsidR="00505ACD" w:rsidRPr="005A5ED7" w14:paraId="1A51242C" w14:textId="77777777" w:rsidTr="00B54124">
        <w:trPr>
          <w:trHeight w:val="352"/>
        </w:trPr>
        <w:tc>
          <w:tcPr>
            <w:tcW w:w="966" w:type="dxa"/>
          </w:tcPr>
          <w:p w14:paraId="4E487DD5"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1.4.3</w:t>
            </w:r>
          </w:p>
        </w:tc>
        <w:tc>
          <w:tcPr>
            <w:tcW w:w="5980" w:type="dxa"/>
          </w:tcPr>
          <w:p w14:paraId="5ECCA060"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Number of approved CDPs and GRDP</w:t>
            </w:r>
          </w:p>
        </w:tc>
        <w:tc>
          <w:tcPr>
            <w:tcW w:w="1701" w:type="dxa"/>
          </w:tcPr>
          <w:p w14:paraId="6B316900"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No.</w:t>
            </w:r>
          </w:p>
        </w:tc>
        <w:tc>
          <w:tcPr>
            <w:tcW w:w="1134" w:type="dxa"/>
          </w:tcPr>
          <w:p w14:paraId="619614F1" w14:textId="77777777" w:rsidR="00505ACD" w:rsidRPr="005A5ED7" w:rsidRDefault="00505ACD" w:rsidP="00A55911">
            <w:pPr>
              <w:spacing w:line="360" w:lineRule="auto"/>
              <w:rPr>
                <w:rFonts w:ascii="Cambria" w:hAnsi="Cambria"/>
                <w:sz w:val="23"/>
                <w:szCs w:val="23"/>
              </w:rPr>
            </w:pPr>
          </w:p>
        </w:tc>
        <w:tc>
          <w:tcPr>
            <w:tcW w:w="709" w:type="dxa"/>
          </w:tcPr>
          <w:p w14:paraId="55AE49C6" w14:textId="77777777" w:rsidR="00505ACD" w:rsidRPr="005A5ED7" w:rsidRDefault="00505ACD" w:rsidP="00A55911">
            <w:pPr>
              <w:spacing w:line="360" w:lineRule="auto"/>
              <w:rPr>
                <w:rFonts w:ascii="Cambria" w:hAnsi="Cambria"/>
                <w:sz w:val="23"/>
                <w:szCs w:val="23"/>
              </w:rPr>
            </w:pPr>
          </w:p>
        </w:tc>
      </w:tr>
      <w:tr w:rsidR="00505ACD" w:rsidRPr="005A5ED7" w14:paraId="5A2AD77F" w14:textId="77777777" w:rsidTr="00B54124">
        <w:trPr>
          <w:trHeight w:val="378"/>
        </w:trPr>
        <w:tc>
          <w:tcPr>
            <w:tcW w:w="966" w:type="dxa"/>
          </w:tcPr>
          <w:p w14:paraId="35E56D66"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1.4.4</w:t>
            </w:r>
          </w:p>
        </w:tc>
        <w:tc>
          <w:tcPr>
            <w:tcW w:w="5980" w:type="dxa"/>
          </w:tcPr>
          <w:p w14:paraId="24998E30"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Number of CPMC trained</w:t>
            </w:r>
          </w:p>
        </w:tc>
        <w:tc>
          <w:tcPr>
            <w:tcW w:w="1701" w:type="dxa"/>
          </w:tcPr>
          <w:p w14:paraId="31F08E9F"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No.</w:t>
            </w:r>
          </w:p>
        </w:tc>
        <w:tc>
          <w:tcPr>
            <w:tcW w:w="1134" w:type="dxa"/>
          </w:tcPr>
          <w:p w14:paraId="749C32AA" w14:textId="77777777" w:rsidR="00505ACD" w:rsidRPr="005A5ED7" w:rsidRDefault="00505ACD" w:rsidP="00A55911">
            <w:pPr>
              <w:spacing w:line="360" w:lineRule="auto"/>
              <w:rPr>
                <w:rFonts w:ascii="Cambria" w:hAnsi="Cambria"/>
                <w:sz w:val="23"/>
                <w:szCs w:val="23"/>
              </w:rPr>
            </w:pPr>
          </w:p>
        </w:tc>
        <w:tc>
          <w:tcPr>
            <w:tcW w:w="709" w:type="dxa"/>
          </w:tcPr>
          <w:p w14:paraId="275099D9" w14:textId="77777777" w:rsidR="00505ACD" w:rsidRPr="005A5ED7" w:rsidRDefault="00505ACD" w:rsidP="00A55911">
            <w:pPr>
              <w:spacing w:line="360" w:lineRule="auto"/>
              <w:rPr>
                <w:rFonts w:ascii="Cambria" w:hAnsi="Cambria"/>
                <w:sz w:val="23"/>
                <w:szCs w:val="23"/>
              </w:rPr>
            </w:pPr>
          </w:p>
        </w:tc>
      </w:tr>
      <w:tr w:rsidR="00505ACD" w:rsidRPr="005A5ED7" w14:paraId="23A2436E" w14:textId="77777777" w:rsidTr="00B54124">
        <w:trPr>
          <w:trHeight w:val="296"/>
        </w:trPr>
        <w:tc>
          <w:tcPr>
            <w:tcW w:w="966" w:type="dxa"/>
          </w:tcPr>
          <w:p w14:paraId="389A0FC9"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1.4.5</w:t>
            </w:r>
          </w:p>
        </w:tc>
        <w:tc>
          <w:tcPr>
            <w:tcW w:w="5980" w:type="dxa"/>
          </w:tcPr>
          <w:p w14:paraId="361091B8"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Number of GPMC trained</w:t>
            </w:r>
          </w:p>
        </w:tc>
        <w:tc>
          <w:tcPr>
            <w:tcW w:w="1701" w:type="dxa"/>
          </w:tcPr>
          <w:p w14:paraId="34B31F61"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No.</w:t>
            </w:r>
          </w:p>
        </w:tc>
        <w:tc>
          <w:tcPr>
            <w:tcW w:w="1134" w:type="dxa"/>
          </w:tcPr>
          <w:p w14:paraId="56C7966B" w14:textId="77777777" w:rsidR="00505ACD" w:rsidRPr="005A5ED7" w:rsidRDefault="00505ACD" w:rsidP="00A55911">
            <w:pPr>
              <w:spacing w:line="360" w:lineRule="auto"/>
              <w:rPr>
                <w:rFonts w:ascii="Cambria" w:hAnsi="Cambria"/>
                <w:sz w:val="23"/>
                <w:szCs w:val="23"/>
              </w:rPr>
            </w:pPr>
          </w:p>
        </w:tc>
        <w:tc>
          <w:tcPr>
            <w:tcW w:w="709" w:type="dxa"/>
          </w:tcPr>
          <w:p w14:paraId="41E259F7" w14:textId="77777777" w:rsidR="00505ACD" w:rsidRPr="005A5ED7" w:rsidRDefault="00505ACD" w:rsidP="00A55911">
            <w:pPr>
              <w:spacing w:line="360" w:lineRule="auto"/>
              <w:rPr>
                <w:rFonts w:ascii="Cambria" w:hAnsi="Cambria"/>
                <w:sz w:val="23"/>
                <w:szCs w:val="23"/>
              </w:rPr>
            </w:pPr>
          </w:p>
        </w:tc>
      </w:tr>
      <w:tr w:rsidR="00505ACD" w:rsidRPr="005A5ED7" w14:paraId="77A05D14" w14:textId="77777777" w:rsidTr="00B54124">
        <w:trPr>
          <w:trHeight w:val="591"/>
        </w:trPr>
        <w:tc>
          <w:tcPr>
            <w:tcW w:w="966" w:type="dxa"/>
          </w:tcPr>
          <w:p w14:paraId="23019F9D"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1.4.6</w:t>
            </w:r>
          </w:p>
        </w:tc>
        <w:tc>
          <w:tcPr>
            <w:tcW w:w="5980" w:type="dxa"/>
          </w:tcPr>
          <w:p w14:paraId="2C42C613"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Number of MPs completed in line with agreed Environmental and Social safeguard</w:t>
            </w:r>
          </w:p>
        </w:tc>
        <w:tc>
          <w:tcPr>
            <w:tcW w:w="1701" w:type="dxa"/>
          </w:tcPr>
          <w:p w14:paraId="18B59FEB"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No.</w:t>
            </w:r>
          </w:p>
        </w:tc>
        <w:tc>
          <w:tcPr>
            <w:tcW w:w="1134" w:type="dxa"/>
          </w:tcPr>
          <w:p w14:paraId="0AC4CC1F" w14:textId="77777777" w:rsidR="00505ACD" w:rsidRPr="005A5ED7" w:rsidRDefault="00505ACD" w:rsidP="00A55911">
            <w:pPr>
              <w:spacing w:line="360" w:lineRule="auto"/>
              <w:rPr>
                <w:rFonts w:ascii="Cambria" w:hAnsi="Cambria"/>
                <w:sz w:val="23"/>
                <w:szCs w:val="23"/>
              </w:rPr>
            </w:pPr>
          </w:p>
        </w:tc>
        <w:tc>
          <w:tcPr>
            <w:tcW w:w="709" w:type="dxa"/>
          </w:tcPr>
          <w:p w14:paraId="3AD77B42" w14:textId="77777777" w:rsidR="00505ACD" w:rsidRPr="005A5ED7" w:rsidRDefault="00505ACD" w:rsidP="00A55911">
            <w:pPr>
              <w:spacing w:line="360" w:lineRule="auto"/>
              <w:rPr>
                <w:rFonts w:ascii="Cambria" w:hAnsi="Cambria"/>
                <w:sz w:val="23"/>
                <w:szCs w:val="23"/>
              </w:rPr>
            </w:pPr>
          </w:p>
        </w:tc>
      </w:tr>
      <w:tr w:rsidR="00505ACD" w:rsidRPr="005A5ED7" w14:paraId="38C2C7A2" w14:textId="77777777" w:rsidTr="00B54124">
        <w:trPr>
          <w:trHeight w:val="642"/>
        </w:trPr>
        <w:tc>
          <w:tcPr>
            <w:tcW w:w="966" w:type="dxa"/>
          </w:tcPr>
          <w:p w14:paraId="5E1FBAC1"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1.4.7</w:t>
            </w:r>
          </w:p>
        </w:tc>
        <w:tc>
          <w:tcPr>
            <w:tcW w:w="5980" w:type="dxa"/>
          </w:tcPr>
          <w:p w14:paraId="48FBD91A"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Number of direct Beneficiaries of completed and functional MPs</w:t>
            </w:r>
          </w:p>
        </w:tc>
        <w:tc>
          <w:tcPr>
            <w:tcW w:w="1701" w:type="dxa"/>
          </w:tcPr>
          <w:p w14:paraId="00C490D8" w14:textId="77777777" w:rsidR="00505ACD" w:rsidRPr="005A5ED7" w:rsidRDefault="00505ACD" w:rsidP="00A55911">
            <w:pPr>
              <w:spacing w:line="360" w:lineRule="auto"/>
              <w:rPr>
                <w:rFonts w:ascii="Cambria" w:hAnsi="Cambria"/>
                <w:sz w:val="23"/>
                <w:szCs w:val="23"/>
              </w:rPr>
            </w:pPr>
            <w:r w:rsidRPr="005A5ED7">
              <w:rPr>
                <w:rFonts w:ascii="Cambria" w:hAnsi="Cambria"/>
                <w:sz w:val="23"/>
                <w:szCs w:val="23"/>
              </w:rPr>
              <w:t>No.</w:t>
            </w:r>
          </w:p>
        </w:tc>
        <w:tc>
          <w:tcPr>
            <w:tcW w:w="1134" w:type="dxa"/>
          </w:tcPr>
          <w:p w14:paraId="0FF56326" w14:textId="77777777" w:rsidR="00505ACD" w:rsidRPr="005A5ED7" w:rsidRDefault="00505ACD" w:rsidP="00A55911">
            <w:pPr>
              <w:spacing w:line="360" w:lineRule="auto"/>
              <w:rPr>
                <w:rFonts w:ascii="Cambria" w:hAnsi="Cambria"/>
                <w:sz w:val="23"/>
                <w:szCs w:val="23"/>
              </w:rPr>
            </w:pPr>
          </w:p>
        </w:tc>
        <w:tc>
          <w:tcPr>
            <w:tcW w:w="709" w:type="dxa"/>
          </w:tcPr>
          <w:p w14:paraId="53E95084" w14:textId="77777777" w:rsidR="00505ACD" w:rsidRPr="005A5ED7" w:rsidRDefault="00505ACD" w:rsidP="00A55911">
            <w:pPr>
              <w:spacing w:line="360" w:lineRule="auto"/>
              <w:rPr>
                <w:rFonts w:ascii="Cambria" w:hAnsi="Cambria"/>
                <w:sz w:val="23"/>
                <w:szCs w:val="23"/>
              </w:rPr>
            </w:pPr>
          </w:p>
        </w:tc>
      </w:tr>
    </w:tbl>
    <w:p w14:paraId="6253C45F" w14:textId="45CC7FA8" w:rsidR="00FE3670" w:rsidRDefault="00FE3670" w:rsidP="00A55911">
      <w:pPr>
        <w:spacing w:after="120" w:line="360" w:lineRule="auto"/>
        <w:jc w:val="center"/>
      </w:pPr>
    </w:p>
    <w:p w14:paraId="514A1BDC" w14:textId="77777777" w:rsidR="005A5ED7" w:rsidRDefault="005A5ED7" w:rsidP="00A55911">
      <w:pPr>
        <w:spacing w:after="120" w:line="360" w:lineRule="auto"/>
        <w:jc w:val="center"/>
      </w:pPr>
    </w:p>
    <w:tbl>
      <w:tblPr>
        <w:tblW w:w="10519" w:type="dxa"/>
        <w:tblInd w:w="-572" w:type="dxa"/>
        <w:tblLook w:val="04A0" w:firstRow="1" w:lastRow="0" w:firstColumn="1" w:lastColumn="0" w:noHBand="0" w:noVBand="1"/>
      </w:tblPr>
      <w:tblGrid>
        <w:gridCol w:w="706"/>
        <w:gridCol w:w="4107"/>
        <w:gridCol w:w="3763"/>
        <w:gridCol w:w="1127"/>
        <w:gridCol w:w="816"/>
      </w:tblGrid>
      <w:tr w:rsidR="007A3C8E" w:rsidRPr="005A5ED7" w14:paraId="73144D85" w14:textId="77777777" w:rsidTr="00B54124">
        <w:trPr>
          <w:trHeight w:val="19"/>
        </w:trPr>
        <w:tc>
          <w:tcPr>
            <w:tcW w:w="7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3CD62A" w14:textId="79F1618D" w:rsidR="007A3C8E" w:rsidRPr="005A5ED7" w:rsidRDefault="007A3C8E" w:rsidP="00A55911">
            <w:pPr>
              <w:spacing w:after="120" w:line="360" w:lineRule="auto"/>
              <w:jc w:val="center"/>
              <w:rPr>
                <w:rFonts w:ascii="Cambria" w:hAnsi="Cambria" w:cs="Tahoma"/>
                <w:b/>
                <w:bCs/>
                <w:color w:val="000000"/>
                <w:sz w:val="23"/>
                <w:szCs w:val="23"/>
              </w:rPr>
            </w:pPr>
          </w:p>
        </w:tc>
        <w:tc>
          <w:tcPr>
            <w:tcW w:w="822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CF0D54E" w14:textId="77777777" w:rsidR="007A3C8E" w:rsidRPr="005A5ED7" w:rsidRDefault="007A3C8E" w:rsidP="00A55911">
            <w:pPr>
              <w:spacing w:after="120" w:line="360" w:lineRule="auto"/>
              <w:jc w:val="center"/>
              <w:rPr>
                <w:rFonts w:ascii="Cambria" w:hAnsi="Cambria" w:cs="Tahoma"/>
                <w:b/>
                <w:bCs/>
                <w:color w:val="000000"/>
                <w:sz w:val="23"/>
                <w:szCs w:val="23"/>
              </w:rPr>
            </w:pPr>
            <w:r w:rsidRPr="005A5ED7">
              <w:rPr>
                <w:rFonts w:ascii="Cambria" w:hAnsi="Cambria" w:cs="Tahoma"/>
                <w:b/>
                <w:bCs/>
                <w:color w:val="000000"/>
                <w:sz w:val="23"/>
                <w:szCs w:val="23"/>
              </w:rPr>
              <w:t>PERFORMANCE INDICATORS</w:t>
            </w:r>
          </w:p>
        </w:tc>
        <w:tc>
          <w:tcPr>
            <w:tcW w:w="7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341F8D" w14:textId="77777777" w:rsidR="007A3C8E" w:rsidRPr="005A5ED7" w:rsidRDefault="007A3C8E" w:rsidP="00A55911">
            <w:pPr>
              <w:spacing w:after="120" w:line="360" w:lineRule="auto"/>
              <w:jc w:val="center"/>
              <w:rPr>
                <w:rFonts w:ascii="Cambria" w:hAnsi="Cambria" w:cs="Tahoma"/>
                <w:b/>
                <w:bCs/>
                <w:color w:val="000000"/>
                <w:sz w:val="23"/>
                <w:szCs w:val="23"/>
              </w:rPr>
            </w:pPr>
            <w:r w:rsidRPr="005A5ED7">
              <w:rPr>
                <w:rFonts w:ascii="Cambria" w:hAnsi="Cambria" w:cs="Tahoma"/>
                <w:b/>
                <w:bCs/>
                <w:color w:val="000000"/>
                <w:sz w:val="23"/>
                <w:szCs w:val="23"/>
              </w:rPr>
              <w:t>Unit of Measure</w:t>
            </w:r>
          </w:p>
        </w:tc>
        <w:tc>
          <w:tcPr>
            <w:tcW w:w="790" w:type="dxa"/>
            <w:tcBorders>
              <w:top w:val="single" w:sz="4" w:space="0" w:color="auto"/>
              <w:left w:val="single" w:sz="4" w:space="0" w:color="auto"/>
              <w:bottom w:val="single" w:sz="4" w:space="0" w:color="auto"/>
              <w:right w:val="single" w:sz="4" w:space="0" w:color="auto"/>
            </w:tcBorders>
            <w:shd w:val="clear" w:color="auto" w:fill="auto"/>
            <w:vAlign w:val="center"/>
          </w:tcPr>
          <w:p w14:paraId="70AB34C5" w14:textId="06E44352" w:rsidR="007A3C8E" w:rsidRPr="005A5ED7" w:rsidRDefault="007A3C8E" w:rsidP="00A55911">
            <w:pPr>
              <w:spacing w:after="120" w:line="360" w:lineRule="auto"/>
              <w:jc w:val="center"/>
              <w:rPr>
                <w:rFonts w:ascii="Cambria" w:hAnsi="Cambria" w:cs="Tahoma"/>
                <w:b/>
                <w:bCs/>
                <w:color w:val="000000"/>
                <w:sz w:val="23"/>
                <w:szCs w:val="23"/>
              </w:rPr>
            </w:pPr>
            <w:r w:rsidRPr="005A5ED7">
              <w:rPr>
                <w:rFonts w:ascii="Cambria" w:hAnsi="Cambria" w:cs="Tahoma"/>
                <w:b/>
                <w:bCs/>
                <w:color w:val="000000"/>
                <w:sz w:val="23"/>
                <w:szCs w:val="23"/>
              </w:rPr>
              <w:t>Value</w:t>
            </w:r>
          </w:p>
        </w:tc>
      </w:tr>
      <w:tr w:rsidR="00FF1592" w:rsidRPr="005A5ED7" w14:paraId="25581F92" w14:textId="77777777" w:rsidTr="00B54124">
        <w:trPr>
          <w:trHeight w:val="19"/>
        </w:trPr>
        <w:tc>
          <w:tcPr>
            <w:tcW w:w="710" w:type="dxa"/>
            <w:tcBorders>
              <w:top w:val="single" w:sz="4" w:space="0" w:color="auto"/>
              <w:left w:val="single" w:sz="4" w:space="0" w:color="auto"/>
              <w:bottom w:val="single" w:sz="4" w:space="0" w:color="auto"/>
              <w:right w:val="single" w:sz="4" w:space="0" w:color="auto"/>
            </w:tcBorders>
            <w:shd w:val="clear" w:color="auto" w:fill="auto"/>
          </w:tcPr>
          <w:p w14:paraId="5095E76E" w14:textId="77777777" w:rsidR="00FF1592" w:rsidRPr="005A5ED7" w:rsidRDefault="00FF1592" w:rsidP="00A55911">
            <w:pPr>
              <w:spacing w:after="120" w:line="360" w:lineRule="auto"/>
              <w:jc w:val="both"/>
              <w:rPr>
                <w:rFonts w:ascii="Cambria" w:hAnsi="Cambria" w:cs="Tahoma"/>
                <w:b/>
                <w:bCs/>
                <w:color w:val="000000"/>
                <w:sz w:val="23"/>
                <w:szCs w:val="23"/>
              </w:rPr>
            </w:pPr>
          </w:p>
        </w:tc>
        <w:tc>
          <w:tcPr>
            <w:tcW w:w="8221" w:type="dxa"/>
            <w:gridSpan w:val="2"/>
            <w:tcBorders>
              <w:top w:val="single" w:sz="4" w:space="0" w:color="auto"/>
              <w:left w:val="single" w:sz="4" w:space="0" w:color="auto"/>
              <w:bottom w:val="single" w:sz="4" w:space="0" w:color="auto"/>
              <w:right w:val="single" w:sz="4" w:space="0" w:color="auto"/>
            </w:tcBorders>
            <w:shd w:val="clear" w:color="auto" w:fill="auto"/>
          </w:tcPr>
          <w:p w14:paraId="21DC557B" w14:textId="545AFAFE" w:rsidR="00FF1592" w:rsidRPr="005A5ED7" w:rsidRDefault="00FF1592" w:rsidP="00A55911">
            <w:pPr>
              <w:spacing w:after="120" w:line="360" w:lineRule="auto"/>
              <w:jc w:val="both"/>
              <w:rPr>
                <w:rFonts w:ascii="Cambria" w:hAnsi="Cambria" w:cs="Tahoma"/>
                <w:b/>
                <w:bCs/>
                <w:color w:val="000000"/>
                <w:sz w:val="23"/>
                <w:szCs w:val="23"/>
              </w:rPr>
            </w:pPr>
            <w:r w:rsidRPr="005A5ED7">
              <w:rPr>
                <w:rFonts w:ascii="Cambria" w:hAnsi="Cambria" w:cs="Tahoma"/>
                <w:b/>
                <w:bCs/>
                <w:color w:val="000000"/>
                <w:sz w:val="23"/>
                <w:szCs w:val="23"/>
              </w:rPr>
              <w:t>Result Area 2</w:t>
            </w:r>
          </w:p>
        </w:tc>
        <w:tc>
          <w:tcPr>
            <w:tcW w:w="798" w:type="dxa"/>
            <w:tcBorders>
              <w:top w:val="single" w:sz="4" w:space="0" w:color="auto"/>
              <w:left w:val="single" w:sz="4" w:space="0" w:color="auto"/>
              <w:bottom w:val="single" w:sz="4" w:space="0" w:color="auto"/>
              <w:right w:val="single" w:sz="4" w:space="0" w:color="auto"/>
            </w:tcBorders>
            <w:shd w:val="clear" w:color="auto" w:fill="auto"/>
          </w:tcPr>
          <w:p w14:paraId="1CC82674" w14:textId="77777777" w:rsidR="00FF1592" w:rsidRPr="005A5ED7" w:rsidRDefault="00FF1592" w:rsidP="00A55911">
            <w:pPr>
              <w:spacing w:after="120" w:line="360" w:lineRule="auto"/>
              <w:jc w:val="both"/>
              <w:rPr>
                <w:rFonts w:ascii="Cambria" w:hAnsi="Cambria" w:cs="Tahoma"/>
                <w:b/>
                <w:bCs/>
                <w:color w:val="000000"/>
                <w:sz w:val="23"/>
                <w:szCs w:val="23"/>
              </w:rPr>
            </w:pPr>
          </w:p>
        </w:tc>
        <w:tc>
          <w:tcPr>
            <w:tcW w:w="790" w:type="dxa"/>
            <w:tcBorders>
              <w:top w:val="single" w:sz="4" w:space="0" w:color="auto"/>
              <w:left w:val="single" w:sz="4" w:space="0" w:color="auto"/>
              <w:bottom w:val="single" w:sz="4" w:space="0" w:color="auto"/>
              <w:right w:val="single" w:sz="4" w:space="0" w:color="auto"/>
            </w:tcBorders>
            <w:shd w:val="clear" w:color="auto" w:fill="auto"/>
          </w:tcPr>
          <w:p w14:paraId="4577F0A7" w14:textId="77777777" w:rsidR="00FF1592" w:rsidRPr="005A5ED7" w:rsidRDefault="00FF1592" w:rsidP="00A55911">
            <w:pPr>
              <w:spacing w:after="120" w:line="360" w:lineRule="auto"/>
              <w:jc w:val="both"/>
              <w:rPr>
                <w:rFonts w:ascii="Cambria" w:hAnsi="Cambria" w:cs="Tahoma"/>
                <w:b/>
                <w:bCs/>
                <w:color w:val="000000"/>
                <w:sz w:val="23"/>
                <w:szCs w:val="23"/>
              </w:rPr>
            </w:pPr>
          </w:p>
        </w:tc>
      </w:tr>
      <w:tr w:rsidR="007A3C8E" w:rsidRPr="005A5ED7" w14:paraId="0FB1AB97" w14:textId="77777777" w:rsidTr="00B54124">
        <w:trPr>
          <w:trHeight w:val="19"/>
        </w:trPr>
        <w:tc>
          <w:tcPr>
            <w:tcW w:w="710" w:type="dxa"/>
            <w:tcBorders>
              <w:top w:val="single" w:sz="4" w:space="0" w:color="auto"/>
              <w:left w:val="single" w:sz="4" w:space="0" w:color="auto"/>
              <w:bottom w:val="single" w:sz="4" w:space="0" w:color="auto"/>
              <w:right w:val="single" w:sz="4" w:space="0" w:color="auto"/>
            </w:tcBorders>
            <w:shd w:val="clear" w:color="auto" w:fill="auto"/>
            <w:hideMark/>
          </w:tcPr>
          <w:p w14:paraId="6CEECD24" w14:textId="77777777" w:rsidR="007A3C8E" w:rsidRPr="005A5ED7" w:rsidRDefault="007A3C8E" w:rsidP="00A55911">
            <w:pPr>
              <w:spacing w:after="120" w:line="360" w:lineRule="auto"/>
              <w:jc w:val="both"/>
              <w:rPr>
                <w:rFonts w:ascii="Cambria" w:hAnsi="Cambria" w:cs="Tahoma"/>
                <w:b/>
                <w:bCs/>
                <w:color w:val="000000"/>
                <w:sz w:val="23"/>
                <w:szCs w:val="23"/>
              </w:rPr>
            </w:pPr>
            <w:r w:rsidRPr="005A5ED7">
              <w:rPr>
                <w:rFonts w:ascii="Cambria" w:hAnsi="Cambria" w:cs="Tahoma"/>
                <w:b/>
                <w:bCs/>
                <w:color w:val="000000"/>
                <w:sz w:val="23"/>
                <w:szCs w:val="23"/>
              </w:rPr>
              <w:t>1.0</w:t>
            </w:r>
          </w:p>
        </w:tc>
        <w:tc>
          <w:tcPr>
            <w:tcW w:w="9019" w:type="dxa"/>
            <w:gridSpan w:val="3"/>
            <w:tcBorders>
              <w:top w:val="single" w:sz="4" w:space="0" w:color="auto"/>
              <w:left w:val="nil"/>
              <w:bottom w:val="single" w:sz="4" w:space="0" w:color="auto"/>
              <w:right w:val="single" w:sz="4" w:space="0" w:color="auto"/>
            </w:tcBorders>
            <w:shd w:val="clear" w:color="auto" w:fill="auto"/>
            <w:hideMark/>
          </w:tcPr>
          <w:p w14:paraId="2040D897" w14:textId="77777777" w:rsidR="007A3C8E" w:rsidRPr="005A5ED7" w:rsidRDefault="007A3C8E" w:rsidP="00A55911">
            <w:pPr>
              <w:spacing w:after="120" w:line="360" w:lineRule="auto"/>
              <w:jc w:val="both"/>
              <w:rPr>
                <w:rFonts w:ascii="Cambria" w:hAnsi="Cambria" w:cs="Tahoma"/>
                <w:b/>
                <w:bCs/>
                <w:color w:val="000000"/>
                <w:sz w:val="23"/>
                <w:szCs w:val="23"/>
              </w:rPr>
            </w:pPr>
            <w:r w:rsidRPr="005A5ED7">
              <w:rPr>
                <w:rFonts w:ascii="Cambria" w:hAnsi="Cambria" w:cs="Tahoma"/>
                <w:b/>
                <w:bCs/>
                <w:color w:val="000000"/>
                <w:sz w:val="23"/>
                <w:szCs w:val="23"/>
              </w:rPr>
              <w:t>Programme Key Performance Indicators</w:t>
            </w:r>
          </w:p>
        </w:tc>
        <w:tc>
          <w:tcPr>
            <w:tcW w:w="790" w:type="dxa"/>
            <w:tcBorders>
              <w:top w:val="single" w:sz="4" w:space="0" w:color="auto"/>
              <w:left w:val="nil"/>
              <w:bottom w:val="single" w:sz="4" w:space="0" w:color="auto"/>
              <w:right w:val="single" w:sz="4" w:space="0" w:color="auto"/>
            </w:tcBorders>
            <w:shd w:val="clear" w:color="auto" w:fill="auto"/>
          </w:tcPr>
          <w:p w14:paraId="72C1CBBB" w14:textId="77777777" w:rsidR="007A3C8E" w:rsidRPr="005A5ED7" w:rsidRDefault="007A3C8E" w:rsidP="00A55911">
            <w:pPr>
              <w:spacing w:after="120" w:line="360" w:lineRule="auto"/>
              <w:jc w:val="both"/>
              <w:rPr>
                <w:rFonts w:ascii="Cambria" w:hAnsi="Cambria" w:cs="Tahoma"/>
                <w:b/>
                <w:bCs/>
                <w:color w:val="000000"/>
                <w:sz w:val="23"/>
                <w:szCs w:val="23"/>
              </w:rPr>
            </w:pPr>
          </w:p>
        </w:tc>
      </w:tr>
      <w:tr w:rsidR="007A3C8E" w:rsidRPr="005A5ED7" w14:paraId="6F89BA0C" w14:textId="77777777" w:rsidTr="00B54124">
        <w:trPr>
          <w:trHeight w:val="19"/>
        </w:trPr>
        <w:tc>
          <w:tcPr>
            <w:tcW w:w="710"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E106DA3" w14:textId="77777777"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1.1</w:t>
            </w:r>
          </w:p>
        </w:tc>
        <w:tc>
          <w:tcPr>
            <w:tcW w:w="8221" w:type="dxa"/>
            <w:gridSpan w:val="2"/>
            <w:tcBorders>
              <w:top w:val="single" w:sz="4" w:space="0" w:color="auto"/>
              <w:left w:val="nil"/>
              <w:bottom w:val="single" w:sz="4" w:space="0" w:color="auto"/>
              <w:right w:val="single" w:sz="4" w:space="0" w:color="auto"/>
            </w:tcBorders>
            <w:shd w:val="clear" w:color="auto" w:fill="auto"/>
            <w:vAlign w:val="center"/>
          </w:tcPr>
          <w:p w14:paraId="474ADF61" w14:textId="77777777" w:rsidR="007A3C8E" w:rsidRPr="005A5ED7" w:rsidRDefault="007A3C8E" w:rsidP="00A55911">
            <w:pPr>
              <w:spacing w:after="120" w:line="360" w:lineRule="auto"/>
              <w:jc w:val="both"/>
              <w:rPr>
                <w:rFonts w:ascii="Cambria" w:eastAsia="Calibri" w:hAnsi="Cambria" w:cs="Tahoma"/>
                <w:noProof/>
                <w:sz w:val="23"/>
                <w:szCs w:val="23"/>
              </w:rPr>
            </w:pPr>
            <w:r w:rsidRPr="005A5ED7">
              <w:rPr>
                <w:rFonts w:ascii="Cambria" w:eastAsia="Calibri" w:hAnsi="Cambria" w:cs="Tahoma"/>
                <w:noProof/>
                <w:sz w:val="23"/>
                <w:szCs w:val="23"/>
              </w:rPr>
              <w:t xml:space="preserve">Farmers supported to increase food production </w:t>
            </w:r>
          </w:p>
        </w:tc>
        <w:tc>
          <w:tcPr>
            <w:tcW w:w="798" w:type="dxa"/>
            <w:tcBorders>
              <w:top w:val="single" w:sz="4" w:space="0" w:color="auto"/>
              <w:left w:val="nil"/>
              <w:bottom w:val="single" w:sz="4" w:space="0" w:color="auto"/>
              <w:right w:val="single" w:sz="4" w:space="0" w:color="auto"/>
            </w:tcBorders>
            <w:shd w:val="clear" w:color="auto" w:fill="auto"/>
            <w:hideMark/>
          </w:tcPr>
          <w:p w14:paraId="1E686BED" w14:textId="189066A3" w:rsidR="007A3C8E" w:rsidRPr="005A5ED7" w:rsidRDefault="007A3C8E" w:rsidP="00A55911">
            <w:pPr>
              <w:spacing w:after="120" w:line="360" w:lineRule="auto"/>
              <w:jc w:val="both"/>
              <w:rPr>
                <w:rFonts w:ascii="Cambria" w:hAnsi="Cambria" w:cs="Tahoma"/>
                <w:b/>
                <w:bCs/>
                <w:color w:val="000000"/>
                <w:sz w:val="23"/>
                <w:szCs w:val="23"/>
              </w:rPr>
            </w:pPr>
            <w:r w:rsidRPr="005A5ED7">
              <w:rPr>
                <w:rFonts w:ascii="Cambria" w:hAnsi="Cambria" w:cs="Tahoma"/>
                <w:b/>
                <w:bCs/>
                <w:color w:val="000000"/>
                <w:sz w:val="23"/>
                <w:szCs w:val="23"/>
              </w:rPr>
              <w:t>No</w:t>
            </w:r>
            <w:r w:rsidR="005D6675" w:rsidRPr="005A5ED7">
              <w:rPr>
                <w:rFonts w:ascii="Cambria" w:hAnsi="Cambria" w:cs="Tahoma"/>
                <w:b/>
                <w:bCs/>
                <w:color w:val="000000"/>
                <w:sz w:val="23"/>
                <w:szCs w:val="23"/>
              </w:rPr>
              <w:t>.</w:t>
            </w:r>
          </w:p>
        </w:tc>
        <w:tc>
          <w:tcPr>
            <w:tcW w:w="790" w:type="dxa"/>
            <w:tcBorders>
              <w:top w:val="single" w:sz="4" w:space="0" w:color="auto"/>
              <w:left w:val="nil"/>
              <w:bottom w:val="single" w:sz="4" w:space="0" w:color="auto"/>
              <w:right w:val="single" w:sz="4" w:space="0" w:color="auto"/>
            </w:tcBorders>
          </w:tcPr>
          <w:p w14:paraId="270114DA" w14:textId="77777777" w:rsidR="007A3C8E" w:rsidRPr="005A5ED7" w:rsidRDefault="007A3C8E" w:rsidP="00A55911">
            <w:pPr>
              <w:spacing w:after="120" w:line="360" w:lineRule="auto"/>
              <w:jc w:val="both"/>
              <w:rPr>
                <w:rFonts w:ascii="Cambria" w:hAnsi="Cambria" w:cs="Tahoma"/>
                <w:b/>
                <w:bCs/>
                <w:color w:val="000000"/>
                <w:sz w:val="23"/>
                <w:szCs w:val="23"/>
              </w:rPr>
            </w:pPr>
          </w:p>
        </w:tc>
      </w:tr>
      <w:tr w:rsidR="007A3C8E" w:rsidRPr="005A5ED7" w14:paraId="33600975" w14:textId="77777777" w:rsidTr="00B54124">
        <w:trPr>
          <w:trHeight w:val="19"/>
        </w:trPr>
        <w:tc>
          <w:tcPr>
            <w:tcW w:w="710" w:type="dxa"/>
            <w:vMerge/>
            <w:tcBorders>
              <w:top w:val="single" w:sz="4" w:space="0" w:color="auto"/>
              <w:left w:val="single" w:sz="4" w:space="0" w:color="auto"/>
              <w:bottom w:val="single" w:sz="4" w:space="0" w:color="auto"/>
              <w:right w:val="single" w:sz="4" w:space="0" w:color="auto"/>
            </w:tcBorders>
            <w:shd w:val="clear" w:color="auto" w:fill="auto"/>
          </w:tcPr>
          <w:p w14:paraId="11B349CF" w14:textId="77777777" w:rsidR="007A3C8E" w:rsidRPr="005A5ED7" w:rsidRDefault="007A3C8E" w:rsidP="00A55911">
            <w:pPr>
              <w:spacing w:after="120" w:line="360" w:lineRule="auto"/>
              <w:jc w:val="both"/>
              <w:rPr>
                <w:rFonts w:ascii="Cambria" w:hAnsi="Cambria" w:cs="Tahoma"/>
                <w:color w:val="000000"/>
                <w:sz w:val="23"/>
                <w:szCs w:val="23"/>
              </w:rPr>
            </w:pPr>
          </w:p>
        </w:tc>
        <w:tc>
          <w:tcPr>
            <w:tcW w:w="8221" w:type="dxa"/>
            <w:gridSpan w:val="2"/>
            <w:tcBorders>
              <w:top w:val="single" w:sz="4" w:space="0" w:color="auto"/>
              <w:left w:val="nil"/>
              <w:bottom w:val="single" w:sz="4" w:space="0" w:color="auto"/>
              <w:right w:val="single" w:sz="4" w:space="0" w:color="auto"/>
            </w:tcBorders>
            <w:shd w:val="clear" w:color="auto" w:fill="auto"/>
          </w:tcPr>
          <w:p w14:paraId="26234FF6" w14:textId="77777777" w:rsidR="007A3C8E" w:rsidRPr="005A5ED7" w:rsidRDefault="007A3C8E" w:rsidP="00A55911">
            <w:pPr>
              <w:spacing w:after="120" w:line="360" w:lineRule="auto"/>
              <w:jc w:val="both"/>
              <w:rPr>
                <w:rFonts w:ascii="Cambria" w:hAnsi="Cambria" w:cs="Tahoma"/>
                <w:sz w:val="23"/>
                <w:szCs w:val="23"/>
              </w:rPr>
            </w:pPr>
            <w:r w:rsidRPr="005A5ED7">
              <w:rPr>
                <w:rFonts w:ascii="Cambria" w:hAnsi="Cambria" w:cs="Tahoma"/>
                <w:sz w:val="23"/>
                <w:szCs w:val="23"/>
              </w:rPr>
              <w:t xml:space="preserve">Female farmers supported to increase food production </w:t>
            </w:r>
          </w:p>
        </w:tc>
        <w:tc>
          <w:tcPr>
            <w:tcW w:w="798" w:type="dxa"/>
            <w:tcBorders>
              <w:top w:val="single" w:sz="4" w:space="0" w:color="auto"/>
              <w:left w:val="nil"/>
              <w:bottom w:val="single" w:sz="4" w:space="0" w:color="auto"/>
              <w:right w:val="single" w:sz="4" w:space="0" w:color="auto"/>
            </w:tcBorders>
            <w:shd w:val="clear" w:color="auto" w:fill="auto"/>
          </w:tcPr>
          <w:p w14:paraId="33BF47F7" w14:textId="4A943503" w:rsidR="007A3C8E" w:rsidRPr="005A5ED7" w:rsidRDefault="007A3C8E" w:rsidP="00A55911">
            <w:pPr>
              <w:spacing w:after="120" w:line="360" w:lineRule="auto"/>
              <w:jc w:val="both"/>
              <w:rPr>
                <w:rFonts w:ascii="Cambria" w:hAnsi="Cambria" w:cs="Tahoma"/>
                <w:b/>
                <w:bCs/>
                <w:color w:val="000000"/>
                <w:sz w:val="23"/>
                <w:szCs w:val="23"/>
              </w:rPr>
            </w:pPr>
            <w:r w:rsidRPr="005A5ED7">
              <w:rPr>
                <w:rFonts w:ascii="Cambria" w:hAnsi="Cambria" w:cs="Tahoma"/>
                <w:b/>
                <w:bCs/>
                <w:color w:val="000000"/>
                <w:sz w:val="23"/>
                <w:szCs w:val="23"/>
              </w:rPr>
              <w:t>No</w:t>
            </w:r>
            <w:r w:rsidR="005D6675" w:rsidRPr="005A5ED7">
              <w:rPr>
                <w:rFonts w:ascii="Cambria" w:hAnsi="Cambria" w:cs="Tahoma"/>
                <w:b/>
                <w:bCs/>
                <w:color w:val="000000"/>
                <w:sz w:val="23"/>
                <w:szCs w:val="23"/>
              </w:rPr>
              <w:t>.</w:t>
            </w:r>
          </w:p>
        </w:tc>
        <w:tc>
          <w:tcPr>
            <w:tcW w:w="790" w:type="dxa"/>
            <w:tcBorders>
              <w:top w:val="single" w:sz="4" w:space="0" w:color="auto"/>
              <w:left w:val="nil"/>
              <w:bottom w:val="single" w:sz="4" w:space="0" w:color="auto"/>
              <w:right w:val="single" w:sz="4" w:space="0" w:color="auto"/>
            </w:tcBorders>
          </w:tcPr>
          <w:p w14:paraId="4C38A007" w14:textId="77777777" w:rsidR="007A3C8E" w:rsidRPr="005A5ED7" w:rsidRDefault="007A3C8E" w:rsidP="00A55911">
            <w:pPr>
              <w:spacing w:after="120" w:line="360" w:lineRule="auto"/>
              <w:jc w:val="both"/>
              <w:rPr>
                <w:rFonts w:ascii="Cambria" w:hAnsi="Cambria" w:cs="Tahoma"/>
                <w:b/>
                <w:bCs/>
                <w:color w:val="000000"/>
                <w:sz w:val="23"/>
                <w:szCs w:val="23"/>
              </w:rPr>
            </w:pPr>
          </w:p>
        </w:tc>
      </w:tr>
      <w:tr w:rsidR="007A3C8E" w:rsidRPr="005A5ED7" w14:paraId="42EE8CE5" w14:textId="77777777" w:rsidTr="00B54124">
        <w:trPr>
          <w:trHeight w:val="19"/>
        </w:trPr>
        <w:tc>
          <w:tcPr>
            <w:tcW w:w="710" w:type="dxa"/>
            <w:tcBorders>
              <w:top w:val="single" w:sz="4" w:space="0" w:color="auto"/>
              <w:left w:val="single" w:sz="4" w:space="0" w:color="auto"/>
              <w:bottom w:val="single" w:sz="4" w:space="0" w:color="auto"/>
              <w:right w:val="single" w:sz="4" w:space="0" w:color="auto"/>
            </w:tcBorders>
            <w:shd w:val="clear" w:color="auto" w:fill="auto"/>
          </w:tcPr>
          <w:p w14:paraId="065789FA" w14:textId="77777777" w:rsidR="007A3C8E" w:rsidRPr="005A5ED7" w:rsidRDefault="007A3C8E" w:rsidP="00A55911">
            <w:pPr>
              <w:spacing w:after="120" w:line="360" w:lineRule="auto"/>
              <w:jc w:val="both"/>
              <w:rPr>
                <w:rFonts w:ascii="Cambria" w:hAnsi="Cambria" w:cs="Tahoma"/>
                <w:b/>
                <w:color w:val="000000"/>
                <w:sz w:val="23"/>
                <w:szCs w:val="23"/>
              </w:rPr>
            </w:pPr>
            <w:r w:rsidRPr="005A5ED7">
              <w:rPr>
                <w:rFonts w:ascii="Cambria" w:hAnsi="Cambria" w:cs="Tahoma"/>
                <w:b/>
                <w:color w:val="000000"/>
                <w:sz w:val="23"/>
                <w:szCs w:val="23"/>
              </w:rPr>
              <w:lastRenderedPageBreak/>
              <w:t>2.0</w:t>
            </w:r>
          </w:p>
        </w:tc>
        <w:tc>
          <w:tcPr>
            <w:tcW w:w="8221" w:type="dxa"/>
            <w:gridSpan w:val="2"/>
            <w:tcBorders>
              <w:top w:val="single" w:sz="4" w:space="0" w:color="auto"/>
              <w:left w:val="nil"/>
              <w:bottom w:val="single" w:sz="4" w:space="0" w:color="auto"/>
              <w:right w:val="single" w:sz="4" w:space="0" w:color="auto"/>
            </w:tcBorders>
            <w:shd w:val="clear" w:color="auto" w:fill="auto"/>
          </w:tcPr>
          <w:p w14:paraId="6754DF56" w14:textId="755F4B70" w:rsidR="007A3C8E" w:rsidRPr="005A5ED7" w:rsidRDefault="007A3C8E" w:rsidP="00A55911">
            <w:pPr>
              <w:spacing w:after="120" w:line="360" w:lineRule="auto"/>
              <w:jc w:val="both"/>
              <w:rPr>
                <w:rFonts w:ascii="Cambria" w:hAnsi="Cambria" w:cs="Tahoma"/>
                <w:b/>
                <w:sz w:val="23"/>
                <w:szCs w:val="23"/>
                <w:u w:val="single"/>
              </w:rPr>
            </w:pPr>
            <w:r w:rsidRPr="005A5ED7">
              <w:rPr>
                <w:rFonts w:ascii="Cambria" w:hAnsi="Cambria" w:cs="Tahoma"/>
                <w:b/>
                <w:sz w:val="23"/>
                <w:szCs w:val="23"/>
                <w:u w:val="single"/>
              </w:rPr>
              <w:t>Result Area 2:</w:t>
            </w:r>
            <w:r w:rsidRPr="005A5ED7">
              <w:rPr>
                <w:rFonts w:ascii="Cambria" w:hAnsi="Cambria" w:cs="Tahoma"/>
                <w:b/>
                <w:i/>
                <w:sz w:val="23"/>
                <w:szCs w:val="23"/>
              </w:rPr>
              <w:t>Increasing food security and safe functioning of food supply chain for poor households(intermediate</w:t>
            </w:r>
            <w:r w:rsidR="00F00885" w:rsidRPr="005A5ED7">
              <w:rPr>
                <w:rFonts w:ascii="Cambria" w:hAnsi="Cambria" w:cs="Tahoma"/>
                <w:b/>
                <w:i/>
                <w:sz w:val="23"/>
                <w:szCs w:val="23"/>
              </w:rPr>
              <w:t xml:space="preserve"> outcome</w:t>
            </w:r>
            <w:r w:rsidRPr="005A5ED7">
              <w:rPr>
                <w:rFonts w:ascii="Cambria" w:hAnsi="Cambria" w:cs="Tahoma"/>
                <w:b/>
                <w:i/>
                <w:sz w:val="23"/>
                <w:szCs w:val="23"/>
              </w:rPr>
              <w:t xml:space="preserve"> indicators)</w:t>
            </w:r>
          </w:p>
        </w:tc>
        <w:tc>
          <w:tcPr>
            <w:tcW w:w="798" w:type="dxa"/>
            <w:tcBorders>
              <w:top w:val="single" w:sz="4" w:space="0" w:color="auto"/>
              <w:left w:val="nil"/>
              <w:bottom w:val="single" w:sz="4" w:space="0" w:color="auto"/>
              <w:right w:val="single" w:sz="4" w:space="0" w:color="auto"/>
            </w:tcBorders>
            <w:shd w:val="clear" w:color="auto" w:fill="auto"/>
          </w:tcPr>
          <w:p w14:paraId="3E08C3D4" w14:textId="77777777" w:rsidR="007A3C8E" w:rsidRPr="005A5ED7" w:rsidRDefault="007A3C8E" w:rsidP="00A55911">
            <w:pPr>
              <w:spacing w:after="120" w:line="360" w:lineRule="auto"/>
              <w:jc w:val="both"/>
              <w:rPr>
                <w:rFonts w:ascii="Cambria" w:hAnsi="Cambria" w:cs="Tahoma"/>
                <w:color w:val="000000"/>
                <w:sz w:val="23"/>
                <w:szCs w:val="23"/>
              </w:rPr>
            </w:pPr>
          </w:p>
        </w:tc>
        <w:tc>
          <w:tcPr>
            <w:tcW w:w="790" w:type="dxa"/>
            <w:tcBorders>
              <w:top w:val="single" w:sz="4" w:space="0" w:color="auto"/>
              <w:left w:val="nil"/>
              <w:bottom w:val="single" w:sz="4" w:space="0" w:color="auto"/>
              <w:right w:val="single" w:sz="4" w:space="0" w:color="auto"/>
            </w:tcBorders>
          </w:tcPr>
          <w:p w14:paraId="714D70D5" w14:textId="77777777" w:rsidR="007A3C8E" w:rsidRPr="005A5ED7" w:rsidRDefault="007A3C8E" w:rsidP="00A55911">
            <w:pPr>
              <w:spacing w:after="120" w:line="360" w:lineRule="auto"/>
              <w:jc w:val="both"/>
              <w:rPr>
                <w:rFonts w:ascii="Cambria" w:hAnsi="Cambria" w:cs="Tahoma"/>
                <w:color w:val="000000"/>
                <w:sz w:val="23"/>
                <w:szCs w:val="23"/>
              </w:rPr>
            </w:pPr>
          </w:p>
        </w:tc>
      </w:tr>
      <w:tr w:rsidR="007A3C8E" w:rsidRPr="005A5ED7" w14:paraId="3B1F07A7" w14:textId="77777777" w:rsidTr="00B54124">
        <w:trPr>
          <w:trHeight w:val="19"/>
        </w:trPr>
        <w:tc>
          <w:tcPr>
            <w:tcW w:w="710" w:type="dxa"/>
            <w:tcBorders>
              <w:top w:val="single" w:sz="4" w:space="0" w:color="auto"/>
              <w:left w:val="single" w:sz="4" w:space="0" w:color="auto"/>
              <w:bottom w:val="single" w:sz="4" w:space="0" w:color="auto"/>
              <w:right w:val="single" w:sz="4" w:space="0" w:color="auto"/>
            </w:tcBorders>
            <w:shd w:val="clear" w:color="auto" w:fill="auto"/>
          </w:tcPr>
          <w:p w14:paraId="54A00E39" w14:textId="77777777"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2.1</w:t>
            </w:r>
          </w:p>
        </w:tc>
        <w:tc>
          <w:tcPr>
            <w:tcW w:w="8221" w:type="dxa"/>
            <w:gridSpan w:val="2"/>
            <w:tcBorders>
              <w:top w:val="single" w:sz="4" w:space="0" w:color="auto"/>
              <w:left w:val="nil"/>
              <w:bottom w:val="single" w:sz="4" w:space="0" w:color="auto"/>
              <w:right w:val="single" w:sz="4" w:space="0" w:color="auto"/>
            </w:tcBorders>
            <w:shd w:val="clear" w:color="auto" w:fill="auto"/>
          </w:tcPr>
          <w:p w14:paraId="1B4E832A" w14:textId="77777777" w:rsidR="007A3C8E" w:rsidRPr="005A5ED7" w:rsidRDefault="007A3C8E" w:rsidP="00A55911">
            <w:pPr>
              <w:spacing w:after="120" w:line="360" w:lineRule="auto"/>
              <w:jc w:val="both"/>
              <w:rPr>
                <w:rFonts w:ascii="Cambria" w:hAnsi="Cambria" w:cs="Tahoma"/>
                <w:sz w:val="23"/>
                <w:szCs w:val="23"/>
              </w:rPr>
            </w:pPr>
            <w:r w:rsidRPr="005A5ED7">
              <w:rPr>
                <w:rFonts w:ascii="Cambria" w:hAnsi="Cambria" w:cs="Tahoma"/>
                <w:sz w:val="23"/>
                <w:szCs w:val="23"/>
              </w:rPr>
              <w:t xml:space="preserve">Farmers utilizing agricultural inputs </w:t>
            </w:r>
          </w:p>
        </w:tc>
        <w:tc>
          <w:tcPr>
            <w:tcW w:w="798" w:type="dxa"/>
            <w:tcBorders>
              <w:top w:val="single" w:sz="4" w:space="0" w:color="auto"/>
              <w:left w:val="nil"/>
              <w:bottom w:val="single" w:sz="4" w:space="0" w:color="auto"/>
              <w:right w:val="single" w:sz="4" w:space="0" w:color="auto"/>
            </w:tcBorders>
            <w:shd w:val="clear" w:color="auto" w:fill="auto"/>
          </w:tcPr>
          <w:p w14:paraId="2E0AAFA9" w14:textId="32C2A2E9"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No</w:t>
            </w:r>
            <w:r w:rsidR="005D6675" w:rsidRPr="005A5ED7">
              <w:rPr>
                <w:rFonts w:ascii="Cambria" w:hAnsi="Cambria" w:cs="Tahoma"/>
                <w:color w:val="000000"/>
                <w:sz w:val="23"/>
                <w:szCs w:val="23"/>
              </w:rPr>
              <w:t>.</w:t>
            </w:r>
          </w:p>
        </w:tc>
        <w:tc>
          <w:tcPr>
            <w:tcW w:w="790" w:type="dxa"/>
            <w:tcBorders>
              <w:top w:val="single" w:sz="4" w:space="0" w:color="auto"/>
              <w:left w:val="nil"/>
              <w:bottom w:val="single" w:sz="4" w:space="0" w:color="auto"/>
              <w:right w:val="single" w:sz="4" w:space="0" w:color="auto"/>
            </w:tcBorders>
          </w:tcPr>
          <w:p w14:paraId="6B01B238" w14:textId="77777777" w:rsidR="007A3C8E" w:rsidRPr="005A5ED7" w:rsidRDefault="007A3C8E" w:rsidP="00A55911">
            <w:pPr>
              <w:spacing w:after="120" w:line="360" w:lineRule="auto"/>
              <w:jc w:val="both"/>
              <w:rPr>
                <w:rFonts w:ascii="Cambria" w:hAnsi="Cambria" w:cs="Tahoma"/>
                <w:color w:val="000000"/>
                <w:sz w:val="23"/>
                <w:szCs w:val="23"/>
              </w:rPr>
            </w:pPr>
          </w:p>
        </w:tc>
      </w:tr>
      <w:tr w:rsidR="007A3C8E" w:rsidRPr="005A5ED7" w14:paraId="58D40897" w14:textId="77777777" w:rsidTr="00B54124">
        <w:trPr>
          <w:trHeight w:val="19"/>
        </w:trPr>
        <w:tc>
          <w:tcPr>
            <w:tcW w:w="710" w:type="dxa"/>
            <w:tcBorders>
              <w:top w:val="single" w:sz="4" w:space="0" w:color="auto"/>
              <w:left w:val="single" w:sz="4" w:space="0" w:color="auto"/>
              <w:bottom w:val="single" w:sz="4" w:space="0" w:color="auto"/>
              <w:right w:val="single" w:sz="4" w:space="0" w:color="auto"/>
            </w:tcBorders>
            <w:shd w:val="clear" w:color="auto" w:fill="auto"/>
          </w:tcPr>
          <w:p w14:paraId="30756E81" w14:textId="77777777"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2.1</w:t>
            </w:r>
          </w:p>
        </w:tc>
        <w:tc>
          <w:tcPr>
            <w:tcW w:w="8221" w:type="dxa"/>
            <w:gridSpan w:val="2"/>
            <w:tcBorders>
              <w:top w:val="single" w:sz="4" w:space="0" w:color="auto"/>
              <w:left w:val="nil"/>
              <w:bottom w:val="single" w:sz="4" w:space="0" w:color="auto"/>
              <w:right w:val="single" w:sz="4" w:space="0" w:color="auto"/>
            </w:tcBorders>
            <w:shd w:val="clear" w:color="auto" w:fill="auto"/>
          </w:tcPr>
          <w:p w14:paraId="241D26BA" w14:textId="77777777" w:rsidR="007A3C8E" w:rsidRPr="005A5ED7" w:rsidRDefault="007A3C8E" w:rsidP="00A55911">
            <w:pPr>
              <w:spacing w:after="120" w:line="360" w:lineRule="auto"/>
              <w:jc w:val="both"/>
              <w:rPr>
                <w:rFonts w:ascii="Cambria" w:hAnsi="Cambria" w:cs="Tahoma"/>
                <w:sz w:val="23"/>
                <w:szCs w:val="23"/>
              </w:rPr>
            </w:pPr>
            <w:r w:rsidRPr="005A5ED7">
              <w:rPr>
                <w:rFonts w:ascii="Cambria" w:hAnsi="Cambria" w:cs="Tahoma"/>
                <w:sz w:val="23"/>
                <w:szCs w:val="23"/>
              </w:rPr>
              <w:t xml:space="preserve">Female Farmers utilizing agricultural inputs </w:t>
            </w:r>
          </w:p>
        </w:tc>
        <w:tc>
          <w:tcPr>
            <w:tcW w:w="798" w:type="dxa"/>
            <w:tcBorders>
              <w:top w:val="single" w:sz="4" w:space="0" w:color="auto"/>
              <w:left w:val="nil"/>
              <w:bottom w:val="single" w:sz="4" w:space="0" w:color="auto"/>
              <w:right w:val="single" w:sz="4" w:space="0" w:color="auto"/>
            </w:tcBorders>
            <w:shd w:val="clear" w:color="auto" w:fill="auto"/>
          </w:tcPr>
          <w:p w14:paraId="0D637B93" w14:textId="6FF090EB"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No</w:t>
            </w:r>
            <w:r w:rsidR="005D6675" w:rsidRPr="005A5ED7">
              <w:rPr>
                <w:rFonts w:ascii="Cambria" w:hAnsi="Cambria" w:cs="Tahoma"/>
                <w:color w:val="000000"/>
                <w:sz w:val="23"/>
                <w:szCs w:val="23"/>
              </w:rPr>
              <w:t>.</w:t>
            </w:r>
          </w:p>
        </w:tc>
        <w:tc>
          <w:tcPr>
            <w:tcW w:w="790" w:type="dxa"/>
            <w:tcBorders>
              <w:top w:val="single" w:sz="4" w:space="0" w:color="auto"/>
              <w:left w:val="nil"/>
              <w:bottom w:val="single" w:sz="4" w:space="0" w:color="auto"/>
              <w:right w:val="single" w:sz="4" w:space="0" w:color="auto"/>
            </w:tcBorders>
          </w:tcPr>
          <w:p w14:paraId="3C886D40" w14:textId="77777777" w:rsidR="007A3C8E" w:rsidRPr="005A5ED7" w:rsidRDefault="007A3C8E" w:rsidP="00A55911">
            <w:pPr>
              <w:spacing w:after="120" w:line="360" w:lineRule="auto"/>
              <w:jc w:val="both"/>
              <w:rPr>
                <w:rFonts w:ascii="Cambria" w:hAnsi="Cambria" w:cs="Tahoma"/>
                <w:color w:val="000000"/>
                <w:sz w:val="23"/>
                <w:szCs w:val="23"/>
              </w:rPr>
            </w:pPr>
          </w:p>
        </w:tc>
      </w:tr>
      <w:tr w:rsidR="007A3C8E" w:rsidRPr="005A5ED7" w14:paraId="5BB6F62B" w14:textId="77777777" w:rsidTr="00B54124">
        <w:trPr>
          <w:trHeight w:val="19"/>
        </w:trPr>
        <w:tc>
          <w:tcPr>
            <w:tcW w:w="710" w:type="dxa"/>
            <w:tcBorders>
              <w:top w:val="single" w:sz="4" w:space="0" w:color="auto"/>
              <w:left w:val="single" w:sz="4" w:space="0" w:color="auto"/>
              <w:bottom w:val="single" w:sz="4" w:space="0" w:color="auto"/>
              <w:right w:val="single" w:sz="4" w:space="0" w:color="auto"/>
            </w:tcBorders>
            <w:shd w:val="clear" w:color="auto" w:fill="auto"/>
          </w:tcPr>
          <w:p w14:paraId="595A689D" w14:textId="77777777"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2.1</w:t>
            </w:r>
          </w:p>
        </w:tc>
        <w:tc>
          <w:tcPr>
            <w:tcW w:w="8221" w:type="dxa"/>
            <w:gridSpan w:val="2"/>
            <w:tcBorders>
              <w:top w:val="single" w:sz="4" w:space="0" w:color="auto"/>
              <w:left w:val="nil"/>
              <w:bottom w:val="single" w:sz="4" w:space="0" w:color="auto"/>
              <w:right w:val="single" w:sz="4" w:space="0" w:color="auto"/>
            </w:tcBorders>
            <w:shd w:val="clear" w:color="auto" w:fill="auto"/>
          </w:tcPr>
          <w:p w14:paraId="7C6C2E1E" w14:textId="77777777" w:rsidR="007A3C8E" w:rsidRPr="005A5ED7" w:rsidRDefault="007A3C8E" w:rsidP="00A55911">
            <w:pPr>
              <w:spacing w:after="120" w:line="360" w:lineRule="auto"/>
              <w:jc w:val="both"/>
              <w:rPr>
                <w:rFonts w:ascii="Cambria" w:hAnsi="Cambria" w:cs="Tahoma"/>
                <w:sz w:val="23"/>
                <w:szCs w:val="23"/>
              </w:rPr>
            </w:pPr>
            <w:r w:rsidRPr="005A5ED7">
              <w:rPr>
                <w:rFonts w:ascii="Cambria" w:hAnsi="Cambria" w:cs="Tahoma"/>
                <w:sz w:val="23"/>
                <w:szCs w:val="23"/>
              </w:rPr>
              <w:t>Farmers utilizing climate smart inputs and services</w:t>
            </w:r>
          </w:p>
        </w:tc>
        <w:tc>
          <w:tcPr>
            <w:tcW w:w="798" w:type="dxa"/>
            <w:tcBorders>
              <w:top w:val="single" w:sz="4" w:space="0" w:color="auto"/>
              <w:left w:val="nil"/>
              <w:bottom w:val="single" w:sz="4" w:space="0" w:color="auto"/>
              <w:right w:val="single" w:sz="4" w:space="0" w:color="auto"/>
            </w:tcBorders>
            <w:shd w:val="clear" w:color="auto" w:fill="auto"/>
          </w:tcPr>
          <w:p w14:paraId="5D3221FE" w14:textId="7AF48420"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No</w:t>
            </w:r>
            <w:r w:rsidR="005D6675" w:rsidRPr="005A5ED7">
              <w:rPr>
                <w:rFonts w:ascii="Cambria" w:hAnsi="Cambria" w:cs="Tahoma"/>
                <w:color w:val="000000"/>
                <w:sz w:val="23"/>
                <w:szCs w:val="23"/>
              </w:rPr>
              <w:t>.</w:t>
            </w:r>
          </w:p>
        </w:tc>
        <w:tc>
          <w:tcPr>
            <w:tcW w:w="790" w:type="dxa"/>
            <w:tcBorders>
              <w:top w:val="single" w:sz="4" w:space="0" w:color="auto"/>
              <w:left w:val="nil"/>
              <w:bottom w:val="single" w:sz="4" w:space="0" w:color="auto"/>
              <w:right w:val="single" w:sz="4" w:space="0" w:color="auto"/>
            </w:tcBorders>
          </w:tcPr>
          <w:p w14:paraId="674EF918" w14:textId="77777777" w:rsidR="007A3C8E" w:rsidRPr="005A5ED7" w:rsidRDefault="007A3C8E" w:rsidP="00A55911">
            <w:pPr>
              <w:spacing w:after="120" w:line="360" w:lineRule="auto"/>
              <w:jc w:val="both"/>
              <w:rPr>
                <w:rFonts w:ascii="Cambria" w:hAnsi="Cambria" w:cs="Tahoma"/>
                <w:color w:val="000000"/>
                <w:sz w:val="23"/>
                <w:szCs w:val="23"/>
              </w:rPr>
            </w:pPr>
          </w:p>
        </w:tc>
      </w:tr>
      <w:tr w:rsidR="007A3C8E" w:rsidRPr="005A5ED7" w14:paraId="6FD72F04" w14:textId="77777777" w:rsidTr="00B54124">
        <w:trPr>
          <w:trHeight w:val="19"/>
        </w:trPr>
        <w:tc>
          <w:tcPr>
            <w:tcW w:w="710" w:type="dxa"/>
            <w:tcBorders>
              <w:top w:val="single" w:sz="4" w:space="0" w:color="auto"/>
              <w:left w:val="single" w:sz="4" w:space="0" w:color="auto"/>
              <w:bottom w:val="single" w:sz="4" w:space="0" w:color="auto"/>
              <w:right w:val="single" w:sz="4" w:space="0" w:color="auto"/>
            </w:tcBorders>
            <w:shd w:val="clear" w:color="auto" w:fill="auto"/>
          </w:tcPr>
          <w:p w14:paraId="150EB168" w14:textId="77777777"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2.2</w:t>
            </w:r>
          </w:p>
        </w:tc>
        <w:tc>
          <w:tcPr>
            <w:tcW w:w="8221" w:type="dxa"/>
            <w:gridSpan w:val="2"/>
            <w:tcBorders>
              <w:top w:val="single" w:sz="4" w:space="0" w:color="auto"/>
              <w:left w:val="nil"/>
              <w:bottom w:val="single" w:sz="4" w:space="0" w:color="auto"/>
              <w:right w:val="single" w:sz="4" w:space="0" w:color="auto"/>
            </w:tcBorders>
            <w:shd w:val="clear" w:color="auto" w:fill="auto"/>
          </w:tcPr>
          <w:p w14:paraId="6FB897D4" w14:textId="77777777" w:rsidR="007A3C8E" w:rsidRPr="005A5ED7" w:rsidRDefault="007A3C8E" w:rsidP="00A55911">
            <w:pPr>
              <w:spacing w:after="120" w:line="360" w:lineRule="auto"/>
              <w:jc w:val="both"/>
              <w:rPr>
                <w:rFonts w:ascii="Cambria" w:hAnsi="Cambria" w:cs="Tahoma"/>
                <w:sz w:val="23"/>
                <w:szCs w:val="23"/>
              </w:rPr>
            </w:pPr>
            <w:r w:rsidRPr="005A5ED7">
              <w:rPr>
                <w:rFonts w:ascii="Cambria" w:hAnsi="Cambria" w:cs="Tahoma"/>
                <w:sz w:val="23"/>
                <w:szCs w:val="23"/>
              </w:rPr>
              <w:t xml:space="preserve">Farmers accessing improved agricultural infrastructure </w:t>
            </w:r>
          </w:p>
        </w:tc>
        <w:tc>
          <w:tcPr>
            <w:tcW w:w="798" w:type="dxa"/>
            <w:tcBorders>
              <w:top w:val="single" w:sz="4" w:space="0" w:color="auto"/>
              <w:left w:val="nil"/>
              <w:bottom w:val="single" w:sz="4" w:space="0" w:color="auto"/>
              <w:right w:val="single" w:sz="4" w:space="0" w:color="auto"/>
            </w:tcBorders>
            <w:shd w:val="clear" w:color="auto" w:fill="auto"/>
          </w:tcPr>
          <w:p w14:paraId="17A590EF" w14:textId="117DAA1A"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No</w:t>
            </w:r>
            <w:r w:rsidR="005D6675" w:rsidRPr="005A5ED7">
              <w:rPr>
                <w:rFonts w:ascii="Cambria" w:hAnsi="Cambria" w:cs="Tahoma"/>
                <w:color w:val="000000"/>
                <w:sz w:val="23"/>
                <w:szCs w:val="23"/>
              </w:rPr>
              <w:t>.</w:t>
            </w:r>
          </w:p>
        </w:tc>
        <w:tc>
          <w:tcPr>
            <w:tcW w:w="790" w:type="dxa"/>
            <w:tcBorders>
              <w:top w:val="single" w:sz="4" w:space="0" w:color="auto"/>
              <w:left w:val="nil"/>
              <w:bottom w:val="single" w:sz="4" w:space="0" w:color="auto"/>
              <w:right w:val="single" w:sz="4" w:space="0" w:color="auto"/>
            </w:tcBorders>
          </w:tcPr>
          <w:p w14:paraId="45B5F079" w14:textId="77777777" w:rsidR="007A3C8E" w:rsidRPr="005A5ED7" w:rsidRDefault="007A3C8E" w:rsidP="00A55911">
            <w:pPr>
              <w:spacing w:after="120" w:line="360" w:lineRule="auto"/>
              <w:jc w:val="both"/>
              <w:rPr>
                <w:rFonts w:ascii="Cambria" w:hAnsi="Cambria" w:cs="Tahoma"/>
                <w:color w:val="000000"/>
                <w:sz w:val="23"/>
                <w:szCs w:val="23"/>
              </w:rPr>
            </w:pPr>
          </w:p>
        </w:tc>
      </w:tr>
      <w:tr w:rsidR="007A3C8E" w:rsidRPr="005A5ED7" w14:paraId="28DADE0C" w14:textId="77777777" w:rsidTr="00B54124">
        <w:trPr>
          <w:trHeight w:val="19"/>
        </w:trPr>
        <w:tc>
          <w:tcPr>
            <w:tcW w:w="710" w:type="dxa"/>
            <w:tcBorders>
              <w:top w:val="single" w:sz="4" w:space="0" w:color="auto"/>
              <w:left w:val="single" w:sz="4" w:space="0" w:color="auto"/>
              <w:bottom w:val="single" w:sz="4" w:space="0" w:color="auto"/>
              <w:right w:val="single" w:sz="4" w:space="0" w:color="auto"/>
            </w:tcBorders>
            <w:shd w:val="clear" w:color="auto" w:fill="auto"/>
          </w:tcPr>
          <w:p w14:paraId="2D339D39" w14:textId="77777777"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2.2</w:t>
            </w:r>
          </w:p>
        </w:tc>
        <w:tc>
          <w:tcPr>
            <w:tcW w:w="8221" w:type="dxa"/>
            <w:gridSpan w:val="2"/>
            <w:tcBorders>
              <w:top w:val="single" w:sz="4" w:space="0" w:color="auto"/>
              <w:left w:val="nil"/>
              <w:bottom w:val="single" w:sz="4" w:space="0" w:color="auto"/>
              <w:right w:val="single" w:sz="4" w:space="0" w:color="auto"/>
            </w:tcBorders>
            <w:shd w:val="clear" w:color="auto" w:fill="auto"/>
          </w:tcPr>
          <w:p w14:paraId="3023556C" w14:textId="77777777" w:rsidR="007A3C8E" w:rsidRPr="005A5ED7" w:rsidRDefault="007A3C8E" w:rsidP="00A55911">
            <w:pPr>
              <w:spacing w:after="120" w:line="360" w:lineRule="auto"/>
              <w:jc w:val="both"/>
              <w:rPr>
                <w:rFonts w:ascii="Cambria" w:hAnsi="Cambria" w:cs="Tahoma"/>
                <w:sz w:val="23"/>
                <w:szCs w:val="23"/>
              </w:rPr>
            </w:pPr>
            <w:r w:rsidRPr="005A5ED7">
              <w:rPr>
                <w:rFonts w:ascii="Cambria" w:hAnsi="Cambria" w:cs="Tahoma"/>
                <w:sz w:val="23"/>
                <w:szCs w:val="23"/>
              </w:rPr>
              <w:t xml:space="preserve">Farmers accessing climate-smart improved agricultural infrastructure </w:t>
            </w:r>
          </w:p>
        </w:tc>
        <w:tc>
          <w:tcPr>
            <w:tcW w:w="798" w:type="dxa"/>
            <w:tcBorders>
              <w:top w:val="single" w:sz="4" w:space="0" w:color="auto"/>
              <w:left w:val="nil"/>
              <w:bottom w:val="single" w:sz="4" w:space="0" w:color="auto"/>
              <w:right w:val="single" w:sz="4" w:space="0" w:color="auto"/>
            </w:tcBorders>
            <w:shd w:val="clear" w:color="auto" w:fill="auto"/>
          </w:tcPr>
          <w:p w14:paraId="5690CF2C" w14:textId="1CF35F45"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No</w:t>
            </w:r>
            <w:r w:rsidR="005D6675" w:rsidRPr="005A5ED7">
              <w:rPr>
                <w:rFonts w:ascii="Cambria" w:hAnsi="Cambria" w:cs="Tahoma"/>
                <w:color w:val="000000"/>
                <w:sz w:val="23"/>
                <w:szCs w:val="23"/>
              </w:rPr>
              <w:t>.</w:t>
            </w:r>
          </w:p>
        </w:tc>
        <w:tc>
          <w:tcPr>
            <w:tcW w:w="790" w:type="dxa"/>
            <w:tcBorders>
              <w:top w:val="single" w:sz="4" w:space="0" w:color="auto"/>
              <w:left w:val="nil"/>
              <w:bottom w:val="single" w:sz="4" w:space="0" w:color="auto"/>
              <w:right w:val="single" w:sz="4" w:space="0" w:color="auto"/>
            </w:tcBorders>
          </w:tcPr>
          <w:p w14:paraId="0C68BB01" w14:textId="77777777" w:rsidR="007A3C8E" w:rsidRPr="005A5ED7" w:rsidRDefault="007A3C8E" w:rsidP="00A55911">
            <w:pPr>
              <w:spacing w:after="120" w:line="360" w:lineRule="auto"/>
              <w:jc w:val="both"/>
              <w:rPr>
                <w:rFonts w:ascii="Cambria" w:hAnsi="Cambria" w:cs="Tahoma"/>
                <w:color w:val="000000"/>
                <w:sz w:val="23"/>
                <w:szCs w:val="23"/>
              </w:rPr>
            </w:pPr>
          </w:p>
        </w:tc>
      </w:tr>
      <w:tr w:rsidR="007A3C8E" w:rsidRPr="005A5ED7" w14:paraId="7D93BE91" w14:textId="77777777" w:rsidTr="00B54124">
        <w:trPr>
          <w:trHeight w:val="19"/>
        </w:trPr>
        <w:tc>
          <w:tcPr>
            <w:tcW w:w="710" w:type="dxa"/>
            <w:tcBorders>
              <w:top w:val="single" w:sz="4" w:space="0" w:color="auto"/>
              <w:left w:val="single" w:sz="4" w:space="0" w:color="auto"/>
              <w:bottom w:val="single" w:sz="4" w:space="0" w:color="auto"/>
              <w:right w:val="single" w:sz="4" w:space="0" w:color="auto"/>
            </w:tcBorders>
            <w:shd w:val="clear" w:color="auto" w:fill="auto"/>
          </w:tcPr>
          <w:p w14:paraId="6F852D2D" w14:textId="77777777"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2.3</w:t>
            </w:r>
          </w:p>
        </w:tc>
        <w:tc>
          <w:tcPr>
            <w:tcW w:w="8221" w:type="dxa"/>
            <w:gridSpan w:val="2"/>
            <w:tcBorders>
              <w:top w:val="single" w:sz="4" w:space="0" w:color="auto"/>
              <w:left w:val="nil"/>
              <w:bottom w:val="single" w:sz="4" w:space="0" w:color="auto"/>
              <w:right w:val="single" w:sz="4" w:space="0" w:color="auto"/>
            </w:tcBorders>
            <w:shd w:val="clear" w:color="auto" w:fill="auto"/>
          </w:tcPr>
          <w:p w14:paraId="632307BD" w14:textId="77777777" w:rsidR="007A3C8E" w:rsidRPr="005A5ED7" w:rsidRDefault="007A3C8E" w:rsidP="00A55911">
            <w:pPr>
              <w:spacing w:after="120" w:line="360" w:lineRule="auto"/>
              <w:jc w:val="both"/>
              <w:rPr>
                <w:rFonts w:ascii="Cambria" w:hAnsi="Cambria" w:cs="Tahoma"/>
                <w:sz w:val="23"/>
                <w:szCs w:val="23"/>
              </w:rPr>
            </w:pPr>
            <w:r w:rsidRPr="005A5ED7">
              <w:rPr>
                <w:rFonts w:ascii="Cambria" w:hAnsi="Cambria" w:cs="Tahoma"/>
                <w:sz w:val="23"/>
                <w:szCs w:val="23"/>
              </w:rPr>
              <w:t xml:space="preserve">Farmers utilizing agricultural assets </w:t>
            </w:r>
          </w:p>
        </w:tc>
        <w:tc>
          <w:tcPr>
            <w:tcW w:w="798" w:type="dxa"/>
            <w:tcBorders>
              <w:top w:val="single" w:sz="4" w:space="0" w:color="auto"/>
              <w:left w:val="nil"/>
              <w:bottom w:val="single" w:sz="4" w:space="0" w:color="auto"/>
              <w:right w:val="single" w:sz="4" w:space="0" w:color="auto"/>
            </w:tcBorders>
            <w:shd w:val="clear" w:color="auto" w:fill="auto"/>
          </w:tcPr>
          <w:p w14:paraId="51ECC92E" w14:textId="3F9A99E8"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No</w:t>
            </w:r>
            <w:r w:rsidR="005D6675" w:rsidRPr="005A5ED7">
              <w:rPr>
                <w:rFonts w:ascii="Cambria" w:hAnsi="Cambria" w:cs="Tahoma"/>
                <w:color w:val="000000"/>
                <w:sz w:val="23"/>
                <w:szCs w:val="23"/>
              </w:rPr>
              <w:t>.</w:t>
            </w:r>
          </w:p>
        </w:tc>
        <w:tc>
          <w:tcPr>
            <w:tcW w:w="790" w:type="dxa"/>
            <w:tcBorders>
              <w:top w:val="single" w:sz="4" w:space="0" w:color="auto"/>
              <w:left w:val="nil"/>
              <w:bottom w:val="single" w:sz="4" w:space="0" w:color="auto"/>
              <w:right w:val="single" w:sz="4" w:space="0" w:color="auto"/>
            </w:tcBorders>
          </w:tcPr>
          <w:p w14:paraId="03EEDCA8" w14:textId="77777777" w:rsidR="007A3C8E" w:rsidRPr="005A5ED7" w:rsidRDefault="007A3C8E" w:rsidP="00A55911">
            <w:pPr>
              <w:spacing w:after="120" w:line="360" w:lineRule="auto"/>
              <w:jc w:val="both"/>
              <w:rPr>
                <w:rFonts w:ascii="Cambria" w:hAnsi="Cambria" w:cs="Tahoma"/>
                <w:color w:val="000000"/>
                <w:sz w:val="23"/>
                <w:szCs w:val="23"/>
              </w:rPr>
            </w:pPr>
          </w:p>
        </w:tc>
      </w:tr>
      <w:tr w:rsidR="007A3C8E" w:rsidRPr="005A5ED7" w14:paraId="116F24C3" w14:textId="77777777" w:rsidTr="00B54124">
        <w:trPr>
          <w:trHeight w:val="19"/>
        </w:trPr>
        <w:tc>
          <w:tcPr>
            <w:tcW w:w="710" w:type="dxa"/>
            <w:tcBorders>
              <w:top w:val="single" w:sz="4" w:space="0" w:color="auto"/>
              <w:left w:val="single" w:sz="4" w:space="0" w:color="auto"/>
              <w:bottom w:val="single" w:sz="4" w:space="0" w:color="auto"/>
              <w:right w:val="single" w:sz="4" w:space="0" w:color="auto"/>
            </w:tcBorders>
            <w:shd w:val="clear" w:color="auto" w:fill="auto"/>
          </w:tcPr>
          <w:p w14:paraId="2802C0F4" w14:textId="77777777"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2.3</w:t>
            </w:r>
          </w:p>
        </w:tc>
        <w:tc>
          <w:tcPr>
            <w:tcW w:w="8221" w:type="dxa"/>
            <w:gridSpan w:val="2"/>
            <w:tcBorders>
              <w:top w:val="single" w:sz="4" w:space="0" w:color="auto"/>
              <w:left w:val="nil"/>
              <w:bottom w:val="single" w:sz="4" w:space="0" w:color="auto"/>
              <w:right w:val="single" w:sz="4" w:space="0" w:color="auto"/>
            </w:tcBorders>
            <w:shd w:val="clear" w:color="auto" w:fill="auto"/>
          </w:tcPr>
          <w:p w14:paraId="0CB12949" w14:textId="77777777" w:rsidR="007A3C8E" w:rsidRPr="005A5ED7" w:rsidRDefault="007A3C8E" w:rsidP="00A55911">
            <w:pPr>
              <w:spacing w:after="120" w:line="360" w:lineRule="auto"/>
              <w:jc w:val="both"/>
              <w:rPr>
                <w:rFonts w:ascii="Cambria" w:hAnsi="Cambria" w:cs="Tahoma"/>
                <w:sz w:val="23"/>
                <w:szCs w:val="23"/>
              </w:rPr>
            </w:pPr>
            <w:r w:rsidRPr="005A5ED7">
              <w:rPr>
                <w:rFonts w:ascii="Cambria" w:hAnsi="Cambria" w:cs="Tahoma"/>
                <w:sz w:val="23"/>
                <w:szCs w:val="23"/>
              </w:rPr>
              <w:t xml:space="preserve">Female Farmers utilizing agricultural assets </w:t>
            </w:r>
          </w:p>
        </w:tc>
        <w:tc>
          <w:tcPr>
            <w:tcW w:w="798" w:type="dxa"/>
            <w:tcBorders>
              <w:top w:val="single" w:sz="4" w:space="0" w:color="auto"/>
              <w:left w:val="nil"/>
              <w:bottom w:val="single" w:sz="4" w:space="0" w:color="auto"/>
              <w:right w:val="single" w:sz="4" w:space="0" w:color="auto"/>
            </w:tcBorders>
            <w:shd w:val="clear" w:color="auto" w:fill="auto"/>
          </w:tcPr>
          <w:p w14:paraId="0389846E" w14:textId="290F29D5"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No</w:t>
            </w:r>
            <w:r w:rsidR="005D6675" w:rsidRPr="005A5ED7">
              <w:rPr>
                <w:rFonts w:ascii="Cambria" w:hAnsi="Cambria" w:cs="Tahoma"/>
                <w:color w:val="000000"/>
                <w:sz w:val="23"/>
                <w:szCs w:val="23"/>
              </w:rPr>
              <w:t>.</w:t>
            </w:r>
          </w:p>
        </w:tc>
        <w:tc>
          <w:tcPr>
            <w:tcW w:w="790" w:type="dxa"/>
            <w:tcBorders>
              <w:top w:val="single" w:sz="4" w:space="0" w:color="auto"/>
              <w:left w:val="nil"/>
              <w:bottom w:val="single" w:sz="4" w:space="0" w:color="auto"/>
              <w:right w:val="single" w:sz="4" w:space="0" w:color="auto"/>
            </w:tcBorders>
          </w:tcPr>
          <w:p w14:paraId="4DAA1832" w14:textId="77777777" w:rsidR="007A3C8E" w:rsidRPr="005A5ED7" w:rsidRDefault="007A3C8E" w:rsidP="00A55911">
            <w:pPr>
              <w:spacing w:after="120" w:line="360" w:lineRule="auto"/>
              <w:jc w:val="both"/>
              <w:rPr>
                <w:rFonts w:ascii="Cambria" w:hAnsi="Cambria" w:cs="Tahoma"/>
                <w:color w:val="000000"/>
                <w:sz w:val="23"/>
                <w:szCs w:val="23"/>
              </w:rPr>
            </w:pPr>
          </w:p>
        </w:tc>
      </w:tr>
      <w:tr w:rsidR="007A3C8E" w:rsidRPr="005A5ED7" w14:paraId="65CFBACB" w14:textId="77777777" w:rsidTr="00B54124">
        <w:trPr>
          <w:trHeight w:val="19"/>
        </w:trPr>
        <w:tc>
          <w:tcPr>
            <w:tcW w:w="710" w:type="dxa"/>
            <w:tcBorders>
              <w:top w:val="single" w:sz="4" w:space="0" w:color="auto"/>
              <w:left w:val="single" w:sz="4" w:space="0" w:color="auto"/>
              <w:bottom w:val="single" w:sz="4" w:space="0" w:color="auto"/>
              <w:right w:val="single" w:sz="4" w:space="0" w:color="auto"/>
            </w:tcBorders>
            <w:shd w:val="clear" w:color="auto" w:fill="auto"/>
          </w:tcPr>
          <w:p w14:paraId="6FE20436" w14:textId="77777777"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2.4</w:t>
            </w:r>
          </w:p>
        </w:tc>
        <w:tc>
          <w:tcPr>
            <w:tcW w:w="8221" w:type="dxa"/>
            <w:gridSpan w:val="2"/>
            <w:tcBorders>
              <w:top w:val="single" w:sz="4" w:space="0" w:color="auto"/>
              <w:left w:val="nil"/>
              <w:bottom w:val="single" w:sz="4" w:space="0" w:color="auto"/>
              <w:right w:val="single" w:sz="4" w:space="0" w:color="auto"/>
            </w:tcBorders>
            <w:shd w:val="clear" w:color="auto" w:fill="auto"/>
          </w:tcPr>
          <w:p w14:paraId="4CC86E5F" w14:textId="77777777" w:rsidR="007A3C8E" w:rsidRPr="005A5ED7" w:rsidRDefault="007A3C8E" w:rsidP="00A55911">
            <w:pPr>
              <w:spacing w:after="120" w:line="360" w:lineRule="auto"/>
              <w:jc w:val="both"/>
              <w:rPr>
                <w:rFonts w:ascii="Cambria" w:hAnsi="Cambria" w:cs="Tahoma"/>
                <w:sz w:val="23"/>
                <w:szCs w:val="23"/>
              </w:rPr>
            </w:pPr>
            <w:r w:rsidRPr="005A5ED7">
              <w:rPr>
                <w:rFonts w:ascii="Cambria" w:hAnsi="Cambria" w:cs="Tahoma"/>
                <w:sz w:val="23"/>
                <w:szCs w:val="23"/>
              </w:rPr>
              <w:t>Existing wet markets with upgraded water and sanitation services</w:t>
            </w:r>
          </w:p>
        </w:tc>
        <w:tc>
          <w:tcPr>
            <w:tcW w:w="798" w:type="dxa"/>
            <w:tcBorders>
              <w:top w:val="single" w:sz="4" w:space="0" w:color="auto"/>
              <w:left w:val="nil"/>
              <w:bottom w:val="single" w:sz="4" w:space="0" w:color="auto"/>
              <w:right w:val="single" w:sz="4" w:space="0" w:color="auto"/>
            </w:tcBorders>
            <w:shd w:val="clear" w:color="auto" w:fill="auto"/>
          </w:tcPr>
          <w:p w14:paraId="403F1BF0" w14:textId="45C48DF8"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No</w:t>
            </w:r>
            <w:r w:rsidR="005D6675" w:rsidRPr="005A5ED7">
              <w:rPr>
                <w:rFonts w:ascii="Cambria" w:hAnsi="Cambria" w:cs="Tahoma"/>
                <w:color w:val="000000"/>
                <w:sz w:val="23"/>
                <w:szCs w:val="23"/>
              </w:rPr>
              <w:t>.</w:t>
            </w:r>
          </w:p>
        </w:tc>
        <w:tc>
          <w:tcPr>
            <w:tcW w:w="790" w:type="dxa"/>
            <w:tcBorders>
              <w:top w:val="single" w:sz="4" w:space="0" w:color="auto"/>
              <w:left w:val="nil"/>
              <w:bottom w:val="single" w:sz="4" w:space="0" w:color="auto"/>
              <w:right w:val="single" w:sz="4" w:space="0" w:color="auto"/>
            </w:tcBorders>
          </w:tcPr>
          <w:p w14:paraId="501F8F77" w14:textId="77777777" w:rsidR="007A3C8E" w:rsidRPr="005A5ED7" w:rsidRDefault="007A3C8E" w:rsidP="00A55911">
            <w:pPr>
              <w:spacing w:after="120" w:line="360" w:lineRule="auto"/>
              <w:jc w:val="both"/>
              <w:rPr>
                <w:rFonts w:ascii="Cambria" w:hAnsi="Cambria" w:cs="Tahoma"/>
                <w:color w:val="000000"/>
                <w:sz w:val="23"/>
                <w:szCs w:val="23"/>
              </w:rPr>
            </w:pPr>
          </w:p>
        </w:tc>
      </w:tr>
      <w:tr w:rsidR="007A3C8E" w:rsidRPr="005A5ED7" w14:paraId="15F1C08F" w14:textId="77777777" w:rsidTr="00B54124">
        <w:trPr>
          <w:trHeight w:val="19"/>
        </w:trPr>
        <w:tc>
          <w:tcPr>
            <w:tcW w:w="710" w:type="dxa"/>
            <w:tcBorders>
              <w:top w:val="single" w:sz="4" w:space="0" w:color="auto"/>
              <w:left w:val="single" w:sz="4" w:space="0" w:color="auto"/>
              <w:bottom w:val="single" w:sz="4" w:space="0" w:color="auto"/>
              <w:right w:val="single" w:sz="4" w:space="0" w:color="auto"/>
            </w:tcBorders>
            <w:shd w:val="clear" w:color="auto" w:fill="auto"/>
          </w:tcPr>
          <w:p w14:paraId="6D3DF388" w14:textId="77777777"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2.4</w:t>
            </w:r>
          </w:p>
        </w:tc>
        <w:tc>
          <w:tcPr>
            <w:tcW w:w="8221" w:type="dxa"/>
            <w:gridSpan w:val="2"/>
            <w:tcBorders>
              <w:top w:val="single" w:sz="4" w:space="0" w:color="auto"/>
              <w:left w:val="nil"/>
              <w:bottom w:val="single" w:sz="4" w:space="0" w:color="auto"/>
              <w:right w:val="single" w:sz="4" w:space="0" w:color="auto"/>
            </w:tcBorders>
            <w:shd w:val="clear" w:color="auto" w:fill="auto"/>
          </w:tcPr>
          <w:p w14:paraId="7CB496EC" w14:textId="77777777" w:rsidR="007A3C8E" w:rsidRPr="005A5ED7" w:rsidRDefault="007A3C8E" w:rsidP="00A55911">
            <w:pPr>
              <w:spacing w:after="120" w:line="360" w:lineRule="auto"/>
              <w:jc w:val="both"/>
              <w:rPr>
                <w:rFonts w:ascii="Cambria" w:hAnsi="Cambria" w:cs="Tahoma"/>
                <w:sz w:val="23"/>
                <w:szCs w:val="23"/>
              </w:rPr>
            </w:pPr>
            <w:r w:rsidRPr="005A5ED7">
              <w:rPr>
                <w:rFonts w:ascii="Cambria" w:hAnsi="Cambria" w:cs="Tahoma"/>
                <w:sz w:val="23"/>
                <w:szCs w:val="23"/>
              </w:rPr>
              <w:t xml:space="preserve">Sellers benefitting from upgraded wet markets </w:t>
            </w:r>
          </w:p>
        </w:tc>
        <w:tc>
          <w:tcPr>
            <w:tcW w:w="798" w:type="dxa"/>
            <w:tcBorders>
              <w:top w:val="single" w:sz="4" w:space="0" w:color="auto"/>
              <w:left w:val="nil"/>
              <w:bottom w:val="single" w:sz="4" w:space="0" w:color="auto"/>
              <w:right w:val="single" w:sz="4" w:space="0" w:color="auto"/>
            </w:tcBorders>
            <w:shd w:val="clear" w:color="auto" w:fill="auto"/>
          </w:tcPr>
          <w:p w14:paraId="370ED8F1" w14:textId="00FF9A11"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No</w:t>
            </w:r>
            <w:r w:rsidR="005D6675" w:rsidRPr="005A5ED7">
              <w:rPr>
                <w:rFonts w:ascii="Cambria" w:hAnsi="Cambria" w:cs="Tahoma"/>
                <w:color w:val="000000"/>
                <w:sz w:val="23"/>
                <w:szCs w:val="23"/>
              </w:rPr>
              <w:t>.</w:t>
            </w:r>
          </w:p>
        </w:tc>
        <w:tc>
          <w:tcPr>
            <w:tcW w:w="790" w:type="dxa"/>
            <w:tcBorders>
              <w:top w:val="single" w:sz="4" w:space="0" w:color="auto"/>
              <w:left w:val="nil"/>
              <w:bottom w:val="single" w:sz="4" w:space="0" w:color="auto"/>
              <w:right w:val="single" w:sz="4" w:space="0" w:color="auto"/>
            </w:tcBorders>
          </w:tcPr>
          <w:p w14:paraId="4FA55D1B" w14:textId="77777777" w:rsidR="007A3C8E" w:rsidRPr="005A5ED7" w:rsidRDefault="007A3C8E" w:rsidP="00A55911">
            <w:pPr>
              <w:spacing w:after="120" w:line="360" w:lineRule="auto"/>
              <w:jc w:val="both"/>
              <w:rPr>
                <w:rFonts w:ascii="Cambria" w:hAnsi="Cambria" w:cs="Tahoma"/>
                <w:color w:val="000000"/>
                <w:sz w:val="23"/>
                <w:szCs w:val="23"/>
              </w:rPr>
            </w:pPr>
          </w:p>
        </w:tc>
      </w:tr>
      <w:tr w:rsidR="007A3C8E" w:rsidRPr="005A5ED7" w14:paraId="1CABE332" w14:textId="77777777" w:rsidTr="00B54124">
        <w:trPr>
          <w:trHeight w:val="19"/>
        </w:trPr>
        <w:tc>
          <w:tcPr>
            <w:tcW w:w="710" w:type="dxa"/>
            <w:tcBorders>
              <w:top w:val="single" w:sz="4" w:space="0" w:color="auto"/>
              <w:left w:val="single" w:sz="4" w:space="0" w:color="auto"/>
              <w:bottom w:val="single" w:sz="4" w:space="0" w:color="auto"/>
              <w:right w:val="single" w:sz="4" w:space="0" w:color="auto"/>
            </w:tcBorders>
            <w:shd w:val="clear" w:color="auto" w:fill="auto"/>
          </w:tcPr>
          <w:p w14:paraId="7674E911" w14:textId="77777777"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2.4</w:t>
            </w:r>
          </w:p>
        </w:tc>
        <w:tc>
          <w:tcPr>
            <w:tcW w:w="8221" w:type="dxa"/>
            <w:gridSpan w:val="2"/>
            <w:tcBorders>
              <w:top w:val="single" w:sz="4" w:space="0" w:color="auto"/>
              <w:left w:val="nil"/>
              <w:bottom w:val="single" w:sz="4" w:space="0" w:color="auto"/>
              <w:right w:val="single" w:sz="4" w:space="0" w:color="auto"/>
            </w:tcBorders>
            <w:shd w:val="clear" w:color="auto" w:fill="auto"/>
          </w:tcPr>
          <w:p w14:paraId="7E1E1713" w14:textId="77777777" w:rsidR="007A3C8E" w:rsidRPr="005A5ED7" w:rsidRDefault="007A3C8E" w:rsidP="00A55911">
            <w:pPr>
              <w:spacing w:after="120" w:line="360" w:lineRule="auto"/>
              <w:jc w:val="both"/>
              <w:rPr>
                <w:rFonts w:ascii="Cambria" w:hAnsi="Cambria" w:cs="Tahoma"/>
                <w:sz w:val="23"/>
                <w:szCs w:val="23"/>
              </w:rPr>
            </w:pPr>
            <w:r w:rsidRPr="005A5ED7">
              <w:rPr>
                <w:rFonts w:ascii="Cambria" w:hAnsi="Cambria" w:cs="Tahoma"/>
                <w:sz w:val="23"/>
                <w:szCs w:val="23"/>
              </w:rPr>
              <w:t xml:space="preserve">Female Sellers benefitting from upgraded wet markets </w:t>
            </w:r>
          </w:p>
        </w:tc>
        <w:tc>
          <w:tcPr>
            <w:tcW w:w="798" w:type="dxa"/>
            <w:tcBorders>
              <w:top w:val="single" w:sz="4" w:space="0" w:color="auto"/>
              <w:left w:val="nil"/>
              <w:bottom w:val="single" w:sz="4" w:space="0" w:color="auto"/>
              <w:right w:val="single" w:sz="4" w:space="0" w:color="auto"/>
            </w:tcBorders>
            <w:shd w:val="clear" w:color="auto" w:fill="auto"/>
          </w:tcPr>
          <w:p w14:paraId="6368354D" w14:textId="208748C6" w:rsidR="007A3C8E" w:rsidRPr="005A5ED7" w:rsidRDefault="00505ACD"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No</w:t>
            </w:r>
            <w:r w:rsidR="005D6675" w:rsidRPr="005A5ED7">
              <w:rPr>
                <w:rFonts w:ascii="Cambria" w:hAnsi="Cambria" w:cs="Tahoma"/>
                <w:color w:val="000000"/>
                <w:sz w:val="23"/>
                <w:szCs w:val="23"/>
              </w:rPr>
              <w:t>.</w:t>
            </w:r>
          </w:p>
        </w:tc>
        <w:tc>
          <w:tcPr>
            <w:tcW w:w="790" w:type="dxa"/>
            <w:tcBorders>
              <w:top w:val="single" w:sz="4" w:space="0" w:color="auto"/>
              <w:left w:val="nil"/>
              <w:bottom w:val="single" w:sz="4" w:space="0" w:color="auto"/>
              <w:right w:val="single" w:sz="4" w:space="0" w:color="auto"/>
            </w:tcBorders>
          </w:tcPr>
          <w:p w14:paraId="2FD1BF7D" w14:textId="77777777" w:rsidR="007A3C8E" w:rsidRPr="005A5ED7" w:rsidRDefault="007A3C8E" w:rsidP="00A55911">
            <w:pPr>
              <w:spacing w:after="120" w:line="360" w:lineRule="auto"/>
              <w:jc w:val="both"/>
              <w:rPr>
                <w:rFonts w:ascii="Cambria" w:hAnsi="Cambria" w:cs="Tahoma"/>
                <w:color w:val="000000"/>
                <w:sz w:val="23"/>
                <w:szCs w:val="23"/>
              </w:rPr>
            </w:pPr>
          </w:p>
        </w:tc>
      </w:tr>
      <w:tr w:rsidR="007A3C8E" w:rsidRPr="005A5ED7" w14:paraId="3620578C" w14:textId="77777777" w:rsidTr="00B54124">
        <w:trPr>
          <w:trHeight w:val="19"/>
        </w:trPr>
        <w:tc>
          <w:tcPr>
            <w:tcW w:w="710" w:type="dxa"/>
            <w:tcBorders>
              <w:top w:val="single" w:sz="4" w:space="0" w:color="auto"/>
              <w:left w:val="single" w:sz="4" w:space="0" w:color="auto"/>
              <w:bottom w:val="single" w:sz="4" w:space="0" w:color="auto"/>
              <w:right w:val="single" w:sz="4" w:space="0" w:color="auto"/>
            </w:tcBorders>
            <w:shd w:val="clear" w:color="auto" w:fill="auto"/>
          </w:tcPr>
          <w:p w14:paraId="0937C544" w14:textId="77777777" w:rsidR="007A3C8E" w:rsidRPr="005A5ED7" w:rsidRDefault="007A3C8E" w:rsidP="00A55911">
            <w:pPr>
              <w:spacing w:after="120" w:line="360" w:lineRule="auto"/>
              <w:jc w:val="both"/>
              <w:rPr>
                <w:rFonts w:ascii="Cambria" w:hAnsi="Cambria" w:cs="Tahoma"/>
                <w:b/>
                <w:color w:val="000000"/>
                <w:sz w:val="23"/>
                <w:szCs w:val="23"/>
              </w:rPr>
            </w:pPr>
            <w:r w:rsidRPr="005A5ED7">
              <w:rPr>
                <w:rFonts w:ascii="Cambria" w:hAnsi="Cambria" w:cs="Tahoma"/>
                <w:b/>
                <w:color w:val="000000"/>
                <w:sz w:val="23"/>
                <w:szCs w:val="23"/>
              </w:rPr>
              <w:t>3.0</w:t>
            </w:r>
          </w:p>
        </w:tc>
        <w:tc>
          <w:tcPr>
            <w:tcW w:w="8221" w:type="dxa"/>
            <w:gridSpan w:val="2"/>
            <w:tcBorders>
              <w:top w:val="single" w:sz="4" w:space="0" w:color="auto"/>
              <w:left w:val="nil"/>
              <w:bottom w:val="single" w:sz="4" w:space="0" w:color="auto"/>
              <w:right w:val="single" w:sz="4" w:space="0" w:color="auto"/>
            </w:tcBorders>
            <w:shd w:val="clear" w:color="auto" w:fill="auto"/>
          </w:tcPr>
          <w:p w14:paraId="3B977BD9" w14:textId="77777777" w:rsidR="007A3C8E" w:rsidRPr="005A5ED7" w:rsidRDefault="007A3C8E" w:rsidP="00A55911">
            <w:pPr>
              <w:spacing w:after="120" w:line="360" w:lineRule="auto"/>
              <w:jc w:val="both"/>
              <w:rPr>
                <w:rFonts w:ascii="Cambria" w:hAnsi="Cambria" w:cs="Tahoma"/>
                <w:b/>
                <w:sz w:val="23"/>
                <w:szCs w:val="23"/>
                <w:u w:val="single"/>
              </w:rPr>
            </w:pPr>
            <w:r w:rsidRPr="005A5ED7">
              <w:rPr>
                <w:rFonts w:ascii="Cambria" w:hAnsi="Cambria" w:cs="Tahoma"/>
                <w:b/>
                <w:sz w:val="23"/>
                <w:szCs w:val="23"/>
                <w:u w:val="single"/>
              </w:rPr>
              <w:t>Result Area 2:</w:t>
            </w:r>
            <w:r w:rsidRPr="005A5ED7">
              <w:rPr>
                <w:rFonts w:ascii="Cambria" w:hAnsi="Cambria" w:cs="Tahoma"/>
                <w:b/>
                <w:i/>
                <w:sz w:val="23"/>
                <w:szCs w:val="23"/>
              </w:rPr>
              <w:t>Increasing food security and safe functioning of food supply chain for poor households(Output indicators)</w:t>
            </w:r>
          </w:p>
        </w:tc>
        <w:tc>
          <w:tcPr>
            <w:tcW w:w="798" w:type="dxa"/>
            <w:tcBorders>
              <w:top w:val="single" w:sz="4" w:space="0" w:color="auto"/>
              <w:left w:val="nil"/>
              <w:bottom w:val="single" w:sz="4" w:space="0" w:color="auto"/>
              <w:right w:val="single" w:sz="4" w:space="0" w:color="auto"/>
            </w:tcBorders>
            <w:shd w:val="clear" w:color="auto" w:fill="auto"/>
          </w:tcPr>
          <w:p w14:paraId="3D770BE0" w14:textId="77777777" w:rsidR="007A3C8E" w:rsidRPr="005A5ED7" w:rsidRDefault="007A3C8E" w:rsidP="00A55911">
            <w:pPr>
              <w:spacing w:after="120" w:line="360" w:lineRule="auto"/>
              <w:jc w:val="both"/>
              <w:rPr>
                <w:rFonts w:ascii="Cambria" w:hAnsi="Cambria" w:cs="Tahoma"/>
                <w:color w:val="000000"/>
                <w:sz w:val="23"/>
                <w:szCs w:val="23"/>
              </w:rPr>
            </w:pPr>
          </w:p>
        </w:tc>
        <w:tc>
          <w:tcPr>
            <w:tcW w:w="790" w:type="dxa"/>
            <w:tcBorders>
              <w:top w:val="single" w:sz="4" w:space="0" w:color="auto"/>
              <w:left w:val="nil"/>
              <w:bottom w:val="single" w:sz="4" w:space="0" w:color="auto"/>
              <w:right w:val="single" w:sz="4" w:space="0" w:color="auto"/>
            </w:tcBorders>
          </w:tcPr>
          <w:p w14:paraId="1B0F5443" w14:textId="77777777" w:rsidR="007A3C8E" w:rsidRPr="005A5ED7" w:rsidRDefault="007A3C8E" w:rsidP="00A55911">
            <w:pPr>
              <w:spacing w:after="120" w:line="360" w:lineRule="auto"/>
              <w:jc w:val="both"/>
              <w:rPr>
                <w:rFonts w:ascii="Cambria" w:hAnsi="Cambria" w:cs="Tahoma"/>
                <w:color w:val="000000"/>
                <w:sz w:val="23"/>
                <w:szCs w:val="23"/>
              </w:rPr>
            </w:pPr>
          </w:p>
        </w:tc>
      </w:tr>
      <w:tr w:rsidR="007A3C8E" w:rsidRPr="005A5ED7" w14:paraId="7A742A5C" w14:textId="77777777" w:rsidTr="00B54124">
        <w:trPr>
          <w:trHeight w:val="19"/>
        </w:trPr>
        <w:tc>
          <w:tcPr>
            <w:tcW w:w="710" w:type="dxa"/>
            <w:tcBorders>
              <w:top w:val="single" w:sz="4" w:space="0" w:color="auto"/>
              <w:left w:val="single" w:sz="4" w:space="0" w:color="auto"/>
              <w:bottom w:val="single" w:sz="4" w:space="0" w:color="auto"/>
              <w:right w:val="single" w:sz="4" w:space="0" w:color="auto"/>
            </w:tcBorders>
            <w:shd w:val="clear" w:color="auto" w:fill="auto"/>
          </w:tcPr>
          <w:p w14:paraId="11CB5B19" w14:textId="77777777"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3.1</w:t>
            </w:r>
          </w:p>
        </w:tc>
        <w:tc>
          <w:tcPr>
            <w:tcW w:w="8221" w:type="dxa"/>
            <w:gridSpan w:val="2"/>
            <w:tcBorders>
              <w:top w:val="single" w:sz="4" w:space="0" w:color="auto"/>
              <w:left w:val="nil"/>
              <w:bottom w:val="single" w:sz="4" w:space="0" w:color="auto"/>
              <w:right w:val="single" w:sz="4" w:space="0" w:color="auto"/>
            </w:tcBorders>
            <w:shd w:val="clear" w:color="auto" w:fill="auto"/>
          </w:tcPr>
          <w:p w14:paraId="41727B44" w14:textId="77777777" w:rsidR="007A3C8E" w:rsidRPr="005A5ED7" w:rsidRDefault="007A3C8E" w:rsidP="00A55911">
            <w:pPr>
              <w:pStyle w:val="NoSpacing"/>
              <w:spacing w:after="120" w:line="360" w:lineRule="auto"/>
              <w:jc w:val="both"/>
              <w:rPr>
                <w:rFonts w:ascii="Cambria" w:hAnsi="Cambria" w:cs="Tahoma"/>
                <w:sz w:val="23"/>
                <w:szCs w:val="23"/>
              </w:rPr>
            </w:pPr>
            <w:r w:rsidRPr="005A5ED7">
              <w:rPr>
                <w:rFonts w:ascii="Cambria" w:hAnsi="Cambria" w:cs="Tahoma"/>
                <w:sz w:val="23"/>
                <w:szCs w:val="23"/>
              </w:rPr>
              <w:t>FCAs sensitized and mobilized</w:t>
            </w:r>
          </w:p>
        </w:tc>
        <w:tc>
          <w:tcPr>
            <w:tcW w:w="798" w:type="dxa"/>
            <w:tcBorders>
              <w:top w:val="single" w:sz="4" w:space="0" w:color="auto"/>
              <w:left w:val="nil"/>
              <w:bottom w:val="single" w:sz="4" w:space="0" w:color="auto"/>
              <w:right w:val="single" w:sz="4" w:space="0" w:color="auto"/>
            </w:tcBorders>
            <w:shd w:val="clear" w:color="auto" w:fill="auto"/>
          </w:tcPr>
          <w:p w14:paraId="5FEFA77C" w14:textId="68C63240"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No</w:t>
            </w:r>
            <w:r w:rsidR="005D6675" w:rsidRPr="005A5ED7">
              <w:rPr>
                <w:rFonts w:ascii="Cambria" w:hAnsi="Cambria" w:cs="Tahoma"/>
                <w:color w:val="000000"/>
                <w:sz w:val="23"/>
                <w:szCs w:val="23"/>
              </w:rPr>
              <w:t>.</w:t>
            </w:r>
          </w:p>
        </w:tc>
        <w:tc>
          <w:tcPr>
            <w:tcW w:w="790" w:type="dxa"/>
            <w:tcBorders>
              <w:top w:val="single" w:sz="4" w:space="0" w:color="auto"/>
              <w:left w:val="nil"/>
              <w:bottom w:val="single" w:sz="4" w:space="0" w:color="auto"/>
              <w:right w:val="single" w:sz="4" w:space="0" w:color="auto"/>
            </w:tcBorders>
          </w:tcPr>
          <w:p w14:paraId="07F91A57" w14:textId="77777777" w:rsidR="007A3C8E" w:rsidRPr="005A5ED7" w:rsidRDefault="007A3C8E" w:rsidP="00A55911">
            <w:pPr>
              <w:spacing w:after="120" w:line="360" w:lineRule="auto"/>
              <w:jc w:val="both"/>
              <w:rPr>
                <w:rFonts w:ascii="Cambria" w:hAnsi="Cambria" w:cs="Tahoma"/>
                <w:color w:val="000000"/>
                <w:sz w:val="23"/>
                <w:szCs w:val="23"/>
              </w:rPr>
            </w:pPr>
          </w:p>
        </w:tc>
      </w:tr>
      <w:tr w:rsidR="007A3C8E" w:rsidRPr="005A5ED7" w14:paraId="14E6D09F" w14:textId="77777777" w:rsidTr="00B54124">
        <w:trPr>
          <w:trHeight w:val="19"/>
        </w:trPr>
        <w:tc>
          <w:tcPr>
            <w:tcW w:w="710" w:type="dxa"/>
            <w:tcBorders>
              <w:top w:val="single" w:sz="4" w:space="0" w:color="auto"/>
              <w:left w:val="single" w:sz="4" w:space="0" w:color="auto"/>
              <w:bottom w:val="single" w:sz="4" w:space="0" w:color="auto"/>
              <w:right w:val="single" w:sz="4" w:space="0" w:color="auto"/>
            </w:tcBorders>
            <w:shd w:val="clear" w:color="auto" w:fill="auto"/>
          </w:tcPr>
          <w:p w14:paraId="5589F273" w14:textId="77777777"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3.2</w:t>
            </w:r>
          </w:p>
        </w:tc>
        <w:tc>
          <w:tcPr>
            <w:tcW w:w="8221" w:type="dxa"/>
            <w:gridSpan w:val="2"/>
            <w:tcBorders>
              <w:top w:val="single" w:sz="4" w:space="0" w:color="auto"/>
              <w:left w:val="nil"/>
              <w:bottom w:val="single" w:sz="4" w:space="0" w:color="auto"/>
              <w:right w:val="single" w:sz="4" w:space="0" w:color="auto"/>
            </w:tcBorders>
            <w:shd w:val="clear" w:color="auto" w:fill="auto"/>
          </w:tcPr>
          <w:p w14:paraId="2826F654" w14:textId="77777777" w:rsidR="007A3C8E" w:rsidRPr="005A5ED7" w:rsidRDefault="007A3C8E" w:rsidP="00A55911">
            <w:pPr>
              <w:pStyle w:val="NoSpacing"/>
              <w:spacing w:after="120" w:line="360" w:lineRule="auto"/>
              <w:jc w:val="both"/>
              <w:rPr>
                <w:rFonts w:ascii="Cambria" w:hAnsi="Cambria" w:cs="Tahoma"/>
                <w:sz w:val="23"/>
                <w:szCs w:val="23"/>
              </w:rPr>
            </w:pPr>
            <w:r w:rsidRPr="005A5ED7">
              <w:rPr>
                <w:rFonts w:ascii="Cambria" w:hAnsi="Cambria" w:cs="Tahoma"/>
                <w:sz w:val="23"/>
                <w:szCs w:val="23"/>
              </w:rPr>
              <w:t xml:space="preserve">CARP prepared </w:t>
            </w:r>
          </w:p>
        </w:tc>
        <w:tc>
          <w:tcPr>
            <w:tcW w:w="798" w:type="dxa"/>
            <w:tcBorders>
              <w:top w:val="single" w:sz="4" w:space="0" w:color="auto"/>
              <w:left w:val="nil"/>
              <w:bottom w:val="single" w:sz="4" w:space="0" w:color="auto"/>
              <w:right w:val="single" w:sz="4" w:space="0" w:color="auto"/>
            </w:tcBorders>
            <w:shd w:val="clear" w:color="auto" w:fill="auto"/>
          </w:tcPr>
          <w:p w14:paraId="79C4B21A" w14:textId="1682A44F"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No</w:t>
            </w:r>
            <w:r w:rsidR="005D6675" w:rsidRPr="005A5ED7">
              <w:rPr>
                <w:rFonts w:ascii="Cambria" w:hAnsi="Cambria" w:cs="Tahoma"/>
                <w:color w:val="000000"/>
                <w:sz w:val="23"/>
                <w:szCs w:val="23"/>
              </w:rPr>
              <w:t>.</w:t>
            </w:r>
          </w:p>
        </w:tc>
        <w:tc>
          <w:tcPr>
            <w:tcW w:w="790" w:type="dxa"/>
            <w:tcBorders>
              <w:top w:val="single" w:sz="4" w:space="0" w:color="auto"/>
              <w:left w:val="nil"/>
              <w:bottom w:val="single" w:sz="4" w:space="0" w:color="auto"/>
              <w:right w:val="single" w:sz="4" w:space="0" w:color="auto"/>
            </w:tcBorders>
          </w:tcPr>
          <w:p w14:paraId="09F19B7D" w14:textId="77777777" w:rsidR="007A3C8E" w:rsidRPr="005A5ED7" w:rsidRDefault="007A3C8E" w:rsidP="00A55911">
            <w:pPr>
              <w:spacing w:after="120" w:line="360" w:lineRule="auto"/>
              <w:jc w:val="both"/>
              <w:rPr>
                <w:rFonts w:ascii="Cambria" w:hAnsi="Cambria" w:cs="Tahoma"/>
                <w:color w:val="000000"/>
                <w:sz w:val="23"/>
                <w:szCs w:val="23"/>
              </w:rPr>
            </w:pPr>
          </w:p>
        </w:tc>
      </w:tr>
      <w:tr w:rsidR="007A3C8E" w:rsidRPr="005A5ED7" w14:paraId="7FDA34A7" w14:textId="77777777" w:rsidTr="00B54124">
        <w:trPr>
          <w:trHeight w:val="19"/>
        </w:trPr>
        <w:tc>
          <w:tcPr>
            <w:tcW w:w="710" w:type="dxa"/>
            <w:tcBorders>
              <w:top w:val="single" w:sz="4" w:space="0" w:color="auto"/>
              <w:left w:val="single" w:sz="4" w:space="0" w:color="auto"/>
              <w:bottom w:val="single" w:sz="4" w:space="0" w:color="auto"/>
              <w:right w:val="single" w:sz="4" w:space="0" w:color="auto"/>
            </w:tcBorders>
            <w:shd w:val="clear" w:color="auto" w:fill="auto"/>
          </w:tcPr>
          <w:p w14:paraId="75DE1ECD" w14:textId="77777777"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3.3</w:t>
            </w:r>
          </w:p>
        </w:tc>
        <w:tc>
          <w:tcPr>
            <w:tcW w:w="8221" w:type="dxa"/>
            <w:gridSpan w:val="2"/>
            <w:tcBorders>
              <w:top w:val="single" w:sz="4" w:space="0" w:color="auto"/>
              <w:left w:val="nil"/>
              <w:bottom w:val="single" w:sz="4" w:space="0" w:color="auto"/>
              <w:right w:val="single" w:sz="4" w:space="0" w:color="auto"/>
            </w:tcBorders>
            <w:shd w:val="clear" w:color="auto" w:fill="auto"/>
          </w:tcPr>
          <w:p w14:paraId="6550A3C5" w14:textId="77777777" w:rsidR="007A3C8E" w:rsidRPr="005A5ED7" w:rsidRDefault="007A3C8E" w:rsidP="00A55911">
            <w:pPr>
              <w:pStyle w:val="NoSpacing"/>
              <w:spacing w:after="120" w:line="360" w:lineRule="auto"/>
              <w:jc w:val="both"/>
              <w:rPr>
                <w:rFonts w:ascii="Cambria" w:hAnsi="Cambria" w:cs="Tahoma"/>
                <w:sz w:val="23"/>
                <w:szCs w:val="23"/>
              </w:rPr>
            </w:pPr>
            <w:r w:rsidRPr="005A5ED7">
              <w:rPr>
                <w:rFonts w:ascii="Cambria" w:hAnsi="Cambria" w:cs="Tahoma"/>
                <w:sz w:val="23"/>
                <w:szCs w:val="23"/>
              </w:rPr>
              <w:t>CARP approved</w:t>
            </w:r>
          </w:p>
        </w:tc>
        <w:tc>
          <w:tcPr>
            <w:tcW w:w="798" w:type="dxa"/>
            <w:tcBorders>
              <w:top w:val="single" w:sz="4" w:space="0" w:color="auto"/>
              <w:left w:val="nil"/>
              <w:bottom w:val="single" w:sz="4" w:space="0" w:color="auto"/>
              <w:right w:val="single" w:sz="4" w:space="0" w:color="auto"/>
            </w:tcBorders>
            <w:shd w:val="clear" w:color="auto" w:fill="auto"/>
          </w:tcPr>
          <w:p w14:paraId="61A79BCC" w14:textId="2CE62E96"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No</w:t>
            </w:r>
            <w:r w:rsidR="005D6675" w:rsidRPr="005A5ED7">
              <w:rPr>
                <w:rFonts w:ascii="Cambria" w:hAnsi="Cambria" w:cs="Tahoma"/>
                <w:color w:val="000000"/>
                <w:sz w:val="23"/>
                <w:szCs w:val="23"/>
              </w:rPr>
              <w:t>.</w:t>
            </w:r>
          </w:p>
        </w:tc>
        <w:tc>
          <w:tcPr>
            <w:tcW w:w="790" w:type="dxa"/>
            <w:tcBorders>
              <w:top w:val="single" w:sz="4" w:space="0" w:color="auto"/>
              <w:left w:val="nil"/>
              <w:bottom w:val="single" w:sz="4" w:space="0" w:color="auto"/>
              <w:right w:val="single" w:sz="4" w:space="0" w:color="auto"/>
            </w:tcBorders>
          </w:tcPr>
          <w:p w14:paraId="7610DC23" w14:textId="77777777" w:rsidR="007A3C8E" w:rsidRPr="005A5ED7" w:rsidRDefault="007A3C8E" w:rsidP="00A55911">
            <w:pPr>
              <w:spacing w:after="120" w:line="360" w:lineRule="auto"/>
              <w:jc w:val="both"/>
              <w:rPr>
                <w:rFonts w:ascii="Cambria" w:hAnsi="Cambria" w:cs="Tahoma"/>
                <w:color w:val="000000"/>
                <w:sz w:val="23"/>
                <w:szCs w:val="23"/>
              </w:rPr>
            </w:pPr>
          </w:p>
        </w:tc>
      </w:tr>
      <w:tr w:rsidR="007A3C8E" w:rsidRPr="005A5ED7" w14:paraId="04B5CFDE" w14:textId="77777777" w:rsidTr="00B54124">
        <w:trPr>
          <w:trHeight w:val="19"/>
        </w:trPr>
        <w:tc>
          <w:tcPr>
            <w:tcW w:w="710" w:type="dxa"/>
            <w:tcBorders>
              <w:top w:val="single" w:sz="4" w:space="0" w:color="auto"/>
              <w:left w:val="single" w:sz="4" w:space="0" w:color="auto"/>
              <w:bottom w:val="single" w:sz="4" w:space="0" w:color="auto"/>
              <w:right w:val="single" w:sz="4" w:space="0" w:color="auto"/>
            </w:tcBorders>
            <w:shd w:val="clear" w:color="auto" w:fill="auto"/>
          </w:tcPr>
          <w:p w14:paraId="7122FA4E" w14:textId="77777777"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3.4</w:t>
            </w:r>
          </w:p>
        </w:tc>
        <w:tc>
          <w:tcPr>
            <w:tcW w:w="8221" w:type="dxa"/>
            <w:gridSpan w:val="2"/>
            <w:tcBorders>
              <w:top w:val="single" w:sz="4" w:space="0" w:color="auto"/>
              <w:left w:val="nil"/>
              <w:bottom w:val="single" w:sz="4" w:space="0" w:color="auto"/>
              <w:right w:val="single" w:sz="4" w:space="0" w:color="auto"/>
            </w:tcBorders>
            <w:shd w:val="clear" w:color="auto" w:fill="auto"/>
          </w:tcPr>
          <w:p w14:paraId="65E9641E" w14:textId="77777777" w:rsidR="007A3C8E" w:rsidRPr="005A5ED7" w:rsidRDefault="007A3C8E" w:rsidP="00A55911">
            <w:pPr>
              <w:pStyle w:val="NoSpacing"/>
              <w:spacing w:after="120" w:line="360" w:lineRule="auto"/>
              <w:jc w:val="both"/>
              <w:rPr>
                <w:rFonts w:ascii="Cambria" w:hAnsi="Cambria" w:cs="Tahoma"/>
                <w:sz w:val="23"/>
                <w:szCs w:val="23"/>
              </w:rPr>
            </w:pPr>
            <w:r w:rsidRPr="005A5ED7">
              <w:rPr>
                <w:rFonts w:ascii="Cambria" w:hAnsi="Cambria" w:cs="Tahoma"/>
                <w:sz w:val="23"/>
                <w:szCs w:val="23"/>
              </w:rPr>
              <w:t xml:space="preserve">Farmers receiving input and advisory services </w:t>
            </w:r>
          </w:p>
        </w:tc>
        <w:tc>
          <w:tcPr>
            <w:tcW w:w="798" w:type="dxa"/>
            <w:tcBorders>
              <w:top w:val="single" w:sz="4" w:space="0" w:color="auto"/>
              <w:left w:val="nil"/>
              <w:bottom w:val="single" w:sz="4" w:space="0" w:color="auto"/>
              <w:right w:val="single" w:sz="4" w:space="0" w:color="auto"/>
            </w:tcBorders>
            <w:shd w:val="clear" w:color="auto" w:fill="auto"/>
          </w:tcPr>
          <w:p w14:paraId="45B2AE63" w14:textId="1595F9B3"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No</w:t>
            </w:r>
            <w:r w:rsidR="005D6675" w:rsidRPr="005A5ED7">
              <w:rPr>
                <w:rFonts w:ascii="Cambria" w:hAnsi="Cambria" w:cs="Tahoma"/>
                <w:color w:val="000000"/>
                <w:sz w:val="23"/>
                <w:szCs w:val="23"/>
              </w:rPr>
              <w:t>.</w:t>
            </w:r>
          </w:p>
        </w:tc>
        <w:tc>
          <w:tcPr>
            <w:tcW w:w="790" w:type="dxa"/>
            <w:tcBorders>
              <w:top w:val="single" w:sz="4" w:space="0" w:color="auto"/>
              <w:left w:val="nil"/>
              <w:bottom w:val="single" w:sz="4" w:space="0" w:color="auto"/>
              <w:right w:val="single" w:sz="4" w:space="0" w:color="auto"/>
            </w:tcBorders>
          </w:tcPr>
          <w:p w14:paraId="72D8DD7C" w14:textId="77777777" w:rsidR="007A3C8E" w:rsidRPr="005A5ED7" w:rsidRDefault="007A3C8E" w:rsidP="00A55911">
            <w:pPr>
              <w:spacing w:after="120" w:line="360" w:lineRule="auto"/>
              <w:jc w:val="both"/>
              <w:rPr>
                <w:rFonts w:ascii="Cambria" w:hAnsi="Cambria" w:cs="Tahoma"/>
                <w:color w:val="000000"/>
                <w:sz w:val="23"/>
                <w:szCs w:val="23"/>
              </w:rPr>
            </w:pPr>
          </w:p>
        </w:tc>
      </w:tr>
      <w:tr w:rsidR="007A3C8E" w:rsidRPr="005A5ED7" w14:paraId="52605F96" w14:textId="77777777" w:rsidTr="00B54124">
        <w:trPr>
          <w:trHeight w:val="19"/>
        </w:trPr>
        <w:tc>
          <w:tcPr>
            <w:tcW w:w="710" w:type="dxa"/>
            <w:tcBorders>
              <w:top w:val="single" w:sz="4" w:space="0" w:color="auto"/>
              <w:left w:val="single" w:sz="4" w:space="0" w:color="auto"/>
              <w:bottom w:val="single" w:sz="4" w:space="0" w:color="auto"/>
              <w:right w:val="single" w:sz="4" w:space="0" w:color="auto"/>
            </w:tcBorders>
            <w:shd w:val="clear" w:color="auto" w:fill="auto"/>
          </w:tcPr>
          <w:p w14:paraId="4DF427D4" w14:textId="77777777"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3.5</w:t>
            </w:r>
          </w:p>
        </w:tc>
        <w:tc>
          <w:tcPr>
            <w:tcW w:w="8221" w:type="dxa"/>
            <w:gridSpan w:val="2"/>
            <w:tcBorders>
              <w:top w:val="single" w:sz="4" w:space="0" w:color="auto"/>
              <w:left w:val="nil"/>
              <w:bottom w:val="single" w:sz="4" w:space="0" w:color="auto"/>
              <w:right w:val="single" w:sz="4" w:space="0" w:color="auto"/>
            </w:tcBorders>
            <w:shd w:val="clear" w:color="auto" w:fill="auto"/>
          </w:tcPr>
          <w:p w14:paraId="2AA8C1FD" w14:textId="77777777" w:rsidR="007A3C8E" w:rsidRPr="005A5ED7" w:rsidRDefault="007A3C8E" w:rsidP="00A55911">
            <w:pPr>
              <w:pStyle w:val="NoSpacing"/>
              <w:spacing w:after="120" w:line="360" w:lineRule="auto"/>
              <w:jc w:val="both"/>
              <w:rPr>
                <w:rFonts w:ascii="Cambria" w:hAnsi="Cambria" w:cs="Tahoma"/>
                <w:sz w:val="23"/>
                <w:szCs w:val="23"/>
              </w:rPr>
            </w:pPr>
            <w:r w:rsidRPr="005A5ED7">
              <w:rPr>
                <w:rFonts w:ascii="Cambria" w:hAnsi="Cambria" w:cs="Tahoma"/>
                <w:sz w:val="23"/>
                <w:szCs w:val="23"/>
              </w:rPr>
              <w:t>Agricultural infrastructure completed and paid for</w:t>
            </w:r>
          </w:p>
        </w:tc>
        <w:tc>
          <w:tcPr>
            <w:tcW w:w="798" w:type="dxa"/>
            <w:tcBorders>
              <w:top w:val="single" w:sz="4" w:space="0" w:color="auto"/>
              <w:left w:val="nil"/>
              <w:bottom w:val="single" w:sz="4" w:space="0" w:color="auto"/>
              <w:right w:val="single" w:sz="4" w:space="0" w:color="auto"/>
            </w:tcBorders>
            <w:shd w:val="clear" w:color="auto" w:fill="auto"/>
          </w:tcPr>
          <w:p w14:paraId="2726D5D0" w14:textId="35990D43"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No</w:t>
            </w:r>
            <w:r w:rsidR="005D6675" w:rsidRPr="005A5ED7">
              <w:rPr>
                <w:rFonts w:ascii="Cambria" w:hAnsi="Cambria" w:cs="Tahoma"/>
                <w:color w:val="000000"/>
                <w:sz w:val="23"/>
                <w:szCs w:val="23"/>
              </w:rPr>
              <w:t>.</w:t>
            </w:r>
          </w:p>
        </w:tc>
        <w:tc>
          <w:tcPr>
            <w:tcW w:w="790" w:type="dxa"/>
            <w:tcBorders>
              <w:top w:val="single" w:sz="4" w:space="0" w:color="auto"/>
              <w:left w:val="nil"/>
              <w:bottom w:val="single" w:sz="4" w:space="0" w:color="auto"/>
              <w:right w:val="single" w:sz="4" w:space="0" w:color="auto"/>
            </w:tcBorders>
          </w:tcPr>
          <w:p w14:paraId="17E54A4E" w14:textId="77777777" w:rsidR="007A3C8E" w:rsidRPr="005A5ED7" w:rsidRDefault="007A3C8E" w:rsidP="00A55911">
            <w:pPr>
              <w:spacing w:after="120" w:line="360" w:lineRule="auto"/>
              <w:jc w:val="both"/>
              <w:rPr>
                <w:rFonts w:ascii="Cambria" w:hAnsi="Cambria" w:cs="Tahoma"/>
                <w:color w:val="000000"/>
                <w:sz w:val="23"/>
                <w:szCs w:val="23"/>
              </w:rPr>
            </w:pPr>
          </w:p>
        </w:tc>
      </w:tr>
      <w:tr w:rsidR="007A3C8E" w:rsidRPr="005A5ED7" w14:paraId="608B3E62" w14:textId="77777777" w:rsidTr="00B54124">
        <w:trPr>
          <w:trHeight w:val="19"/>
        </w:trPr>
        <w:tc>
          <w:tcPr>
            <w:tcW w:w="710" w:type="dxa"/>
            <w:tcBorders>
              <w:top w:val="single" w:sz="4" w:space="0" w:color="auto"/>
              <w:left w:val="single" w:sz="4" w:space="0" w:color="auto"/>
              <w:bottom w:val="single" w:sz="4" w:space="0" w:color="auto"/>
              <w:right w:val="single" w:sz="4" w:space="0" w:color="auto"/>
            </w:tcBorders>
            <w:shd w:val="clear" w:color="auto" w:fill="auto"/>
          </w:tcPr>
          <w:p w14:paraId="563FE1BF" w14:textId="77777777"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3.6</w:t>
            </w:r>
          </w:p>
        </w:tc>
        <w:tc>
          <w:tcPr>
            <w:tcW w:w="8221" w:type="dxa"/>
            <w:gridSpan w:val="2"/>
            <w:tcBorders>
              <w:top w:val="single" w:sz="4" w:space="0" w:color="auto"/>
              <w:left w:val="nil"/>
              <w:bottom w:val="single" w:sz="4" w:space="0" w:color="auto"/>
              <w:right w:val="single" w:sz="4" w:space="0" w:color="auto"/>
            </w:tcBorders>
            <w:shd w:val="clear" w:color="auto" w:fill="auto"/>
          </w:tcPr>
          <w:p w14:paraId="6BC43792" w14:textId="77777777" w:rsidR="007A3C8E" w:rsidRPr="005A5ED7" w:rsidRDefault="007A3C8E" w:rsidP="00A55911">
            <w:pPr>
              <w:pStyle w:val="NoSpacing"/>
              <w:spacing w:after="120" w:line="360" w:lineRule="auto"/>
              <w:jc w:val="both"/>
              <w:rPr>
                <w:rFonts w:ascii="Cambria" w:hAnsi="Cambria" w:cs="Tahoma"/>
                <w:sz w:val="23"/>
                <w:szCs w:val="23"/>
              </w:rPr>
            </w:pPr>
            <w:r w:rsidRPr="005A5ED7">
              <w:rPr>
                <w:rFonts w:ascii="Cambria" w:hAnsi="Cambria" w:cs="Tahoma"/>
                <w:sz w:val="23"/>
                <w:szCs w:val="23"/>
              </w:rPr>
              <w:t>Farmers accessing agriculture infrastructure</w:t>
            </w:r>
          </w:p>
        </w:tc>
        <w:tc>
          <w:tcPr>
            <w:tcW w:w="798" w:type="dxa"/>
            <w:tcBorders>
              <w:top w:val="single" w:sz="4" w:space="0" w:color="auto"/>
              <w:left w:val="nil"/>
              <w:bottom w:val="single" w:sz="4" w:space="0" w:color="auto"/>
              <w:right w:val="single" w:sz="4" w:space="0" w:color="auto"/>
            </w:tcBorders>
            <w:shd w:val="clear" w:color="auto" w:fill="auto"/>
          </w:tcPr>
          <w:p w14:paraId="6194DE6A" w14:textId="4B9E96E2"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No</w:t>
            </w:r>
            <w:r w:rsidR="005D6675" w:rsidRPr="005A5ED7">
              <w:rPr>
                <w:rFonts w:ascii="Cambria" w:hAnsi="Cambria" w:cs="Tahoma"/>
                <w:color w:val="000000"/>
                <w:sz w:val="23"/>
                <w:szCs w:val="23"/>
              </w:rPr>
              <w:t>.</w:t>
            </w:r>
          </w:p>
        </w:tc>
        <w:tc>
          <w:tcPr>
            <w:tcW w:w="790" w:type="dxa"/>
            <w:tcBorders>
              <w:top w:val="single" w:sz="4" w:space="0" w:color="auto"/>
              <w:left w:val="nil"/>
              <w:bottom w:val="single" w:sz="4" w:space="0" w:color="auto"/>
              <w:right w:val="single" w:sz="4" w:space="0" w:color="auto"/>
            </w:tcBorders>
          </w:tcPr>
          <w:p w14:paraId="27256472" w14:textId="77777777" w:rsidR="007A3C8E" w:rsidRPr="005A5ED7" w:rsidRDefault="007A3C8E" w:rsidP="00A55911">
            <w:pPr>
              <w:spacing w:after="120" w:line="360" w:lineRule="auto"/>
              <w:jc w:val="both"/>
              <w:rPr>
                <w:rFonts w:ascii="Cambria" w:hAnsi="Cambria" w:cs="Tahoma"/>
                <w:color w:val="000000"/>
                <w:sz w:val="23"/>
                <w:szCs w:val="23"/>
              </w:rPr>
            </w:pPr>
          </w:p>
        </w:tc>
      </w:tr>
      <w:tr w:rsidR="007A3C8E" w:rsidRPr="005A5ED7" w14:paraId="58E3F743" w14:textId="77777777" w:rsidTr="00B54124">
        <w:trPr>
          <w:trHeight w:val="19"/>
        </w:trPr>
        <w:tc>
          <w:tcPr>
            <w:tcW w:w="710" w:type="dxa"/>
            <w:tcBorders>
              <w:top w:val="single" w:sz="4" w:space="0" w:color="auto"/>
              <w:left w:val="single" w:sz="4" w:space="0" w:color="auto"/>
              <w:bottom w:val="single" w:sz="4" w:space="0" w:color="auto"/>
              <w:right w:val="single" w:sz="4" w:space="0" w:color="auto"/>
            </w:tcBorders>
            <w:shd w:val="clear" w:color="auto" w:fill="auto"/>
          </w:tcPr>
          <w:p w14:paraId="58E50EB1" w14:textId="77777777"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3.7</w:t>
            </w:r>
          </w:p>
        </w:tc>
        <w:tc>
          <w:tcPr>
            <w:tcW w:w="8221" w:type="dxa"/>
            <w:gridSpan w:val="2"/>
            <w:tcBorders>
              <w:top w:val="single" w:sz="4" w:space="0" w:color="auto"/>
              <w:left w:val="nil"/>
              <w:bottom w:val="single" w:sz="4" w:space="0" w:color="auto"/>
              <w:right w:val="single" w:sz="4" w:space="0" w:color="auto"/>
            </w:tcBorders>
            <w:shd w:val="clear" w:color="auto" w:fill="auto"/>
          </w:tcPr>
          <w:p w14:paraId="66717504" w14:textId="77777777" w:rsidR="007A3C8E" w:rsidRPr="005A5ED7" w:rsidRDefault="007A3C8E" w:rsidP="00A55911">
            <w:pPr>
              <w:pStyle w:val="NoSpacing"/>
              <w:spacing w:after="120" w:line="360" w:lineRule="auto"/>
              <w:jc w:val="both"/>
              <w:rPr>
                <w:rFonts w:ascii="Cambria" w:hAnsi="Cambria" w:cs="Tahoma"/>
                <w:sz w:val="23"/>
                <w:szCs w:val="23"/>
              </w:rPr>
            </w:pPr>
            <w:r w:rsidRPr="005A5ED7">
              <w:rPr>
                <w:rFonts w:ascii="Cambria" w:hAnsi="Cambria" w:cs="Tahoma"/>
                <w:sz w:val="23"/>
                <w:szCs w:val="23"/>
              </w:rPr>
              <w:t xml:space="preserve">Beneficiaries receiving assets </w:t>
            </w:r>
          </w:p>
        </w:tc>
        <w:tc>
          <w:tcPr>
            <w:tcW w:w="798" w:type="dxa"/>
            <w:tcBorders>
              <w:top w:val="single" w:sz="4" w:space="0" w:color="auto"/>
              <w:left w:val="nil"/>
              <w:bottom w:val="single" w:sz="4" w:space="0" w:color="auto"/>
              <w:right w:val="single" w:sz="4" w:space="0" w:color="auto"/>
            </w:tcBorders>
            <w:shd w:val="clear" w:color="auto" w:fill="auto"/>
          </w:tcPr>
          <w:p w14:paraId="29A2F6B1" w14:textId="1E0F4A40"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No</w:t>
            </w:r>
            <w:r w:rsidR="005D6675" w:rsidRPr="005A5ED7">
              <w:rPr>
                <w:rFonts w:ascii="Cambria" w:hAnsi="Cambria" w:cs="Tahoma"/>
                <w:color w:val="000000"/>
                <w:sz w:val="23"/>
                <w:szCs w:val="23"/>
              </w:rPr>
              <w:t>.</w:t>
            </w:r>
          </w:p>
        </w:tc>
        <w:tc>
          <w:tcPr>
            <w:tcW w:w="790" w:type="dxa"/>
            <w:tcBorders>
              <w:top w:val="single" w:sz="4" w:space="0" w:color="auto"/>
              <w:left w:val="nil"/>
              <w:bottom w:val="single" w:sz="4" w:space="0" w:color="auto"/>
              <w:right w:val="single" w:sz="4" w:space="0" w:color="auto"/>
            </w:tcBorders>
          </w:tcPr>
          <w:p w14:paraId="6BDEAEC7" w14:textId="77777777" w:rsidR="007A3C8E" w:rsidRPr="005A5ED7" w:rsidRDefault="007A3C8E" w:rsidP="00A55911">
            <w:pPr>
              <w:spacing w:after="120" w:line="360" w:lineRule="auto"/>
              <w:jc w:val="both"/>
              <w:rPr>
                <w:rFonts w:ascii="Cambria" w:hAnsi="Cambria" w:cs="Tahoma"/>
                <w:color w:val="000000"/>
                <w:sz w:val="23"/>
                <w:szCs w:val="23"/>
              </w:rPr>
            </w:pPr>
          </w:p>
        </w:tc>
      </w:tr>
      <w:tr w:rsidR="007A3C8E" w:rsidRPr="005A5ED7" w14:paraId="1EC7D178" w14:textId="77777777" w:rsidTr="00B54124">
        <w:trPr>
          <w:trHeight w:val="19"/>
        </w:trPr>
        <w:tc>
          <w:tcPr>
            <w:tcW w:w="710" w:type="dxa"/>
            <w:tcBorders>
              <w:top w:val="single" w:sz="4" w:space="0" w:color="auto"/>
              <w:left w:val="single" w:sz="4" w:space="0" w:color="auto"/>
              <w:bottom w:val="single" w:sz="4" w:space="0" w:color="auto"/>
              <w:right w:val="single" w:sz="4" w:space="0" w:color="auto"/>
            </w:tcBorders>
            <w:shd w:val="clear" w:color="auto" w:fill="auto"/>
          </w:tcPr>
          <w:p w14:paraId="3C919FA1" w14:textId="77777777"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3.8</w:t>
            </w:r>
          </w:p>
        </w:tc>
        <w:tc>
          <w:tcPr>
            <w:tcW w:w="8221" w:type="dxa"/>
            <w:gridSpan w:val="2"/>
            <w:tcBorders>
              <w:top w:val="single" w:sz="4" w:space="0" w:color="auto"/>
              <w:left w:val="nil"/>
              <w:bottom w:val="single" w:sz="4" w:space="0" w:color="auto"/>
              <w:right w:val="single" w:sz="4" w:space="0" w:color="auto"/>
            </w:tcBorders>
            <w:shd w:val="clear" w:color="auto" w:fill="auto"/>
          </w:tcPr>
          <w:p w14:paraId="39A5B89C" w14:textId="77777777" w:rsidR="007A3C8E" w:rsidRPr="005A5ED7" w:rsidRDefault="007A3C8E" w:rsidP="00A55911">
            <w:pPr>
              <w:pStyle w:val="NoSpacing"/>
              <w:spacing w:after="120" w:line="360" w:lineRule="auto"/>
              <w:jc w:val="both"/>
              <w:rPr>
                <w:rFonts w:ascii="Cambria" w:hAnsi="Cambria" w:cs="Tahoma"/>
                <w:sz w:val="23"/>
                <w:szCs w:val="23"/>
              </w:rPr>
            </w:pPr>
            <w:r w:rsidRPr="005A5ED7">
              <w:rPr>
                <w:rFonts w:ascii="Cambria" w:hAnsi="Cambria" w:cs="Tahoma"/>
                <w:sz w:val="23"/>
                <w:szCs w:val="23"/>
              </w:rPr>
              <w:t xml:space="preserve">Wet markets upgraded </w:t>
            </w:r>
          </w:p>
        </w:tc>
        <w:tc>
          <w:tcPr>
            <w:tcW w:w="798" w:type="dxa"/>
            <w:tcBorders>
              <w:top w:val="single" w:sz="4" w:space="0" w:color="auto"/>
              <w:left w:val="nil"/>
              <w:bottom w:val="single" w:sz="4" w:space="0" w:color="auto"/>
              <w:right w:val="single" w:sz="4" w:space="0" w:color="auto"/>
            </w:tcBorders>
            <w:shd w:val="clear" w:color="auto" w:fill="auto"/>
          </w:tcPr>
          <w:p w14:paraId="25A7F956" w14:textId="4BA02D2D"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No</w:t>
            </w:r>
            <w:r w:rsidR="005D6675" w:rsidRPr="005A5ED7">
              <w:rPr>
                <w:rFonts w:ascii="Cambria" w:hAnsi="Cambria" w:cs="Tahoma"/>
                <w:color w:val="000000"/>
                <w:sz w:val="23"/>
                <w:szCs w:val="23"/>
              </w:rPr>
              <w:t>.</w:t>
            </w:r>
          </w:p>
        </w:tc>
        <w:tc>
          <w:tcPr>
            <w:tcW w:w="790" w:type="dxa"/>
            <w:tcBorders>
              <w:top w:val="single" w:sz="4" w:space="0" w:color="auto"/>
              <w:left w:val="nil"/>
              <w:bottom w:val="single" w:sz="4" w:space="0" w:color="auto"/>
              <w:right w:val="single" w:sz="4" w:space="0" w:color="auto"/>
            </w:tcBorders>
          </w:tcPr>
          <w:p w14:paraId="381528B7" w14:textId="77777777" w:rsidR="007A3C8E" w:rsidRPr="005A5ED7" w:rsidRDefault="007A3C8E" w:rsidP="00A55911">
            <w:pPr>
              <w:spacing w:after="120" w:line="360" w:lineRule="auto"/>
              <w:jc w:val="both"/>
              <w:rPr>
                <w:rFonts w:ascii="Cambria" w:hAnsi="Cambria" w:cs="Tahoma"/>
                <w:color w:val="000000"/>
                <w:sz w:val="23"/>
                <w:szCs w:val="23"/>
              </w:rPr>
            </w:pPr>
          </w:p>
        </w:tc>
      </w:tr>
      <w:tr w:rsidR="007A3C8E" w:rsidRPr="005A5ED7" w14:paraId="74A39307" w14:textId="77777777" w:rsidTr="00B54124">
        <w:trPr>
          <w:trHeight w:val="19"/>
        </w:trPr>
        <w:tc>
          <w:tcPr>
            <w:tcW w:w="710" w:type="dxa"/>
            <w:tcBorders>
              <w:top w:val="single" w:sz="4" w:space="0" w:color="auto"/>
              <w:left w:val="single" w:sz="4" w:space="0" w:color="auto"/>
              <w:bottom w:val="single" w:sz="4" w:space="0" w:color="auto"/>
              <w:right w:val="single" w:sz="4" w:space="0" w:color="auto"/>
            </w:tcBorders>
            <w:shd w:val="clear" w:color="auto" w:fill="auto"/>
          </w:tcPr>
          <w:p w14:paraId="72BBAC07" w14:textId="77777777"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3.9</w:t>
            </w:r>
          </w:p>
        </w:tc>
        <w:tc>
          <w:tcPr>
            <w:tcW w:w="8221" w:type="dxa"/>
            <w:gridSpan w:val="2"/>
            <w:tcBorders>
              <w:top w:val="single" w:sz="4" w:space="0" w:color="auto"/>
              <w:left w:val="nil"/>
              <w:bottom w:val="single" w:sz="4" w:space="0" w:color="auto"/>
              <w:right w:val="single" w:sz="4" w:space="0" w:color="auto"/>
            </w:tcBorders>
            <w:shd w:val="clear" w:color="auto" w:fill="auto"/>
          </w:tcPr>
          <w:p w14:paraId="24C374AB" w14:textId="77777777" w:rsidR="007A3C8E" w:rsidRPr="005A5ED7" w:rsidRDefault="007A3C8E" w:rsidP="00A55911">
            <w:pPr>
              <w:pStyle w:val="NoSpacing"/>
              <w:spacing w:after="120" w:line="360" w:lineRule="auto"/>
              <w:jc w:val="both"/>
              <w:rPr>
                <w:rFonts w:ascii="Cambria" w:hAnsi="Cambria" w:cs="Tahoma"/>
                <w:sz w:val="23"/>
                <w:szCs w:val="23"/>
              </w:rPr>
            </w:pPr>
            <w:r w:rsidRPr="005A5ED7">
              <w:rPr>
                <w:rFonts w:ascii="Cambria" w:hAnsi="Cambria" w:cs="Tahoma"/>
                <w:sz w:val="23"/>
                <w:szCs w:val="23"/>
              </w:rPr>
              <w:t>Wet markets in compliance with WASH</w:t>
            </w:r>
          </w:p>
        </w:tc>
        <w:tc>
          <w:tcPr>
            <w:tcW w:w="798" w:type="dxa"/>
            <w:tcBorders>
              <w:top w:val="single" w:sz="4" w:space="0" w:color="auto"/>
              <w:left w:val="nil"/>
              <w:bottom w:val="single" w:sz="4" w:space="0" w:color="auto"/>
              <w:right w:val="single" w:sz="4" w:space="0" w:color="auto"/>
            </w:tcBorders>
            <w:shd w:val="clear" w:color="auto" w:fill="auto"/>
          </w:tcPr>
          <w:p w14:paraId="795F7BCA" w14:textId="5AF1EC77"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No</w:t>
            </w:r>
            <w:r w:rsidR="005D6675" w:rsidRPr="005A5ED7">
              <w:rPr>
                <w:rFonts w:ascii="Cambria" w:hAnsi="Cambria" w:cs="Tahoma"/>
                <w:color w:val="000000"/>
                <w:sz w:val="23"/>
                <w:szCs w:val="23"/>
              </w:rPr>
              <w:t>.</w:t>
            </w:r>
          </w:p>
        </w:tc>
        <w:tc>
          <w:tcPr>
            <w:tcW w:w="790" w:type="dxa"/>
            <w:tcBorders>
              <w:top w:val="single" w:sz="4" w:space="0" w:color="auto"/>
              <w:left w:val="nil"/>
              <w:bottom w:val="single" w:sz="4" w:space="0" w:color="auto"/>
              <w:right w:val="single" w:sz="4" w:space="0" w:color="auto"/>
            </w:tcBorders>
          </w:tcPr>
          <w:p w14:paraId="5F1CF303" w14:textId="77777777" w:rsidR="007A3C8E" w:rsidRPr="005A5ED7" w:rsidRDefault="007A3C8E" w:rsidP="00A55911">
            <w:pPr>
              <w:spacing w:after="120" w:line="360" w:lineRule="auto"/>
              <w:jc w:val="both"/>
              <w:rPr>
                <w:rFonts w:ascii="Cambria" w:hAnsi="Cambria" w:cs="Tahoma"/>
                <w:color w:val="000000"/>
                <w:sz w:val="23"/>
                <w:szCs w:val="23"/>
              </w:rPr>
            </w:pPr>
          </w:p>
        </w:tc>
      </w:tr>
      <w:tr w:rsidR="007A3C8E" w:rsidRPr="005A5ED7" w14:paraId="15002DDF" w14:textId="77777777" w:rsidTr="00B54124">
        <w:trPr>
          <w:trHeight w:val="19"/>
        </w:trPr>
        <w:tc>
          <w:tcPr>
            <w:tcW w:w="710" w:type="dxa"/>
            <w:tcBorders>
              <w:top w:val="single" w:sz="4" w:space="0" w:color="auto"/>
              <w:left w:val="single" w:sz="4" w:space="0" w:color="auto"/>
              <w:bottom w:val="single" w:sz="4" w:space="0" w:color="auto"/>
              <w:right w:val="single" w:sz="4" w:space="0" w:color="auto"/>
            </w:tcBorders>
            <w:shd w:val="clear" w:color="auto" w:fill="auto"/>
          </w:tcPr>
          <w:p w14:paraId="424C64AF" w14:textId="77777777"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lastRenderedPageBreak/>
              <w:t>3.10</w:t>
            </w:r>
          </w:p>
        </w:tc>
        <w:tc>
          <w:tcPr>
            <w:tcW w:w="8221" w:type="dxa"/>
            <w:gridSpan w:val="2"/>
            <w:tcBorders>
              <w:top w:val="single" w:sz="4" w:space="0" w:color="auto"/>
              <w:left w:val="nil"/>
              <w:bottom w:val="single" w:sz="4" w:space="0" w:color="auto"/>
              <w:right w:val="single" w:sz="4" w:space="0" w:color="auto"/>
            </w:tcBorders>
            <w:shd w:val="clear" w:color="auto" w:fill="auto"/>
          </w:tcPr>
          <w:p w14:paraId="07BF7235" w14:textId="77777777" w:rsidR="007A3C8E" w:rsidRPr="005A5ED7" w:rsidRDefault="007A3C8E" w:rsidP="00A55911">
            <w:pPr>
              <w:pStyle w:val="NoSpacing"/>
              <w:spacing w:after="120" w:line="360" w:lineRule="auto"/>
              <w:jc w:val="both"/>
              <w:rPr>
                <w:rFonts w:ascii="Cambria" w:hAnsi="Cambria" w:cs="Tahoma"/>
                <w:sz w:val="23"/>
                <w:szCs w:val="23"/>
              </w:rPr>
            </w:pPr>
            <w:r w:rsidRPr="005A5ED7">
              <w:rPr>
                <w:rFonts w:ascii="Cambria" w:hAnsi="Cambria" w:cs="Tahoma"/>
                <w:sz w:val="23"/>
                <w:szCs w:val="23"/>
              </w:rPr>
              <w:t>Women participating in the cleaning and fumigation in the upgraded wet markets</w:t>
            </w:r>
          </w:p>
        </w:tc>
        <w:tc>
          <w:tcPr>
            <w:tcW w:w="798" w:type="dxa"/>
            <w:tcBorders>
              <w:top w:val="single" w:sz="4" w:space="0" w:color="auto"/>
              <w:left w:val="nil"/>
              <w:bottom w:val="single" w:sz="4" w:space="0" w:color="auto"/>
              <w:right w:val="single" w:sz="4" w:space="0" w:color="auto"/>
            </w:tcBorders>
            <w:shd w:val="clear" w:color="auto" w:fill="auto"/>
          </w:tcPr>
          <w:p w14:paraId="568D0C8E" w14:textId="5C1CB4C3"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No</w:t>
            </w:r>
            <w:r w:rsidR="005D6675" w:rsidRPr="005A5ED7">
              <w:rPr>
                <w:rFonts w:ascii="Cambria" w:hAnsi="Cambria" w:cs="Tahoma"/>
                <w:color w:val="000000"/>
                <w:sz w:val="23"/>
                <w:szCs w:val="23"/>
              </w:rPr>
              <w:t>.</w:t>
            </w:r>
          </w:p>
        </w:tc>
        <w:tc>
          <w:tcPr>
            <w:tcW w:w="790" w:type="dxa"/>
            <w:tcBorders>
              <w:top w:val="single" w:sz="4" w:space="0" w:color="auto"/>
              <w:left w:val="nil"/>
              <w:bottom w:val="single" w:sz="4" w:space="0" w:color="auto"/>
              <w:right w:val="single" w:sz="4" w:space="0" w:color="auto"/>
            </w:tcBorders>
          </w:tcPr>
          <w:p w14:paraId="7C27915A" w14:textId="77777777" w:rsidR="007A3C8E" w:rsidRPr="005A5ED7" w:rsidRDefault="007A3C8E" w:rsidP="00A55911">
            <w:pPr>
              <w:spacing w:after="120" w:line="360" w:lineRule="auto"/>
              <w:jc w:val="both"/>
              <w:rPr>
                <w:rFonts w:ascii="Cambria" w:hAnsi="Cambria" w:cs="Tahoma"/>
                <w:color w:val="000000"/>
                <w:sz w:val="23"/>
                <w:szCs w:val="23"/>
              </w:rPr>
            </w:pPr>
          </w:p>
        </w:tc>
      </w:tr>
      <w:tr w:rsidR="007A3C8E" w:rsidRPr="005A5ED7" w14:paraId="4AC780FA" w14:textId="77777777" w:rsidTr="00B54124">
        <w:trPr>
          <w:trHeight w:val="19"/>
        </w:trPr>
        <w:tc>
          <w:tcPr>
            <w:tcW w:w="710" w:type="dxa"/>
            <w:tcBorders>
              <w:top w:val="single" w:sz="4" w:space="0" w:color="auto"/>
              <w:left w:val="single" w:sz="4" w:space="0" w:color="auto"/>
              <w:bottom w:val="single" w:sz="4" w:space="0" w:color="auto"/>
              <w:right w:val="single" w:sz="4" w:space="0" w:color="auto"/>
            </w:tcBorders>
            <w:shd w:val="clear" w:color="auto" w:fill="auto"/>
          </w:tcPr>
          <w:p w14:paraId="42EC875F" w14:textId="77777777"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3.11</w:t>
            </w:r>
          </w:p>
        </w:tc>
        <w:tc>
          <w:tcPr>
            <w:tcW w:w="8221" w:type="dxa"/>
            <w:gridSpan w:val="2"/>
            <w:tcBorders>
              <w:top w:val="single" w:sz="4" w:space="0" w:color="auto"/>
              <w:left w:val="nil"/>
              <w:bottom w:val="single" w:sz="4" w:space="0" w:color="auto"/>
              <w:right w:val="single" w:sz="4" w:space="0" w:color="auto"/>
            </w:tcBorders>
            <w:shd w:val="clear" w:color="auto" w:fill="auto"/>
          </w:tcPr>
          <w:p w14:paraId="07122CAB" w14:textId="77777777" w:rsidR="007A3C8E" w:rsidRPr="005A5ED7" w:rsidRDefault="007A3C8E" w:rsidP="00A55911">
            <w:pPr>
              <w:pStyle w:val="NoSpacing"/>
              <w:spacing w:after="120" w:line="360" w:lineRule="auto"/>
              <w:jc w:val="both"/>
              <w:rPr>
                <w:rFonts w:ascii="Cambria" w:hAnsi="Cambria" w:cs="Tahoma"/>
                <w:sz w:val="23"/>
                <w:szCs w:val="23"/>
              </w:rPr>
            </w:pPr>
            <w:r w:rsidRPr="005A5ED7">
              <w:rPr>
                <w:rFonts w:ascii="Cambria" w:hAnsi="Cambria" w:cs="Tahoma"/>
                <w:sz w:val="23"/>
                <w:szCs w:val="23"/>
              </w:rPr>
              <w:t>Payments to the service providers  on CARP implementation</w:t>
            </w:r>
          </w:p>
        </w:tc>
        <w:tc>
          <w:tcPr>
            <w:tcW w:w="798" w:type="dxa"/>
            <w:tcBorders>
              <w:top w:val="single" w:sz="4" w:space="0" w:color="auto"/>
              <w:left w:val="nil"/>
              <w:bottom w:val="single" w:sz="4" w:space="0" w:color="auto"/>
              <w:right w:val="single" w:sz="4" w:space="0" w:color="auto"/>
            </w:tcBorders>
            <w:shd w:val="clear" w:color="auto" w:fill="auto"/>
          </w:tcPr>
          <w:p w14:paraId="5F4857D6" w14:textId="77777777"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Amount (N)</w:t>
            </w:r>
          </w:p>
        </w:tc>
        <w:tc>
          <w:tcPr>
            <w:tcW w:w="790" w:type="dxa"/>
            <w:tcBorders>
              <w:top w:val="single" w:sz="4" w:space="0" w:color="auto"/>
              <w:left w:val="nil"/>
              <w:bottom w:val="single" w:sz="4" w:space="0" w:color="auto"/>
              <w:right w:val="single" w:sz="4" w:space="0" w:color="auto"/>
            </w:tcBorders>
          </w:tcPr>
          <w:p w14:paraId="755EA406" w14:textId="77777777" w:rsidR="007A3C8E" w:rsidRPr="005A5ED7" w:rsidRDefault="007A3C8E" w:rsidP="00A55911">
            <w:pPr>
              <w:spacing w:after="120" w:line="360" w:lineRule="auto"/>
              <w:jc w:val="both"/>
              <w:rPr>
                <w:rFonts w:ascii="Cambria" w:hAnsi="Cambria" w:cs="Tahoma"/>
                <w:color w:val="000000"/>
                <w:sz w:val="23"/>
                <w:szCs w:val="23"/>
              </w:rPr>
            </w:pPr>
          </w:p>
        </w:tc>
      </w:tr>
      <w:tr w:rsidR="007A3C8E" w:rsidRPr="005A5ED7" w14:paraId="104EF0BE" w14:textId="77777777" w:rsidTr="00B54124">
        <w:trPr>
          <w:trHeight w:val="19"/>
        </w:trPr>
        <w:tc>
          <w:tcPr>
            <w:tcW w:w="710" w:type="dxa"/>
            <w:tcBorders>
              <w:top w:val="single" w:sz="4" w:space="0" w:color="auto"/>
              <w:left w:val="single" w:sz="4" w:space="0" w:color="auto"/>
              <w:bottom w:val="single" w:sz="4" w:space="0" w:color="auto"/>
              <w:right w:val="single" w:sz="4" w:space="0" w:color="auto"/>
            </w:tcBorders>
            <w:shd w:val="clear" w:color="auto" w:fill="auto"/>
          </w:tcPr>
          <w:p w14:paraId="62ABC7F7" w14:textId="77777777"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3.14</w:t>
            </w:r>
          </w:p>
        </w:tc>
        <w:tc>
          <w:tcPr>
            <w:tcW w:w="8221" w:type="dxa"/>
            <w:gridSpan w:val="2"/>
            <w:tcBorders>
              <w:top w:val="single" w:sz="4" w:space="0" w:color="auto"/>
              <w:left w:val="nil"/>
              <w:bottom w:val="single" w:sz="4" w:space="0" w:color="auto"/>
              <w:right w:val="single" w:sz="4" w:space="0" w:color="auto"/>
            </w:tcBorders>
            <w:shd w:val="clear" w:color="auto" w:fill="auto"/>
          </w:tcPr>
          <w:p w14:paraId="73234411" w14:textId="77777777" w:rsidR="007A3C8E" w:rsidRPr="005A5ED7" w:rsidRDefault="007A3C8E" w:rsidP="00A55911">
            <w:pPr>
              <w:spacing w:after="120" w:line="360" w:lineRule="auto"/>
              <w:jc w:val="both"/>
              <w:rPr>
                <w:rFonts w:ascii="Cambria" w:hAnsi="Cambria" w:cs="Tahoma"/>
                <w:sz w:val="23"/>
                <w:szCs w:val="23"/>
              </w:rPr>
            </w:pPr>
            <w:r w:rsidRPr="005A5ED7">
              <w:rPr>
                <w:rFonts w:ascii="Cambria" w:hAnsi="Cambria" w:cs="Tahoma"/>
                <w:sz w:val="23"/>
                <w:szCs w:val="23"/>
              </w:rPr>
              <w:t>Disbursements Received</w:t>
            </w:r>
          </w:p>
        </w:tc>
        <w:tc>
          <w:tcPr>
            <w:tcW w:w="798" w:type="dxa"/>
            <w:tcBorders>
              <w:top w:val="single" w:sz="4" w:space="0" w:color="auto"/>
              <w:left w:val="nil"/>
              <w:bottom w:val="single" w:sz="4" w:space="0" w:color="auto"/>
              <w:right w:val="single" w:sz="4" w:space="0" w:color="auto"/>
            </w:tcBorders>
            <w:shd w:val="clear" w:color="auto" w:fill="auto"/>
          </w:tcPr>
          <w:p w14:paraId="2AF72B40" w14:textId="77777777"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Amount (N)</w:t>
            </w:r>
          </w:p>
        </w:tc>
        <w:tc>
          <w:tcPr>
            <w:tcW w:w="790" w:type="dxa"/>
            <w:tcBorders>
              <w:top w:val="single" w:sz="4" w:space="0" w:color="auto"/>
              <w:left w:val="nil"/>
              <w:bottom w:val="single" w:sz="4" w:space="0" w:color="auto"/>
              <w:right w:val="single" w:sz="4" w:space="0" w:color="auto"/>
            </w:tcBorders>
          </w:tcPr>
          <w:p w14:paraId="6742FF74" w14:textId="77777777" w:rsidR="007A3C8E" w:rsidRPr="005A5ED7" w:rsidRDefault="007A3C8E" w:rsidP="00A55911">
            <w:pPr>
              <w:spacing w:after="120" w:line="360" w:lineRule="auto"/>
              <w:jc w:val="both"/>
              <w:rPr>
                <w:rFonts w:ascii="Cambria" w:hAnsi="Cambria" w:cs="Tahoma"/>
                <w:color w:val="000000"/>
                <w:sz w:val="23"/>
                <w:szCs w:val="23"/>
              </w:rPr>
            </w:pPr>
          </w:p>
        </w:tc>
      </w:tr>
      <w:tr w:rsidR="007A3C8E" w:rsidRPr="005A5ED7" w14:paraId="3266A834" w14:textId="77777777" w:rsidTr="00B54124">
        <w:trPr>
          <w:trHeight w:val="19"/>
        </w:trPr>
        <w:tc>
          <w:tcPr>
            <w:tcW w:w="710" w:type="dxa"/>
            <w:tcBorders>
              <w:top w:val="single" w:sz="4" w:space="0" w:color="auto"/>
              <w:left w:val="single" w:sz="4" w:space="0" w:color="auto"/>
              <w:bottom w:val="single" w:sz="4" w:space="0" w:color="auto"/>
              <w:right w:val="single" w:sz="4" w:space="0" w:color="auto"/>
            </w:tcBorders>
            <w:shd w:val="clear" w:color="auto" w:fill="auto"/>
          </w:tcPr>
          <w:p w14:paraId="3F765635" w14:textId="77777777"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3.17</w:t>
            </w:r>
          </w:p>
        </w:tc>
        <w:tc>
          <w:tcPr>
            <w:tcW w:w="8221" w:type="dxa"/>
            <w:gridSpan w:val="2"/>
            <w:tcBorders>
              <w:top w:val="single" w:sz="4" w:space="0" w:color="auto"/>
              <w:left w:val="nil"/>
              <w:bottom w:val="single" w:sz="4" w:space="0" w:color="auto"/>
              <w:right w:val="single" w:sz="4" w:space="0" w:color="auto"/>
            </w:tcBorders>
            <w:shd w:val="clear" w:color="auto" w:fill="auto"/>
          </w:tcPr>
          <w:p w14:paraId="39D5F709" w14:textId="77777777" w:rsidR="007A3C8E" w:rsidRPr="005A5ED7" w:rsidRDefault="007A3C8E" w:rsidP="00A55911">
            <w:pPr>
              <w:spacing w:after="120" w:line="360" w:lineRule="auto"/>
              <w:jc w:val="both"/>
              <w:rPr>
                <w:rFonts w:ascii="Cambria" w:hAnsi="Cambria" w:cs="Tahoma"/>
                <w:sz w:val="23"/>
                <w:szCs w:val="23"/>
              </w:rPr>
            </w:pPr>
            <w:r w:rsidRPr="005A5ED7">
              <w:rPr>
                <w:rFonts w:ascii="Cambria" w:hAnsi="Cambria" w:cs="Tahoma"/>
                <w:sz w:val="23"/>
                <w:szCs w:val="23"/>
              </w:rPr>
              <w:t>Reports submitted</w:t>
            </w:r>
          </w:p>
        </w:tc>
        <w:tc>
          <w:tcPr>
            <w:tcW w:w="798" w:type="dxa"/>
            <w:tcBorders>
              <w:top w:val="single" w:sz="4" w:space="0" w:color="auto"/>
              <w:left w:val="nil"/>
              <w:bottom w:val="single" w:sz="4" w:space="0" w:color="auto"/>
              <w:right w:val="single" w:sz="4" w:space="0" w:color="auto"/>
            </w:tcBorders>
            <w:shd w:val="clear" w:color="auto" w:fill="auto"/>
          </w:tcPr>
          <w:p w14:paraId="6072EE8E" w14:textId="544F86A3"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No</w:t>
            </w:r>
            <w:r w:rsidR="005D6675" w:rsidRPr="005A5ED7">
              <w:rPr>
                <w:rFonts w:ascii="Cambria" w:hAnsi="Cambria" w:cs="Tahoma"/>
                <w:color w:val="000000"/>
                <w:sz w:val="23"/>
                <w:szCs w:val="23"/>
              </w:rPr>
              <w:t>.</w:t>
            </w:r>
          </w:p>
        </w:tc>
        <w:tc>
          <w:tcPr>
            <w:tcW w:w="790" w:type="dxa"/>
            <w:tcBorders>
              <w:top w:val="single" w:sz="4" w:space="0" w:color="auto"/>
              <w:left w:val="nil"/>
              <w:bottom w:val="single" w:sz="4" w:space="0" w:color="auto"/>
              <w:right w:val="single" w:sz="4" w:space="0" w:color="auto"/>
            </w:tcBorders>
          </w:tcPr>
          <w:p w14:paraId="3436B912" w14:textId="77777777" w:rsidR="007A3C8E" w:rsidRPr="005A5ED7" w:rsidRDefault="007A3C8E" w:rsidP="00A55911">
            <w:pPr>
              <w:spacing w:after="120" w:line="360" w:lineRule="auto"/>
              <w:jc w:val="both"/>
              <w:rPr>
                <w:rFonts w:ascii="Cambria" w:hAnsi="Cambria" w:cs="Tahoma"/>
                <w:color w:val="000000"/>
                <w:sz w:val="23"/>
                <w:szCs w:val="23"/>
              </w:rPr>
            </w:pPr>
          </w:p>
        </w:tc>
      </w:tr>
      <w:tr w:rsidR="007A3C8E" w:rsidRPr="005A5ED7" w14:paraId="0736673F" w14:textId="77777777" w:rsidTr="00B54124">
        <w:trPr>
          <w:trHeight w:val="19"/>
        </w:trPr>
        <w:tc>
          <w:tcPr>
            <w:tcW w:w="710" w:type="dxa"/>
            <w:tcBorders>
              <w:top w:val="single" w:sz="4" w:space="0" w:color="auto"/>
              <w:left w:val="single" w:sz="4" w:space="0" w:color="auto"/>
              <w:bottom w:val="single" w:sz="4" w:space="0" w:color="auto"/>
              <w:right w:val="single" w:sz="4" w:space="0" w:color="auto"/>
            </w:tcBorders>
            <w:shd w:val="clear" w:color="auto" w:fill="auto"/>
          </w:tcPr>
          <w:p w14:paraId="274FA35E" w14:textId="77777777"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3.18</w:t>
            </w:r>
          </w:p>
        </w:tc>
        <w:tc>
          <w:tcPr>
            <w:tcW w:w="8221" w:type="dxa"/>
            <w:gridSpan w:val="2"/>
            <w:tcBorders>
              <w:top w:val="single" w:sz="4" w:space="0" w:color="auto"/>
              <w:left w:val="nil"/>
              <w:bottom w:val="single" w:sz="4" w:space="0" w:color="auto"/>
              <w:right w:val="single" w:sz="4" w:space="0" w:color="auto"/>
            </w:tcBorders>
            <w:shd w:val="clear" w:color="auto" w:fill="auto"/>
          </w:tcPr>
          <w:p w14:paraId="353B03C6" w14:textId="77777777" w:rsidR="007A3C8E" w:rsidRPr="005A5ED7" w:rsidRDefault="007A3C8E" w:rsidP="00A55911">
            <w:pPr>
              <w:spacing w:after="120" w:line="360" w:lineRule="auto"/>
              <w:jc w:val="both"/>
              <w:rPr>
                <w:rFonts w:ascii="Cambria" w:hAnsi="Cambria" w:cs="Tahoma"/>
                <w:sz w:val="23"/>
                <w:szCs w:val="23"/>
              </w:rPr>
            </w:pPr>
            <w:r w:rsidRPr="005A5ED7">
              <w:rPr>
                <w:rFonts w:ascii="Cambria" w:hAnsi="Cambria" w:cs="Tahoma"/>
                <w:sz w:val="23"/>
                <w:szCs w:val="23"/>
              </w:rPr>
              <w:t>Technical assistance received</w:t>
            </w:r>
          </w:p>
        </w:tc>
        <w:tc>
          <w:tcPr>
            <w:tcW w:w="798" w:type="dxa"/>
            <w:tcBorders>
              <w:top w:val="single" w:sz="4" w:space="0" w:color="auto"/>
              <w:left w:val="nil"/>
              <w:bottom w:val="single" w:sz="4" w:space="0" w:color="auto"/>
              <w:right w:val="single" w:sz="4" w:space="0" w:color="auto"/>
            </w:tcBorders>
            <w:shd w:val="clear" w:color="auto" w:fill="auto"/>
          </w:tcPr>
          <w:p w14:paraId="340C865E" w14:textId="09ED0757"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No</w:t>
            </w:r>
            <w:r w:rsidR="005D6675" w:rsidRPr="005A5ED7">
              <w:rPr>
                <w:rFonts w:ascii="Cambria" w:hAnsi="Cambria" w:cs="Tahoma"/>
                <w:color w:val="000000"/>
                <w:sz w:val="23"/>
                <w:szCs w:val="23"/>
              </w:rPr>
              <w:t>.</w:t>
            </w:r>
          </w:p>
        </w:tc>
        <w:tc>
          <w:tcPr>
            <w:tcW w:w="790" w:type="dxa"/>
            <w:tcBorders>
              <w:top w:val="single" w:sz="4" w:space="0" w:color="auto"/>
              <w:left w:val="nil"/>
              <w:bottom w:val="single" w:sz="4" w:space="0" w:color="auto"/>
              <w:right w:val="single" w:sz="4" w:space="0" w:color="auto"/>
            </w:tcBorders>
          </w:tcPr>
          <w:p w14:paraId="5F8B89E8" w14:textId="77777777" w:rsidR="007A3C8E" w:rsidRPr="005A5ED7" w:rsidRDefault="007A3C8E" w:rsidP="00A55911">
            <w:pPr>
              <w:spacing w:after="120" w:line="360" w:lineRule="auto"/>
              <w:jc w:val="both"/>
              <w:rPr>
                <w:rFonts w:ascii="Cambria" w:hAnsi="Cambria" w:cs="Tahoma"/>
                <w:color w:val="000000"/>
                <w:sz w:val="23"/>
                <w:szCs w:val="23"/>
              </w:rPr>
            </w:pPr>
          </w:p>
        </w:tc>
      </w:tr>
      <w:tr w:rsidR="007A3C8E" w:rsidRPr="005A5ED7" w14:paraId="353C2EC5" w14:textId="77777777" w:rsidTr="00B54124">
        <w:trPr>
          <w:trHeight w:val="19"/>
        </w:trPr>
        <w:tc>
          <w:tcPr>
            <w:tcW w:w="7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D2386D2" w14:textId="77777777"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3.19</w:t>
            </w:r>
          </w:p>
        </w:tc>
        <w:tc>
          <w:tcPr>
            <w:tcW w:w="4277" w:type="dxa"/>
            <w:vMerge w:val="restart"/>
            <w:tcBorders>
              <w:top w:val="single" w:sz="4" w:space="0" w:color="auto"/>
              <w:left w:val="nil"/>
              <w:bottom w:val="single" w:sz="4" w:space="0" w:color="auto"/>
              <w:right w:val="single" w:sz="4" w:space="0" w:color="auto"/>
            </w:tcBorders>
            <w:shd w:val="clear" w:color="auto" w:fill="auto"/>
            <w:vAlign w:val="center"/>
          </w:tcPr>
          <w:p w14:paraId="66F80333" w14:textId="77777777" w:rsidR="007A3C8E" w:rsidRPr="005A5ED7" w:rsidRDefault="007A3C8E" w:rsidP="00A55911">
            <w:pPr>
              <w:spacing w:after="120" w:line="360" w:lineRule="auto"/>
              <w:jc w:val="both"/>
              <w:rPr>
                <w:rFonts w:ascii="Cambria" w:hAnsi="Cambria" w:cs="Tahoma"/>
                <w:sz w:val="23"/>
                <w:szCs w:val="23"/>
              </w:rPr>
            </w:pPr>
            <w:r w:rsidRPr="005A5ED7">
              <w:rPr>
                <w:rFonts w:ascii="Cambria" w:hAnsi="Cambria" w:cs="Tahoma"/>
                <w:sz w:val="23"/>
                <w:szCs w:val="23"/>
              </w:rPr>
              <w:t>Manuals developed</w:t>
            </w:r>
          </w:p>
        </w:tc>
        <w:tc>
          <w:tcPr>
            <w:tcW w:w="3944" w:type="dxa"/>
            <w:tcBorders>
              <w:top w:val="single" w:sz="4" w:space="0" w:color="auto"/>
              <w:left w:val="nil"/>
              <w:bottom w:val="single" w:sz="4" w:space="0" w:color="auto"/>
              <w:right w:val="single" w:sz="4" w:space="0" w:color="auto"/>
            </w:tcBorders>
            <w:shd w:val="clear" w:color="auto" w:fill="auto"/>
          </w:tcPr>
          <w:p w14:paraId="539F9E5B" w14:textId="77777777"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Quantity</w:t>
            </w:r>
          </w:p>
        </w:tc>
        <w:tc>
          <w:tcPr>
            <w:tcW w:w="798" w:type="dxa"/>
            <w:tcBorders>
              <w:top w:val="single" w:sz="4" w:space="0" w:color="auto"/>
              <w:left w:val="nil"/>
              <w:bottom w:val="single" w:sz="4" w:space="0" w:color="auto"/>
              <w:right w:val="single" w:sz="4" w:space="0" w:color="auto"/>
            </w:tcBorders>
            <w:shd w:val="clear" w:color="auto" w:fill="auto"/>
          </w:tcPr>
          <w:p w14:paraId="2D8AF94D" w14:textId="653F4C33"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No</w:t>
            </w:r>
            <w:r w:rsidR="005D6675" w:rsidRPr="005A5ED7">
              <w:rPr>
                <w:rFonts w:ascii="Cambria" w:hAnsi="Cambria" w:cs="Tahoma"/>
                <w:color w:val="000000"/>
                <w:sz w:val="23"/>
                <w:szCs w:val="23"/>
              </w:rPr>
              <w:t>.</w:t>
            </w:r>
          </w:p>
        </w:tc>
        <w:tc>
          <w:tcPr>
            <w:tcW w:w="790" w:type="dxa"/>
            <w:tcBorders>
              <w:top w:val="single" w:sz="4" w:space="0" w:color="auto"/>
              <w:left w:val="nil"/>
              <w:bottom w:val="single" w:sz="4" w:space="0" w:color="auto"/>
              <w:right w:val="single" w:sz="4" w:space="0" w:color="auto"/>
            </w:tcBorders>
            <w:shd w:val="clear" w:color="auto" w:fill="auto"/>
          </w:tcPr>
          <w:p w14:paraId="478ADC8F" w14:textId="77777777" w:rsidR="007A3C8E" w:rsidRPr="005A5ED7" w:rsidRDefault="007A3C8E" w:rsidP="00A55911">
            <w:pPr>
              <w:spacing w:after="120" w:line="360" w:lineRule="auto"/>
              <w:jc w:val="both"/>
              <w:rPr>
                <w:rFonts w:ascii="Cambria" w:hAnsi="Cambria" w:cs="Tahoma"/>
                <w:color w:val="000000"/>
                <w:sz w:val="23"/>
                <w:szCs w:val="23"/>
              </w:rPr>
            </w:pPr>
          </w:p>
        </w:tc>
      </w:tr>
      <w:tr w:rsidR="007A3C8E" w:rsidRPr="005A5ED7" w14:paraId="724BEC9F" w14:textId="77777777" w:rsidTr="00B54124">
        <w:trPr>
          <w:trHeight w:val="19"/>
        </w:trPr>
        <w:tc>
          <w:tcPr>
            <w:tcW w:w="71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0DB06B8" w14:textId="77777777" w:rsidR="007A3C8E" w:rsidRPr="005A5ED7" w:rsidRDefault="007A3C8E" w:rsidP="00A55911">
            <w:pPr>
              <w:spacing w:after="120" w:line="360" w:lineRule="auto"/>
              <w:jc w:val="both"/>
              <w:rPr>
                <w:rFonts w:ascii="Cambria" w:hAnsi="Cambria" w:cs="Tahoma"/>
                <w:color w:val="000000"/>
                <w:sz w:val="23"/>
                <w:szCs w:val="23"/>
              </w:rPr>
            </w:pPr>
          </w:p>
        </w:tc>
        <w:tc>
          <w:tcPr>
            <w:tcW w:w="4277" w:type="dxa"/>
            <w:vMerge/>
            <w:tcBorders>
              <w:top w:val="single" w:sz="4" w:space="0" w:color="auto"/>
              <w:left w:val="nil"/>
              <w:bottom w:val="single" w:sz="4" w:space="0" w:color="auto"/>
              <w:right w:val="single" w:sz="4" w:space="0" w:color="auto"/>
            </w:tcBorders>
            <w:shd w:val="clear" w:color="auto" w:fill="auto"/>
            <w:vAlign w:val="center"/>
          </w:tcPr>
          <w:p w14:paraId="4D9DA1CD" w14:textId="77777777" w:rsidR="007A3C8E" w:rsidRPr="005A5ED7" w:rsidRDefault="007A3C8E" w:rsidP="00A55911">
            <w:pPr>
              <w:pStyle w:val="ListParagraph"/>
              <w:spacing w:after="120" w:line="360" w:lineRule="auto"/>
              <w:ind w:left="360"/>
              <w:contextualSpacing w:val="0"/>
              <w:jc w:val="both"/>
              <w:rPr>
                <w:rFonts w:ascii="Cambria" w:hAnsi="Cambria" w:cs="Tahoma"/>
                <w:sz w:val="23"/>
                <w:szCs w:val="23"/>
              </w:rPr>
            </w:pPr>
          </w:p>
        </w:tc>
        <w:tc>
          <w:tcPr>
            <w:tcW w:w="3944" w:type="dxa"/>
            <w:tcBorders>
              <w:top w:val="single" w:sz="4" w:space="0" w:color="auto"/>
              <w:left w:val="nil"/>
              <w:bottom w:val="single" w:sz="4" w:space="0" w:color="auto"/>
              <w:right w:val="single" w:sz="4" w:space="0" w:color="auto"/>
            </w:tcBorders>
            <w:shd w:val="clear" w:color="auto" w:fill="auto"/>
          </w:tcPr>
          <w:p w14:paraId="335510F6" w14:textId="77777777"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Type</w:t>
            </w:r>
          </w:p>
        </w:tc>
        <w:tc>
          <w:tcPr>
            <w:tcW w:w="798" w:type="dxa"/>
            <w:tcBorders>
              <w:top w:val="single" w:sz="4" w:space="0" w:color="auto"/>
              <w:left w:val="nil"/>
              <w:bottom w:val="single" w:sz="4" w:space="0" w:color="auto"/>
              <w:right w:val="single" w:sz="4" w:space="0" w:color="auto"/>
            </w:tcBorders>
            <w:shd w:val="clear" w:color="auto" w:fill="auto"/>
          </w:tcPr>
          <w:p w14:paraId="61787EE3" w14:textId="485B3830"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No</w:t>
            </w:r>
            <w:r w:rsidR="005D6675" w:rsidRPr="005A5ED7">
              <w:rPr>
                <w:rFonts w:ascii="Cambria" w:hAnsi="Cambria" w:cs="Tahoma"/>
                <w:color w:val="000000"/>
                <w:sz w:val="23"/>
                <w:szCs w:val="23"/>
              </w:rPr>
              <w:t>.</w:t>
            </w:r>
          </w:p>
        </w:tc>
        <w:tc>
          <w:tcPr>
            <w:tcW w:w="790" w:type="dxa"/>
            <w:tcBorders>
              <w:top w:val="single" w:sz="4" w:space="0" w:color="auto"/>
              <w:left w:val="nil"/>
              <w:bottom w:val="single" w:sz="4" w:space="0" w:color="auto"/>
              <w:right w:val="single" w:sz="4" w:space="0" w:color="auto"/>
            </w:tcBorders>
            <w:shd w:val="clear" w:color="auto" w:fill="auto"/>
          </w:tcPr>
          <w:p w14:paraId="66A8BC47" w14:textId="77777777" w:rsidR="007A3C8E" w:rsidRPr="005A5ED7" w:rsidRDefault="007A3C8E" w:rsidP="00A55911">
            <w:pPr>
              <w:spacing w:after="120" w:line="360" w:lineRule="auto"/>
              <w:jc w:val="both"/>
              <w:rPr>
                <w:rFonts w:ascii="Cambria" w:hAnsi="Cambria" w:cs="Tahoma"/>
                <w:color w:val="000000"/>
                <w:sz w:val="23"/>
                <w:szCs w:val="23"/>
              </w:rPr>
            </w:pPr>
          </w:p>
        </w:tc>
      </w:tr>
      <w:tr w:rsidR="007A3C8E" w:rsidRPr="005A5ED7" w14:paraId="4FB2B891" w14:textId="77777777" w:rsidTr="00B54124">
        <w:trPr>
          <w:trHeight w:val="19"/>
        </w:trPr>
        <w:tc>
          <w:tcPr>
            <w:tcW w:w="7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5C18120" w14:textId="77777777"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3.20</w:t>
            </w:r>
          </w:p>
        </w:tc>
        <w:tc>
          <w:tcPr>
            <w:tcW w:w="4277" w:type="dxa"/>
            <w:vMerge w:val="restart"/>
            <w:tcBorders>
              <w:top w:val="single" w:sz="4" w:space="0" w:color="auto"/>
              <w:left w:val="nil"/>
              <w:bottom w:val="single" w:sz="4" w:space="0" w:color="auto"/>
              <w:right w:val="single" w:sz="4" w:space="0" w:color="auto"/>
            </w:tcBorders>
            <w:shd w:val="clear" w:color="auto" w:fill="auto"/>
            <w:vAlign w:val="center"/>
          </w:tcPr>
          <w:p w14:paraId="4B83A215" w14:textId="77777777" w:rsidR="007A3C8E" w:rsidRPr="005A5ED7" w:rsidRDefault="007A3C8E" w:rsidP="00A55911">
            <w:pPr>
              <w:spacing w:after="120" w:line="360" w:lineRule="auto"/>
              <w:jc w:val="both"/>
              <w:rPr>
                <w:rFonts w:ascii="Cambria" w:hAnsi="Cambria" w:cs="Tahoma"/>
                <w:sz w:val="23"/>
                <w:szCs w:val="23"/>
              </w:rPr>
            </w:pPr>
            <w:r w:rsidRPr="005A5ED7">
              <w:rPr>
                <w:rFonts w:ascii="Cambria" w:hAnsi="Cambria" w:cs="Tahoma"/>
                <w:sz w:val="23"/>
                <w:szCs w:val="23"/>
              </w:rPr>
              <w:t xml:space="preserve">Guidelines developed </w:t>
            </w:r>
          </w:p>
        </w:tc>
        <w:tc>
          <w:tcPr>
            <w:tcW w:w="3944" w:type="dxa"/>
            <w:tcBorders>
              <w:top w:val="single" w:sz="4" w:space="0" w:color="auto"/>
              <w:left w:val="nil"/>
              <w:bottom w:val="single" w:sz="4" w:space="0" w:color="auto"/>
              <w:right w:val="single" w:sz="4" w:space="0" w:color="auto"/>
            </w:tcBorders>
            <w:shd w:val="clear" w:color="auto" w:fill="auto"/>
          </w:tcPr>
          <w:p w14:paraId="13EDEA54" w14:textId="77777777"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Quantity</w:t>
            </w:r>
          </w:p>
        </w:tc>
        <w:tc>
          <w:tcPr>
            <w:tcW w:w="798" w:type="dxa"/>
            <w:tcBorders>
              <w:top w:val="single" w:sz="4" w:space="0" w:color="auto"/>
              <w:left w:val="nil"/>
              <w:bottom w:val="single" w:sz="4" w:space="0" w:color="auto"/>
              <w:right w:val="single" w:sz="4" w:space="0" w:color="auto"/>
            </w:tcBorders>
            <w:shd w:val="clear" w:color="auto" w:fill="auto"/>
          </w:tcPr>
          <w:p w14:paraId="2943652B" w14:textId="6E876659"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No</w:t>
            </w:r>
            <w:r w:rsidR="005D6675" w:rsidRPr="005A5ED7">
              <w:rPr>
                <w:rFonts w:ascii="Cambria" w:hAnsi="Cambria" w:cs="Tahoma"/>
                <w:color w:val="000000"/>
                <w:sz w:val="23"/>
                <w:szCs w:val="23"/>
              </w:rPr>
              <w:t>.</w:t>
            </w:r>
          </w:p>
        </w:tc>
        <w:tc>
          <w:tcPr>
            <w:tcW w:w="790" w:type="dxa"/>
            <w:tcBorders>
              <w:top w:val="single" w:sz="4" w:space="0" w:color="auto"/>
              <w:left w:val="nil"/>
              <w:bottom w:val="single" w:sz="4" w:space="0" w:color="auto"/>
              <w:right w:val="single" w:sz="4" w:space="0" w:color="auto"/>
            </w:tcBorders>
            <w:shd w:val="clear" w:color="auto" w:fill="auto"/>
          </w:tcPr>
          <w:p w14:paraId="198CF57F" w14:textId="77777777" w:rsidR="007A3C8E" w:rsidRPr="005A5ED7" w:rsidRDefault="007A3C8E" w:rsidP="00A55911">
            <w:pPr>
              <w:spacing w:after="120" w:line="360" w:lineRule="auto"/>
              <w:jc w:val="both"/>
              <w:rPr>
                <w:rFonts w:ascii="Cambria" w:hAnsi="Cambria" w:cs="Tahoma"/>
                <w:color w:val="000000"/>
                <w:sz w:val="23"/>
                <w:szCs w:val="23"/>
              </w:rPr>
            </w:pPr>
          </w:p>
        </w:tc>
      </w:tr>
      <w:tr w:rsidR="007A3C8E" w:rsidRPr="005A5ED7" w14:paraId="50B77B3C" w14:textId="77777777" w:rsidTr="00B54124">
        <w:trPr>
          <w:trHeight w:val="19"/>
        </w:trPr>
        <w:tc>
          <w:tcPr>
            <w:tcW w:w="71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65F6BB2" w14:textId="77777777" w:rsidR="007A3C8E" w:rsidRPr="005A5ED7" w:rsidRDefault="007A3C8E" w:rsidP="00A55911">
            <w:pPr>
              <w:spacing w:after="120" w:line="360" w:lineRule="auto"/>
              <w:jc w:val="both"/>
              <w:rPr>
                <w:rFonts w:ascii="Cambria" w:hAnsi="Cambria" w:cs="Tahoma"/>
                <w:color w:val="000000"/>
                <w:sz w:val="23"/>
                <w:szCs w:val="23"/>
              </w:rPr>
            </w:pPr>
          </w:p>
        </w:tc>
        <w:tc>
          <w:tcPr>
            <w:tcW w:w="4277" w:type="dxa"/>
            <w:vMerge/>
            <w:tcBorders>
              <w:top w:val="single" w:sz="4" w:space="0" w:color="auto"/>
              <w:left w:val="nil"/>
              <w:bottom w:val="single" w:sz="4" w:space="0" w:color="auto"/>
              <w:right w:val="single" w:sz="4" w:space="0" w:color="auto"/>
            </w:tcBorders>
            <w:shd w:val="clear" w:color="auto" w:fill="auto"/>
            <w:vAlign w:val="center"/>
          </w:tcPr>
          <w:p w14:paraId="65B3370C" w14:textId="77777777" w:rsidR="007A3C8E" w:rsidRPr="005A5ED7" w:rsidRDefault="007A3C8E" w:rsidP="00A55911">
            <w:pPr>
              <w:pStyle w:val="ListParagraph"/>
              <w:spacing w:after="120" w:line="360" w:lineRule="auto"/>
              <w:ind w:left="360"/>
              <w:contextualSpacing w:val="0"/>
              <w:jc w:val="both"/>
              <w:rPr>
                <w:rFonts w:ascii="Cambria" w:hAnsi="Cambria" w:cs="Tahoma"/>
                <w:sz w:val="23"/>
                <w:szCs w:val="23"/>
              </w:rPr>
            </w:pPr>
          </w:p>
        </w:tc>
        <w:tc>
          <w:tcPr>
            <w:tcW w:w="3944" w:type="dxa"/>
            <w:tcBorders>
              <w:top w:val="single" w:sz="4" w:space="0" w:color="auto"/>
              <w:left w:val="nil"/>
              <w:bottom w:val="single" w:sz="4" w:space="0" w:color="auto"/>
              <w:right w:val="single" w:sz="4" w:space="0" w:color="auto"/>
            </w:tcBorders>
            <w:shd w:val="clear" w:color="auto" w:fill="auto"/>
          </w:tcPr>
          <w:p w14:paraId="2753A7B8" w14:textId="77777777"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Type</w:t>
            </w:r>
          </w:p>
        </w:tc>
        <w:tc>
          <w:tcPr>
            <w:tcW w:w="798" w:type="dxa"/>
            <w:tcBorders>
              <w:top w:val="single" w:sz="4" w:space="0" w:color="auto"/>
              <w:left w:val="nil"/>
              <w:bottom w:val="single" w:sz="4" w:space="0" w:color="auto"/>
              <w:right w:val="single" w:sz="4" w:space="0" w:color="auto"/>
            </w:tcBorders>
            <w:shd w:val="clear" w:color="auto" w:fill="auto"/>
          </w:tcPr>
          <w:p w14:paraId="4F5607F2" w14:textId="5B6E4729"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No</w:t>
            </w:r>
            <w:r w:rsidR="005D6675" w:rsidRPr="005A5ED7">
              <w:rPr>
                <w:rFonts w:ascii="Cambria" w:hAnsi="Cambria" w:cs="Tahoma"/>
                <w:color w:val="000000"/>
                <w:sz w:val="23"/>
                <w:szCs w:val="23"/>
              </w:rPr>
              <w:t>.</w:t>
            </w:r>
          </w:p>
        </w:tc>
        <w:tc>
          <w:tcPr>
            <w:tcW w:w="790" w:type="dxa"/>
            <w:tcBorders>
              <w:top w:val="single" w:sz="4" w:space="0" w:color="auto"/>
              <w:left w:val="nil"/>
              <w:bottom w:val="single" w:sz="4" w:space="0" w:color="auto"/>
              <w:right w:val="single" w:sz="4" w:space="0" w:color="auto"/>
            </w:tcBorders>
            <w:shd w:val="clear" w:color="auto" w:fill="auto"/>
          </w:tcPr>
          <w:p w14:paraId="327BC168" w14:textId="77777777" w:rsidR="007A3C8E" w:rsidRPr="005A5ED7" w:rsidRDefault="007A3C8E" w:rsidP="00A55911">
            <w:pPr>
              <w:spacing w:after="120" w:line="360" w:lineRule="auto"/>
              <w:jc w:val="both"/>
              <w:rPr>
                <w:rFonts w:ascii="Cambria" w:hAnsi="Cambria" w:cs="Tahoma"/>
                <w:color w:val="000000"/>
                <w:sz w:val="23"/>
                <w:szCs w:val="23"/>
              </w:rPr>
            </w:pPr>
          </w:p>
        </w:tc>
      </w:tr>
      <w:tr w:rsidR="007A3C8E" w:rsidRPr="005A5ED7" w14:paraId="67CDCFF0" w14:textId="77777777" w:rsidTr="00B54124">
        <w:trPr>
          <w:trHeight w:val="19"/>
        </w:trPr>
        <w:tc>
          <w:tcPr>
            <w:tcW w:w="7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9FF9F70" w14:textId="77777777"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3.21</w:t>
            </w:r>
          </w:p>
        </w:tc>
        <w:tc>
          <w:tcPr>
            <w:tcW w:w="4277" w:type="dxa"/>
            <w:vMerge w:val="restart"/>
            <w:tcBorders>
              <w:top w:val="single" w:sz="4" w:space="0" w:color="auto"/>
              <w:left w:val="nil"/>
              <w:bottom w:val="single" w:sz="4" w:space="0" w:color="auto"/>
              <w:right w:val="single" w:sz="4" w:space="0" w:color="auto"/>
            </w:tcBorders>
            <w:shd w:val="clear" w:color="auto" w:fill="auto"/>
            <w:vAlign w:val="center"/>
          </w:tcPr>
          <w:p w14:paraId="4E946214" w14:textId="77777777" w:rsidR="007A3C8E" w:rsidRPr="005A5ED7" w:rsidRDefault="007A3C8E" w:rsidP="00A55911">
            <w:pPr>
              <w:spacing w:after="120" w:line="360" w:lineRule="auto"/>
              <w:jc w:val="both"/>
              <w:rPr>
                <w:rFonts w:ascii="Cambria" w:hAnsi="Cambria" w:cs="Tahoma"/>
                <w:sz w:val="23"/>
                <w:szCs w:val="23"/>
              </w:rPr>
            </w:pPr>
            <w:r w:rsidRPr="005A5ED7">
              <w:rPr>
                <w:rFonts w:ascii="Cambria" w:hAnsi="Cambria" w:cs="Tahoma"/>
                <w:sz w:val="23"/>
                <w:szCs w:val="23"/>
              </w:rPr>
              <w:t>Reports produced</w:t>
            </w:r>
          </w:p>
        </w:tc>
        <w:tc>
          <w:tcPr>
            <w:tcW w:w="3944" w:type="dxa"/>
            <w:tcBorders>
              <w:top w:val="single" w:sz="4" w:space="0" w:color="auto"/>
              <w:left w:val="nil"/>
              <w:bottom w:val="single" w:sz="4" w:space="0" w:color="auto"/>
              <w:right w:val="single" w:sz="4" w:space="0" w:color="auto"/>
            </w:tcBorders>
            <w:shd w:val="clear" w:color="auto" w:fill="auto"/>
          </w:tcPr>
          <w:p w14:paraId="2D8383AA" w14:textId="77777777"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Quantity</w:t>
            </w:r>
          </w:p>
        </w:tc>
        <w:tc>
          <w:tcPr>
            <w:tcW w:w="798" w:type="dxa"/>
            <w:tcBorders>
              <w:top w:val="single" w:sz="4" w:space="0" w:color="auto"/>
              <w:left w:val="nil"/>
              <w:bottom w:val="single" w:sz="4" w:space="0" w:color="auto"/>
              <w:right w:val="single" w:sz="4" w:space="0" w:color="auto"/>
            </w:tcBorders>
            <w:shd w:val="clear" w:color="auto" w:fill="auto"/>
          </w:tcPr>
          <w:p w14:paraId="295EE7E7" w14:textId="30ACE037"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No</w:t>
            </w:r>
            <w:r w:rsidR="005D6675" w:rsidRPr="005A5ED7">
              <w:rPr>
                <w:rFonts w:ascii="Cambria" w:hAnsi="Cambria" w:cs="Tahoma"/>
                <w:color w:val="000000"/>
                <w:sz w:val="23"/>
                <w:szCs w:val="23"/>
              </w:rPr>
              <w:t>.</w:t>
            </w:r>
          </w:p>
        </w:tc>
        <w:tc>
          <w:tcPr>
            <w:tcW w:w="790" w:type="dxa"/>
            <w:tcBorders>
              <w:top w:val="single" w:sz="4" w:space="0" w:color="auto"/>
              <w:left w:val="nil"/>
              <w:bottom w:val="single" w:sz="4" w:space="0" w:color="auto"/>
              <w:right w:val="single" w:sz="4" w:space="0" w:color="auto"/>
            </w:tcBorders>
            <w:shd w:val="clear" w:color="auto" w:fill="auto"/>
          </w:tcPr>
          <w:p w14:paraId="38F345E9" w14:textId="77777777" w:rsidR="007A3C8E" w:rsidRPr="005A5ED7" w:rsidRDefault="007A3C8E" w:rsidP="00A55911">
            <w:pPr>
              <w:spacing w:after="120" w:line="360" w:lineRule="auto"/>
              <w:jc w:val="both"/>
              <w:rPr>
                <w:rFonts w:ascii="Cambria" w:hAnsi="Cambria" w:cs="Tahoma"/>
                <w:color w:val="000000"/>
                <w:sz w:val="23"/>
                <w:szCs w:val="23"/>
              </w:rPr>
            </w:pPr>
          </w:p>
        </w:tc>
      </w:tr>
      <w:tr w:rsidR="007A3C8E" w:rsidRPr="005A5ED7" w14:paraId="31D0F5CC" w14:textId="77777777" w:rsidTr="00B54124">
        <w:trPr>
          <w:trHeight w:val="19"/>
        </w:trPr>
        <w:tc>
          <w:tcPr>
            <w:tcW w:w="710" w:type="dxa"/>
            <w:vMerge/>
            <w:tcBorders>
              <w:top w:val="single" w:sz="4" w:space="0" w:color="auto"/>
              <w:left w:val="single" w:sz="4" w:space="0" w:color="auto"/>
              <w:bottom w:val="single" w:sz="4" w:space="0" w:color="auto"/>
              <w:right w:val="single" w:sz="4" w:space="0" w:color="auto"/>
            </w:tcBorders>
            <w:shd w:val="clear" w:color="auto" w:fill="auto"/>
          </w:tcPr>
          <w:p w14:paraId="5DAF114A" w14:textId="77777777" w:rsidR="007A3C8E" w:rsidRPr="005A5ED7" w:rsidRDefault="007A3C8E" w:rsidP="00A55911">
            <w:pPr>
              <w:spacing w:after="120" w:line="360" w:lineRule="auto"/>
              <w:jc w:val="both"/>
              <w:rPr>
                <w:rFonts w:ascii="Cambria" w:hAnsi="Cambria" w:cs="Tahoma"/>
                <w:color w:val="000000"/>
                <w:sz w:val="23"/>
                <w:szCs w:val="23"/>
              </w:rPr>
            </w:pPr>
          </w:p>
        </w:tc>
        <w:tc>
          <w:tcPr>
            <w:tcW w:w="4277" w:type="dxa"/>
            <w:vMerge/>
            <w:tcBorders>
              <w:top w:val="single" w:sz="4" w:space="0" w:color="auto"/>
              <w:left w:val="nil"/>
              <w:bottom w:val="single" w:sz="4" w:space="0" w:color="auto"/>
              <w:right w:val="single" w:sz="4" w:space="0" w:color="auto"/>
            </w:tcBorders>
            <w:shd w:val="clear" w:color="auto" w:fill="auto"/>
          </w:tcPr>
          <w:p w14:paraId="20371B54" w14:textId="77777777" w:rsidR="007A3C8E" w:rsidRPr="005A5ED7" w:rsidRDefault="007A3C8E" w:rsidP="00A55911">
            <w:pPr>
              <w:pStyle w:val="ListParagraph"/>
              <w:spacing w:after="120" w:line="360" w:lineRule="auto"/>
              <w:ind w:left="360"/>
              <w:contextualSpacing w:val="0"/>
              <w:jc w:val="both"/>
              <w:rPr>
                <w:rFonts w:ascii="Cambria" w:hAnsi="Cambria" w:cs="Tahoma"/>
                <w:sz w:val="23"/>
                <w:szCs w:val="23"/>
              </w:rPr>
            </w:pPr>
          </w:p>
        </w:tc>
        <w:tc>
          <w:tcPr>
            <w:tcW w:w="3944" w:type="dxa"/>
            <w:tcBorders>
              <w:top w:val="single" w:sz="4" w:space="0" w:color="auto"/>
              <w:left w:val="nil"/>
              <w:bottom w:val="single" w:sz="4" w:space="0" w:color="auto"/>
              <w:right w:val="single" w:sz="4" w:space="0" w:color="auto"/>
            </w:tcBorders>
            <w:shd w:val="clear" w:color="auto" w:fill="auto"/>
          </w:tcPr>
          <w:p w14:paraId="7D201804" w14:textId="77777777"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Type</w:t>
            </w:r>
          </w:p>
        </w:tc>
        <w:tc>
          <w:tcPr>
            <w:tcW w:w="798" w:type="dxa"/>
            <w:tcBorders>
              <w:top w:val="single" w:sz="4" w:space="0" w:color="auto"/>
              <w:left w:val="nil"/>
              <w:bottom w:val="single" w:sz="4" w:space="0" w:color="auto"/>
              <w:right w:val="single" w:sz="4" w:space="0" w:color="auto"/>
            </w:tcBorders>
            <w:shd w:val="clear" w:color="auto" w:fill="auto"/>
          </w:tcPr>
          <w:p w14:paraId="53463BA0" w14:textId="73225C2B"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No</w:t>
            </w:r>
            <w:r w:rsidR="005D6675" w:rsidRPr="005A5ED7">
              <w:rPr>
                <w:rFonts w:ascii="Cambria" w:hAnsi="Cambria" w:cs="Tahoma"/>
                <w:color w:val="000000"/>
                <w:sz w:val="23"/>
                <w:szCs w:val="23"/>
              </w:rPr>
              <w:t>.</w:t>
            </w:r>
          </w:p>
        </w:tc>
        <w:tc>
          <w:tcPr>
            <w:tcW w:w="790" w:type="dxa"/>
            <w:tcBorders>
              <w:top w:val="single" w:sz="4" w:space="0" w:color="auto"/>
              <w:left w:val="nil"/>
              <w:bottom w:val="single" w:sz="4" w:space="0" w:color="auto"/>
              <w:right w:val="single" w:sz="4" w:space="0" w:color="auto"/>
            </w:tcBorders>
            <w:shd w:val="clear" w:color="auto" w:fill="auto"/>
          </w:tcPr>
          <w:p w14:paraId="486A51CD" w14:textId="77777777" w:rsidR="007A3C8E" w:rsidRPr="005A5ED7" w:rsidRDefault="007A3C8E" w:rsidP="00A55911">
            <w:pPr>
              <w:spacing w:after="120" w:line="360" w:lineRule="auto"/>
              <w:jc w:val="both"/>
              <w:rPr>
                <w:rFonts w:ascii="Cambria" w:hAnsi="Cambria" w:cs="Tahoma"/>
                <w:color w:val="000000"/>
                <w:sz w:val="23"/>
                <w:szCs w:val="23"/>
              </w:rPr>
            </w:pPr>
          </w:p>
        </w:tc>
      </w:tr>
      <w:tr w:rsidR="007A3C8E" w:rsidRPr="005A5ED7" w14:paraId="64FBE0F2" w14:textId="77777777" w:rsidTr="00B54124">
        <w:trPr>
          <w:trHeight w:val="19"/>
        </w:trPr>
        <w:tc>
          <w:tcPr>
            <w:tcW w:w="710" w:type="dxa"/>
            <w:tcBorders>
              <w:top w:val="single" w:sz="4" w:space="0" w:color="auto"/>
              <w:left w:val="single" w:sz="4" w:space="0" w:color="auto"/>
              <w:bottom w:val="single" w:sz="4" w:space="0" w:color="auto"/>
              <w:right w:val="single" w:sz="4" w:space="0" w:color="auto"/>
            </w:tcBorders>
            <w:shd w:val="clear" w:color="auto" w:fill="auto"/>
          </w:tcPr>
          <w:p w14:paraId="38726229" w14:textId="77777777"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3.22</w:t>
            </w:r>
          </w:p>
        </w:tc>
        <w:tc>
          <w:tcPr>
            <w:tcW w:w="8221" w:type="dxa"/>
            <w:gridSpan w:val="2"/>
            <w:tcBorders>
              <w:top w:val="single" w:sz="4" w:space="0" w:color="auto"/>
              <w:left w:val="nil"/>
              <w:bottom w:val="single" w:sz="4" w:space="0" w:color="auto"/>
              <w:right w:val="single" w:sz="4" w:space="0" w:color="auto"/>
            </w:tcBorders>
            <w:shd w:val="clear" w:color="auto" w:fill="auto"/>
          </w:tcPr>
          <w:p w14:paraId="172C8A93" w14:textId="77777777" w:rsidR="007A3C8E" w:rsidRPr="005A5ED7" w:rsidRDefault="007A3C8E" w:rsidP="00A55911">
            <w:pPr>
              <w:spacing w:after="120" w:line="360" w:lineRule="auto"/>
              <w:jc w:val="both"/>
              <w:rPr>
                <w:rFonts w:ascii="Cambria" w:hAnsi="Cambria" w:cs="Tahoma"/>
                <w:sz w:val="23"/>
                <w:szCs w:val="23"/>
              </w:rPr>
            </w:pPr>
            <w:r w:rsidRPr="005A5ED7">
              <w:rPr>
                <w:rFonts w:ascii="Cambria" w:hAnsi="Cambria" w:cs="Tahoma"/>
                <w:sz w:val="23"/>
                <w:szCs w:val="23"/>
              </w:rPr>
              <w:t>Capacity Building</w:t>
            </w:r>
          </w:p>
        </w:tc>
        <w:tc>
          <w:tcPr>
            <w:tcW w:w="798" w:type="dxa"/>
            <w:tcBorders>
              <w:top w:val="single" w:sz="4" w:space="0" w:color="auto"/>
              <w:left w:val="nil"/>
              <w:bottom w:val="single" w:sz="4" w:space="0" w:color="auto"/>
              <w:right w:val="single" w:sz="4" w:space="0" w:color="auto"/>
            </w:tcBorders>
            <w:shd w:val="clear" w:color="auto" w:fill="auto"/>
          </w:tcPr>
          <w:p w14:paraId="22CCEE6A" w14:textId="3A8A092D" w:rsidR="007A3C8E" w:rsidRPr="005A5ED7" w:rsidRDefault="007A3C8E" w:rsidP="00A55911">
            <w:pPr>
              <w:spacing w:after="120" w:line="360" w:lineRule="auto"/>
              <w:jc w:val="both"/>
              <w:rPr>
                <w:rFonts w:ascii="Cambria" w:hAnsi="Cambria" w:cs="Tahoma"/>
                <w:color w:val="000000"/>
                <w:sz w:val="23"/>
                <w:szCs w:val="23"/>
              </w:rPr>
            </w:pPr>
          </w:p>
        </w:tc>
        <w:tc>
          <w:tcPr>
            <w:tcW w:w="790" w:type="dxa"/>
            <w:tcBorders>
              <w:top w:val="single" w:sz="4" w:space="0" w:color="auto"/>
              <w:left w:val="nil"/>
              <w:bottom w:val="single" w:sz="4" w:space="0" w:color="auto"/>
              <w:right w:val="single" w:sz="4" w:space="0" w:color="auto"/>
            </w:tcBorders>
          </w:tcPr>
          <w:p w14:paraId="2AE31726" w14:textId="77777777" w:rsidR="007A3C8E" w:rsidRPr="005A5ED7" w:rsidRDefault="007A3C8E" w:rsidP="00A55911">
            <w:pPr>
              <w:spacing w:after="120" w:line="360" w:lineRule="auto"/>
              <w:jc w:val="both"/>
              <w:rPr>
                <w:rFonts w:ascii="Cambria" w:hAnsi="Cambria" w:cs="Tahoma"/>
                <w:color w:val="000000"/>
                <w:sz w:val="23"/>
                <w:szCs w:val="23"/>
              </w:rPr>
            </w:pPr>
          </w:p>
        </w:tc>
      </w:tr>
      <w:tr w:rsidR="007A3C8E" w:rsidRPr="005A5ED7" w14:paraId="7965727D" w14:textId="77777777" w:rsidTr="00B54124">
        <w:trPr>
          <w:trHeight w:val="19"/>
        </w:trPr>
        <w:tc>
          <w:tcPr>
            <w:tcW w:w="7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DF1A372" w14:textId="77777777"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3.23</w:t>
            </w:r>
          </w:p>
        </w:tc>
        <w:tc>
          <w:tcPr>
            <w:tcW w:w="4277" w:type="dxa"/>
            <w:vMerge w:val="restart"/>
            <w:tcBorders>
              <w:top w:val="single" w:sz="4" w:space="0" w:color="auto"/>
              <w:left w:val="nil"/>
              <w:bottom w:val="single" w:sz="4" w:space="0" w:color="auto"/>
              <w:right w:val="single" w:sz="4" w:space="0" w:color="auto"/>
            </w:tcBorders>
            <w:shd w:val="clear" w:color="auto" w:fill="auto"/>
            <w:vAlign w:val="center"/>
          </w:tcPr>
          <w:p w14:paraId="2A1805BC" w14:textId="77777777" w:rsidR="007A3C8E" w:rsidRPr="005A5ED7" w:rsidRDefault="007A3C8E" w:rsidP="00A55911">
            <w:pPr>
              <w:spacing w:after="120" w:line="360" w:lineRule="auto"/>
              <w:jc w:val="both"/>
              <w:rPr>
                <w:rFonts w:ascii="Cambria" w:hAnsi="Cambria" w:cs="Tahoma"/>
                <w:sz w:val="23"/>
                <w:szCs w:val="23"/>
              </w:rPr>
            </w:pPr>
            <w:r w:rsidRPr="005A5ED7">
              <w:rPr>
                <w:rFonts w:ascii="Cambria" w:hAnsi="Cambria" w:cs="Tahoma"/>
                <w:sz w:val="23"/>
                <w:szCs w:val="23"/>
              </w:rPr>
              <w:t>Beneficiaries Trained</w:t>
            </w:r>
          </w:p>
        </w:tc>
        <w:tc>
          <w:tcPr>
            <w:tcW w:w="3944" w:type="dxa"/>
            <w:tcBorders>
              <w:top w:val="single" w:sz="4" w:space="0" w:color="auto"/>
              <w:left w:val="nil"/>
              <w:bottom w:val="single" w:sz="4" w:space="0" w:color="auto"/>
              <w:right w:val="single" w:sz="4" w:space="0" w:color="auto"/>
            </w:tcBorders>
            <w:shd w:val="clear" w:color="auto" w:fill="auto"/>
          </w:tcPr>
          <w:p w14:paraId="76A0D569" w14:textId="77777777"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Quantity</w:t>
            </w:r>
          </w:p>
        </w:tc>
        <w:tc>
          <w:tcPr>
            <w:tcW w:w="798" w:type="dxa"/>
            <w:tcBorders>
              <w:top w:val="single" w:sz="4" w:space="0" w:color="auto"/>
              <w:left w:val="nil"/>
              <w:bottom w:val="single" w:sz="4" w:space="0" w:color="auto"/>
              <w:right w:val="single" w:sz="4" w:space="0" w:color="auto"/>
            </w:tcBorders>
            <w:shd w:val="clear" w:color="auto" w:fill="auto"/>
          </w:tcPr>
          <w:p w14:paraId="13280E5D" w14:textId="5C8EE7C0"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No</w:t>
            </w:r>
            <w:r w:rsidR="005D6675" w:rsidRPr="005A5ED7">
              <w:rPr>
                <w:rFonts w:ascii="Cambria" w:hAnsi="Cambria" w:cs="Tahoma"/>
                <w:color w:val="000000"/>
                <w:sz w:val="23"/>
                <w:szCs w:val="23"/>
              </w:rPr>
              <w:t>.</w:t>
            </w:r>
          </w:p>
        </w:tc>
        <w:tc>
          <w:tcPr>
            <w:tcW w:w="790" w:type="dxa"/>
            <w:tcBorders>
              <w:top w:val="single" w:sz="4" w:space="0" w:color="auto"/>
              <w:left w:val="nil"/>
              <w:bottom w:val="single" w:sz="4" w:space="0" w:color="auto"/>
              <w:right w:val="single" w:sz="4" w:space="0" w:color="auto"/>
            </w:tcBorders>
            <w:shd w:val="clear" w:color="auto" w:fill="auto"/>
          </w:tcPr>
          <w:p w14:paraId="02BBCAF3" w14:textId="77777777" w:rsidR="007A3C8E" w:rsidRPr="005A5ED7" w:rsidRDefault="007A3C8E" w:rsidP="00A55911">
            <w:pPr>
              <w:spacing w:after="120" w:line="360" w:lineRule="auto"/>
              <w:jc w:val="both"/>
              <w:rPr>
                <w:rFonts w:ascii="Cambria" w:hAnsi="Cambria" w:cs="Tahoma"/>
                <w:color w:val="000000"/>
                <w:sz w:val="23"/>
                <w:szCs w:val="23"/>
              </w:rPr>
            </w:pPr>
          </w:p>
        </w:tc>
      </w:tr>
      <w:tr w:rsidR="007A3C8E" w:rsidRPr="005A5ED7" w14:paraId="5FE490D1" w14:textId="77777777" w:rsidTr="00B54124">
        <w:trPr>
          <w:trHeight w:val="19"/>
        </w:trPr>
        <w:tc>
          <w:tcPr>
            <w:tcW w:w="710" w:type="dxa"/>
            <w:vMerge/>
            <w:tcBorders>
              <w:top w:val="single" w:sz="4" w:space="0" w:color="auto"/>
              <w:left w:val="single" w:sz="4" w:space="0" w:color="auto"/>
              <w:bottom w:val="single" w:sz="4" w:space="0" w:color="auto"/>
              <w:right w:val="single" w:sz="4" w:space="0" w:color="auto"/>
            </w:tcBorders>
            <w:shd w:val="clear" w:color="auto" w:fill="auto"/>
          </w:tcPr>
          <w:p w14:paraId="43E617AE" w14:textId="77777777" w:rsidR="007A3C8E" w:rsidRPr="005A5ED7" w:rsidRDefault="007A3C8E" w:rsidP="00A55911">
            <w:pPr>
              <w:spacing w:after="120" w:line="360" w:lineRule="auto"/>
              <w:jc w:val="both"/>
              <w:rPr>
                <w:rFonts w:ascii="Cambria" w:hAnsi="Cambria" w:cs="Tahoma"/>
                <w:color w:val="000000"/>
                <w:sz w:val="23"/>
                <w:szCs w:val="23"/>
              </w:rPr>
            </w:pPr>
          </w:p>
        </w:tc>
        <w:tc>
          <w:tcPr>
            <w:tcW w:w="4277" w:type="dxa"/>
            <w:vMerge/>
            <w:tcBorders>
              <w:top w:val="single" w:sz="4" w:space="0" w:color="auto"/>
              <w:left w:val="nil"/>
              <w:bottom w:val="single" w:sz="4" w:space="0" w:color="auto"/>
              <w:right w:val="single" w:sz="4" w:space="0" w:color="auto"/>
            </w:tcBorders>
            <w:shd w:val="clear" w:color="auto" w:fill="auto"/>
          </w:tcPr>
          <w:p w14:paraId="6D2738C3" w14:textId="77777777" w:rsidR="007A3C8E" w:rsidRPr="005A5ED7" w:rsidRDefault="007A3C8E" w:rsidP="00A55911">
            <w:pPr>
              <w:pStyle w:val="ListParagraph"/>
              <w:spacing w:after="120" w:line="360" w:lineRule="auto"/>
              <w:ind w:left="360"/>
              <w:contextualSpacing w:val="0"/>
              <w:jc w:val="both"/>
              <w:rPr>
                <w:rFonts w:ascii="Cambria" w:hAnsi="Cambria" w:cs="Tahoma"/>
                <w:sz w:val="23"/>
                <w:szCs w:val="23"/>
              </w:rPr>
            </w:pPr>
          </w:p>
        </w:tc>
        <w:tc>
          <w:tcPr>
            <w:tcW w:w="3944" w:type="dxa"/>
            <w:tcBorders>
              <w:top w:val="single" w:sz="4" w:space="0" w:color="auto"/>
              <w:left w:val="nil"/>
              <w:bottom w:val="single" w:sz="4" w:space="0" w:color="auto"/>
              <w:right w:val="single" w:sz="4" w:space="0" w:color="auto"/>
            </w:tcBorders>
            <w:shd w:val="clear" w:color="auto" w:fill="auto"/>
          </w:tcPr>
          <w:p w14:paraId="14B986C8" w14:textId="77777777"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Type</w:t>
            </w:r>
          </w:p>
        </w:tc>
        <w:tc>
          <w:tcPr>
            <w:tcW w:w="798" w:type="dxa"/>
            <w:tcBorders>
              <w:top w:val="single" w:sz="4" w:space="0" w:color="auto"/>
              <w:left w:val="nil"/>
              <w:bottom w:val="single" w:sz="4" w:space="0" w:color="auto"/>
              <w:right w:val="single" w:sz="4" w:space="0" w:color="auto"/>
            </w:tcBorders>
            <w:shd w:val="clear" w:color="auto" w:fill="auto"/>
          </w:tcPr>
          <w:p w14:paraId="2C745689" w14:textId="715D99DF"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No</w:t>
            </w:r>
            <w:r w:rsidR="005D6675" w:rsidRPr="005A5ED7">
              <w:rPr>
                <w:rFonts w:ascii="Cambria" w:hAnsi="Cambria" w:cs="Tahoma"/>
                <w:color w:val="000000"/>
                <w:sz w:val="23"/>
                <w:szCs w:val="23"/>
              </w:rPr>
              <w:t>.</w:t>
            </w:r>
          </w:p>
        </w:tc>
        <w:tc>
          <w:tcPr>
            <w:tcW w:w="790" w:type="dxa"/>
            <w:tcBorders>
              <w:top w:val="single" w:sz="4" w:space="0" w:color="auto"/>
              <w:left w:val="nil"/>
              <w:bottom w:val="single" w:sz="4" w:space="0" w:color="auto"/>
              <w:right w:val="single" w:sz="4" w:space="0" w:color="auto"/>
            </w:tcBorders>
            <w:shd w:val="clear" w:color="auto" w:fill="auto"/>
          </w:tcPr>
          <w:p w14:paraId="0628A23C" w14:textId="77777777" w:rsidR="007A3C8E" w:rsidRPr="005A5ED7" w:rsidRDefault="007A3C8E" w:rsidP="00A55911">
            <w:pPr>
              <w:spacing w:after="120" w:line="360" w:lineRule="auto"/>
              <w:jc w:val="both"/>
              <w:rPr>
                <w:rFonts w:ascii="Cambria" w:hAnsi="Cambria" w:cs="Tahoma"/>
                <w:color w:val="000000"/>
                <w:sz w:val="23"/>
                <w:szCs w:val="23"/>
              </w:rPr>
            </w:pPr>
          </w:p>
        </w:tc>
      </w:tr>
      <w:tr w:rsidR="007A3C8E" w:rsidRPr="005A5ED7" w14:paraId="751D85CE" w14:textId="77777777" w:rsidTr="00B54124">
        <w:trPr>
          <w:trHeight w:val="19"/>
        </w:trPr>
        <w:tc>
          <w:tcPr>
            <w:tcW w:w="7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E948488" w14:textId="77777777"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3.23</w:t>
            </w:r>
          </w:p>
        </w:tc>
        <w:tc>
          <w:tcPr>
            <w:tcW w:w="4277" w:type="dxa"/>
            <w:vMerge w:val="restart"/>
            <w:tcBorders>
              <w:top w:val="single" w:sz="4" w:space="0" w:color="auto"/>
              <w:left w:val="nil"/>
              <w:bottom w:val="single" w:sz="4" w:space="0" w:color="auto"/>
              <w:right w:val="single" w:sz="4" w:space="0" w:color="auto"/>
            </w:tcBorders>
            <w:shd w:val="clear" w:color="auto" w:fill="auto"/>
            <w:vAlign w:val="center"/>
          </w:tcPr>
          <w:p w14:paraId="02AD30BF" w14:textId="77777777" w:rsidR="007A3C8E" w:rsidRPr="005A5ED7" w:rsidRDefault="007A3C8E" w:rsidP="00A55911">
            <w:pPr>
              <w:spacing w:after="120" w:line="360" w:lineRule="auto"/>
              <w:jc w:val="both"/>
              <w:rPr>
                <w:rFonts w:ascii="Cambria" w:hAnsi="Cambria" w:cs="Tahoma"/>
                <w:sz w:val="23"/>
                <w:szCs w:val="23"/>
              </w:rPr>
            </w:pPr>
            <w:r w:rsidRPr="005A5ED7">
              <w:rPr>
                <w:rFonts w:ascii="Cambria" w:hAnsi="Cambria" w:cs="Tahoma"/>
                <w:sz w:val="23"/>
                <w:szCs w:val="23"/>
              </w:rPr>
              <w:t>Staff Trained</w:t>
            </w:r>
          </w:p>
        </w:tc>
        <w:tc>
          <w:tcPr>
            <w:tcW w:w="3944" w:type="dxa"/>
            <w:tcBorders>
              <w:top w:val="single" w:sz="4" w:space="0" w:color="auto"/>
              <w:left w:val="nil"/>
              <w:bottom w:val="single" w:sz="4" w:space="0" w:color="auto"/>
              <w:right w:val="single" w:sz="4" w:space="0" w:color="auto"/>
            </w:tcBorders>
            <w:shd w:val="clear" w:color="auto" w:fill="auto"/>
          </w:tcPr>
          <w:p w14:paraId="4933D2F9" w14:textId="77777777"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Quantity</w:t>
            </w:r>
          </w:p>
        </w:tc>
        <w:tc>
          <w:tcPr>
            <w:tcW w:w="798" w:type="dxa"/>
            <w:tcBorders>
              <w:top w:val="single" w:sz="4" w:space="0" w:color="auto"/>
              <w:left w:val="nil"/>
              <w:bottom w:val="single" w:sz="4" w:space="0" w:color="auto"/>
              <w:right w:val="single" w:sz="4" w:space="0" w:color="auto"/>
            </w:tcBorders>
            <w:shd w:val="clear" w:color="auto" w:fill="auto"/>
          </w:tcPr>
          <w:p w14:paraId="64316E27" w14:textId="2EE4FA25"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No</w:t>
            </w:r>
            <w:r w:rsidR="005D6675" w:rsidRPr="005A5ED7">
              <w:rPr>
                <w:rFonts w:ascii="Cambria" w:hAnsi="Cambria" w:cs="Tahoma"/>
                <w:color w:val="000000"/>
                <w:sz w:val="23"/>
                <w:szCs w:val="23"/>
              </w:rPr>
              <w:t>.</w:t>
            </w:r>
          </w:p>
        </w:tc>
        <w:tc>
          <w:tcPr>
            <w:tcW w:w="790" w:type="dxa"/>
            <w:tcBorders>
              <w:top w:val="single" w:sz="4" w:space="0" w:color="auto"/>
              <w:left w:val="nil"/>
              <w:bottom w:val="single" w:sz="4" w:space="0" w:color="auto"/>
              <w:right w:val="single" w:sz="4" w:space="0" w:color="auto"/>
            </w:tcBorders>
            <w:shd w:val="clear" w:color="auto" w:fill="auto"/>
          </w:tcPr>
          <w:p w14:paraId="575BBAE3" w14:textId="77777777" w:rsidR="007A3C8E" w:rsidRPr="005A5ED7" w:rsidRDefault="007A3C8E" w:rsidP="00A55911">
            <w:pPr>
              <w:spacing w:after="120" w:line="360" w:lineRule="auto"/>
              <w:jc w:val="both"/>
              <w:rPr>
                <w:rFonts w:ascii="Cambria" w:hAnsi="Cambria" w:cs="Tahoma"/>
                <w:color w:val="000000"/>
                <w:sz w:val="23"/>
                <w:szCs w:val="23"/>
              </w:rPr>
            </w:pPr>
          </w:p>
        </w:tc>
      </w:tr>
      <w:tr w:rsidR="007A3C8E" w:rsidRPr="005A5ED7" w14:paraId="0A5CA3B7" w14:textId="77777777" w:rsidTr="00B54124">
        <w:trPr>
          <w:trHeight w:val="19"/>
        </w:trPr>
        <w:tc>
          <w:tcPr>
            <w:tcW w:w="710" w:type="dxa"/>
            <w:vMerge/>
            <w:tcBorders>
              <w:top w:val="single" w:sz="4" w:space="0" w:color="auto"/>
              <w:left w:val="single" w:sz="4" w:space="0" w:color="auto"/>
              <w:bottom w:val="single" w:sz="4" w:space="0" w:color="auto"/>
              <w:right w:val="single" w:sz="4" w:space="0" w:color="auto"/>
            </w:tcBorders>
            <w:shd w:val="clear" w:color="auto" w:fill="auto"/>
          </w:tcPr>
          <w:p w14:paraId="08A32CE5" w14:textId="77777777" w:rsidR="007A3C8E" w:rsidRPr="005A5ED7" w:rsidRDefault="007A3C8E" w:rsidP="00A55911">
            <w:pPr>
              <w:spacing w:after="120" w:line="360" w:lineRule="auto"/>
              <w:jc w:val="both"/>
              <w:rPr>
                <w:rFonts w:ascii="Cambria" w:hAnsi="Cambria" w:cs="Tahoma"/>
                <w:color w:val="000000"/>
                <w:sz w:val="23"/>
                <w:szCs w:val="23"/>
              </w:rPr>
            </w:pPr>
          </w:p>
        </w:tc>
        <w:tc>
          <w:tcPr>
            <w:tcW w:w="4277" w:type="dxa"/>
            <w:vMerge/>
            <w:tcBorders>
              <w:top w:val="single" w:sz="4" w:space="0" w:color="auto"/>
              <w:left w:val="nil"/>
              <w:bottom w:val="single" w:sz="4" w:space="0" w:color="auto"/>
              <w:right w:val="single" w:sz="4" w:space="0" w:color="auto"/>
            </w:tcBorders>
            <w:shd w:val="clear" w:color="auto" w:fill="auto"/>
          </w:tcPr>
          <w:p w14:paraId="76FE06CF" w14:textId="77777777" w:rsidR="007A3C8E" w:rsidRPr="005A5ED7" w:rsidRDefault="007A3C8E" w:rsidP="00A55911">
            <w:pPr>
              <w:pStyle w:val="ListParagraph"/>
              <w:spacing w:after="120" w:line="360" w:lineRule="auto"/>
              <w:ind w:left="360"/>
              <w:contextualSpacing w:val="0"/>
              <w:jc w:val="both"/>
              <w:rPr>
                <w:rFonts w:ascii="Cambria" w:hAnsi="Cambria" w:cs="Tahoma"/>
                <w:sz w:val="23"/>
                <w:szCs w:val="23"/>
              </w:rPr>
            </w:pPr>
          </w:p>
        </w:tc>
        <w:tc>
          <w:tcPr>
            <w:tcW w:w="3944" w:type="dxa"/>
            <w:tcBorders>
              <w:top w:val="single" w:sz="4" w:space="0" w:color="auto"/>
              <w:left w:val="nil"/>
              <w:bottom w:val="single" w:sz="4" w:space="0" w:color="auto"/>
              <w:right w:val="single" w:sz="4" w:space="0" w:color="auto"/>
            </w:tcBorders>
            <w:shd w:val="clear" w:color="auto" w:fill="auto"/>
          </w:tcPr>
          <w:p w14:paraId="0A582731" w14:textId="77777777"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Type</w:t>
            </w:r>
          </w:p>
        </w:tc>
        <w:tc>
          <w:tcPr>
            <w:tcW w:w="798" w:type="dxa"/>
            <w:tcBorders>
              <w:top w:val="single" w:sz="4" w:space="0" w:color="auto"/>
              <w:left w:val="nil"/>
              <w:bottom w:val="single" w:sz="4" w:space="0" w:color="auto"/>
              <w:right w:val="single" w:sz="4" w:space="0" w:color="auto"/>
            </w:tcBorders>
            <w:shd w:val="clear" w:color="auto" w:fill="auto"/>
          </w:tcPr>
          <w:p w14:paraId="72E43D2B" w14:textId="215D3A48"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No</w:t>
            </w:r>
            <w:r w:rsidR="005D6675" w:rsidRPr="005A5ED7">
              <w:rPr>
                <w:rFonts w:ascii="Cambria" w:hAnsi="Cambria" w:cs="Tahoma"/>
                <w:color w:val="000000"/>
                <w:sz w:val="23"/>
                <w:szCs w:val="23"/>
              </w:rPr>
              <w:t>.</w:t>
            </w:r>
          </w:p>
        </w:tc>
        <w:tc>
          <w:tcPr>
            <w:tcW w:w="790" w:type="dxa"/>
            <w:tcBorders>
              <w:top w:val="single" w:sz="4" w:space="0" w:color="auto"/>
              <w:left w:val="nil"/>
              <w:bottom w:val="single" w:sz="4" w:space="0" w:color="auto"/>
              <w:right w:val="single" w:sz="4" w:space="0" w:color="auto"/>
            </w:tcBorders>
            <w:shd w:val="clear" w:color="auto" w:fill="auto"/>
          </w:tcPr>
          <w:p w14:paraId="390B8791" w14:textId="77777777" w:rsidR="007A3C8E" w:rsidRPr="005A5ED7" w:rsidRDefault="007A3C8E" w:rsidP="00A55911">
            <w:pPr>
              <w:spacing w:after="120" w:line="360" w:lineRule="auto"/>
              <w:jc w:val="both"/>
              <w:rPr>
                <w:rFonts w:ascii="Cambria" w:hAnsi="Cambria" w:cs="Tahoma"/>
                <w:color w:val="000000"/>
                <w:sz w:val="23"/>
                <w:szCs w:val="23"/>
              </w:rPr>
            </w:pPr>
          </w:p>
        </w:tc>
      </w:tr>
      <w:tr w:rsidR="007A3C8E" w:rsidRPr="005A5ED7" w14:paraId="405734F8" w14:textId="77777777" w:rsidTr="00B54124">
        <w:trPr>
          <w:trHeight w:val="19"/>
        </w:trPr>
        <w:tc>
          <w:tcPr>
            <w:tcW w:w="7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F015563" w14:textId="77777777"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3.25</w:t>
            </w:r>
          </w:p>
        </w:tc>
        <w:tc>
          <w:tcPr>
            <w:tcW w:w="8221" w:type="dxa"/>
            <w:gridSpan w:val="2"/>
            <w:tcBorders>
              <w:top w:val="single" w:sz="4" w:space="0" w:color="auto"/>
              <w:left w:val="nil"/>
              <w:bottom w:val="single" w:sz="4" w:space="0" w:color="auto"/>
              <w:right w:val="single" w:sz="4" w:space="0" w:color="auto"/>
            </w:tcBorders>
            <w:shd w:val="clear" w:color="auto" w:fill="auto"/>
          </w:tcPr>
          <w:p w14:paraId="11356965" w14:textId="77777777" w:rsidR="007A3C8E" w:rsidRPr="005A5ED7" w:rsidRDefault="007A3C8E" w:rsidP="00A55911">
            <w:pPr>
              <w:spacing w:after="120" w:line="360" w:lineRule="auto"/>
              <w:jc w:val="both"/>
              <w:rPr>
                <w:rFonts w:ascii="Cambria" w:hAnsi="Cambria" w:cs="Tahoma"/>
                <w:sz w:val="23"/>
                <w:szCs w:val="23"/>
              </w:rPr>
            </w:pPr>
            <w:r w:rsidRPr="005A5ED7">
              <w:rPr>
                <w:rFonts w:ascii="Cambria" w:hAnsi="Cambria" w:cs="Tahoma"/>
                <w:sz w:val="23"/>
                <w:szCs w:val="23"/>
              </w:rPr>
              <w:t>Review meetings conducted</w:t>
            </w:r>
          </w:p>
        </w:tc>
        <w:tc>
          <w:tcPr>
            <w:tcW w:w="798" w:type="dxa"/>
            <w:tcBorders>
              <w:top w:val="single" w:sz="4" w:space="0" w:color="auto"/>
              <w:left w:val="nil"/>
              <w:bottom w:val="single" w:sz="4" w:space="0" w:color="auto"/>
              <w:right w:val="single" w:sz="4" w:space="0" w:color="auto"/>
            </w:tcBorders>
            <w:shd w:val="clear" w:color="auto" w:fill="auto"/>
          </w:tcPr>
          <w:p w14:paraId="49190488" w14:textId="109191A9"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No</w:t>
            </w:r>
            <w:r w:rsidR="005D6675" w:rsidRPr="005A5ED7">
              <w:rPr>
                <w:rFonts w:ascii="Cambria" w:hAnsi="Cambria" w:cs="Tahoma"/>
                <w:color w:val="000000"/>
                <w:sz w:val="23"/>
                <w:szCs w:val="23"/>
              </w:rPr>
              <w:t>.</w:t>
            </w:r>
          </w:p>
        </w:tc>
        <w:tc>
          <w:tcPr>
            <w:tcW w:w="790" w:type="dxa"/>
            <w:tcBorders>
              <w:top w:val="single" w:sz="4" w:space="0" w:color="auto"/>
              <w:left w:val="nil"/>
              <w:bottom w:val="single" w:sz="4" w:space="0" w:color="auto"/>
              <w:right w:val="single" w:sz="4" w:space="0" w:color="auto"/>
            </w:tcBorders>
          </w:tcPr>
          <w:p w14:paraId="5FCFC220" w14:textId="77777777" w:rsidR="007A3C8E" w:rsidRPr="005A5ED7" w:rsidRDefault="007A3C8E" w:rsidP="00A55911">
            <w:pPr>
              <w:spacing w:after="120" w:line="360" w:lineRule="auto"/>
              <w:jc w:val="both"/>
              <w:rPr>
                <w:rFonts w:ascii="Cambria" w:hAnsi="Cambria" w:cs="Tahoma"/>
                <w:color w:val="000000"/>
                <w:sz w:val="23"/>
                <w:szCs w:val="23"/>
              </w:rPr>
            </w:pPr>
          </w:p>
        </w:tc>
      </w:tr>
      <w:tr w:rsidR="007A3C8E" w:rsidRPr="005A5ED7" w14:paraId="2DA67C53" w14:textId="77777777" w:rsidTr="00B54124">
        <w:trPr>
          <w:trHeight w:val="19"/>
        </w:trPr>
        <w:tc>
          <w:tcPr>
            <w:tcW w:w="710" w:type="dxa"/>
            <w:vMerge/>
            <w:tcBorders>
              <w:top w:val="single" w:sz="4" w:space="0" w:color="auto"/>
              <w:left w:val="single" w:sz="4" w:space="0" w:color="auto"/>
              <w:bottom w:val="single" w:sz="4" w:space="0" w:color="auto"/>
              <w:right w:val="single" w:sz="4" w:space="0" w:color="auto"/>
            </w:tcBorders>
            <w:shd w:val="clear" w:color="auto" w:fill="auto"/>
          </w:tcPr>
          <w:p w14:paraId="6C97E4C9" w14:textId="77777777" w:rsidR="007A3C8E" w:rsidRPr="005A5ED7" w:rsidRDefault="007A3C8E" w:rsidP="00A55911">
            <w:pPr>
              <w:spacing w:after="120" w:line="360" w:lineRule="auto"/>
              <w:jc w:val="both"/>
              <w:rPr>
                <w:rFonts w:ascii="Cambria" w:hAnsi="Cambria" w:cs="Tahoma"/>
                <w:color w:val="000000"/>
                <w:sz w:val="23"/>
                <w:szCs w:val="23"/>
              </w:rPr>
            </w:pPr>
          </w:p>
        </w:tc>
        <w:tc>
          <w:tcPr>
            <w:tcW w:w="8221" w:type="dxa"/>
            <w:gridSpan w:val="2"/>
            <w:tcBorders>
              <w:top w:val="single" w:sz="4" w:space="0" w:color="auto"/>
              <w:left w:val="nil"/>
              <w:bottom w:val="single" w:sz="4" w:space="0" w:color="auto"/>
              <w:right w:val="single" w:sz="4" w:space="0" w:color="auto"/>
            </w:tcBorders>
            <w:shd w:val="clear" w:color="auto" w:fill="auto"/>
          </w:tcPr>
          <w:p w14:paraId="1A30D2EE" w14:textId="77777777" w:rsidR="007A3C8E" w:rsidRPr="005A5ED7" w:rsidRDefault="007A3C8E" w:rsidP="00A55911">
            <w:pPr>
              <w:spacing w:after="120" w:line="360" w:lineRule="auto"/>
              <w:jc w:val="both"/>
              <w:rPr>
                <w:rFonts w:ascii="Cambria" w:hAnsi="Cambria" w:cs="Tahoma"/>
                <w:sz w:val="23"/>
                <w:szCs w:val="23"/>
              </w:rPr>
            </w:pPr>
            <w:r w:rsidRPr="005A5ED7">
              <w:rPr>
                <w:rFonts w:ascii="Cambria" w:hAnsi="Cambria" w:cs="Tahoma"/>
                <w:sz w:val="23"/>
                <w:szCs w:val="23"/>
              </w:rPr>
              <w:t>Review reports submitted</w:t>
            </w:r>
          </w:p>
        </w:tc>
        <w:tc>
          <w:tcPr>
            <w:tcW w:w="798" w:type="dxa"/>
            <w:tcBorders>
              <w:top w:val="single" w:sz="4" w:space="0" w:color="auto"/>
              <w:left w:val="nil"/>
              <w:bottom w:val="single" w:sz="4" w:space="0" w:color="auto"/>
              <w:right w:val="single" w:sz="4" w:space="0" w:color="auto"/>
            </w:tcBorders>
            <w:shd w:val="clear" w:color="auto" w:fill="auto"/>
          </w:tcPr>
          <w:p w14:paraId="5E18BB1E" w14:textId="3B8DA808"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No</w:t>
            </w:r>
            <w:r w:rsidR="005D6675" w:rsidRPr="005A5ED7">
              <w:rPr>
                <w:rFonts w:ascii="Cambria" w:hAnsi="Cambria" w:cs="Tahoma"/>
                <w:color w:val="000000"/>
                <w:sz w:val="23"/>
                <w:szCs w:val="23"/>
              </w:rPr>
              <w:t>.</w:t>
            </w:r>
          </w:p>
        </w:tc>
        <w:tc>
          <w:tcPr>
            <w:tcW w:w="790" w:type="dxa"/>
            <w:tcBorders>
              <w:top w:val="single" w:sz="4" w:space="0" w:color="auto"/>
              <w:left w:val="nil"/>
              <w:bottom w:val="single" w:sz="4" w:space="0" w:color="auto"/>
              <w:right w:val="single" w:sz="4" w:space="0" w:color="auto"/>
            </w:tcBorders>
          </w:tcPr>
          <w:p w14:paraId="75CF52C0" w14:textId="77777777" w:rsidR="007A3C8E" w:rsidRPr="005A5ED7" w:rsidRDefault="007A3C8E" w:rsidP="00A55911">
            <w:pPr>
              <w:spacing w:after="120" w:line="360" w:lineRule="auto"/>
              <w:jc w:val="both"/>
              <w:rPr>
                <w:rFonts w:ascii="Cambria" w:hAnsi="Cambria" w:cs="Tahoma"/>
                <w:color w:val="000000"/>
                <w:sz w:val="23"/>
                <w:szCs w:val="23"/>
              </w:rPr>
            </w:pPr>
          </w:p>
        </w:tc>
      </w:tr>
      <w:tr w:rsidR="007A3C8E" w:rsidRPr="005A5ED7" w14:paraId="2C19A7B9" w14:textId="77777777" w:rsidTr="00B54124">
        <w:trPr>
          <w:trHeight w:val="379"/>
        </w:trPr>
        <w:tc>
          <w:tcPr>
            <w:tcW w:w="710" w:type="dxa"/>
            <w:vMerge/>
            <w:tcBorders>
              <w:top w:val="single" w:sz="4" w:space="0" w:color="auto"/>
              <w:left w:val="single" w:sz="4" w:space="0" w:color="auto"/>
              <w:bottom w:val="single" w:sz="4" w:space="0" w:color="auto"/>
              <w:right w:val="single" w:sz="4" w:space="0" w:color="auto"/>
            </w:tcBorders>
            <w:shd w:val="clear" w:color="auto" w:fill="auto"/>
          </w:tcPr>
          <w:p w14:paraId="66FC3745" w14:textId="77777777" w:rsidR="007A3C8E" w:rsidRPr="005A5ED7" w:rsidRDefault="007A3C8E" w:rsidP="00A55911">
            <w:pPr>
              <w:spacing w:after="120" w:line="360" w:lineRule="auto"/>
              <w:jc w:val="both"/>
              <w:rPr>
                <w:rFonts w:ascii="Cambria" w:hAnsi="Cambria" w:cs="Tahoma"/>
                <w:color w:val="000000"/>
                <w:sz w:val="23"/>
                <w:szCs w:val="23"/>
              </w:rPr>
            </w:pPr>
          </w:p>
        </w:tc>
        <w:tc>
          <w:tcPr>
            <w:tcW w:w="8221" w:type="dxa"/>
            <w:gridSpan w:val="2"/>
            <w:tcBorders>
              <w:top w:val="single" w:sz="4" w:space="0" w:color="auto"/>
              <w:left w:val="nil"/>
              <w:bottom w:val="single" w:sz="4" w:space="0" w:color="auto"/>
              <w:right w:val="single" w:sz="4" w:space="0" w:color="auto"/>
            </w:tcBorders>
            <w:shd w:val="clear" w:color="auto" w:fill="auto"/>
          </w:tcPr>
          <w:p w14:paraId="74E137F7" w14:textId="77777777" w:rsidR="007A3C8E" w:rsidRPr="005A5ED7" w:rsidRDefault="007A3C8E" w:rsidP="00A55911">
            <w:pPr>
              <w:spacing w:after="120" w:line="360" w:lineRule="auto"/>
              <w:jc w:val="both"/>
              <w:rPr>
                <w:rFonts w:ascii="Cambria" w:hAnsi="Cambria" w:cs="Tahoma"/>
                <w:sz w:val="23"/>
                <w:szCs w:val="23"/>
              </w:rPr>
            </w:pPr>
            <w:r w:rsidRPr="005A5ED7">
              <w:rPr>
                <w:rFonts w:ascii="Cambria" w:hAnsi="Cambria" w:cs="Tahoma"/>
                <w:sz w:val="23"/>
                <w:szCs w:val="23"/>
              </w:rPr>
              <w:t>Reports produced</w:t>
            </w:r>
          </w:p>
        </w:tc>
        <w:tc>
          <w:tcPr>
            <w:tcW w:w="798" w:type="dxa"/>
            <w:tcBorders>
              <w:top w:val="single" w:sz="4" w:space="0" w:color="auto"/>
              <w:left w:val="nil"/>
              <w:bottom w:val="single" w:sz="4" w:space="0" w:color="auto"/>
              <w:right w:val="single" w:sz="4" w:space="0" w:color="auto"/>
            </w:tcBorders>
            <w:shd w:val="clear" w:color="auto" w:fill="auto"/>
          </w:tcPr>
          <w:p w14:paraId="7F2D0021" w14:textId="4474181E" w:rsidR="007A3C8E" w:rsidRPr="005A5ED7" w:rsidRDefault="007A3C8E"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No</w:t>
            </w:r>
            <w:r w:rsidR="005D6675" w:rsidRPr="005A5ED7">
              <w:rPr>
                <w:rFonts w:ascii="Cambria" w:hAnsi="Cambria" w:cs="Tahoma"/>
                <w:color w:val="000000"/>
                <w:sz w:val="23"/>
                <w:szCs w:val="23"/>
              </w:rPr>
              <w:t>.</w:t>
            </w:r>
          </w:p>
        </w:tc>
        <w:tc>
          <w:tcPr>
            <w:tcW w:w="790" w:type="dxa"/>
            <w:tcBorders>
              <w:top w:val="single" w:sz="4" w:space="0" w:color="auto"/>
              <w:left w:val="nil"/>
              <w:bottom w:val="single" w:sz="4" w:space="0" w:color="auto"/>
              <w:right w:val="single" w:sz="4" w:space="0" w:color="auto"/>
            </w:tcBorders>
          </w:tcPr>
          <w:p w14:paraId="7C6AE680" w14:textId="77777777" w:rsidR="007A3C8E" w:rsidRPr="005A5ED7" w:rsidRDefault="007A3C8E" w:rsidP="00A55911">
            <w:pPr>
              <w:spacing w:after="120" w:line="360" w:lineRule="auto"/>
              <w:jc w:val="both"/>
              <w:rPr>
                <w:rFonts w:ascii="Cambria" w:hAnsi="Cambria" w:cs="Tahoma"/>
                <w:color w:val="000000"/>
                <w:sz w:val="23"/>
                <w:szCs w:val="23"/>
              </w:rPr>
            </w:pPr>
          </w:p>
        </w:tc>
      </w:tr>
    </w:tbl>
    <w:p w14:paraId="405D221E" w14:textId="77777777" w:rsidR="00891987" w:rsidRDefault="00891987" w:rsidP="00A55911">
      <w:pPr>
        <w:spacing w:line="360" w:lineRule="auto"/>
      </w:pPr>
    </w:p>
    <w:tbl>
      <w:tblPr>
        <w:tblStyle w:val="TableGrid"/>
        <w:tblW w:w="5612" w:type="pct"/>
        <w:tblInd w:w="-577" w:type="dxa"/>
        <w:tblLayout w:type="fixed"/>
        <w:tblLook w:val="04A0" w:firstRow="1" w:lastRow="0" w:firstColumn="1" w:lastColumn="0" w:noHBand="0" w:noVBand="1"/>
      </w:tblPr>
      <w:tblGrid>
        <w:gridCol w:w="737"/>
        <w:gridCol w:w="6773"/>
        <w:gridCol w:w="1616"/>
        <w:gridCol w:w="1368"/>
      </w:tblGrid>
      <w:tr w:rsidR="00FF1592" w:rsidRPr="005A5ED7" w14:paraId="57E47CFD" w14:textId="77777777" w:rsidTr="00B54124">
        <w:trPr>
          <w:trHeight w:val="20"/>
        </w:trPr>
        <w:tc>
          <w:tcPr>
            <w:tcW w:w="351" w:type="pct"/>
            <w:vAlign w:val="bottom"/>
          </w:tcPr>
          <w:p w14:paraId="7D8D9AE2" w14:textId="1B19AEF1" w:rsidR="00813FFA" w:rsidRPr="005A5ED7" w:rsidRDefault="00813FFA" w:rsidP="00A55911">
            <w:pPr>
              <w:spacing w:after="120" w:line="360" w:lineRule="auto"/>
              <w:jc w:val="both"/>
              <w:rPr>
                <w:rFonts w:ascii="Cambria" w:hAnsi="Cambria" w:cs="Tahoma"/>
                <w:color w:val="000000"/>
                <w:sz w:val="23"/>
                <w:szCs w:val="23"/>
              </w:rPr>
            </w:pPr>
          </w:p>
        </w:tc>
        <w:tc>
          <w:tcPr>
            <w:tcW w:w="3227" w:type="pct"/>
            <w:vAlign w:val="bottom"/>
          </w:tcPr>
          <w:p w14:paraId="3C7BC0B8" w14:textId="0D1137D2" w:rsidR="00FF1592" w:rsidRPr="005A5ED7" w:rsidRDefault="00FF1592"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Result Area 3</w:t>
            </w:r>
          </w:p>
        </w:tc>
        <w:tc>
          <w:tcPr>
            <w:tcW w:w="770" w:type="pct"/>
            <w:vAlign w:val="bottom"/>
          </w:tcPr>
          <w:p w14:paraId="729D2CFB" w14:textId="602B76EB" w:rsidR="00FF1592" w:rsidRPr="005A5ED7" w:rsidRDefault="00FF1592" w:rsidP="00A55911">
            <w:pPr>
              <w:spacing w:after="120" w:line="360" w:lineRule="auto"/>
              <w:jc w:val="both"/>
              <w:rPr>
                <w:rFonts w:ascii="Cambria" w:hAnsi="Cambria" w:cs="Tahoma"/>
                <w:color w:val="000000"/>
                <w:sz w:val="23"/>
                <w:szCs w:val="23"/>
              </w:rPr>
            </w:pPr>
          </w:p>
        </w:tc>
        <w:tc>
          <w:tcPr>
            <w:tcW w:w="652" w:type="pct"/>
            <w:vAlign w:val="bottom"/>
          </w:tcPr>
          <w:p w14:paraId="12D386BB" w14:textId="77777777" w:rsidR="00FF1592" w:rsidRPr="005A5ED7" w:rsidRDefault="00FF1592" w:rsidP="00A55911">
            <w:pPr>
              <w:spacing w:after="120" w:line="360" w:lineRule="auto"/>
              <w:jc w:val="both"/>
              <w:rPr>
                <w:rFonts w:ascii="Cambria" w:hAnsi="Cambria" w:cs="Tahoma"/>
                <w:color w:val="000000"/>
                <w:sz w:val="23"/>
                <w:szCs w:val="23"/>
              </w:rPr>
            </w:pPr>
          </w:p>
        </w:tc>
      </w:tr>
      <w:tr w:rsidR="00FF1592" w:rsidRPr="005A5ED7" w14:paraId="142B9A86" w14:textId="77777777" w:rsidTr="00B54124">
        <w:trPr>
          <w:trHeight w:val="20"/>
        </w:trPr>
        <w:tc>
          <w:tcPr>
            <w:tcW w:w="351" w:type="pct"/>
            <w:vAlign w:val="bottom"/>
            <w:hideMark/>
          </w:tcPr>
          <w:p w14:paraId="706338C0" w14:textId="77777777" w:rsidR="00FF1592" w:rsidRPr="005A5ED7" w:rsidRDefault="00FF1592"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lastRenderedPageBreak/>
              <w:t>S/N</w:t>
            </w:r>
          </w:p>
        </w:tc>
        <w:tc>
          <w:tcPr>
            <w:tcW w:w="3227" w:type="pct"/>
            <w:vAlign w:val="bottom"/>
            <w:hideMark/>
          </w:tcPr>
          <w:p w14:paraId="298505FA" w14:textId="77777777" w:rsidR="00FF1592" w:rsidRPr="005A5ED7" w:rsidRDefault="00FF1592" w:rsidP="00A55911">
            <w:pPr>
              <w:spacing w:after="120" w:line="360" w:lineRule="auto"/>
              <w:jc w:val="both"/>
              <w:rPr>
                <w:rFonts w:ascii="Cambria" w:hAnsi="Cambria" w:cs="Tahoma"/>
                <w:b/>
                <w:color w:val="000000"/>
                <w:sz w:val="23"/>
                <w:szCs w:val="23"/>
              </w:rPr>
            </w:pPr>
            <w:r w:rsidRPr="005A5ED7">
              <w:rPr>
                <w:rFonts w:ascii="Cambria" w:hAnsi="Cambria" w:cs="Tahoma"/>
                <w:b/>
                <w:color w:val="000000"/>
                <w:sz w:val="23"/>
                <w:szCs w:val="23"/>
              </w:rPr>
              <w:t>PDO Indicators</w:t>
            </w:r>
          </w:p>
        </w:tc>
        <w:tc>
          <w:tcPr>
            <w:tcW w:w="770" w:type="pct"/>
            <w:vAlign w:val="bottom"/>
            <w:hideMark/>
          </w:tcPr>
          <w:p w14:paraId="6F4314C5" w14:textId="77777777" w:rsidR="00FF1592" w:rsidRPr="005A5ED7" w:rsidRDefault="00FF1592" w:rsidP="00A55911">
            <w:pPr>
              <w:spacing w:after="120" w:line="360" w:lineRule="auto"/>
              <w:jc w:val="center"/>
              <w:rPr>
                <w:rFonts w:ascii="Cambria" w:hAnsi="Cambria" w:cs="Tahoma"/>
                <w:color w:val="000000"/>
                <w:sz w:val="23"/>
                <w:szCs w:val="23"/>
              </w:rPr>
            </w:pPr>
            <w:r w:rsidRPr="005A5ED7">
              <w:rPr>
                <w:rFonts w:ascii="Cambria" w:hAnsi="Cambria" w:cs="Tahoma"/>
                <w:color w:val="000000"/>
                <w:sz w:val="23"/>
                <w:szCs w:val="23"/>
              </w:rPr>
              <w:t>Unit of Measure</w:t>
            </w:r>
          </w:p>
        </w:tc>
        <w:tc>
          <w:tcPr>
            <w:tcW w:w="652" w:type="pct"/>
            <w:vAlign w:val="bottom"/>
          </w:tcPr>
          <w:p w14:paraId="7B80B84F" w14:textId="77777777" w:rsidR="00FF1592" w:rsidRPr="005A5ED7" w:rsidRDefault="00FF1592" w:rsidP="00A55911">
            <w:pPr>
              <w:spacing w:after="120" w:line="360" w:lineRule="auto"/>
              <w:jc w:val="center"/>
              <w:rPr>
                <w:rFonts w:ascii="Cambria" w:hAnsi="Cambria" w:cs="Tahoma"/>
                <w:color w:val="000000"/>
                <w:sz w:val="23"/>
                <w:szCs w:val="23"/>
              </w:rPr>
            </w:pPr>
            <w:r w:rsidRPr="005A5ED7">
              <w:rPr>
                <w:rFonts w:ascii="Cambria" w:hAnsi="Cambria" w:cs="Tahoma"/>
                <w:color w:val="000000"/>
                <w:sz w:val="23"/>
                <w:szCs w:val="23"/>
              </w:rPr>
              <w:t>Value</w:t>
            </w:r>
          </w:p>
        </w:tc>
      </w:tr>
      <w:tr w:rsidR="00FF1592" w:rsidRPr="005A5ED7" w14:paraId="403A45AD" w14:textId="77777777" w:rsidTr="00B54124">
        <w:trPr>
          <w:trHeight w:val="90"/>
        </w:trPr>
        <w:tc>
          <w:tcPr>
            <w:tcW w:w="351" w:type="pct"/>
            <w:hideMark/>
          </w:tcPr>
          <w:p w14:paraId="67D3C8D7" w14:textId="77777777" w:rsidR="00FF1592" w:rsidRPr="005A5ED7" w:rsidRDefault="00FF1592" w:rsidP="00A55911">
            <w:pPr>
              <w:spacing w:after="120" w:line="360" w:lineRule="auto"/>
              <w:ind w:left="360"/>
              <w:jc w:val="both"/>
              <w:rPr>
                <w:rFonts w:ascii="Cambria" w:hAnsi="Cambria" w:cs="Tahoma"/>
                <w:sz w:val="23"/>
                <w:szCs w:val="23"/>
              </w:rPr>
            </w:pPr>
            <w:r w:rsidRPr="005A5ED7">
              <w:rPr>
                <w:rFonts w:ascii="Cambria" w:hAnsi="Cambria" w:cs="Tahoma"/>
                <w:sz w:val="23"/>
                <w:szCs w:val="23"/>
              </w:rPr>
              <w:t>1</w:t>
            </w:r>
          </w:p>
        </w:tc>
        <w:tc>
          <w:tcPr>
            <w:tcW w:w="3227" w:type="pct"/>
            <w:hideMark/>
          </w:tcPr>
          <w:p w14:paraId="42CCC8DB" w14:textId="77777777" w:rsidR="00FF1592" w:rsidRPr="005A5ED7" w:rsidRDefault="00FF1592" w:rsidP="00A55911">
            <w:pPr>
              <w:spacing w:after="120" w:line="360" w:lineRule="auto"/>
              <w:jc w:val="both"/>
              <w:rPr>
                <w:rFonts w:ascii="Cambria" w:hAnsi="Cambria" w:cs="Tahoma"/>
                <w:color w:val="000000"/>
                <w:sz w:val="23"/>
                <w:szCs w:val="23"/>
              </w:rPr>
            </w:pPr>
            <w:r w:rsidRPr="005A5ED7">
              <w:rPr>
                <w:rFonts w:ascii="Cambria" w:eastAsia="Calibri" w:hAnsi="Cambria" w:cs="Tahoma"/>
                <w:noProof/>
                <w:sz w:val="23"/>
                <w:szCs w:val="23"/>
              </w:rPr>
              <w:t>Vulnerable and viable firms supported under the Program</w:t>
            </w:r>
          </w:p>
        </w:tc>
        <w:tc>
          <w:tcPr>
            <w:tcW w:w="770" w:type="pct"/>
            <w:vAlign w:val="center"/>
            <w:hideMark/>
          </w:tcPr>
          <w:p w14:paraId="454250DA" w14:textId="77777777" w:rsidR="00FF1592" w:rsidRPr="005A5ED7" w:rsidRDefault="00FF1592"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No.</w:t>
            </w:r>
          </w:p>
        </w:tc>
        <w:tc>
          <w:tcPr>
            <w:tcW w:w="652" w:type="pct"/>
            <w:vAlign w:val="center"/>
          </w:tcPr>
          <w:p w14:paraId="1C248620" w14:textId="77777777" w:rsidR="00FF1592" w:rsidRPr="005A5ED7" w:rsidRDefault="00FF1592" w:rsidP="00A55911">
            <w:pPr>
              <w:spacing w:after="120" w:line="360" w:lineRule="auto"/>
              <w:jc w:val="both"/>
              <w:rPr>
                <w:rFonts w:ascii="Cambria" w:hAnsi="Cambria" w:cs="Tahoma"/>
                <w:color w:val="000000"/>
                <w:sz w:val="23"/>
                <w:szCs w:val="23"/>
              </w:rPr>
            </w:pPr>
          </w:p>
        </w:tc>
      </w:tr>
      <w:tr w:rsidR="00FF1592" w:rsidRPr="005A5ED7" w14:paraId="11088764" w14:textId="77777777" w:rsidTr="00B54124">
        <w:trPr>
          <w:trHeight w:val="90"/>
        </w:trPr>
        <w:tc>
          <w:tcPr>
            <w:tcW w:w="351" w:type="pct"/>
          </w:tcPr>
          <w:p w14:paraId="168FE5B3" w14:textId="77777777" w:rsidR="00FF1592" w:rsidRPr="005A5ED7" w:rsidRDefault="00FF1592" w:rsidP="00A55911">
            <w:pPr>
              <w:spacing w:after="120" w:line="360" w:lineRule="auto"/>
              <w:ind w:left="360"/>
              <w:jc w:val="both"/>
              <w:rPr>
                <w:rFonts w:ascii="Cambria" w:hAnsi="Cambria" w:cs="Tahoma"/>
                <w:sz w:val="23"/>
                <w:szCs w:val="23"/>
              </w:rPr>
            </w:pPr>
            <w:r w:rsidRPr="005A5ED7">
              <w:rPr>
                <w:rFonts w:ascii="Cambria" w:hAnsi="Cambria" w:cs="Tahoma"/>
                <w:sz w:val="23"/>
                <w:szCs w:val="23"/>
              </w:rPr>
              <w:t>2</w:t>
            </w:r>
          </w:p>
        </w:tc>
        <w:tc>
          <w:tcPr>
            <w:tcW w:w="3227" w:type="pct"/>
          </w:tcPr>
          <w:p w14:paraId="296BD46D" w14:textId="77777777" w:rsidR="00FF1592" w:rsidRPr="005A5ED7" w:rsidRDefault="00FF1592" w:rsidP="00A55911">
            <w:pPr>
              <w:spacing w:after="120" w:line="360" w:lineRule="auto"/>
              <w:jc w:val="both"/>
              <w:rPr>
                <w:rFonts w:ascii="Cambria" w:eastAsia="Calibri" w:hAnsi="Cambria" w:cs="Tahoma"/>
                <w:noProof/>
                <w:sz w:val="23"/>
                <w:szCs w:val="23"/>
              </w:rPr>
            </w:pPr>
            <w:r w:rsidRPr="005A5ED7">
              <w:rPr>
                <w:rFonts w:ascii="Cambria" w:eastAsia="Calibri" w:hAnsi="Cambria" w:cs="Tahoma"/>
                <w:noProof/>
                <w:sz w:val="23"/>
                <w:szCs w:val="23"/>
              </w:rPr>
              <w:t>Female-owned vulnerable and viable firms supported by the Program</w:t>
            </w:r>
          </w:p>
        </w:tc>
        <w:tc>
          <w:tcPr>
            <w:tcW w:w="770" w:type="pct"/>
          </w:tcPr>
          <w:p w14:paraId="28C12F9E" w14:textId="77777777" w:rsidR="00FF1592" w:rsidRPr="005A5ED7" w:rsidRDefault="00FF1592"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No.</w:t>
            </w:r>
          </w:p>
        </w:tc>
        <w:tc>
          <w:tcPr>
            <w:tcW w:w="652" w:type="pct"/>
            <w:vAlign w:val="center"/>
          </w:tcPr>
          <w:p w14:paraId="164C87F5" w14:textId="77777777" w:rsidR="00FF1592" w:rsidRPr="005A5ED7" w:rsidRDefault="00FF1592" w:rsidP="00A55911">
            <w:pPr>
              <w:spacing w:after="120" w:line="360" w:lineRule="auto"/>
              <w:jc w:val="both"/>
              <w:rPr>
                <w:rFonts w:ascii="Cambria" w:hAnsi="Cambria" w:cs="Tahoma"/>
                <w:color w:val="000000"/>
                <w:sz w:val="23"/>
                <w:szCs w:val="23"/>
              </w:rPr>
            </w:pPr>
          </w:p>
        </w:tc>
      </w:tr>
      <w:tr w:rsidR="00FF1592" w:rsidRPr="005A5ED7" w14:paraId="5197F036" w14:textId="77777777" w:rsidTr="00B54124">
        <w:trPr>
          <w:trHeight w:val="20"/>
        </w:trPr>
        <w:tc>
          <w:tcPr>
            <w:tcW w:w="351" w:type="pct"/>
            <w:vAlign w:val="bottom"/>
            <w:hideMark/>
          </w:tcPr>
          <w:p w14:paraId="73BF7F76" w14:textId="47C6AC02" w:rsidR="00FF1592" w:rsidRPr="005A5ED7" w:rsidRDefault="00FF1592" w:rsidP="00A55911">
            <w:pPr>
              <w:spacing w:after="120" w:line="360" w:lineRule="auto"/>
              <w:jc w:val="both"/>
              <w:rPr>
                <w:rFonts w:ascii="Cambria" w:hAnsi="Cambria" w:cs="Tahoma"/>
                <w:color w:val="000000"/>
                <w:sz w:val="23"/>
                <w:szCs w:val="23"/>
              </w:rPr>
            </w:pPr>
          </w:p>
        </w:tc>
        <w:tc>
          <w:tcPr>
            <w:tcW w:w="3227" w:type="pct"/>
            <w:vAlign w:val="bottom"/>
            <w:hideMark/>
          </w:tcPr>
          <w:p w14:paraId="1489C662" w14:textId="77777777" w:rsidR="00FF1592" w:rsidRPr="005A5ED7" w:rsidRDefault="00FF1592" w:rsidP="00A55911">
            <w:pPr>
              <w:spacing w:after="120" w:line="360" w:lineRule="auto"/>
              <w:jc w:val="both"/>
              <w:rPr>
                <w:rFonts w:ascii="Cambria" w:hAnsi="Cambria" w:cs="Tahoma"/>
                <w:b/>
                <w:color w:val="000000"/>
                <w:sz w:val="23"/>
                <w:szCs w:val="23"/>
              </w:rPr>
            </w:pPr>
            <w:r w:rsidRPr="005A5ED7">
              <w:rPr>
                <w:rFonts w:ascii="Cambria" w:hAnsi="Cambria" w:cs="Tahoma"/>
                <w:b/>
                <w:color w:val="000000"/>
                <w:sz w:val="23"/>
                <w:szCs w:val="23"/>
              </w:rPr>
              <w:t>Intermediate Indicators</w:t>
            </w:r>
          </w:p>
        </w:tc>
        <w:tc>
          <w:tcPr>
            <w:tcW w:w="770" w:type="pct"/>
            <w:vAlign w:val="bottom"/>
          </w:tcPr>
          <w:p w14:paraId="048C6277" w14:textId="54360BA3" w:rsidR="00FF1592" w:rsidRPr="005A5ED7" w:rsidRDefault="00FF1592" w:rsidP="00A55911">
            <w:pPr>
              <w:spacing w:after="120" w:line="360" w:lineRule="auto"/>
              <w:jc w:val="both"/>
              <w:rPr>
                <w:rFonts w:ascii="Cambria" w:hAnsi="Cambria" w:cs="Tahoma"/>
                <w:color w:val="000000"/>
                <w:sz w:val="23"/>
                <w:szCs w:val="23"/>
              </w:rPr>
            </w:pPr>
          </w:p>
        </w:tc>
        <w:tc>
          <w:tcPr>
            <w:tcW w:w="652" w:type="pct"/>
            <w:vAlign w:val="bottom"/>
          </w:tcPr>
          <w:p w14:paraId="18AA1FF0" w14:textId="79A1EE0B" w:rsidR="00FF1592" w:rsidRPr="005A5ED7" w:rsidRDefault="00FF1592" w:rsidP="00A55911">
            <w:pPr>
              <w:spacing w:after="120" w:line="360" w:lineRule="auto"/>
              <w:jc w:val="both"/>
              <w:rPr>
                <w:rFonts w:ascii="Cambria" w:hAnsi="Cambria" w:cs="Tahoma"/>
                <w:color w:val="000000"/>
                <w:sz w:val="23"/>
                <w:szCs w:val="23"/>
              </w:rPr>
            </w:pPr>
          </w:p>
        </w:tc>
      </w:tr>
      <w:tr w:rsidR="00FF1592" w:rsidRPr="005A5ED7" w14:paraId="4AACB648" w14:textId="77777777" w:rsidTr="00B54124">
        <w:trPr>
          <w:trHeight w:val="135"/>
        </w:trPr>
        <w:tc>
          <w:tcPr>
            <w:tcW w:w="351" w:type="pct"/>
            <w:vMerge w:val="restart"/>
          </w:tcPr>
          <w:p w14:paraId="4CE72008" w14:textId="77777777" w:rsidR="00FF1592" w:rsidRPr="005A5ED7" w:rsidRDefault="00FF1592" w:rsidP="00A55911">
            <w:pPr>
              <w:pStyle w:val="ListParagraph"/>
              <w:numPr>
                <w:ilvl w:val="0"/>
                <w:numId w:val="151"/>
              </w:numPr>
              <w:spacing w:after="120" w:line="360" w:lineRule="auto"/>
              <w:contextualSpacing w:val="0"/>
              <w:jc w:val="both"/>
              <w:rPr>
                <w:rFonts w:ascii="Cambria" w:hAnsi="Cambria" w:cs="Tahoma"/>
                <w:sz w:val="23"/>
                <w:szCs w:val="23"/>
              </w:rPr>
            </w:pPr>
          </w:p>
        </w:tc>
        <w:tc>
          <w:tcPr>
            <w:tcW w:w="3227" w:type="pct"/>
            <w:vAlign w:val="center"/>
          </w:tcPr>
          <w:p w14:paraId="59C4B9A2" w14:textId="77777777" w:rsidR="00FF1592" w:rsidRPr="005A5ED7" w:rsidRDefault="00FF1592" w:rsidP="00A55911">
            <w:pPr>
              <w:spacing w:after="120" w:line="360" w:lineRule="auto"/>
              <w:jc w:val="both"/>
              <w:rPr>
                <w:rFonts w:ascii="Cambria" w:eastAsia="Calibri" w:hAnsi="Cambria" w:cs="Tahoma"/>
                <w:noProof/>
                <w:sz w:val="23"/>
                <w:szCs w:val="23"/>
              </w:rPr>
            </w:pPr>
            <w:r w:rsidRPr="005A5ED7">
              <w:rPr>
                <w:rFonts w:ascii="Cambria" w:eastAsia="Calibri" w:hAnsi="Cambria" w:cs="Tahoma"/>
                <w:noProof/>
                <w:sz w:val="23"/>
                <w:szCs w:val="23"/>
              </w:rPr>
              <w:t xml:space="preserve">Firms receiving matching grants to support new loans originated after Covid-19 </w:t>
            </w:r>
          </w:p>
        </w:tc>
        <w:tc>
          <w:tcPr>
            <w:tcW w:w="770" w:type="pct"/>
          </w:tcPr>
          <w:p w14:paraId="6B1256D0" w14:textId="77777777" w:rsidR="00FF1592" w:rsidRPr="005A5ED7" w:rsidRDefault="00FF1592"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No.</w:t>
            </w:r>
          </w:p>
        </w:tc>
        <w:tc>
          <w:tcPr>
            <w:tcW w:w="652" w:type="pct"/>
            <w:vAlign w:val="center"/>
          </w:tcPr>
          <w:p w14:paraId="39995709" w14:textId="77777777" w:rsidR="00FF1592" w:rsidRPr="005A5ED7" w:rsidRDefault="00FF1592" w:rsidP="00A55911">
            <w:pPr>
              <w:spacing w:after="120" w:line="360" w:lineRule="auto"/>
              <w:jc w:val="both"/>
              <w:rPr>
                <w:rFonts w:ascii="Cambria" w:hAnsi="Cambria" w:cs="Tahoma"/>
                <w:color w:val="000000"/>
                <w:sz w:val="23"/>
                <w:szCs w:val="23"/>
              </w:rPr>
            </w:pPr>
          </w:p>
        </w:tc>
      </w:tr>
      <w:tr w:rsidR="00FF1592" w:rsidRPr="005A5ED7" w14:paraId="2AB438AE" w14:textId="77777777" w:rsidTr="00B54124">
        <w:trPr>
          <w:trHeight w:val="135"/>
        </w:trPr>
        <w:tc>
          <w:tcPr>
            <w:tcW w:w="351" w:type="pct"/>
            <w:vMerge/>
          </w:tcPr>
          <w:p w14:paraId="5ED9C2F8" w14:textId="77777777" w:rsidR="00FF1592" w:rsidRPr="005A5ED7" w:rsidRDefault="00FF1592" w:rsidP="00A55911">
            <w:pPr>
              <w:pStyle w:val="ListParagraph"/>
              <w:numPr>
                <w:ilvl w:val="0"/>
                <w:numId w:val="151"/>
              </w:numPr>
              <w:spacing w:after="120" w:line="360" w:lineRule="auto"/>
              <w:contextualSpacing w:val="0"/>
              <w:jc w:val="both"/>
              <w:rPr>
                <w:rFonts w:ascii="Cambria" w:hAnsi="Cambria" w:cs="Tahoma"/>
                <w:sz w:val="23"/>
                <w:szCs w:val="23"/>
              </w:rPr>
            </w:pPr>
          </w:p>
        </w:tc>
        <w:tc>
          <w:tcPr>
            <w:tcW w:w="3227" w:type="pct"/>
          </w:tcPr>
          <w:p w14:paraId="631983A0" w14:textId="77777777" w:rsidR="00FF1592" w:rsidRPr="005A5ED7" w:rsidRDefault="00FF1592" w:rsidP="00A55911">
            <w:pPr>
              <w:spacing w:after="120" w:line="360" w:lineRule="auto"/>
              <w:jc w:val="both"/>
              <w:rPr>
                <w:rFonts w:ascii="Cambria" w:eastAsia="Calibri" w:hAnsi="Cambria" w:cs="Tahoma"/>
                <w:noProof/>
                <w:sz w:val="23"/>
                <w:szCs w:val="23"/>
              </w:rPr>
            </w:pPr>
            <w:r w:rsidRPr="005A5ED7">
              <w:rPr>
                <w:rFonts w:ascii="Cambria" w:eastAsia="Calibri" w:hAnsi="Cambria" w:cs="Tahoma"/>
                <w:noProof/>
                <w:sz w:val="23"/>
                <w:szCs w:val="23"/>
              </w:rPr>
              <w:t>Female-owned firms receiving matching grants to support post-COVID-19 loans</w:t>
            </w:r>
          </w:p>
        </w:tc>
        <w:tc>
          <w:tcPr>
            <w:tcW w:w="770" w:type="pct"/>
          </w:tcPr>
          <w:p w14:paraId="64DB81AA" w14:textId="77777777" w:rsidR="00FF1592" w:rsidRPr="005A5ED7" w:rsidRDefault="00FF1592"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No.</w:t>
            </w:r>
          </w:p>
        </w:tc>
        <w:tc>
          <w:tcPr>
            <w:tcW w:w="652" w:type="pct"/>
            <w:vAlign w:val="center"/>
          </w:tcPr>
          <w:p w14:paraId="540A5037" w14:textId="77777777" w:rsidR="00FF1592" w:rsidRPr="005A5ED7" w:rsidRDefault="00FF1592" w:rsidP="00A55911">
            <w:pPr>
              <w:spacing w:after="120" w:line="360" w:lineRule="auto"/>
              <w:jc w:val="both"/>
              <w:rPr>
                <w:rFonts w:ascii="Cambria" w:hAnsi="Cambria" w:cs="Tahoma"/>
                <w:color w:val="000000"/>
                <w:sz w:val="23"/>
                <w:szCs w:val="23"/>
              </w:rPr>
            </w:pPr>
          </w:p>
        </w:tc>
      </w:tr>
      <w:tr w:rsidR="00FF1592" w:rsidRPr="005A5ED7" w14:paraId="37FFD85E" w14:textId="77777777" w:rsidTr="00B54124">
        <w:trPr>
          <w:trHeight w:val="135"/>
        </w:trPr>
        <w:tc>
          <w:tcPr>
            <w:tcW w:w="351" w:type="pct"/>
            <w:vMerge w:val="restart"/>
          </w:tcPr>
          <w:p w14:paraId="5EEF37DC" w14:textId="77777777" w:rsidR="00FF1592" w:rsidRPr="005A5ED7" w:rsidRDefault="00FF1592" w:rsidP="00A55911">
            <w:pPr>
              <w:pStyle w:val="ListParagraph"/>
              <w:numPr>
                <w:ilvl w:val="0"/>
                <w:numId w:val="151"/>
              </w:numPr>
              <w:spacing w:after="120" w:line="360" w:lineRule="auto"/>
              <w:contextualSpacing w:val="0"/>
              <w:jc w:val="both"/>
              <w:rPr>
                <w:rFonts w:ascii="Cambria" w:hAnsi="Cambria" w:cs="Tahoma"/>
                <w:sz w:val="23"/>
                <w:szCs w:val="23"/>
              </w:rPr>
            </w:pPr>
          </w:p>
        </w:tc>
        <w:tc>
          <w:tcPr>
            <w:tcW w:w="3227" w:type="pct"/>
            <w:vAlign w:val="center"/>
          </w:tcPr>
          <w:p w14:paraId="1A3EEC29" w14:textId="77777777" w:rsidR="00FF1592" w:rsidRPr="005A5ED7" w:rsidRDefault="00FF1592" w:rsidP="00A55911">
            <w:pPr>
              <w:spacing w:after="120" w:line="360" w:lineRule="auto"/>
              <w:jc w:val="both"/>
              <w:rPr>
                <w:rFonts w:ascii="Cambria" w:eastAsia="Calibri" w:hAnsi="Cambria" w:cs="Tahoma"/>
                <w:noProof/>
                <w:sz w:val="23"/>
                <w:szCs w:val="23"/>
              </w:rPr>
            </w:pPr>
            <w:r w:rsidRPr="005A5ED7">
              <w:rPr>
                <w:rFonts w:ascii="Cambria" w:eastAsia="Calibri" w:hAnsi="Cambria" w:cs="Tahoma"/>
                <w:noProof/>
                <w:sz w:val="23"/>
                <w:szCs w:val="23"/>
              </w:rPr>
              <w:t>Firms receiving operational support grants</w:t>
            </w:r>
          </w:p>
        </w:tc>
        <w:tc>
          <w:tcPr>
            <w:tcW w:w="770" w:type="pct"/>
          </w:tcPr>
          <w:p w14:paraId="7AF69052" w14:textId="77777777" w:rsidR="00FF1592" w:rsidRPr="005A5ED7" w:rsidRDefault="00FF1592"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No.</w:t>
            </w:r>
          </w:p>
        </w:tc>
        <w:tc>
          <w:tcPr>
            <w:tcW w:w="652" w:type="pct"/>
            <w:vAlign w:val="center"/>
          </w:tcPr>
          <w:p w14:paraId="600B992A" w14:textId="77777777" w:rsidR="00FF1592" w:rsidRPr="005A5ED7" w:rsidRDefault="00FF1592" w:rsidP="00A55911">
            <w:pPr>
              <w:spacing w:after="120" w:line="360" w:lineRule="auto"/>
              <w:jc w:val="both"/>
              <w:rPr>
                <w:rFonts w:ascii="Cambria" w:hAnsi="Cambria" w:cs="Tahoma"/>
                <w:color w:val="000000"/>
                <w:sz w:val="23"/>
                <w:szCs w:val="23"/>
              </w:rPr>
            </w:pPr>
          </w:p>
        </w:tc>
      </w:tr>
      <w:tr w:rsidR="00FF1592" w:rsidRPr="005A5ED7" w14:paraId="076E7A31" w14:textId="77777777" w:rsidTr="00B54124">
        <w:trPr>
          <w:trHeight w:val="135"/>
        </w:trPr>
        <w:tc>
          <w:tcPr>
            <w:tcW w:w="351" w:type="pct"/>
            <w:vMerge/>
          </w:tcPr>
          <w:p w14:paraId="6D1C6E81" w14:textId="77777777" w:rsidR="00FF1592" w:rsidRPr="005A5ED7" w:rsidRDefault="00FF1592" w:rsidP="00A55911">
            <w:pPr>
              <w:pStyle w:val="ListParagraph"/>
              <w:numPr>
                <w:ilvl w:val="0"/>
                <w:numId w:val="151"/>
              </w:numPr>
              <w:spacing w:after="120" w:line="360" w:lineRule="auto"/>
              <w:contextualSpacing w:val="0"/>
              <w:jc w:val="both"/>
              <w:rPr>
                <w:rFonts w:ascii="Cambria" w:hAnsi="Cambria" w:cs="Tahoma"/>
                <w:sz w:val="23"/>
                <w:szCs w:val="23"/>
              </w:rPr>
            </w:pPr>
          </w:p>
        </w:tc>
        <w:tc>
          <w:tcPr>
            <w:tcW w:w="3227" w:type="pct"/>
            <w:vAlign w:val="center"/>
          </w:tcPr>
          <w:p w14:paraId="76C83B54" w14:textId="77777777" w:rsidR="00FF1592" w:rsidRPr="005A5ED7" w:rsidRDefault="00FF1592" w:rsidP="00A55911">
            <w:pPr>
              <w:spacing w:after="120" w:line="360" w:lineRule="auto"/>
              <w:jc w:val="both"/>
              <w:rPr>
                <w:rFonts w:ascii="Cambria" w:eastAsia="Calibri" w:hAnsi="Cambria" w:cs="Tahoma"/>
                <w:noProof/>
                <w:sz w:val="23"/>
                <w:szCs w:val="23"/>
              </w:rPr>
            </w:pPr>
            <w:r w:rsidRPr="005A5ED7">
              <w:rPr>
                <w:rFonts w:ascii="Cambria" w:eastAsia="Calibri" w:hAnsi="Cambria" w:cs="Tahoma"/>
                <w:noProof/>
                <w:sz w:val="23"/>
                <w:szCs w:val="23"/>
              </w:rPr>
              <w:t>Female owned firms receiving operational support grant.</w:t>
            </w:r>
          </w:p>
        </w:tc>
        <w:tc>
          <w:tcPr>
            <w:tcW w:w="770" w:type="pct"/>
          </w:tcPr>
          <w:p w14:paraId="7A98F814" w14:textId="77777777" w:rsidR="00FF1592" w:rsidRPr="005A5ED7" w:rsidRDefault="00FF1592"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No.</w:t>
            </w:r>
          </w:p>
        </w:tc>
        <w:tc>
          <w:tcPr>
            <w:tcW w:w="652" w:type="pct"/>
            <w:vAlign w:val="center"/>
          </w:tcPr>
          <w:p w14:paraId="59720D20" w14:textId="77777777" w:rsidR="00FF1592" w:rsidRPr="005A5ED7" w:rsidRDefault="00FF1592" w:rsidP="00A55911">
            <w:pPr>
              <w:spacing w:after="120" w:line="360" w:lineRule="auto"/>
              <w:jc w:val="both"/>
              <w:rPr>
                <w:rFonts w:ascii="Cambria" w:hAnsi="Cambria" w:cs="Tahoma"/>
                <w:color w:val="000000"/>
                <w:sz w:val="23"/>
                <w:szCs w:val="23"/>
              </w:rPr>
            </w:pPr>
          </w:p>
        </w:tc>
      </w:tr>
      <w:tr w:rsidR="00FF1592" w:rsidRPr="005A5ED7" w14:paraId="5B97808E" w14:textId="77777777" w:rsidTr="00B54124">
        <w:trPr>
          <w:trHeight w:val="135"/>
        </w:trPr>
        <w:tc>
          <w:tcPr>
            <w:tcW w:w="351" w:type="pct"/>
          </w:tcPr>
          <w:p w14:paraId="34525D0E" w14:textId="77777777" w:rsidR="00FF1592" w:rsidRPr="005A5ED7" w:rsidRDefault="00FF1592" w:rsidP="00A55911">
            <w:pPr>
              <w:pStyle w:val="ListParagraph"/>
              <w:numPr>
                <w:ilvl w:val="0"/>
                <w:numId w:val="151"/>
              </w:numPr>
              <w:spacing w:after="120" w:line="360" w:lineRule="auto"/>
              <w:contextualSpacing w:val="0"/>
              <w:jc w:val="both"/>
              <w:rPr>
                <w:rFonts w:ascii="Cambria" w:hAnsi="Cambria" w:cs="Tahoma"/>
                <w:sz w:val="23"/>
                <w:szCs w:val="23"/>
              </w:rPr>
            </w:pPr>
          </w:p>
        </w:tc>
        <w:tc>
          <w:tcPr>
            <w:tcW w:w="3227" w:type="pct"/>
            <w:vAlign w:val="center"/>
          </w:tcPr>
          <w:p w14:paraId="56C89EDA" w14:textId="77777777" w:rsidR="00FF1592" w:rsidRPr="005A5ED7" w:rsidRDefault="00FF1592" w:rsidP="00A55911">
            <w:pPr>
              <w:spacing w:after="120" w:line="360" w:lineRule="auto"/>
              <w:jc w:val="both"/>
              <w:rPr>
                <w:rFonts w:ascii="Cambria" w:eastAsia="Calibri" w:hAnsi="Cambria" w:cs="Tahoma"/>
                <w:noProof/>
                <w:sz w:val="23"/>
                <w:szCs w:val="23"/>
              </w:rPr>
            </w:pPr>
            <w:r w:rsidRPr="005A5ED7">
              <w:rPr>
                <w:rFonts w:ascii="Cambria" w:eastAsia="Calibri" w:hAnsi="Cambria" w:cs="Tahoma"/>
                <w:noProof/>
                <w:sz w:val="23"/>
                <w:szCs w:val="23"/>
              </w:rPr>
              <w:t>Firms working on mini solar panels receiving grants for operational support</w:t>
            </w:r>
          </w:p>
        </w:tc>
        <w:tc>
          <w:tcPr>
            <w:tcW w:w="770" w:type="pct"/>
          </w:tcPr>
          <w:p w14:paraId="6982F6F2" w14:textId="77777777" w:rsidR="00FF1592" w:rsidRPr="005A5ED7" w:rsidRDefault="00FF1592"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No.</w:t>
            </w:r>
          </w:p>
        </w:tc>
        <w:tc>
          <w:tcPr>
            <w:tcW w:w="652" w:type="pct"/>
            <w:vAlign w:val="center"/>
          </w:tcPr>
          <w:p w14:paraId="60489560" w14:textId="77777777" w:rsidR="00FF1592" w:rsidRPr="005A5ED7" w:rsidRDefault="00FF1592" w:rsidP="00A55911">
            <w:pPr>
              <w:spacing w:after="120" w:line="360" w:lineRule="auto"/>
              <w:jc w:val="both"/>
              <w:rPr>
                <w:rFonts w:ascii="Cambria" w:hAnsi="Cambria" w:cs="Tahoma"/>
                <w:color w:val="000000"/>
                <w:sz w:val="23"/>
                <w:szCs w:val="23"/>
              </w:rPr>
            </w:pPr>
          </w:p>
        </w:tc>
      </w:tr>
      <w:tr w:rsidR="00FF1592" w:rsidRPr="005A5ED7" w14:paraId="7C71A2EA" w14:textId="77777777" w:rsidTr="00B54124">
        <w:trPr>
          <w:trHeight w:val="135"/>
        </w:trPr>
        <w:tc>
          <w:tcPr>
            <w:tcW w:w="351" w:type="pct"/>
            <w:vMerge w:val="restart"/>
          </w:tcPr>
          <w:p w14:paraId="5E2BAB04" w14:textId="77777777" w:rsidR="00FF1592" w:rsidRPr="005A5ED7" w:rsidRDefault="00FF1592" w:rsidP="00A55911">
            <w:pPr>
              <w:pStyle w:val="ListParagraph"/>
              <w:numPr>
                <w:ilvl w:val="0"/>
                <w:numId w:val="151"/>
              </w:numPr>
              <w:spacing w:after="120" w:line="360" w:lineRule="auto"/>
              <w:contextualSpacing w:val="0"/>
              <w:jc w:val="both"/>
              <w:rPr>
                <w:rFonts w:ascii="Cambria" w:hAnsi="Cambria" w:cs="Tahoma"/>
                <w:sz w:val="23"/>
                <w:szCs w:val="23"/>
              </w:rPr>
            </w:pPr>
          </w:p>
        </w:tc>
        <w:tc>
          <w:tcPr>
            <w:tcW w:w="3227" w:type="pct"/>
            <w:vAlign w:val="center"/>
          </w:tcPr>
          <w:p w14:paraId="4C4C93B7" w14:textId="77777777" w:rsidR="00FF1592" w:rsidRPr="005A5ED7" w:rsidRDefault="00FF1592" w:rsidP="00A55911">
            <w:pPr>
              <w:spacing w:after="120" w:line="360" w:lineRule="auto"/>
              <w:jc w:val="both"/>
              <w:rPr>
                <w:rFonts w:ascii="Cambria" w:eastAsia="Calibri" w:hAnsi="Cambria" w:cs="Tahoma"/>
                <w:noProof/>
                <w:sz w:val="23"/>
                <w:szCs w:val="23"/>
              </w:rPr>
            </w:pPr>
            <w:r w:rsidRPr="005A5ED7">
              <w:rPr>
                <w:rFonts w:ascii="Cambria" w:eastAsia="Calibri" w:hAnsi="Cambria" w:cs="Tahoma"/>
                <w:noProof/>
                <w:sz w:val="23"/>
                <w:szCs w:val="23"/>
              </w:rPr>
              <w:t xml:space="preserve">Firms receiving grants to support IT-enhancement. </w:t>
            </w:r>
          </w:p>
        </w:tc>
        <w:tc>
          <w:tcPr>
            <w:tcW w:w="770" w:type="pct"/>
          </w:tcPr>
          <w:p w14:paraId="30CBB676" w14:textId="77777777" w:rsidR="00FF1592" w:rsidRPr="005A5ED7" w:rsidRDefault="00FF1592"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No.</w:t>
            </w:r>
          </w:p>
        </w:tc>
        <w:tc>
          <w:tcPr>
            <w:tcW w:w="652" w:type="pct"/>
            <w:vAlign w:val="center"/>
          </w:tcPr>
          <w:p w14:paraId="1223A4B0" w14:textId="77777777" w:rsidR="00FF1592" w:rsidRPr="005A5ED7" w:rsidRDefault="00FF1592" w:rsidP="00A55911">
            <w:pPr>
              <w:spacing w:after="120" w:line="360" w:lineRule="auto"/>
              <w:jc w:val="both"/>
              <w:rPr>
                <w:rFonts w:ascii="Cambria" w:hAnsi="Cambria" w:cs="Tahoma"/>
                <w:color w:val="000000"/>
                <w:sz w:val="23"/>
                <w:szCs w:val="23"/>
              </w:rPr>
            </w:pPr>
          </w:p>
        </w:tc>
      </w:tr>
      <w:tr w:rsidR="00FF1592" w:rsidRPr="005A5ED7" w14:paraId="4C32BC28" w14:textId="77777777" w:rsidTr="00B54124">
        <w:trPr>
          <w:trHeight w:val="135"/>
        </w:trPr>
        <w:tc>
          <w:tcPr>
            <w:tcW w:w="351" w:type="pct"/>
            <w:vMerge/>
          </w:tcPr>
          <w:p w14:paraId="2E83E6F1" w14:textId="77777777" w:rsidR="00FF1592" w:rsidRPr="005A5ED7" w:rsidRDefault="00FF1592" w:rsidP="00A55911">
            <w:pPr>
              <w:pStyle w:val="ListParagraph"/>
              <w:numPr>
                <w:ilvl w:val="0"/>
                <w:numId w:val="151"/>
              </w:numPr>
              <w:spacing w:after="120" w:line="360" w:lineRule="auto"/>
              <w:contextualSpacing w:val="0"/>
              <w:jc w:val="both"/>
              <w:rPr>
                <w:rFonts w:ascii="Cambria" w:hAnsi="Cambria" w:cs="Tahoma"/>
                <w:sz w:val="23"/>
                <w:szCs w:val="23"/>
              </w:rPr>
            </w:pPr>
          </w:p>
        </w:tc>
        <w:tc>
          <w:tcPr>
            <w:tcW w:w="3227" w:type="pct"/>
            <w:vAlign w:val="center"/>
          </w:tcPr>
          <w:p w14:paraId="153F6FD0" w14:textId="77777777" w:rsidR="00FF1592" w:rsidRPr="005A5ED7" w:rsidRDefault="00FF1592" w:rsidP="00A55911">
            <w:pPr>
              <w:spacing w:after="120" w:line="360" w:lineRule="auto"/>
              <w:jc w:val="both"/>
              <w:rPr>
                <w:rFonts w:ascii="Cambria" w:eastAsia="Calibri" w:hAnsi="Cambria" w:cs="Tahoma"/>
                <w:noProof/>
                <w:sz w:val="23"/>
                <w:szCs w:val="23"/>
              </w:rPr>
            </w:pPr>
            <w:r w:rsidRPr="005A5ED7">
              <w:rPr>
                <w:rFonts w:ascii="Cambria" w:eastAsia="Calibri" w:hAnsi="Cambria" w:cs="Tahoma"/>
                <w:noProof/>
                <w:sz w:val="23"/>
                <w:szCs w:val="23"/>
              </w:rPr>
              <w:t>Female owned firms receiving grants to support IT enhancement</w:t>
            </w:r>
          </w:p>
        </w:tc>
        <w:tc>
          <w:tcPr>
            <w:tcW w:w="770" w:type="pct"/>
          </w:tcPr>
          <w:p w14:paraId="3DB1443F" w14:textId="77777777" w:rsidR="00FF1592" w:rsidRPr="005A5ED7" w:rsidRDefault="00FF1592" w:rsidP="00A55911">
            <w:pPr>
              <w:spacing w:after="120" w:line="360" w:lineRule="auto"/>
              <w:jc w:val="both"/>
              <w:rPr>
                <w:rFonts w:ascii="Cambria" w:hAnsi="Cambria" w:cs="Tahoma"/>
                <w:color w:val="000000"/>
                <w:sz w:val="23"/>
                <w:szCs w:val="23"/>
              </w:rPr>
            </w:pPr>
            <w:r w:rsidRPr="005A5ED7">
              <w:rPr>
                <w:rFonts w:ascii="Cambria" w:hAnsi="Cambria" w:cs="Tahoma"/>
                <w:color w:val="000000"/>
                <w:sz w:val="23"/>
                <w:szCs w:val="23"/>
              </w:rPr>
              <w:t>No.</w:t>
            </w:r>
          </w:p>
        </w:tc>
        <w:tc>
          <w:tcPr>
            <w:tcW w:w="652" w:type="pct"/>
            <w:vAlign w:val="center"/>
          </w:tcPr>
          <w:p w14:paraId="5493FBE1" w14:textId="77777777" w:rsidR="00FF1592" w:rsidRPr="005A5ED7" w:rsidRDefault="00FF1592" w:rsidP="00A55911">
            <w:pPr>
              <w:spacing w:after="120" w:line="360" w:lineRule="auto"/>
              <w:jc w:val="both"/>
              <w:rPr>
                <w:rFonts w:ascii="Cambria" w:hAnsi="Cambria" w:cs="Tahoma"/>
                <w:color w:val="000000"/>
                <w:sz w:val="23"/>
                <w:szCs w:val="23"/>
              </w:rPr>
            </w:pPr>
          </w:p>
        </w:tc>
      </w:tr>
    </w:tbl>
    <w:tbl>
      <w:tblPr>
        <w:tblW w:w="10490" w:type="dxa"/>
        <w:tblInd w:w="-567" w:type="dxa"/>
        <w:tblLook w:val="04A0" w:firstRow="1" w:lastRow="0" w:firstColumn="1" w:lastColumn="0" w:noHBand="0" w:noVBand="1"/>
      </w:tblPr>
      <w:tblGrid>
        <w:gridCol w:w="709"/>
        <w:gridCol w:w="6804"/>
        <w:gridCol w:w="1559"/>
        <w:gridCol w:w="1418"/>
      </w:tblGrid>
      <w:tr w:rsidR="00647423" w:rsidRPr="006B2429" w14:paraId="21CE3F0D" w14:textId="77777777" w:rsidTr="005A5ED7">
        <w:trPr>
          <w:trHeight w:val="446"/>
        </w:trPr>
        <w:tc>
          <w:tcPr>
            <w:tcW w:w="709" w:type="dxa"/>
            <w:tcBorders>
              <w:top w:val="nil"/>
              <w:left w:val="nil"/>
              <w:bottom w:val="nil"/>
              <w:right w:val="nil"/>
            </w:tcBorders>
            <w:shd w:val="clear" w:color="auto" w:fill="auto"/>
            <w:noWrap/>
            <w:vAlign w:val="center"/>
            <w:hideMark/>
          </w:tcPr>
          <w:p w14:paraId="032017AD" w14:textId="77777777" w:rsidR="00647423" w:rsidRPr="006B2429" w:rsidRDefault="00647423" w:rsidP="00A55911">
            <w:pPr>
              <w:spacing w:after="0" w:line="360" w:lineRule="auto"/>
              <w:rPr>
                <w:rFonts w:ascii="Times New Roman" w:eastAsia="Times New Roman" w:hAnsi="Times New Roman" w:cs="Times New Roman"/>
                <w:sz w:val="24"/>
                <w:szCs w:val="24"/>
                <w:lang w:eastAsia="en-GB"/>
              </w:rPr>
            </w:pPr>
          </w:p>
        </w:tc>
        <w:tc>
          <w:tcPr>
            <w:tcW w:w="6804" w:type="dxa"/>
            <w:tcBorders>
              <w:top w:val="nil"/>
              <w:left w:val="nil"/>
              <w:bottom w:val="nil"/>
              <w:right w:val="nil"/>
            </w:tcBorders>
            <w:shd w:val="clear" w:color="auto" w:fill="auto"/>
            <w:noWrap/>
            <w:vAlign w:val="center"/>
            <w:hideMark/>
          </w:tcPr>
          <w:p w14:paraId="0138EB11" w14:textId="77777777" w:rsidR="00647423" w:rsidRPr="006B2429" w:rsidRDefault="00647423" w:rsidP="00A55911">
            <w:pPr>
              <w:spacing w:after="0" w:line="360" w:lineRule="auto"/>
              <w:rPr>
                <w:rFonts w:ascii="Times New Roman" w:eastAsia="Times New Roman" w:hAnsi="Times New Roman" w:cs="Times New Roman"/>
                <w:sz w:val="20"/>
                <w:szCs w:val="20"/>
                <w:lang w:eastAsia="en-GB"/>
              </w:rPr>
            </w:pPr>
          </w:p>
        </w:tc>
        <w:tc>
          <w:tcPr>
            <w:tcW w:w="1559" w:type="dxa"/>
            <w:tcBorders>
              <w:top w:val="nil"/>
              <w:left w:val="nil"/>
              <w:bottom w:val="nil"/>
              <w:right w:val="nil"/>
            </w:tcBorders>
            <w:shd w:val="clear" w:color="auto" w:fill="auto"/>
            <w:noWrap/>
            <w:vAlign w:val="center"/>
            <w:hideMark/>
          </w:tcPr>
          <w:p w14:paraId="7F9EACE3" w14:textId="77777777" w:rsidR="00647423" w:rsidRPr="006B2429" w:rsidRDefault="00647423" w:rsidP="00A55911">
            <w:pPr>
              <w:spacing w:after="0" w:line="360" w:lineRule="auto"/>
              <w:rPr>
                <w:rFonts w:ascii="Times New Roman" w:eastAsia="Times New Roman" w:hAnsi="Times New Roman" w:cs="Times New Roman"/>
                <w:sz w:val="20"/>
                <w:szCs w:val="20"/>
                <w:lang w:eastAsia="en-GB"/>
              </w:rPr>
            </w:pPr>
          </w:p>
        </w:tc>
        <w:tc>
          <w:tcPr>
            <w:tcW w:w="1418" w:type="dxa"/>
            <w:tcBorders>
              <w:top w:val="nil"/>
              <w:left w:val="nil"/>
              <w:bottom w:val="nil"/>
              <w:right w:val="nil"/>
            </w:tcBorders>
            <w:shd w:val="clear" w:color="auto" w:fill="auto"/>
            <w:noWrap/>
            <w:vAlign w:val="center"/>
            <w:hideMark/>
          </w:tcPr>
          <w:p w14:paraId="055B7CC5" w14:textId="77777777" w:rsidR="00647423" w:rsidRPr="006B2429" w:rsidRDefault="00647423" w:rsidP="00A55911">
            <w:pPr>
              <w:spacing w:after="0" w:line="360" w:lineRule="auto"/>
              <w:rPr>
                <w:rFonts w:ascii="Times New Roman" w:eastAsia="Times New Roman" w:hAnsi="Times New Roman" w:cs="Times New Roman"/>
                <w:sz w:val="20"/>
                <w:szCs w:val="20"/>
                <w:lang w:eastAsia="en-GB"/>
              </w:rPr>
            </w:pPr>
          </w:p>
        </w:tc>
      </w:tr>
      <w:tr w:rsidR="00647423" w:rsidRPr="006B2429" w14:paraId="3EB2F2D8" w14:textId="77777777" w:rsidTr="005A5ED7">
        <w:trPr>
          <w:trHeight w:val="446"/>
        </w:trPr>
        <w:tc>
          <w:tcPr>
            <w:tcW w:w="70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0559305"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S/N</w:t>
            </w:r>
          </w:p>
        </w:tc>
        <w:tc>
          <w:tcPr>
            <w:tcW w:w="6804" w:type="dxa"/>
            <w:tcBorders>
              <w:top w:val="single" w:sz="8" w:space="0" w:color="auto"/>
              <w:left w:val="nil"/>
              <w:bottom w:val="single" w:sz="8" w:space="0" w:color="auto"/>
              <w:right w:val="single" w:sz="8" w:space="0" w:color="auto"/>
            </w:tcBorders>
            <w:shd w:val="clear" w:color="auto" w:fill="auto"/>
            <w:vAlign w:val="center"/>
            <w:hideMark/>
          </w:tcPr>
          <w:p w14:paraId="6DF5CA41"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Output Indicators</w:t>
            </w:r>
          </w:p>
        </w:tc>
        <w:tc>
          <w:tcPr>
            <w:tcW w:w="1559" w:type="dxa"/>
            <w:tcBorders>
              <w:top w:val="single" w:sz="8" w:space="0" w:color="auto"/>
              <w:left w:val="nil"/>
              <w:bottom w:val="single" w:sz="8" w:space="0" w:color="auto"/>
              <w:right w:val="single" w:sz="8" w:space="0" w:color="auto"/>
            </w:tcBorders>
            <w:shd w:val="clear" w:color="auto" w:fill="auto"/>
            <w:vAlign w:val="center"/>
            <w:hideMark/>
          </w:tcPr>
          <w:p w14:paraId="095D1C99"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Unit of Measure</w:t>
            </w:r>
          </w:p>
        </w:tc>
        <w:tc>
          <w:tcPr>
            <w:tcW w:w="1418" w:type="dxa"/>
            <w:tcBorders>
              <w:top w:val="single" w:sz="8" w:space="0" w:color="auto"/>
              <w:left w:val="nil"/>
              <w:bottom w:val="single" w:sz="8" w:space="0" w:color="auto"/>
              <w:right w:val="single" w:sz="8" w:space="0" w:color="auto"/>
            </w:tcBorders>
            <w:shd w:val="clear" w:color="auto" w:fill="auto"/>
            <w:vAlign w:val="center"/>
            <w:hideMark/>
          </w:tcPr>
          <w:p w14:paraId="541EDA8B"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Value</w:t>
            </w:r>
          </w:p>
        </w:tc>
      </w:tr>
      <w:tr w:rsidR="00647423" w:rsidRPr="006B2429" w14:paraId="6C722F5C" w14:textId="77777777" w:rsidTr="005A5ED7">
        <w:trPr>
          <w:trHeight w:val="446"/>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721B14F8"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3.1.0</w:t>
            </w:r>
          </w:p>
        </w:tc>
        <w:tc>
          <w:tcPr>
            <w:tcW w:w="9781" w:type="dxa"/>
            <w:gridSpan w:val="3"/>
            <w:tcBorders>
              <w:top w:val="single" w:sz="8" w:space="0" w:color="auto"/>
              <w:left w:val="nil"/>
              <w:bottom w:val="single" w:sz="8" w:space="0" w:color="auto"/>
              <w:right w:val="single" w:sz="8" w:space="0" w:color="000000"/>
            </w:tcBorders>
            <w:shd w:val="clear" w:color="auto" w:fill="auto"/>
            <w:vAlign w:val="center"/>
            <w:hideMark/>
          </w:tcPr>
          <w:p w14:paraId="14005965"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DLI 3.1 Number of firms receiving conditional capital grant to support new post-COVID 19 loans</w:t>
            </w:r>
          </w:p>
        </w:tc>
      </w:tr>
      <w:tr w:rsidR="00647423" w:rsidRPr="006B2429" w14:paraId="283C0CD1" w14:textId="77777777" w:rsidTr="005A5ED7">
        <w:trPr>
          <w:trHeight w:val="446"/>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738FDB0C"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3.1.1</w:t>
            </w:r>
          </w:p>
        </w:tc>
        <w:tc>
          <w:tcPr>
            <w:tcW w:w="6804" w:type="dxa"/>
            <w:tcBorders>
              <w:top w:val="nil"/>
              <w:left w:val="nil"/>
              <w:bottom w:val="single" w:sz="8" w:space="0" w:color="auto"/>
              <w:right w:val="single" w:sz="8" w:space="0" w:color="auto"/>
            </w:tcBorders>
            <w:shd w:val="clear" w:color="auto" w:fill="auto"/>
            <w:vAlign w:val="center"/>
            <w:hideMark/>
          </w:tcPr>
          <w:p w14:paraId="70D35AA9"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Number of registered firms for matching grants to support post-COVID-19 loans</w:t>
            </w:r>
          </w:p>
        </w:tc>
        <w:tc>
          <w:tcPr>
            <w:tcW w:w="1559" w:type="dxa"/>
            <w:tcBorders>
              <w:top w:val="nil"/>
              <w:left w:val="nil"/>
              <w:bottom w:val="single" w:sz="8" w:space="0" w:color="auto"/>
              <w:right w:val="single" w:sz="8" w:space="0" w:color="auto"/>
            </w:tcBorders>
            <w:shd w:val="clear" w:color="auto" w:fill="auto"/>
            <w:vAlign w:val="center"/>
            <w:hideMark/>
          </w:tcPr>
          <w:p w14:paraId="7749F69C"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6B86AA31"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 </w:t>
            </w:r>
          </w:p>
        </w:tc>
      </w:tr>
      <w:tr w:rsidR="00647423" w:rsidRPr="006B2429" w14:paraId="6E199BC3"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22C480E0"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6790C7C5"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proofErr w:type="spellStart"/>
            <w:r w:rsidRPr="006B2429">
              <w:rPr>
                <w:rFonts w:ascii="Cambria" w:eastAsia="Times New Roman" w:hAnsi="Cambria" w:cs="Times New Roman"/>
                <w:color w:val="000000"/>
                <w:lang w:eastAsia="en-GB"/>
              </w:rPr>
              <w:t>i</w:t>
            </w:r>
            <w:proofErr w:type="spellEnd"/>
            <w:r w:rsidRPr="006B2429">
              <w:rPr>
                <w:rFonts w:ascii="Cambria" w:eastAsia="Times New Roman" w:hAnsi="Cambria" w:cs="Times New Roman"/>
                <w:color w:val="000000"/>
                <w:lang w:eastAsia="en-GB"/>
              </w:rPr>
              <w:t>.</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Male owners</w:t>
            </w:r>
          </w:p>
        </w:tc>
        <w:tc>
          <w:tcPr>
            <w:tcW w:w="1559" w:type="dxa"/>
            <w:tcBorders>
              <w:top w:val="nil"/>
              <w:left w:val="nil"/>
              <w:bottom w:val="single" w:sz="8" w:space="0" w:color="auto"/>
              <w:right w:val="single" w:sz="8" w:space="0" w:color="auto"/>
            </w:tcBorders>
            <w:shd w:val="clear" w:color="auto" w:fill="auto"/>
            <w:vAlign w:val="center"/>
            <w:hideMark/>
          </w:tcPr>
          <w:p w14:paraId="384CCBD3"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75342FC5"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 </w:t>
            </w:r>
          </w:p>
        </w:tc>
      </w:tr>
      <w:tr w:rsidR="00647423" w:rsidRPr="006B2429" w14:paraId="4C0CAB36"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67798A23"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3CB55C1F"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ii.</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Female owners</w:t>
            </w:r>
          </w:p>
        </w:tc>
        <w:tc>
          <w:tcPr>
            <w:tcW w:w="1559" w:type="dxa"/>
            <w:tcBorders>
              <w:top w:val="nil"/>
              <w:left w:val="nil"/>
              <w:bottom w:val="single" w:sz="8" w:space="0" w:color="auto"/>
              <w:right w:val="single" w:sz="8" w:space="0" w:color="auto"/>
            </w:tcBorders>
            <w:shd w:val="clear" w:color="auto" w:fill="auto"/>
            <w:vAlign w:val="center"/>
            <w:hideMark/>
          </w:tcPr>
          <w:p w14:paraId="149BF153"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3D85AB62"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 </w:t>
            </w:r>
          </w:p>
        </w:tc>
      </w:tr>
      <w:tr w:rsidR="00647423" w:rsidRPr="006B2429" w14:paraId="355C8D28"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1D1123F1"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359C888D"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iii.</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Micro scale Firms</w:t>
            </w:r>
          </w:p>
        </w:tc>
        <w:tc>
          <w:tcPr>
            <w:tcW w:w="1559" w:type="dxa"/>
            <w:tcBorders>
              <w:top w:val="nil"/>
              <w:left w:val="nil"/>
              <w:bottom w:val="single" w:sz="8" w:space="0" w:color="auto"/>
              <w:right w:val="single" w:sz="8" w:space="0" w:color="auto"/>
            </w:tcBorders>
            <w:shd w:val="clear" w:color="auto" w:fill="auto"/>
            <w:vAlign w:val="center"/>
            <w:hideMark/>
          </w:tcPr>
          <w:p w14:paraId="512F654F"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224E6A9B"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 </w:t>
            </w:r>
          </w:p>
        </w:tc>
      </w:tr>
      <w:tr w:rsidR="00647423" w:rsidRPr="006B2429" w14:paraId="063B816A"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3AA010FF"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29B8DBD5"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iv.</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 xml:space="preserve">Small Scale Firms </w:t>
            </w:r>
          </w:p>
        </w:tc>
        <w:tc>
          <w:tcPr>
            <w:tcW w:w="1559" w:type="dxa"/>
            <w:tcBorders>
              <w:top w:val="nil"/>
              <w:left w:val="nil"/>
              <w:bottom w:val="single" w:sz="8" w:space="0" w:color="auto"/>
              <w:right w:val="single" w:sz="8" w:space="0" w:color="auto"/>
            </w:tcBorders>
            <w:shd w:val="clear" w:color="auto" w:fill="auto"/>
            <w:vAlign w:val="center"/>
            <w:hideMark/>
          </w:tcPr>
          <w:p w14:paraId="33D64203"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3DAF3971"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 </w:t>
            </w:r>
          </w:p>
        </w:tc>
      </w:tr>
      <w:tr w:rsidR="00647423" w:rsidRPr="006B2429" w14:paraId="12A139D7" w14:textId="77777777" w:rsidTr="005A5ED7">
        <w:trPr>
          <w:trHeight w:val="446"/>
        </w:trPr>
        <w:tc>
          <w:tcPr>
            <w:tcW w:w="70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3E07F6C"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lastRenderedPageBreak/>
              <w:t>3.1.2</w:t>
            </w:r>
          </w:p>
        </w:tc>
        <w:tc>
          <w:tcPr>
            <w:tcW w:w="6804" w:type="dxa"/>
            <w:tcBorders>
              <w:top w:val="nil"/>
              <w:left w:val="nil"/>
              <w:bottom w:val="single" w:sz="8" w:space="0" w:color="auto"/>
              <w:right w:val="single" w:sz="8" w:space="0" w:color="auto"/>
            </w:tcBorders>
            <w:shd w:val="clear" w:color="auto" w:fill="auto"/>
            <w:vAlign w:val="center"/>
            <w:hideMark/>
          </w:tcPr>
          <w:p w14:paraId="468529C0"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Number of eligible and verified firms for matching grants to support post-COVID-19 loans</w:t>
            </w:r>
          </w:p>
        </w:tc>
        <w:tc>
          <w:tcPr>
            <w:tcW w:w="1559" w:type="dxa"/>
            <w:tcBorders>
              <w:top w:val="nil"/>
              <w:left w:val="nil"/>
              <w:bottom w:val="single" w:sz="8" w:space="0" w:color="auto"/>
              <w:right w:val="single" w:sz="8" w:space="0" w:color="auto"/>
            </w:tcBorders>
            <w:shd w:val="clear" w:color="auto" w:fill="auto"/>
            <w:vAlign w:val="center"/>
            <w:hideMark/>
          </w:tcPr>
          <w:p w14:paraId="7D9F8A94"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6C945C2E"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68C40DD2"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4E349A96"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531B5025"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proofErr w:type="spellStart"/>
            <w:r w:rsidRPr="006B2429">
              <w:rPr>
                <w:rFonts w:ascii="Cambria" w:eastAsia="Times New Roman" w:hAnsi="Cambria" w:cs="Times New Roman"/>
                <w:color w:val="000000"/>
                <w:lang w:eastAsia="en-GB"/>
              </w:rPr>
              <w:t>i</w:t>
            </w:r>
            <w:proofErr w:type="spellEnd"/>
            <w:r w:rsidRPr="006B2429">
              <w:rPr>
                <w:rFonts w:ascii="Cambria" w:eastAsia="Times New Roman" w:hAnsi="Cambria" w:cs="Times New Roman"/>
                <w:color w:val="000000"/>
                <w:lang w:eastAsia="en-GB"/>
              </w:rPr>
              <w:t>.</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Male owners</w:t>
            </w:r>
          </w:p>
        </w:tc>
        <w:tc>
          <w:tcPr>
            <w:tcW w:w="1559" w:type="dxa"/>
            <w:tcBorders>
              <w:top w:val="nil"/>
              <w:left w:val="nil"/>
              <w:bottom w:val="single" w:sz="8" w:space="0" w:color="auto"/>
              <w:right w:val="single" w:sz="8" w:space="0" w:color="auto"/>
            </w:tcBorders>
            <w:shd w:val="clear" w:color="auto" w:fill="auto"/>
            <w:vAlign w:val="center"/>
            <w:hideMark/>
          </w:tcPr>
          <w:p w14:paraId="59DE8B9C"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499EB64A"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6BA04F65"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4453226E"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445CBA71"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ii.</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Female owners</w:t>
            </w:r>
          </w:p>
        </w:tc>
        <w:tc>
          <w:tcPr>
            <w:tcW w:w="1559" w:type="dxa"/>
            <w:tcBorders>
              <w:top w:val="nil"/>
              <w:left w:val="nil"/>
              <w:bottom w:val="single" w:sz="8" w:space="0" w:color="auto"/>
              <w:right w:val="single" w:sz="8" w:space="0" w:color="auto"/>
            </w:tcBorders>
            <w:shd w:val="clear" w:color="auto" w:fill="auto"/>
            <w:vAlign w:val="center"/>
            <w:hideMark/>
          </w:tcPr>
          <w:p w14:paraId="34694AC8"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4666AA4E"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1AD3FC0D"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0012C676"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6B545E94"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iii.</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Micro scale Firms</w:t>
            </w:r>
          </w:p>
        </w:tc>
        <w:tc>
          <w:tcPr>
            <w:tcW w:w="1559" w:type="dxa"/>
            <w:tcBorders>
              <w:top w:val="nil"/>
              <w:left w:val="nil"/>
              <w:bottom w:val="single" w:sz="8" w:space="0" w:color="auto"/>
              <w:right w:val="single" w:sz="8" w:space="0" w:color="auto"/>
            </w:tcBorders>
            <w:shd w:val="clear" w:color="auto" w:fill="auto"/>
            <w:vAlign w:val="center"/>
            <w:hideMark/>
          </w:tcPr>
          <w:p w14:paraId="1EBD3913"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5C433EFB"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345035C7"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51794288"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33FA4402"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iv.</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 xml:space="preserve">Small Scale Firms </w:t>
            </w:r>
          </w:p>
        </w:tc>
        <w:tc>
          <w:tcPr>
            <w:tcW w:w="1559" w:type="dxa"/>
            <w:tcBorders>
              <w:top w:val="nil"/>
              <w:left w:val="nil"/>
              <w:bottom w:val="single" w:sz="8" w:space="0" w:color="auto"/>
              <w:right w:val="single" w:sz="8" w:space="0" w:color="auto"/>
            </w:tcBorders>
            <w:shd w:val="clear" w:color="auto" w:fill="auto"/>
            <w:vAlign w:val="center"/>
            <w:hideMark/>
          </w:tcPr>
          <w:p w14:paraId="230FCA15"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2FC85ACD"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1EB73F38" w14:textId="77777777" w:rsidTr="005A5ED7">
        <w:trPr>
          <w:trHeight w:val="446"/>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042BDBD4"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3.1.3</w:t>
            </w:r>
          </w:p>
        </w:tc>
        <w:tc>
          <w:tcPr>
            <w:tcW w:w="6804" w:type="dxa"/>
            <w:tcBorders>
              <w:top w:val="nil"/>
              <w:left w:val="nil"/>
              <w:bottom w:val="single" w:sz="8" w:space="0" w:color="auto"/>
              <w:right w:val="single" w:sz="8" w:space="0" w:color="auto"/>
            </w:tcBorders>
            <w:shd w:val="clear" w:color="auto" w:fill="auto"/>
            <w:vAlign w:val="center"/>
            <w:hideMark/>
          </w:tcPr>
          <w:p w14:paraId="219D00E6"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Number of selected firms for matching grants to support post-COVID-19 loans</w:t>
            </w:r>
          </w:p>
        </w:tc>
        <w:tc>
          <w:tcPr>
            <w:tcW w:w="1559" w:type="dxa"/>
            <w:tcBorders>
              <w:top w:val="nil"/>
              <w:left w:val="nil"/>
              <w:bottom w:val="single" w:sz="8" w:space="0" w:color="auto"/>
              <w:right w:val="single" w:sz="8" w:space="0" w:color="auto"/>
            </w:tcBorders>
            <w:shd w:val="clear" w:color="auto" w:fill="auto"/>
            <w:vAlign w:val="center"/>
            <w:hideMark/>
          </w:tcPr>
          <w:p w14:paraId="1F3849D4"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4D750E6D"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698D801B"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77011617"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7FB96CE2"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proofErr w:type="spellStart"/>
            <w:r w:rsidRPr="006B2429">
              <w:rPr>
                <w:rFonts w:ascii="Cambria" w:eastAsia="Times New Roman" w:hAnsi="Cambria" w:cs="Times New Roman"/>
                <w:color w:val="000000"/>
                <w:lang w:eastAsia="en-GB"/>
              </w:rPr>
              <w:t>i</w:t>
            </w:r>
            <w:proofErr w:type="spellEnd"/>
            <w:r w:rsidRPr="006B2429">
              <w:rPr>
                <w:rFonts w:ascii="Cambria" w:eastAsia="Times New Roman" w:hAnsi="Cambria" w:cs="Times New Roman"/>
                <w:color w:val="000000"/>
                <w:lang w:eastAsia="en-GB"/>
              </w:rPr>
              <w:t>.</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Male owners</w:t>
            </w:r>
          </w:p>
        </w:tc>
        <w:tc>
          <w:tcPr>
            <w:tcW w:w="1559" w:type="dxa"/>
            <w:tcBorders>
              <w:top w:val="nil"/>
              <w:left w:val="nil"/>
              <w:bottom w:val="single" w:sz="8" w:space="0" w:color="auto"/>
              <w:right w:val="single" w:sz="8" w:space="0" w:color="auto"/>
            </w:tcBorders>
            <w:shd w:val="clear" w:color="auto" w:fill="auto"/>
            <w:vAlign w:val="center"/>
            <w:hideMark/>
          </w:tcPr>
          <w:p w14:paraId="0793161D"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30C3FB54"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12C65445"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74788DA8"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4FDF5DEA"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ii.</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Female owners</w:t>
            </w:r>
          </w:p>
        </w:tc>
        <w:tc>
          <w:tcPr>
            <w:tcW w:w="1559" w:type="dxa"/>
            <w:tcBorders>
              <w:top w:val="nil"/>
              <w:left w:val="nil"/>
              <w:bottom w:val="single" w:sz="8" w:space="0" w:color="auto"/>
              <w:right w:val="single" w:sz="8" w:space="0" w:color="auto"/>
            </w:tcBorders>
            <w:shd w:val="clear" w:color="auto" w:fill="auto"/>
            <w:vAlign w:val="center"/>
            <w:hideMark/>
          </w:tcPr>
          <w:p w14:paraId="4722CBD3"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1CF2341F"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66610C99"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5D9B87B9"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32B2A7F0"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iii.</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Micro scale Firms</w:t>
            </w:r>
          </w:p>
        </w:tc>
        <w:tc>
          <w:tcPr>
            <w:tcW w:w="1559" w:type="dxa"/>
            <w:tcBorders>
              <w:top w:val="nil"/>
              <w:left w:val="nil"/>
              <w:bottom w:val="single" w:sz="8" w:space="0" w:color="auto"/>
              <w:right w:val="single" w:sz="8" w:space="0" w:color="auto"/>
            </w:tcBorders>
            <w:shd w:val="clear" w:color="auto" w:fill="auto"/>
            <w:vAlign w:val="center"/>
            <w:hideMark/>
          </w:tcPr>
          <w:p w14:paraId="0AE172F7"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060419DE"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7BCCC748"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342D3734"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45AB95C4"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iv.</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 xml:space="preserve">Small Scale Firms </w:t>
            </w:r>
          </w:p>
        </w:tc>
        <w:tc>
          <w:tcPr>
            <w:tcW w:w="1559" w:type="dxa"/>
            <w:tcBorders>
              <w:top w:val="nil"/>
              <w:left w:val="nil"/>
              <w:bottom w:val="single" w:sz="8" w:space="0" w:color="auto"/>
              <w:right w:val="single" w:sz="8" w:space="0" w:color="auto"/>
            </w:tcBorders>
            <w:shd w:val="clear" w:color="auto" w:fill="auto"/>
            <w:vAlign w:val="center"/>
            <w:hideMark/>
          </w:tcPr>
          <w:p w14:paraId="629D4BCE"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4772023D"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075EA85E" w14:textId="77777777" w:rsidTr="005A5ED7">
        <w:trPr>
          <w:trHeight w:val="446"/>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7A060F49"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3.1.4</w:t>
            </w:r>
          </w:p>
        </w:tc>
        <w:tc>
          <w:tcPr>
            <w:tcW w:w="6804" w:type="dxa"/>
            <w:tcBorders>
              <w:top w:val="nil"/>
              <w:left w:val="nil"/>
              <w:bottom w:val="single" w:sz="8" w:space="0" w:color="auto"/>
              <w:right w:val="single" w:sz="8" w:space="0" w:color="auto"/>
            </w:tcBorders>
            <w:shd w:val="clear" w:color="auto" w:fill="auto"/>
            <w:vAlign w:val="center"/>
            <w:hideMark/>
          </w:tcPr>
          <w:p w14:paraId="558566B8"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Number of verified lending financial institutions for matching grants to support post-COVID-19 loans</w:t>
            </w:r>
          </w:p>
        </w:tc>
        <w:tc>
          <w:tcPr>
            <w:tcW w:w="1559" w:type="dxa"/>
            <w:tcBorders>
              <w:top w:val="nil"/>
              <w:left w:val="nil"/>
              <w:bottom w:val="single" w:sz="8" w:space="0" w:color="auto"/>
              <w:right w:val="single" w:sz="8" w:space="0" w:color="auto"/>
            </w:tcBorders>
            <w:shd w:val="clear" w:color="auto" w:fill="auto"/>
            <w:vAlign w:val="center"/>
            <w:hideMark/>
          </w:tcPr>
          <w:p w14:paraId="79C27CC7"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3539D9A0"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7FC3AE6B" w14:textId="77777777" w:rsidTr="005A5ED7">
        <w:trPr>
          <w:trHeight w:val="446"/>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556DDE70"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3.1.5</w:t>
            </w:r>
          </w:p>
        </w:tc>
        <w:tc>
          <w:tcPr>
            <w:tcW w:w="6804" w:type="dxa"/>
            <w:tcBorders>
              <w:top w:val="nil"/>
              <w:left w:val="nil"/>
              <w:bottom w:val="single" w:sz="8" w:space="0" w:color="auto"/>
              <w:right w:val="single" w:sz="8" w:space="0" w:color="auto"/>
            </w:tcBorders>
            <w:shd w:val="clear" w:color="auto" w:fill="auto"/>
            <w:vAlign w:val="center"/>
            <w:hideMark/>
          </w:tcPr>
          <w:p w14:paraId="72FB42AE"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Number of firms with verified new loan records</w:t>
            </w:r>
          </w:p>
        </w:tc>
        <w:tc>
          <w:tcPr>
            <w:tcW w:w="1559" w:type="dxa"/>
            <w:tcBorders>
              <w:top w:val="nil"/>
              <w:left w:val="nil"/>
              <w:bottom w:val="single" w:sz="8" w:space="0" w:color="auto"/>
              <w:right w:val="single" w:sz="8" w:space="0" w:color="auto"/>
            </w:tcBorders>
            <w:shd w:val="clear" w:color="auto" w:fill="auto"/>
            <w:vAlign w:val="center"/>
            <w:hideMark/>
          </w:tcPr>
          <w:p w14:paraId="2C39FECE"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47F0E666"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6A32954C"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11073722"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5CDADB5B"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proofErr w:type="spellStart"/>
            <w:r w:rsidRPr="006B2429">
              <w:rPr>
                <w:rFonts w:ascii="Cambria" w:eastAsia="Times New Roman" w:hAnsi="Cambria" w:cs="Times New Roman"/>
                <w:color w:val="000000"/>
                <w:lang w:eastAsia="en-GB"/>
              </w:rPr>
              <w:t>i</w:t>
            </w:r>
            <w:proofErr w:type="spellEnd"/>
            <w:r w:rsidRPr="006B2429">
              <w:rPr>
                <w:rFonts w:ascii="Cambria" w:eastAsia="Times New Roman" w:hAnsi="Cambria" w:cs="Times New Roman"/>
                <w:color w:val="000000"/>
                <w:lang w:eastAsia="en-GB"/>
              </w:rPr>
              <w:t>.</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Male owners</w:t>
            </w:r>
          </w:p>
        </w:tc>
        <w:tc>
          <w:tcPr>
            <w:tcW w:w="1559" w:type="dxa"/>
            <w:tcBorders>
              <w:top w:val="nil"/>
              <w:left w:val="nil"/>
              <w:bottom w:val="single" w:sz="8" w:space="0" w:color="auto"/>
              <w:right w:val="single" w:sz="8" w:space="0" w:color="auto"/>
            </w:tcBorders>
            <w:shd w:val="clear" w:color="auto" w:fill="auto"/>
            <w:vAlign w:val="center"/>
            <w:hideMark/>
          </w:tcPr>
          <w:p w14:paraId="531E2140"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45EE835E"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4A89844E"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319670E2"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737553A2"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ii.</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Female owners</w:t>
            </w:r>
          </w:p>
        </w:tc>
        <w:tc>
          <w:tcPr>
            <w:tcW w:w="1559" w:type="dxa"/>
            <w:tcBorders>
              <w:top w:val="nil"/>
              <w:left w:val="nil"/>
              <w:bottom w:val="single" w:sz="8" w:space="0" w:color="auto"/>
              <w:right w:val="single" w:sz="8" w:space="0" w:color="auto"/>
            </w:tcBorders>
            <w:shd w:val="clear" w:color="auto" w:fill="auto"/>
            <w:vAlign w:val="center"/>
            <w:hideMark/>
          </w:tcPr>
          <w:p w14:paraId="77165D44"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3004FDCE"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65813AD7"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18A56E38"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1D821191"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iii.</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Micro scale Firms</w:t>
            </w:r>
          </w:p>
        </w:tc>
        <w:tc>
          <w:tcPr>
            <w:tcW w:w="1559" w:type="dxa"/>
            <w:tcBorders>
              <w:top w:val="nil"/>
              <w:left w:val="nil"/>
              <w:bottom w:val="single" w:sz="8" w:space="0" w:color="auto"/>
              <w:right w:val="single" w:sz="8" w:space="0" w:color="auto"/>
            </w:tcBorders>
            <w:shd w:val="clear" w:color="auto" w:fill="auto"/>
            <w:vAlign w:val="center"/>
            <w:hideMark/>
          </w:tcPr>
          <w:p w14:paraId="21E8BC7F"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78941F49"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43E73620"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29BB25BF"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0BA3C97C" w14:textId="77777777" w:rsidR="00647423" w:rsidRPr="006B2429" w:rsidRDefault="00647423" w:rsidP="00A55911">
            <w:pPr>
              <w:spacing w:after="0" w:line="360" w:lineRule="auto"/>
              <w:jc w:val="both"/>
              <w:rPr>
                <w:rFonts w:ascii="Times New Roman" w:eastAsia="Times New Roman" w:hAnsi="Times New Roman" w:cs="Times New Roman"/>
                <w:b/>
                <w:bCs/>
                <w:color w:val="000000"/>
                <w:sz w:val="14"/>
                <w:szCs w:val="14"/>
                <w:lang w:eastAsia="en-GB"/>
              </w:rPr>
            </w:pPr>
            <w:r w:rsidRPr="006B2429">
              <w:rPr>
                <w:rFonts w:ascii="Times New Roman" w:eastAsia="Times New Roman" w:hAnsi="Times New Roman" w:cs="Times New Roman"/>
                <w:b/>
                <w:bCs/>
                <w:color w:val="000000"/>
                <w:sz w:val="14"/>
                <w:szCs w:val="14"/>
                <w:lang w:val="en-US" w:eastAsia="en-GB"/>
              </w:rPr>
              <w:t xml:space="preserve">    </w:t>
            </w:r>
            <w:r w:rsidRPr="006B2429">
              <w:rPr>
                <w:rFonts w:ascii="Cambria" w:eastAsia="Times New Roman" w:hAnsi="Cambria" w:cs="Times New Roman"/>
                <w:b/>
                <w:bCs/>
                <w:color w:val="000000"/>
                <w:lang w:val="en-US" w:eastAsia="en-GB"/>
              </w:rPr>
              <w:t>iv.</w:t>
            </w:r>
            <w:r w:rsidRPr="006B2429">
              <w:rPr>
                <w:rFonts w:ascii="Times New Roman" w:eastAsia="Times New Roman" w:hAnsi="Times New Roman" w:cs="Times New Roman"/>
                <w:b/>
                <w:bCs/>
                <w:color w:val="000000"/>
                <w:sz w:val="14"/>
                <w:szCs w:val="14"/>
                <w:lang w:val="en-US" w:eastAsia="en-GB"/>
              </w:rPr>
              <w:t xml:space="preserve">          </w:t>
            </w:r>
            <w:r w:rsidRPr="006B2429">
              <w:rPr>
                <w:rFonts w:ascii="Cambria" w:eastAsia="Times New Roman" w:hAnsi="Cambria" w:cs="Times New Roman"/>
                <w:color w:val="000000"/>
                <w:lang w:val="en-US" w:eastAsia="en-GB"/>
              </w:rPr>
              <w:t xml:space="preserve">Small Scale Firms </w:t>
            </w:r>
          </w:p>
        </w:tc>
        <w:tc>
          <w:tcPr>
            <w:tcW w:w="1559" w:type="dxa"/>
            <w:tcBorders>
              <w:top w:val="nil"/>
              <w:left w:val="nil"/>
              <w:bottom w:val="single" w:sz="8" w:space="0" w:color="auto"/>
              <w:right w:val="single" w:sz="8" w:space="0" w:color="auto"/>
            </w:tcBorders>
            <w:shd w:val="clear" w:color="auto" w:fill="auto"/>
            <w:vAlign w:val="center"/>
            <w:hideMark/>
          </w:tcPr>
          <w:p w14:paraId="25755D42"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22878432"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6B57BD3F" w14:textId="77777777" w:rsidTr="005A5ED7">
        <w:trPr>
          <w:trHeight w:val="446"/>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181439CD"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3.1.6</w:t>
            </w:r>
          </w:p>
        </w:tc>
        <w:tc>
          <w:tcPr>
            <w:tcW w:w="6804" w:type="dxa"/>
            <w:tcBorders>
              <w:top w:val="nil"/>
              <w:left w:val="nil"/>
              <w:bottom w:val="single" w:sz="8" w:space="0" w:color="auto"/>
              <w:right w:val="single" w:sz="8" w:space="0" w:color="auto"/>
            </w:tcBorders>
            <w:shd w:val="clear" w:color="auto" w:fill="auto"/>
            <w:vAlign w:val="center"/>
            <w:hideMark/>
          </w:tcPr>
          <w:p w14:paraId="5AFA2E96"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Number of firms receiving conditional capital grant to support new - post-COVID19 loans</w:t>
            </w:r>
          </w:p>
        </w:tc>
        <w:tc>
          <w:tcPr>
            <w:tcW w:w="1559" w:type="dxa"/>
            <w:tcBorders>
              <w:top w:val="nil"/>
              <w:left w:val="nil"/>
              <w:bottom w:val="single" w:sz="8" w:space="0" w:color="auto"/>
              <w:right w:val="single" w:sz="8" w:space="0" w:color="auto"/>
            </w:tcBorders>
            <w:shd w:val="clear" w:color="auto" w:fill="auto"/>
            <w:vAlign w:val="center"/>
            <w:hideMark/>
          </w:tcPr>
          <w:p w14:paraId="4ADA0469"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28E81AC5"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67F934A7"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2004173E"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57FC7B04"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proofErr w:type="spellStart"/>
            <w:r w:rsidRPr="006B2429">
              <w:rPr>
                <w:rFonts w:ascii="Cambria" w:eastAsia="Times New Roman" w:hAnsi="Cambria" w:cs="Times New Roman"/>
                <w:color w:val="000000"/>
                <w:lang w:eastAsia="en-GB"/>
              </w:rPr>
              <w:t>i</w:t>
            </w:r>
            <w:proofErr w:type="spellEnd"/>
            <w:r w:rsidRPr="006B2429">
              <w:rPr>
                <w:rFonts w:ascii="Cambria" w:eastAsia="Times New Roman" w:hAnsi="Cambria" w:cs="Times New Roman"/>
                <w:color w:val="000000"/>
                <w:lang w:eastAsia="en-GB"/>
              </w:rPr>
              <w:t>.</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Male owners</w:t>
            </w:r>
          </w:p>
        </w:tc>
        <w:tc>
          <w:tcPr>
            <w:tcW w:w="1559" w:type="dxa"/>
            <w:tcBorders>
              <w:top w:val="nil"/>
              <w:left w:val="nil"/>
              <w:bottom w:val="single" w:sz="8" w:space="0" w:color="auto"/>
              <w:right w:val="single" w:sz="8" w:space="0" w:color="auto"/>
            </w:tcBorders>
            <w:shd w:val="clear" w:color="auto" w:fill="auto"/>
            <w:vAlign w:val="center"/>
            <w:hideMark/>
          </w:tcPr>
          <w:p w14:paraId="0C082BF6"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308B383C"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549645A3"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5E65E938"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06B10188"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ii.</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Female owners</w:t>
            </w:r>
          </w:p>
        </w:tc>
        <w:tc>
          <w:tcPr>
            <w:tcW w:w="1559" w:type="dxa"/>
            <w:tcBorders>
              <w:top w:val="nil"/>
              <w:left w:val="nil"/>
              <w:bottom w:val="single" w:sz="8" w:space="0" w:color="auto"/>
              <w:right w:val="single" w:sz="8" w:space="0" w:color="auto"/>
            </w:tcBorders>
            <w:shd w:val="clear" w:color="auto" w:fill="auto"/>
            <w:vAlign w:val="center"/>
            <w:hideMark/>
          </w:tcPr>
          <w:p w14:paraId="4F947F5E"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0EE72580"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1A47D91B"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23FA6984"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58AEA4A0"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iii.</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Micro scale Firms</w:t>
            </w:r>
          </w:p>
        </w:tc>
        <w:tc>
          <w:tcPr>
            <w:tcW w:w="1559" w:type="dxa"/>
            <w:tcBorders>
              <w:top w:val="nil"/>
              <w:left w:val="nil"/>
              <w:bottom w:val="single" w:sz="8" w:space="0" w:color="auto"/>
              <w:right w:val="single" w:sz="8" w:space="0" w:color="auto"/>
            </w:tcBorders>
            <w:shd w:val="clear" w:color="auto" w:fill="auto"/>
            <w:vAlign w:val="center"/>
            <w:hideMark/>
          </w:tcPr>
          <w:p w14:paraId="3EEE6664"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5ADAE31E"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77CABE48"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5160A72A"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03F9E59B"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val="en-US" w:eastAsia="en-GB"/>
              </w:rPr>
              <w:t xml:space="preserve">    </w:t>
            </w:r>
            <w:r w:rsidRPr="006B2429">
              <w:rPr>
                <w:rFonts w:ascii="Cambria" w:eastAsia="Times New Roman" w:hAnsi="Cambria" w:cs="Times New Roman"/>
                <w:color w:val="000000"/>
                <w:lang w:val="en-US" w:eastAsia="en-GB"/>
              </w:rPr>
              <w:t>iv.</w:t>
            </w:r>
            <w:r w:rsidRPr="006B2429">
              <w:rPr>
                <w:rFonts w:ascii="Times New Roman" w:eastAsia="Times New Roman" w:hAnsi="Times New Roman" w:cs="Times New Roman"/>
                <w:color w:val="000000"/>
                <w:sz w:val="14"/>
                <w:szCs w:val="14"/>
                <w:lang w:val="en-US" w:eastAsia="en-GB"/>
              </w:rPr>
              <w:t xml:space="preserve">          </w:t>
            </w:r>
            <w:r w:rsidRPr="006B2429">
              <w:rPr>
                <w:rFonts w:ascii="Cambria" w:eastAsia="Times New Roman" w:hAnsi="Cambria" w:cs="Times New Roman"/>
                <w:color w:val="000000"/>
                <w:lang w:val="en-US" w:eastAsia="en-GB"/>
              </w:rPr>
              <w:t xml:space="preserve">Small Scale Firms </w:t>
            </w:r>
          </w:p>
        </w:tc>
        <w:tc>
          <w:tcPr>
            <w:tcW w:w="1559" w:type="dxa"/>
            <w:tcBorders>
              <w:top w:val="nil"/>
              <w:left w:val="nil"/>
              <w:bottom w:val="single" w:sz="8" w:space="0" w:color="auto"/>
              <w:right w:val="single" w:sz="8" w:space="0" w:color="auto"/>
            </w:tcBorders>
            <w:shd w:val="clear" w:color="auto" w:fill="auto"/>
            <w:vAlign w:val="center"/>
            <w:hideMark/>
          </w:tcPr>
          <w:p w14:paraId="24EA1BA4"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44331C20"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6C30BC45" w14:textId="77777777" w:rsidTr="005A5ED7">
        <w:trPr>
          <w:trHeight w:val="446"/>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37F2B503"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3.1.7</w:t>
            </w:r>
          </w:p>
        </w:tc>
        <w:tc>
          <w:tcPr>
            <w:tcW w:w="6804" w:type="dxa"/>
            <w:tcBorders>
              <w:top w:val="nil"/>
              <w:left w:val="nil"/>
              <w:bottom w:val="single" w:sz="8" w:space="0" w:color="auto"/>
              <w:right w:val="single" w:sz="8" w:space="0" w:color="auto"/>
            </w:tcBorders>
            <w:shd w:val="clear" w:color="auto" w:fill="auto"/>
            <w:vAlign w:val="center"/>
            <w:hideMark/>
          </w:tcPr>
          <w:p w14:paraId="7516FA72"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Amount disbursed to lending financial institutions (on behalf of beneficiary firms)</w:t>
            </w:r>
          </w:p>
        </w:tc>
        <w:tc>
          <w:tcPr>
            <w:tcW w:w="1559" w:type="dxa"/>
            <w:tcBorders>
              <w:top w:val="nil"/>
              <w:left w:val="nil"/>
              <w:bottom w:val="single" w:sz="8" w:space="0" w:color="auto"/>
              <w:right w:val="single" w:sz="8" w:space="0" w:color="auto"/>
            </w:tcBorders>
            <w:shd w:val="clear" w:color="auto" w:fill="auto"/>
            <w:vAlign w:val="center"/>
            <w:hideMark/>
          </w:tcPr>
          <w:p w14:paraId="0D92D6C3"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Naira</w:t>
            </w:r>
          </w:p>
        </w:tc>
        <w:tc>
          <w:tcPr>
            <w:tcW w:w="1418" w:type="dxa"/>
            <w:tcBorders>
              <w:top w:val="nil"/>
              <w:left w:val="nil"/>
              <w:bottom w:val="single" w:sz="8" w:space="0" w:color="auto"/>
              <w:right w:val="single" w:sz="8" w:space="0" w:color="auto"/>
            </w:tcBorders>
            <w:shd w:val="clear" w:color="auto" w:fill="auto"/>
            <w:vAlign w:val="center"/>
            <w:hideMark/>
          </w:tcPr>
          <w:p w14:paraId="5545A751"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6A25C42E"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24B387D9"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166F4F26"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proofErr w:type="spellStart"/>
            <w:r w:rsidRPr="006B2429">
              <w:rPr>
                <w:rFonts w:ascii="Cambria" w:eastAsia="Times New Roman" w:hAnsi="Cambria" w:cs="Times New Roman"/>
                <w:color w:val="000000"/>
                <w:lang w:eastAsia="en-GB"/>
              </w:rPr>
              <w:t>i</w:t>
            </w:r>
            <w:proofErr w:type="spellEnd"/>
            <w:r w:rsidRPr="006B2429">
              <w:rPr>
                <w:rFonts w:ascii="Cambria" w:eastAsia="Times New Roman" w:hAnsi="Cambria" w:cs="Times New Roman"/>
                <w:color w:val="000000"/>
                <w:lang w:eastAsia="en-GB"/>
              </w:rPr>
              <w:t>.</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Male owners</w:t>
            </w:r>
          </w:p>
        </w:tc>
        <w:tc>
          <w:tcPr>
            <w:tcW w:w="1559" w:type="dxa"/>
            <w:tcBorders>
              <w:top w:val="nil"/>
              <w:left w:val="nil"/>
              <w:bottom w:val="single" w:sz="8" w:space="0" w:color="auto"/>
              <w:right w:val="single" w:sz="8" w:space="0" w:color="auto"/>
            </w:tcBorders>
            <w:shd w:val="clear" w:color="auto" w:fill="auto"/>
            <w:vAlign w:val="center"/>
            <w:hideMark/>
          </w:tcPr>
          <w:p w14:paraId="473C2AF0"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Naira</w:t>
            </w:r>
          </w:p>
        </w:tc>
        <w:tc>
          <w:tcPr>
            <w:tcW w:w="1418" w:type="dxa"/>
            <w:tcBorders>
              <w:top w:val="nil"/>
              <w:left w:val="nil"/>
              <w:bottom w:val="single" w:sz="8" w:space="0" w:color="auto"/>
              <w:right w:val="single" w:sz="8" w:space="0" w:color="auto"/>
            </w:tcBorders>
            <w:shd w:val="clear" w:color="auto" w:fill="auto"/>
            <w:vAlign w:val="center"/>
            <w:hideMark/>
          </w:tcPr>
          <w:p w14:paraId="6A4813A0"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6B9B952A"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45E3F77F"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559A945C"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ii.</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Female owners</w:t>
            </w:r>
          </w:p>
        </w:tc>
        <w:tc>
          <w:tcPr>
            <w:tcW w:w="1559" w:type="dxa"/>
            <w:tcBorders>
              <w:top w:val="nil"/>
              <w:left w:val="nil"/>
              <w:bottom w:val="single" w:sz="8" w:space="0" w:color="auto"/>
              <w:right w:val="single" w:sz="8" w:space="0" w:color="auto"/>
            </w:tcBorders>
            <w:shd w:val="clear" w:color="auto" w:fill="auto"/>
            <w:vAlign w:val="center"/>
            <w:hideMark/>
          </w:tcPr>
          <w:p w14:paraId="263A635E"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Naira</w:t>
            </w:r>
          </w:p>
        </w:tc>
        <w:tc>
          <w:tcPr>
            <w:tcW w:w="1418" w:type="dxa"/>
            <w:tcBorders>
              <w:top w:val="nil"/>
              <w:left w:val="nil"/>
              <w:bottom w:val="single" w:sz="8" w:space="0" w:color="auto"/>
              <w:right w:val="single" w:sz="8" w:space="0" w:color="auto"/>
            </w:tcBorders>
            <w:shd w:val="clear" w:color="auto" w:fill="auto"/>
            <w:vAlign w:val="center"/>
            <w:hideMark/>
          </w:tcPr>
          <w:p w14:paraId="2902CDBD"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1FE932E7"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4AB64D5D"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4EC2D235"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iii.</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Micro scale Firms</w:t>
            </w:r>
          </w:p>
        </w:tc>
        <w:tc>
          <w:tcPr>
            <w:tcW w:w="1559" w:type="dxa"/>
            <w:tcBorders>
              <w:top w:val="nil"/>
              <w:left w:val="nil"/>
              <w:bottom w:val="single" w:sz="8" w:space="0" w:color="auto"/>
              <w:right w:val="single" w:sz="8" w:space="0" w:color="auto"/>
            </w:tcBorders>
            <w:shd w:val="clear" w:color="auto" w:fill="auto"/>
            <w:vAlign w:val="center"/>
            <w:hideMark/>
          </w:tcPr>
          <w:p w14:paraId="23072AE6"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Naira</w:t>
            </w:r>
          </w:p>
        </w:tc>
        <w:tc>
          <w:tcPr>
            <w:tcW w:w="1418" w:type="dxa"/>
            <w:tcBorders>
              <w:top w:val="nil"/>
              <w:left w:val="nil"/>
              <w:bottom w:val="single" w:sz="8" w:space="0" w:color="auto"/>
              <w:right w:val="single" w:sz="8" w:space="0" w:color="auto"/>
            </w:tcBorders>
            <w:shd w:val="clear" w:color="auto" w:fill="auto"/>
            <w:vAlign w:val="center"/>
            <w:hideMark/>
          </w:tcPr>
          <w:p w14:paraId="650585C1"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1FD8E100"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50529013"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0A6DFFAC"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iv.</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 xml:space="preserve">Small Scale Firms </w:t>
            </w:r>
          </w:p>
        </w:tc>
        <w:tc>
          <w:tcPr>
            <w:tcW w:w="1559" w:type="dxa"/>
            <w:tcBorders>
              <w:top w:val="nil"/>
              <w:left w:val="nil"/>
              <w:bottom w:val="single" w:sz="8" w:space="0" w:color="auto"/>
              <w:right w:val="single" w:sz="8" w:space="0" w:color="auto"/>
            </w:tcBorders>
            <w:shd w:val="clear" w:color="auto" w:fill="auto"/>
            <w:vAlign w:val="center"/>
            <w:hideMark/>
          </w:tcPr>
          <w:p w14:paraId="38F62A00"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Naira</w:t>
            </w:r>
          </w:p>
        </w:tc>
        <w:tc>
          <w:tcPr>
            <w:tcW w:w="1418" w:type="dxa"/>
            <w:tcBorders>
              <w:top w:val="nil"/>
              <w:left w:val="nil"/>
              <w:bottom w:val="single" w:sz="8" w:space="0" w:color="auto"/>
              <w:right w:val="single" w:sz="8" w:space="0" w:color="auto"/>
            </w:tcBorders>
            <w:shd w:val="clear" w:color="auto" w:fill="auto"/>
            <w:vAlign w:val="center"/>
            <w:hideMark/>
          </w:tcPr>
          <w:p w14:paraId="56B60489"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312EE678" w14:textId="77777777" w:rsidTr="005A5ED7">
        <w:trPr>
          <w:trHeight w:val="446"/>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5E3C7FAF"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3.2.0</w:t>
            </w:r>
          </w:p>
        </w:tc>
        <w:tc>
          <w:tcPr>
            <w:tcW w:w="9781" w:type="dxa"/>
            <w:gridSpan w:val="3"/>
            <w:tcBorders>
              <w:top w:val="single" w:sz="8" w:space="0" w:color="auto"/>
              <w:left w:val="nil"/>
              <w:bottom w:val="single" w:sz="8" w:space="0" w:color="auto"/>
              <w:right w:val="single" w:sz="8" w:space="0" w:color="000000"/>
            </w:tcBorders>
            <w:shd w:val="clear" w:color="auto" w:fill="auto"/>
            <w:vAlign w:val="center"/>
            <w:hideMark/>
          </w:tcPr>
          <w:p w14:paraId="51FB4FBD"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DL 3.2 Number of firms receiving conditional-operational support Grants</w:t>
            </w:r>
          </w:p>
        </w:tc>
      </w:tr>
      <w:tr w:rsidR="00647423" w:rsidRPr="006B2429" w14:paraId="64960095" w14:textId="77777777" w:rsidTr="005A5ED7">
        <w:trPr>
          <w:trHeight w:val="446"/>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6F4C5724"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3.2.1</w:t>
            </w:r>
          </w:p>
        </w:tc>
        <w:tc>
          <w:tcPr>
            <w:tcW w:w="6804" w:type="dxa"/>
            <w:tcBorders>
              <w:top w:val="nil"/>
              <w:left w:val="nil"/>
              <w:bottom w:val="single" w:sz="8" w:space="0" w:color="auto"/>
              <w:right w:val="single" w:sz="8" w:space="0" w:color="auto"/>
            </w:tcBorders>
            <w:shd w:val="clear" w:color="auto" w:fill="auto"/>
            <w:vAlign w:val="center"/>
            <w:hideMark/>
          </w:tcPr>
          <w:p w14:paraId="5EB80034"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Number of registered firms for operational grants</w:t>
            </w:r>
          </w:p>
        </w:tc>
        <w:tc>
          <w:tcPr>
            <w:tcW w:w="1559" w:type="dxa"/>
            <w:tcBorders>
              <w:top w:val="nil"/>
              <w:left w:val="nil"/>
              <w:bottom w:val="single" w:sz="8" w:space="0" w:color="auto"/>
              <w:right w:val="single" w:sz="8" w:space="0" w:color="auto"/>
            </w:tcBorders>
            <w:shd w:val="clear" w:color="auto" w:fill="auto"/>
            <w:vAlign w:val="center"/>
            <w:hideMark/>
          </w:tcPr>
          <w:p w14:paraId="53ECBC1B"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3BF94342"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0ECFE580"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69A14A83"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6BB4837D"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proofErr w:type="spellStart"/>
            <w:r w:rsidRPr="006B2429">
              <w:rPr>
                <w:rFonts w:ascii="Cambria" w:eastAsia="Times New Roman" w:hAnsi="Cambria" w:cs="Times New Roman"/>
                <w:color w:val="000000"/>
                <w:lang w:eastAsia="en-GB"/>
              </w:rPr>
              <w:t>i</w:t>
            </w:r>
            <w:proofErr w:type="spellEnd"/>
            <w:r w:rsidRPr="006B2429">
              <w:rPr>
                <w:rFonts w:ascii="Cambria" w:eastAsia="Times New Roman" w:hAnsi="Cambria" w:cs="Times New Roman"/>
                <w:color w:val="000000"/>
                <w:lang w:eastAsia="en-GB"/>
              </w:rPr>
              <w:t>.</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Male owners</w:t>
            </w:r>
          </w:p>
        </w:tc>
        <w:tc>
          <w:tcPr>
            <w:tcW w:w="1559" w:type="dxa"/>
            <w:tcBorders>
              <w:top w:val="nil"/>
              <w:left w:val="nil"/>
              <w:bottom w:val="single" w:sz="8" w:space="0" w:color="auto"/>
              <w:right w:val="single" w:sz="8" w:space="0" w:color="auto"/>
            </w:tcBorders>
            <w:shd w:val="clear" w:color="auto" w:fill="auto"/>
            <w:vAlign w:val="center"/>
            <w:hideMark/>
          </w:tcPr>
          <w:p w14:paraId="072554F0"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3E383ED9"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750DD835"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58A40ABC"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283CA0B8"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ii.</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Female owners</w:t>
            </w:r>
          </w:p>
        </w:tc>
        <w:tc>
          <w:tcPr>
            <w:tcW w:w="1559" w:type="dxa"/>
            <w:tcBorders>
              <w:top w:val="nil"/>
              <w:left w:val="nil"/>
              <w:bottom w:val="single" w:sz="8" w:space="0" w:color="auto"/>
              <w:right w:val="single" w:sz="8" w:space="0" w:color="auto"/>
            </w:tcBorders>
            <w:shd w:val="clear" w:color="auto" w:fill="auto"/>
            <w:vAlign w:val="center"/>
            <w:hideMark/>
          </w:tcPr>
          <w:p w14:paraId="38EE8531"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3178742E"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2F4C2C74"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2F2C5EBE"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543B71AB"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iii.</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Micro scale Firms</w:t>
            </w:r>
          </w:p>
        </w:tc>
        <w:tc>
          <w:tcPr>
            <w:tcW w:w="1559" w:type="dxa"/>
            <w:tcBorders>
              <w:top w:val="nil"/>
              <w:left w:val="nil"/>
              <w:bottom w:val="single" w:sz="8" w:space="0" w:color="auto"/>
              <w:right w:val="single" w:sz="8" w:space="0" w:color="auto"/>
            </w:tcBorders>
            <w:shd w:val="clear" w:color="auto" w:fill="auto"/>
            <w:vAlign w:val="center"/>
            <w:hideMark/>
          </w:tcPr>
          <w:p w14:paraId="07849460"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043CE5E5"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3A6B12D2"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185222B4"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220A0E96"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iv.</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 xml:space="preserve">Small Scale Firms </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14:paraId="76DE56FF"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vMerge w:val="restart"/>
            <w:tcBorders>
              <w:top w:val="nil"/>
              <w:left w:val="single" w:sz="8" w:space="0" w:color="auto"/>
              <w:bottom w:val="single" w:sz="8" w:space="0" w:color="000000"/>
              <w:right w:val="single" w:sz="8" w:space="0" w:color="auto"/>
            </w:tcBorders>
            <w:shd w:val="clear" w:color="auto" w:fill="auto"/>
            <w:vAlign w:val="center"/>
            <w:hideMark/>
          </w:tcPr>
          <w:p w14:paraId="4ABC71EB"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5EB2DB37"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38BDE2F3"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67B843E4"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xml:space="preserve">Firms </w:t>
            </w:r>
          </w:p>
        </w:tc>
        <w:tc>
          <w:tcPr>
            <w:tcW w:w="1559" w:type="dxa"/>
            <w:vMerge/>
            <w:tcBorders>
              <w:top w:val="nil"/>
              <w:left w:val="single" w:sz="8" w:space="0" w:color="auto"/>
              <w:bottom w:val="single" w:sz="8" w:space="0" w:color="000000"/>
              <w:right w:val="single" w:sz="8" w:space="0" w:color="auto"/>
            </w:tcBorders>
            <w:vAlign w:val="center"/>
            <w:hideMark/>
          </w:tcPr>
          <w:p w14:paraId="231163D6" w14:textId="77777777" w:rsidR="00647423" w:rsidRPr="006B2429" w:rsidRDefault="00647423" w:rsidP="00A55911">
            <w:pPr>
              <w:spacing w:after="0" w:line="360" w:lineRule="auto"/>
              <w:rPr>
                <w:rFonts w:ascii="Cambria" w:eastAsia="Times New Roman" w:hAnsi="Cambria" w:cs="Calibri"/>
                <w:color w:val="000000"/>
                <w:lang w:eastAsia="en-GB"/>
              </w:rPr>
            </w:pPr>
          </w:p>
        </w:tc>
        <w:tc>
          <w:tcPr>
            <w:tcW w:w="1418" w:type="dxa"/>
            <w:vMerge/>
            <w:tcBorders>
              <w:top w:val="nil"/>
              <w:left w:val="single" w:sz="8" w:space="0" w:color="auto"/>
              <w:bottom w:val="single" w:sz="8" w:space="0" w:color="000000"/>
              <w:right w:val="single" w:sz="8" w:space="0" w:color="auto"/>
            </w:tcBorders>
            <w:vAlign w:val="center"/>
            <w:hideMark/>
          </w:tcPr>
          <w:p w14:paraId="6D2FD2B2" w14:textId="77777777" w:rsidR="00647423" w:rsidRPr="006B2429" w:rsidRDefault="00647423" w:rsidP="00A55911">
            <w:pPr>
              <w:spacing w:after="0" w:line="360" w:lineRule="auto"/>
              <w:rPr>
                <w:rFonts w:ascii="Cambria" w:eastAsia="Times New Roman" w:hAnsi="Cambria" w:cs="Calibri"/>
                <w:color w:val="000000"/>
                <w:lang w:eastAsia="en-GB"/>
              </w:rPr>
            </w:pPr>
          </w:p>
        </w:tc>
      </w:tr>
      <w:tr w:rsidR="00647423" w:rsidRPr="006B2429" w14:paraId="5114C6CA" w14:textId="77777777" w:rsidTr="005A5ED7">
        <w:trPr>
          <w:trHeight w:val="446"/>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0E90C432"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3.2.2</w:t>
            </w:r>
          </w:p>
        </w:tc>
        <w:tc>
          <w:tcPr>
            <w:tcW w:w="6804" w:type="dxa"/>
            <w:tcBorders>
              <w:top w:val="nil"/>
              <w:left w:val="nil"/>
              <w:bottom w:val="single" w:sz="8" w:space="0" w:color="auto"/>
              <w:right w:val="single" w:sz="8" w:space="0" w:color="auto"/>
            </w:tcBorders>
            <w:shd w:val="clear" w:color="auto" w:fill="auto"/>
            <w:vAlign w:val="center"/>
            <w:hideMark/>
          </w:tcPr>
          <w:p w14:paraId="62C36543"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The number of firms that are eligible and has been verified for operational grants</w:t>
            </w:r>
          </w:p>
        </w:tc>
        <w:tc>
          <w:tcPr>
            <w:tcW w:w="1559" w:type="dxa"/>
            <w:tcBorders>
              <w:top w:val="nil"/>
              <w:left w:val="nil"/>
              <w:bottom w:val="single" w:sz="8" w:space="0" w:color="auto"/>
              <w:right w:val="single" w:sz="8" w:space="0" w:color="auto"/>
            </w:tcBorders>
            <w:shd w:val="clear" w:color="auto" w:fill="auto"/>
            <w:vAlign w:val="center"/>
            <w:hideMark/>
          </w:tcPr>
          <w:p w14:paraId="7D10B6E5"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05455D31"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20E39394"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251B10BF"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1A5E2F4E"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proofErr w:type="spellStart"/>
            <w:r w:rsidRPr="006B2429">
              <w:rPr>
                <w:rFonts w:ascii="Cambria" w:eastAsia="Times New Roman" w:hAnsi="Cambria" w:cs="Times New Roman"/>
                <w:color w:val="000000"/>
                <w:lang w:eastAsia="en-GB"/>
              </w:rPr>
              <w:t>i</w:t>
            </w:r>
            <w:proofErr w:type="spellEnd"/>
            <w:r w:rsidRPr="006B2429">
              <w:rPr>
                <w:rFonts w:ascii="Cambria" w:eastAsia="Times New Roman" w:hAnsi="Cambria" w:cs="Times New Roman"/>
                <w:color w:val="000000"/>
                <w:lang w:eastAsia="en-GB"/>
              </w:rPr>
              <w:t>.</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Male owners</w:t>
            </w:r>
          </w:p>
        </w:tc>
        <w:tc>
          <w:tcPr>
            <w:tcW w:w="1559" w:type="dxa"/>
            <w:tcBorders>
              <w:top w:val="nil"/>
              <w:left w:val="nil"/>
              <w:bottom w:val="single" w:sz="8" w:space="0" w:color="auto"/>
              <w:right w:val="single" w:sz="8" w:space="0" w:color="auto"/>
            </w:tcBorders>
            <w:shd w:val="clear" w:color="auto" w:fill="auto"/>
            <w:vAlign w:val="center"/>
            <w:hideMark/>
          </w:tcPr>
          <w:p w14:paraId="2A49747E"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5F06BF3E"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1EBB2BDB"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55A15760"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29A1EA13"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ii.</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Female owners</w:t>
            </w:r>
          </w:p>
        </w:tc>
        <w:tc>
          <w:tcPr>
            <w:tcW w:w="1559" w:type="dxa"/>
            <w:tcBorders>
              <w:top w:val="nil"/>
              <w:left w:val="nil"/>
              <w:bottom w:val="single" w:sz="8" w:space="0" w:color="auto"/>
              <w:right w:val="single" w:sz="8" w:space="0" w:color="auto"/>
            </w:tcBorders>
            <w:shd w:val="clear" w:color="auto" w:fill="auto"/>
            <w:vAlign w:val="center"/>
            <w:hideMark/>
          </w:tcPr>
          <w:p w14:paraId="439D9978"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10155DC6"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235CC30F"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0D8E2982"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21DB1581"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iii.</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Micro scale Firms</w:t>
            </w:r>
          </w:p>
        </w:tc>
        <w:tc>
          <w:tcPr>
            <w:tcW w:w="1559" w:type="dxa"/>
            <w:tcBorders>
              <w:top w:val="nil"/>
              <w:left w:val="nil"/>
              <w:bottom w:val="single" w:sz="8" w:space="0" w:color="auto"/>
              <w:right w:val="single" w:sz="8" w:space="0" w:color="auto"/>
            </w:tcBorders>
            <w:shd w:val="clear" w:color="auto" w:fill="auto"/>
            <w:vAlign w:val="center"/>
            <w:hideMark/>
          </w:tcPr>
          <w:p w14:paraId="6CD4AEF5"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3648D694"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4821D6AE"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38B3E161"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67DA124A"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iv.</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 xml:space="preserve">Small Scale Firms </w:t>
            </w:r>
          </w:p>
        </w:tc>
        <w:tc>
          <w:tcPr>
            <w:tcW w:w="1559" w:type="dxa"/>
            <w:tcBorders>
              <w:top w:val="nil"/>
              <w:left w:val="nil"/>
              <w:bottom w:val="single" w:sz="8" w:space="0" w:color="auto"/>
              <w:right w:val="single" w:sz="8" w:space="0" w:color="auto"/>
            </w:tcBorders>
            <w:shd w:val="clear" w:color="auto" w:fill="auto"/>
            <w:vAlign w:val="center"/>
            <w:hideMark/>
          </w:tcPr>
          <w:p w14:paraId="33FC88BC"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7A1664B1"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5978A633" w14:textId="77777777" w:rsidTr="005A5ED7">
        <w:trPr>
          <w:trHeight w:val="446"/>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5535BF21"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3.2.3</w:t>
            </w:r>
          </w:p>
        </w:tc>
        <w:tc>
          <w:tcPr>
            <w:tcW w:w="6804" w:type="dxa"/>
            <w:tcBorders>
              <w:top w:val="nil"/>
              <w:left w:val="nil"/>
              <w:bottom w:val="single" w:sz="8" w:space="0" w:color="auto"/>
              <w:right w:val="single" w:sz="8" w:space="0" w:color="auto"/>
            </w:tcBorders>
            <w:shd w:val="clear" w:color="auto" w:fill="auto"/>
            <w:vAlign w:val="center"/>
            <w:hideMark/>
          </w:tcPr>
          <w:p w14:paraId="09F240BD"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Number of selected firms for operational grants</w:t>
            </w:r>
          </w:p>
        </w:tc>
        <w:tc>
          <w:tcPr>
            <w:tcW w:w="1559" w:type="dxa"/>
            <w:tcBorders>
              <w:top w:val="nil"/>
              <w:left w:val="nil"/>
              <w:bottom w:val="single" w:sz="8" w:space="0" w:color="auto"/>
              <w:right w:val="single" w:sz="8" w:space="0" w:color="auto"/>
            </w:tcBorders>
            <w:shd w:val="clear" w:color="auto" w:fill="auto"/>
            <w:vAlign w:val="center"/>
            <w:hideMark/>
          </w:tcPr>
          <w:p w14:paraId="2DAA4DC8"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7976B131"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3FEC78CE"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048CE70B"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2C8855C8"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proofErr w:type="spellStart"/>
            <w:r w:rsidRPr="006B2429">
              <w:rPr>
                <w:rFonts w:ascii="Cambria" w:eastAsia="Times New Roman" w:hAnsi="Cambria" w:cs="Times New Roman"/>
                <w:color w:val="000000"/>
                <w:lang w:eastAsia="en-GB"/>
              </w:rPr>
              <w:t>i</w:t>
            </w:r>
            <w:proofErr w:type="spellEnd"/>
            <w:r w:rsidRPr="006B2429">
              <w:rPr>
                <w:rFonts w:ascii="Cambria" w:eastAsia="Times New Roman" w:hAnsi="Cambria" w:cs="Times New Roman"/>
                <w:color w:val="000000"/>
                <w:lang w:eastAsia="en-GB"/>
              </w:rPr>
              <w:t>.</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Male owners</w:t>
            </w:r>
          </w:p>
        </w:tc>
        <w:tc>
          <w:tcPr>
            <w:tcW w:w="1559" w:type="dxa"/>
            <w:tcBorders>
              <w:top w:val="nil"/>
              <w:left w:val="nil"/>
              <w:bottom w:val="single" w:sz="8" w:space="0" w:color="auto"/>
              <w:right w:val="single" w:sz="8" w:space="0" w:color="auto"/>
            </w:tcBorders>
            <w:shd w:val="clear" w:color="auto" w:fill="auto"/>
            <w:vAlign w:val="center"/>
            <w:hideMark/>
          </w:tcPr>
          <w:p w14:paraId="054FA9C2"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5C30319F"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48AEB1B6"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6DE33AB8"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4150946A"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ii.</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Female owners</w:t>
            </w:r>
          </w:p>
        </w:tc>
        <w:tc>
          <w:tcPr>
            <w:tcW w:w="1559" w:type="dxa"/>
            <w:tcBorders>
              <w:top w:val="nil"/>
              <w:left w:val="nil"/>
              <w:bottom w:val="single" w:sz="8" w:space="0" w:color="auto"/>
              <w:right w:val="single" w:sz="8" w:space="0" w:color="auto"/>
            </w:tcBorders>
            <w:shd w:val="clear" w:color="auto" w:fill="auto"/>
            <w:vAlign w:val="center"/>
            <w:hideMark/>
          </w:tcPr>
          <w:p w14:paraId="4B5A6BD1"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66E70B70"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7AF780AA"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70E46DC7"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06546342"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iii.</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Micro scale Firms</w:t>
            </w:r>
          </w:p>
        </w:tc>
        <w:tc>
          <w:tcPr>
            <w:tcW w:w="1559" w:type="dxa"/>
            <w:tcBorders>
              <w:top w:val="nil"/>
              <w:left w:val="nil"/>
              <w:bottom w:val="single" w:sz="8" w:space="0" w:color="auto"/>
              <w:right w:val="single" w:sz="8" w:space="0" w:color="auto"/>
            </w:tcBorders>
            <w:shd w:val="clear" w:color="auto" w:fill="auto"/>
            <w:vAlign w:val="center"/>
            <w:hideMark/>
          </w:tcPr>
          <w:p w14:paraId="6E70871B"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6DFC167C"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41145DC5"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040FF013"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7279B52F"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iv.</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 xml:space="preserve">Small Scale Firms </w:t>
            </w:r>
          </w:p>
        </w:tc>
        <w:tc>
          <w:tcPr>
            <w:tcW w:w="1559" w:type="dxa"/>
            <w:tcBorders>
              <w:top w:val="nil"/>
              <w:left w:val="nil"/>
              <w:bottom w:val="single" w:sz="8" w:space="0" w:color="auto"/>
              <w:right w:val="single" w:sz="8" w:space="0" w:color="auto"/>
            </w:tcBorders>
            <w:shd w:val="clear" w:color="auto" w:fill="auto"/>
            <w:vAlign w:val="center"/>
            <w:hideMark/>
          </w:tcPr>
          <w:p w14:paraId="4228B353"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2E745CAE"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33986926" w14:textId="77777777" w:rsidTr="005A5ED7">
        <w:trPr>
          <w:trHeight w:val="446"/>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455E313F"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3.2.4</w:t>
            </w:r>
          </w:p>
        </w:tc>
        <w:tc>
          <w:tcPr>
            <w:tcW w:w="6804" w:type="dxa"/>
            <w:tcBorders>
              <w:top w:val="nil"/>
              <w:left w:val="nil"/>
              <w:bottom w:val="single" w:sz="8" w:space="0" w:color="auto"/>
              <w:right w:val="single" w:sz="8" w:space="0" w:color="auto"/>
            </w:tcBorders>
            <w:shd w:val="clear" w:color="auto" w:fill="auto"/>
            <w:vAlign w:val="center"/>
            <w:hideMark/>
          </w:tcPr>
          <w:p w14:paraId="49942031"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Number of firms receiving conditional – operational support grants</w:t>
            </w:r>
          </w:p>
        </w:tc>
        <w:tc>
          <w:tcPr>
            <w:tcW w:w="1559" w:type="dxa"/>
            <w:tcBorders>
              <w:top w:val="nil"/>
              <w:left w:val="nil"/>
              <w:bottom w:val="single" w:sz="8" w:space="0" w:color="auto"/>
              <w:right w:val="single" w:sz="8" w:space="0" w:color="auto"/>
            </w:tcBorders>
            <w:shd w:val="clear" w:color="auto" w:fill="auto"/>
            <w:vAlign w:val="center"/>
            <w:hideMark/>
          </w:tcPr>
          <w:p w14:paraId="52A3DDA1"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737A3D8E"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357EE713"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79069451"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0C74EC80"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proofErr w:type="spellStart"/>
            <w:r w:rsidRPr="006B2429">
              <w:rPr>
                <w:rFonts w:ascii="Cambria" w:eastAsia="Times New Roman" w:hAnsi="Cambria" w:cs="Times New Roman"/>
                <w:color w:val="000000"/>
                <w:lang w:eastAsia="en-GB"/>
              </w:rPr>
              <w:t>i</w:t>
            </w:r>
            <w:proofErr w:type="spellEnd"/>
            <w:r w:rsidRPr="006B2429">
              <w:rPr>
                <w:rFonts w:ascii="Cambria" w:eastAsia="Times New Roman" w:hAnsi="Cambria" w:cs="Times New Roman"/>
                <w:color w:val="000000"/>
                <w:lang w:eastAsia="en-GB"/>
              </w:rPr>
              <w:t>.</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Male owners</w:t>
            </w:r>
          </w:p>
        </w:tc>
        <w:tc>
          <w:tcPr>
            <w:tcW w:w="1559" w:type="dxa"/>
            <w:tcBorders>
              <w:top w:val="nil"/>
              <w:left w:val="nil"/>
              <w:bottom w:val="single" w:sz="8" w:space="0" w:color="auto"/>
              <w:right w:val="single" w:sz="8" w:space="0" w:color="auto"/>
            </w:tcBorders>
            <w:shd w:val="clear" w:color="auto" w:fill="auto"/>
            <w:vAlign w:val="center"/>
            <w:hideMark/>
          </w:tcPr>
          <w:p w14:paraId="7CA1B4C0"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62A02A2D"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2D5C275A"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60739EDD"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4EA271C1"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ii.</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Female owners</w:t>
            </w:r>
          </w:p>
        </w:tc>
        <w:tc>
          <w:tcPr>
            <w:tcW w:w="1559" w:type="dxa"/>
            <w:tcBorders>
              <w:top w:val="nil"/>
              <w:left w:val="nil"/>
              <w:bottom w:val="single" w:sz="8" w:space="0" w:color="auto"/>
              <w:right w:val="single" w:sz="8" w:space="0" w:color="auto"/>
            </w:tcBorders>
            <w:shd w:val="clear" w:color="auto" w:fill="auto"/>
            <w:vAlign w:val="center"/>
            <w:hideMark/>
          </w:tcPr>
          <w:p w14:paraId="48F2E16A"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28BE735B"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69C62594"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435E7180"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1935121F"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iii.</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Micro scale Firms</w:t>
            </w:r>
          </w:p>
        </w:tc>
        <w:tc>
          <w:tcPr>
            <w:tcW w:w="1559" w:type="dxa"/>
            <w:tcBorders>
              <w:top w:val="nil"/>
              <w:left w:val="nil"/>
              <w:bottom w:val="single" w:sz="8" w:space="0" w:color="auto"/>
              <w:right w:val="single" w:sz="8" w:space="0" w:color="auto"/>
            </w:tcBorders>
            <w:shd w:val="clear" w:color="auto" w:fill="auto"/>
            <w:vAlign w:val="center"/>
            <w:hideMark/>
          </w:tcPr>
          <w:p w14:paraId="2404E1D7"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6A58BFE2"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5D5968B9"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719C8EDB"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1E215D93"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iv.</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 xml:space="preserve">Small Scale Firms </w:t>
            </w:r>
          </w:p>
        </w:tc>
        <w:tc>
          <w:tcPr>
            <w:tcW w:w="1559" w:type="dxa"/>
            <w:tcBorders>
              <w:top w:val="nil"/>
              <w:left w:val="nil"/>
              <w:bottom w:val="single" w:sz="8" w:space="0" w:color="auto"/>
              <w:right w:val="single" w:sz="8" w:space="0" w:color="auto"/>
            </w:tcBorders>
            <w:shd w:val="clear" w:color="auto" w:fill="auto"/>
            <w:vAlign w:val="center"/>
            <w:hideMark/>
          </w:tcPr>
          <w:p w14:paraId="010F872E"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4BC19AB8"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103ADDF0" w14:textId="77777777" w:rsidTr="005A5ED7">
        <w:trPr>
          <w:trHeight w:val="446"/>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4A136B61"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3.2.5</w:t>
            </w:r>
          </w:p>
        </w:tc>
        <w:tc>
          <w:tcPr>
            <w:tcW w:w="6804" w:type="dxa"/>
            <w:tcBorders>
              <w:top w:val="nil"/>
              <w:left w:val="nil"/>
              <w:bottom w:val="single" w:sz="8" w:space="0" w:color="auto"/>
              <w:right w:val="single" w:sz="8" w:space="0" w:color="auto"/>
            </w:tcBorders>
            <w:shd w:val="clear" w:color="auto" w:fill="auto"/>
            <w:vAlign w:val="center"/>
            <w:hideMark/>
          </w:tcPr>
          <w:p w14:paraId="660B50D6"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Amount disbursed to beneficiary firms for operational grants</w:t>
            </w:r>
          </w:p>
        </w:tc>
        <w:tc>
          <w:tcPr>
            <w:tcW w:w="1559" w:type="dxa"/>
            <w:tcBorders>
              <w:top w:val="nil"/>
              <w:left w:val="nil"/>
              <w:bottom w:val="single" w:sz="8" w:space="0" w:color="auto"/>
              <w:right w:val="single" w:sz="8" w:space="0" w:color="auto"/>
            </w:tcBorders>
            <w:shd w:val="clear" w:color="auto" w:fill="auto"/>
            <w:vAlign w:val="center"/>
            <w:hideMark/>
          </w:tcPr>
          <w:p w14:paraId="5B291175"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Naira</w:t>
            </w:r>
          </w:p>
        </w:tc>
        <w:tc>
          <w:tcPr>
            <w:tcW w:w="1418" w:type="dxa"/>
            <w:tcBorders>
              <w:top w:val="nil"/>
              <w:left w:val="nil"/>
              <w:bottom w:val="single" w:sz="8" w:space="0" w:color="auto"/>
              <w:right w:val="single" w:sz="8" w:space="0" w:color="auto"/>
            </w:tcBorders>
            <w:shd w:val="clear" w:color="auto" w:fill="auto"/>
            <w:vAlign w:val="center"/>
            <w:hideMark/>
          </w:tcPr>
          <w:p w14:paraId="518FAF09"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3F51092D"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3D6108B8"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4E984E17"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proofErr w:type="spellStart"/>
            <w:r w:rsidRPr="006B2429">
              <w:rPr>
                <w:rFonts w:ascii="Cambria" w:eastAsia="Times New Roman" w:hAnsi="Cambria" w:cs="Times New Roman"/>
                <w:color w:val="000000"/>
                <w:lang w:eastAsia="en-GB"/>
              </w:rPr>
              <w:t>i</w:t>
            </w:r>
            <w:proofErr w:type="spellEnd"/>
            <w:r w:rsidRPr="006B2429">
              <w:rPr>
                <w:rFonts w:ascii="Cambria" w:eastAsia="Times New Roman" w:hAnsi="Cambria" w:cs="Times New Roman"/>
                <w:color w:val="000000"/>
                <w:lang w:eastAsia="en-GB"/>
              </w:rPr>
              <w:t>.</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Male owners</w:t>
            </w:r>
          </w:p>
        </w:tc>
        <w:tc>
          <w:tcPr>
            <w:tcW w:w="1559" w:type="dxa"/>
            <w:tcBorders>
              <w:top w:val="nil"/>
              <w:left w:val="nil"/>
              <w:bottom w:val="single" w:sz="8" w:space="0" w:color="auto"/>
              <w:right w:val="single" w:sz="8" w:space="0" w:color="auto"/>
            </w:tcBorders>
            <w:shd w:val="clear" w:color="auto" w:fill="auto"/>
            <w:vAlign w:val="center"/>
            <w:hideMark/>
          </w:tcPr>
          <w:p w14:paraId="43F89AA0"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Naira</w:t>
            </w:r>
          </w:p>
        </w:tc>
        <w:tc>
          <w:tcPr>
            <w:tcW w:w="1418" w:type="dxa"/>
            <w:tcBorders>
              <w:top w:val="nil"/>
              <w:left w:val="nil"/>
              <w:bottom w:val="single" w:sz="8" w:space="0" w:color="auto"/>
              <w:right w:val="single" w:sz="8" w:space="0" w:color="auto"/>
            </w:tcBorders>
            <w:shd w:val="clear" w:color="auto" w:fill="auto"/>
            <w:vAlign w:val="center"/>
            <w:hideMark/>
          </w:tcPr>
          <w:p w14:paraId="3350D6E6"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2533B047"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22D9D219"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195DDF41"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ii.</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Female owners</w:t>
            </w:r>
          </w:p>
        </w:tc>
        <w:tc>
          <w:tcPr>
            <w:tcW w:w="1559" w:type="dxa"/>
            <w:tcBorders>
              <w:top w:val="nil"/>
              <w:left w:val="nil"/>
              <w:bottom w:val="single" w:sz="8" w:space="0" w:color="auto"/>
              <w:right w:val="single" w:sz="8" w:space="0" w:color="auto"/>
            </w:tcBorders>
            <w:shd w:val="clear" w:color="auto" w:fill="auto"/>
            <w:vAlign w:val="center"/>
            <w:hideMark/>
          </w:tcPr>
          <w:p w14:paraId="414A6FBE"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Naira</w:t>
            </w:r>
          </w:p>
        </w:tc>
        <w:tc>
          <w:tcPr>
            <w:tcW w:w="1418" w:type="dxa"/>
            <w:tcBorders>
              <w:top w:val="nil"/>
              <w:left w:val="nil"/>
              <w:bottom w:val="single" w:sz="8" w:space="0" w:color="auto"/>
              <w:right w:val="single" w:sz="8" w:space="0" w:color="auto"/>
            </w:tcBorders>
            <w:shd w:val="clear" w:color="auto" w:fill="auto"/>
            <w:vAlign w:val="center"/>
            <w:hideMark/>
          </w:tcPr>
          <w:p w14:paraId="5FADAF87"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67D19EC0"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4AFE4C4A"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18C18B13"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iii.</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Micro scale Firms</w:t>
            </w:r>
          </w:p>
        </w:tc>
        <w:tc>
          <w:tcPr>
            <w:tcW w:w="1559" w:type="dxa"/>
            <w:tcBorders>
              <w:top w:val="nil"/>
              <w:left w:val="nil"/>
              <w:bottom w:val="single" w:sz="8" w:space="0" w:color="auto"/>
              <w:right w:val="single" w:sz="8" w:space="0" w:color="auto"/>
            </w:tcBorders>
            <w:shd w:val="clear" w:color="auto" w:fill="auto"/>
            <w:vAlign w:val="center"/>
            <w:hideMark/>
          </w:tcPr>
          <w:p w14:paraId="540129B9"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Naira</w:t>
            </w:r>
          </w:p>
        </w:tc>
        <w:tc>
          <w:tcPr>
            <w:tcW w:w="1418" w:type="dxa"/>
            <w:tcBorders>
              <w:top w:val="nil"/>
              <w:left w:val="nil"/>
              <w:bottom w:val="single" w:sz="8" w:space="0" w:color="auto"/>
              <w:right w:val="single" w:sz="8" w:space="0" w:color="auto"/>
            </w:tcBorders>
            <w:shd w:val="clear" w:color="auto" w:fill="auto"/>
            <w:vAlign w:val="center"/>
            <w:hideMark/>
          </w:tcPr>
          <w:p w14:paraId="4BAA8588"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09D59D39"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6FC41E9D"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51D75855"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iv.</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 xml:space="preserve">Small Scale Firms </w:t>
            </w:r>
          </w:p>
        </w:tc>
        <w:tc>
          <w:tcPr>
            <w:tcW w:w="1559" w:type="dxa"/>
            <w:tcBorders>
              <w:top w:val="nil"/>
              <w:left w:val="nil"/>
              <w:bottom w:val="single" w:sz="8" w:space="0" w:color="auto"/>
              <w:right w:val="single" w:sz="8" w:space="0" w:color="auto"/>
            </w:tcBorders>
            <w:shd w:val="clear" w:color="auto" w:fill="auto"/>
            <w:vAlign w:val="center"/>
            <w:hideMark/>
          </w:tcPr>
          <w:p w14:paraId="4D6492EA"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Naira</w:t>
            </w:r>
          </w:p>
        </w:tc>
        <w:tc>
          <w:tcPr>
            <w:tcW w:w="1418" w:type="dxa"/>
            <w:tcBorders>
              <w:top w:val="nil"/>
              <w:left w:val="nil"/>
              <w:bottom w:val="single" w:sz="8" w:space="0" w:color="auto"/>
              <w:right w:val="single" w:sz="8" w:space="0" w:color="auto"/>
            </w:tcBorders>
            <w:shd w:val="clear" w:color="auto" w:fill="auto"/>
            <w:vAlign w:val="center"/>
            <w:hideMark/>
          </w:tcPr>
          <w:p w14:paraId="2664F346"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6BB1D81B" w14:textId="77777777" w:rsidTr="005A5ED7">
        <w:trPr>
          <w:trHeight w:val="446"/>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62FD508C"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3.3.0</w:t>
            </w:r>
          </w:p>
        </w:tc>
        <w:tc>
          <w:tcPr>
            <w:tcW w:w="9781" w:type="dxa"/>
            <w:gridSpan w:val="3"/>
            <w:tcBorders>
              <w:top w:val="single" w:sz="8" w:space="0" w:color="auto"/>
              <w:left w:val="nil"/>
              <w:bottom w:val="single" w:sz="8" w:space="0" w:color="auto"/>
              <w:right w:val="single" w:sz="8" w:space="0" w:color="000000"/>
            </w:tcBorders>
            <w:shd w:val="clear" w:color="auto" w:fill="auto"/>
            <w:vAlign w:val="center"/>
            <w:hideMark/>
          </w:tcPr>
          <w:p w14:paraId="2B07F795"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DLI 3.3 Number of firms receiving conditional grants to support IT-enhancement</w:t>
            </w:r>
          </w:p>
        </w:tc>
      </w:tr>
      <w:tr w:rsidR="00647423" w:rsidRPr="006B2429" w14:paraId="6A2244DA" w14:textId="77777777" w:rsidTr="005A5ED7">
        <w:trPr>
          <w:trHeight w:val="446"/>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20BC80DE"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3.3.1</w:t>
            </w:r>
          </w:p>
        </w:tc>
        <w:tc>
          <w:tcPr>
            <w:tcW w:w="6804" w:type="dxa"/>
            <w:tcBorders>
              <w:top w:val="nil"/>
              <w:left w:val="nil"/>
              <w:bottom w:val="single" w:sz="8" w:space="0" w:color="auto"/>
              <w:right w:val="single" w:sz="8" w:space="0" w:color="auto"/>
            </w:tcBorders>
            <w:shd w:val="clear" w:color="auto" w:fill="auto"/>
            <w:vAlign w:val="center"/>
            <w:hideMark/>
          </w:tcPr>
          <w:p w14:paraId="7AA87E44"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Number of registered firms for IT-enhancement</w:t>
            </w:r>
          </w:p>
        </w:tc>
        <w:tc>
          <w:tcPr>
            <w:tcW w:w="1559" w:type="dxa"/>
            <w:tcBorders>
              <w:top w:val="nil"/>
              <w:left w:val="nil"/>
              <w:bottom w:val="single" w:sz="8" w:space="0" w:color="auto"/>
              <w:right w:val="single" w:sz="8" w:space="0" w:color="auto"/>
            </w:tcBorders>
            <w:shd w:val="clear" w:color="auto" w:fill="auto"/>
            <w:vAlign w:val="center"/>
            <w:hideMark/>
          </w:tcPr>
          <w:p w14:paraId="2D00EAB2"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17386909"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283AEBF9"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3FB83D15" w14:textId="77777777" w:rsidR="00647423" w:rsidRPr="006B2429" w:rsidRDefault="00647423" w:rsidP="00A55911">
            <w:pPr>
              <w:spacing w:after="0" w:line="360" w:lineRule="auto"/>
              <w:rPr>
                <w:rFonts w:ascii="Cambria" w:eastAsia="Times New Roman" w:hAnsi="Cambria" w:cs="Calibri"/>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1A0C18F6"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proofErr w:type="spellStart"/>
            <w:r w:rsidRPr="006B2429">
              <w:rPr>
                <w:rFonts w:ascii="Cambria" w:eastAsia="Times New Roman" w:hAnsi="Cambria" w:cs="Times New Roman"/>
                <w:color w:val="000000"/>
                <w:lang w:eastAsia="en-GB"/>
              </w:rPr>
              <w:t>i</w:t>
            </w:r>
            <w:proofErr w:type="spellEnd"/>
            <w:r w:rsidRPr="006B2429">
              <w:rPr>
                <w:rFonts w:ascii="Cambria" w:eastAsia="Times New Roman" w:hAnsi="Cambria" w:cs="Times New Roman"/>
                <w:color w:val="000000"/>
                <w:lang w:eastAsia="en-GB"/>
              </w:rPr>
              <w:t>.</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Male owners</w:t>
            </w:r>
          </w:p>
        </w:tc>
        <w:tc>
          <w:tcPr>
            <w:tcW w:w="1559" w:type="dxa"/>
            <w:tcBorders>
              <w:top w:val="nil"/>
              <w:left w:val="nil"/>
              <w:bottom w:val="single" w:sz="8" w:space="0" w:color="auto"/>
              <w:right w:val="single" w:sz="8" w:space="0" w:color="auto"/>
            </w:tcBorders>
            <w:shd w:val="clear" w:color="auto" w:fill="auto"/>
            <w:vAlign w:val="center"/>
            <w:hideMark/>
          </w:tcPr>
          <w:p w14:paraId="5D265009"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21D94BBA"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66B611A2"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777B7B48" w14:textId="77777777" w:rsidR="00647423" w:rsidRPr="006B2429" w:rsidRDefault="00647423" w:rsidP="00A55911">
            <w:pPr>
              <w:spacing w:after="0" w:line="360" w:lineRule="auto"/>
              <w:rPr>
                <w:rFonts w:ascii="Cambria" w:eastAsia="Times New Roman" w:hAnsi="Cambria" w:cs="Calibri"/>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57357277"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ii.</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Female owners</w:t>
            </w:r>
          </w:p>
        </w:tc>
        <w:tc>
          <w:tcPr>
            <w:tcW w:w="1559" w:type="dxa"/>
            <w:tcBorders>
              <w:top w:val="nil"/>
              <w:left w:val="nil"/>
              <w:bottom w:val="single" w:sz="8" w:space="0" w:color="auto"/>
              <w:right w:val="single" w:sz="8" w:space="0" w:color="auto"/>
            </w:tcBorders>
            <w:shd w:val="clear" w:color="auto" w:fill="auto"/>
            <w:vAlign w:val="center"/>
            <w:hideMark/>
          </w:tcPr>
          <w:p w14:paraId="38751C11"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7FC29409"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4A5BA653"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71CF5122" w14:textId="77777777" w:rsidR="00647423" w:rsidRPr="006B2429" w:rsidRDefault="00647423" w:rsidP="00A55911">
            <w:pPr>
              <w:spacing w:after="0" w:line="360" w:lineRule="auto"/>
              <w:rPr>
                <w:rFonts w:ascii="Cambria" w:eastAsia="Times New Roman" w:hAnsi="Cambria" w:cs="Calibri"/>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39688B06"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iii.</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Micro scale Firms</w:t>
            </w:r>
          </w:p>
        </w:tc>
        <w:tc>
          <w:tcPr>
            <w:tcW w:w="1559" w:type="dxa"/>
            <w:tcBorders>
              <w:top w:val="nil"/>
              <w:left w:val="nil"/>
              <w:bottom w:val="single" w:sz="8" w:space="0" w:color="auto"/>
              <w:right w:val="single" w:sz="8" w:space="0" w:color="auto"/>
            </w:tcBorders>
            <w:shd w:val="clear" w:color="auto" w:fill="auto"/>
            <w:vAlign w:val="center"/>
            <w:hideMark/>
          </w:tcPr>
          <w:p w14:paraId="7AAA40D0"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70857162"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63BF7727"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3908A362" w14:textId="77777777" w:rsidR="00647423" w:rsidRPr="006B2429" w:rsidRDefault="00647423" w:rsidP="00A55911">
            <w:pPr>
              <w:spacing w:after="0" w:line="360" w:lineRule="auto"/>
              <w:rPr>
                <w:rFonts w:ascii="Cambria" w:eastAsia="Times New Roman" w:hAnsi="Cambria" w:cs="Calibri"/>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1B70A94A"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iv.</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 xml:space="preserve">Small Scale Firms </w:t>
            </w:r>
          </w:p>
        </w:tc>
        <w:tc>
          <w:tcPr>
            <w:tcW w:w="1559" w:type="dxa"/>
            <w:tcBorders>
              <w:top w:val="nil"/>
              <w:left w:val="nil"/>
              <w:bottom w:val="single" w:sz="8" w:space="0" w:color="auto"/>
              <w:right w:val="single" w:sz="8" w:space="0" w:color="auto"/>
            </w:tcBorders>
            <w:shd w:val="clear" w:color="auto" w:fill="auto"/>
            <w:vAlign w:val="center"/>
            <w:hideMark/>
          </w:tcPr>
          <w:p w14:paraId="4C1B48AF"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4DC04262"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007AC40A" w14:textId="77777777" w:rsidTr="005A5ED7">
        <w:trPr>
          <w:trHeight w:val="446"/>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434AECEF"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3.3.2</w:t>
            </w:r>
          </w:p>
        </w:tc>
        <w:tc>
          <w:tcPr>
            <w:tcW w:w="6804" w:type="dxa"/>
            <w:tcBorders>
              <w:top w:val="nil"/>
              <w:left w:val="nil"/>
              <w:bottom w:val="single" w:sz="8" w:space="0" w:color="auto"/>
              <w:right w:val="single" w:sz="8" w:space="0" w:color="auto"/>
            </w:tcBorders>
            <w:shd w:val="clear" w:color="auto" w:fill="auto"/>
            <w:vAlign w:val="center"/>
            <w:hideMark/>
          </w:tcPr>
          <w:p w14:paraId="2C705787"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Number of eligible and verified firms  for IT-enhancement</w:t>
            </w:r>
          </w:p>
        </w:tc>
        <w:tc>
          <w:tcPr>
            <w:tcW w:w="1559" w:type="dxa"/>
            <w:tcBorders>
              <w:top w:val="nil"/>
              <w:left w:val="nil"/>
              <w:bottom w:val="single" w:sz="8" w:space="0" w:color="auto"/>
              <w:right w:val="single" w:sz="8" w:space="0" w:color="auto"/>
            </w:tcBorders>
            <w:shd w:val="clear" w:color="auto" w:fill="auto"/>
            <w:vAlign w:val="center"/>
            <w:hideMark/>
          </w:tcPr>
          <w:p w14:paraId="6CDAB38D"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1D271C70"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29552AF1"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00BF74D3"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4BF1772E"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proofErr w:type="spellStart"/>
            <w:r w:rsidRPr="006B2429">
              <w:rPr>
                <w:rFonts w:ascii="Cambria" w:eastAsia="Times New Roman" w:hAnsi="Cambria" w:cs="Times New Roman"/>
                <w:color w:val="000000"/>
                <w:lang w:eastAsia="en-GB"/>
              </w:rPr>
              <w:t>i</w:t>
            </w:r>
            <w:proofErr w:type="spellEnd"/>
            <w:r w:rsidRPr="006B2429">
              <w:rPr>
                <w:rFonts w:ascii="Cambria" w:eastAsia="Times New Roman" w:hAnsi="Cambria" w:cs="Times New Roman"/>
                <w:color w:val="000000"/>
                <w:lang w:eastAsia="en-GB"/>
              </w:rPr>
              <w:t>.</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Male owners</w:t>
            </w:r>
          </w:p>
        </w:tc>
        <w:tc>
          <w:tcPr>
            <w:tcW w:w="1559" w:type="dxa"/>
            <w:tcBorders>
              <w:top w:val="nil"/>
              <w:left w:val="nil"/>
              <w:bottom w:val="single" w:sz="8" w:space="0" w:color="auto"/>
              <w:right w:val="single" w:sz="8" w:space="0" w:color="auto"/>
            </w:tcBorders>
            <w:shd w:val="clear" w:color="auto" w:fill="auto"/>
            <w:vAlign w:val="center"/>
            <w:hideMark/>
          </w:tcPr>
          <w:p w14:paraId="0975EB5A"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0BD29971"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37AD98B4"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435D1D71"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663F533D"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ii.</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Female owners</w:t>
            </w:r>
          </w:p>
        </w:tc>
        <w:tc>
          <w:tcPr>
            <w:tcW w:w="1559" w:type="dxa"/>
            <w:tcBorders>
              <w:top w:val="nil"/>
              <w:left w:val="nil"/>
              <w:bottom w:val="single" w:sz="8" w:space="0" w:color="auto"/>
              <w:right w:val="single" w:sz="8" w:space="0" w:color="auto"/>
            </w:tcBorders>
            <w:shd w:val="clear" w:color="auto" w:fill="auto"/>
            <w:vAlign w:val="center"/>
            <w:hideMark/>
          </w:tcPr>
          <w:p w14:paraId="2669272D"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2B109EEC"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73C1CD53"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19C80A7C"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2A46E966"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iii.</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Micro scale Firms</w:t>
            </w:r>
          </w:p>
        </w:tc>
        <w:tc>
          <w:tcPr>
            <w:tcW w:w="1559" w:type="dxa"/>
            <w:tcBorders>
              <w:top w:val="nil"/>
              <w:left w:val="nil"/>
              <w:bottom w:val="single" w:sz="8" w:space="0" w:color="auto"/>
              <w:right w:val="single" w:sz="8" w:space="0" w:color="auto"/>
            </w:tcBorders>
            <w:shd w:val="clear" w:color="auto" w:fill="auto"/>
            <w:vAlign w:val="center"/>
            <w:hideMark/>
          </w:tcPr>
          <w:p w14:paraId="7D74CA4A"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048169BB"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35556BD7"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6CEED14D"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20E06365"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iv.</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 xml:space="preserve">Small Scale Firms </w:t>
            </w:r>
          </w:p>
        </w:tc>
        <w:tc>
          <w:tcPr>
            <w:tcW w:w="1559" w:type="dxa"/>
            <w:tcBorders>
              <w:top w:val="nil"/>
              <w:left w:val="nil"/>
              <w:bottom w:val="single" w:sz="8" w:space="0" w:color="auto"/>
              <w:right w:val="single" w:sz="8" w:space="0" w:color="auto"/>
            </w:tcBorders>
            <w:shd w:val="clear" w:color="auto" w:fill="auto"/>
            <w:vAlign w:val="center"/>
            <w:hideMark/>
          </w:tcPr>
          <w:p w14:paraId="5B51ED3C"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710704F0"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134F1944" w14:textId="77777777" w:rsidTr="005A5ED7">
        <w:trPr>
          <w:trHeight w:val="446"/>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2916EC4D"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3.3.3</w:t>
            </w:r>
          </w:p>
        </w:tc>
        <w:tc>
          <w:tcPr>
            <w:tcW w:w="6804" w:type="dxa"/>
            <w:tcBorders>
              <w:top w:val="nil"/>
              <w:left w:val="nil"/>
              <w:bottom w:val="single" w:sz="8" w:space="0" w:color="auto"/>
              <w:right w:val="single" w:sz="8" w:space="0" w:color="auto"/>
            </w:tcBorders>
            <w:shd w:val="clear" w:color="auto" w:fill="auto"/>
            <w:vAlign w:val="center"/>
            <w:hideMark/>
          </w:tcPr>
          <w:p w14:paraId="6F740D9A"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Number of selected firms  IT-enhancement</w:t>
            </w:r>
          </w:p>
        </w:tc>
        <w:tc>
          <w:tcPr>
            <w:tcW w:w="1559" w:type="dxa"/>
            <w:tcBorders>
              <w:top w:val="nil"/>
              <w:left w:val="nil"/>
              <w:bottom w:val="single" w:sz="8" w:space="0" w:color="auto"/>
              <w:right w:val="single" w:sz="8" w:space="0" w:color="auto"/>
            </w:tcBorders>
            <w:shd w:val="clear" w:color="auto" w:fill="auto"/>
            <w:vAlign w:val="center"/>
            <w:hideMark/>
          </w:tcPr>
          <w:p w14:paraId="523ABFA9"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32D793D5"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1B20E585"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5C88F2BC"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0CD4F682"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proofErr w:type="spellStart"/>
            <w:r w:rsidRPr="006B2429">
              <w:rPr>
                <w:rFonts w:ascii="Cambria" w:eastAsia="Times New Roman" w:hAnsi="Cambria" w:cs="Times New Roman"/>
                <w:color w:val="000000"/>
                <w:lang w:eastAsia="en-GB"/>
              </w:rPr>
              <w:t>i</w:t>
            </w:r>
            <w:proofErr w:type="spellEnd"/>
            <w:r w:rsidRPr="006B2429">
              <w:rPr>
                <w:rFonts w:ascii="Cambria" w:eastAsia="Times New Roman" w:hAnsi="Cambria" w:cs="Times New Roman"/>
                <w:color w:val="000000"/>
                <w:lang w:eastAsia="en-GB"/>
              </w:rPr>
              <w:t>.</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Male owners</w:t>
            </w:r>
          </w:p>
        </w:tc>
        <w:tc>
          <w:tcPr>
            <w:tcW w:w="1559" w:type="dxa"/>
            <w:tcBorders>
              <w:top w:val="nil"/>
              <w:left w:val="nil"/>
              <w:bottom w:val="single" w:sz="8" w:space="0" w:color="auto"/>
              <w:right w:val="single" w:sz="8" w:space="0" w:color="auto"/>
            </w:tcBorders>
            <w:shd w:val="clear" w:color="auto" w:fill="auto"/>
            <w:vAlign w:val="center"/>
            <w:hideMark/>
          </w:tcPr>
          <w:p w14:paraId="61019564"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14CD1810"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7A969F53"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5811F2A3"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43963074"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ii.</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Female owners</w:t>
            </w:r>
          </w:p>
        </w:tc>
        <w:tc>
          <w:tcPr>
            <w:tcW w:w="1559" w:type="dxa"/>
            <w:tcBorders>
              <w:top w:val="nil"/>
              <w:left w:val="nil"/>
              <w:bottom w:val="single" w:sz="8" w:space="0" w:color="auto"/>
              <w:right w:val="single" w:sz="8" w:space="0" w:color="auto"/>
            </w:tcBorders>
            <w:shd w:val="clear" w:color="auto" w:fill="auto"/>
            <w:vAlign w:val="center"/>
            <w:hideMark/>
          </w:tcPr>
          <w:p w14:paraId="73CDB8CA"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363717BE"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5C86ECA4"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7F6B220B"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4C05F99B"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iii.</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Micro scale Firms</w:t>
            </w:r>
          </w:p>
        </w:tc>
        <w:tc>
          <w:tcPr>
            <w:tcW w:w="1559" w:type="dxa"/>
            <w:tcBorders>
              <w:top w:val="nil"/>
              <w:left w:val="nil"/>
              <w:bottom w:val="single" w:sz="8" w:space="0" w:color="auto"/>
              <w:right w:val="single" w:sz="8" w:space="0" w:color="auto"/>
            </w:tcBorders>
            <w:shd w:val="clear" w:color="auto" w:fill="auto"/>
            <w:vAlign w:val="center"/>
            <w:hideMark/>
          </w:tcPr>
          <w:p w14:paraId="1C4581A8"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318BD569"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77D79B36"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3F314511"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60336FD2"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iv.</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 xml:space="preserve">Small Scale Firms </w:t>
            </w:r>
          </w:p>
        </w:tc>
        <w:tc>
          <w:tcPr>
            <w:tcW w:w="1559" w:type="dxa"/>
            <w:tcBorders>
              <w:top w:val="nil"/>
              <w:left w:val="nil"/>
              <w:bottom w:val="single" w:sz="8" w:space="0" w:color="auto"/>
              <w:right w:val="single" w:sz="8" w:space="0" w:color="auto"/>
            </w:tcBorders>
            <w:shd w:val="clear" w:color="auto" w:fill="auto"/>
            <w:vAlign w:val="center"/>
            <w:hideMark/>
          </w:tcPr>
          <w:p w14:paraId="3055B28B"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62AF3D82"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17B3E14C" w14:textId="77777777" w:rsidTr="005A5ED7">
        <w:trPr>
          <w:trHeight w:val="446"/>
        </w:trPr>
        <w:tc>
          <w:tcPr>
            <w:tcW w:w="709" w:type="dxa"/>
            <w:tcBorders>
              <w:top w:val="nil"/>
              <w:left w:val="single" w:sz="8" w:space="0" w:color="auto"/>
              <w:bottom w:val="single" w:sz="8" w:space="0" w:color="auto"/>
              <w:right w:val="single" w:sz="8" w:space="0" w:color="auto"/>
            </w:tcBorders>
            <w:shd w:val="clear" w:color="auto" w:fill="auto"/>
            <w:vAlign w:val="center"/>
            <w:hideMark/>
          </w:tcPr>
          <w:p w14:paraId="256A518B"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3.3.4</w:t>
            </w:r>
          </w:p>
        </w:tc>
        <w:tc>
          <w:tcPr>
            <w:tcW w:w="6804" w:type="dxa"/>
            <w:tcBorders>
              <w:top w:val="nil"/>
              <w:left w:val="nil"/>
              <w:bottom w:val="single" w:sz="8" w:space="0" w:color="auto"/>
              <w:right w:val="single" w:sz="8" w:space="0" w:color="auto"/>
            </w:tcBorders>
            <w:shd w:val="clear" w:color="auto" w:fill="auto"/>
            <w:vAlign w:val="center"/>
            <w:hideMark/>
          </w:tcPr>
          <w:p w14:paraId="7AC6FCC3"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Number of contracted service providers/ vendors of IT solutions</w:t>
            </w:r>
          </w:p>
        </w:tc>
        <w:tc>
          <w:tcPr>
            <w:tcW w:w="1559" w:type="dxa"/>
            <w:tcBorders>
              <w:top w:val="nil"/>
              <w:left w:val="nil"/>
              <w:bottom w:val="single" w:sz="8" w:space="0" w:color="auto"/>
              <w:right w:val="single" w:sz="8" w:space="0" w:color="auto"/>
            </w:tcBorders>
            <w:shd w:val="clear" w:color="auto" w:fill="auto"/>
            <w:vAlign w:val="center"/>
            <w:hideMark/>
          </w:tcPr>
          <w:p w14:paraId="3EDBB8AE"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0E48BE29"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3154C84E" w14:textId="77777777" w:rsidTr="005A5ED7">
        <w:trPr>
          <w:trHeight w:val="446"/>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6AD6CF23"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3.3.5</w:t>
            </w:r>
          </w:p>
        </w:tc>
        <w:tc>
          <w:tcPr>
            <w:tcW w:w="6804" w:type="dxa"/>
            <w:tcBorders>
              <w:top w:val="nil"/>
              <w:left w:val="nil"/>
              <w:bottom w:val="single" w:sz="8" w:space="0" w:color="auto"/>
              <w:right w:val="single" w:sz="8" w:space="0" w:color="auto"/>
            </w:tcBorders>
            <w:shd w:val="clear" w:color="auto" w:fill="auto"/>
            <w:vAlign w:val="center"/>
            <w:hideMark/>
          </w:tcPr>
          <w:p w14:paraId="4DD56A33"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Number of firms that confirm receipt of IT solution</w:t>
            </w:r>
          </w:p>
        </w:tc>
        <w:tc>
          <w:tcPr>
            <w:tcW w:w="1559" w:type="dxa"/>
            <w:tcBorders>
              <w:top w:val="nil"/>
              <w:left w:val="nil"/>
              <w:bottom w:val="single" w:sz="8" w:space="0" w:color="auto"/>
              <w:right w:val="single" w:sz="8" w:space="0" w:color="auto"/>
            </w:tcBorders>
            <w:shd w:val="clear" w:color="auto" w:fill="auto"/>
            <w:vAlign w:val="center"/>
            <w:hideMark/>
          </w:tcPr>
          <w:p w14:paraId="0F58035E"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3E85E2A6"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3BB83C0B"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1C95358D"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23341434"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proofErr w:type="spellStart"/>
            <w:r w:rsidRPr="006B2429">
              <w:rPr>
                <w:rFonts w:ascii="Cambria" w:eastAsia="Times New Roman" w:hAnsi="Cambria" w:cs="Times New Roman"/>
                <w:color w:val="000000"/>
                <w:lang w:eastAsia="en-GB"/>
              </w:rPr>
              <w:t>i</w:t>
            </w:r>
            <w:proofErr w:type="spellEnd"/>
            <w:r w:rsidRPr="006B2429">
              <w:rPr>
                <w:rFonts w:ascii="Cambria" w:eastAsia="Times New Roman" w:hAnsi="Cambria" w:cs="Times New Roman"/>
                <w:color w:val="000000"/>
                <w:lang w:eastAsia="en-GB"/>
              </w:rPr>
              <w:t>.</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Male owners</w:t>
            </w:r>
          </w:p>
        </w:tc>
        <w:tc>
          <w:tcPr>
            <w:tcW w:w="1559" w:type="dxa"/>
            <w:tcBorders>
              <w:top w:val="nil"/>
              <w:left w:val="nil"/>
              <w:bottom w:val="single" w:sz="8" w:space="0" w:color="auto"/>
              <w:right w:val="single" w:sz="8" w:space="0" w:color="auto"/>
            </w:tcBorders>
            <w:shd w:val="clear" w:color="auto" w:fill="auto"/>
            <w:vAlign w:val="center"/>
            <w:hideMark/>
          </w:tcPr>
          <w:p w14:paraId="1FF7C84A"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7FCB779A"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55147E0A"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25E43775"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3F304597"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ii.</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Female owners</w:t>
            </w:r>
          </w:p>
        </w:tc>
        <w:tc>
          <w:tcPr>
            <w:tcW w:w="1559" w:type="dxa"/>
            <w:tcBorders>
              <w:top w:val="nil"/>
              <w:left w:val="nil"/>
              <w:bottom w:val="single" w:sz="8" w:space="0" w:color="auto"/>
              <w:right w:val="single" w:sz="8" w:space="0" w:color="auto"/>
            </w:tcBorders>
            <w:shd w:val="clear" w:color="auto" w:fill="auto"/>
            <w:vAlign w:val="center"/>
            <w:hideMark/>
          </w:tcPr>
          <w:p w14:paraId="39EA93A3"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772EAFA0"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71680239"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0E343BA6"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04E10602"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iii.</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Micro scale Firms</w:t>
            </w:r>
          </w:p>
        </w:tc>
        <w:tc>
          <w:tcPr>
            <w:tcW w:w="1559" w:type="dxa"/>
            <w:tcBorders>
              <w:top w:val="nil"/>
              <w:left w:val="nil"/>
              <w:bottom w:val="single" w:sz="8" w:space="0" w:color="auto"/>
              <w:right w:val="single" w:sz="8" w:space="0" w:color="auto"/>
            </w:tcBorders>
            <w:shd w:val="clear" w:color="auto" w:fill="auto"/>
            <w:vAlign w:val="center"/>
            <w:hideMark/>
          </w:tcPr>
          <w:p w14:paraId="47B01EC4"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4A992D34"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27A73DBC"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3E2A38D9"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74D3A549"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iv.</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 xml:space="preserve">Small Scale Firms </w:t>
            </w:r>
          </w:p>
        </w:tc>
        <w:tc>
          <w:tcPr>
            <w:tcW w:w="1559" w:type="dxa"/>
            <w:tcBorders>
              <w:top w:val="nil"/>
              <w:left w:val="nil"/>
              <w:bottom w:val="single" w:sz="8" w:space="0" w:color="auto"/>
              <w:right w:val="single" w:sz="8" w:space="0" w:color="auto"/>
            </w:tcBorders>
            <w:shd w:val="clear" w:color="auto" w:fill="auto"/>
            <w:vAlign w:val="center"/>
            <w:hideMark/>
          </w:tcPr>
          <w:p w14:paraId="7678D428"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146FFF71"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097D48B8" w14:textId="77777777" w:rsidTr="005A5ED7">
        <w:trPr>
          <w:trHeight w:val="446"/>
        </w:trPr>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55F82B2A"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3.3.6</w:t>
            </w:r>
          </w:p>
        </w:tc>
        <w:tc>
          <w:tcPr>
            <w:tcW w:w="6804" w:type="dxa"/>
            <w:tcBorders>
              <w:top w:val="nil"/>
              <w:left w:val="nil"/>
              <w:bottom w:val="single" w:sz="8" w:space="0" w:color="auto"/>
              <w:right w:val="single" w:sz="8" w:space="0" w:color="auto"/>
            </w:tcBorders>
            <w:shd w:val="clear" w:color="auto" w:fill="auto"/>
            <w:vAlign w:val="center"/>
            <w:hideMark/>
          </w:tcPr>
          <w:p w14:paraId="2C9CCA3E"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Number of instances of tech deployment to support beneficiaries</w:t>
            </w:r>
          </w:p>
        </w:tc>
        <w:tc>
          <w:tcPr>
            <w:tcW w:w="1559" w:type="dxa"/>
            <w:tcBorders>
              <w:top w:val="nil"/>
              <w:left w:val="nil"/>
              <w:bottom w:val="single" w:sz="8" w:space="0" w:color="auto"/>
              <w:right w:val="single" w:sz="8" w:space="0" w:color="auto"/>
            </w:tcBorders>
            <w:shd w:val="clear" w:color="auto" w:fill="auto"/>
            <w:vAlign w:val="center"/>
            <w:hideMark/>
          </w:tcPr>
          <w:p w14:paraId="16077A27"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37E5E48A"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4389CB92"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265B725E"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1D3F4A7B"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proofErr w:type="spellStart"/>
            <w:r w:rsidRPr="006B2429">
              <w:rPr>
                <w:rFonts w:ascii="Cambria" w:eastAsia="Times New Roman" w:hAnsi="Cambria" w:cs="Times New Roman"/>
                <w:color w:val="000000"/>
                <w:lang w:eastAsia="en-GB"/>
              </w:rPr>
              <w:t>i</w:t>
            </w:r>
            <w:proofErr w:type="spellEnd"/>
            <w:r w:rsidRPr="006B2429">
              <w:rPr>
                <w:rFonts w:ascii="Cambria" w:eastAsia="Times New Roman" w:hAnsi="Cambria" w:cs="Times New Roman"/>
                <w:color w:val="000000"/>
                <w:lang w:eastAsia="en-GB"/>
              </w:rPr>
              <w:t>.</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Male owners</w:t>
            </w:r>
          </w:p>
        </w:tc>
        <w:tc>
          <w:tcPr>
            <w:tcW w:w="1559" w:type="dxa"/>
            <w:tcBorders>
              <w:top w:val="nil"/>
              <w:left w:val="nil"/>
              <w:bottom w:val="single" w:sz="8" w:space="0" w:color="auto"/>
              <w:right w:val="single" w:sz="8" w:space="0" w:color="auto"/>
            </w:tcBorders>
            <w:shd w:val="clear" w:color="auto" w:fill="auto"/>
            <w:vAlign w:val="center"/>
            <w:hideMark/>
          </w:tcPr>
          <w:p w14:paraId="20190B5B"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7BD55E26"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0647DBC3"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18536BF2"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5360D677"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ii.</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Female owners</w:t>
            </w:r>
          </w:p>
        </w:tc>
        <w:tc>
          <w:tcPr>
            <w:tcW w:w="1559" w:type="dxa"/>
            <w:tcBorders>
              <w:top w:val="nil"/>
              <w:left w:val="nil"/>
              <w:bottom w:val="single" w:sz="8" w:space="0" w:color="auto"/>
              <w:right w:val="single" w:sz="8" w:space="0" w:color="auto"/>
            </w:tcBorders>
            <w:shd w:val="clear" w:color="auto" w:fill="auto"/>
            <w:vAlign w:val="center"/>
            <w:hideMark/>
          </w:tcPr>
          <w:p w14:paraId="45106BDF"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22071F48"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4FF6DF1D"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0DC669B6"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0FD2227E"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iii.</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Micro scale Firms</w:t>
            </w:r>
          </w:p>
        </w:tc>
        <w:tc>
          <w:tcPr>
            <w:tcW w:w="1559" w:type="dxa"/>
            <w:tcBorders>
              <w:top w:val="nil"/>
              <w:left w:val="nil"/>
              <w:bottom w:val="single" w:sz="8" w:space="0" w:color="auto"/>
              <w:right w:val="single" w:sz="8" w:space="0" w:color="auto"/>
            </w:tcBorders>
            <w:shd w:val="clear" w:color="auto" w:fill="auto"/>
            <w:vAlign w:val="center"/>
            <w:hideMark/>
          </w:tcPr>
          <w:p w14:paraId="0B81F82B"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141A4C89"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28B6EF82"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4CDA2FFB"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696F7EDB"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iv.</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 xml:space="preserve">Small Scale Firms </w:t>
            </w:r>
          </w:p>
        </w:tc>
        <w:tc>
          <w:tcPr>
            <w:tcW w:w="1559" w:type="dxa"/>
            <w:tcBorders>
              <w:top w:val="nil"/>
              <w:left w:val="nil"/>
              <w:bottom w:val="single" w:sz="8" w:space="0" w:color="auto"/>
              <w:right w:val="single" w:sz="8" w:space="0" w:color="auto"/>
            </w:tcBorders>
            <w:shd w:val="clear" w:color="auto" w:fill="auto"/>
            <w:vAlign w:val="center"/>
            <w:hideMark/>
          </w:tcPr>
          <w:p w14:paraId="75628D1E"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60CCB7E0"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61A9E265" w14:textId="77777777" w:rsidTr="005A5ED7">
        <w:trPr>
          <w:trHeight w:val="446"/>
        </w:trPr>
        <w:tc>
          <w:tcPr>
            <w:tcW w:w="70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D0F0D9F"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3.3.7</w:t>
            </w:r>
          </w:p>
        </w:tc>
        <w:tc>
          <w:tcPr>
            <w:tcW w:w="6804" w:type="dxa"/>
            <w:tcBorders>
              <w:top w:val="nil"/>
              <w:left w:val="nil"/>
              <w:bottom w:val="single" w:sz="8" w:space="0" w:color="auto"/>
              <w:right w:val="single" w:sz="8" w:space="0" w:color="auto"/>
            </w:tcBorders>
            <w:shd w:val="clear" w:color="auto" w:fill="auto"/>
            <w:vAlign w:val="center"/>
            <w:hideMark/>
          </w:tcPr>
          <w:p w14:paraId="158A3381"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Number of firms receiving conditional grants to support IT enhancement</w:t>
            </w:r>
          </w:p>
        </w:tc>
        <w:tc>
          <w:tcPr>
            <w:tcW w:w="1559" w:type="dxa"/>
            <w:tcBorders>
              <w:top w:val="nil"/>
              <w:left w:val="nil"/>
              <w:bottom w:val="single" w:sz="8" w:space="0" w:color="auto"/>
              <w:right w:val="single" w:sz="8" w:space="0" w:color="auto"/>
            </w:tcBorders>
            <w:shd w:val="clear" w:color="auto" w:fill="auto"/>
            <w:vAlign w:val="center"/>
            <w:hideMark/>
          </w:tcPr>
          <w:p w14:paraId="71E68BD1"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348EB45B"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731B4C0F"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4D5F26A4"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565A3546"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proofErr w:type="spellStart"/>
            <w:r w:rsidRPr="006B2429">
              <w:rPr>
                <w:rFonts w:ascii="Cambria" w:eastAsia="Times New Roman" w:hAnsi="Cambria" w:cs="Times New Roman"/>
                <w:color w:val="000000"/>
                <w:lang w:eastAsia="en-GB"/>
              </w:rPr>
              <w:t>i</w:t>
            </w:r>
            <w:proofErr w:type="spellEnd"/>
            <w:r w:rsidRPr="006B2429">
              <w:rPr>
                <w:rFonts w:ascii="Cambria" w:eastAsia="Times New Roman" w:hAnsi="Cambria" w:cs="Times New Roman"/>
                <w:color w:val="000000"/>
                <w:lang w:eastAsia="en-GB"/>
              </w:rPr>
              <w:t>.</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Male owners</w:t>
            </w:r>
          </w:p>
        </w:tc>
        <w:tc>
          <w:tcPr>
            <w:tcW w:w="1559" w:type="dxa"/>
            <w:tcBorders>
              <w:top w:val="nil"/>
              <w:left w:val="nil"/>
              <w:bottom w:val="single" w:sz="8" w:space="0" w:color="auto"/>
              <w:right w:val="single" w:sz="8" w:space="0" w:color="auto"/>
            </w:tcBorders>
            <w:shd w:val="clear" w:color="auto" w:fill="auto"/>
            <w:vAlign w:val="center"/>
            <w:hideMark/>
          </w:tcPr>
          <w:p w14:paraId="5DBA9425"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59D247DA"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1FF36943"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7941E1CB"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6F801CCF"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ii.</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Female owners</w:t>
            </w:r>
          </w:p>
        </w:tc>
        <w:tc>
          <w:tcPr>
            <w:tcW w:w="1559" w:type="dxa"/>
            <w:tcBorders>
              <w:top w:val="nil"/>
              <w:left w:val="nil"/>
              <w:bottom w:val="single" w:sz="8" w:space="0" w:color="auto"/>
              <w:right w:val="single" w:sz="8" w:space="0" w:color="auto"/>
            </w:tcBorders>
            <w:shd w:val="clear" w:color="auto" w:fill="auto"/>
            <w:vAlign w:val="center"/>
            <w:hideMark/>
          </w:tcPr>
          <w:p w14:paraId="20DE18FA"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0370F854"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350A6EF3"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5819F266"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767522B2"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iii.</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Micro scale Firms</w:t>
            </w:r>
          </w:p>
        </w:tc>
        <w:tc>
          <w:tcPr>
            <w:tcW w:w="1559" w:type="dxa"/>
            <w:tcBorders>
              <w:top w:val="nil"/>
              <w:left w:val="nil"/>
              <w:bottom w:val="single" w:sz="8" w:space="0" w:color="auto"/>
              <w:right w:val="single" w:sz="8" w:space="0" w:color="auto"/>
            </w:tcBorders>
            <w:shd w:val="clear" w:color="auto" w:fill="auto"/>
            <w:vAlign w:val="center"/>
            <w:hideMark/>
          </w:tcPr>
          <w:p w14:paraId="06C0F93C"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34261BEF"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7060E3B2"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6C4F32EC"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35616EFD"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iv.</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 xml:space="preserve">Small Scale Firms </w:t>
            </w:r>
          </w:p>
        </w:tc>
        <w:tc>
          <w:tcPr>
            <w:tcW w:w="1559" w:type="dxa"/>
            <w:tcBorders>
              <w:top w:val="nil"/>
              <w:left w:val="nil"/>
              <w:bottom w:val="single" w:sz="8" w:space="0" w:color="auto"/>
              <w:right w:val="single" w:sz="8" w:space="0" w:color="auto"/>
            </w:tcBorders>
            <w:shd w:val="clear" w:color="auto" w:fill="auto"/>
            <w:vAlign w:val="center"/>
            <w:hideMark/>
          </w:tcPr>
          <w:p w14:paraId="75EB9F12"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No.</w:t>
            </w:r>
          </w:p>
        </w:tc>
        <w:tc>
          <w:tcPr>
            <w:tcW w:w="1418" w:type="dxa"/>
            <w:tcBorders>
              <w:top w:val="nil"/>
              <w:left w:val="nil"/>
              <w:bottom w:val="single" w:sz="8" w:space="0" w:color="auto"/>
              <w:right w:val="single" w:sz="8" w:space="0" w:color="auto"/>
            </w:tcBorders>
            <w:shd w:val="clear" w:color="auto" w:fill="auto"/>
            <w:vAlign w:val="center"/>
            <w:hideMark/>
          </w:tcPr>
          <w:p w14:paraId="6B427A76"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1D8B9EBC" w14:textId="77777777" w:rsidTr="005A5ED7">
        <w:trPr>
          <w:trHeight w:val="446"/>
        </w:trPr>
        <w:tc>
          <w:tcPr>
            <w:tcW w:w="70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00C13FB"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3.3.8</w:t>
            </w:r>
          </w:p>
        </w:tc>
        <w:tc>
          <w:tcPr>
            <w:tcW w:w="6804" w:type="dxa"/>
            <w:tcBorders>
              <w:top w:val="nil"/>
              <w:left w:val="nil"/>
              <w:bottom w:val="single" w:sz="8" w:space="0" w:color="auto"/>
              <w:right w:val="single" w:sz="8" w:space="0" w:color="auto"/>
            </w:tcBorders>
            <w:shd w:val="clear" w:color="auto" w:fill="auto"/>
            <w:vAlign w:val="center"/>
            <w:hideMark/>
          </w:tcPr>
          <w:p w14:paraId="7A6768CF"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Amount disbursed to service providers/ vendors of IT solutions (on behalf of beneficiary firms)</w:t>
            </w:r>
          </w:p>
        </w:tc>
        <w:tc>
          <w:tcPr>
            <w:tcW w:w="1559" w:type="dxa"/>
            <w:tcBorders>
              <w:top w:val="nil"/>
              <w:left w:val="nil"/>
              <w:bottom w:val="single" w:sz="8" w:space="0" w:color="auto"/>
              <w:right w:val="single" w:sz="8" w:space="0" w:color="auto"/>
            </w:tcBorders>
            <w:shd w:val="clear" w:color="auto" w:fill="auto"/>
            <w:vAlign w:val="center"/>
            <w:hideMark/>
          </w:tcPr>
          <w:p w14:paraId="6C2CCB3A"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 Naira</w:t>
            </w:r>
          </w:p>
        </w:tc>
        <w:tc>
          <w:tcPr>
            <w:tcW w:w="1418" w:type="dxa"/>
            <w:tcBorders>
              <w:top w:val="nil"/>
              <w:left w:val="nil"/>
              <w:bottom w:val="single" w:sz="8" w:space="0" w:color="auto"/>
              <w:right w:val="single" w:sz="8" w:space="0" w:color="auto"/>
            </w:tcBorders>
            <w:shd w:val="clear" w:color="auto" w:fill="auto"/>
            <w:vAlign w:val="center"/>
            <w:hideMark/>
          </w:tcPr>
          <w:p w14:paraId="0D7D5DFE"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7D48FC4C"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10555463"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34931562"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proofErr w:type="spellStart"/>
            <w:r w:rsidRPr="006B2429">
              <w:rPr>
                <w:rFonts w:ascii="Cambria" w:eastAsia="Times New Roman" w:hAnsi="Cambria" w:cs="Times New Roman"/>
                <w:color w:val="000000"/>
                <w:lang w:eastAsia="en-GB"/>
              </w:rPr>
              <w:t>i</w:t>
            </w:r>
            <w:proofErr w:type="spellEnd"/>
            <w:r w:rsidRPr="006B2429">
              <w:rPr>
                <w:rFonts w:ascii="Cambria" w:eastAsia="Times New Roman" w:hAnsi="Cambria" w:cs="Times New Roman"/>
                <w:color w:val="000000"/>
                <w:lang w:eastAsia="en-GB"/>
              </w:rPr>
              <w:t>.</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Male owners</w:t>
            </w:r>
          </w:p>
        </w:tc>
        <w:tc>
          <w:tcPr>
            <w:tcW w:w="1559" w:type="dxa"/>
            <w:tcBorders>
              <w:top w:val="nil"/>
              <w:left w:val="nil"/>
              <w:bottom w:val="single" w:sz="8" w:space="0" w:color="auto"/>
              <w:right w:val="single" w:sz="8" w:space="0" w:color="auto"/>
            </w:tcBorders>
            <w:shd w:val="clear" w:color="auto" w:fill="auto"/>
            <w:vAlign w:val="center"/>
            <w:hideMark/>
          </w:tcPr>
          <w:p w14:paraId="09A82C05"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Naira</w:t>
            </w:r>
          </w:p>
        </w:tc>
        <w:tc>
          <w:tcPr>
            <w:tcW w:w="1418" w:type="dxa"/>
            <w:tcBorders>
              <w:top w:val="nil"/>
              <w:left w:val="nil"/>
              <w:bottom w:val="single" w:sz="8" w:space="0" w:color="auto"/>
              <w:right w:val="single" w:sz="8" w:space="0" w:color="auto"/>
            </w:tcBorders>
            <w:shd w:val="clear" w:color="auto" w:fill="auto"/>
            <w:vAlign w:val="center"/>
            <w:hideMark/>
          </w:tcPr>
          <w:p w14:paraId="13AD6003"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75307127"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7403EC10"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558416C6"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ii.</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Female owners</w:t>
            </w:r>
          </w:p>
        </w:tc>
        <w:tc>
          <w:tcPr>
            <w:tcW w:w="1559" w:type="dxa"/>
            <w:tcBorders>
              <w:top w:val="nil"/>
              <w:left w:val="nil"/>
              <w:bottom w:val="single" w:sz="8" w:space="0" w:color="auto"/>
              <w:right w:val="single" w:sz="8" w:space="0" w:color="auto"/>
            </w:tcBorders>
            <w:shd w:val="clear" w:color="auto" w:fill="auto"/>
            <w:vAlign w:val="center"/>
            <w:hideMark/>
          </w:tcPr>
          <w:p w14:paraId="476A9899"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Naira</w:t>
            </w:r>
          </w:p>
        </w:tc>
        <w:tc>
          <w:tcPr>
            <w:tcW w:w="1418" w:type="dxa"/>
            <w:tcBorders>
              <w:top w:val="nil"/>
              <w:left w:val="nil"/>
              <w:bottom w:val="single" w:sz="8" w:space="0" w:color="auto"/>
              <w:right w:val="single" w:sz="8" w:space="0" w:color="auto"/>
            </w:tcBorders>
            <w:shd w:val="clear" w:color="auto" w:fill="auto"/>
            <w:vAlign w:val="center"/>
            <w:hideMark/>
          </w:tcPr>
          <w:p w14:paraId="5F6D0A49"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0D753099"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5E71CED1"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4F180643"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iii.</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Micro scale Firms</w:t>
            </w:r>
          </w:p>
        </w:tc>
        <w:tc>
          <w:tcPr>
            <w:tcW w:w="1559" w:type="dxa"/>
            <w:tcBorders>
              <w:top w:val="nil"/>
              <w:left w:val="nil"/>
              <w:bottom w:val="single" w:sz="8" w:space="0" w:color="auto"/>
              <w:right w:val="single" w:sz="8" w:space="0" w:color="auto"/>
            </w:tcBorders>
            <w:shd w:val="clear" w:color="auto" w:fill="auto"/>
            <w:vAlign w:val="center"/>
            <w:hideMark/>
          </w:tcPr>
          <w:p w14:paraId="67B5061D"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Naira</w:t>
            </w:r>
          </w:p>
        </w:tc>
        <w:tc>
          <w:tcPr>
            <w:tcW w:w="1418" w:type="dxa"/>
            <w:tcBorders>
              <w:top w:val="nil"/>
              <w:left w:val="nil"/>
              <w:bottom w:val="single" w:sz="8" w:space="0" w:color="auto"/>
              <w:right w:val="single" w:sz="8" w:space="0" w:color="auto"/>
            </w:tcBorders>
            <w:shd w:val="clear" w:color="auto" w:fill="auto"/>
            <w:vAlign w:val="center"/>
            <w:hideMark/>
          </w:tcPr>
          <w:p w14:paraId="26B87535"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 </w:t>
            </w:r>
          </w:p>
        </w:tc>
      </w:tr>
      <w:tr w:rsidR="00647423" w:rsidRPr="006B2429" w14:paraId="7C8B1C8E" w14:textId="77777777" w:rsidTr="005A5ED7">
        <w:trPr>
          <w:trHeight w:val="446"/>
        </w:trPr>
        <w:tc>
          <w:tcPr>
            <w:tcW w:w="709" w:type="dxa"/>
            <w:vMerge/>
            <w:tcBorders>
              <w:top w:val="nil"/>
              <w:left w:val="single" w:sz="8" w:space="0" w:color="auto"/>
              <w:bottom w:val="single" w:sz="8" w:space="0" w:color="000000"/>
              <w:right w:val="single" w:sz="8" w:space="0" w:color="auto"/>
            </w:tcBorders>
            <w:vAlign w:val="center"/>
            <w:hideMark/>
          </w:tcPr>
          <w:p w14:paraId="63D615DA" w14:textId="77777777" w:rsidR="00647423" w:rsidRPr="006B2429" w:rsidRDefault="00647423" w:rsidP="00A55911">
            <w:pPr>
              <w:spacing w:after="0" w:line="360" w:lineRule="auto"/>
              <w:rPr>
                <w:rFonts w:ascii="Cambria" w:eastAsia="Times New Roman" w:hAnsi="Cambria" w:cs="Calibri"/>
                <w:b/>
                <w:bCs/>
                <w:color w:val="000000"/>
                <w:lang w:eastAsia="en-GB"/>
              </w:rPr>
            </w:pPr>
          </w:p>
        </w:tc>
        <w:tc>
          <w:tcPr>
            <w:tcW w:w="6804" w:type="dxa"/>
            <w:tcBorders>
              <w:top w:val="nil"/>
              <w:left w:val="nil"/>
              <w:bottom w:val="single" w:sz="8" w:space="0" w:color="auto"/>
              <w:right w:val="single" w:sz="8" w:space="0" w:color="auto"/>
            </w:tcBorders>
            <w:shd w:val="clear" w:color="auto" w:fill="auto"/>
            <w:vAlign w:val="center"/>
            <w:hideMark/>
          </w:tcPr>
          <w:p w14:paraId="271135D9" w14:textId="77777777" w:rsidR="00647423" w:rsidRPr="006B2429" w:rsidRDefault="00647423" w:rsidP="00A55911">
            <w:pPr>
              <w:spacing w:after="0" w:line="360" w:lineRule="auto"/>
              <w:jc w:val="both"/>
              <w:rPr>
                <w:rFonts w:ascii="Times New Roman" w:eastAsia="Times New Roman" w:hAnsi="Times New Roman" w:cs="Times New Roman"/>
                <w:color w:val="000000"/>
                <w:sz w:val="14"/>
                <w:szCs w:val="14"/>
                <w:lang w:eastAsia="en-GB"/>
              </w:rPr>
            </w:pP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iv.</w:t>
            </w:r>
            <w:r w:rsidRPr="006B2429">
              <w:rPr>
                <w:rFonts w:ascii="Times New Roman" w:eastAsia="Times New Roman" w:hAnsi="Times New Roman" w:cs="Times New Roman"/>
                <w:color w:val="000000"/>
                <w:sz w:val="14"/>
                <w:szCs w:val="14"/>
                <w:lang w:eastAsia="en-GB"/>
              </w:rPr>
              <w:t xml:space="preserve">          </w:t>
            </w:r>
            <w:r w:rsidRPr="006B2429">
              <w:rPr>
                <w:rFonts w:ascii="Cambria" w:eastAsia="Times New Roman" w:hAnsi="Cambria" w:cs="Times New Roman"/>
                <w:color w:val="000000"/>
                <w:lang w:eastAsia="en-GB"/>
              </w:rPr>
              <w:t xml:space="preserve">Small Scale Firms </w:t>
            </w:r>
          </w:p>
        </w:tc>
        <w:tc>
          <w:tcPr>
            <w:tcW w:w="1559" w:type="dxa"/>
            <w:tcBorders>
              <w:top w:val="nil"/>
              <w:left w:val="nil"/>
              <w:bottom w:val="single" w:sz="8" w:space="0" w:color="auto"/>
              <w:right w:val="single" w:sz="8" w:space="0" w:color="auto"/>
            </w:tcBorders>
            <w:shd w:val="clear" w:color="auto" w:fill="auto"/>
            <w:vAlign w:val="center"/>
            <w:hideMark/>
          </w:tcPr>
          <w:p w14:paraId="5A4B7DA7" w14:textId="77777777" w:rsidR="00647423" w:rsidRPr="006B2429" w:rsidRDefault="00647423" w:rsidP="00A55911">
            <w:pPr>
              <w:spacing w:after="0" w:line="360" w:lineRule="auto"/>
              <w:jc w:val="both"/>
              <w:rPr>
                <w:rFonts w:ascii="Cambria" w:eastAsia="Times New Roman" w:hAnsi="Cambria" w:cs="Calibri"/>
                <w:color w:val="000000"/>
                <w:lang w:eastAsia="en-GB"/>
              </w:rPr>
            </w:pPr>
            <w:r w:rsidRPr="006B2429">
              <w:rPr>
                <w:rFonts w:ascii="Cambria" w:eastAsia="Times New Roman" w:hAnsi="Cambria" w:cs="Tahoma"/>
                <w:color w:val="000000"/>
                <w:lang w:eastAsia="en-GB"/>
              </w:rPr>
              <w:t>Naira</w:t>
            </w:r>
          </w:p>
        </w:tc>
        <w:tc>
          <w:tcPr>
            <w:tcW w:w="1418" w:type="dxa"/>
            <w:tcBorders>
              <w:top w:val="nil"/>
              <w:left w:val="nil"/>
              <w:bottom w:val="single" w:sz="8" w:space="0" w:color="auto"/>
              <w:right w:val="single" w:sz="8" w:space="0" w:color="auto"/>
            </w:tcBorders>
            <w:shd w:val="clear" w:color="auto" w:fill="auto"/>
            <w:vAlign w:val="center"/>
            <w:hideMark/>
          </w:tcPr>
          <w:p w14:paraId="1D2055DF" w14:textId="77777777" w:rsidR="00647423" w:rsidRPr="006B2429" w:rsidRDefault="00647423" w:rsidP="00A55911">
            <w:pPr>
              <w:spacing w:after="0" w:line="360" w:lineRule="auto"/>
              <w:jc w:val="both"/>
              <w:rPr>
                <w:rFonts w:ascii="Cambria" w:eastAsia="Times New Roman" w:hAnsi="Cambria" w:cs="Calibri"/>
                <w:b/>
                <w:bCs/>
                <w:color w:val="000000"/>
                <w:lang w:eastAsia="en-GB"/>
              </w:rPr>
            </w:pPr>
            <w:r w:rsidRPr="006B2429">
              <w:rPr>
                <w:rFonts w:ascii="Cambria" w:eastAsia="Times New Roman" w:hAnsi="Cambria" w:cs="Tahoma"/>
                <w:b/>
                <w:bCs/>
                <w:color w:val="000000"/>
                <w:lang w:eastAsia="en-GB"/>
              </w:rPr>
              <w:t> </w:t>
            </w:r>
          </w:p>
        </w:tc>
      </w:tr>
    </w:tbl>
    <w:p w14:paraId="70D074A1" w14:textId="514467C9" w:rsidR="007A3C8E" w:rsidRDefault="007A3C8E">
      <w:pPr>
        <w:rPr>
          <w:rFonts w:ascii="Cambria" w:eastAsia="Calibri" w:hAnsi="Cambria" w:cs="Times New Roman"/>
          <w:b/>
          <w:bCs/>
          <w:kern w:val="32"/>
          <w:sz w:val="32"/>
          <w:szCs w:val="32"/>
          <w:lang w:val="en-US"/>
        </w:rPr>
      </w:pPr>
      <w:r>
        <w:rPr>
          <w:rFonts w:eastAsia="Calibri"/>
        </w:rPr>
        <w:br w:type="page"/>
      </w:r>
    </w:p>
    <w:p w14:paraId="0420CF42" w14:textId="4A9D1BE7" w:rsidR="008A78E5" w:rsidRDefault="008A78E5" w:rsidP="008A78E5">
      <w:pPr>
        <w:pStyle w:val="Heading1"/>
        <w:jc w:val="center"/>
        <w:rPr>
          <w:rFonts w:eastAsia="Calibri"/>
        </w:rPr>
      </w:pPr>
      <w:bookmarkStart w:id="122" w:name="_Toc84260872"/>
      <w:r>
        <w:rPr>
          <w:rFonts w:eastAsia="Calibri"/>
        </w:rPr>
        <w:lastRenderedPageBreak/>
        <w:t>SECTION SIX</w:t>
      </w:r>
      <w:bookmarkEnd w:id="122"/>
    </w:p>
    <w:p w14:paraId="34022565" w14:textId="4D18EC8D" w:rsidR="00570702" w:rsidRPr="00120A98" w:rsidRDefault="00570702" w:rsidP="00A72E01">
      <w:pPr>
        <w:pStyle w:val="Heading1"/>
        <w:jc w:val="center"/>
        <w:rPr>
          <w:rFonts w:eastAsia="Calibri"/>
        </w:rPr>
      </w:pPr>
      <w:bookmarkStart w:id="123" w:name="_Toc84260873"/>
      <w:r w:rsidRPr="00120A98">
        <w:rPr>
          <w:rFonts w:eastAsia="Calibri"/>
        </w:rPr>
        <w:t xml:space="preserve">FOUNDATION AREA MONITORING AND EVALUATION FOR </w:t>
      </w:r>
      <w:r w:rsidR="00655E05">
        <w:rPr>
          <w:rFonts w:eastAsia="Calibri"/>
        </w:rPr>
        <w:t>INVESTMENT PROJECT FINANCING (</w:t>
      </w:r>
      <w:r w:rsidRPr="00120A98">
        <w:rPr>
          <w:rFonts w:eastAsia="Calibri"/>
        </w:rPr>
        <w:t>IPF</w:t>
      </w:r>
      <w:r w:rsidR="00655E05">
        <w:rPr>
          <w:rFonts w:eastAsia="Calibri"/>
        </w:rPr>
        <w:t>)</w:t>
      </w:r>
      <w:r w:rsidRPr="00120A98">
        <w:rPr>
          <w:rFonts w:eastAsia="Calibri"/>
        </w:rPr>
        <w:t xml:space="preserve"> COMPONENT</w:t>
      </w:r>
      <w:bookmarkEnd w:id="123"/>
    </w:p>
    <w:p w14:paraId="268BEE69" w14:textId="0BF6F654" w:rsidR="00E25150" w:rsidRPr="00120A98" w:rsidRDefault="00A035D9" w:rsidP="008602A2">
      <w:pPr>
        <w:pStyle w:val="Heading1"/>
        <w:numPr>
          <w:ilvl w:val="0"/>
          <w:numId w:val="113"/>
        </w:numPr>
        <w:spacing w:after="120"/>
        <w:rPr>
          <w:rFonts w:eastAsia="Calibri"/>
          <w:sz w:val="22"/>
          <w:szCs w:val="22"/>
        </w:rPr>
      </w:pPr>
      <w:bookmarkStart w:id="124" w:name="_Toc84260874"/>
      <w:r>
        <w:rPr>
          <w:rFonts w:eastAsia="Calibri"/>
          <w:sz w:val="22"/>
          <w:szCs w:val="22"/>
        </w:rPr>
        <w:t>Brief Description of IPF (Foundation Area) Component</w:t>
      </w:r>
      <w:bookmarkEnd w:id="124"/>
      <w:r w:rsidR="00E25150" w:rsidRPr="00120A98">
        <w:rPr>
          <w:rFonts w:eastAsia="Calibri"/>
          <w:sz w:val="22"/>
          <w:szCs w:val="22"/>
        </w:rPr>
        <w:t xml:space="preserve"> </w:t>
      </w:r>
    </w:p>
    <w:p w14:paraId="516167AF" w14:textId="4CD2A8FD" w:rsidR="00570702" w:rsidRPr="00120A98" w:rsidRDefault="00570702" w:rsidP="00120A98">
      <w:pPr>
        <w:spacing w:after="120"/>
        <w:jc w:val="both"/>
        <w:rPr>
          <w:rFonts w:ascii="Cambria" w:hAnsi="Cambria" w:cs="Tahoma"/>
          <w:bCs/>
        </w:rPr>
      </w:pPr>
      <w:r w:rsidRPr="00120A98">
        <w:rPr>
          <w:rFonts w:ascii="Cambria" w:eastAsia="Calibri" w:hAnsi="Cambria" w:cs="Tahoma"/>
          <w:color w:val="262626"/>
        </w:rPr>
        <w:t>The IPF component</w:t>
      </w:r>
      <w:r w:rsidR="00A035D9">
        <w:rPr>
          <w:rFonts w:ascii="Cambria" w:eastAsia="Calibri" w:hAnsi="Cambria" w:cs="Tahoma"/>
          <w:color w:val="262626"/>
        </w:rPr>
        <w:t xml:space="preserve"> is the federal level support of NG-CARES</w:t>
      </w:r>
      <w:r w:rsidRPr="00120A98">
        <w:rPr>
          <w:rFonts w:ascii="Cambria" w:eastAsia="Calibri" w:hAnsi="Cambria" w:cs="Tahoma"/>
          <w:color w:val="262626"/>
        </w:rPr>
        <w:t xml:space="preserve"> </w:t>
      </w:r>
      <w:r w:rsidR="00A035D9">
        <w:rPr>
          <w:rFonts w:ascii="Cambria" w:eastAsia="Calibri" w:hAnsi="Cambria" w:cs="Tahoma"/>
          <w:color w:val="262626"/>
        </w:rPr>
        <w:t>which provide</w:t>
      </w:r>
      <w:r w:rsidR="000D36B0">
        <w:rPr>
          <w:rFonts w:ascii="Cambria" w:eastAsia="Calibri" w:hAnsi="Cambria" w:cs="Tahoma"/>
          <w:color w:val="262626"/>
        </w:rPr>
        <w:t>s</w:t>
      </w:r>
      <w:r w:rsidRPr="00120A98">
        <w:rPr>
          <w:rFonts w:ascii="Cambria" w:eastAsia="Calibri" w:hAnsi="Cambria" w:cs="Tahoma"/>
          <w:color w:val="262626"/>
        </w:rPr>
        <w:t xml:space="preserve"> overall coordination of the CARES </w:t>
      </w:r>
      <w:proofErr w:type="spellStart"/>
      <w:r w:rsidRPr="00120A98">
        <w:rPr>
          <w:rFonts w:ascii="Cambria" w:eastAsia="Calibri" w:hAnsi="Cambria" w:cs="Tahoma"/>
          <w:color w:val="262626"/>
        </w:rPr>
        <w:t>PforR</w:t>
      </w:r>
      <w:proofErr w:type="spellEnd"/>
      <w:r w:rsidRPr="00120A98">
        <w:rPr>
          <w:rFonts w:ascii="Cambria" w:eastAsia="Calibri" w:hAnsi="Cambria" w:cs="Tahoma"/>
          <w:color w:val="262626"/>
        </w:rPr>
        <w:t xml:space="preserve"> and will be implemented by the FCSU housed in the Federal Ministry of Budget and National Planning (FMBNP</w:t>
      </w:r>
      <w:r w:rsidRPr="00120A98">
        <w:rPr>
          <w:rFonts w:ascii="Cambria" w:eastAsia="Calibri" w:hAnsi="Cambria" w:cs="Tahoma"/>
          <w:b/>
          <w:bCs/>
          <w:color w:val="262626"/>
        </w:rPr>
        <w:t xml:space="preserve">). </w:t>
      </w:r>
      <w:r w:rsidRPr="00120A98">
        <w:rPr>
          <w:rFonts w:ascii="Cambria" w:eastAsia="Calibri" w:hAnsi="Cambria" w:cs="Tahoma"/>
          <w:color w:val="262626"/>
        </w:rPr>
        <w:t>The FCSU will be responsible for providing technical, capacity building, M&amp;E, and peer learning support to the state delivery agencies and the SCCU. The specific subcomponents of the IPF component are as follows</w:t>
      </w:r>
      <w:r w:rsidRPr="00120A98">
        <w:rPr>
          <w:rFonts w:ascii="Cambria" w:eastAsia="Calibri" w:hAnsi="Cambria" w:cs="Tahoma"/>
          <w:b/>
          <w:bCs/>
          <w:color w:val="262626"/>
        </w:rPr>
        <w:t>:</w:t>
      </w:r>
    </w:p>
    <w:p w14:paraId="20D3962B" w14:textId="539FB78C" w:rsidR="00570702" w:rsidRPr="00120A98" w:rsidRDefault="00570702" w:rsidP="008602A2">
      <w:pPr>
        <w:pStyle w:val="ListParagraph"/>
        <w:numPr>
          <w:ilvl w:val="0"/>
          <w:numId w:val="112"/>
        </w:numPr>
        <w:spacing w:after="120"/>
        <w:contextualSpacing w:val="0"/>
        <w:jc w:val="both"/>
        <w:rPr>
          <w:rFonts w:ascii="Cambria" w:hAnsi="Cambria" w:cs="Tahoma"/>
          <w:color w:val="auto"/>
          <w:sz w:val="22"/>
          <w:szCs w:val="22"/>
        </w:rPr>
      </w:pPr>
      <w:r w:rsidRPr="00120A98">
        <w:rPr>
          <w:rFonts w:ascii="Cambria" w:eastAsia="Calibri" w:hAnsi="Cambria" w:cs="Tahoma"/>
          <w:b/>
          <w:bCs/>
          <w:color w:val="262626"/>
          <w:sz w:val="22"/>
          <w:szCs w:val="22"/>
        </w:rPr>
        <w:t xml:space="preserve">Engagement and supervision of </w:t>
      </w:r>
      <w:r w:rsidR="006D370C">
        <w:rPr>
          <w:rFonts w:ascii="Cambria" w:eastAsia="Calibri" w:hAnsi="Cambria" w:cs="Tahoma"/>
          <w:b/>
          <w:bCs/>
          <w:color w:val="262626"/>
          <w:sz w:val="22"/>
          <w:szCs w:val="22"/>
        </w:rPr>
        <w:t xml:space="preserve">the </w:t>
      </w:r>
      <w:r w:rsidRPr="00120A98">
        <w:rPr>
          <w:rFonts w:ascii="Cambria" w:eastAsia="Calibri" w:hAnsi="Cambria" w:cs="Tahoma"/>
          <w:b/>
          <w:bCs/>
          <w:color w:val="262626"/>
          <w:sz w:val="22"/>
          <w:szCs w:val="22"/>
        </w:rPr>
        <w:t xml:space="preserve">IVA </w:t>
      </w:r>
      <w:r w:rsidRPr="00120A98">
        <w:rPr>
          <w:rFonts w:ascii="Cambria" w:eastAsia="Calibri" w:hAnsi="Cambria" w:cs="Tahoma"/>
          <w:bCs/>
          <w:color w:val="262626"/>
          <w:sz w:val="22"/>
          <w:szCs w:val="22"/>
        </w:rPr>
        <w:t>that will</w:t>
      </w:r>
      <w:r w:rsidRPr="00120A98">
        <w:rPr>
          <w:rFonts w:ascii="Cambria" w:eastAsia="Calibri" w:hAnsi="Cambria" w:cs="Tahoma"/>
          <w:b/>
          <w:bCs/>
          <w:color w:val="262626"/>
          <w:sz w:val="22"/>
          <w:szCs w:val="22"/>
        </w:rPr>
        <w:t xml:space="preserve"> </w:t>
      </w:r>
      <w:r w:rsidRPr="00120A98">
        <w:rPr>
          <w:rFonts w:ascii="Cambria" w:eastAsia="Calibri" w:hAnsi="Cambria" w:cs="Tahoma"/>
          <w:color w:val="262626"/>
          <w:sz w:val="22"/>
          <w:szCs w:val="22"/>
        </w:rPr>
        <w:t xml:space="preserve">undertake verification of the achievement of DLIs across the results areas, in all participating states and at agreed assessment periods. </w:t>
      </w:r>
    </w:p>
    <w:p w14:paraId="2893F623" w14:textId="6B602E47" w:rsidR="00E25150" w:rsidRPr="00120A98" w:rsidRDefault="00E4212E" w:rsidP="008602A2">
      <w:pPr>
        <w:pStyle w:val="ListParagraph"/>
        <w:numPr>
          <w:ilvl w:val="0"/>
          <w:numId w:val="112"/>
        </w:numPr>
        <w:spacing w:after="120"/>
        <w:contextualSpacing w:val="0"/>
        <w:jc w:val="both"/>
        <w:rPr>
          <w:rFonts w:ascii="Cambria" w:eastAsia="Calibri" w:hAnsi="Cambria" w:cs="Tahoma"/>
          <w:bCs/>
          <w:color w:val="262626"/>
          <w:sz w:val="22"/>
          <w:szCs w:val="22"/>
        </w:rPr>
      </w:pPr>
      <w:r w:rsidRPr="00120A98">
        <w:rPr>
          <w:rFonts w:ascii="Cambria" w:eastAsia="Calibri" w:hAnsi="Cambria" w:cs="Tahoma"/>
          <w:b/>
          <w:bCs/>
          <w:color w:val="262626"/>
          <w:sz w:val="22"/>
          <w:szCs w:val="22"/>
        </w:rPr>
        <w:t>Financial management</w:t>
      </w:r>
      <w:r w:rsidRPr="00120A98">
        <w:rPr>
          <w:rFonts w:ascii="Cambria" w:eastAsia="Calibri" w:hAnsi="Cambria" w:cs="Tahoma"/>
          <w:bCs/>
          <w:color w:val="262626"/>
          <w:sz w:val="22"/>
          <w:szCs w:val="22"/>
        </w:rPr>
        <w:t xml:space="preserve"> that will manage the proceed accounts and financial processes of the NG-CARES which will include production of Interim Financial Report, Periodic Financial Statement</w:t>
      </w:r>
      <w:r w:rsidR="000D36B0">
        <w:rPr>
          <w:rFonts w:ascii="Cambria" w:eastAsia="Calibri" w:hAnsi="Cambria" w:cs="Tahoma"/>
          <w:bCs/>
          <w:color w:val="262626"/>
          <w:sz w:val="22"/>
          <w:szCs w:val="22"/>
        </w:rPr>
        <w:t>s</w:t>
      </w:r>
      <w:r w:rsidRPr="00120A98">
        <w:rPr>
          <w:rFonts w:ascii="Cambria" w:eastAsia="Calibri" w:hAnsi="Cambria" w:cs="Tahoma"/>
          <w:bCs/>
          <w:color w:val="262626"/>
          <w:sz w:val="22"/>
          <w:szCs w:val="22"/>
        </w:rPr>
        <w:t>, Production of Audit Report etc.</w:t>
      </w:r>
    </w:p>
    <w:p w14:paraId="307E2F71" w14:textId="48A9E274" w:rsidR="00570702" w:rsidRPr="00120A98" w:rsidRDefault="00570702" w:rsidP="008602A2">
      <w:pPr>
        <w:pStyle w:val="ListParagraph"/>
        <w:numPr>
          <w:ilvl w:val="0"/>
          <w:numId w:val="112"/>
        </w:numPr>
        <w:spacing w:after="120"/>
        <w:contextualSpacing w:val="0"/>
        <w:jc w:val="both"/>
        <w:rPr>
          <w:rFonts w:ascii="Cambria" w:eastAsia="Calibri" w:hAnsi="Cambria" w:cs="Tahoma"/>
          <w:bCs/>
          <w:color w:val="262626"/>
          <w:sz w:val="22"/>
          <w:szCs w:val="22"/>
        </w:rPr>
      </w:pPr>
      <w:r w:rsidRPr="00120A98">
        <w:rPr>
          <w:rFonts w:ascii="Cambria" w:eastAsia="Calibri" w:hAnsi="Cambria" w:cs="Tahoma"/>
          <w:b/>
          <w:bCs/>
          <w:color w:val="262626"/>
          <w:sz w:val="22"/>
          <w:szCs w:val="22"/>
        </w:rPr>
        <w:t>Technical support and capacity building</w:t>
      </w:r>
      <w:r w:rsidRPr="00120A98">
        <w:rPr>
          <w:rFonts w:ascii="Cambria" w:eastAsia="Calibri" w:hAnsi="Cambria" w:cs="Tahoma"/>
          <w:bCs/>
          <w:color w:val="262626"/>
          <w:sz w:val="22"/>
          <w:szCs w:val="22"/>
        </w:rPr>
        <w:t xml:space="preserve"> that will assist state-level implementing agencies in core </w:t>
      </w:r>
      <w:proofErr w:type="spellStart"/>
      <w:r w:rsidRPr="00120A98">
        <w:rPr>
          <w:rFonts w:ascii="Cambria" w:eastAsia="Calibri" w:hAnsi="Cambria" w:cs="Tahoma"/>
          <w:bCs/>
          <w:color w:val="262626"/>
          <w:sz w:val="22"/>
          <w:szCs w:val="22"/>
        </w:rPr>
        <w:t>program</w:t>
      </w:r>
      <w:r w:rsidR="000D36B0">
        <w:rPr>
          <w:rFonts w:ascii="Cambria" w:eastAsia="Calibri" w:hAnsi="Cambria" w:cs="Tahoma"/>
          <w:bCs/>
          <w:color w:val="262626"/>
          <w:sz w:val="22"/>
          <w:szCs w:val="22"/>
        </w:rPr>
        <w:t>me</w:t>
      </w:r>
      <w:proofErr w:type="spellEnd"/>
      <w:r w:rsidRPr="00120A98">
        <w:rPr>
          <w:rFonts w:ascii="Cambria" w:eastAsia="Calibri" w:hAnsi="Cambria" w:cs="Tahoma"/>
          <w:bCs/>
          <w:color w:val="262626"/>
          <w:sz w:val="22"/>
          <w:szCs w:val="22"/>
        </w:rPr>
        <w:t xml:space="preserve"> delivery functions such as </w:t>
      </w:r>
      <w:r w:rsidR="0042518A" w:rsidRPr="00120A98">
        <w:rPr>
          <w:rFonts w:ascii="Cambria" w:eastAsia="Calibri" w:hAnsi="Cambria" w:cs="Tahoma"/>
          <w:bCs/>
          <w:color w:val="262626"/>
          <w:sz w:val="22"/>
          <w:szCs w:val="22"/>
        </w:rPr>
        <w:t xml:space="preserve">operations, </w:t>
      </w:r>
      <w:r w:rsidRPr="00120A98">
        <w:rPr>
          <w:rFonts w:ascii="Cambria" w:eastAsia="Calibri" w:hAnsi="Cambria" w:cs="Tahoma"/>
          <w:bCs/>
          <w:color w:val="262626"/>
          <w:sz w:val="22"/>
          <w:szCs w:val="22"/>
        </w:rPr>
        <w:t xml:space="preserve">procurement, financial management, M&amp;E, MIS, information and communication technology (ICT), </w:t>
      </w:r>
      <w:proofErr w:type="gramStart"/>
      <w:r w:rsidRPr="00120A98">
        <w:rPr>
          <w:rFonts w:ascii="Cambria" w:eastAsia="Calibri" w:hAnsi="Cambria" w:cs="Tahoma"/>
          <w:bCs/>
          <w:color w:val="262626"/>
          <w:sz w:val="22"/>
          <w:szCs w:val="22"/>
        </w:rPr>
        <w:t>and  other</w:t>
      </w:r>
      <w:proofErr w:type="gramEnd"/>
      <w:r w:rsidRPr="00120A98">
        <w:rPr>
          <w:rFonts w:ascii="Cambria" w:eastAsia="Calibri" w:hAnsi="Cambria" w:cs="Tahoma"/>
          <w:bCs/>
          <w:color w:val="262626"/>
          <w:sz w:val="22"/>
          <w:szCs w:val="22"/>
        </w:rPr>
        <w:t xml:space="preserve"> operational matters. </w:t>
      </w:r>
    </w:p>
    <w:p w14:paraId="48B024E5" w14:textId="21CAA74F" w:rsidR="00B0471B" w:rsidRPr="00120A98" w:rsidRDefault="00B0471B" w:rsidP="008602A2">
      <w:pPr>
        <w:pStyle w:val="ListParagraph"/>
        <w:numPr>
          <w:ilvl w:val="0"/>
          <w:numId w:val="112"/>
        </w:numPr>
        <w:spacing w:after="120"/>
        <w:contextualSpacing w:val="0"/>
        <w:jc w:val="both"/>
        <w:rPr>
          <w:rFonts w:ascii="Cambria" w:eastAsia="Calibri" w:hAnsi="Cambria" w:cs="Tahoma"/>
          <w:bCs/>
          <w:color w:val="262626"/>
          <w:sz w:val="22"/>
          <w:szCs w:val="22"/>
        </w:rPr>
      </w:pPr>
      <w:r w:rsidRPr="00120A98">
        <w:rPr>
          <w:rFonts w:ascii="Cambria" w:eastAsia="Calibri" w:hAnsi="Cambria" w:cs="Tahoma"/>
          <w:b/>
          <w:bCs/>
          <w:color w:val="262626"/>
          <w:sz w:val="22"/>
          <w:szCs w:val="22"/>
        </w:rPr>
        <w:t>Monitoring and evaluation</w:t>
      </w:r>
      <w:r w:rsidRPr="00120A98">
        <w:rPr>
          <w:rFonts w:ascii="Cambria" w:eastAsia="Calibri" w:hAnsi="Cambria" w:cs="Tahoma"/>
          <w:bCs/>
          <w:color w:val="262626"/>
          <w:sz w:val="22"/>
          <w:szCs w:val="22"/>
        </w:rPr>
        <w:t xml:space="preserve"> which will support an overall M&amp;E framework for the </w:t>
      </w:r>
      <w:r w:rsidR="000D36B0">
        <w:rPr>
          <w:rFonts w:ascii="Cambria" w:eastAsia="Calibri" w:hAnsi="Cambria" w:cs="Tahoma"/>
          <w:bCs/>
          <w:color w:val="262626"/>
          <w:sz w:val="22"/>
          <w:szCs w:val="22"/>
        </w:rPr>
        <w:t>NG-</w:t>
      </w:r>
      <w:r w:rsidRPr="00120A98">
        <w:rPr>
          <w:rFonts w:ascii="Cambria" w:eastAsia="Calibri" w:hAnsi="Cambria" w:cs="Tahoma"/>
          <w:bCs/>
          <w:color w:val="262626"/>
          <w:sz w:val="22"/>
          <w:szCs w:val="22"/>
        </w:rPr>
        <w:t xml:space="preserve">CARES </w:t>
      </w:r>
      <w:proofErr w:type="spellStart"/>
      <w:r w:rsidRPr="00120A98">
        <w:rPr>
          <w:rFonts w:ascii="Cambria" w:eastAsia="Calibri" w:hAnsi="Cambria" w:cs="Tahoma"/>
          <w:bCs/>
          <w:color w:val="262626"/>
          <w:sz w:val="22"/>
          <w:szCs w:val="22"/>
        </w:rPr>
        <w:t>PforR</w:t>
      </w:r>
      <w:proofErr w:type="spellEnd"/>
      <w:r w:rsidRPr="00120A98">
        <w:rPr>
          <w:rFonts w:ascii="Cambria" w:eastAsia="Calibri" w:hAnsi="Cambria" w:cs="Tahoma"/>
          <w:bCs/>
          <w:color w:val="262626"/>
          <w:sz w:val="22"/>
          <w:szCs w:val="22"/>
        </w:rPr>
        <w:t xml:space="preserve"> in all the participating states and across all results areas.</w:t>
      </w:r>
    </w:p>
    <w:p w14:paraId="6B378268" w14:textId="773CDBDA" w:rsidR="00570702" w:rsidRDefault="003C3710" w:rsidP="008602A2">
      <w:pPr>
        <w:pStyle w:val="Heading1"/>
        <w:numPr>
          <w:ilvl w:val="0"/>
          <w:numId w:val="113"/>
        </w:numPr>
        <w:spacing w:after="120"/>
        <w:ind w:left="567" w:hanging="567"/>
        <w:rPr>
          <w:rFonts w:eastAsia="Calibri"/>
          <w:sz w:val="22"/>
          <w:szCs w:val="22"/>
        </w:rPr>
      </w:pPr>
      <w:bookmarkStart w:id="125" w:name="_Toc84260875"/>
      <w:r w:rsidRPr="00120A98">
        <w:rPr>
          <w:rFonts w:eastAsia="Calibri"/>
          <w:sz w:val="22"/>
          <w:szCs w:val="22"/>
        </w:rPr>
        <w:t xml:space="preserve">Result Matrix </w:t>
      </w:r>
      <w:r w:rsidR="008A78E5" w:rsidRPr="00120A98">
        <w:rPr>
          <w:rFonts w:eastAsia="Calibri"/>
          <w:sz w:val="22"/>
          <w:szCs w:val="22"/>
        </w:rPr>
        <w:t xml:space="preserve">for </w:t>
      </w:r>
      <w:r w:rsidRPr="00120A98">
        <w:rPr>
          <w:rFonts w:eastAsia="Calibri"/>
          <w:sz w:val="22"/>
          <w:szCs w:val="22"/>
        </w:rPr>
        <w:t xml:space="preserve">Foundation Area - Strengthen Institutional Support </w:t>
      </w:r>
      <w:proofErr w:type="gramStart"/>
      <w:r w:rsidRPr="00120A98">
        <w:rPr>
          <w:rFonts w:eastAsia="Calibri"/>
          <w:sz w:val="22"/>
          <w:szCs w:val="22"/>
        </w:rPr>
        <w:t>For</w:t>
      </w:r>
      <w:proofErr w:type="gramEnd"/>
      <w:r w:rsidRPr="00120A98">
        <w:rPr>
          <w:rFonts w:eastAsia="Calibri"/>
          <w:sz w:val="22"/>
          <w:szCs w:val="22"/>
        </w:rPr>
        <w:t xml:space="preserve"> Coordination And Delivery Of Program</w:t>
      </w:r>
      <w:bookmarkEnd w:id="125"/>
    </w:p>
    <w:p w14:paraId="1E29D370" w14:textId="76BE3043" w:rsidR="001B6881" w:rsidRPr="00510DE2" w:rsidRDefault="001B6881" w:rsidP="00A72E01">
      <w:pPr>
        <w:jc w:val="both"/>
        <w:rPr>
          <w:rFonts w:ascii="Cambria" w:hAnsi="Cambria"/>
          <w:lang w:val="en-US"/>
        </w:rPr>
      </w:pPr>
      <w:r w:rsidRPr="00510DE2">
        <w:rPr>
          <w:rFonts w:ascii="Cambria" w:hAnsi="Cambria"/>
          <w:lang w:val="en-US"/>
        </w:rPr>
        <w:t xml:space="preserve">The Foundation Area is the Federal component of the NG-CARES Programme that will be </w:t>
      </w:r>
      <w:proofErr w:type="spellStart"/>
      <w:r w:rsidRPr="00510DE2">
        <w:rPr>
          <w:rFonts w:ascii="Cambria" w:hAnsi="Cambria"/>
          <w:lang w:val="en-US"/>
        </w:rPr>
        <w:t>implementated</w:t>
      </w:r>
      <w:proofErr w:type="spellEnd"/>
      <w:r w:rsidRPr="00510DE2">
        <w:rPr>
          <w:rFonts w:ascii="Cambria" w:hAnsi="Cambria"/>
          <w:lang w:val="en-US"/>
        </w:rPr>
        <w:t xml:space="preserve"> by th</w:t>
      </w:r>
      <w:r w:rsidR="00BD741F">
        <w:rPr>
          <w:rFonts w:ascii="Cambria" w:hAnsi="Cambria"/>
          <w:lang w:val="en-US"/>
        </w:rPr>
        <w:t>e</w:t>
      </w:r>
      <w:r w:rsidRPr="00510DE2">
        <w:rPr>
          <w:rFonts w:ascii="Cambria" w:hAnsi="Cambria"/>
          <w:lang w:val="en-US"/>
        </w:rPr>
        <w:t xml:space="preserve"> FCSU, a Unit of the FMFBNP.  The activities, output and i</w:t>
      </w:r>
      <w:r w:rsidR="00655E05" w:rsidRPr="00510DE2">
        <w:rPr>
          <w:rFonts w:ascii="Cambria" w:hAnsi="Cambria"/>
          <w:lang w:val="en-US"/>
        </w:rPr>
        <w:t>n</w:t>
      </w:r>
      <w:r w:rsidRPr="00510DE2">
        <w:rPr>
          <w:rFonts w:ascii="Cambria" w:hAnsi="Cambria"/>
          <w:lang w:val="en-US"/>
        </w:rPr>
        <w:t>dicators to measures implementation are captured in the Table 6.1 below.</w:t>
      </w:r>
    </w:p>
    <w:p w14:paraId="0BBECD0A" w14:textId="794E6B41" w:rsidR="00655E05" w:rsidRPr="00510DE2" w:rsidRDefault="00655E05" w:rsidP="00A72E01">
      <w:pPr>
        <w:jc w:val="both"/>
        <w:rPr>
          <w:rFonts w:ascii="Cambria" w:hAnsi="Cambria"/>
          <w:b/>
          <w:bCs/>
          <w:lang w:val="en-US"/>
        </w:rPr>
      </w:pPr>
      <w:r w:rsidRPr="00510DE2">
        <w:rPr>
          <w:rFonts w:ascii="Cambria" w:hAnsi="Cambria"/>
          <w:b/>
          <w:bCs/>
          <w:lang w:val="en-US"/>
        </w:rPr>
        <w:t>Table 6.1:  Activities, output and i</w:t>
      </w:r>
      <w:r w:rsidR="00BD741F">
        <w:rPr>
          <w:rFonts w:ascii="Cambria" w:hAnsi="Cambria"/>
          <w:b/>
          <w:bCs/>
          <w:lang w:val="en-US"/>
        </w:rPr>
        <w:t>n</w:t>
      </w:r>
      <w:r w:rsidRPr="00510DE2">
        <w:rPr>
          <w:rFonts w:ascii="Cambria" w:hAnsi="Cambria"/>
          <w:b/>
          <w:bCs/>
          <w:lang w:val="en-US"/>
        </w:rPr>
        <w:t>dicators of Foundation Area</w:t>
      </w:r>
    </w:p>
    <w:tbl>
      <w:tblPr>
        <w:tblStyle w:val="TableGrid"/>
        <w:tblW w:w="0" w:type="auto"/>
        <w:tblLook w:val="04A0" w:firstRow="1" w:lastRow="0" w:firstColumn="1" w:lastColumn="0" w:noHBand="0" w:noVBand="1"/>
      </w:tblPr>
      <w:tblGrid>
        <w:gridCol w:w="460"/>
        <w:gridCol w:w="2973"/>
        <w:gridCol w:w="2903"/>
        <w:gridCol w:w="3014"/>
      </w:tblGrid>
      <w:tr w:rsidR="0003799C" w:rsidRPr="00120A98" w14:paraId="1425B2D5" w14:textId="77777777" w:rsidTr="00A238C1">
        <w:trPr>
          <w:trHeight w:val="20"/>
          <w:tblHeader/>
        </w:trPr>
        <w:tc>
          <w:tcPr>
            <w:tcW w:w="0" w:type="auto"/>
          </w:tcPr>
          <w:p w14:paraId="45E1CEF8" w14:textId="77777777" w:rsidR="0003799C" w:rsidRPr="00120A98" w:rsidRDefault="0003799C" w:rsidP="00120A98">
            <w:pPr>
              <w:spacing w:after="120"/>
              <w:jc w:val="both"/>
              <w:rPr>
                <w:rFonts w:ascii="Cambria" w:hAnsi="Cambria" w:cs="Tahoma"/>
                <w:b/>
                <w:bCs/>
                <w:sz w:val="22"/>
                <w:szCs w:val="22"/>
                <w:lang w:val="en-US"/>
              </w:rPr>
            </w:pPr>
          </w:p>
        </w:tc>
        <w:tc>
          <w:tcPr>
            <w:tcW w:w="0" w:type="auto"/>
          </w:tcPr>
          <w:p w14:paraId="41CE5B1B" w14:textId="24A415B7" w:rsidR="0003799C" w:rsidRPr="00120A98" w:rsidRDefault="0003799C" w:rsidP="00A238C1">
            <w:pPr>
              <w:spacing w:after="120"/>
              <w:rPr>
                <w:rFonts w:ascii="Cambria" w:hAnsi="Cambria" w:cs="Tahoma"/>
                <w:b/>
                <w:bCs/>
                <w:sz w:val="22"/>
                <w:szCs w:val="22"/>
                <w:lang w:val="en-US"/>
              </w:rPr>
            </w:pPr>
            <w:r w:rsidRPr="00120A98">
              <w:rPr>
                <w:rFonts w:ascii="Cambria" w:hAnsi="Cambria" w:cs="Tahoma"/>
                <w:b/>
                <w:bCs/>
                <w:sz w:val="22"/>
                <w:szCs w:val="22"/>
                <w:lang w:val="en-US"/>
              </w:rPr>
              <w:t xml:space="preserve">Activities </w:t>
            </w:r>
          </w:p>
        </w:tc>
        <w:tc>
          <w:tcPr>
            <w:tcW w:w="0" w:type="auto"/>
          </w:tcPr>
          <w:p w14:paraId="2489E3B7" w14:textId="77777777" w:rsidR="0003799C" w:rsidRPr="00120A98" w:rsidRDefault="0003799C" w:rsidP="00A238C1">
            <w:pPr>
              <w:spacing w:after="120"/>
              <w:rPr>
                <w:rFonts w:ascii="Cambria" w:hAnsi="Cambria" w:cs="Tahoma"/>
                <w:b/>
                <w:bCs/>
                <w:sz w:val="22"/>
                <w:szCs w:val="22"/>
                <w:lang w:val="en-US"/>
              </w:rPr>
            </w:pPr>
            <w:r w:rsidRPr="00120A98">
              <w:rPr>
                <w:rFonts w:ascii="Cambria" w:hAnsi="Cambria" w:cs="Tahoma"/>
                <w:b/>
                <w:bCs/>
                <w:sz w:val="22"/>
                <w:szCs w:val="22"/>
                <w:lang w:val="en-US"/>
              </w:rPr>
              <w:t>Output</w:t>
            </w:r>
          </w:p>
        </w:tc>
        <w:tc>
          <w:tcPr>
            <w:tcW w:w="0" w:type="auto"/>
          </w:tcPr>
          <w:p w14:paraId="5773E504" w14:textId="391CFD0A" w:rsidR="0003799C" w:rsidRPr="00120A98" w:rsidRDefault="0003799C" w:rsidP="00A238C1">
            <w:pPr>
              <w:spacing w:after="120"/>
              <w:rPr>
                <w:rFonts w:ascii="Cambria" w:hAnsi="Cambria" w:cs="Tahoma"/>
                <w:b/>
                <w:bCs/>
                <w:sz w:val="22"/>
                <w:szCs w:val="22"/>
                <w:lang w:val="en-US"/>
              </w:rPr>
            </w:pPr>
            <w:r w:rsidRPr="00120A98">
              <w:rPr>
                <w:rFonts w:ascii="Cambria" w:hAnsi="Cambria" w:cs="Tahoma"/>
                <w:b/>
                <w:bCs/>
                <w:sz w:val="22"/>
                <w:szCs w:val="22"/>
                <w:lang w:val="en-US"/>
              </w:rPr>
              <w:t>Indicators</w:t>
            </w:r>
          </w:p>
        </w:tc>
      </w:tr>
      <w:tr w:rsidR="0003799C" w:rsidRPr="00120A98" w14:paraId="74ECD283" w14:textId="77777777" w:rsidTr="00A238C1">
        <w:trPr>
          <w:trHeight w:val="20"/>
        </w:trPr>
        <w:tc>
          <w:tcPr>
            <w:tcW w:w="0" w:type="auto"/>
          </w:tcPr>
          <w:p w14:paraId="2CC447CB" w14:textId="16462B78" w:rsidR="0003799C" w:rsidRPr="00120A98" w:rsidRDefault="0003799C" w:rsidP="00120A98">
            <w:pPr>
              <w:spacing w:after="120"/>
              <w:jc w:val="both"/>
              <w:rPr>
                <w:rFonts w:ascii="Cambria" w:hAnsi="Cambria" w:cs="Tahoma"/>
                <w:sz w:val="22"/>
                <w:szCs w:val="22"/>
                <w:lang w:val="en-US"/>
              </w:rPr>
            </w:pPr>
            <w:r w:rsidRPr="00120A98">
              <w:rPr>
                <w:rFonts w:ascii="Cambria" w:hAnsi="Cambria" w:cs="Tahoma"/>
                <w:sz w:val="22"/>
                <w:szCs w:val="22"/>
                <w:lang w:val="en-US"/>
              </w:rPr>
              <w:t>1</w:t>
            </w:r>
          </w:p>
        </w:tc>
        <w:tc>
          <w:tcPr>
            <w:tcW w:w="0" w:type="auto"/>
          </w:tcPr>
          <w:p w14:paraId="054A49D5" w14:textId="1B3F8B9A" w:rsidR="0003799C" w:rsidRPr="00120A98" w:rsidRDefault="0003799C" w:rsidP="00A238C1">
            <w:pPr>
              <w:spacing w:after="120"/>
              <w:rPr>
                <w:rFonts w:ascii="Cambria" w:hAnsi="Cambria" w:cs="Tahoma"/>
                <w:sz w:val="22"/>
                <w:szCs w:val="22"/>
                <w:lang w:val="en-US"/>
              </w:rPr>
            </w:pPr>
            <w:r w:rsidRPr="00120A98">
              <w:rPr>
                <w:rFonts w:ascii="Cambria" w:hAnsi="Cambria" w:cs="Tahoma"/>
                <w:sz w:val="22"/>
                <w:szCs w:val="22"/>
                <w:lang w:val="en-US"/>
              </w:rPr>
              <w:t>Engagement and supervision of Independent Verification Agent (IVA)</w:t>
            </w:r>
          </w:p>
        </w:tc>
        <w:tc>
          <w:tcPr>
            <w:tcW w:w="0" w:type="auto"/>
          </w:tcPr>
          <w:p w14:paraId="0DFF298D" w14:textId="6FDB5421" w:rsidR="0003799C" w:rsidRPr="00120A98" w:rsidRDefault="0003799C" w:rsidP="00A238C1">
            <w:pPr>
              <w:pStyle w:val="ListParagraph"/>
              <w:widowControl/>
              <w:numPr>
                <w:ilvl w:val="0"/>
                <w:numId w:val="10"/>
              </w:numPr>
              <w:autoSpaceDE/>
              <w:autoSpaceDN/>
              <w:adjustRightInd/>
              <w:spacing w:after="120"/>
              <w:contextualSpacing w:val="0"/>
              <w:rPr>
                <w:rFonts w:ascii="Cambria" w:hAnsi="Cambria" w:cs="Tahoma"/>
                <w:sz w:val="22"/>
                <w:szCs w:val="22"/>
              </w:rPr>
            </w:pPr>
            <w:r w:rsidRPr="00120A98">
              <w:rPr>
                <w:rFonts w:ascii="Cambria" w:hAnsi="Cambria" w:cs="Tahoma"/>
                <w:sz w:val="22"/>
                <w:szCs w:val="22"/>
              </w:rPr>
              <w:t>Verification assessment by IVA completed</w:t>
            </w:r>
          </w:p>
        </w:tc>
        <w:tc>
          <w:tcPr>
            <w:tcW w:w="0" w:type="auto"/>
          </w:tcPr>
          <w:p w14:paraId="10E9D068" w14:textId="77777777" w:rsidR="0003799C" w:rsidRPr="00120A98" w:rsidRDefault="0003799C" w:rsidP="00A238C1">
            <w:pPr>
              <w:spacing w:after="120"/>
              <w:rPr>
                <w:rFonts w:ascii="Cambria" w:hAnsi="Cambria" w:cs="Tahoma"/>
                <w:sz w:val="22"/>
                <w:szCs w:val="22"/>
                <w:lang w:val="en-US"/>
              </w:rPr>
            </w:pPr>
            <w:r w:rsidRPr="00120A98">
              <w:rPr>
                <w:rFonts w:ascii="Cambria" w:hAnsi="Cambria" w:cs="Tahoma"/>
                <w:sz w:val="22"/>
                <w:szCs w:val="22"/>
                <w:lang w:val="en-US"/>
              </w:rPr>
              <w:t>(</w:t>
            </w:r>
            <w:proofErr w:type="spellStart"/>
            <w:r w:rsidRPr="00120A98">
              <w:rPr>
                <w:rFonts w:ascii="Cambria" w:hAnsi="Cambria" w:cs="Tahoma"/>
                <w:sz w:val="22"/>
                <w:szCs w:val="22"/>
                <w:lang w:val="en-US"/>
              </w:rPr>
              <w:t>i</w:t>
            </w:r>
            <w:proofErr w:type="spellEnd"/>
            <w:r w:rsidRPr="00120A98">
              <w:rPr>
                <w:rFonts w:ascii="Cambria" w:hAnsi="Cambria" w:cs="Tahoma"/>
                <w:sz w:val="22"/>
                <w:szCs w:val="22"/>
                <w:lang w:val="en-US"/>
              </w:rPr>
              <w:t>) Number of completed assessments</w:t>
            </w:r>
          </w:p>
        </w:tc>
      </w:tr>
      <w:tr w:rsidR="0003799C" w:rsidRPr="00120A98" w14:paraId="05160988" w14:textId="77777777" w:rsidTr="00A238C1">
        <w:trPr>
          <w:trHeight w:val="20"/>
        </w:trPr>
        <w:tc>
          <w:tcPr>
            <w:tcW w:w="0" w:type="auto"/>
          </w:tcPr>
          <w:p w14:paraId="6AE2D2B8" w14:textId="1CFE587D" w:rsidR="0003799C" w:rsidRPr="00120A98" w:rsidRDefault="0003799C" w:rsidP="00120A98">
            <w:pPr>
              <w:spacing w:after="120"/>
              <w:jc w:val="both"/>
              <w:rPr>
                <w:rFonts w:ascii="Cambria" w:hAnsi="Cambria" w:cs="Tahoma"/>
                <w:sz w:val="22"/>
                <w:szCs w:val="22"/>
                <w:lang w:val="en-US"/>
              </w:rPr>
            </w:pPr>
            <w:r w:rsidRPr="00120A98">
              <w:rPr>
                <w:rFonts w:ascii="Cambria" w:hAnsi="Cambria" w:cs="Tahoma"/>
                <w:sz w:val="22"/>
                <w:szCs w:val="22"/>
                <w:lang w:val="en-US"/>
              </w:rPr>
              <w:t>2</w:t>
            </w:r>
          </w:p>
        </w:tc>
        <w:tc>
          <w:tcPr>
            <w:tcW w:w="0" w:type="auto"/>
          </w:tcPr>
          <w:p w14:paraId="3C54D64A" w14:textId="0102FE4F" w:rsidR="0003799C" w:rsidRPr="00120A98" w:rsidRDefault="0003799C" w:rsidP="00A238C1">
            <w:pPr>
              <w:spacing w:after="120"/>
              <w:rPr>
                <w:rFonts w:ascii="Cambria" w:hAnsi="Cambria" w:cs="Tahoma"/>
                <w:sz w:val="22"/>
                <w:szCs w:val="22"/>
                <w:lang w:val="en-US"/>
              </w:rPr>
            </w:pPr>
            <w:r w:rsidRPr="00120A98">
              <w:rPr>
                <w:rFonts w:ascii="Cambria" w:hAnsi="Cambria" w:cs="Tahoma"/>
                <w:sz w:val="22"/>
                <w:szCs w:val="22"/>
                <w:lang w:val="en-US"/>
              </w:rPr>
              <w:t>Submission of report by IVAs</w:t>
            </w:r>
          </w:p>
        </w:tc>
        <w:tc>
          <w:tcPr>
            <w:tcW w:w="0" w:type="auto"/>
          </w:tcPr>
          <w:p w14:paraId="1DADA189" w14:textId="77777777" w:rsidR="0003799C" w:rsidRPr="00120A98" w:rsidRDefault="0003799C" w:rsidP="00A238C1">
            <w:pPr>
              <w:pStyle w:val="ListParagraph"/>
              <w:widowControl/>
              <w:numPr>
                <w:ilvl w:val="0"/>
                <w:numId w:val="11"/>
              </w:numPr>
              <w:autoSpaceDE/>
              <w:autoSpaceDN/>
              <w:adjustRightInd/>
              <w:spacing w:after="120"/>
              <w:contextualSpacing w:val="0"/>
              <w:rPr>
                <w:rFonts w:ascii="Cambria" w:hAnsi="Cambria" w:cs="Tahoma"/>
                <w:sz w:val="22"/>
                <w:szCs w:val="22"/>
              </w:rPr>
            </w:pPr>
            <w:r w:rsidRPr="00120A98">
              <w:rPr>
                <w:rFonts w:ascii="Cambria" w:hAnsi="Cambria" w:cs="Tahoma"/>
                <w:sz w:val="22"/>
                <w:szCs w:val="22"/>
              </w:rPr>
              <w:t xml:space="preserve">Report submitted </w:t>
            </w:r>
          </w:p>
        </w:tc>
        <w:tc>
          <w:tcPr>
            <w:tcW w:w="0" w:type="auto"/>
          </w:tcPr>
          <w:p w14:paraId="05CF8460" w14:textId="77A31991" w:rsidR="0003799C" w:rsidRPr="00120A98" w:rsidRDefault="0003799C" w:rsidP="00A238C1">
            <w:pPr>
              <w:spacing w:after="120"/>
              <w:rPr>
                <w:rFonts w:ascii="Cambria" w:hAnsi="Cambria" w:cs="Tahoma"/>
                <w:sz w:val="22"/>
                <w:szCs w:val="22"/>
                <w:lang w:val="en-US"/>
              </w:rPr>
            </w:pPr>
            <w:r w:rsidRPr="00120A98">
              <w:rPr>
                <w:rFonts w:ascii="Cambria" w:hAnsi="Cambria" w:cs="Tahoma"/>
                <w:sz w:val="22"/>
                <w:szCs w:val="22"/>
                <w:lang w:val="en-US"/>
              </w:rPr>
              <w:t>(</w:t>
            </w:r>
            <w:proofErr w:type="spellStart"/>
            <w:r w:rsidRPr="00120A98">
              <w:rPr>
                <w:rFonts w:ascii="Cambria" w:hAnsi="Cambria" w:cs="Tahoma"/>
                <w:sz w:val="22"/>
                <w:szCs w:val="22"/>
                <w:lang w:val="en-US"/>
              </w:rPr>
              <w:t>i</w:t>
            </w:r>
            <w:proofErr w:type="spellEnd"/>
            <w:r w:rsidRPr="00120A98">
              <w:rPr>
                <w:rFonts w:ascii="Cambria" w:hAnsi="Cambria" w:cs="Tahoma"/>
                <w:sz w:val="22"/>
                <w:szCs w:val="22"/>
                <w:lang w:val="en-US"/>
              </w:rPr>
              <w:t>) Number of reports submitted</w:t>
            </w:r>
          </w:p>
        </w:tc>
      </w:tr>
      <w:tr w:rsidR="0003799C" w:rsidRPr="00120A98" w14:paraId="0924C25C" w14:textId="77777777" w:rsidTr="00A238C1">
        <w:trPr>
          <w:trHeight w:val="20"/>
        </w:trPr>
        <w:tc>
          <w:tcPr>
            <w:tcW w:w="0" w:type="auto"/>
          </w:tcPr>
          <w:p w14:paraId="0D885508" w14:textId="6495683C" w:rsidR="0003799C" w:rsidRPr="00120A98" w:rsidRDefault="0003799C" w:rsidP="00120A98">
            <w:pPr>
              <w:spacing w:after="120"/>
              <w:jc w:val="both"/>
              <w:rPr>
                <w:rFonts w:ascii="Cambria" w:hAnsi="Cambria" w:cs="Tahoma"/>
                <w:sz w:val="22"/>
                <w:szCs w:val="22"/>
                <w:lang w:val="en-US"/>
              </w:rPr>
            </w:pPr>
            <w:r w:rsidRPr="00120A98">
              <w:rPr>
                <w:rFonts w:ascii="Cambria" w:hAnsi="Cambria" w:cs="Tahoma"/>
                <w:sz w:val="22"/>
                <w:szCs w:val="22"/>
                <w:lang w:val="en-US"/>
              </w:rPr>
              <w:t>3</w:t>
            </w:r>
          </w:p>
        </w:tc>
        <w:tc>
          <w:tcPr>
            <w:tcW w:w="0" w:type="auto"/>
          </w:tcPr>
          <w:p w14:paraId="397851CA" w14:textId="1ABADBA0" w:rsidR="0003799C" w:rsidRPr="00120A98" w:rsidRDefault="0003799C" w:rsidP="00A238C1">
            <w:pPr>
              <w:spacing w:after="120"/>
              <w:rPr>
                <w:rFonts w:ascii="Cambria" w:hAnsi="Cambria" w:cs="Tahoma"/>
                <w:sz w:val="22"/>
                <w:szCs w:val="22"/>
                <w:lang w:val="en-US"/>
              </w:rPr>
            </w:pPr>
            <w:r w:rsidRPr="00120A98">
              <w:rPr>
                <w:rFonts w:ascii="Cambria" w:hAnsi="Cambria" w:cs="Tahoma"/>
                <w:sz w:val="22"/>
                <w:szCs w:val="22"/>
                <w:lang w:val="en-US"/>
              </w:rPr>
              <w:t>Review, approval and disbursement to States</w:t>
            </w:r>
          </w:p>
        </w:tc>
        <w:tc>
          <w:tcPr>
            <w:tcW w:w="0" w:type="auto"/>
          </w:tcPr>
          <w:p w14:paraId="57E692BD" w14:textId="77777777" w:rsidR="0003799C" w:rsidRPr="00120A98" w:rsidRDefault="0003799C" w:rsidP="00A238C1">
            <w:pPr>
              <w:pStyle w:val="ListParagraph"/>
              <w:widowControl/>
              <w:numPr>
                <w:ilvl w:val="0"/>
                <w:numId w:val="12"/>
              </w:numPr>
              <w:autoSpaceDE/>
              <w:autoSpaceDN/>
              <w:adjustRightInd/>
              <w:spacing w:after="120"/>
              <w:contextualSpacing w:val="0"/>
              <w:rPr>
                <w:rFonts w:ascii="Cambria" w:hAnsi="Cambria" w:cs="Tahoma"/>
                <w:sz w:val="22"/>
                <w:szCs w:val="22"/>
              </w:rPr>
            </w:pPr>
            <w:r w:rsidRPr="00120A98">
              <w:rPr>
                <w:rFonts w:ascii="Cambria" w:hAnsi="Cambria" w:cs="Tahoma"/>
                <w:sz w:val="22"/>
                <w:szCs w:val="22"/>
              </w:rPr>
              <w:t>Disbursement to States completed</w:t>
            </w:r>
          </w:p>
        </w:tc>
        <w:tc>
          <w:tcPr>
            <w:tcW w:w="0" w:type="auto"/>
          </w:tcPr>
          <w:p w14:paraId="43984D21" w14:textId="77777777" w:rsidR="0003799C" w:rsidRPr="00120A98" w:rsidRDefault="0003799C" w:rsidP="00A238C1">
            <w:pPr>
              <w:spacing w:after="120"/>
              <w:rPr>
                <w:rFonts w:ascii="Cambria" w:hAnsi="Cambria" w:cs="Tahoma"/>
                <w:sz w:val="22"/>
                <w:szCs w:val="22"/>
                <w:lang w:val="en-US"/>
              </w:rPr>
            </w:pPr>
            <w:r w:rsidRPr="00120A98">
              <w:rPr>
                <w:rFonts w:ascii="Cambria" w:hAnsi="Cambria" w:cs="Tahoma"/>
                <w:sz w:val="22"/>
                <w:szCs w:val="22"/>
                <w:lang w:val="en-US"/>
              </w:rPr>
              <w:t>(</w:t>
            </w:r>
            <w:proofErr w:type="spellStart"/>
            <w:r w:rsidRPr="00120A98">
              <w:rPr>
                <w:rFonts w:ascii="Cambria" w:hAnsi="Cambria" w:cs="Tahoma"/>
                <w:sz w:val="22"/>
                <w:szCs w:val="22"/>
                <w:lang w:val="en-US"/>
              </w:rPr>
              <w:t>i</w:t>
            </w:r>
            <w:proofErr w:type="spellEnd"/>
            <w:r w:rsidRPr="00120A98">
              <w:rPr>
                <w:rFonts w:ascii="Cambria" w:hAnsi="Cambria" w:cs="Tahoma"/>
                <w:sz w:val="22"/>
                <w:szCs w:val="22"/>
                <w:lang w:val="en-US"/>
              </w:rPr>
              <w:t>)  Number of disbursements to States</w:t>
            </w:r>
          </w:p>
          <w:p w14:paraId="44D3B71E" w14:textId="77777777" w:rsidR="0003799C" w:rsidRPr="00120A98" w:rsidRDefault="0003799C" w:rsidP="00A238C1">
            <w:pPr>
              <w:spacing w:after="120"/>
              <w:rPr>
                <w:rFonts w:ascii="Cambria" w:hAnsi="Cambria" w:cs="Tahoma"/>
                <w:sz w:val="22"/>
                <w:szCs w:val="22"/>
                <w:lang w:val="en-US"/>
              </w:rPr>
            </w:pPr>
            <w:r w:rsidRPr="00120A98">
              <w:rPr>
                <w:rFonts w:ascii="Cambria" w:hAnsi="Cambria" w:cs="Tahoma"/>
                <w:sz w:val="22"/>
                <w:szCs w:val="22"/>
                <w:lang w:val="en-US"/>
              </w:rPr>
              <w:t>(ii) Total amount disbursed to States</w:t>
            </w:r>
          </w:p>
        </w:tc>
      </w:tr>
      <w:tr w:rsidR="00AC4C7C" w:rsidRPr="00120A98" w14:paraId="577659A7" w14:textId="77777777" w:rsidTr="00A238C1">
        <w:trPr>
          <w:trHeight w:val="20"/>
        </w:trPr>
        <w:tc>
          <w:tcPr>
            <w:tcW w:w="0" w:type="auto"/>
            <w:vMerge w:val="restart"/>
          </w:tcPr>
          <w:p w14:paraId="311AAC25" w14:textId="52CCA1CF" w:rsidR="00AC4C7C" w:rsidRPr="00120A98" w:rsidRDefault="00AC4C7C" w:rsidP="00120A98">
            <w:pPr>
              <w:spacing w:after="120"/>
              <w:jc w:val="both"/>
              <w:rPr>
                <w:rFonts w:ascii="Cambria" w:hAnsi="Cambria" w:cs="Tahoma"/>
                <w:sz w:val="22"/>
                <w:szCs w:val="22"/>
                <w:lang w:val="en-US"/>
              </w:rPr>
            </w:pPr>
            <w:r w:rsidRPr="00120A98">
              <w:rPr>
                <w:rFonts w:ascii="Cambria" w:hAnsi="Cambria" w:cs="Tahoma"/>
                <w:sz w:val="22"/>
                <w:szCs w:val="22"/>
                <w:lang w:val="en-US"/>
              </w:rPr>
              <w:t>4</w:t>
            </w:r>
          </w:p>
        </w:tc>
        <w:tc>
          <w:tcPr>
            <w:tcW w:w="0" w:type="auto"/>
            <w:vMerge w:val="restart"/>
          </w:tcPr>
          <w:p w14:paraId="7648574A" w14:textId="4232C775" w:rsidR="00AC4C7C" w:rsidRPr="00120A98" w:rsidRDefault="00AC4C7C" w:rsidP="00A238C1">
            <w:pPr>
              <w:spacing w:after="120"/>
              <w:rPr>
                <w:rFonts w:ascii="Cambria" w:hAnsi="Cambria" w:cs="Tahoma"/>
                <w:sz w:val="22"/>
                <w:szCs w:val="22"/>
                <w:lang w:val="en-US"/>
              </w:rPr>
            </w:pPr>
            <w:r w:rsidRPr="00120A98">
              <w:rPr>
                <w:rFonts w:ascii="Cambria" w:hAnsi="Cambria" w:cs="Tahoma"/>
                <w:sz w:val="22"/>
                <w:szCs w:val="22"/>
                <w:lang w:val="en-US"/>
              </w:rPr>
              <w:t xml:space="preserve">Financial Management </w:t>
            </w:r>
          </w:p>
          <w:p w14:paraId="5049B5AE" w14:textId="77777777" w:rsidR="00AC4C7C" w:rsidRPr="00120A98" w:rsidRDefault="00AC4C7C" w:rsidP="00A238C1">
            <w:pPr>
              <w:spacing w:after="120"/>
              <w:rPr>
                <w:rFonts w:ascii="Cambria" w:hAnsi="Cambria" w:cs="Tahoma"/>
                <w:sz w:val="22"/>
                <w:szCs w:val="22"/>
                <w:lang w:val="en-US"/>
              </w:rPr>
            </w:pPr>
          </w:p>
        </w:tc>
        <w:tc>
          <w:tcPr>
            <w:tcW w:w="0" w:type="auto"/>
          </w:tcPr>
          <w:p w14:paraId="36CBC188" w14:textId="77777777" w:rsidR="00AC4C7C" w:rsidRPr="00DC1711" w:rsidRDefault="00AC4C7C" w:rsidP="00A238C1">
            <w:pPr>
              <w:spacing w:after="120"/>
              <w:rPr>
                <w:rFonts w:ascii="Cambria" w:hAnsi="Cambria" w:cs="Tahoma"/>
                <w:sz w:val="22"/>
                <w:szCs w:val="22"/>
                <w:lang w:val="en-US"/>
              </w:rPr>
            </w:pPr>
            <w:r w:rsidRPr="00DC1711">
              <w:rPr>
                <w:rFonts w:ascii="Cambria" w:hAnsi="Cambria" w:cs="Tahoma"/>
                <w:sz w:val="22"/>
                <w:szCs w:val="22"/>
                <w:lang w:val="en-US"/>
              </w:rPr>
              <w:lastRenderedPageBreak/>
              <w:t xml:space="preserve">Report produced </w:t>
            </w:r>
          </w:p>
        </w:tc>
        <w:tc>
          <w:tcPr>
            <w:tcW w:w="0" w:type="auto"/>
          </w:tcPr>
          <w:p w14:paraId="41CC58C5" w14:textId="77777777" w:rsidR="00AC4C7C" w:rsidRPr="00120A98" w:rsidRDefault="00AC4C7C" w:rsidP="00A238C1">
            <w:pPr>
              <w:spacing w:after="120"/>
              <w:rPr>
                <w:rFonts w:ascii="Cambria" w:hAnsi="Cambria" w:cs="Tahoma"/>
                <w:sz w:val="22"/>
                <w:szCs w:val="22"/>
              </w:rPr>
            </w:pPr>
            <w:r w:rsidRPr="00120A98">
              <w:rPr>
                <w:rFonts w:ascii="Cambria" w:hAnsi="Cambria" w:cs="Tahoma"/>
                <w:sz w:val="22"/>
                <w:szCs w:val="22"/>
              </w:rPr>
              <w:t>Number of Interim financial report</w:t>
            </w:r>
          </w:p>
        </w:tc>
      </w:tr>
      <w:tr w:rsidR="00AC4C7C" w:rsidRPr="00120A98" w14:paraId="4CF89F8B" w14:textId="77777777" w:rsidTr="00A238C1">
        <w:trPr>
          <w:trHeight w:val="20"/>
        </w:trPr>
        <w:tc>
          <w:tcPr>
            <w:tcW w:w="0" w:type="auto"/>
            <w:vMerge/>
          </w:tcPr>
          <w:p w14:paraId="3E0200B8" w14:textId="77777777" w:rsidR="00AC4C7C" w:rsidRPr="00120A98" w:rsidRDefault="00AC4C7C" w:rsidP="00120A98">
            <w:pPr>
              <w:spacing w:after="120"/>
              <w:jc w:val="both"/>
              <w:rPr>
                <w:rFonts w:ascii="Cambria" w:hAnsi="Cambria" w:cs="Tahoma"/>
                <w:sz w:val="22"/>
                <w:szCs w:val="22"/>
                <w:lang w:val="en-US"/>
              </w:rPr>
            </w:pPr>
          </w:p>
        </w:tc>
        <w:tc>
          <w:tcPr>
            <w:tcW w:w="0" w:type="auto"/>
            <w:vMerge/>
          </w:tcPr>
          <w:p w14:paraId="725A3E92" w14:textId="674ADCB5" w:rsidR="00AC4C7C" w:rsidRPr="00120A98" w:rsidRDefault="00AC4C7C" w:rsidP="00A238C1">
            <w:pPr>
              <w:spacing w:after="120"/>
              <w:rPr>
                <w:rFonts w:ascii="Cambria" w:hAnsi="Cambria" w:cs="Tahoma"/>
                <w:sz w:val="22"/>
                <w:szCs w:val="22"/>
                <w:lang w:val="en-US"/>
              </w:rPr>
            </w:pPr>
          </w:p>
        </w:tc>
        <w:tc>
          <w:tcPr>
            <w:tcW w:w="0" w:type="auto"/>
          </w:tcPr>
          <w:p w14:paraId="0B1F5E41" w14:textId="77777777" w:rsidR="00AC4C7C" w:rsidRPr="00DC1711" w:rsidRDefault="00AC4C7C" w:rsidP="00A238C1">
            <w:pPr>
              <w:spacing w:after="120"/>
              <w:rPr>
                <w:rFonts w:ascii="Cambria" w:hAnsi="Cambria" w:cs="Tahoma"/>
                <w:sz w:val="22"/>
                <w:szCs w:val="22"/>
              </w:rPr>
            </w:pPr>
            <w:r w:rsidRPr="00DC1711">
              <w:rPr>
                <w:rFonts w:ascii="Cambria" w:hAnsi="Cambria" w:cs="Tahoma"/>
                <w:sz w:val="22"/>
                <w:szCs w:val="22"/>
              </w:rPr>
              <w:t>Financial Statement produced</w:t>
            </w:r>
          </w:p>
        </w:tc>
        <w:tc>
          <w:tcPr>
            <w:tcW w:w="0" w:type="auto"/>
          </w:tcPr>
          <w:p w14:paraId="4D6F96CA" w14:textId="77777777" w:rsidR="00AC4C7C" w:rsidRPr="00120A98" w:rsidRDefault="00AC4C7C" w:rsidP="00A238C1">
            <w:pPr>
              <w:spacing w:after="120"/>
              <w:rPr>
                <w:rFonts w:ascii="Cambria" w:hAnsi="Cambria" w:cs="Tahoma"/>
                <w:sz w:val="22"/>
                <w:szCs w:val="22"/>
              </w:rPr>
            </w:pPr>
            <w:r w:rsidRPr="00120A98">
              <w:rPr>
                <w:rFonts w:ascii="Cambria" w:hAnsi="Cambria" w:cs="Tahoma"/>
                <w:sz w:val="22"/>
                <w:szCs w:val="22"/>
              </w:rPr>
              <w:t xml:space="preserve">Number of </w:t>
            </w:r>
            <w:r w:rsidRPr="00120A98">
              <w:rPr>
                <w:rFonts w:ascii="Cambria" w:hAnsi="Cambria" w:cs="Tahoma"/>
                <w:sz w:val="22"/>
                <w:szCs w:val="22"/>
                <w:lang w:val="en-US"/>
              </w:rPr>
              <w:t>periodic</w:t>
            </w:r>
            <w:r w:rsidRPr="00120A98">
              <w:rPr>
                <w:rFonts w:ascii="Cambria" w:hAnsi="Cambria" w:cs="Tahoma"/>
                <w:sz w:val="22"/>
                <w:szCs w:val="22"/>
              </w:rPr>
              <w:t xml:space="preserve"> financial Statement</w:t>
            </w:r>
          </w:p>
        </w:tc>
      </w:tr>
      <w:tr w:rsidR="00AC4C7C" w:rsidRPr="00120A98" w14:paraId="67A8ADAB" w14:textId="77777777" w:rsidTr="00A238C1">
        <w:trPr>
          <w:trHeight w:val="20"/>
        </w:trPr>
        <w:tc>
          <w:tcPr>
            <w:tcW w:w="0" w:type="auto"/>
            <w:vMerge/>
          </w:tcPr>
          <w:p w14:paraId="1FCCC5A4" w14:textId="77777777" w:rsidR="00AC4C7C" w:rsidRPr="00120A98" w:rsidRDefault="00AC4C7C" w:rsidP="00120A98">
            <w:pPr>
              <w:spacing w:after="120"/>
              <w:jc w:val="both"/>
              <w:rPr>
                <w:rFonts w:ascii="Cambria" w:hAnsi="Cambria" w:cs="Tahoma"/>
                <w:sz w:val="22"/>
                <w:szCs w:val="22"/>
                <w:lang w:val="en-US"/>
              </w:rPr>
            </w:pPr>
          </w:p>
        </w:tc>
        <w:tc>
          <w:tcPr>
            <w:tcW w:w="0" w:type="auto"/>
            <w:vMerge/>
          </w:tcPr>
          <w:p w14:paraId="790D815E" w14:textId="6DE25B12" w:rsidR="00AC4C7C" w:rsidRPr="00120A98" w:rsidRDefault="00AC4C7C" w:rsidP="00A238C1">
            <w:pPr>
              <w:spacing w:after="120"/>
              <w:rPr>
                <w:rFonts w:ascii="Cambria" w:hAnsi="Cambria" w:cs="Tahoma"/>
                <w:sz w:val="22"/>
                <w:szCs w:val="22"/>
                <w:lang w:val="en-US"/>
              </w:rPr>
            </w:pPr>
          </w:p>
        </w:tc>
        <w:tc>
          <w:tcPr>
            <w:tcW w:w="0" w:type="auto"/>
          </w:tcPr>
          <w:p w14:paraId="1628E63E" w14:textId="77777777" w:rsidR="00AC4C7C" w:rsidRPr="00120A98" w:rsidRDefault="00AC4C7C" w:rsidP="00A238C1">
            <w:pPr>
              <w:spacing w:after="120"/>
              <w:rPr>
                <w:rFonts w:ascii="Cambria" w:hAnsi="Cambria" w:cs="Tahoma"/>
                <w:sz w:val="22"/>
                <w:szCs w:val="22"/>
              </w:rPr>
            </w:pPr>
            <w:r w:rsidRPr="00120A98">
              <w:rPr>
                <w:rFonts w:ascii="Cambria" w:hAnsi="Cambria" w:cs="Tahoma"/>
                <w:sz w:val="22"/>
                <w:szCs w:val="22"/>
              </w:rPr>
              <w:t>Audit report produced</w:t>
            </w:r>
          </w:p>
        </w:tc>
        <w:tc>
          <w:tcPr>
            <w:tcW w:w="0" w:type="auto"/>
          </w:tcPr>
          <w:p w14:paraId="3A158C00" w14:textId="77777777" w:rsidR="00AC4C7C" w:rsidRPr="00120A98" w:rsidRDefault="00AC4C7C" w:rsidP="00A238C1">
            <w:pPr>
              <w:spacing w:after="120"/>
              <w:rPr>
                <w:rFonts w:ascii="Cambria" w:hAnsi="Cambria" w:cs="Tahoma"/>
                <w:sz w:val="22"/>
                <w:szCs w:val="22"/>
              </w:rPr>
            </w:pPr>
            <w:r w:rsidRPr="00120A98">
              <w:rPr>
                <w:rFonts w:ascii="Cambria" w:hAnsi="Cambria" w:cs="Tahoma"/>
                <w:sz w:val="22"/>
                <w:szCs w:val="22"/>
              </w:rPr>
              <w:t>Number of Audit report produced</w:t>
            </w:r>
          </w:p>
        </w:tc>
      </w:tr>
      <w:tr w:rsidR="0003799C" w:rsidRPr="00120A98" w14:paraId="0ED82206" w14:textId="77777777" w:rsidTr="00A238C1">
        <w:trPr>
          <w:trHeight w:val="20"/>
        </w:trPr>
        <w:tc>
          <w:tcPr>
            <w:tcW w:w="0" w:type="auto"/>
          </w:tcPr>
          <w:p w14:paraId="21B4533E" w14:textId="0F685E24" w:rsidR="0003799C" w:rsidRPr="00120A98" w:rsidRDefault="0003799C" w:rsidP="00120A98">
            <w:pPr>
              <w:spacing w:after="120"/>
              <w:jc w:val="both"/>
              <w:rPr>
                <w:rFonts w:ascii="Cambria" w:hAnsi="Cambria" w:cs="Tahoma"/>
                <w:sz w:val="22"/>
                <w:szCs w:val="22"/>
                <w:lang w:val="en-US"/>
              </w:rPr>
            </w:pPr>
            <w:r w:rsidRPr="00120A98">
              <w:rPr>
                <w:rFonts w:ascii="Cambria" w:hAnsi="Cambria" w:cs="Tahoma"/>
                <w:sz w:val="22"/>
                <w:szCs w:val="22"/>
                <w:lang w:val="en-US"/>
              </w:rPr>
              <w:t>5</w:t>
            </w:r>
          </w:p>
        </w:tc>
        <w:tc>
          <w:tcPr>
            <w:tcW w:w="0" w:type="auto"/>
          </w:tcPr>
          <w:p w14:paraId="6240E955" w14:textId="0DC6E10C" w:rsidR="0003799C" w:rsidRPr="00120A98" w:rsidRDefault="0003799C" w:rsidP="00A238C1">
            <w:pPr>
              <w:spacing w:after="120"/>
              <w:rPr>
                <w:rFonts w:ascii="Cambria" w:hAnsi="Cambria" w:cs="Tahoma"/>
                <w:sz w:val="22"/>
                <w:szCs w:val="22"/>
              </w:rPr>
            </w:pPr>
            <w:r w:rsidRPr="00120A98">
              <w:rPr>
                <w:rFonts w:ascii="Cambria" w:hAnsi="Cambria" w:cs="Tahoma"/>
                <w:sz w:val="22"/>
                <w:szCs w:val="22"/>
                <w:lang w:val="en-US"/>
              </w:rPr>
              <w:t>Technical support to State Cares Coordinating Unit (SCCU) and delivery platforms</w:t>
            </w:r>
          </w:p>
        </w:tc>
        <w:tc>
          <w:tcPr>
            <w:tcW w:w="0" w:type="auto"/>
          </w:tcPr>
          <w:p w14:paraId="6F445EA2" w14:textId="77777777" w:rsidR="0003799C" w:rsidRPr="00120A98" w:rsidRDefault="0003799C" w:rsidP="00A238C1">
            <w:pPr>
              <w:pStyle w:val="ListParagraph"/>
              <w:widowControl/>
              <w:numPr>
                <w:ilvl w:val="0"/>
                <w:numId w:val="13"/>
              </w:numPr>
              <w:autoSpaceDE/>
              <w:autoSpaceDN/>
              <w:adjustRightInd/>
              <w:spacing w:after="120"/>
              <w:contextualSpacing w:val="0"/>
              <w:rPr>
                <w:rFonts w:ascii="Cambria" w:hAnsi="Cambria" w:cs="Tahoma"/>
                <w:sz w:val="22"/>
                <w:szCs w:val="22"/>
              </w:rPr>
            </w:pPr>
            <w:r w:rsidRPr="00120A98">
              <w:rPr>
                <w:rFonts w:ascii="Cambria" w:hAnsi="Cambria" w:cs="Tahoma"/>
                <w:sz w:val="22"/>
                <w:szCs w:val="22"/>
              </w:rPr>
              <w:t>Manuals, guidelines and reports developed.</w:t>
            </w:r>
          </w:p>
        </w:tc>
        <w:tc>
          <w:tcPr>
            <w:tcW w:w="0" w:type="auto"/>
          </w:tcPr>
          <w:p w14:paraId="2CEF5740" w14:textId="77777777" w:rsidR="0003799C" w:rsidRPr="00120A98" w:rsidRDefault="0003799C" w:rsidP="00A238C1">
            <w:pPr>
              <w:pStyle w:val="ListParagraph"/>
              <w:widowControl/>
              <w:numPr>
                <w:ilvl w:val="0"/>
                <w:numId w:val="5"/>
              </w:numPr>
              <w:autoSpaceDE/>
              <w:autoSpaceDN/>
              <w:adjustRightInd/>
              <w:spacing w:after="120"/>
              <w:contextualSpacing w:val="0"/>
              <w:rPr>
                <w:rFonts w:ascii="Cambria" w:hAnsi="Cambria" w:cs="Tahoma"/>
                <w:sz w:val="22"/>
                <w:szCs w:val="22"/>
              </w:rPr>
            </w:pPr>
            <w:r w:rsidRPr="00120A98">
              <w:rPr>
                <w:rFonts w:ascii="Cambria" w:hAnsi="Cambria" w:cs="Tahoma"/>
                <w:sz w:val="22"/>
                <w:szCs w:val="22"/>
              </w:rPr>
              <w:t>Number and type of manuals developed</w:t>
            </w:r>
          </w:p>
          <w:p w14:paraId="74F30964" w14:textId="77777777" w:rsidR="0003799C" w:rsidRPr="00120A98" w:rsidRDefault="0003799C" w:rsidP="00A238C1">
            <w:pPr>
              <w:pStyle w:val="ListParagraph"/>
              <w:widowControl/>
              <w:numPr>
                <w:ilvl w:val="0"/>
                <w:numId w:val="5"/>
              </w:numPr>
              <w:autoSpaceDE/>
              <w:autoSpaceDN/>
              <w:adjustRightInd/>
              <w:spacing w:after="120"/>
              <w:contextualSpacing w:val="0"/>
              <w:rPr>
                <w:rFonts w:ascii="Cambria" w:hAnsi="Cambria" w:cs="Tahoma"/>
                <w:sz w:val="22"/>
                <w:szCs w:val="22"/>
              </w:rPr>
            </w:pPr>
            <w:r w:rsidRPr="00120A98">
              <w:rPr>
                <w:rFonts w:ascii="Cambria" w:hAnsi="Cambria" w:cs="Tahoma"/>
                <w:sz w:val="22"/>
                <w:szCs w:val="22"/>
              </w:rPr>
              <w:t>Number and type of guidelines developed</w:t>
            </w:r>
          </w:p>
          <w:p w14:paraId="2ABC24AF" w14:textId="77777777" w:rsidR="0003799C" w:rsidRPr="00120A98" w:rsidRDefault="0003799C" w:rsidP="00A238C1">
            <w:pPr>
              <w:pStyle w:val="ListParagraph"/>
              <w:widowControl/>
              <w:numPr>
                <w:ilvl w:val="0"/>
                <w:numId w:val="5"/>
              </w:numPr>
              <w:autoSpaceDE/>
              <w:autoSpaceDN/>
              <w:adjustRightInd/>
              <w:spacing w:after="120"/>
              <w:contextualSpacing w:val="0"/>
              <w:rPr>
                <w:rFonts w:ascii="Cambria" w:hAnsi="Cambria" w:cs="Tahoma"/>
                <w:sz w:val="22"/>
                <w:szCs w:val="22"/>
              </w:rPr>
            </w:pPr>
            <w:r w:rsidRPr="00120A98">
              <w:rPr>
                <w:rFonts w:ascii="Cambria" w:hAnsi="Cambria" w:cs="Tahoma"/>
                <w:sz w:val="22"/>
                <w:szCs w:val="22"/>
              </w:rPr>
              <w:t>Number and type of reports produced</w:t>
            </w:r>
          </w:p>
        </w:tc>
      </w:tr>
      <w:tr w:rsidR="0003799C" w:rsidRPr="00120A98" w14:paraId="3183306D" w14:textId="77777777" w:rsidTr="00A238C1">
        <w:trPr>
          <w:trHeight w:val="20"/>
        </w:trPr>
        <w:tc>
          <w:tcPr>
            <w:tcW w:w="0" w:type="auto"/>
          </w:tcPr>
          <w:p w14:paraId="3B29FC35" w14:textId="31F039AF" w:rsidR="0003799C" w:rsidRPr="00120A98" w:rsidRDefault="0003799C" w:rsidP="00120A98">
            <w:pPr>
              <w:spacing w:after="120"/>
              <w:jc w:val="both"/>
              <w:rPr>
                <w:rFonts w:ascii="Cambria" w:hAnsi="Cambria" w:cs="Tahoma"/>
                <w:sz w:val="22"/>
                <w:szCs w:val="22"/>
                <w:lang w:val="en-US"/>
              </w:rPr>
            </w:pPr>
            <w:r w:rsidRPr="00120A98">
              <w:rPr>
                <w:rFonts w:ascii="Cambria" w:hAnsi="Cambria" w:cs="Tahoma"/>
                <w:sz w:val="22"/>
                <w:szCs w:val="22"/>
                <w:lang w:val="en-US"/>
              </w:rPr>
              <w:t>6</w:t>
            </w:r>
          </w:p>
        </w:tc>
        <w:tc>
          <w:tcPr>
            <w:tcW w:w="0" w:type="auto"/>
          </w:tcPr>
          <w:p w14:paraId="149DE87E" w14:textId="1DEA28BF" w:rsidR="0003799C" w:rsidRPr="00120A98" w:rsidRDefault="0003799C" w:rsidP="00A238C1">
            <w:pPr>
              <w:spacing w:after="120"/>
              <w:rPr>
                <w:rFonts w:ascii="Cambria" w:hAnsi="Cambria" w:cs="Tahoma"/>
                <w:sz w:val="22"/>
                <w:szCs w:val="22"/>
                <w:lang w:val="en-US"/>
              </w:rPr>
            </w:pPr>
            <w:r w:rsidRPr="00120A98">
              <w:rPr>
                <w:rFonts w:ascii="Cambria" w:hAnsi="Cambria" w:cs="Tahoma"/>
                <w:sz w:val="22"/>
                <w:szCs w:val="22"/>
                <w:lang w:val="en-US"/>
              </w:rPr>
              <w:t>Capacity building of SCCU and delivery platforms</w:t>
            </w:r>
          </w:p>
        </w:tc>
        <w:tc>
          <w:tcPr>
            <w:tcW w:w="0" w:type="auto"/>
          </w:tcPr>
          <w:p w14:paraId="08ECF8FA" w14:textId="77777777" w:rsidR="0003799C" w:rsidRPr="00120A98" w:rsidRDefault="0003799C" w:rsidP="00A238C1">
            <w:pPr>
              <w:pStyle w:val="ListParagraph"/>
              <w:widowControl/>
              <w:numPr>
                <w:ilvl w:val="0"/>
                <w:numId w:val="14"/>
              </w:numPr>
              <w:autoSpaceDE/>
              <w:autoSpaceDN/>
              <w:adjustRightInd/>
              <w:spacing w:after="120"/>
              <w:contextualSpacing w:val="0"/>
              <w:rPr>
                <w:rFonts w:ascii="Cambria" w:hAnsi="Cambria" w:cs="Tahoma"/>
                <w:sz w:val="22"/>
                <w:szCs w:val="22"/>
              </w:rPr>
            </w:pPr>
            <w:r w:rsidRPr="00120A98">
              <w:rPr>
                <w:rFonts w:ascii="Cambria" w:hAnsi="Cambria" w:cs="Tahoma"/>
                <w:sz w:val="22"/>
                <w:szCs w:val="22"/>
              </w:rPr>
              <w:t>Staff trained</w:t>
            </w:r>
          </w:p>
          <w:p w14:paraId="6BAB8FAB" w14:textId="77777777" w:rsidR="0003799C" w:rsidRPr="00120A98" w:rsidRDefault="0003799C" w:rsidP="00A238C1">
            <w:pPr>
              <w:pStyle w:val="ListParagraph"/>
              <w:spacing w:after="120"/>
              <w:ind w:left="360"/>
              <w:contextualSpacing w:val="0"/>
              <w:rPr>
                <w:rFonts w:ascii="Cambria" w:hAnsi="Cambria" w:cs="Tahoma"/>
                <w:sz w:val="22"/>
                <w:szCs w:val="22"/>
              </w:rPr>
            </w:pPr>
          </w:p>
        </w:tc>
        <w:tc>
          <w:tcPr>
            <w:tcW w:w="0" w:type="auto"/>
          </w:tcPr>
          <w:p w14:paraId="2FB378E0" w14:textId="77777777" w:rsidR="0003799C" w:rsidRPr="00120A98" w:rsidRDefault="0003799C" w:rsidP="00A238C1">
            <w:pPr>
              <w:pStyle w:val="ListParagraph"/>
              <w:widowControl/>
              <w:numPr>
                <w:ilvl w:val="0"/>
                <w:numId w:val="6"/>
              </w:numPr>
              <w:autoSpaceDE/>
              <w:autoSpaceDN/>
              <w:adjustRightInd/>
              <w:spacing w:after="120"/>
              <w:contextualSpacing w:val="0"/>
              <w:rPr>
                <w:rFonts w:ascii="Cambria" w:hAnsi="Cambria" w:cs="Tahoma"/>
                <w:sz w:val="22"/>
                <w:szCs w:val="22"/>
              </w:rPr>
            </w:pPr>
            <w:r w:rsidRPr="00120A98">
              <w:rPr>
                <w:rFonts w:ascii="Cambria" w:hAnsi="Cambria" w:cs="Tahoma"/>
                <w:sz w:val="22"/>
                <w:szCs w:val="22"/>
              </w:rPr>
              <w:t>Number of staff trained</w:t>
            </w:r>
          </w:p>
          <w:p w14:paraId="58723C61" w14:textId="441A1638" w:rsidR="0003799C" w:rsidRPr="00120A98" w:rsidRDefault="0003799C" w:rsidP="00A238C1">
            <w:pPr>
              <w:pStyle w:val="ListParagraph"/>
              <w:widowControl/>
              <w:numPr>
                <w:ilvl w:val="0"/>
                <w:numId w:val="6"/>
              </w:numPr>
              <w:autoSpaceDE/>
              <w:autoSpaceDN/>
              <w:adjustRightInd/>
              <w:spacing w:after="120"/>
              <w:contextualSpacing w:val="0"/>
              <w:rPr>
                <w:rFonts w:ascii="Cambria" w:hAnsi="Cambria" w:cs="Tahoma"/>
                <w:sz w:val="22"/>
                <w:szCs w:val="22"/>
              </w:rPr>
            </w:pPr>
            <w:r w:rsidRPr="00120A98">
              <w:rPr>
                <w:rFonts w:ascii="Cambria" w:hAnsi="Cambria" w:cs="Tahoma"/>
                <w:sz w:val="22"/>
                <w:szCs w:val="22"/>
              </w:rPr>
              <w:t>Type of trainings</w:t>
            </w:r>
          </w:p>
        </w:tc>
      </w:tr>
      <w:tr w:rsidR="0003799C" w:rsidRPr="00120A98" w14:paraId="3529EED6" w14:textId="77777777" w:rsidTr="00A238C1">
        <w:trPr>
          <w:trHeight w:val="20"/>
        </w:trPr>
        <w:tc>
          <w:tcPr>
            <w:tcW w:w="0" w:type="auto"/>
          </w:tcPr>
          <w:p w14:paraId="7C8F9EBC" w14:textId="61670731" w:rsidR="0003799C" w:rsidRPr="00120A98" w:rsidRDefault="0003799C" w:rsidP="00120A98">
            <w:pPr>
              <w:spacing w:after="120"/>
              <w:jc w:val="both"/>
              <w:rPr>
                <w:rFonts w:ascii="Cambria" w:hAnsi="Cambria" w:cs="Tahoma"/>
                <w:sz w:val="22"/>
                <w:szCs w:val="22"/>
                <w:lang w:val="en-US"/>
              </w:rPr>
            </w:pPr>
            <w:r w:rsidRPr="00120A98">
              <w:rPr>
                <w:rFonts w:ascii="Cambria" w:hAnsi="Cambria" w:cs="Tahoma"/>
                <w:sz w:val="22"/>
                <w:szCs w:val="22"/>
                <w:lang w:val="en-US"/>
              </w:rPr>
              <w:t>7</w:t>
            </w:r>
          </w:p>
        </w:tc>
        <w:tc>
          <w:tcPr>
            <w:tcW w:w="0" w:type="auto"/>
          </w:tcPr>
          <w:p w14:paraId="10E5A19D" w14:textId="54BD4868" w:rsidR="0003799C" w:rsidRPr="00120A98" w:rsidRDefault="0003799C" w:rsidP="00A238C1">
            <w:pPr>
              <w:spacing w:after="120"/>
              <w:rPr>
                <w:rFonts w:ascii="Cambria" w:hAnsi="Cambria" w:cs="Tahoma"/>
                <w:sz w:val="22"/>
                <w:szCs w:val="22"/>
                <w:lang w:val="en-US"/>
              </w:rPr>
            </w:pPr>
            <w:r w:rsidRPr="00120A98">
              <w:rPr>
                <w:rFonts w:ascii="Cambria" w:hAnsi="Cambria" w:cs="Tahoma"/>
                <w:sz w:val="22"/>
                <w:szCs w:val="22"/>
                <w:lang w:val="en-US"/>
              </w:rPr>
              <w:t>Peer learning for SCCU and delivery platforms</w:t>
            </w:r>
          </w:p>
        </w:tc>
        <w:tc>
          <w:tcPr>
            <w:tcW w:w="0" w:type="auto"/>
          </w:tcPr>
          <w:p w14:paraId="5475B99C" w14:textId="77777777" w:rsidR="0003799C" w:rsidRPr="00120A98" w:rsidRDefault="0003799C" w:rsidP="00A238C1">
            <w:pPr>
              <w:pStyle w:val="ListParagraph"/>
              <w:widowControl/>
              <w:numPr>
                <w:ilvl w:val="0"/>
                <w:numId w:val="15"/>
              </w:numPr>
              <w:autoSpaceDE/>
              <w:autoSpaceDN/>
              <w:adjustRightInd/>
              <w:spacing w:after="120"/>
              <w:contextualSpacing w:val="0"/>
              <w:rPr>
                <w:rFonts w:ascii="Cambria" w:hAnsi="Cambria" w:cs="Tahoma"/>
                <w:sz w:val="22"/>
                <w:szCs w:val="22"/>
              </w:rPr>
            </w:pPr>
            <w:r w:rsidRPr="00120A98">
              <w:rPr>
                <w:rFonts w:ascii="Cambria" w:hAnsi="Cambria" w:cs="Tahoma"/>
                <w:sz w:val="22"/>
                <w:szCs w:val="22"/>
              </w:rPr>
              <w:t xml:space="preserve">Peer learning completed </w:t>
            </w:r>
          </w:p>
        </w:tc>
        <w:tc>
          <w:tcPr>
            <w:tcW w:w="0" w:type="auto"/>
          </w:tcPr>
          <w:p w14:paraId="435E6AA4" w14:textId="77777777" w:rsidR="0003799C" w:rsidRPr="00A92ACE" w:rsidRDefault="0003799C" w:rsidP="00A238C1">
            <w:pPr>
              <w:pStyle w:val="ListParagraph"/>
              <w:widowControl/>
              <w:numPr>
                <w:ilvl w:val="0"/>
                <w:numId w:val="4"/>
              </w:numPr>
              <w:autoSpaceDE/>
              <w:autoSpaceDN/>
              <w:adjustRightInd/>
              <w:spacing w:after="120"/>
              <w:ind w:left="488" w:hanging="437"/>
              <w:contextualSpacing w:val="0"/>
              <w:rPr>
                <w:rFonts w:ascii="Cambria" w:hAnsi="Cambria" w:cs="Tahoma"/>
                <w:sz w:val="22"/>
                <w:szCs w:val="22"/>
              </w:rPr>
            </w:pPr>
            <w:r w:rsidRPr="00A92ACE">
              <w:rPr>
                <w:rFonts w:ascii="Cambria" w:hAnsi="Cambria" w:cs="Tahoma"/>
                <w:sz w:val="22"/>
                <w:szCs w:val="22"/>
              </w:rPr>
              <w:t>Number of peer learnings completed</w:t>
            </w:r>
          </w:p>
          <w:p w14:paraId="182DEEAC" w14:textId="77777777" w:rsidR="0003799C" w:rsidRPr="00120A98" w:rsidRDefault="0003799C" w:rsidP="00A238C1">
            <w:pPr>
              <w:pStyle w:val="ListParagraph"/>
              <w:widowControl/>
              <w:numPr>
                <w:ilvl w:val="0"/>
                <w:numId w:val="4"/>
              </w:numPr>
              <w:autoSpaceDE/>
              <w:autoSpaceDN/>
              <w:adjustRightInd/>
              <w:spacing w:after="120"/>
              <w:ind w:left="488" w:hanging="437"/>
              <w:contextualSpacing w:val="0"/>
              <w:rPr>
                <w:rFonts w:ascii="Cambria" w:hAnsi="Cambria" w:cs="Tahoma"/>
                <w:sz w:val="22"/>
                <w:szCs w:val="22"/>
              </w:rPr>
            </w:pPr>
            <w:r w:rsidRPr="00120A98">
              <w:rPr>
                <w:rFonts w:ascii="Cambria" w:hAnsi="Cambria" w:cs="Tahoma"/>
                <w:sz w:val="22"/>
                <w:szCs w:val="22"/>
              </w:rPr>
              <w:t>Number of staff that participated in peer learning</w:t>
            </w:r>
          </w:p>
        </w:tc>
      </w:tr>
      <w:tr w:rsidR="0003799C" w:rsidRPr="00120A98" w14:paraId="329DD827" w14:textId="77777777" w:rsidTr="00A238C1">
        <w:trPr>
          <w:trHeight w:val="20"/>
        </w:trPr>
        <w:tc>
          <w:tcPr>
            <w:tcW w:w="0" w:type="auto"/>
          </w:tcPr>
          <w:p w14:paraId="4C454767" w14:textId="488BD3A5" w:rsidR="0003799C" w:rsidRPr="00120A98" w:rsidRDefault="0003799C" w:rsidP="00120A98">
            <w:pPr>
              <w:spacing w:after="120"/>
              <w:jc w:val="both"/>
              <w:rPr>
                <w:rFonts w:ascii="Cambria" w:hAnsi="Cambria" w:cs="Tahoma"/>
                <w:sz w:val="22"/>
                <w:szCs w:val="22"/>
                <w:lang w:val="en-US"/>
              </w:rPr>
            </w:pPr>
            <w:r w:rsidRPr="00120A98">
              <w:rPr>
                <w:rFonts w:ascii="Cambria" w:hAnsi="Cambria" w:cs="Tahoma"/>
                <w:sz w:val="22"/>
                <w:szCs w:val="22"/>
                <w:lang w:val="en-US"/>
              </w:rPr>
              <w:t>8</w:t>
            </w:r>
          </w:p>
        </w:tc>
        <w:tc>
          <w:tcPr>
            <w:tcW w:w="0" w:type="auto"/>
          </w:tcPr>
          <w:p w14:paraId="24BC63FB" w14:textId="2CC99426" w:rsidR="0003799C" w:rsidRPr="00120A98" w:rsidRDefault="0003799C" w:rsidP="00A238C1">
            <w:pPr>
              <w:spacing w:after="120"/>
              <w:rPr>
                <w:rFonts w:ascii="Cambria" w:hAnsi="Cambria" w:cs="Tahoma"/>
                <w:sz w:val="22"/>
                <w:szCs w:val="22"/>
                <w:lang w:val="en-US"/>
              </w:rPr>
            </w:pPr>
            <w:r w:rsidRPr="00120A98">
              <w:rPr>
                <w:rFonts w:ascii="Cambria" w:hAnsi="Cambria" w:cs="Tahoma"/>
                <w:sz w:val="22"/>
                <w:szCs w:val="22"/>
                <w:lang w:val="en-US"/>
              </w:rPr>
              <w:t>Experience sharing for SCCU and delivery platforms</w:t>
            </w:r>
          </w:p>
        </w:tc>
        <w:tc>
          <w:tcPr>
            <w:tcW w:w="0" w:type="auto"/>
          </w:tcPr>
          <w:p w14:paraId="6A545EA9" w14:textId="77777777" w:rsidR="0003799C" w:rsidRPr="00120A98" w:rsidRDefault="0003799C" w:rsidP="00A238C1">
            <w:pPr>
              <w:pStyle w:val="ListParagraph"/>
              <w:widowControl/>
              <w:numPr>
                <w:ilvl w:val="0"/>
                <w:numId w:val="16"/>
              </w:numPr>
              <w:autoSpaceDE/>
              <w:autoSpaceDN/>
              <w:adjustRightInd/>
              <w:spacing w:after="120"/>
              <w:contextualSpacing w:val="0"/>
              <w:rPr>
                <w:rFonts w:ascii="Cambria" w:hAnsi="Cambria" w:cs="Tahoma"/>
                <w:sz w:val="22"/>
                <w:szCs w:val="22"/>
              </w:rPr>
            </w:pPr>
            <w:r w:rsidRPr="00120A98">
              <w:rPr>
                <w:rFonts w:ascii="Cambria" w:hAnsi="Cambria" w:cs="Tahoma"/>
                <w:sz w:val="22"/>
                <w:szCs w:val="22"/>
              </w:rPr>
              <w:t>Experience sharing conducted</w:t>
            </w:r>
          </w:p>
        </w:tc>
        <w:tc>
          <w:tcPr>
            <w:tcW w:w="0" w:type="auto"/>
          </w:tcPr>
          <w:p w14:paraId="41C0685D" w14:textId="55BF217B" w:rsidR="0003799C" w:rsidRPr="00A92ACE" w:rsidRDefault="0003799C" w:rsidP="00A238C1">
            <w:pPr>
              <w:pStyle w:val="ListParagraph"/>
              <w:widowControl/>
              <w:numPr>
                <w:ilvl w:val="0"/>
                <w:numId w:val="17"/>
              </w:numPr>
              <w:autoSpaceDE/>
              <w:autoSpaceDN/>
              <w:adjustRightInd/>
              <w:spacing w:after="120"/>
              <w:ind w:left="489" w:hanging="438"/>
              <w:contextualSpacing w:val="0"/>
              <w:rPr>
                <w:rFonts w:ascii="Cambria" w:hAnsi="Cambria" w:cs="Tahoma"/>
                <w:sz w:val="22"/>
                <w:szCs w:val="22"/>
              </w:rPr>
            </w:pPr>
            <w:r w:rsidRPr="00A92ACE">
              <w:rPr>
                <w:rFonts w:ascii="Cambria" w:hAnsi="Cambria" w:cs="Tahoma"/>
                <w:sz w:val="22"/>
                <w:szCs w:val="22"/>
              </w:rPr>
              <w:t>Number of experience sharing sessions conducted</w:t>
            </w:r>
          </w:p>
          <w:p w14:paraId="0D709201" w14:textId="77777777" w:rsidR="0003799C" w:rsidRPr="00120A98" w:rsidRDefault="0003799C" w:rsidP="00A238C1">
            <w:pPr>
              <w:pStyle w:val="ListParagraph"/>
              <w:widowControl/>
              <w:numPr>
                <w:ilvl w:val="0"/>
                <w:numId w:val="17"/>
              </w:numPr>
              <w:autoSpaceDE/>
              <w:autoSpaceDN/>
              <w:adjustRightInd/>
              <w:spacing w:after="120"/>
              <w:ind w:left="488" w:hanging="437"/>
              <w:contextualSpacing w:val="0"/>
              <w:rPr>
                <w:rFonts w:ascii="Cambria" w:hAnsi="Cambria" w:cs="Tahoma"/>
                <w:sz w:val="22"/>
                <w:szCs w:val="22"/>
              </w:rPr>
            </w:pPr>
            <w:r w:rsidRPr="00120A98">
              <w:rPr>
                <w:rFonts w:ascii="Cambria" w:hAnsi="Cambria" w:cs="Tahoma"/>
                <w:sz w:val="22"/>
                <w:szCs w:val="22"/>
              </w:rPr>
              <w:t>Number of staff that participated in experience sharing sessions conducted</w:t>
            </w:r>
          </w:p>
        </w:tc>
      </w:tr>
      <w:tr w:rsidR="0003799C" w:rsidRPr="00120A98" w14:paraId="0491DCFD" w14:textId="77777777" w:rsidTr="00A238C1">
        <w:trPr>
          <w:trHeight w:val="20"/>
        </w:trPr>
        <w:tc>
          <w:tcPr>
            <w:tcW w:w="0" w:type="auto"/>
          </w:tcPr>
          <w:p w14:paraId="26E66674" w14:textId="3743298C" w:rsidR="0003799C" w:rsidRPr="00120A98" w:rsidRDefault="0003799C" w:rsidP="00120A98">
            <w:pPr>
              <w:spacing w:after="120"/>
              <w:jc w:val="both"/>
              <w:rPr>
                <w:rFonts w:ascii="Cambria" w:hAnsi="Cambria" w:cs="Tahoma"/>
                <w:sz w:val="22"/>
                <w:szCs w:val="22"/>
                <w:lang w:val="en-US"/>
              </w:rPr>
            </w:pPr>
            <w:r w:rsidRPr="00120A98">
              <w:rPr>
                <w:rFonts w:ascii="Cambria" w:hAnsi="Cambria" w:cs="Tahoma"/>
                <w:sz w:val="22"/>
                <w:szCs w:val="22"/>
                <w:lang w:val="en-US"/>
              </w:rPr>
              <w:t>9</w:t>
            </w:r>
          </w:p>
        </w:tc>
        <w:tc>
          <w:tcPr>
            <w:tcW w:w="0" w:type="auto"/>
          </w:tcPr>
          <w:p w14:paraId="1BE8CB9A" w14:textId="18D10CD8" w:rsidR="0003799C" w:rsidRPr="00120A98" w:rsidRDefault="0003799C" w:rsidP="00A238C1">
            <w:pPr>
              <w:spacing w:after="120"/>
              <w:rPr>
                <w:rFonts w:ascii="Cambria" w:hAnsi="Cambria" w:cs="Tahoma"/>
                <w:sz w:val="22"/>
                <w:szCs w:val="22"/>
                <w:lang w:val="en-US"/>
              </w:rPr>
            </w:pPr>
            <w:r w:rsidRPr="00120A98">
              <w:rPr>
                <w:rFonts w:ascii="Cambria" w:hAnsi="Cambria" w:cs="Tahoma"/>
                <w:sz w:val="22"/>
                <w:szCs w:val="22"/>
                <w:lang w:val="en-US"/>
              </w:rPr>
              <w:t>Monitoring and reporting of overall progress of implementation.</w:t>
            </w:r>
          </w:p>
        </w:tc>
        <w:tc>
          <w:tcPr>
            <w:tcW w:w="0" w:type="auto"/>
          </w:tcPr>
          <w:p w14:paraId="3E9920B1" w14:textId="77777777" w:rsidR="0003799C" w:rsidRPr="00120A98" w:rsidRDefault="0003799C" w:rsidP="00A238C1">
            <w:pPr>
              <w:pStyle w:val="ListParagraph"/>
              <w:widowControl/>
              <w:numPr>
                <w:ilvl w:val="0"/>
                <w:numId w:val="7"/>
              </w:numPr>
              <w:autoSpaceDE/>
              <w:autoSpaceDN/>
              <w:adjustRightInd/>
              <w:spacing w:after="120"/>
              <w:contextualSpacing w:val="0"/>
              <w:rPr>
                <w:rFonts w:ascii="Cambria" w:hAnsi="Cambria" w:cs="Tahoma"/>
                <w:sz w:val="22"/>
                <w:szCs w:val="22"/>
              </w:rPr>
            </w:pPr>
            <w:r w:rsidRPr="00120A98">
              <w:rPr>
                <w:rFonts w:ascii="Cambria" w:hAnsi="Cambria" w:cs="Tahoma"/>
                <w:sz w:val="22"/>
                <w:szCs w:val="22"/>
              </w:rPr>
              <w:t xml:space="preserve"> Periodic progress report review meetings   conducted</w:t>
            </w:r>
          </w:p>
          <w:p w14:paraId="13880144" w14:textId="77777777" w:rsidR="0003799C" w:rsidRPr="00120A98" w:rsidRDefault="0003799C" w:rsidP="00A238C1">
            <w:pPr>
              <w:pStyle w:val="ListParagraph"/>
              <w:widowControl/>
              <w:numPr>
                <w:ilvl w:val="0"/>
                <w:numId w:val="7"/>
              </w:numPr>
              <w:autoSpaceDE/>
              <w:autoSpaceDN/>
              <w:adjustRightInd/>
              <w:spacing w:after="120"/>
              <w:contextualSpacing w:val="0"/>
              <w:rPr>
                <w:rFonts w:ascii="Cambria" w:hAnsi="Cambria" w:cs="Tahoma"/>
                <w:sz w:val="22"/>
                <w:szCs w:val="22"/>
              </w:rPr>
            </w:pPr>
            <w:r w:rsidRPr="00120A98">
              <w:rPr>
                <w:rFonts w:ascii="Cambria" w:hAnsi="Cambria" w:cs="Tahoma"/>
                <w:sz w:val="22"/>
                <w:szCs w:val="22"/>
              </w:rPr>
              <w:t>Reports produced</w:t>
            </w:r>
          </w:p>
          <w:p w14:paraId="4CD78585" w14:textId="61ECDB04" w:rsidR="0003799C" w:rsidRPr="00120A98" w:rsidRDefault="0003799C" w:rsidP="00A238C1">
            <w:pPr>
              <w:pStyle w:val="ListParagraph"/>
              <w:widowControl/>
              <w:numPr>
                <w:ilvl w:val="0"/>
                <w:numId w:val="7"/>
              </w:numPr>
              <w:autoSpaceDE/>
              <w:autoSpaceDN/>
              <w:adjustRightInd/>
              <w:spacing w:after="120"/>
              <w:contextualSpacing w:val="0"/>
              <w:rPr>
                <w:rFonts w:ascii="Cambria" w:hAnsi="Cambria" w:cs="Tahoma"/>
                <w:sz w:val="22"/>
                <w:szCs w:val="22"/>
              </w:rPr>
            </w:pPr>
            <w:r w:rsidRPr="00120A98">
              <w:rPr>
                <w:rFonts w:ascii="Cambria" w:hAnsi="Cambria" w:cs="Tahoma"/>
                <w:sz w:val="22"/>
                <w:szCs w:val="22"/>
              </w:rPr>
              <w:t>Third-party monitoring conducted and reported</w:t>
            </w:r>
          </w:p>
        </w:tc>
        <w:tc>
          <w:tcPr>
            <w:tcW w:w="0" w:type="auto"/>
          </w:tcPr>
          <w:p w14:paraId="58B37180" w14:textId="77777777" w:rsidR="0003799C" w:rsidRPr="00120A98" w:rsidRDefault="0003799C" w:rsidP="00A238C1">
            <w:pPr>
              <w:pStyle w:val="ListParagraph"/>
              <w:widowControl/>
              <w:numPr>
                <w:ilvl w:val="0"/>
                <w:numId w:val="9"/>
              </w:numPr>
              <w:autoSpaceDE/>
              <w:autoSpaceDN/>
              <w:adjustRightInd/>
              <w:spacing w:after="120"/>
              <w:contextualSpacing w:val="0"/>
              <w:rPr>
                <w:rFonts w:ascii="Cambria" w:hAnsi="Cambria" w:cs="Tahoma"/>
                <w:sz w:val="22"/>
                <w:szCs w:val="22"/>
              </w:rPr>
            </w:pPr>
            <w:r w:rsidRPr="00120A98">
              <w:rPr>
                <w:rFonts w:ascii="Cambria" w:hAnsi="Cambria" w:cs="Tahoma"/>
                <w:sz w:val="22"/>
                <w:szCs w:val="22"/>
              </w:rPr>
              <w:t>Number of review meetings conducted</w:t>
            </w:r>
          </w:p>
          <w:p w14:paraId="77160F57" w14:textId="77777777" w:rsidR="0003799C" w:rsidRPr="00120A98" w:rsidRDefault="0003799C" w:rsidP="00A238C1">
            <w:pPr>
              <w:pStyle w:val="ListParagraph"/>
              <w:widowControl/>
              <w:numPr>
                <w:ilvl w:val="0"/>
                <w:numId w:val="9"/>
              </w:numPr>
              <w:autoSpaceDE/>
              <w:autoSpaceDN/>
              <w:adjustRightInd/>
              <w:spacing w:after="120"/>
              <w:contextualSpacing w:val="0"/>
              <w:rPr>
                <w:rFonts w:ascii="Cambria" w:hAnsi="Cambria" w:cs="Tahoma"/>
                <w:sz w:val="22"/>
                <w:szCs w:val="22"/>
              </w:rPr>
            </w:pPr>
            <w:r w:rsidRPr="00120A98">
              <w:rPr>
                <w:rFonts w:ascii="Cambria" w:hAnsi="Cambria" w:cs="Tahoma"/>
                <w:sz w:val="22"/>
                <w:szCs w:val="22"/>
              </w:rPr>
              <w:t>Number of review reports submitted</w:t>
            </w:r>
          </w:p>
          <w:p w14:paraId="245786A0" w14:textId="77777777" w:rsidR="0003799C" w:rsidRPr="00120A98" w:rsidRDefault="0003799C" w:rsidP="00A238C1">
            <w:pPr>
              <w:pStyle w:val="ListParagraph"/>
              <w:widowControl/>
              <w:numPr>
                <w:ilvl w:val="0"/>
                <w:numId w:val="9"/>
              </w:numPr>
              <w:autoSpaceDE/>
              <w:autoSpaceDN/>
              <w:adjustRightInd/>
              <w:spacing w:after="120"/>
              <w:contextualSpacing w:val="0"/>
              <w:rPr>
                <w:rFonts w:ascii="Cambria" w:hAnsi="Cambria" w:cs="Tahoma"/>
                <w:sz w:val="22"/>
                <w:szCs w:val="22"/>
              </w:rPr>
            </w:pPr>
            <w:r w:rsidRPr="00120A98">
              <w:rPr>
                <w:rFonts w:ascii="Cambria" w:hAnsi="Cambria" w:cs="Tahoma"/>
                <w:sz w:val="22"/>
                <w:szCs w:val="22"/>
              </w:rPr>
              <w:t>Number of reports produced</w:t>
            </w:r>
          </w:p>
          <w:p w14:paraId="032A3076" w14:textId="0D294DD3" w:rsidR="0003799C" w:rsidRPr="00120A98" w:rsidRDefault="0003799C" w:rsidP="00A238C1">
            <w:pPr>
              <w:pStyle w:val="ListParagraph"/>
              <w:widowControl/>
              <w:numPr>
                <w:ilvl w:val="0"/>
                <w:numId w:val="9"/>
              </w:numPr>
              <w:autoSpaceDE/>
              <w:autoSpaceDN/>
              <w:adjustRightInd/>
              <w:spacing w:after="120"/>
              <w:contextualSpacing w:val="0"/>
              <w:rPr>
                <w:rFonts w:ascii="Cambria" w:hAnsi="Cambria" w:cs="Tahoma"/>
                <w:sz w:val="22"/>
                <w:szCs w:val="22"/>
              </w:rPr>
            </w:pPr>
            <w:r w:rsidRPr="00120A98">
              <w:rPr>
                <w:rFonts w:ascii="Cambria" w:hAnsi="Cambria" w:cs="Tahoma"/>
                <w:sz w:val="22"/>
                <w:szCs w:val="22"/>
              </w:rPr>
              <w:t xml:space="preserve"> Number of third-party monitoring reports submitted</w:t>
            </w:r>
          </w:p>
        </w:tc>
      </w:tr>
      <w:tr w:rsidR="0003799C" w:rsidRPr="00120A98" w14:paraId="41295D65" w14:textId="77777777" w:rsidTr="00A238C1">
        <w:trPr>
          <w:trHeight w:val="20"/>
        </w:trPr>
        <w:tc>
          <w:tcPr>
            <w:tcW w:w="0" w:type="auto"/>
          </w:tcPr>
          <w:p w14:paraId="2DF92CD1" w14:textId="0BF8390E" w:rsidR="0003799C" w:rsidRPr="00120A98" w:rsidRDefault="0003799C" w:rsidP="00120A98">
            <w:pPr>
              <w:spacing w:after="120"/>
              <w:jc w:val="both"/>
              <w:rPr>
                <w:rFonts w:ascii="Cambria" w:hAnsi="Cambria" w:cs="Tahoma"/>
                <w:sz w:val="22"/>
                <w:szCs w:val="22"/>
                <w:lang w:val="en-US"/>
              </w:rPr>
            </w:pPr>
            <w:r w:rsidRPr="00120A98">
              <w:rPr>
                <w:rFonts w:ascii="Cambria" w:hAnsi="Cambria" w:cs="Tahoma"/>
                <w:sz w:val="22"/>
                <w:szCs w:val="22"/>
                <w:lang w:val="en-US"/>
              </w:rPr>
              <w:t>10</w:t>
            </w:r>
          </w:p>
        </w:tc>
        <w:tc>
          <w:tcPr>
            <w:tcW w:w="0" w:type="auto"/>
          </w:tcPr>
          <w:p w14:paraId="5E7351E6" w14:textId="6FF53B84" w:rsidR="0003799C" w:rsidRPr="00120A98" w:rsidRDefault="0003799C" w:rsidP="00A238C1">
            <w:pPr>
              <w:spacing w:after="120"/>
              <w:rPr>
                <w:rFonts w:ascii="Cambria" w:hAnsi="Cambria" w:cs="Tahoma"/>
                <w:sz w:val="22"/>
                <w:szCs w:val="22"/>
                <w:lang w:val="en-US"/>
              </w:rPr>
            </w:pPr>
            <w:r w:rsidRPr="00120A98">
              <w:rPr>
                <w:rFonts w:ascii="Cambria" w:hAnsi="Cambria" w:cs="Tahoma"/>
                <w:sz w:val="22"/>
                <w:szCs w:val="22"/>
                <w:lang w:val="en-US"/>
              </w:rPr>
              <w:t>Periodic Evaluation of overall progress of implementation</w:t>
            </w:r>
          </w:p>
        </w:tc>
        <w:tc>
          <w:tcPr>
            <w:tcW w:w="0" w:type="auto"/>
          </w:tcPr>
          <w:p w14:paraId="0919DF24" w14:textId="533F5270" w:rsidR="0003799C" w:rsidRPr="00120A98" w:rsidRDefault="0003799C" w:rsidP="00A238C1">
            <w:pPr>
              <w:pStyle w:val="ListParagraph"/>
              <w:widowControl/>
              <w:numPr>
                <w:ilvl w:val="0"/>
                <w:numId w:val="8"/>
              </w:numPr>
              <w:autoSpaceDE/>
              <w:autoSpaceDN/>
              <w:adjustRightInd/>
              <w:spacing w:after="120"/>
              <w:contextualSpacing w:val="0"/>
              <w:rPr>
                <w:rFonts w:ascii="Cambria" w:hAnsi="Cambria" w:cs="Tahoma"/>
                <w:sz w:val="22"/>
                <w:szCs w:val="22"/>
              </w:rPr>
            </w:pPr>
            <w:r w:rsidRPr="00120A98">
              <w:rPr>
                <w:rFonts w:ascii="Cambria" w:hAnsi="Cambria" w:cs="Tahoma"/>
                <w:sz w:val="22"/>
                <w:szCs w:val="22"/>
              </w:rPr>
              <w:t>Mid-term and end-term evaluation exercise conducted and reported</w:t>
            </w:r>
          </w:p>
        </w:tc>
        <w:tc>
          <w:tcPr>
            <w:tcW w:w="0" w:type="auto"/>
          </w:tcPr>
          <w:p w14:paraId="409221D9" w14:textId="3F4A7020" w:rsidR="0003799C" w:rsidRPr="00120A98" w:rsidRDefault="0003799C" w:rsidP="00A238C1">
            <w:pPr>
              <w:pStyle w:val="ListParagraph"/>
              <w:widowControl/>
              <w:numPr>
                <w:ilvl w:val="0"/>
                <w:numId w:val="18"/>
              </w:numPr>
              <w:autoSpaceDE/>
              <w:autoSpaceDN/>
              <w:adjustRightInd/>
              <w:spacing w:after="120"/>
              <w:contextualSpacing w:val="0"/>
              <w:rPr>
                <w:rFonts w:ascii="Cambria" w:hAnsi="Cambria" w:cs="Tahoma"/>
                <w:sz w:val="22"/>
                <w:szCs w:val="22"/>
              </w:rPr>
            </w:pPr>
            <w:r w:rsidRPr="00120A98">
              <w:rPr>
                <w:rFonts w:ascii="Cambria" w:hAnsi="Cambria" w:cs="Tahoma"/>
                <w:sz w:val="22"/>
                <w:szCs w:val="22"/>
              </w:rPr>
              <w:t>Number of impact evaluation reports submitted</w:t>
            </w:r>
          </w:p>
        </w:tc>
      </w:tr>
    </w:tbl>
    <w:p w14:paraId="209E12A9" w14:textId="77777777" w:rsidR="00CC3A63" w:rsidRPr="00120A98" w:rsidRDefault="00CC3A63" w:rsidP="00120A98">
      <w:pPr>
        <w:spacing w:after="120" w:line="240" w:lineRule="auto"/>
        <w:jc w:val="both"/>
        <w:rPr>
          <w:rFonts w:ascii="Cambria" w:hAnsi="Cambria" w:cs="Tahoma"/>
          <w:b/>
          <w:bCs/>
        </w:rPr>
      </w:pPr>
    </w:p>
    <w:p w14:paraId="1BD3332A" w14:textId="0B5B019E" w:rsidR="009D6EC1" w:rsidRDefault="00DC1711" w:rsidP="008602A2">
      <w:pPr>
        <w:pStyle w:val="Heading1"/>
        <w:numPr>
          <w:ilvl w:val="0"/>
          <w:numId w:val="113"/>
        </w:numPr>
        <w:spacing w:after="120"/>
        <w:ind w:left="567" w:hanging="567"/>
        <w:rPr>
          <w:rFonts w:eastAsia="Calibri"/>
          <w:sz w:val="22"/>
          <w:szCs w:val="22"/>
        </w:rPr>
      </w:pPr>
      <w:bookmarkStart w:id="126" w:name="_Toc84260876"/>
      <w:r>
        <w:rPr>
          <w:rFonts w:eastAsia="Calibri"/>
          <w:sz w:val="22"/>
          <w:szCs w:val="22"/>
        </w:rPr>
        <w:lastRenderedPageBreak/>
        <w:t>Overall Monitoring a</w:t>
      </w:r>
      <w:r w:rsidR="003C3710" w:rsidRPr="00120A98">
        <w:rPr>
          <w:rFonts w:eastAsia="Calibri"/>
          <w:sz w:val="22"/>
          <w:szCs w:val="22"/>
        </w:rPr>
        <w:t>nd Evaluation Framework</w:t>
      </w:r>
      <w:bookmarkEnd w:id="126"/>
    </w:p>
    <w:p w14:paraId="3D6BEDCF" w14:textId="507592A0" w:rsidR="00C218D1" w:rsidRPr="00510DE2" w:rsidRDefault="00C218D1" w:rsidP="00A72E01">
      <w:pPr>
        <w:pStyle w:val="ListParagraph"/>
        <w:widowControl/>
        <w:autoSpaceDE/>
        <w:autoSpaceDN/>
        <w:adjustRightInd/>
        <w:spacing w:before="240" w:after="240"/>
        <w:ind w:left="360"/>
        <w:contextualSpacing w:val="0"/>
        <w:jc w:val="both"/>
        <w:rPr>
          <w:rFonts w:ascii="Cambria" w:hAnsi="Cambria" w:cstheme="minorHAnsi"/>
          <w:b/>
          <w:bCs/>
          <w:sz w:val="22"/>
          <w:szCs w:val="22"/>
        </w:rPr>
      </w:pPr>
      <w:r w:rsidRPr="00510DE2">
        <w:rPr>
          <w:rFonts w:ascii="Cambria" w:hAnsi="Cambria" w:cstheme="minorHAnsi"/>
          <w:bCs/>
          <w:sz w:val="22"/>
          <w:szCs w:val="22"/>
        </w:rPr>
        <w:t>A Results Framework will guide the M&amp;E for the Program.</w:t>
      </w:r>
      <w:r w:rsidRPr="00510DE2">
        <w:rPr>
          <w:rFonts w:ascii="Cambria" w:hAnsi="Cambria" w:cstheme="minorHAnsi"/>
          <w:b/>
          <w:bCs/>
          <w:sz w:val="22"/>
          <w:szCs w:val="22"/>
        </w:rPr>
        <w:t xml:space="preserve"> </w:t>
      </w:r>
      <w:r w:rsidRPr="00510DE2">
        <w:rPr>
          <w:rFonts w:ascii="Cambria" w:hAnsi="Cambria" w:cstheme="minorHAnsi"/>
          <w:sz w:val="22"/>
          <w:szCs w:val="22"/>
        </w:rPr>
        <w:t xml:space="preserve">A total of three PDO-level indicators and 11 intermediate indicators corresponding to the three results areas and three Intermediate Results corresponding to the IPF component will help determine the achievement of the Program outcomes at the end of the project. The three PDO indicators assess (a) the number of beneficiaries supported by the safety nets and basic services interventions; (b) number of farmers supported to increase food production; and (c) number of vulnerable and viable firms supported through the Program. It is critical for </w:t>
      </w:r>
      <w:r w:rsidR="00BD741F">
        <w:rPr>
          <w:rFonts w:ascii="Cambria" w:hAnsi="Cambria" w:cstheme="minorHAnsi"/>
          <w:sz w:val="22"/>
          <w:szCs w:val="22"/>
        </w:rPr>
        <w:t>S</w:t>
      </w:r>
      <w:r w:rsidRPr="00510DE2">
        <w:rPr>
          <w:rFonts w:ascii="Cambria" w:hAnsi="Cambria" w:cstheme="minorHAnsi"/>
          <w:sz w:val="22"/>
          <w:szCs w:val="22"/>
        </w:rPr>
        <w:t>tates to meet these three indicators to protect livelihoods and food security and facilitate the recovery of local economic activities in the country. Intermediate indicators are either directly drawn from the DLI matrix or are related to the delivery of the DLI</w:t>
      </w:r>
      <w:r w:rsidR="00BD741F">
        <w:rPr>
          <w:rFonts w:ascii="Cambria" w:hAnsi="Cambria" w:cstheme="minorHAnsi"/>
          <w:sz w:val="22"/>
          <w:szCs w:val="22"/>
        </w:rPr>
        <w:t>.</w:t>
      </w:r>
    </w:p>
    <w:p w14:paraId="708EFEDB" w14:textId="52CF6500" w:rsidR="00C218D1" w:rsidRPr="00510DE2" w:rsidRDefault="00C218D1" w:rsidP="00A72E01">
      <w:pPr>
        <w:pStyle w:val="ListParagraph"/>
        <w:widowControl/>
        <w:autoSpaceDE/>
        <w:autoSpaceDN/>
        <w:adjustRightInd/>
        <w:spacing w:before="240" w:after="240"/>
        <w:ind w:left="360"/>
        <w:contextualSpacing w:val="0"/>
        <w:jc w:val="both"/>
        <w:rPr>
          <w:rFonts w:ascii="Cambria" w:hAnsi="Cambria" w:cstheme="minorHAnsi"/>
          <w:sz w:val="22"/>
          <w:szCs w:val="22"/>
        </w:rPr>
      </w:pPr>
      <w:r w:rsidRPr="00510DE2">
        <w:rPr>
          <w:rFonts w:ascii="Cambria" w:hAnsi="Cambria" w:cstheme="minorHAnsi"/>
          <w:bCs/>
          <w:sz w:val="22"/>
          <w:szCs w:val="22"/>
        </w:rPr>
        <w:t xml:space="preserve">Each indicator has an end-of-program (2022) target (to be measured in 2023) for the total number of states participating in individual DLIs of the Program. </w:t>
      </w:r>
      <w:r w:rsidRPr="00510DE2">
        <w:rPr>
          <w:rFonts w:ascii="Cambria" w:hAnsi="Cambria" w:cstheme="minorHAnsi"/>
          <w:sz w:val="22"/>
          <w:szCs w:val="22"/>
        </w:rPr>
        <w:t xml:space="preserve">The end targets for PDO and intermediate indicators were calculated by aggregating the corresponding DLIs at the state level to arrive at the total number of individuals, farmers, and firms supported through the </w:t>
      </w:r>
      <w:proofErr w:type="spellStart"/>
      <w:r w:rsidRPr="00510DE2">
        <w:rPr>
          <w:rFonts w:ascii="Cambria" w:hAnsi="Cambria" w:cstheme="minorHAnsi"/>
          <w:sz w:val="22"/>
          <w:szCs w:val="22"/>
        </w:rPr>
        <w:t>PforR</w:t>
      </w:r>
      <w:proofErr w:type="spellEnd"/>
      <w:r w:rsidRPr="00510DE2">
        <w:rPr>
          <w:rFonts w:ascii="Cambria" w:hAnsi="Cambria" w:cstheme="minorHAnsi"/>
          <w:sz w:val="22"/>
          <w:szCs w:val="22"/>
        </w:rPr>
        <w:t xml:space="preserve"> for the duration of the Program. A total of nine out of the 11 intermediate indicators are disaggregated by gender and have specific targets set for the number of female beneficiaries or the proportion of women-owned firms to be furthered by the government interventions supported by the Program. The first two intermediate indicators in Results Area 2 will also measure the proportion of climate-smart inputs/services and agricultural infrastructure supported by the Program. The second intermediate indicator in Results Area 3 measures the proportion of firms supporting mini solar panel technologies and receiving operational support grants to retain operations. The responsibility for verification and assessment of progress of the indicators lies with the FCSU. </w:t>
      </w:r>
    </w:p>
    <w:p w14:paraId="2A65D4D3" w14:textId="2D5D3547" w:rsidR="00C218D1" w:rsidRPr="00655E05" w:rsidRDefault="00C218D1" w:rsidP="00A238C1">
      <w:pPr>
        <w:pStyle w:val="ListParagraph"/>
        <w:widowControl/>
        <w:autoSpaceDE/>
        <w:autoSpaceDN/>
        <w:adjustRightInd/>
        <w:spacing w:before="240" w:after="240"/>
        <w:ind w:left="0"/>
        <w:contextualSpacing w:val="0"/>
        <w:jc w:val="both"/>
        <w:rPr>
          <w:rFonts w:ascii="Calibri" w:hAnsi="Calibri" w:cstheme="minorHAnsi"/>
          <w:b/>
          <w:bCs/>
          <w:sz w:val="22"/>
          <w:szCs w:val="22"/>
        </w:rPr>
      </w:pPr>
      <w:r w:rsidRPr="00655E05">
        <w:rPr>
          <w:rFonts w:ascii="Calibri" w:hAnsi="Calibri" w:cstheme="minorHAnsi"/>
          <w:b/>
          <w:bCs/>
          <w:sz w:val="22"/>
          <w:szCs w:val="22"/>
        </w:rPr>
        <w:t>Table 6.</w:t>
      </w:r>
      <w:r w:rsidR="00655E05" w:rsidRPr="00655E05">
        <w:rPr>
          <w:rFonts w:ascii="Calibri" w:hAnsi="Calibri" w:cstheme="minorHAnsi"/>
          <w:b/>
          <w:bCs/>
          <w:sz w:val="22"/>
          <w:szCs w:val="22"/>
        </w:rPr>
        <w:t>2</w:t>
      </w:r>
      <w:r w:rsidRPr="00655E05">
        <w:rPr>
          <w:rFonts w:ascii="Calibri" w:hAnsi="Calibri" w:cstheme="minorHAnsi"/>
          <w:b/>
          <w:bCs/>
          <w:sz w:val="22"/>
          <w:szCs w:val="22"/>
        </w:rPr>
        <w:t xml:space="preserve">: </w:t>
      </w:r>
      <w:r w:rsidR="001B6881" w:rsidRPr="00655E05">
        <w:rPr>
          <w:rFonts w:ascii="Calibri" w:hAnsi="Calibri" w:cstheme="minorHAnsi"/>
          <w:b/>
          <w:bCs/>
          <w:sz w:val="22"/>
          <w:szCs w:val="22"/>
        </w:rPr>
        <w:t>NG-CARES Result Framew</w:t>
      </w:r>
      <w:r w:rsidR="008D1F6B">
        <w:rPr>
          <w:rFonts w:ascii="Calibri" w:hAnsi="Calibri" w:cstheme="minorHAnsi"/>
          <w:b/>
          <w:bCs/>
          <w:sz w:val="22"/>
          <w:szCs w:val="22"/>
        </w:rPr>
        <w:t>o</w:t>
      </w:r>
      <w:r w:rsidR="001B6881" w:rsidRPr="00655E05">
        <w:rPr>
          <w:rFonts w:ascii="Calibri" w:hAnsi="Calibri" w:cstheme="minorHAnsi"/>
          <w:b/>
          <w:bCs/>
          <w:sz w:val="22"/>
          <w:szCs w:val="22"/>
        </w:rPr>
        <w:t>rk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5"/>
        <w:gridCol w:w="2030"/>
        <w:gridCol w:w="1054"/>
        <w:gridCol w:w="1162"/>
        <w:gridCol w:w="1249"/>
        <w:gridCol w:w="1356"/>
        <w:gridCol w:w="1184"/>
      </w:tblGrid>
      <w:tr w:rsidR="00A92ACE" w:rsidRPr="00120A98" w14:paraId="6DF0311A" w14:textId="4A847A45" w:rsidTr="00A72E01">
        <w:trPr>
          <w:trHeight w:val="432"/>
        </w:trPr>
        <w:tc>
          <w:tcPr>
            <w:tcW w:w="2689" w:type="dxa"/>
            <w:shd w:val="clear" w:color="auto" w:fill="auto"/>
            <w:vAlign w:val="center"/>
            <w:hideMark/>
          </w:tcPr>
          <w:p w14:paraId="110428F7" w14:textId="77777777" w:rsidR="00A92ACE" w:rsidRPr="00120A98" w:rsidRDefault="00A92ACE" w:rsidP="00A92ACE">
            <w:pPr>
              <w:spacing w:after="120" w:line="240" w:lineRule="auto"/>
              <w:jc w:val="both"/>
              <w:rPr>
                <w:rFonts w:ascii="Cambria" w:hAnsi="Cambria" w:cs="Tahoma"/>
                <w:b/>
                <w:bCs/>
              </w:rPr>
            </w:pPr>
            <w:r w:rsidRPr="00120A98">
              <w:rPr>
                <w:rFonts w:ascii="Cambria" w:hAnsi="Cambria" w:cs="Tahoma"/>
                <w:b/>
                <w:bCs/>
              </w:rPr>
              <w:t>Indicator Name</w:t>
            </w:r>
          </w:p>
        </w:tc>
        <w:tc>
          <w:tcPr>
            <w:tcW w:w="2976" w:type="dxa"/>
            <w:shd w:val="clear" w:color="auto" w:fill="auto"/>
            <w:vAlign w:val="center"/>
            <w:hideMark/>
          </w:tcPr>
          <w:p w14:paraId="67A433F7" w14:textId="77777777" w:rsidR="00A92ACE" w:rsidRPr="00120A98" w:rsidRDefault="00A92ACE" w:rsidP="00A92ACE">
            <w:pPr>
              <w:spacing w:after="120" w:line="240" w:lineRule="auto"/>
              <w:jc w:val="both"/>
              <w:rPr>
                <w:rFonts w:ascii="Cambria" w:hAnsi="Cambria" w:cs="Tahoma"/>
                <w:b/>
                <w:bCs/>
              </w:rPr>
            </w:pPr>
            <w:r w:rsidRPr="00120A98">
              <w:rPr>
                <w:rFonts w:ascii="Cambria" w:hAnsi="Cambria" w:cs="Tahoma"/>
                <w:b/>
                <w:bCs/>
              </w:rPr>
              <w:t>Definition/Description</w:t>
            </w:r>
          </w:p>
        </w:tc>
        <w:tc>
          <w:tcPr>
            <w:tcW w:w="1723" w:type="dxa"/>
            <w:shd w:val="clear" w:color="auto" w:fill="auto"/>
            <w:vAlign w:val="center"/>
            <w:hideMark/>
          </w:tcPr>
          <w:p w14:paraId="216A7954" w14:textId="77777777" w:rsidR="00A92ACE" w:rsidRPr="00120A98" w:rsidRDefault="00A92ACE" w:rsidP="00A92ACE">
            <w:pPr>
              <w:spacing w:after="120" w:line="240" w:lineRule="auto"/>
              <w:jc w:val="both"/>
              <w:rPr>
                <w:rFonts w:ascii="Cambria" w:hAnsi="Cambria" w:cs="Tahoma"/>
                <w:b/>
                <w:bCs/>
              </w:rPr>
            </w:pPr>
            <w:r w:rsidRPr="00120A98">
              <w:rPr>
                <w:rFonts w:ascii="Cambria" w:hAnsi="Cambria" w:cs="Tahoma"/>
                <w:b/>
                <w:bCs/>
              </w:rPr>
              <w:t>Frequency</w:t>
            </w:r>
          </w:p>
        </w:tc>
        <w:tc>
          <w:tcPr>
            <w:tcW w:w="1426" w:type="dxa"/>
            <w:shd w:val="clear" w:color="auto" w:fill="auto"/>
            <w:vAlign w:val="center"/>
            <w:hideMark/>
          </w:tcPr>
          <w:p w14:paraId="0CBD42E4" w14:textId="77777777" w:rsidR="00A92ACE" w:rsidRPr="00120A98" w:rsidRDefault="00A92ACE" w:rsidP="00A92ACE">
            <w:pPr>
              <w:spacing w:after="120" w:line="240" w:lineRule="auto"/>
              <w:jc w:val="both"/>
              <w:rPr>
                <w:rFonts w:ascii="Cambria" w:hAnsi="Cambria" w:cs="Tahoma"/>
                <w:b/>
                <w:bCs/>
              </w:rPr>
            </w:pPr>
            <w:r w:rsidRPr="00120A98">
              <w:rPr>
                <w:rFonts w:ascii="Cambria" w:hAnsi="Cambria" w:cs="Tahoma"/>
                <w:b/>
                <w:bCs/>
              </w:rPr>
              <w:t>Data Source</w:t>
            </w:r>
          </w:p>
        </w:tc>
        <w:tc>
          <w:tcPr>
            <w:tcW w:w="1729" w:type="dxa"/>
            <w:shd w:val="clear" w:color="auto" w:fill="auto"/>
            <w:vAlign w:val="center"/>
            <w:hideMark/>
          </w:tcPr>
          <w:p w14:paraId="53BBE138" w14:textId="576FC40E" w:rsidR="00A92ACE" w:rsidRPr="00120A98" w:rsidRDefault="00A92ACE" w:rsidP="00A92ACE">
            <w:pPr>
              <w:spacing w:after="120" w:line="240" w:lineRule="auto"/>
              <w:jc w:val="both"/>
              <w:rPr>
                <w:rFonts w:ascii="Cambria" w:hAnsi="Cambria" w:cs="Tahoma"/>
                <w:b/>
                <w:bCs/>
              </w:rPr>
            </w:pPr>
            <w:r w:rsidRPr="00120A98">
              <w:rPr>
                <w:rFonts w:ascii="Cambria" w:hAnsi="Cambria" w:cs="Tahoma"/>
                <w:b/>
                <w:bCs/>
              </w:rPr>
              <w:t>Methodology for Data Collection</w:t>
            </w:r>
          </w:p>
        </w:tc>
        <w:tc>
          <w:tcPr>
            <w:tcW w:w="1673" w:type="dxa"/>
            <w:shd w:val="clear" w:color="auto" w:fill="auto"/>
            <w:vAlign w:val="center"/>
            <w:hideMark/>
          </w:tcPr>
          <w:p w14:paraId="69BC0A9E" w14:textId="77777777" w:rsidR="00A92ACE" w:rsidRPr="00120A98" w:rsidRDefault="00A92ACE" w:rsidP="00A92ACE">
            <w:pPr>
              <w:spacing w:after="120" w:line="240" w:lineRule="auto"/>
              <w:jc w:val="both"/>
              <w:rPr>
                <w:rFonts w:ascii="Cambria" w:hAnsi="Cambria" w:cs="Tahoma"/>
                <w:b/>
                <w:bCs/>
              </w:rPr>
            </w:pPr>
            <w:r w:rsidRPr="00120A98">
              <w:rPr>
                <w:rFonts w:ascii="Cambria" w:hAnsi="Cambria" w:cs="Tahoma"/>
                <w:b/>
                <w:bCs/>
              </w:rPr>
              <w:t>Responsibility for Data Collection</w:t>
            </w:r>
          </w:p>
        </w:tc>
        <w:tc>
          <w:tcPr>
            <w:tcW w:w="0" w:type="auto"/>
          </w:tcPr>
          <w:p w14:paraId="57538740" w14:textId="1C7EAADA" w:rsidR="00A92ACE" w:rsidRPr="00120A98" w:rsidRDefault="00A92ACE" w:rsidP="00A92ACE">
            <w:pPr>
              <w:spacing w:after="120" w:line="240" w:lineRule="auto"/>
              <w:jc w:val="both"/>
              <w:rPr>
                <w:rFonts w:ascii="Cambria" w:hAnsi="Cambria" w:cs="Tahoma"/>
                <w:b/>
                <w:bCs/>
              </w:rPr>
            </w:pPr>
            <w:r w:rsidRPr="00120A98">
              <w:rPr>
                <w:rFonts w:ascii="Cambria" w:hAnsi="Cambria" w:cs="Tahoma"/>
                <w:b/>
                <w:bCs/>
              </w:rPr>
              <w:t xml:space="preserve">Responsible for reporting </w:t>
            </w:r>
          </w:p>
        </w:tc>
      </w:tr>
      <w:tr w:rsidR="00A92ACE" w:rsidRPr="00120A98" w14:paraId="571950D8" w14:textId="3A788874" w:rsidTr="00A72E01">
        <w:trPr>
          <w:trHeight w:val="432"/>
        </w:trPr>
        <w:tc>
          <w:tcPr>
            <w:tcW w:w="2689" w:type="dxa"/>
            <w:shd w:val="clear" w:color="auto" w:fill="auto"/>
            <w:vAlign w:val="center"/>
            <w:hideMark/>
          </w:tcPr>
          <w:p w14:paraId="3298AD41" w14:textId="77777777" w:rsidR="00A92ACE" w:rsidRPr="00120A98" w:rsidRDefault="00A92ACE" w:rsidP="00A92ACE">
            <w:pPr>
              <w:spacing w:after="120" w:line="240" w:lineRule="auto"/>
              <w:jc w:val="both"/>
              <w:rPr>
                <w:rFonts w:ascii="Cambria" w:hAnsi="Cambria" w:cs="Tahoma"/>
              </w:rPr>
            </w:pPr>
            <w:r w:rsidRPr="00120A98">
              <w:rPr>
                <w:rFonts w:ascii="Cambria" w:hAnsi="Cambria" w:cs="Tahoma"/>
              </w:rPr>
              <w:t>Beneficiaries of targeted safety nets and with access to basic social services</w:t>
            </w:r>
          </w:p>
        </w:tc>
        <w:tc>
          <w:tcPr>
            <w:tcW w:w="2976" w:type="dxa"/>
            <w:vMerge w:val="restart"/>
            <w:shd w:val="clear" w:color="auto" w:fill="auto"/>
            <w:vAlign w:val="center"/>
            <w:hideMark/>
          </w:tcPr>
          <w:p w14:paraId="263B655D" w14:textId="0A91014E" w:rsidR="00A92ACE" w:rsidRPr="00120A98" w:rsidRDefault="00A92ACE" w:rsidP="00A92ACE">
            <w:pPr>
              <w:spacing w:after="120" w:line="240" w:lineRule="auto"/>
              <w:jc w:val="both"/>
              <w:rPr>
                <w:rFonts w:ascii="Cambria" w:hAnsi="Cambria" w:cs="Tahoma"/>
              </w:rPr>
            </w:pPr>
            <w:r w:rsidRPr="00120A98">
              <w:rPr>
                <w:rFonts w:ascii="Cambria" w:hAnsi="Cambria" w:cs="Tahoma"/>
              </w:rPr>
              <w:t>Measures total number of beneficiaries of all the Social Safety Net and Basic services (Health, Education, Water and Nutrition) interventions</w:t>
            </w:r>
          </w:p>
        </w:tc>
        <w:tc>
          <w:tcPr>
            <w:tcW w:w="1723" w:type="dxa"/>
            <w:vMerge w:val="restart"/>
            <w:shd w:val="clear" w:color="auto" w:fill="auto"/>
            <w:vAlign w:val="center"/>
            <w:hideMark/>
          </w:tcPr>
          <w:p w14:paraId="2543C057" w14:textId="38614F3D" w:rsidR="00A92ACE" w:rsidRPr="00120A98" w:rsidRDefault="00F51E86" w:rsidP="00F51E86">
            <w:pPr>
              <w:spacing w:after="120" w:line="240" w:lineRule="auto"/>
              <w:jc w:val="center"/>
              <w:rPr>
                <w:rFonts w:ascii="Cambria" w:hAnsi="Cambria" w:cs="Tahoma"/>
              </w:rPr>
            </w:pPr>
            <w:r>
              <w:rPr>
                <w:rFonts w:ascii="Cambria" w:hAnsi="Cambria" w:cs="Tahoma"/>
              </w:rPr>
              <w:t>Every Six Months</w:t>
            </w:r>
          </w:p>
          <w:p w14:paraId="265C4423" w14:textId="77777777" w:rsidR="00A92ACE" w:rsidRPr="00120A98" w:rsidRDefault="00A92ACE" w:rsidP="00A92ACE">
            <w:pPr>
              <w:spacing w:after="120" w:line="240" w:lineRule="auto"/>
              <w:jc w:val="both"/>
              <w:rPr>
                <w:rFonts w:ascii="Cambria" w:hAnsi="Cambria" w:cs="Tahoma"/>
                <w:highlight w:val="yellow"/>
              </w:rPr>
            </w:pPr>
          </w:p>
        </w:tc>
        <w:tc>
          <w:tcPr>
            <w:tcW w:w="1426" w:type="dxa"/>
            <w:vMerge w:val="restart"/>
            <w:shd w:val="clear" w:color="auto" w:fill="auto"/>
            <w:vAlign w:val="center"/>
            <w:hideMark/>
          </w:tcPr>
          <w:p w14:paraId="3336968F" w14:textId="77777777" w:rsidR="00A92ACE" w:rsidRPr="00120A98" w:rsidRDefault="00A92ACE" w:rsidP="00A92ACE">
            <w:pPr>
              <w:spacing w:after="120" w:line="240" w:lineRule="auto"/>
              <w:jc w:val="both"/>
              <w:rPr>
                <w:rFonts w:ascii="Cambria" w:hAnsi="Cambria" w:cs="Tahoma"/>
              </w:rPr>
            </w:pPr>
            <w:r w:rsidRPr="00120A98">
              <w:rPr>
                <w:rFonts w:ascii="Cambria" w:hAnsi="Cambria" w:cs="Tahoma"/>
              </w:rPr>
              <w:t>IVA report/SCCU</w:t>
            </w:r>
          </w:p>
          <w:p w14:paraId="149D46CB" w14:textId="77777777" w:rsidR="00A92ACE" w:rsidRPr="00120A98" w:rsidRDefault="00A92ACE" w:rsidP="00A92ACE">
            <w:pPr>
              <w:spacing w:after="120" w:line="240" w:lineRule="auto"/>
              <w:jc w:val="both"/>
              <w:rPr>
                <w:rFonts w:ascii="Cambria" w:hAnsi="Cambria" w:cs="Tahoma"/>
              </w:rPr>
            </w:pPr>
          </w:p>
        </w:tc>
        <w:tc>
          <w:tcPr>
            <w:tcW w:w="1729" w:type="dxa"/>
            <w:vMerge w:val="restart"/>
            <w:shd w:val="clear" w:color="auto" w:fill="auto"/>
            <w:vAlign w:val="center"/>
            <w:hideMark/>
          </w:tcPr>
          <w:p w14:paraId="503AB454" w14:textId="1157BD3C" w:rsidR="00A92ACE" w:rsidRPr="00120A98" w:rsidRDefault="00A92ACE" w:rsidP="00A92ACE">
            <w:pPr>
              <w:spacing w:after="120" w:line="240" w:lineRule="auto"/>
              <w:jc w:val="both"/>
              <w:rPr>
                <w:rFonts w:ascii="Cambria" w:hAnsi="Cambria" w:cs="Tahoma"/>
              </w:rPr>
            </w:pPr>
            <w:r w:rsidRPr="00120A98">
              <w:rPr>
                <w:rFonts w:ascii="Cambria" w:hAnsi="Cambria" w:cs="Tahoma"/>
              </w:rPr>
              <w:t>Collected from IVA Verified Report/ SCCU M &amp; E Report</w:t>
            </w:r>
          </w:p>
          <w:p w14:paraId="67442CB6" w14:textId="77777777" w:rsidR="00A92ACE" w:rsidRPr="00120A98" w:rsidRDefault="00A92ACE" w:rsidP="00A92ACE">
            <w:pPr>
              <w:spacing w:after="120" w:line="240" w:lineRule="auto"/>
              <w:jc w:val="both"/>
              <w:rPr>
                <w:rFonts w:ascii="Cambria" w:hAnsi="Cambria" w:cs="Tahoma"/>
              </w:rPr>
            </w:pPr>
          </w:p>
        </w:tc>
        <w:tc>
          <w:tcPr>
            <w:tcW w:w="1673" w:type="dxa"/>
            <w:vMerge w:val="restart"/>
            <w:shd w:val="clear" w:color="auto" w:fill="auto"/>
            <w:vAlign w:val="center"/>
            <w:hideMark/>
          </w:tcPr>
          <w:p w14:paraId="5D9F99F3" w14:textId="08299B80" w:rsidR="00A92ACE" w:rsidRPr="00120A98" w:rsidRDefault="00A92ACE" w:rsidP="00A92ACE">
            <w:pPr>
              <w:spacing w:after="120" w:line="240" w:lineRule="auto"/>
              <w:jc w:val="both"/>
              <w:rPr>
                <w:rFonts w:ascii="Cambria" w:hAnsi="Cambria" w:cs="Tahoma"/>
              </w:rPr>
            </w:pPr>
            <w:r w:rsidRPr="00120A98">
              <w:rPr>
                <w:rFonts w:ascii="Cambria" w:hAnsi="Cambria" w:cs="Tahoma"/>
              </w:rPr>
              <w:t>M &amp; E Unit, F</w:t>
            </w:r>
            <w:r w:rsidR="00CE26D7">
              <w:rPr>
                <w:rFonts w:ascii="Cambria" w:hAnsi="Cambria" w:cs="Tahoma"/>
              </w:rPr>
              <w:t>CSU</w:t>
            </w:r>
          </w:p>
          <w:p w14:paraId="2EF0632C" w14:textId="7724E62F" w:rsidR="00A92ACE" w:rsidRPr="00120A98" w:rsidRDefault="00A92ACE" w:rsidP="00A92ACE">
            <w:pPr>
              <w:spacing w:after="120" w:line="240" w:lineRule="auto"/>
              <w:jc w:val="both"/>
              <w:rPr>
                <w:rFonts w:ascii="Cambria" w:hAnsi="Cambria" w:cs="Tahoma"/>
              </w:rPr>
            </w:pPr>
          </w:p>
        </w:tc>
        <w:tc>
          <w:tcPr>
            <w:tcW w:w="0" w:type="auto"/>
            <w:vMerge w:val="restart"/>
            <w:vAlign w:val="center"/>
          </w:tcPr>
          <w:p w14:paraId="3D179AB0" w14:textId="3F3F23CA" w:rsidR="00A92ACE" w:rsidRPr="00120A98" w:rsidRDefault="00CE26D7" w:rsidP="00A92ACE">
            <w:pPr>
              <w:spacing w:after="120" w:line="240" w:lineRule="auto"/>
              <w:jc w:val="both"/>
              <w:rPr>
                <w:rFonts w:ascii="Cambria" w:hAnsi="Cambria" w:cs="Tahoma"/>
              </w:rPr>
            </w:pPr>
            <w:r>
              <w:rPr>
                <w:rFonts w:ascii="Cambria" w:hAnsi="Cambria" w:cs="Tahoma"/>
              </w:rPr>
              <w:t>FCSU</w:t>
            </w:r>
          </w:p>
        </w:tc>
      </w:tr>
      <w:tr w:rsidR="00A92ACE" w:rsidRPr="00120A98" w14:paraId="332EFBA0" w14:textId="4D9635E4" w:rsidTr="00A72E01">
        <w:trPr>
          <w:trHeight w:val="432"/>
        </w:trPr>
        <w:tc>
          <w:tcPr>
            <w:tcW w:w="2689" w:type="dxa"/>
            <w:shd w:val="clear" w:color="auto" w:fill="auto"/>
            <w:vAlign w:val="center"/>
            <w:hideMark/>
          </w:tcPr>
          <w:p w14:paraId="013F61B6" w14:textId="77777777" w:rsidR="00A92ACE" w:rsidRPr="00120A98" w:rsidRDefault="00A92ACE" w:rsidP="00A92ACE">
            <w:pPr>
              <w:spacing w:after="120" w:line="240" w:lineRule="auto"/>
              <w:jc w:val="both"/>
              <w:rPr>
                <w:rFonts w:ascii="Cambria" w:hAnsi="Cambria" w:cs="Tahoma"/>
              </w:rPr>
            </w:pPr>
            <w:r w:rsidRPr="00120A98">
              <w:rPr>
                <w:rFonts w:ascii="Cambria" w:hAnsi="Cambria" w:cs="Tahoma"/>
              </w:rPr>
              <w:t xml:space="preserve">Female beneficiaries of targeted safety nets and with access to </w:t>
            </w:r>
            <w:r w:rsidRPr="00120A98">
              <w:rPr>
                <w:rFonts w:ascii="Cambria" w:hAnsi="Cambria" w:cs="Tahoma"/>
              </w:rPr>
              <w:lastRenderedPageBreak/>
              <w:t>basic services</w:t>
            </w:r>
          </w:p>
        </w:tc>
        <w:tc>
          <w:tcPr>
            <w:tcW w:w="2976" w:type="dxa"/>
            <w:vMerge/>
            <w:shd w:val="clear" w:color="auto" w:fill="auto"/>
            <w:vAlign w:val="center"/>
            <w:hideMark/>
          </w:tcPr>
          <w:p w14:paraId="77944487" w14:textId="55B6F033" w:rsidR="00A92ACE" w:rsidRPr="00120A98" w:rsidRDefault="00A92ACE" w:rsidP="00A92ACE">
            <w:pPr>
              <w:spacing w:after="120" w:line="240" w:lineRule="auto"/>
              <w:jc w:val="both"/>
              <w:rPr>
                <w:rFonts w:ascii="Cambria" w:hAnsi="Cambria" w:cs="Tahoma"/>
              </w:rPr>
            </w:pPr>
          </w:p>
        </w:tc>
        <w:tc>
          <w:tcPr>
            <w:tcW w:w="1723" w:type="dxa"/>
            <w:vMerge/>
            <w:shd w:val="clear" w:color="auto" w:fill="auto"/>
            <w:vAlign w:val="center"/>
            <w:hideMark/>
          </w:tcPr>
          <w:p w14:paraId="0E15DED7" w14:textId="77777777" w:rsidR="00A92ACE" w:rsidRPr="00120A98" w:rsidRDefault="00A92ACE" w:rsidP="00A92ACE">
            <w:pPr>
              <w:spacing w:after="120" w:line="240" w:lineRule="auto"/>
              <w:jc w:val="both"/>
              <w:rPr>
                <w:rFonts w:ascii="Cambria" w:hAnsi="Cambria" w:cs="Tahoma"/>
              </w:rPr>
            </w:pPr>
          </w:p>
        </w:tc>
        <w:tc>
          <w:tcPr>
            <w:tcW w:w="1426" w:type="dxa"/>
            <w:vMerge/>
            <w:shd w:val="clear" w:color="auto" w:fill="auto"/>
            <w:vAlign w:val="center"/>
            <w:hideMark/>
          </w:tcPr>
          <w:p w14:paraId="78129D6B" w14:textId="77777777" w:rsidR="00A92ACE" w:rsidRPr="00120A98" w:rsidRDefault="00A92ACE" w:rsidP="00A92ACE">
            <w:pPr>
              <w:spacing w:after="120" w:line="240" w:lineRule="auto"/>
              <w:jc w:val="both"/>
              <w:rPr>
                <w:rFonts w:ascii="Cambria" w:hAnsi="Cambria" w:cs="Tahoma"/>
              </w:rPr>
            </w:pPr>
          </w:p>
        </w:tc>
        <w:tc>
          <w:tcPr>
            <w:tcW w:w="1729" w:type="dxa"/>
            <w:vMerge/>
            <w:shd w:val="clear" w:color="auto" w:fill="auto"/>
            <w:vAlign w:val="center"/>
            <w:hideMark/>
          </w:tcPr>
          <w:p w14:paraId="7D2DFE5D" w14:textId="118882A8" w:rsidR="00A92ACE" w:rsidRPr="00120A98" w:rsidRDefault="00A92ACE" w:rsidP="00A92ACE">
            <w:pPr>
              <w:spacing w:after="120" w:line="240" w:lineRule="auto"/>
              <w:jc w:val="both"/>
              <w:rPr>
                <w:rFonts w:ascii="Cambria" w:hAnsi="Cambria" w:cs="Tahoma"/>
              </w:rPr>
            </w:pPr>
          </w:p>
        </w:tc>
        <w:tc>
          <w:tcPr>
            <w:tcW w:w="1673" w:type="dxa"/>
            <w:vMerge/>
            <w:shd w:val="clear" w:color="auto" w:fill="auto"/>
            <w:vAlign w:val="center"/>
            <w:hideMark/>
          </w:tcPr>
          <w:p w14:paraId="68843696" w14:textId="77777777" w:rsidR="00A92ACE" w:rsidRPr="00120A98" w:rsidRDefault="00A92ACE" w:rsidP="00A92ACE">
            <w:pPr>
              <w:spacing w:after="120" w:line="240" w:lineRule="auto"/>
              <w:jc w:val="both"/>
              <w:rPr>
                <w:rFonts w:ascii="Cambria" w:hAnsi="Cambria" w:cs="Tahoma"/>
              </w:rPr>
            </w:pPr>
          </w:p>
        </w:tc>
        <w:tc>
          <w:tcPr>
            <w:tcW w:w="0" w:type="auto"/>
            <w:vMerge/>
          </w:tcPr>
          <w:p w14:paraId="169E5182" w14:textId="77777777" w:rsidR="00A92ACE" w:rsidRPr="00120A98" w:rsidRDefault="00A92ACE" w:rsidP="00A92ACE">
            <w:pPr>
              <w:spacing w:after="120" w:line="240" w:lineRule="auto"/>
              <w:jc w:val="both"/>
              <w:rPr>
                <w:rFonts w:ascii="Cambria" w:hAnsi="Cambria" w:cs="Tahoma"/>
              </w:rPr>
            </w:pPr>
          </w:p>
        </w:tc>
      </w:tr>
      <w:tr w:rsidR="00A92ACE" w:rsidRPr="00120A98" w14:paraId="5B53C1CA" w14:textId="52A9AE5C" w:rsidTr="00A72E01">
        <w:trPr>
          <w:trHeight w:val="432"/>
        </w:trPr>
        <w:tc>
          <w:tcPr>
            <w:tcW w:w="2689" w:type="dxa"/>
            <w:shd w:val="clear" w:color="auto" w:fill="auto"/>
            <w:vAlign w:val="center"/>
            <w:hideMark/>
          </w:tcPr>
          <w:p w14:paraId="2C77E884" w14:textId="77777777" w:rsidR="00A92ACE" w:rsidRPr="00120A98" w:rsidRDefault="00A92ACE" w:rsidP="00A92ACE">
            <w:pPr>
              <w:spacing w:after="120" w:line="240" w:lineRule="auto"/>
              <w:jc w:val="both"/>
              <w:rPr>
                <w:rFonts w:ascii="Cambria" w:hAnsi="Cambria" w:cs="Tahoma"/>
              </w:rPr>
            </w:pPr>
            <w:r w:rsidRPr="00120A98">
              <w:rPr>
                <w:rFonts w:ascii="Cambria" w:hAnsi="Cambria" w:cs="Tahoma"/>
              </w:rPr>
              <w:lastRenderedPageBreak/>
              <w:t>Farmers supported to increase food production (disaggregated by gender)</w:t>
            </w:r>
          </w:p>
        </w:tc>
        <w:tc>
          <w:tcPr>
            <w:tcW w:w="2976" w:type="dxa"/>
            <w:vMerge w:val="restart"/>
            <w:shd w:val="clear" w:color="auto" w:fill="auto"/>
            <w:vAlign w:val="center"/>
            <w:hideMark/>
          </w:tcPr>
          <w:p w14:paraId="0F1FDD0F" w14:textId="12B90E64" w:rsidR="00A92ACE" w:rsidRPr="00120A98" w:rsidRDefault="00A92ACE" w:rsidP="00A92ACE">
            <w:pPr>
              <w:spacing w:after="120" w:line="240" w:lineRule="auto"/>
              <w:jc w:val="both"/>
              <w:rPr>
                <w:rFonts w:ascii="Cambria" w:hAnsi="Cambria" w:cs="Tahoma"/>
              </w:rPr>
            </w:pPr>
            <w:r w:rsidRPr="00120A98">
              <w:rPr>
                <w:rFonts w:ascii="Cambria" w:hAnsi="Cambria" w:cs="Tahoma"/>
              </w:rPr>
              <w:t>Aggregates numbers of farmers receiving inputs and services (DLI 2.1), accessing improved agriculture infrastructure (DLI 2.2) and receiving assets for production and small-scale primary processing (DLI 2.3). The indicator is disaggregated by gender to capture number of women farmers supported</w:t>
            </w:r>
          </w:p>
        </w:tc>
        <w:tc>
          <w:tcPr>
            <w:tcW w:w="1723" w:type="dxa"/>
            <w:vMerge w:val="restart"/>
            <w:shd w:val="clear" w:color="auto" w:fill="auto"/>
            <w:vAlign w:val="center"/>
            <w:hideMark/>
          </w:tcPr>
          <w:p w14:paraId="4C1C0B0F" w14:textId="744CCF40" w:rsidR="00A92ACE" w:rsidRPr="00120A98" w:rsidRDefault="00F51E86" w:rsidP="00F51E86">
            <w:pPr>
              <w:spacing w:after="120" w:line="240" w:lineRule="auto"/>
              <w:jc w:val="center"/>
              <w:rPr>
                <w:rFonts w:ascii="Cambria" w:hAnsi="Cambria" w:cs="Tahoma"/>
              </w:rPr>
            </w:pPr>
            <w:r>
              <w:rPr>
                <w:rFonts w:ascii="Cambria" w:hAnsi="Cambria" w:cs="Tahoma"/>
              </w:rPr>
              <w:t>Every Six Months</w:t>
            </w:r>
          </w:p>
          <w:p w14:paraId="7030AAD8" w14:textId="77777777" w:rsidR="00A92ACE" w:rsidRPr="00120A98" w:rsidRDefault="00A92ACE" w:rsidP="00A92ACE">
            <w:pPr>
              <w:spacing w:after="120" w:line="240" w:lineRule="auto"/>
              <w:jc w:val="both"/>
              <w:rPr>
                <w:rFonts w:ascii="Cambria" w:hAnsi="Cambria" w:cs="Tahoma"/>
              </w:rPr>
            </w:pPr>
          </w:p>
        </w:tc>
        <w:tc>
          <w:tcPr>
            <w:tcW w:w="1426" w:type="dxa"/>
            <w:vMerge w:val="restart"/>
            <w:shd w:val="clear" w:color="auto" w:fill="auto"/>
            <w:vAlign w:val="center"/>
            <w:hideMark/>
          </w:tcPr>
          <w:p w14:paraId="6AE11A02" w14:textId="77777777" w:rsidR="00A92ACE" w:rsidRPr="00120A98" w:rsidRDefault="00A92ACE" w:rsidP="00A92ACE">
            <w:pPr>
              <w:spacing w:after="120" w:line="240" w:lineRule="auto"/>
              <w:jc w:val="both"/>
              <w:rPr>
                <w:rFonts w:ascii="Cambria" w:hAnsi="Cambria" w:cs="Tahoma"/>
              </w:rPr>
            </w:pPr>
            <w:r w:rsidRPr="00120A98">
              <w:rPr>
                <w:rFonts w:ascii="Cambria" w:hAnsi="Cambria" w:cs="Tahoma"/>
              </w:rPr>
              <w:t>IVA report/SCCU</w:t>
            </w:r>
          </w:p>
          <w:p w14:paraId="1083D5DA" w14:textId="77777777" w:rsidR="00A92ACE" w:rsidRPr="00120A98" w:rsidRDefault="00A92ACE" w:rsidP="00A92ACE">
            <w:pPr>
              <w:spacing w:after="120" w:line="240" w:lineRule="auto"/>
              <w:jc w:val="both"/>
              <w:rPr>
                <w:rFonts w:ascii="Cambria" w:hAnsi="Cambria" w:cs="Tahoma"/>
              </w:rPr>
            </w:pPr>
          </w:p>
        </w:tc>
        <w:tc>
          <w:tcPr>
            <w:tcW w:w="1729" w:type="dxa"/>
            <w:vMerge w:val="restart"/>
            <w:shd w:val="clear" w:color="auto" w:fill="auto"/>
            <w:vAlign w:val="center"/>
            <w:hideMark/>
          </w:tcPr>
          <w:p w14:paraId="58AFBD94" w14:textId="22E8AC47" w:rsidR="00A92ACE" w:rsidRPr="00120A98" w:rsidRDefault="00A92ACE" w:rsidP="00A92ACE">
            <w:pPr>
              <w:spacing w:after="120" w:line="240" w:lineRule="auto"/>
              <w:jc w:val="both"/>
              <w:rPr>
                <w:rFonts w:ascii="Cambria" w:hAnsi="Cambria" w:cs="Tahoma"/>
              </w:rPr>
            </w:pPr>
            <w:r w:rsidRPr="00120A98">
              <w:rPr>
                <w:rFonts w:ascii="Cambria" w:hAnsi="Cambria" w:cs="Tahoma"/>
              </w:rPr>
              <w:t>Collected from IVA Verified Report/ SCCU M &amp; E Report</w:t>
            </w:r>
          </w:p>
          <w:p w14:paraId="6F220697" w14:textId="77777777" w:rsidR="00A92ACE" w:rsidRPr="00120A98" w:rsidRDefault="00A92ACE" w:rsidP="00A92ACE">
            <w:pPr>
              <w:spacing w:after="120" w:line="240" w:lineRule="auto"/>
              <w:jc w:val="both"/>
              <w:rPr>
                <w:rFonts w:ascii="Cambria" w:hAnsi="Cambria" w:cs="Tahoma"/>
              </w:rPr>
            </w:pPr>
          </w:p>
        </w:tc>
        <w:tc>
          <w:tcPr>
            <w:tcW w:w="1673" w:type="dxa"/>
            <w:vMerge w:val="restart"/>
            <w:shd w:val="clear" w:color="auto" w:fill="auto"/>
            <w:vAlign w:val="center"/>
            <w:hideMark/>
          </w:tcPr>
          <w:p w14:paraId="6908C489" w14:textId="41B7C668" w:rsidR="00A92ACE" w:rsidRPr="00120A98" w:rsidRDefault="00A92ACE" w:rsidP="00A92ACE">
            <w:pPr>
              <w:spacing w:after="120" w:line="240" w:lineRule="auto"/>
              <w:jc w:val="both"/>
              <w:rPr>
                <w:rFonts w:ascii="Cambria" w:hAnsi="Cambria" w:cs="Tahoma"/>
              </w:rPr>
            </w:pPr>
            <w:r w:rsidRPr="00120A98">
              <w:rPr>
                <w:rFonts w:ascii="Cambria" w:hAnsi="Cambria" w:cs="Tahoma"/>
              </w:rPr>
              <w:t>M &amp; E Unit, F</w:t>
            </w:r>
            <w:r w:rsidR="00CE26D7">
              <w:rPr>
                <w:rFonts w:ascii="Cambria" w:hAnsi="Cambria" w:cs="Tahoma"/>
              </w:rPr>
              <w:t>CSU</w:t>
            </w:r>
          </w:p>
          <w:p w14:paraId="1A842A34" w14:textId="77777777" w:rsidR="00A92ACE" w:rsidRPr="00120A98" w:rsidRDefault="00A92ACE" w:rsidP="00A92ACE">
            <w:pPr>
              <w:spacing w:after="120" w:line="240" w:lineRule="auto"/>
              <w:jc w:val="both"/>
              <w:rPr>
                <w:rFonts w:ascii="Cambria" w:hAnsi="Cambria" w:cs="Tahoma"/>
              </w:rPr>
            </w:pPr>
          </w:p>
        </w:tc>
        <w:tc>
          <w:tcPr>
            <w:tcW w:w="0" w:type="auto"/>
            <w:vMerge w:val="restart"/>
            <w:vAlign w:val="center"/>
          </w:tcPr>
          <w:p w14:paraId="5292D9DC" w14:textId="42435CDF" w:rsidR="00A92ACE" w:rsidRPr="00120A98" w:rsidRDefault="008E0E0B" w:rsidP="00A92ACE">
            <w:pPr>
              <w:spacing w:after="120" w:line="240" w:lineRule="auto"/>
              <w:jc w:val="both"/>
              <w:rPr>
                <w:rFonts w:ascii="Cambria" w:hAnsi="Cambria" w:cs="Tahoma"/>
              </w:rPr>
            </w:pPr>
            <w:r>
              <w:rPr>
                <w:rFonts w:ascii="Cambria" w:hAnsi="Cambria" w:cs="Tahoma"/>
              </w:rPr>
              <w:t>F</w:t>
            </w:r>
            <w:r w:rsidR="00CE26D7">
              <w:rPr>
                <w:rFonts w:ascii="Cambria" w:hAnsi="Cambria" w:cs="Tahoma"/>
              </w:rPr>
              <w:t>CSU</w:t>
            </w:r>
          </w:p>
        </w:tc>
      </w:tr>
      <w:tr w:rsidR="00A92ACE" w:rsidRPr="00120A98" w14:paraId="02A7DC9B" w14:textId="66BCAFFA" w:rsidTr="00A72E01">
        <w:trPr>
          <w:trHeight w:val="432"/>
        </w:trPr>
        <w:tc>
          <w:tcPr>
            <w:tcW w:w="2689" w:type="dxa"/>
            <w:shd w:val="clear" w:color="auto" w:fill="auto"/>
            <w:vAlign w:val="center"/>
            <w:hideMark/>
          </w:tcPr>
          <w:p w14:paraId="373E455D" w14:textId="77777777" w:rsidR="00A92ACE" w:rsidRPr="00120A98" w:rsidRDefault="00A92ACE" w:rsidP="00A92ACE">
            <w:pPr>
              <w:spacing w:after="120" w:line="240" w:lineRule="auto"/>
              <w:jc w:val="both"/>
              <w:rPr>
                <w:rFonts w:ascii="Cambria" w:hAnsi="Cambria" w:cs="Tahoma"/>
              </w:rPr>
            </w:pPr>
            <w:r w:rsidRPr="00120A98">
              <w:rPr>
                <w:rFonts w:ascii="Cambria" w:hAnsi="Cambria" w:cs="Tahoma"/>
              </w:rPr>
              <w:t>Female farmers supported to increase food production</w:t>
            </w:r>
          </w:p>
        </w:tc>
        <w:tc>
          <w:tcPr>
            <w:tcW w:w="2976" w:type="dxa"/>
            <w:vMerge/>
            <w:shd w:val="clear" w:color="auto" w:fill="auto"/>
            <w:vAlign w:val="center"/>
            <w:hideMark/>
          </w:tcPr>
          <w:p w14:paraId="6AF7D899" w14:textId="0D3E3158" w:rsidR="00A92ACE" w:rsidRPr="00120A98" w:rsidRDefault="00A92ACE" w:rsidP="00A92ACE">
            <w:pPr>
              <w:spacing w:after="120" w:line="240" w:lineRule="auto"/>
              <w:jc w:val="both"/>
              <w:rPr>
                <w:rFonts w:ascii="Cambria" w:hAnsi="Cambria" w:cs="Tahoma"/>
              </w:rPr>
            </w:pPr>
          </w:p>
        </w:tc>
        <w:tc>
          <w:tcPr>
            <w:tcW w:w="1723" w:type="dxa"/>
            <w:vMerge/>
            <w:shd w:val="clear" w:color="auto" w:fill="auto"/>
            <w:vAlign w:val="center"/>
            <w:hideMark/>
          </w:tcPr>
          <w:p w14:paraId="413D614A" w14:textId="77777777" w:rsidR="00A92ACE" w:rsidRPr="00120A98" w:rsidRDefault="00A92ACE" w:rsidP="00A92ACE">
            <w:pPr>
              <w:spacing w:after="120" w:line="240" w:lineRule="auto"/>
              <w:jc w:val="both"/>
              <w:rPr>
                <w:rFonts w:ascii="Cambria" w:hAnsi="Cambria" w:cs="Tahoma"/>
              </w:rPr>
            </w:pPr>
          </w:p>
        </w:tc>
        <w:tc>
          <w:tcPr>
            <w:tcW w:w="1426" w:type="dxa"/>
            <w:vMerge/>
            <w:shd w:val="clear" w:color="auto" w:fill="auto"/>
            <w:vAlign w:val="center"/>
            <w:hideMark/>
          </w:tcPr>
          <w:p w14:paraId="6ACA2986" w14:textId="77777777" w:rsidR="00A92ACE" w:rsidRPr="00120A98" w:rsidRDefault="00A92ACE" w:rsidP="00A92ACE">
            <w:pPr>
              <w:spacing w:after="120" w:line="240" w:lineRule="auto"/>
              <w:jc w:val="both"/>
              <w:rPr>
                <w:rFonts w:ascii="Cambria" w:hAnsi="Cambria" w:cs="Tahoma"/>
              </w:rPr>
            </w:pPr>
          </w:p>
        </w:tc>
        <w:tc>
          <w:tcPr>
            <w:tcW w:w="1729" w:type="dxa"/>
            <w:vMerge/>
            <w:shd w:val="clear" w:color="auto" w:fill="auto"/>
            <w:vAlign w:val="center"/>
            <w:hideMark/>
          </w:tcPr>
          <w:p w14:paraId="68A7EB1E" w14:textId="70236D56" w:rsidR="00A92ACE" w:rsidRPr="00120A98" w:rsidRDefault="00A92ACE" w:rsidP="00A92ACE">
            <w:pPr>
              <w:spacing w:after="120" w:line="240" w:lineRule="auto"/>
              <w:jc w:val="both"/>
              <w:rPr>
                <w:rFonts w:ascii="Cambria" w:hAnsi="Cambria" w:cs="Tahoma"/>
              </w:rPr>
            </w:pPr>
          </w:p>
        </w:tc>
        <w:tc>
          <w:tcPr>
            <w:tcW w:w="1673" w:type="dxa"/>
            <w:vMerge/>
            <w:shd w:val="clear" w:color="auto" w:fill="auto"/>
            <w:vAlign w:val="center"/>
            <w:hideMark/>
          </w:tcPr>
          <w:p w14:paraId="0CF3DE67" w14:textId="77777777" w:rsidR="00A92ACE" w:rsidRPr="00120A98" w:rsidRDefault="00A92ACE" w:rsidP="00A92ACE">
            <w:pPr>
              <w:spacing w:after="120" w:line="240" w:lineRule="auto"/>
              <w:jc w:val="both"/>
              <w:rPr>
                <w:rFonts w:ascii="Cambria" w:hAnsi="Cambria" w:cs="Tahoma"/>
              </w:rPr>
            </w:pPr>
          </w:p>
        </w:tc>
        <w:tc>
          <w:tcPr>
            <w:tcW w:w="0" w:type="auto"/>
            <w:vMerge/>
          </w:tcPr>
          <w:p w14:paraId="6FB7E89A" w14:textId="77777777" w:rsidR="00A92ACE" w:rsidRPr="00120A98" w:rsidRDefault="00A92ACE" w:rsidP="00A92ACE">
            <w:pPr>
              <w:spacing w:after="120" w:line="240" w:lineRule="auto"/>
              <w:jc w:val="both"/>
              <w:rPr>
                <w:rFonts w:ascii="Cambria" w:hAnsi="Cambria" w:cs="Tahoma"/>
              </w:rPr>
            </w:pPr>
          </w:p>
        </w:tc>
      </w:tr>
      <w:tr w:rsidR="00A92ACE" w:rsidRPr="00120A98" w14:paraId="48C3FC8B" w14:textId="7D635387" w:rsidTr="00A72E01">
        <w:trPr>
          <w:trHeight w:val="432"/>
        </w:trPr>
        <w:tc>
          <w:tcPr>
            <w:tcW w:w="2689" w:type="dxa"/>
            <w:shd w:val="clear" w:color="auto" w:fill="auto"/>
            <w:vAlign w:val="center"/>
            <w:hideMark/>
          </w:tcPr>
          <w:p w14:paraId="7CC6C8D9" w14:textId="77777777" w:rsidR="00A92ACE" w:rsidRPr="00120A98" w:rsidRDefault="00A92ACE" w:rsidP="00A92ACE">
            <w:pPr>
              <w:spacing w:after="120" w:line="240" w:lineRule="auto"/>
              <w:jc w:val="both"/>
              <w:rPr>
                <w:rFonts w:ascii="Cambria" w:hAnsi="Cambria" w:cs="Tahoma"/>
              </w:rPr>
            </w:pPr>
            <w:r w:rsidRPr="00120A98">
              <w:rPr>
                <w:rFonts w:ascii="Cambria" w:hAnsi="Cambria" w:cs="Tahoma"/>
              </w:rPr>
              <w:t>Vulnerable and viable firms supported under the Program</w:t>
            </w:r>
          </w:p>
        </w:tc>
        <w:tc>
          <w:tcPr>
            <w:tcW w:w="2976" w:type="dxa"/>
            <w:vMerge w:val="restart"/>
            <w:shd w:val="clear" w:color="auto" w:fill="auto"/>
            <w:vAlign w:val="center"/>
            <w:hideMark/>
          </w:tcPr>
          <w:p w14:paraId="711422EB" w14:textId="296C94B8" w:rsidR="00A92ACE" w:rsidRPr="00120A98" w:rsidRDefault="00A92ACE" w:rsidP="00A92ACE">
            <w:pPr>
              <w:spacing w:after="120" w:line="240" w:lineRule="auto"/>
              <w:jc w:val="both"/>
              <w:rPr>
                <w:rFonts w:ascii="Cambria" w:hAnsi="Cambria" w:cs="Tahoma"/>
              </w:rPr>
            </w:pPr>
            <w:r w:rsidRPr="00120A98">
              <w:rPr>
                <w:rFonts w:ascii="Cambria" w:hAnsi="Cambria" w:cs="Tahoma"/>
              </w:rPr>
              <w:t>Aggregates numbers of supported firms receiving matching grants to support new loans originated after Covid-19 (DLI 3.1), operational support grants (DLI 3.2) and receiving grants to support IT-enhancement (DLI 3.3). The indicator is disaggregated by gender to capture number of women owned firms</w:t>
            </w:r>
          </w:p>
        </w:tc>
        <w:tc>
          <w:tcPr>
            <w:tcW w:w="1723" w:type="dxa"/>
            <w:vMerge w:val="restart"/>
            <w:shd w:val="clear" w:color="auto" w:fill="auto"/>
            <w:vAlign w:val="center"/>
            <w:hideMark/>
          </w:tcPr>
          <w:p w14:paraId="6652FC22" w14:textId="2D4EAFBA" w:rsidR="00A92ACE" w:rsidRPr="00120A98" w:rsidRDefault="00F51E86" w:rsidP="00F51E86">
            <w:pPr>
              <w:spacing w:after="120" w:line="240" w:lineRule="auto"/>
              <w:jc w:val="center"/>
              <w:rPr>
                <w:rFonts w:ascii="Cambria" w:hAnsi="Cambria" w:cs="Tahoma"/>
              </w:rPr>
            </w:pPr>
            <w:r>
              <w:rPr>
                <w:rFonts w:ascii="Cambria" w:hAnsi="Cambria" w:cs="Tahoma"/>
              </w:rPr>
              <w:t>Every Six Months</w:t>
            </w:r>
          </w:p>
          <w:p w14:paraId="26F60EF2" w14:textId="77777777" w:rsidR="00A92ACE" w:rsidRPr="00120A98" w:rsidRDefault="00A92ACE" w:rsidP="00A92ACE">
            <w:pPr>
              <w:spacing w:after="120" w:line="240" w:lineRule="auto"/>
              <w:jc w:val="both"/>
              <w:rPr>
                <w:rFonts w:ascii="Cambria" w:hAnsi="Cambria" w:cs="Tahoma"/>
              </w:rPr>
            </w:pPr>
          </w:p>
        </w:tc>
        <w:tc>
          <w:tcPr>
            <w:tcW w:w="1426" w:type="dxa"/>
            <w:vMerge w:val="restart"/>
            <w:shd w:val="clear" w:color="auto" w:fill="auto"/>
            <w:vAlign w:val="center"/>
            <w:hideMark/>
          </w:tcPr>
          <w:p w14:paraId="189F9246" w14:textId="77777777" w:rsidR="00A92ACE" w:rsidRPr="00120A98" w:rsidRDefault="00A92ACE" w:rsidP="00A92ACE">
            <w:pPr>
              <w:spacing w:after="120" w:line="240" w:lineRule="auto"/>
              <w:jc w:val="both"/>
              <w:rPr>
                <w:rFonts w:ascii="Cambria" w:hAnsi="Cambria" w:cs="Tahoma"/>
              </w:rPr>
            </w:pPr>
            <w:r w:rsidRPr="00120A98">
              <w:rPr>
                <w:rFonts w:ascii="Cambria" w:hAnsi="Cambria" w:cs="Tahoma"/>
              </w:rPr>
              <w:t>IVA report/SCCU</w:t>
            </w:r>
          </w:p>
          <w:p w14:paraId="74D10792" w14:textId="77777777" w:rsidR="00A92ACE" w:rsidRPr="00120A98" w:rsidRDefault="00A92ACE" w:rsidP="00A92ACE">
            <w:pPr>
              <w:spacing w:after="120" w:line="240" w:lineRule="auto"/>
              <w:jc w:val="both"/>
              <w:rPr>
                <w:rFonts w:ascii="Cambria" w:hAnsi="Cambria" w:cs="Tahoma"/>
              </w:rPr>
            </w:pPr>
          </w:p>
        </w:tc>
        <w:tc>
          <w:tcPr>
            <w:tcW w:w="1729" w:type="dxa"/>
            <w:vMerge w:val="restart"/>
            <w:shd w:val="clear" w:color="auto" w:fill="auto"/>
            <w:vAlign w:val="center"/>
            <w:hideMark/>
          </w:tcPr>
          <w:p w14:paraId="3CBB4CD0" w14:textId="4E2299F5" w:rsidR="00A92ACE" w:rsidRPr="00120A98" w:rsidRDefault="00A92ACE" w:rsidP="00A92ACE">
            <w:pPr>
              <w:spacing w:after="120" w:line="240" w:lineRule="auto"/>
              <w:jc w:val="both"/>
              <w:rPr>
                <w:rFonts w:ascii="Cambria" w:hAnsi="Cambria" w:cs="Tahoma"/>
              </w:rPr>
            </w:pPr>
            <w:r w:rsidRPr="00120A98">
              <w:rPr>
                <w:rFonts w:ascii="Cambria" w:hAnsi="Cambria" w:cs="Tahoma"/>
              </w:rPr>
              <w:t>Collected from IVA Verified Report/ SCCU M &amp; E Report</w:t>
            </w:r>
          </w:p>
          <w:p w14:paraId="66C7BFD3" w14:textId="77777777" w:rsidR="00A92ACE" w:rsidRPr="00120A98" w:rsidRDefault="00A92ACE" w:rsidP="00A92ACE">
            <w:pPr>
              <w:spacing w:after="120" w:line="240" w:lineRule="auto"/>
              <w:jc w:val="both"/>
              <w:rPr>
                <w:rFonts w:ascii="Cambria" w:hAnsi="Cambria" w:cs="Tahoma"/>
              </w:rPr>
            </w:pPr>
          </w:p>
        </w:tc>
        <w:tc>
          <w:tcPr>
            <w:tcW w:w="1673" w:type="dxa"/>
            <w:vMerge w:val="restart"/>
            <w:shd w:val="clear" w:color="auto" w:fill="auto"/>
            <w:vAlign w:val="center"/>
            <w:hideMark/>
          </w:tcPr>
          <w:p w14:paraId="787EA90B" w14:textId="3EB84ECF" w:rsidR="00A92ACE" w:rsidRPr="00120A98" w:rsidRDefault="00A92ACE" w:rsidP="00A92ACE">
            <w:pPr>
              <w:spacing w:after="120" w:line="240" w:lineRule="auto"/>
              <w:jc w:val="both"/>
              <w:rPr>
                <w:rFonts w:ascii="Cambria" w:hAnsi="Cambria" w:cs="Tahoma"/>
              </w:rPr>
            </w:pPr>
            <w:r w:rsidRPr="00120A98">
              <w:rPr>
                <w:rFonts w:ascii="Cambria" w:hAnsi="Cambria" w:cs="Tahoma"/>
              </w:rPr>
              <w:t>M &amp; E Unit, F</w:t>
            </w:r>
            <w:r w:rsidR="00CE26D7">
              <w:rPr>
                <w:rFonts w:ascii="Cambria" w:hAnsi="Cambria" w:cs="Tahoma"/>
              </w:rPr>
              <w:t>CSU</w:t>
            </w:r>
          </w:p>
          <w:p w14:paraId="41CF4CD9" w14:textId="77777777" w:rsidR="00A92ACE" w:rsidRPr="00120A98" w:rsidRDefault="00A92ACE" w:rsidP="00A92ACE">
            <w:pPr>
              <w:spacing w:after="120" w:line="240" w:lineRule="auto"/>
              <w:jc w:val="both"/>
              <w:rPr>
                <w:rFonts w:ascii="Cambria" w:hAnsi="Cambria" w:cs="Tahoma"/>
              </w:rPr>
            </w:pPr>
          </w:p>
        </w:tc>
        <w:tc>
          <w:tcPr>
            <w:tcW w:w="0" w:type="auto"/>
            <w:vMerge w:val="restart"/>
            <w:vAlign w:val="center"/>
          </w:tcPr>
          <w:p w14:paraId="66885E59" w14:textId="3FB425AE" w:rsidR="00A92ACE" w:rsidRPr="00120A98" w:rsidRDefault="008E0E0B" w:rsidP="00A92ACE">
            <w:pPr>
              <w:spacing w:after="120" w:line="240" w:lineRule="auto"/>
              <w:jc w:val="both"/>
              <w:rPr>
                <w:rFonts w:ascii="Cambria" w:hAnsi="Cambria" w:cs="Tahoma"/>
              </w:rPr>
            </w:pPr>
            <w:r>
              <w:rPr>
                <w:rFonts w:ascii="Cambria" w:hAnsi="Cambria" w:cs="Tahoma"/>
              </w:rPr>
              <w:t>F</w:t>
            </w:r>
            <w:r w:rsidR="00CE26D7">
              <w:rPr>
                <w:rFonts w:ascii="Cambria" w:hAnsi="Cambria" w:cs="Tahoma"/>
              </w:rPr>
              <w:t>CSU</w:t>
            </w:r>
          </w:p>
        </w:tc>
      </w:tr>
      <w:tr w:rsidR="00A92ACE" w:rsidRPr="00120A98" w14:paraId="02E6B499" w14:textId="1898635C" w:rsidTr="00A72E01">
        <w:trPr>
          <w:trHeight w:val="432"/>
        </w:trPr>
        <w:tc>
          <w:tcPr>
            <w:tcW w:w="2689" w:type="dxa"/>
            <w:shd w:val="clear" w:color="auto" w:fill="auto"/>
            <w:vAlign w:val="center"/>
            <w:hideMark/>
          </w:tcPr>
          <w:p w14:paraId="21BC46ED" w14:textId="77777777" w:rsidR="00A92ACE" w:rsidRPr="00120A98" w:rsidRDefault="00A92ACE" w:rsidP="00A92ACE">
            <w:pPr>
              <w:spacing w:after="120" w:line="240" w:lineRule="auto"/>
              <w:jc w:val="both"/>
              <w:rPr>
                <w:rFonts w:ascii="Cambria" w:hAnsi="Cambria" w:cs="Tahoma"/>
              </w:rPr>
            </w:pPr>
            <w:r w:rsidRPr="00120A98">
              <w:rPr>
                <w:rFonts w:ascii="Cambria" w:hAnsi="Cambria" w:cs="Tahoma"/>
              </w:rPr>
              <w:t>Female-owned vulnerable and viable firms supported by the Program</w:t>
            </w:r>
          </w:p>
        </w:tc>
        <w:tc>
          <w:tcPr>
            <w:tcW w:w="2976" w:type="dxa"/>
            <w:vMerge/>
            <w:shd w:val="clear" w:color="auto" w:fill="auto"/>
            <w:vAlign w:val="center"/>
            <w:hideMark/>
          </w:tcPr>
          <w:p w14:paraId="4EF9B130" w14:textId="021F6DF7" w:rsidR="00A92ACE" w:rsidRPr="00120A98" w:rsidRDefault="00A92ACE" w:rsidP="00A92ACE">
            <w:pPr>
              <w:spacing w:after="120" w:line="240" w:lineRule="auto"/>
              <w:jc w:val="both"/>
              <w:rPr>
                <w:rFonts w:ascii="Cambria" w:hAnsi="Cambria" w:cs="Tahoma"/>
              </w:rPr>
            </w:pPr>
          </w:p>
        </w:tc>
        <w:tc>
          <w:tcPr>
            <w:tcW w:w="1723" w:type="dxa"/>
            <w:vMerge/>
            <w:shd w:val="clear" w:color="auto" w:fill="auto"/>
            <w:vAlign w:val="center"/>
            <w:hideMark/>
          </w:tcPr>
          <w:p w14:paraId="5C0F5607" w14:textId="77777777" w:rsidR="00A92ACE" w:rsidRPr="00120A98" w:rsidRDefault="00A92ACE" w:rsidP="00A92ACE">
            <w:pPr>
              <w:spacing w:after="120" w:line="240" w:lineRule="auto"/>
              <w:jc w:val="both"/>
              <w:rPr>
                <w:rFonts w:ascii="Cambria" w:hAnsi="Cambria" w:cs="Tahoma"/>
              </w:rPr>
            </w:pPr>
          </w:p>
        </w:tc>
        <w:tc>
          <w:tcPr>
            <w:tcW w:w="1426" w:type="dxa"/>
            <w:vMerge/>
            <w:shd w:val="clear" w:color="auto" w:fill="auto"/>
            <w:vAlign w:val="center"/>
            <w:hideMark/>
          </w:tcPr>
          <w:p w14:paraId="53643158" w14:textId="77777777" w:rsidR="00A92ACE" w:rsidRPr="00120A98" w:rsidRDefault="00A92ACE" w:rsidP="00A92ACE">
            <w:pPr>
              <w:spacing w:after="120" w:line="240" w:lineRule="auto"/>
              <w:jc w:val="both"/>
              <w:rPr>
                <w:rFonts w:ascii="Cambria" w:hAnsi="Cambria" w:cs="Tahoma"/>
              </w:rPr>
            </w:pPr>
          </w:p>
        </w:tc>
        <w:tc>
          <w:tcPr>
            <w:tcW w:w="1729" w:type="dxa"/>
            <w:vMerge/>
            <w:shd w:val="clear" w:color="auto" w:fill="auto"/>
            <w:vAlign w:val="center"/>
            <w:hideMark/>
          </w:tcPr>
          <w:p w14:paraId="45C5DEE6" w14:textId="64F526E3" w:rsidR="00A92ACE" w:rsidRPr="00120A98" w:rsidRDefault="00A92ACE" w:rsidP="00A92ACE">
            <w:pPr>
              <w:spacing w:after="120" w:line="240" w:lineRule="auto"/>
              <w:jc w:val="both"/>
              <w:rPr>
                <w:rFonts w:ascii="Cambria" w:hAnsi="Cambria" w:cs="Tahoma"/>
              </w:rPr>
            </w:pPr>
          </w:p>
        </w:tc>
        <w:tc>
          <w:tcPr>
            <w:tcW w:w="1673" w:type="dxa"/>
            <w:vMerge/>
            <w:shd w:val="clear" w:color="auto" w:fill="auto"/>
            <w:vAlign w:val="center"/>
            <w:hideMark/>
          </w:tcPr>
          <w:p w14:paraId="530506E7" w14:textId="77777777" w:rsidR="00A92ACE" w:rsidRPr="00120A98" w:rsidRDefault="00A92ACE" w:rsidP="00A92ACE">
            <w:pPr>
              <w:spacing w:after="120" w:line="240" w:lineRule="auto"/>
              <w:jc w:val="both"/>
              <w:rPr>
                <w:rFonts w:ascii="Cambria" w:hAnsi="Cambria" w:cs="Tahoma"/>
              </w:rPr>
            </w:pPr>
          </w:p>
        </w:tc>
        <w:tc>
          <w:tcPr>
            <w:tcW w:w="0" w:type="auto"/>
            <w:vMerge/>
          </w:tcPr>
          <w:p w14:paraId="292890E6" w14:textId="77777777" w:rsidR="00A92ACE" w:rsidRPr="00120A98" w:rsidRDefault="00A92ACE" w:rsidP="00A92ACE">
            <w:pPr>
              <w:spacing w:after="120" w:line="240" w:lineRule="auto"/>
              <w:jc w:val="both"/>
              <w:rPr>
                <w:rFonts w:ascii="Cambria" w:hAnsi="Cambria" w:cs="Tahoma"/>
              </w:rPr>
            </w:pPr>
          </w:p>
        </w:tc>
      </w:tr>
    </w:tbl>
    <w:p w14:paraId="2060D160" w14:textId="7D164CD0" w:rsidR="0042518A" w:rsidRPr="00120A98" w:rsidRDefault="0042518A" w:rsidP="00120A98">
      <w:pPr>
        <w:spacing w:after="120" w:line="240" w:lineRule="auto"/>
        <w:jc w:val="both"/>
        <w:rPr>
          <w:rFonts w:ascii="Cambria" w:hAnsi="Cambria" w:cs="Tahoma"/>
        </w:rPr>
      </w:pPr>
    </w:p>
    <w:tbl>
      <w:tblPr>
        <w:tblW w:w="50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9"/>
        <w:gridCol w:w="2045"/>
        <w:gridCol w:w="1164"/>
        <w:gridCol w:w="970"/>
        <w:gridCol w:w="1164"/>
        <w:gridCol w:w="1162"/>
        <w:gridCol w:w="1066"/>
      </w:tblGrid>
      <w:tr w:rsidR="004C5FA7" w:rsidRPr="00120A98" w14:paraId="5D73B1D9" w14:textId="144B7E2E" w:rsidTr="00A72E01">
        <w:trPr>
          <w:trHeight w:val="20"/>
          <w:tblHeader/>
        </w:trPr>
        <w:tc>
          <w:tcPr>
            <w:tcW w:w="973" w:type="pct"/>
          </w:tcPr>
          <w:p w14:paraId="300410D0" w14:textId="77777777" w:rsidR="004C5FA7" w:rsidRPr="00120A98" w:rsidRDefault="004C5FA7" w:rsidP="00120A98">
            <w:pPr>
              <w:spacing w:after="120" w:line="240" w:lineRule="auto"/>
              <w:jc w:val="both"/>
              <w:rPr>
                <w:rFonts w:ascii="Cambria" w:hAnsi="Cambria" w:cs="Tahoma"/>
                <w:b/>
              </w:rPr>
            </w:pPr>
          </w:p>
        </w:tc>
        <w:tc>
          <w:tcPr>
            <w:tcW w:w="3460" w:type="pct"/>
            <w:gridSpan w:val="5"/>
            <w:shd w:val="clear" w:color="auto" w:fill="auto"/>
            <w:vAlign w:val="center"/>
            <w:hideMark/>
          </w:tcPr>
          <w:p w14:paraId="695ADA40" w14:textId="67E3FA3E" w:rsidR="004C5FA7" w:rsidRPr="00120A98" w:rsidRDefault="004C5FA7" w:rsidP="00120A98">
            <w:pPr>
              <w:spacing w:after="120" w:line="240" w:lineRule="auto"/>
              <w:jc w:val="both"/>
              <w:rPr>
                <w:rFonts w:ascii="Cambria" w:hAnsi="Cambria" w:cs="Tahoma"/>
                <w:b/>
              </w:rPr>
            </w:pPr>
            <w:r w:rsidRPr="00120A98">
              <w:rPr>
                <w:rFonts w:ascii="Cambria" w:hAnsi="Cambria" w:cs="Tahoma"/>
                <w:b/>
              </w:rPr>
              <w:t>Monitoring &amp; Evaluation Plan: Intermediate Results Indicators</w:t>
            </w:r>
          </w:p>
        </w:tc>
        <w:tc>
          <w:tcPr>
            <w:tcW w:w="567" w:type="pct"/>
          </w:tcPr>
          <w:p w14:paraId="2F346E26" w14:textId="77777777" w:rsidR="004C5FA7" w:rsidRPr="00120A98" w:rsidRDefault="004C5FA7" w:rsidP="00120A98">
            <w:pPr>
              <w:spacing w:after="120" w:line="240" w:lineRule="auto"/>
              <w:jc w:val="both"/>
              <w:rPr>
                <w:rFonts w:ascii="Cambria" w:hAnsi="Cambria" w:cs="Tahoma"/>
                <w:b/>
              </w:rPr>
            </w:pPr>
          </w:p>
        </w:tc>
      </w:tr>
      <w:tr w:rsidR="001B6881" w:rsidRPr="00120A98" w14:paraId="3150B925" w14:textId="09726D91" w:rsidTr="00A72E01">
        <w:trPr>
          <w:trHeight w:val="20"/>
          <w:tblHeader/>
        </w:trPr>
        <w:tc>
          <w:tcPr>
            <w:tcW w:w="973" w:type="pct"/>
            <w:shd w:val="clear" w:color="auto" w:fill="auto"/>
            <w:vAlign w:val="center"/>
            <w:hideMark/>
          </w:tcPr>
          <w:p w14:paraId="3A7AC18D" w14:textId="77777777" w:rsidR="00A92ACE" w:rsidRPr="00120A98" w:rsidRDefault="00A92ACE" w:rsidP="00120A98">
            <w:pPr>
              <w:spacing w:after="120" w:line="240" w:lineRule="auto"/>
              <w:jc w:val="both"/>
              <w:rPr>
                <w:rFonts w:ascii="Cambria" w:hAnsi="Cambria" w:cs="Tahoma"/>
                <w:b/>
              </w:rPr>
            </w:pPr>
            <w:r w:rsidRPr="00120A98">
              <w:rPr>
                <w:rFonts w:ascii="Cambria" w:hAnsi="Cambria" w:cs="Tahoma"/>
                <w:b/>
              </w:rPr>
              <w:t>Indicator Name</w:t>
            </w:r>
          </w:p>
        </w:tc>
        <w:tc>
          <w:tcPr>
            <w:tcW w:w="1088" w:type="pct"/>
            <w:shd w:val="clear" w:color="auto" w:fill="auto"/>
            <w:vAlign w:val="center"/>
            <w:hideMark/>
          </w:tcPr>
          <w:p w14:paraId="12601165" w14:textId="77777777" w:rsidR="00A92ACE" w:rsidRPr="00120A98" w:rsidRDefault="00A92ACE" w:rsidP="00120A98">
            <w:pPr>
              <w:spacing w:after="120" w:line="240" w:lineRule="auto"/>
              <w:jc w:val="both"/>
              <w:rPr>
                <w:rFonts w:ascii="Cambria" w:hAnsi="Cambria" w:cs="Tahoma"/>
                <w:b/>
              </w:rPr>
            </w:pPr>
            <w:r w:rsidRPr="00120A98">
              <w:rPr>
                <w:rFonts w:ascii="Cambria" w:hAnsi="Cambria" w:cs="Tahoma"/>
                <w:b/>
              </w:rPr>
              <w:t>Definition/Description</w:t>
            </w:r>
          </w:p>
        </w:tc>
        <w:tc>
          <w:tcPr>
            <w:tcW w:w="619" w:type="pct"/>
            <w:shd w:val="clear" w:color="auto" w:fill="auto"/>
            <w:vAlign w:val="center"/>
            <w:hideMark/>
          </w:tcPr>
          <w:p w14:paraId="0A881AFF" w14:textId="77777777" w:rsidR="00A92ACE" w:rsidRPr="00120A98" w:rsidRDefault="00A92ACE" w:rsidP="00120A98">
            <w:pPr>
              <w:spacing w:after="120" w:line="240" w:lineRule="auto"/>
              <w:jc w:val="both"/>
              <w:rPr>
                <w:rFonts w:ascii="Cambria" w:hAnsi="Cambria" w:cs="Tahoma"/>
                <w:b/>
              </w:rPr>
            </w:pPr>
            <w:r w:rsidRPr="00120A98">
              <w:rPr>
                <w:rFonts w:ascii="Cambria" w:hAnsi="Cambria" w:cs="Tahoma"/>
                <w:b/>
              </w:rPr>
              <w:t>Frequency</w:t>
            </w:r>
          </w:p>
        </w:tc>
        <w:tc>
          <w:tcPr>
            <w:tcW w:w="516" w:type="pct"/>
            <w:shd w:val="clear" w:color="auto" w:fill="auto"/>
            <w:vAlign w:val="center"/>
            <w:hideMark/>
          </w:tcPr>
          <w:p w14:paraId="2280712B" w14:textId="77777777" w:rsidR="00A92ACE" w:rsidRPr="00120A98" w:rsidRDefault="00A92ACE" w:rsidP="00120A98">
            <w:pPr>
              <w:spacing w:after="120" w:line="240" w:lineRule="auto"/>
              <w:jc w:val="both"/>
              <w:rPr>
                <w:rFonts w:ascii="Cambria" w:hAnsi="Cambria" w:cs="Tahoma"/>
                <w:b/>
              </w:rPr>
            </w:pPr>
            <w:r w:rsidRPr="00120A98">
              <w:rPr>
                <w:rFonts w:ascii="Cambria" w:hAnsi="Cambria" w:cs="Tahoma"/>
                <w:b/>
              </w:rPr>
              <w:t>Data source</w:t>
            </w:r>
          </w:p>
        </w:tc>
        <w:tc>
          <w:tcPr>
            <w:tcW w:w="619" w:type="pct"/>
            <w:shd w:val="clear" w:color="auto" w:fill="auto"/>
            <w:vAlign w:val="center"/>
            <w:hideMark/>
          </w:tcPr>
          <w:p w14:paraId="348251DE" w14:textId="2705D1CF" w:rsidR="00A92ACE" w:rsidRPr="00120A98" w:rsidRDefault="00A92ACE" w:rsidP="00120A98">
            <w:pPr>
              <w:spacing w:after="120" w:line="240" w:lineRule="auto"/>
              <w:jc w:val="both"/>
              <w:rPr>
                <w:rFonts w:ascii="Cambria" w:hAnsi="Cambria" w:cs="Tahoma"/>
                <w:b/>
              </w:rPr>
            </w:pPr>
            <w:r w:rsidRPr="00120A98">
              <w:rPr>
                <w:rFonts w:ascii="Cambria" w:hAnsi="Cambria" w:cs="Tahoma"/>
                <w:b/>
              </w:rPr>
              <w:t>Methodology for Data Collection</w:t>
            </w:r>
          </w:p>
        </w:tc>
        <w:tc>
          <w:tcPr>
            <w:tcW w:w="618" w:type="pct"/>
            <w:shd w:val="clear" w:color="auto" w:fill="auto"/>
            <w:vAlign w:val="center"/>
            <w:hideMark/>
          </w:tcPr>
          <w:p w14:paraId="068B83EC" w14:textId="77777777" w:rsidR="00A92ACE" w:rsidRPr="00120A98" w:rsidRDefault="00A92ACE" w:rsidP="00120A98">
            <w:pPr>
              <w:spacing w:after="120" w:line="240" w:lineRule="auto"/>
              <w:jc w:val="both"/>
              <w:rPr>
                <w:rFonts w:ascii="Cambria" w:hAnsi="Cambria" w:cs="Tahoma"/>
                <w:b/>
              </w:rPr>
            </w:pPr>
            <w:r w:rsidRPr="00120A98">
              <w:rPr>
                <w:rFonts w:ascii="Cambria" w:hAnsi="Cambria" w:cs="Tahoma"/>
                <w:b/>
              </w:rPr>
              <w:t>Responsibility for Data Collection</w:t>
            </w:r>
          </w:p>
        </w:tc>
        <w:tc>
          <w:tcPr>
            <w:tcW w:w="567" w:type="pct"/>
          </w:tcPr>
          <w:p w14:paraId="05E20B47" w14:textId="320600D6" w:rsidR="00A92ACE" w:rsidRPr="00120A98" w:rsidRDefault="00A92ACE" w:rsidP="00120A98">
            <w:pPr>
              <w:spacing w:after="120" w:line="240" w:lineRule="auto"/>
              <w:jc w:val="both"/>
              <w:rPr>
                <w:rFonts w:ascii="Cambria" w:hAnsi="Cambria" w:cs="Tahoma"/>
                <w:b/>
              </w:rPr>
            </w:pPr>
            <w:r w:rsidRPr="00120A98">
              <w:rPr>
                <w:rFonts w:ascii="Cambria" w:hAnsi="Cambria" w:cs="Tahoma"/>
                <w:b/>
              </w:rPr>
              <w:t>Responsible for reporting</w:t>
            </w:r>
          </w:p>
        </w:tc>
      </w:tr>
      <w:tr w:rsidR="001B6881" w:rsidRPr="00120A98" w14:paraId="6E87FB6D" w14:textId="4BD74DBA" w:rsidTr="00A72E01">
        <w:trPr>
          <w:trHeight w:val="20"/>
        </w:trPr>
        <w:tc>
          <w:tcPr>
            <w:tcW w:w="973" w:type="pct"/>
            <w:shd w:val="clear" w:color="auto" w:fill="auto"/>
            <w:vAlign w:val="center"/>
            <w:hideMark/>
          </w:tcPr>
          <w:p w14:paraId="00DB9411" w14:textId="77777777" w:rsidR="00A92ACE" w:rsidRPr="00120A98" w:rsidRDefault="00A92ACE" w:rsidP="00DC1711">
            <w:pPr>
              <w:spacing w:after="120" w:line="240" w:lineRule="auto"/>
              <w:rPr>
                <w:rFonts w:ascii="Cambria" w:hAnsi="Cambria" w:cs="Tahoma"/>
              </w:rPr>
            </w:pPr>
            <w:r w:rsidRPr="00120A98">
              <w:rPr>
                <w:rFonts w:ascii="Cambria" w:hAnsi="Cambria" w:cs="Tahoma"/>
              </w:rPr>
              <w:t>Targeted beneficiaries receiving transfers and stipends disaggregated by gender and vulnerability profile</w:t>
            </w:r>
          </w:p>
        </w:tc>
        <w:tc>
          <w:tcPr>
            <w:tcW w:w="1088" w:type="pct"/>
            <w:vMerge w:val="restart"/>
            <w:shd w:val="clear" w:color="auto" w:fill="auto"/>
            <w:vAlign w:val="center"/>
            <w:hideMark/>
          </w:tcPr>
          <w:p w14:paraId="02CBF891" w14:textId="4D20F423" w:rsidR="00A92ACE" w:rsidRPr="00120A98" w:rsidRDefault="00A92ACE" w:rsidP="00DC1711">
            <w:pPr>
              <w:spacing w:after="120" w:line="240" w:lineRule="auto"/>
              <w:rPr>
                <w:rFonts w:ascii="Cambria" w:hAnsi="Cambria" w:cs="Tahoma"/>
              </w:rPr>
            </w:pPr>
            <w:r w:rsidRPr="00120A98">
              <w:rPr>
                <w:rFonts w:ascii="Cambria" w:hAnsi="Cambria" w:cs="Tahoma"/>
              </w:rPr>
              <w:t>Aggregates number of categorical poor on social transfers and those on LIPW receiving periodic stipends disaggregated by gender (40% female) and by poverty profile (aged, widow, physi</w:t>
            </w:r>
            <w:r w:rsidR="00A238C1">
              <w:rPr>
                <w:rFonts w:ascii="Cambria" w:hAnsi="Cambria" w:cs="Tahoma"/>
              </w:rPr>
              <w:t>cally challenged, among others)</w:t>
            </w:r>
          </w:p>
        </w:tc>
        <w:tc>
          <w:tcPr>
            <w:tcW w:w="619" w:type="pct"/>
            <w:vMerge w:val="restart"/>
            <w:shd w:val="clear" w:color="auto" w:fill="auto"/>
            <w:vAlign w:val="center"/>
            <w:hideMark/>
          </w:tcPr>
          <w:p w14:paraId="04DB7621" w14:textId="5B8DC823" w:rsidR="00A92ACE" w:rsidRPr="00120A98" w:rsidRDefault="00F51E86" w:rsidP="00F51E86">
            <w:pPr>
              <w:spacing w:after="120" w:line="240" w:lineRule="auto"/>
              <w:jc w:val="center"/>
              <w:rPr>
                <w:rFonts w:ascii="Cambria" w:hAnsi="Cambria" w:cs="Tahoma"/>
              </w:rPr>
            </w:pPr>
            <w:r>
              <w:rPr>
                <w:rFonts w:ascii="Cambria" w:hAnsi="Cambria" w:cs="Tahoma"/>
              </w:rPr>
              <w:t>Every Six Months</w:t>
            </w:r>
          </w:p>
          <w:p w14:paraId="629989AD" w14:textId="77777777" w:rsidR="00A92ACE" w:rsidRPr="00120A98" w:rsidRDefault="00A92ACE" w:rsidP="00DC1711">
            <w:pPr>
              <w:spacing w:after="120" w:line="240" w:lineRule="auto"/>
              <w:rPr>
                <w:rFonts w:ascii="Cambria" w:hAnsi="Cambria" w:cs="Tahoma"/>
              </w:rPr>
            </w:pPr>
          </w:p>
        </w:tc>
        <w:tc>
          <w:tcPr>
            <w:tcW w:w="516" w:type="pct"/>
            <w:vMerge w:val="restart"/>
            <w:shd w:val="clear" w:color="auto" w:fill="auto"/>
            <w:vAlign w:val="center"/>
            <w:hideMark/>
          </w:tcPr>
          <w:p w14:paraId="724F8C01" w14:textId="77777777" w:rsidR="00A92ACE" w:rsidRPr="00120A98" w:rsidRDefault="00A92ACE" w:rsidP="00DC1711">
            <w:pPr>
              <w:spacing w:after="120" w:line="240" w:lineRule="auto"/>
              <w:rPr>
                <w:rFonts w:ascii="Cambria" w:hAnsi="Cambria" w:cs="Tahoma"/>
              </w:rPr>
            </w:pPr>
            <w:r w:rsidRPr="00120A98">
              <w:rPr>
                <w:rFonts w:ascii="Cambria" w:hAnsi="Cambria" w:cs="Tahoma"/>
              </w:rPr>
              <w:t>IVA report/SCCU</w:t>
            </w:r>
          </w:p>
          <w:p w14:paraId="35866E48" w14:textId="77777777" w:rsidR="00A92ACE" w:rsidRPr="00120A98" w:rsidRDefault="00A92ACE" w:rsidP="00DC1711">
            <w:pPr>
              <w:spacing w:after="120" w:line="240" w:lineRule="auto"/>
              <w:rPr>
                <w:rFonts w:ascii="Cambria" w:hAnsi="Cambria" w:cs="Tahoma"/>
              </w:rPr>
            </w:pPr>
          </w:p>
        </w:tc>
        <w:tc>
          <w:tcPr>
            <w:tcW w:w="619" w:type="pct"/>
            <w:vMerge w:val="restart"/>
            <w:shd w:val="clear" w:color="auto" w:fill="auto"/>
            <w:vAlign w:val="center"/>
            <w:hideMark/>
          </w:tcPr>
          <w:p w14:paraId="70BAEF28" w14:textId="559B4AFE" w:rsidR="00A92ACE" w:rsidRPr="00120A98" w:rsidRDefault="00A92ACE" w:rsidP="00DC1711">
            <w:pPr>
              <w:spacing w:after="120" w:line="240" w:lineRule="auto"/>
              <w:rPr>
                <w:rFonts w:ascii="Cambria" w:hAnsi="Cambria" w:cs="Tahoma"/>
              </w:rPr>
            </w:pPr>
            <w:r w:rsidRPr="00120A98">
              <w:rPr>
                <w:rFonts w:ascii="Cambria" w:hAnsi="Cambria" w:cs="Tahoma"/>
              </w:rPr>
              <w:t>Collected from IVA Verified Report/ SCCU M &amp; E Report</w:t>
            </w:r>
          </w:p>
          <w:p w14:paraId="4D0E19B0" w14:textId="77777777" w:rsidR="00A92ACE" w:rsidRPr="00120A98" w:rsidRDefault="00A92ACE" w:rsidP="00DC1711">
            <w:pPr>
              <w:spacing w:after="120" w:line="240" w:lineRule="auto"/>
              <w:rPr>
                <w:rFonts w:ascii="Cambria" w:hAnsi="Cambria" w:cs="Tahoma"/>
              </w:rPr>
            </w:pPr>
          </w:p>
        </w:tc>
        <w:tc>
          <w:tcPr>
            <w:tcW w:w="618" w:type="pct"/>
            <w:vMerge w:val="restart"/>
            <w:shd w:val="clear" w:color="auto" w:fill="auto"/>
            <w:vAlign w:val="center"/>
            <w:hideMark/>
          </w:tcPr>
          <w:p w14:paraId="17807C1E" w14:textId="6943DB3A" w:rsidR="00A92ACE" w:rsidRPr="00120A98" w:rsidRDefault="00A92ACE" w:rsidP="00DC1711">
            <w:pPr>
              <w:spacing w:after="120" w:line="240" w:lineRule="auto"/>
              <w:rPr>
                <w:rFonts w:ascii="Cambria" w:hAnsi="Cambria" w:cs="Tahoma"/>
              </w:rPr>
            </w:pPr>
            <w:r w:rsidRPr="00120A98">
              <w:rPr>
                <w:rFonts w:ascii="Cambria" w:hAnsi="Cambria" w:cs="Tahoma"/>
              </w:rPr>
              <w:t>M &amp; E Unit, F</w:t>
            </w:r>
            <w:r w:rsidR="00952890">
              <w:rPr>
                <w:rFonts w:ascii="Cambria" w:hAnsi="Cambria" w:cs="Tahoma"/>
              </w:rPr>
              <w:t>CSU</w:t>
            </w:r>
          </w:p>
          <w:p w14:paraId="5A4A46B9" w14:textId="4E75C7D8" w:rsidR="00A92ACE" w:rsidRPr="00120A98" w:rsidRDefault="00A92ACE" w:rsidP="00DC1711">
            <w:pPr>
              <w:spacing w:after="120" w:line="240" w:lineRule="auto"/>
              <w:rPr>
                <w:rFonts w:ascii="Cambria" w:hAnsi="Cambria" w:cs="Tahoma"/>
              </w:rPr>
            </w:pPr>
          </w:p>
        </w:tc>
        <w:tc>
          <w:tcPr>
            <w:tcW w:w="567" w:type="pct"/>
            <w:vMerge w:val="restart"/>
            <w:vAlign w:val="center"/>
          </w:tcPr>
          <w:p w14:paraId="1DCDB57C" w14:textId="37264BCA" w:rsidR="00A92ACE" w:rsidRPr="00120A98" w:rsidRDefault="00A92ACE" w:rsidP="00120A98">
            <w:pPr>
              <w:spacing w:after="120" w:line="240" w:lineRule="auto"/>
              <w:jc w:val="both"/>
              <w:rPr>
                <w:rFonts w:ascii="Cambria" w:hAnsi="Cambria" w:cs="Tahoma"/>
              </w:rPr>
            </w:pPr>
            <w:r w:rsidRPr="00120A98">
              <w:rPr>
                <w:rFonts w:ascii="Cambria" w:hAnsi="Cambria" w:cs="Tahoma"/>
              </w:rPr>
              <w:t>FCSU</w:t>
            </w:r>
          </w:p>
        </w:tc>
      </w:tr>
      <w:tr w:rsidR="001B6881" w:rsidRPr="00120A98" w14:paraId="26DA686F" w14:textId="77B81283" w:rsidTr="00A72E01">
        <w:trPr>
          <w:trHeight w:val="20"/>
        </w:trPr>
        <w:tc>
          <w:tcPr>
            <w:tcW w:w="973" w:type="pct"/>
            <w:shd w:val="clear" w:color="auto" w:fill="auto"/>
            <w:vAlign w:val="center"/>
            <w:hideMark/>
          </w:tcPr>
          <w:p w14:paraId="71C564BA" w14:textId="77777777" w:rsidR="00A92ACE" w:rsidRPr="00120A98" w:rsidRDefault="00A92ACE" w:rsidP="00DC1711">
            <w:pPr>
              <w:spacing w:after="120" w:line="240" w:lineRule="auto"/>
              <w:rPr>
                <w:rFonts w:ascii="Cambria" w:hAnsi="Cambria" w:cs="Tahoma"/>
              </w:rPr>
            </w:pPr>
            <w:r w:rsidRPr="00120A98">
              <w:rPr>
                <w:rFonts w:ascii="Cambria" w:hAnsi="Cambria" w:cs="Tahoma"/>
              </w:rPr>
              <w:t>Targeted female beneficiaries receiving transfers and stipends</w:t>
            </w:r>
          </w:p>
        </w:tc>
        <w:tc>
          <w:tcPr>
            <w:tcW w:w="1088" w:type="pct"/>
            <w:vMerge/>
            <w:shd w:val="clear" w:color="auto" w:fill="auto"/>
            <w:vAlign w:val="center"/>
            <w:hideMark/>
          </w:tcPr>
          <w:p w14:paraId="3CB63592" w14:textId="4C54D0DF" w:rsidR="00A92ACE" w:rsidRPr="00120A98" w:rsidRDefault="00A92ACE" w:rsidP="00DC1711">
            <w:pPr>
              <w:spacing w:after="120" w:line="240" w:lineRule="auto"/>
              <w:rPr>
                <w:rFonts w:ascii="Cambria" w:hAnsi="Cambria" w:cs="Tahoma"/>
              </w:rPr>
            </w:pPr>
          </w:p>
        </w:tc>
        <w:tc>
          <w:tcPr>
            <w:tcW w:w="619" w:type="pct"/>
            <w:vMerge/>
            <w:shd w:val="clear" w:color="auto" w:fill="auto"/>
            <w:vAlign w:val="center"/>
            <w:hideMark/>
          </w:tcPr>
          <w:p w14:paraId="35320193" w14:textId="77777777" w:rsidR="00A92ACE" w:rsidRPr="00120A98" w:rsidRDefault="00A92ACE" w:rsidP="00DC1711">
            <w:pPr>
              <w:spacing w:after="120" w:line="240" w:lineRule="auto"/>
              <w:rPr>
                <w:rFonts w:ascii="Cambria" w:hAnsi="Cambria" w:cs="Tahoma"/>
              </w:rPr>
            </w:pPr>
          </w:p>
        </w:tc>
        <w:tc>
          <w:tcPr>
            <w:tcW w:w="516" w:type="pct"/>
            <w:vMerge/>
            <w:shd w:val="clear" w:color="auto" w:fill="auto"/>
            <w:vAlign w:val="center"/>
            <w:hideMark/>
          </w:tcPr>
          <w:p w14:paraId="5A732E94" w14:textId="77777777" w:rsidR="00A92ACE" w:rsidRPr="00120A98" w:rsidRDefault="00A92ACE" w:rsidP="00DC1711">
            <w:pPr>
              <w:spacing w:after="120" w:line="240" w:lineRule="auto"/>
              <w:rPr>
                <w:rFonts w:ascii="Cambria" w:hAnsi="Cambria" w:cs="Tahoma"/>
              </w:rPr>
            </w:pPr>
          </w:p>
        </w:tc>
        <w:tc>
          <w:tcPr>
            <w:tcW w:w="619" w:type="pct"/>
            <w:vMerge/>
            <w:shd w:val="clear" w:color="auto" w:fill="auto"/>
            <w:vAlign w:val="center"/>
            <w:hideMark/>
          </w:tcPr>
          <w:p w14:paraId="0FCEDD3A" w14:textId="1F2B9714" w:rsidR="00A92ACE" w:rsidRPr="00120A98" w:rsidRDefault="00A92ACE" w:rsidP="00DC1711">
            <w:pPr>
              <w:spacing w:after="120" w:line="240" w:lineRule="auto"/>
              <w:rPr>
                <w:rFonts w:ascii="Cambria" w:hAnsi="Cambria" w:cs="Tahoma"/>
              </w:rPr>
            </w:pPr>
          </w:p>
        </w:tc>
        <w:tc>
          <w:tcPr>
            <w:tcW w:w="618" w:type="pct"/>
            <w:vMerge/>
            <w:shd w:val="clear" w:color="auto" w:fill="auto"/>
            <w:vAlign w:val="center"/>
            <w:hideMark/>
          </w:tcPr>
          <w:p w14:paraId="0E09BE69" w14:textId="77777777" w:rsidR="00A92ACE" w:rsidRPr="00120A98" w:rsidRDefault="00A92ACE" w:rsidP="00DC1711">
            <w:pPr>
              <w:spacing w:after="120" w:line="240" w:lineRule="auto"/>
              <w:rPr>
                <w:rFonts w:ascii="Cambria" w:hAnsi="Cambria" w:cs="Tahoma"/>
              </w:rPr>
            </w:pPr>
          </w:p>
        </w:tc>
        <w:tc>
          <w:tcPr>
            <w:tcW w:w="567" w:type="pct"/>
            <w:vMerge/>
          </w:tcPr>
          <w:p w14:paraId="6BAB1BD5" w14:textId="77777777" w:rsidR="00A92ACE" w:rsidRPr="00120A98" w:rsidRDefault="00A92ACE" w:rsidP="00120A98">
            <w:pPr>
              <w:spacing w:after="120" w:line="240" w:lineRule="auto"/>
              <w:jc w:val="both"/>
              <w:rPr>
                <w:rFonts w:ascii="Cambria" w:hAnsi="Cambria" w:cs="Tahoma"/>
              </w:rPr>
            </w:pPr>
          </w:p>
        </w:tc>
      </w:tr>
      <w:tr w:rsidR="001B6881" w:rsidRPr="00120A98" w14:paraId="76A8C87D" w14:textId="1E57981E" w:rsidTr="00A72E01">
        <w:trPr>
          <w:trHeight w:val="20"/>
        </w:trPr>
        <w:tc>
          <w:tcPr>
            <w:tcW w:w="973" w:type="pct"/>
            <w:shd w:val="clear" w:color="auto" w:fill="auto"/>
            <w:vAlign w:val="center"/>
            <w:hideMark/>
          </w:tcPr>
          <w:p w14:paraId="23E53D32" w14:textId="77777777" w:rsidR="00A92ACE" w:rsidRPr="00120A98" w:rsidRDefault="00A92ACE" w:rsidP="00DC1711">
            <w:pPr>
              <w:spacing w:after="120" w:line="240" w:lineRule="auto"/>
              <w:rPr>
                <w:rFonts w:ascii="Cambria" w:hAnsi="Cambria" w:cs="Tahoma"/>
              </w:rPr>
            </w:pPr>
            <w:r w:rsidRPr="00120A98">
              <w:rPr>
                <w:rFonts w:ascii="Cambria" w:hAnsi="Cambria" w:cs="Tahoma"/>
              </w:rPr>
              <w:t>Targeted beneficiaries with new income earning opportunities or household enterprises</w:t>
            </w:r>
          </w:p>
        </w:tc>
        <w:tc>
          <w:tcPr>
            <w:tcW w:w="1088" w:type="pct"/>
            <w:vMerge w:val="restart"/>
            <w:shd w:val="clear" w:color="auto" w:fill="auto"/>
            <w:vAlign w:val="center"/>
            <w:hideMark/>
          </w:tcPr>
          <w:p w14:paraId="25161CCA" w14:textId="77777777" w:rsidR="00A92ACE" w:rsidRPr="00120A98" w:rsidRDefault="00A92ACE" w:rsidP="00DC1711">
            <w:pPr>
              <w:spacing w:after="120" w:line="240" w:lineRule="auto"/>
              <w:rPr>
                <w:rFonts w:ascii="Cambria" w:hAnsi="Cambria" w:cs="Tahoma"/>
              </w:rPr>
            </w:pPr>
            <w:r w:rsidRPr="00120A98">
              <w:rPr>
                <w:rFonts w:ascii="Cambria" w:hAnsi="Cambria" w:cs="Tahoma"/>
              </w:rPr>
              <w:t>Number of beneficiaries of Livelihood grants interventions – with active household enterprises</w:t>
            </w:r>
          </w:p>
          <w:p w14:paraId="2C697CF5" w14:textId="186A4D98" w:rsidR="00A92ACE" w:rsidRPr="00120A98" w:rsidRDefault="00A92ACE" w:rsidP="00DC1711">
            <w:pPr>
              <w:spacing w:after="120" w:line="240" w:lineRule="auto"/>
              <w:rPr>
                <w:rFonts w:ascii="Cambria" w:hAnsi="Cambria" w:cs="Tahoma"/>
              </w:rPr>
            </w:pPr>
          </w:p>
        </w:tc>
        <w:tc>
          <w:tcPr>
            <w:tcW w:w="619" w:type="pct"/>
            <w:vMerge w:val="restart"/>
            <w:shd w:val="clear" w:color="auto" w:fill="auto"/>
            <w:vAlign w:val="center"/>
            <w:hideMark/>
          </w:tcPr>
          <w:p w14:paraId="6521B618" w14:textId="6B3E2B37" w:rsidR="00A92ACE" w:rsidRPr="00120A98" w:rsidRDefault="00F51E86" w:rsidP="00F51E86">
            <w:pPr>
              <w:spacing w:after="120" w:line="240" w:lineRule="auto"/>
              <w:jc w:val="center"/>
              <w:rPr>
                <w:rFonts w:ascii="Cambria" w:hAnsi="Cambria" w:cs="Tahoma"/>
              </w:rPr>
            </w:pPr>
            <w:r>
              <w:rPr>
                <w:rFonts w:ascii="Cambria" w:hAnsi="Cambria" w:cs="Tahoma"/>
              </w:rPr>
              <w:t>Every Six Months</w:t>
            </w:r>
          </w:p>
          <w:p w14:paraId="1ACD3D91" w14:textId="77777777" w:rsidR="00A92ACE" w:rsidRPr="00120A98" w:rsidRDefault="00A92ACE" w:rsidP="00DC1711">
            <w:pPr>
              <w:spacing w:after="120" w:line="240" w:lineRule="auto"/>
              <w:rPr>
                <w:rFonts w:ascii="Cambria" w:hAnsi="Cambria" w:cs="Tahoma"/>
              </w:rPr>
            </w:pPr>
          </w:p>
        </w:tc>
        <w:tc>
          <w:tcPr>
            <w:tcW w:w="516" w:type="pct"/>
            <w:vMerge w:val="restart"/>
            <w:shd w:val="clear" w:color="auto" w:fill="auto"/>
            <w:vAlign w:val="center"/>
            <w:hideMark/>
          </w:tcPr>
          <w:p w14:paraId="5953A6CF" w14:textId="77777777" w:rsidR="00A92ACE" w:rsidRPr="00120A98" w:rsidRDefault="00A92ACE" w:rsidP="00DC1711">
            <w:pPr>
              <w:spacing w:after="120" w:line="240" w:lineRule="auto"/>
              <w:rPr>
                <w:rFonts w:ascii="Cambria" w:hAnsi="Cambria" w:cs="Tahoma"/>
              </w:rPr>
            </w:pPr>
            <w:r w:rsidRPr="00120A98">
              <w:rPr>
                <w:rFonts w:ascii="Cambria" w:hAnsi="Cambria" w:cs="Tahoma"/>
              </w:rPr>
              <w:t>IVA report/SCCU</w:t>
            </w:r>
          </w:p>
          <w:p w14:paraId="28109997" w14:textId="77777777" w:rsidR="00A92ACE" w:rsidRPr="00120A98" w:rsidRDefault="00A92ACE" w:rsidP="00DC1711">
            <w:pPr>
              <w:spacing w:after="120" w:line="240" w:lineRule="auto"/>
              <w:rPr>
                <w:rFonts w:ascii="Cambria" w:hAnsi="Cambria" w:cs="Tahoma"/>
              </w:rPr>
            </w:pPr>
          </w:p>
        </w:tc>
        <w:tc>
          <w:tcPr>
            <w:tcW w:w="619" w:type="pct"/>
            <w:vMerge w:val="restart"/>
            <w:shd w:val="clear" w:color="auto" w:fill="auto"/>
            <w:vAlign w:val="center"/>
            <w:hideMark/>
          </w:tcPr>
          <w:p w14:paraId="79334935" w14:textId="176787E5" w:rsidR="00A92ACE" w:rsidRPr="00120A98" w:rsidRDefault="00A92ACE" w:rsidP="00DC1711">
            <w:pPr>
              <w:spacing w:after="120" w:line="240" w:lineRule="auto"/>
              <w:rPr>
                <w:rFonts w:ascii="Cambria" w:hAnsi="Cambria" w:cs="Tahoma"/>
              </w:rPr>
            </w:pPr>
            <w:r w:rsidRPr="00120A98">
              <w:rPr>
                <w:rFonts w:ascii="Cambria" w:hAnsi="Cambria" w:cs="Tahoma"/>
              </w:rPr>
              <w:t>Collected from IVA Verified Report/ SCCU M &amp; E Report</w:t>
            </w:r>
          </w:p>
          <w:p w14:paraId="1615E901" w14:textId="77777777" w:rsidR="00A92ACE" w:rsidRPr="00120A98" w:rsidRDefault="00A92ACE" w:rsidP="00DC1711">
            <w:pPr>
              <w:spacing w:after="120" w:line="240" w:lineRule="auto"/>
              <w:rPr>
                <w:rFonts w:ascii="Cambria" w:hAnsi="Cambria" w:cs="Tahoma"/>
              </w:rPr>
            </w:pPr>
          </w:p>
        </w:tc>
        <w:tc>
          <w:tcPr>
            <w:tcW w:w="618" w:type="pct"/>
            <w:vMerge w:val="restart"/>
            <w:shd w:val="clear" w:color="auto" w:fill="auto"/>
            <w:vAlign w:val="center"/>
            <w:hideMark/>
          </w:tcPr>
          <w:p w14:paraId="3F8C79AE" w14:textId="4B0CD371" w:rsidR="00A92ACE" w:rsidRPr="00120A98" w:rsidRDefault="00A92ACE" w:rsidP="00DC1711">
            <w:pPr>
              <w:spacing w:after="120" w:line="240" w:lineRule="auto"/>
              <w:rPr>
                <w:rFonts w:ascii="Cambria" w:hAnsi="Cambria" w:cs="Tahoma"/>
              </w:rPr>
            </w:pPr>
            <w:r w:rsidRPr="00120A98">
              <w:rPr>
                <w:rFonts w:ascii="Cambria" w:hAnsi="Cambria" w:cs="Tahoma"/>
              </w:rPr>
              <w:t>M &amp; E Unit, F</w:t>
            </w:r>
            <w:r w:rsidR="00952890">
              <w:rPr>
                <w:rFonts w:ascii="Cambria" w:hAnsi="Cambria" w:cs="Tahoma"/>
              </w:rPr>
              <w:t>CSU</w:t>
            </w:r>
          </w:p>
          <w:p w14:paraId="35FE44F9" w14:textId="77777777" w:rsidR="00A92ACE" w:rsidRPr="00120A98" w:rsidRDefault="00A92ACE" w:rsidP="00DC1711">
            <w:pPr>
              <w:spacing w:after="120" w:line="240" w:lineRule="auto"/>
              <w:rPr>
                <w:rFonts w:ascii="Cambria" w:hAnsi="Cambria" w:cs="Tahoma"/>
              </w:rPr>
            </w:pPr>
          </w:p>
        </w:tc>
        <w:tc>
          <w:tcPr>
            <w:tcW w:w="567" w:type="pct"/>
            <w:vMerge w:val="restart"/>
            <w:vAlign w:val="center"/>
          </w:tcPr>
          <w:p w14:paraId="2173735E" w14:textId="0B24D2C5" w:rsidR="00A92ACE" w:rsidRPr="00120A98" w:rsidRDefault="00A92ACE" w:rsidP="00120A98">
            <w:pPr>
              <w:spacing w:after="120" w:line="240" w:lineRule="auto"/>
              <w:jc w:val="both"/>
              <w:rPr>
                <w:rFonts w:ascii="Cambria" w:hAnsi="Cambria" w:cs="Tahoma"/>
              </w:rPr>
            </w:pPr>
            <w:r w:rsidRPr="00120A98">
              <w:rPr>
                <w:rFonts w:ascii="Cambria" w:hAnsi="Cambria" w:cs="Tahoma"/>
              </w:rPr>
              <w:t>FCSU</w:t>
            </w:r>
          </w:p>
        </w:tc>
      </w:tr>
      <w:tr w:rsidR="001B6881" w:rsidRPr="00120A98" w14:paraId="79F88FEC" w14:textId="651DA707" w:rsidTr="00A72E01">
        <w:trPr>
          <w:trHeight w:val="20"/>
        </w:trPr>
        <w:tc>
          <w:tcPr>
            <w:tcW w:w="973" w:type="pct"/>
            <w:shd w:val="clear" w:color="auto" w:fill="auto"/>
            <w:vAlign w:val="center"/>
            <w:hideMark/>
          </w:tcPr>
          <w:p w14:paraId="442060EA" w14:textId="77777777" w:rsidR="00A92ACE" w:rsidRPr="00120A98" w:rsidRDefault="00A92ACE" w:rsidP="00DC1711">
            <w:pPr>
              <w:spacing w:after="120" w:line="240" w:lineRule="auto"/>
              <w:rPr>
                <w:rFonts w:ascii="Cambria" w:hAnsi="Cambria" w:cs="Tahoma"/>
              </w:rPr>
            </w:pPr>
            <w:r w:rsidRPr="00120A98">
              <w:rPr>
                <w:rFonts w:ascii="Cambria" w:hAnsi="Cambria" w:cs="Tahoma"/>
              </w:rPr>
              <w:t>Female targeted beneficiaries with new income earning opportunities or household enterprises</w:t>
            </w:r>
          </w:p>
        </w:tc>
        <w:tc>
          <w:tcPr>
            <w:tcW w:w="1088" w:type="pct"/>
            <w:vMerge/>
            <w:shd w:val="clear" w:color="auto" w:fill="auto"/>
            <w:vAlign w:val="center"/>
            <w:hideMark/>
          </w:tcPr>
          <w:p w14:paraId="2932D470" w14:textId="252C0705" w:rsidR="00A92ACE" w:rsidRPr="00120A98" w:rsidRDefault="00A92ACE" w:rsidP="00DC1711">
            <w:pPr>
              <w:spacing w:after="120" w:line="240" w:lineRule="auto"/>
              <w:rPr>
                <w:rFonts w:ascii="Cambria" w:hAnsi="Cambria" w:cs="Tahoma"/>
              </w:rPr>
            </w:pPr>
          </w:p>
        </w:tc>
        <w:tc>
          <w:tcPr>
            <w:tcW w:w="619" w:type="pct"/>
            <w:vMerge/>
            <w:shd w:val="clear" w:color="auto" w:fill="auto"/>
            <w:vAlign w:val="center"/>
            <w:hideMark/>
          </w:tcPr>
          <w:p w14:paraId="1E0CA7F4" w14:textId="77777777" w:rsidR="00A92ACE" w:rsidRPr="00120A98" w:rsidRDefault="00A92ACE" w:rsidP="00DC1711">
            <w:pPr>
              <w:spacing w:after="120" w:line="240" w:lineRule="auto"/>
              <w:rPr>
                <w:rFonts w:ascii="Cambria" w:hAnsi="Cambria" w:cs="Tahoma"/>
              </w:rPr>
            </w:pPr>
          </w:p>
        </w:tc>
        <w:tc>
          <w:tcPr>
            <w:tcW w:w="516" w:type="pct"/>
            <w:vMerge/>
            <w:shd w:val="clear" w:color="auto" w:fill="auto"/>
            <w:vAlign w:val="center"/>
            <w:hideMark/>
          </w:tcPr>
          <w:p w14:paraId="6693F841" w14:textId="77777777" w:rsidR="00A92ACE" w:rsidRPr="00120A98" w:rsidRDefault="00A92ACE" w:rsidP="00DC1711">
            <w:pPr>
              <w:spacing w:after="120" w:line="240" w:lineRule="auto"/>
              <w:rPr>
                <w:rFonts w:ascii="Cambria" w:hAnsi="Cambria" w:cs="Tahoma"/>
              </w:rPr>
            </w:pPr>
          </w:p>
        </w:tc>
        <w:tc>
          <w:tcPr>
            <w:tcW w:w="619" w:type="pct"/>
            <w:vMerge/>
            <w:shd w:val="clear" w:color="auto" w:fill="auto"/>
            <w:vAlign w:val="center"/>
            <w:hideMark/>
          </w:tcPr>
          <w:p w14:paraId="55A7D3CB" w14:textId="7D28CBE7" w:rsidR="00A92ACE" w:rsidRPr="00120A98" w:rsidRDefault="00A92ACE" w:rsidP="00DC1711">
            <w:pPr>
              <w:spacing w:after="120" w:line="240" w:lineRule="auto"/>
              <w:rPr>
                <w:rFonts w:ascii="Cambria" w:hAnsi="Cambria" w:cs="Tahoma"/>
              </w:rPr>
            </w:pPr>
          </w:p>
        </w:tc>
        <w:tc>
          <w:tcPr>
            <w:tcW w:w="618" w:type="pct"/>
            <w:vMerge/>
            <w:shd w:val="clear" w:color="auto" w:fill="auto"/>
            <w:vAlign w:val="center"/>
            <w:hideMark/>
          </w:tcPr>
          <w:p w14:paraId="2274E817" w14:textId="77777777" w:rsidR="00A92ACE" w:rsidRPr="00120A98" w:rsidRDefault="00A92ACE" w:rsidP="00DC1711">
            <w:pPr>
              <w:spacing w:after="120" w:line="240" w:lineRule="auto"/>
              <w:rPr>
                <w:rFonts w:ascii="Cambria" w:hAnsi="Cambria" w:cs="Tahoma"/>
              </w:rPr>
            </w:pPr>
          </w:p>
        </w:tc>
        <w:tc>
          <w:tcPr>
            <w:tcW w:w="567" w:type="pct"/>
            <w:vMerge/>
          </w:tcPr>
          <w:p w14:paraId="3D9D9521" w14:textId="77777777" w:rsidR="00A92ACE" w:rsidRPr="00120A98" w:rsidRDefault="00A92ACE" w:rsidP="00120A98">
            <w:pPr>
              <w:spacing w:after="120" w:line="240" w:lineRule="auto"/>
              <w:jc w:val="both"/>
              <w:rPr>
                <w:rFonts w:ascii="Cambria" w:hAnsi="Cambria" w:cs="Tahoma"/>
              </w:rPr>
            </w:pPr>
          </w:p>
        </w:tc>
      </w:tr>
      <w:tr w:rsidR="001B6881" w:rsidRPr="00120A98" w14:paraId="46ACC837" w14:textId="616EE7CE" w:rsidTr="00A72E01">
        <w:trPr>
          <w:trHeight w:val="20"/>
        </w:trPr>
        <w:tc>
          <w:tcPr>
            <w:tcW w:w="973" w:type="pct"/>
            <w:shd w:val="clear" w:color="auto" w:fill="auto"/>
            <w:vAlign w:val="center"/>
            <w:hideMark/>
          </w:tcPr>
          <w:p w14:paraId="4FB63B35" w14:textId="77777777" w:rsidR="00A92ACE" w:rsidRPr="00120A98" w:rsidRDefault="00A92ACE" w:rsidP="00DC1711">
            <w:pPr>
              <w:spacing w:after="120" w:line="240" w:lineRule="auto"/>
              <w:rPr>
                <w:rFonts w:ascii="Cambria" w:hAnsi="Cambria" w:cs="Tahoma"/>
              </w:rPr>
            </w:pPr>
            <w:r w:rsidRPr="00120A98">
              <w:rPr>
                <w:rFonts w:ascii="Cambria" w:hAnsi="Cambria" w:cs="Tahoma"/>
              </w:rPr>
              <w:t>Poor communities with improved functional social services infrastructure</w:t>
            </w:r>
          </w:p>
        </w:tc>
        <w:tc>
          <w:tcPr>
            <w:tcW w:w="1088" w:type="pct"/>
            <w:shd w:val="clear" w:color="auto" w:fill="auto"/>
            <w:vAlign w:val="center"/>
            <w:hideMark/>
          </w:tcPr>
          <w:p w14:paraId="1D0A3E71" w14:textId="77777777" w:rsidR="00A92ACE" w:rsidRPr="00120A98" w:rsidRDefault="00A92ACE" w:rsidP="00DC1711">
            <w:pPr>
              <w:spacing w:after="120" w:line="240" w:lineRule="auto"/>
              <w:rPr>
                <w:rFonts w:ascii="Cambria" w:hAnsi="Cambria" w:cs="Tahoma"/>
              </w:rPr>
            </w:pPr>
            <w:r w:rsidRPr="00120A98">
              <w:rPr>
                <w:rFonts w:ascii="Cambria" w:hAnsi="Cambria" w:cs="Tahoma"/>
              </w:rPr>
              <w:t>Actual Number of Communities and Vulnerable groups with funded and completed Community Development and Group Development Plans</w:t>
            </w:r>
          </w:p>
        </w:tc>
        <w:tc>
          <w:tcPr>
            <w:tcW w:w="619" w:type="pct"/>
            <w:shd w:val="clear" w:color="auto" w:fill="auto"/>
            <w:vAlign w:val="center"/>
            <w:hideMark/>
          </w:tcPr>
          <w:p w14:paraId="1DE1556B" w14:textId="461876A2" w:rsidR="00A92ACE" w:rsidRPr="00120A98" w:rsidRDefault="00F51E86" w:rsidP="00F51E86">
            <w:pPr>
              <w:spacing w:after="120" w:line="240" w:lineRule="auto"/>
              <w:jc w:val="center"/>
              <w:rPr>
                <w:rFonts w:ascii="Cambria" w:hAnsi="Cambria" w:cs="Tahoma"/>
              </w:rPr>
            </w:pPr>
            <w:r>
              <w:rPr>
                <w:rFonts w:ascii="Cambria" w:hAnsi="Cambria" w:cs="Tahoma"/>
              </w:rPr>
              <w:t>Every Six Months</w:t>
            </w:r>
          </w:p>
          <w:p w14:paraId="7B9BDF5F" w14:textId="77777777" w:rsidR="00A92ACE" w:rsidRPr="00120A98" w:rsidRDefault="00A92ACE" w:rsidP="00DC1711">
            <w:pPr>
              <w:spacing w:after="120" w:line="240" w:lineRule="auto"/>
              <w:rPr>
                <w:rFonts w:ascii="Cambria" w:hAnsi="Cambria" w:cs="Tahoma"/>
              </w:rPr>
            </w:pPr>
          </w:p>
        </w:tc>
        <w:tc>
          <w:tcPr>
            <w:tcW w:w="516" w:type="pct"/>
            <w:shd w:val="clear" w:color="auto" w:fill="auto"/>
            <w:vAlign w:val="center"/>
            <w:hideMark/>
          </w:tcPr>
          <w:p w14:paraId="6896B1F3" w14:textId="77777777" w:rsidR="00A92ACE" w:rsidRPr="00120A98" w:rsidRDefault="00A92ACE" w:rsidP="00DC1711">
            <w:pPr>
              <w:spacing w:after="120" w:line="240" w:lineRule="auto"/>
              <w:rPr>
                <w:rFonts w:ascii="Cambria" w:hAnsi="Cambria" w:cs="Tahoma"/>
              </w:rPr>
            </w:pPr>
            <w:r w:rsidRPr="00120A98">
              <w:rPr>
                <w:rFonts w:ascii="Cambria" w:hAnsi="Cambria" w:cs="Tahoma"/>
              </w:rPr>
              <w:t>IVA report/SCCU</w:t>
            </w:r>
          </w:p>
          <w:p w14:paraId="027E2FD9" w14:textId="77777777" w:rsidR="00A92ACE" w:rsidRPr="00120A98" w:rsidRDefault="00A92ACE" w:rsidP="00DC1711">
            <w:pPr>
              <w:spacing w:after="120" w:line="240" w:lineRule="auto"/>
              <w:rPr>
                <w:rFonts w:ascii="Cambria" w:hAnsi="Cambria" w:cs="Tahoma"/>
              </w:rPr>
            </w:pPr>
          </w:p>
        </w:tc>
        <w:tc>
          <w:tcPr>
            <w:tcW w:w="619" w:type="pct"/>
            <w:shd w:val="clear" w:color="auto" w:fill="auto"/>
            <w:vAlign w:val="center"/>
            <w:hideMark/>
          </w:tcPr>
          <w:p w14:paraId="7835AD70" w14:textId="6422C6BB" w:rsidR="00A92ACE" w:rsidRPr="00120A98" w:rsidRDefault="00A92ACE" w:rsidP="00DC1711">
            <w:pPr>
              <w:spacing w:after="120" w:line="240" w:lineRule="auto"/>
              <w:rPr>
                <w:rFonts w:ascii="Cambria" w:hAnsi="Cambria" w:cs="Tahoma"/>
              </w:rPr>
            </w:pPr>
            <w:r w:rsidRPr="00120A98">
              <w:rPr>
                <w:rFonts w:ascii="Cambria" w:hAnsi="Cambria" w:cs="Tahoma"/>
              </w:rPr>
              <w:t>Collected from IVA Verified Report/ SCCU M &amp; E Report</w:t>
            </w:r>
          </w:p>
          <w:p w14:paraId="5EBE9154" w14:textId="77777777" w:rsidR="00A92ACE" w:rsidRPr="00120A98" w:rsidRDefault="00A92ACE" w:rsidP="00DC1711">
            <w:pPr>
              <w:spacing w:after="120" w:line="240" w:lineRule="auto"/>
              <w:rPr>
                <w:rFonts w:ascii="Cambria" w:hAnsi="Cambria" w:cs="Tahoma"/>
              </w:rPr>
            </w:pPr>
          </w:p>
        </w:tc>
        <w:tc>
          <w:tcPr>
            <w:tcW w:w="618" w:type="pct"/>
            <w:shd w:val="clear" w:color="auto" w:fill="auto"/>
            <w:vAlign w:val="center"/>
            <w:hideMark/>
          </w:tcPr>
          <w:p w14:paraId="3E4B8CAF" w14:textId="338C03DD" w:rsidR="00A92ACE" w:rsidRPr="00120A98" w:rsidRDefault="00A92ACE" w:rsidP="00DC1711">
            <w:pPr>
              <w:spacing w:after="120" w:line="240" w:lineRule="auto"/>
              <w:rPr>
                <w:rFonts w:ascii="Cambria" w:hAnsi="Cambria" w:cs="Tahoma"/>
              </w:rPr>
            </w:pPr>
            <w:r w:rsidRPr="00120A98">
              <w:rPr>
                <w:rFonts w:ascii="Cambria" w:hAnsi="Cambria" w:cs="Tahoma"/>
              </w:rPr>
              <w:t>M &amp; E Unit, F</w:t>
            </w:r>
            <w:r w:rsidR="00952890">
              <w:rPr>
                <w:rFonts w:ascii="Cambria" w:hAnsi="Cambria" w:cs="Tahoma"/>
              </w:rPr>
              <w:t>CSU</w:t>
            </w:r>
          </w:p>
          <w:p w14:paraId="0295C4D5" w14:textId="77777777" w:rsidR="00A92ACE" w:rsidRPr="00120A98" w:rsidRDefault="00A92ACE" w:rsidP="00DC1711">
            <w:pPr>
              <w:spacing w:after="120" w:line="240" w:lineRule="auto"/>
              <w:rPr>
                <w:rFonts w:ascii="Cambria" w:hAnsi="Cambria" w:cs="Tahoma"/>
              </w:rPr>
            </w:pPr>
          </w:p>
        </w:tc>
        <w:tc>
          <w:tcPr>
            <w:tcW w:w="567" w:type="pct"/>
            <w:vAlign w:val="center"/>
          </w:tcPr>
          <w:p w14:paraId="76BFBB59" w14:textId="7360FE19" w:rsidR="00A92ACE" w:rsidRPr="00120A98" w:rsidRDefault="00A92ACE" w:rsidP="00120A98">
            <w:pPr>
              <w:spacing w:after="120" w:line="240" w:lineRule="auto"/>
              <w:jc w:val="both"/>
              <w:rPr>
                <w:rFonts w:ascii="Cambria" w:hAnsi="Cambria" w:cs="Tahoma"/>
              </w:rPr>
            </w:pPr>
            <w:r w:rsidRPr="00120A98">
              <w:rPr>
                <w:rFonts w:ascii="Cambria" w:hAnsi="Cambria" w:cs="Tahoma"/>
              </w:rPr>
              <w:t>FCSU</w:t>
            </w:r>
          </w:p>
        </w:tc>
      </w:tr>
      <w:tr w:rsidR="001B6881" w:rsidRPr="00120A98" w14:paraId="3FC6C4CF" w14:textId="34834CA7" w:rsidTr="00A72E01">
        <w:trPr>
          <w:trHeight w:val="20"/>
        </w:trPr>
        <w:tc>
          <w:tcPr>
            <w:tcW w:w="973" w:type="pct"/>
            <w:shd w:val="clear" w:color="auto" w:fill="auto"/>
            <w:vAlign w:val="center"/>
            <w:hideMark/>
          </w:tcPr>
          <w:p w14:paraId="6D89BF98" w14:textId="77777777" w:rsidR="00A92ACE" w:rsidRPr="00120A98" w:rsidRDefault="00A92ACE" w:rsidP="00DC1711">
            <w:pPr>
              <w:spacing w:after="120" w:line="240" w:lineRule="auto"/>
              <w:rPr>
                <w:rFonts w:ascii="Cambria" w:hAnsi="Cambria" w:cs="Tahoma"/>
              </w:rPr>
            </w:pPr>
            <w:r w:rsidRPr="00120A98">
              <w:rPr>
                <w:rFonts w:ascii="Cambria" w:hAnsi="Cambria" w:cs="Tahoma"/>
              </w:rPr>
              <w:t xml:space="preserve">Farmers utilizing agricultural </w:t>
            </w:r>
            <w:r w:rsidRPr="00120A98">
              <w:rPr>
                <w:rFonts w:ascii="Cambria" w:hAnsi="Cambria" w:cs="Tahoma"/>
              </w:rPr>
              <w:lastRenderedPageBreak/>
              <w:t>inputs and services</w:t>
            </w:r>
          </w:p>
        </w:tc>
        <w:tc>
          <w:tcPr>
            <w:tcW w:w="1088" w:type="pct"/>
            <w:vMerge w:val="restart"/>
            <w:shd w:val="clear" w:color="auto" w:fill="auto"/>
            <w:vAlign w:val="center"/>
            <w:hideMark/>
          </w:tcPr>
          <w:p w14:paraId="667D30EE" w14:textId="77777777" w:rsidR="00A92ACE" w:rsidRPr="00120A98" w:rsidRDefault="00A92ACE" w:rsidP="00DC1711">
            <w:pPr>
              <w:spacing w:after="120" w:line="240" w:lineRule="auto"/>
              <w:rPr>
                <w:rFonts w:ascii="Cambria" w:hAnsi="Cambria" w:cs="Tahoma"/>
              </w:rPr>
            </w:pPr>
            <w:r w:rsidRPr="00120A98">
              <w:rPr>
                <w:rFonts w:ascii="Cambria" w:hAnsi="Cambria" w:cs="Tahoma"/>
              </w:rPr>
              <w:lastRenderedPageBreak/>
              <w:t xml:space="preserve">Tracks the number and gender of </w:t>
            </w:r>
            <w:r w:rsidRPr="00120A98">
              <w:rPr>
                <w:rFonts w:ascii="Cambria" w:hAnsi="Cambria" w:cs="Tahoma"/>
              </w:rPr>
              <w:lastRenderedPageBreak/>
              <w:t>farmers utilizing various crop and livestock inputs and services. A breakdown of the indicator captures women farmer beneficiaries and number of farmers receiving climate smart inputs and extension services</w:t>
            </w:r>
          </w:p>
          <w:p w14:paraId="5888245A" w14:textId="6BCAFAE4" w:rsidR="00A92ACE" w:rsidRPr="00120A98" w:rsidRDefault="00A92ACE" w:rsidP="00DC1711">
            <w:pPr>
              <w:spacing w:after="120" w:line="240" w:lineRule="auto"/>
              <w:rPr>
                <w:rFonts w:ascii="Cambria" w:hAnsi="Cambria" w:cs="Tahoma"/>
              </w:rPr>
            </w:pPr>
            <w:r w:rsidRPr="00120A98">
              <w:rPr>
                <w:rFonts w:ascii="Cambria" w:hAnsi="Cambria" w:cs="Tahoma"/>
              </w:rPr>
              <w:t>Same as parent indicator.</w:t>
            </w:r>
          </w:p>
        </w:tc>
        <w:tc>
          <w:tcPr>
            <w:tcW w:w="619" w:type="pct"/>
            <w:vMerge w:val="restart"/>
            <w:shd w:val="clear" w:color="auto" w:fill="auto"/>
            <w:vAlign w:val="center"/>
            <w:hideMark/>
          </w:tcPr>
          <w:p w14:paraId="34B5133F" w14:textId="1D7CF50D" w:rsidR="00A92ACE" w:rsidRPr="00120A98" w:rsidRDefault="00F51E86" w:rsidP="00F51E86">
            <w:pPr>
              <w:spacing w:after="120" w:line="240" w:lineRule="auto"/>
              <w:jc w:val="center"/>
              <w:rPr>
                <w:rFonts w:ascii="Cambria" w:hAnsi="Cambria" w:cs="Tahoma"/>
              </w:rPr>
            </w:pPr>
            <w:r>
              <w:rPr>
                <w:rFonts w:ascii="Cambria" w:hAnsi="Cambria" w:cs="Tahoma"/>
              </w:rPr>
              <w:lastRenderedPageBreak/>
              <w:t>Every Six Months</w:t>
            </w:r>
          </w:p>
          <w:p w14:paraId="3E61D645" w14:textId="77777777" w:rsidR="00A92ACE" w:rsidRPr="00120A98" w:rsidRDefault="00A92ACE" w:rsidP="00DC1711">
            <w:pPr>
              <w:spacing w:after="120" w:line="240" w:lineRule="auto"/>
              <w:rPr>
                <w:rFonts w:ascii="Cambria" w:hAnsi="Cambria" w:cs="Tahoma"/>
              </w:rPr>
            </w:pPr>
          </w:p>
        </w:tc>
        <w:tc>
          <w:tcPr>
            <w:tcW w:w="516" w:type="pct"/>
            <w:vMerge w:val="restart"/>
            <w:shd w:val="clear" w:color="auto" w:fill="auto"/>
            <w:vAlign w:val="center"/>
            <w:hideMark/>
          </w:tcPr>
          <w:p w14:paraId="21B03A0C" w14:textId="77777777" w:rsidR="00A92ACE" w:rsidRPr="00120A98" w:rsidRDefault="00A92ACE" w:rsidP="00DC1711">
            <w:pPr>
              <w:spacing w:after="120" w:line="240" w:lineRule="auto"/>
              <w:rPr>
                <w:rFonts w:ascii="Cambria" w:hAnsi="Cambria" w:cs="Tahoma"/>
              </w:rPr>
            </w:pPr>
            <w:r w:rsidRPr="00120A98">
              <w:rPr>
                <w:rFonts w:ascii="Cambria" w:hAnsi="Cambria" w:cs="Tahoma"/>
              </w:rPr>
              <w:t>IVA report/SCCU</w:t>
            </w:r>
          </w:p>
          <w:p w14:paraId="41CAA021" w14:textId="77777777" w:rsidR="00A92ACE" w:rsidRPr="00120A98" w:rsidRDefault="00A92ACE" w:rsidP="00DC1711">
            <w:pPr>
              <w:spacing w:after="120" w:line="240" w:lineRule="auto"/>
              <w:rPr>
                <w:rFonts w:ascii="Cambria" w:hAnsi="Cambria" w:cs="Tahoma"/>
              </w:rPr>
            </w:pPr>
          </w:p>
        </w:tc>
        <w:tc>
          <w:tcPr>
            <w:tcW w:w="619" w:type="pct"/>
            <w:vMerge w:val="restart"/>
            <w:shd w:val="clear" w:color="auto" w:fill="auto"/>
            <w:vAlign w:val="center"/>
            <w:hideMark/>
          </w:tcPr>
          <w:p w14:paraId="00AF8FE4" w14:textId="13F1648E" w:rsidR="00A92ACE" w:rsidRPr="00120A98" w:rsidRDefault="00A92ACE" w:rsidP="00DC1711">
            <w:pPr>
              <w:spacing w:after="120" w:line="240" w:lineRule="auto"/>
              <w:rPr>
                <w:rFonts w:ascii="Cambria" w:hAnsi="Cambria" w:cs="Tahoma"/>
              </w:rPr>
            </w:pPr>
            <w:r w:rsidRPr="00120A98">
              <w:rPr>
                <w:rFonts w:ascii="Cambria" w:hAnsi="Cambria" w:cs="Tahoma"/>
              </w:rPr>
              <w:t xml:space="preserve">Collected from IVA </w:t>
            </w:r>
            <w:r w:rsidRPr="00120A98">
              <w:rPr>
                <w:rFonts w:ascii="Cambria" w:hAnsi="Cambria" w:cs="Tahoma"/>
              </w:rPr>
              <w:lastRenderedPageBreak/>
              <w:t>Verified Report/ SCCU M &amp; E Report</w:t>
            </w:r>
          </w:p>
          <w:p w14:paraId="33874680" w14:textId="77777777" w:rsidR="00A92ACE" w:rsidRPr="00120A98" w:rsidRDefault="00A92ACE" w:rsidP="00DC1711">
            <w:pPr>
              <w:spacing w:after="120" w:line="240" w:lineRule="auto"/>
              <w:rPr>
                <w:rFonts w:ascii="Cambria" w:hAnsi="Cambria" w:cs="Tahoma"/>
              </w:rPr>
            </w:pPr>
          </w:p>
        </w:tc>
        <w:tc>
          <w:tcPr>
            <w:tcW w:w="618" w:type="pct"/>
            <w:vMerge w:val="restart"/>
            <w:shd w:val="clear" w:color="auto" w:fill="auto"/>
            <w:vAlign w:val="center"/>
            <w:hideMark/>
          </w:tcPr>
          <w:p w14:paraId="6A2FD3C6" w14:textId="5DD1BD4D" w:rsidR="00A92ACE" w:rsidRPr="00120A98" w:rsidRDefault="00A92ACE" w:rsidP="00DC1711">
            <w:pPr>
              <w:spacing w:after="120" w:line="240" w:lineRule="auto"/>
              <w:rPr>
                <w:rFonts w:ascii="Cambria" w:hAnsi="Cambria" w:cs="Tahoma"/>
              </w:rPr>
            </w:pPr>
            <w:r w:rsidRPr="00120A98">
              <w:rPr>
                <w:rFonts w:ascii="Cambria" w:hAnsi="Cambria" w:cs="Tahoma"/>
              </w:rPr>
              <w:lastRenderedPageBreak/>
              <w:t>M &amp; E Unit, F</w:t>
            </w:r>
            <w:r w:rsidR="00952890">
              <w:rPr>
                <w:rFonts w:ascii="Cambria" w:hAnsi="Cambria" w:cs="Tahoma"/>
              </w:rPr>
              <w:t>CSU</w:t>
            </w:r>
          </w:p>
          <w:p w14:paraId="448BBC62" w14:textId="77777777" w:rsidR="00A92ACE" w:rsidRPr="00120A98" w:rsidRDefault="00A92ACE" w:rsidP="00DC1711">
            <w:pPr>
              <w:spacing w:after="120" w:line="240" w:lineRule="auto"/>
              <w:rPr>
                <w:rFonts w:ascii="Cambria" w:hAnsi="Cambria" w:cs="Tahoma"/>
              </w:rPr>
            </w:pPr>
          </w:p>
        </w:tc>
        <w:tc>
          <w:tcPr>
            <w:tcW w:w="567" w:type="pct"/>
            <w:vMerge w:val="restart"/>
            <w:vAlign w:val="center"/>
          </w:tcPr>
          <w:p w14:paraId="2C207E4F" w14:textId="52581B0C" w:rsidR="00A92ACE" w:rsidRPr="00120A98" w:rsidRDefault="008E0E0B" w:rsidP="00120A98">
            <w:pPr>
              <w:spacing w:after="120" w:line="240" w:lineRule="auto"/>
              <w:jc w:val="both"/>
              <w:rPr>
                <w:rFonts w:ascii="Cambria" w:hAnsi="Cambria" w:cs="Tahoma"/>
              </w:rPr>
            </w:pPr>
            <w:r>
              <w:rPr>
                <w:rFonts w:ascii="Cambria" w:hAnsi="Cambria" w:cs="Tahoma"/>
              </w:rPr>
              <w:t>F</w:t>
            </w:r>
            <w:r w:rsidR="00952890">
              <w:rPr>
                <w:rFonts w:ascii="Cambria" w:hAnsi="Cambria" w:cs="Tahoma"/>
              </w:rPr>
              <w:t>CSU</w:t>
            </w:r>
          </w:p>
        </w:tc>
      </w:tr>
      <w:tr w:rsidR="001B6881" w:rsidRPr="00120A98" w14:paraId="2B0599BF" w14:textId="759A55CB" w:rsidTr="00A72E01">
        <w:trPr>
          <w:trHeight w:val="20"/>
        </w:trPr>
        <w:tc>
          <w:tcPr>
            <w:tcW w:w="973" w:type="pct"/>
            <w:shd w:val="clear" w:color="auto" w:fill="auto"/>
            <w:vAlign w:val="center"/>
            <w:hideMark/>
          </w:tcPr>
          <w:p w14:paraId="4778FE6F" w14:textId="77777777" w:rsidR="00A92ACE" w:rsidRPr="00120A98" w:rsidRDefault="00A92ACE" w:rsidP="00DC1711">
            <w:pPr>
              <w:spacing w:after="120" w:line="240" w:lineRule="auto"/>
              <w:rPr>
                <w:rFonts w:ascii="Cambria" w:hAnsi="Cambria" w:cs="Tahoma"/>
              </w:rPr>
            </w:pPr>
            <w:r w:rsidRPr="00120A98">
              <w:rPr>
                <w:rFonts w:ascii="Cambria" w:hAnsi="Cambria" w:cs="Tahoma"/>
              </w:rPr>
              <w:lastRenderedPageBreak/>
              <w:t>Female farmers utilizing agricultural inputs and services</w:t>
            </w:r>
          </w:p>
        </w:tc>
        <w:tc>
          <w:tcPr>
            <w:tcW w:w="1088" w:type="pct"/>
            <w:vMerge/>
            <w:shd w:val="clear" w:color="auto" w:fill="auto"/>
            <w:vAlign w:val="center"/>
            <w:hideMark/>
          </w:tcPr>
          <w:p w14:paraId="07C5BBDF" w14:textId="76DBBA0B" w:rsidR="00A92ACE" w:rsidRPr="00120A98" w:rsidRDefault="00A92ACE" w:rsidP="00DC1711">
            <w:pPr>
              <w:spacing w:after="120" w:line="240" w:lineRule="auto"/>
              <w:rPr>
                <w:rFonts w:ascii="Cambria" w:hAnsi="Cambria" w:cs="Tahoma"/>
              </w:rPr>
            </w:pPr>
          </w:p>
        </w:tc>
        <w:tc>
          <w:tcPr>
            <w:tcW w:w="619" w:type="pct"/>
            <w:vMerge/>
            <w:shd w:val="clear" w:color="auto" w:fill="auto"/>
            <w:vAlign w:val="center"/>
            <w:hideMark/>
          </w:tcPr>
          <w:p w14:paraId="47C521CB" w14:textId="77777777" w:rsidR="00A92ACE" w:rsidRPr="00120A98" w:rsidRDefault="00A92ACE" w:rsidP="00120A98">
            <w:pPr>
              <w:spacing w:after="120" w:line="240" w:lineRule="auto"/>
              <w:jc w:val="both"/>
              <w:rPr>
                <w:rFonts w:ascii="Cambria" w:hAnsi="Cambria" w:cs="Tahoma"/>
              </w:rPr>
            </w:pPr>
          </w:p>
        </w:tc>
        <w:tc>
          <w:tcPr>
            <w:tcW w:w="516" w:type="pct"/>
            <w:vMerge/>
            <w:shd w:val="clear" w:color="auto" w:fill="auto"/>
            <w:vAlign w:val="center"/>
            <w:hideMark/>
          </w:tcPr>
          <w:p w14:paraId="70AE4308" w14:textId="77777777" w:rsidR="00A92ACE" w:rsidRPr="00120A98" w:rsidRDefault="00A92ACE" w:rsidP="00120A98">
            <w:pPr>
              <w:spacing w:after="120" w:line="240" w:lineRule="auto"/>
              <w:jc w:val="both"/>
              <w:rPr>
                <w:rFonts w:ascii="Cambria" w:hAnsi="Cambria" w:cs="Tahoma"/>
              </w:rPr>
            </w:pPr>
          </w:p>
        </w:tc>
        <w:tc>
          <w:tcPr>
            <w:tcW w:w="619" w:type="pct"/>
            <w:vMerge/>
            <w:shd w:val="clear" w:color="auto" w:fill="auto"/>
            <w:vAlign w:val="center"/>
            <w:hideMark/>
          </w:tcPr>
          <w:p w14:paraId="684E8563" w14:textId="7F692EEF" w:rsidR="00A92ACE" w:rsidRPr="00120A98" w:rsidRDefault="00A92ACE" w:rsidP="00120A98">
            <w:pPr>
              <w:spacing w:after="120" w:line="240" w:lineRule="auto"/>
              <w:jc w:val="both"/>
              <w:rPr>
                <w:rFonts w:ascii="Cambria" w:hAnsi="Cambria" w:cs="Tahoma"/>
              </w:rPr>
            </w:pPr>
          </w:p>
        </w:tc>
        <w:tc>
          <w:tcPr>
            <w:tcW w:w="618" w:type="pct"/>
            <w:vMerge/>
            <w:shd w:val="clear" w:color="auto" w:fill="auto"/>
            <w:vAlign w:val="center"/>
            <w:hideMark/>
          </w:tcPr>
          <w:p w14:paraId="27600DFE" w14:textId="77777777" w:rsidR="00A92ACE" w:rsidRPr="00120A98" w:rsidRDefault="00A92ACE" w:rsidP="00120A98">
            <w:pPr>
              <w:spacing w:after="120" w:line="240" w:lineRule="auto"/>
              <w:jc w:val="both"/>
              <w:rPr>
                <w:rFonts w:ascii="Cambria" w:hAnsi="Cambria" w:cs="Tahoma"/>
              </w:rPr>
            </w:pPr>
          </w:p>
        </w:tc>
        <w:tc>
          <w:tcPr>
            <w:tcW w:w="567" w:type="pct"/>
            <w:vMerge/>
          </w:tcPr>
          <w:p w14:paraId="3CDA3652" w14:textId="77777777" w:rsidR="00A92ACE" w:rsidRPr="00120A98" w:rsidRDefault="00A92ACE" w:rsidP="00120A98">
            <w:pPr>
              <w:spacing w:after="120" w:line="240" w:lineRule="auto"/>
              <w:jc w:val="both"/>
              <w:rPr>
                <w:rFonts w:ascii="Cambria" w:hAnsi="Cambria" w:cs="Tahoma"/>
              </w:rPr>
            </w:pPr>
          </w:p>
        </w:tc>
      </w:tr>
      <w:tr w:rsidR="001B6881" w:rsidRPr="00120A98" w14:paraId="2B97F245" w14:textId="1A62BF15" w:rsidTr="00A72E01">
        <w:trPr>
          <w:trHeight w:val="20"/>
        </w:trPr>
        <w:tc>
          <w:tcPr>
            <w:tcW w:w="973" w:type="pct"/>
            <w:shd w:val="clear" w:color="auto" w:fill="auto"/>
            <w:vAlign w:val="center"/>
            <w:hideMark/>
          </w:tcPr>
          <w:p w14:paraId="10E81160" w14:textId="77777777" w:rsidR="00A92ACE" w:rsidRPr="00120A98" w:rsidRDefault="00A92ACE" w:rsidP="00DC1711">
            <w:pPr>
              <w:spacing w:after="120" w:line="240" w:lineRule="auto"/>
              <w:rPr>
                <w:rFonts w:ascii="Cambria" w:hAnsi="Cambria" w:cs="Tahoma"/>
              </w:rPr>
            </w:pPr>
            <w:r w:rsidRPr="00120A98">
              <w:rPr>
                <w:rFonts w:ascii="Cambria" w:hAnsi="Cambria" w:cs="Tahoma"/>
              </w:rPr>
              <w:t>Farmers utilizing climate smart inputs and services</w:t>
            </w:r>
          </w:p>
        </w:tc>
        <w:tc>
          <w:tcPr>
            <w:tcW w:w="1088" w:type="pct"/>
            <w:vMerge/>
            <w:shd w:val="clear" w:color="auto" w:fill="auto"/>
            <w:vAlign w:val="center"/>
            <w:hideMark/>
          </w:tcPr>
          <w:p w14:paraId="31EF5350" w14:textId="501A46FD" w:rsidR="00A92ACE" w:rsidRPr="00120A98" w:rsidRDefault="00A92ACE" w:rsidP="00DC1711">
            <w:pPr>
              <w:spacing w:after="120" w:line="240" w:lineRule="auto"/>
              <w:rPr>
                <w:rFonts w:ascii="Cambria" w:hAnsi="Cambria" w:cs="Tahoma"/>
              </w:rPr>
            </w:pPr>
          </w:p>
        </w:tc>
        <w:tc>
          <w:tcPr>
            <w:tcW w:w="619" w:type="pct"/>
            <w:vMerge/>
            <w:shd w:val="clear" w:color="auto" w:fill="auto"/>
            <w:vAlign w:val="center"/>
            <w:hideMark/>
          </w:tcPr>
          <w:p w14:paraId="455BE9D2" w14:textId="77777777" w:rsidR="00A92ACE" w:rsidRPr="00120A98" w:rsidRDefault="00A92ACE" w:rsidP="00120A98">
            <w:pPr>
              <w:spacing w:after="120" w:line="240" w:lineRule="auto"/>
              <w:jc w:val="both"/>
              <w:rPr>
                <w:rFonts w:ascii="Cambria" w:hAnsi="Cambria" w:cs="Tahoma"/>
              </w:rPr>
            </w:pPr>
          </w:p>
        </w:tc>
        <w:tc>
          <w:tcPr>
            <w:tcW w:w="516" w:type="pct"/>
            <w:vMerge/>
            <w:shd w:val="clear" w:color="auto" w:fill="auto"/>
            <w:vAlign w:val="center"/>
            <w:hideMark/>
          </w:tcPr>
          <w:p w14:paraId="7225FB3F" w14:textId="77777777" w:rsidR="00A92ACE" w:rsidRPr="00120A98" w:rsidRDefault="00A92ACE" w:rsidP="00120A98">
            <w:pPr>
              <w:spacing w:after="120" w:line="240" w:lineRule="auto"/>
              <w:jc w:val="both"/>
              <w:rPr>
                <w:rFonts w:ascii="Cambria" w:hAnsi="Cambria" w:cs="Tahoma"/>
              </w:rPr>
            </w:pPr>
          </w:p>
        </w:tc>
        <w:tc>
          <w:tcPr>
            <w:tcW w:w="619" w:type="pct"/>
            <w:vMerge/>
            <w:shd w:val="clear" w:color="auto" w:fill="auto"/>
            <w:vAlign w:val="center"/>
            <w:hideMark/>
          </w:tcPr>
          <w:p w14:paraId="3624978C" w14:textId="3DF90241" w:rsidR="00A92ACE" w:rsidRPr="00120A98" w:rsidRDefault="00A92ACE" w:rsidP="00120A98">
            <w:pPr>
              <w:spacing w:after="120" w:line="240" w:lineRule="auto"/>
              <w:jc w:val="both"/>
              <w:rPr>
                <w:rFonts w:ascii="Cambria" w:hAnsi="Cambria" w:cs="Tahoma"/>
              </w:rPr>
            </w:pPr>
          </w:p>
        </w:tc>
        <w:tc>
          <w:tcPr>
            <w:tcW w:w="618" w:type="pct"/>
            <w:vMerge/>
            <w:shd w:val="clear" w:color="auto" w:fill="auto"/>
            <w:vAlign w:val="center"/>
            <w:hideMark/>
          </w:tcPr>
          <w:p w14:paraId="34D6B2D9" w14:textId="77777777" w:rsidR="00A92ACE" w:rsidRPr="00120A98" w:rsidRDefault="00A92ACE" w:rsidP="00120A98">
            <w:pPr>
              <w:spacing w:after="120" w:line="240" w:lineRule="auto"/>
              <w:jc w:val="both"/>
              <w:rPr>
                <w:rFonts w:ascii="Cambria" w:hAnsi="Cambria" w:cs="Tahoma"/>
              </w:rPr>
            </w:pPr>
          </w:p>
        </w:tc>
        <w:tc>
          <w:tcPr>
            <w:tcW w:w="567" w:type="pct"/>
            <w:vMerge/>
          </w:tcPr>
          <w:p w14:paraId="5949538E" w14:textId="77777777" w:rsidR="00A92ACE" w:rsidRPr="00120A98" w:rsidRDefault="00A92ACE" w:rsidP="00120A98">
            <w:pPr>
              <w:spacing w:after="120" w:line="240" w:lineRule="auto"/>
              <w:jc w:val="both"/>
              <w:rPr>
                <w:rFonts w:ascii="Cambria" w:hAnsi="Cambria" w:cs="Tahoma"/>
              </w:rPr>
            </w:pPr>
          </w:p>
        </w:tc>
      </w:tr>
      <w:tr w:rsidR="001B6881" w:rsidRPr="00120A98" w14:paraId="5E1729F1" w14:textId="6D176100" w:rsidTr="00A72E01">
        <w:trPr>
          <w:trHeight w:val="20"/>
        </w:trPr>
        <w:tc>
          <w:tcPr>
            <w:tcW w:w="973" w:type="pct"/>
            <w:shd w:val="clear" w:color="auto" w:fill="auto"/>
            <w:vAlign w:val="center"/>
            <w:hideMark/>
          </w:tcPr>
          <w:p w14:paraId="7F3606D2" w14:textId="77777777" w:rsidR="00A92ACE" w:rsidRPr="00120A98" w:rsidRDefault="00A92ACE" w:rsidP="00DC1711">
            <w:pPr>
              <w:spacing w:after="120" w:line="240" w:lineRule="auto"/>
              <w:rPr>
                <w:rFonts w:ascii="Cambria" w:hAnsi="Cambria" w:cs="Tahoma"/>
              </w:rPr>
            </w:pPr>
            <w:r w:rsidRPr="00120A98">
              <w:rPr>
                <w:rFonts w:ascii="Cambria" w:hAnsi="Cambria" w:cs="Tahoma"/>
              </w:rPr>
              <w:t>Farmers accessing improved agricultural infrastructure</w:t>
            </w:r>
          </w:p>
        </w:tc>
        <w:tc>
          <w:tcPr>
            <w:tcW w:w="1088" w:type="pct"/>
            <w:vMerge w:val="restart"/>
            <w:shd w:val="clear" w:color="auto" w:fill="auto"/>
            <w:vAlign w:val="center"/>
            <w:hideMark/>
          </w:tcPr>
          <w:p w14:paraId="56B0AA9D" w14:textId="22C5F954" w:rsidR="00A92ACE" w:rsidRPr="00120A98" w:rsidRDefault="00A92ACE" w:rsidP="00DC1711">
            <w:pPr>
              <w:spacing w:after="120" w:line="240" w:lineRule="auto"/>
              <w:rPr>
                <w:rFonts w:ascii="Cambria" w:hAnsi="Cambria" w:cs="Tahoma"/>
              </w:rPr>
            </w:pPr>
            <w:r w:rsidRPr="00120A98">
              <w:rPr>
                <w:rFonts w:ascii="Cambria" w:hAnsi="Cambria" w:cs="Tahoma"/>
              </w:rPr>
              <w:t>Tracks number and gender of farmers using infrastructure that has been improved/rehabilitated, including small-scale irrigation, feeder roads and soil conservation measures. A breakdown of the indicator captures women farmer beneficiaries and number of farmers receiving climate smart infrastructure – irrigation and soil conservation measures</w:t>
            </w:r>
          </w:p>
        </w:tc>
        <w:tc>
          <w:tcPr>
            <w:tcW w:w="619" w:type="pct"/>
            <w:vMerge w:val="restart"/>
            <w:shd w:val="clear" w:color="auto" w:fill="auto"/>
            <w:vAlign w:val="center"/>
            <w:hideMark/>
          </w:tcPr>
          <w:p w14:paraId="6E5FBA88" w14:textId="191280AA" w:rsidR="00A92ACE" w:rsidRPr="00120A98" w:rsidRDefault="00F51E86" w:rsidP="00F51E86">
            <w:pPr>
              <w:spacing w:after="120" w:line="240" w:lineRule="auto"/>
              <w:jc w:val="center"/>
              <w:rPr>
                <w:rFonts w:ascii="Cambria" w:hAnsi="Cambria" w:cs="Tahoma"/>
              </w:rPr>
            </w:pPr>
            <w:r>
              <w:rPr>
                <w:rFonts w:ascii="Cambria" w:hAnsi="Cambria" w:cs="Tahoma"/>
              </w:rPr>
              <w:t>Every Six Months</w:t>
            </w:r>
          </w:p>
          <w:p w14:paraId="309ACB88" w14:textId="77777777" w:rsidR="00A92ACE" w:rsidRPr="00120A98" w:rsidRDefault="00A92ACE" w:rsidP="00120A98">
            <w:pPr>
              <w:spacing w:after="120" w:line="240" w:lineRule="auto"/>
              <w:jc w:val="both"/>
              <w:rPr>
                <w:rFonts w:ascii="Cambria" w:hAnsi="Cambria" w:cs="Tahoma"/>
              </w:rPr>
            </w:pPr>
          </w:p>
        </w:tc>
        <w:tc>
          <w:tcPr>
            <w:tcW w:w="516" w:type="pct"/>
            <w:vMerge w:val="restart"/>
            <w:shd w:val="clear" w:color="auto" w:fill="auto"/>
            <w:vAlign w:val="center"/>
            <w:hideMark/>
          </w:tcPr>
          <w:p w14:paraId="6983D6E9" w14:textId="77777777" w:rsidR="00A92ACE" w:rsidRPr="00120A98" w:rsidRDefault="00A92ACE" w:rsidP="00120A98">
            <w:pPr>
              <w:spacing w:after="120" w:line="240" w:lineRule="auto"/>
              <w:jc w:val="both"/>
              <w:rPr>
                <w:rFonts w:ascii="Cambria" w:hAnsi="Cambria" w:cs="Tahoma"/>
              </w:rPr>
            </w:pPr>
            <w:r w:rsidRPr="00120A98">
              <w:rPr>
                <w:rFonts w:ascii="Cambria" w:hAnsi="Cambria" w:cs="Tahoma"/>
              </w:rPr>
              <w:t>IVA report/SCCU</w:t>
            </w:r>
          </w:p>
          <w:p w14:paraId="4B6FD344" w14:textId="77777777" w:rsidR="00A92ACE" w:rsidRPr="00120A98" w:rsidRDefault="00A92ACE" w:rsidP="00120A98">
            <w:pPr>
              <w:spacing w:after="120" w:line="240" w:lineRule="auto"/>
              <w:jc w:val="both"/>
              <w:rPr>
                <w:rFonts w:ascii="Cambria" w:hAnsi="Cambria" w:cs="Tahoma"/>
              </w:rPr>
            </w:pPr>
          </w:p>
        </w:tc>
        <w:tc>
          <w:tcPr>
            <w:tcW w:w="619" w:type="pct"/>
            <w:vMerge w:val="restart"/>
            <w:shd w:val="clear" w:color="auto" w:fill="auto"/>
            <w:vAlign w:val="center"/>
            <w:hideMark/>
          </w:tcPr>
          <w:p w14:paraId="01D88AE1" w14:textId="46867122" w:rsidR="00A92ACE" w:rsidRPr="00120A98" w:rsidRDefault="00A92ACE" w:rsidP="00120A98">
            <w:pPr>
              <w:spacing w:after="120" w:line="240" w:lineRule="auto"/>
              <w:jc w:val="both"/>
              <w:rPr>
                <w:rFonts w:ascii="Cambria" w:hAnsi="Cambria" w:cs="Tahoma"/>
              </w:rPr>
            </w:pPr>
            <w:r w:rsidRPr="00120A98">
              <w:rPr>
                <w:rFonts w:ascii="Cambria" w:hAnsi="Cambria" w:cs="Tahoma"/>
              </w:rPr>
              <w:t>Collected from IVA Verified Report/ SCCU M &amp; E Report</w:t>
            </w:r>
          </w:p>
          <w:p w14:paraId="141178DC" w14:textId="77777777" w:rsidR="00A92ACE" w:rsidRPr="00120A98" w:rsidRDefault="00A92ACE" w:rsidP="00120A98">
            <w:pPr>
              <w:spacing w:after="120" w:line="240" w:lineRule="auto"/>
              <w:jc w:val="both"/>
              <w:rPr>
                <w:rFonts w:ascii="Cambria" w:hAnsi="Cambria" w:cs="Tahoma"/>
              </w:rPr>
            </w:pPr>
          </w:p>
        </w:tc>
        <w:tc>
          <w:tcPr>
            <w:tcW w:w="618" w:type="pct"/>
            <w:vMerge w:val="restart"/>
            <w:shd w:val="clear" w:color="auto" w:fill="auto"/>
            <w:vAlign w:val="center"/>
            <w:hideMark/>
          </w:tcPr>
          <w:p w14:paraId="6B54923B" w14:textId="75DEC369" w:rsidR="00A92ACE" w:rsidRPr="00120A98" w:rsidRDefault="00A92ACE" w:rsidP="00120A98">
            <w:pPr>
              <w:spacing w:after="120" w:line="240" w:lineRule="auto"/>
              <w:jc w:val="both"/>
              <w:rPr>
                <w:rFonts w:ascii="Cambria" w:hAnsi="Cambria" w:cs="Tahoma"/>
              </w:rPr>
            </w:pPr>
            <w:r w:rsidRPr="00120A98">
              <w:rPr>
                <w:rFonts w:ascii="Cambria" w:hAnsi="Cambria" w:cs="Tahoma"/>
              </w:rPr>
              <w:t>M &amp; E Unit, F</w:t>
            </w:r>
            <w:r w:rsidR="00952890">
              <w:rPr>
                <w:rFonts w:ascii="Cambria" w:hAnsi="Cambria" w:cs="Tahoma"/>
              </w:rPr>
              <w:t>CSU</w:t>
            </w:r>
          </w:p>
          <w:p w14:paraId="75808264" w14:textId="77777777" w:rsidR="00A92ACE" w:rsidRPr="00120A98" w:rsidRDefault="00A92ACE" w:rsidP="00120A98">
            <w:pPr>
              <w:spacing w:after="120" w:line="240" w:lineRule="auto"/>
              <w:jc w:val="both"/>
              <w:rPr>
                <w:rFonts w:ascii="Cambria" w:hAnsi="Cambria" w:cs="Tahoma"/>
              </w:rPr>
            </w:pPr>
          </w:p>
        </w:tc>
        <w:tc>
          <w:tcPr>
            <w:tcW w:w="567" w:type="pct"/>
            <w:vMerge w:val="restart"/>
            <w:vAlign w:val="center"/>
          </w:tcPr>
          <w:p w14:paraId="34F124DA" w14:textId="7DFB822F" w:rsidR="00A92ACE" w:rsidRPr="00120A98" w:rsidRDefault="008E0E0B" w:rsidP="00120A98">
            <w:pPr>
              <w:spacing w:after="120" w:line="240" w:lineRule="auto"/>
              <w:jc w:val="both"/>
              <w:rPr>
                <w:rFonts w:ascii="Cambria" w:hAnsi="Cambria" w:cs="Tahoma"/>
              </w:rPr>
            </w:pPr>
            <w:r>
              <w:rPr>
                <w:rFonts w:ascii="Cambria" w:hAnsi="Cambria" w:cs="Tahoma"/>
              </w:rPr>
              <w:t>F</w:t>
            </w:r>
            <w:r w:rsidR="00952890">
              <w:rPr>
                <w:rFonts w:ascii="Cambria" w:hAnsi="Cambria" w:cs="Tahoma"/>
              </w:rPr>
              <w:t>CSU</w:t>
            </w:r>
          </w:p>
        </w:tc>
      </w:tr>
      <w:tr w:rsidR="001B6881" w:rsidRPr="00120A98" w14:paraId="0076E3A4" w14:textId="221F8FBF" w:rsidTr="00A72E01">
        <w:trPr>
          <w:trHeight w:val="20"/>
        </w:trPr>
        <w:tc>
          <w:tcPr>
            <w:tcW w:w="973" w:type="pct"/>
            <w:shd w:val="clear" w:color="auto" w:fill="auto"/>
            <w:vAlign w:val="center"/>
            <w:hideMark/>
          </w:tcPr>
          <w:p w14:paraId="39B0E6E1" w14:textId="77777777" w:rsidR="00A92ACE" w:rsidRPr="00120A98" w:rsidRDefault="00A92ACE" w:rsidP="00120A98">
            <w:pPr>
              <w:spacing w:after="120" w:line="240" w:lineRule="auto"/>
              <w:jc w:val="both"/>
              <w:rPr>
                <w:rFonts w:ascii="Cambria" w:hAnsi="Cambria" w:cs="Tahoma"/>
              </w:rPr>
            </w:pPr>
            <w:r w:rsidRPr="00120A98">
              <w:rPr>
                <w:rFonts w:ascii="Cambria" w:hAnsi="Cambria" w:cs="Tahoma"/>
              </w:rPr>
              <w:t>Female Farmers accessing improved agricultural infrastructure</w:t>
            </w:r>
          </w:p>
        </w:tc>
        <w:tc>
          <w:tcPr>
            <w:tcW w:w="1088" w:type="pct"/>
            <w:vMerge/>
            <w:shd w:val="clear" w:color="auto" w:fill="auto"/>
            <w:vAlign w:val="center"/>
            <w:hideMark/>
          </w:tcPr>
          <w:p w14:paraId="529627E5" w14:textId="6EC9883D" w:rsidR="00A92ACE" w:rsidRPr="00120A98" w:rsidRDefault="00A92ACE" w:rsidP="00120A98">
            <w:pPr>
              <w:spacing w:after="120" w:line="240" w:lineRule="auto"/>
              <w:jc w:val="both"/>
              <w:rPr>
                <w:rFonts w:ascii="Cambria" w:hAnsi="Cambria" w:cs="Tahoma"/>
              </w:rPr>
            </w:pPr>
          </w:p>
        </w:tc>
        <w:tc>
          <w:tcPr>
            <w:tcW w:w="619" w:type="pct"/>
            <w:vMerge/>
            <w:shd w:val="clear" w:color="auto" w:fill="auto"/>
            <w:vAlign w:val="center"/>
            <w:hideMark/>
          </w:tcPr>
          <w:p w14:paraId="65855415" w14:textId="77777777" w:rsidR="00A92ACE" w:rsidRPr="00120A98" w:rsidRDefault="00A92ACE" w:rsidP="00120A98">
            <w:pPr>
              <w:spacing w:after="120" w:line="240" w:lineRule="auto"/>
              <w:jc w:val="both"/>
              <w:rPr>
                <w:rFonts w:ascii="Cambria" w:hAnsi="Cambria" w:cs="Tahoma"/>
              </w:rPr>
            </w:pPr>
          </w:p>
        </w:tc>
        <w:tc>
          <w:tcPr>
            <w:tcW w:w="516" w:type="pct"/>
            <w:vMerge/>
            <w:shd w:val="clear" w:color="auto" w:fill="auto"/>
            <w:vAlign w:val="center"/>
            <w:hideMark/>
          </w:tcPr>
          <w:p w14:paraId="46F785F1" w14:textId="77777777" w:rsidR="00A92ACE" w:rsidRPr="00120A98" w:rsidRDefault="00A92ACE" w:rsidP="00120A98">
            <w:pPr>
              <w:spacing w:after="120" w:line="240" w:lineRule="auto"/>
              <w:jc w:val="both"/>
              <w:rPr>
                <w:rFonts w:ascii="Cambria" w:hAnsi="Cambria" w:cs="Tahoma"/>
              </w:rPr>
            </w:pPr>
          </w:p>
        </w:tc>
        <w:tc>
          <w:tcPr>
            <w:tcW w:w="619" w:type="pct"/>
            <w:vMerge/>
            <w:shd w:val="clear" w:color="auto" w:fill="auto"/>
            <w:vAlign w:val="center"/>
            <w:hideMark/>
          </w:tcPr>
          <w:p w14:paraId="20DA4000" w14:textId="0CC5725A" w:rsidR="00A92ACE" w:rsidRPr="00120A98" w:rsidRDefault="00A92ACE" w:rsidP="00120A98">
            <w:pPr>
              <w:spacing w:after="120" w:line="240" w:lineRule="auto"/>
              <w:jc w:val="both"/>
              <w:rPr>
                <w:rFonts w:ascii="Cambria" w:hAnsi="Cambria" w:cs="Tahoma"/>
              </w:rPr>
            </w:pPr>
          </w:p>
        </w:tc>
        <w:tc>
          <w:tcPr>
            <w:tcW w:w="618" w:type="pct"/>
            <w:vMerge/>
            <w:shd w:val="clear" w:color="auto" w:fill="auto"/>
            <w:vAlign w:val="center"/>
            <w:hideMark/>
          </w:tcPr>
          <w:p w14:paraId="6FD6047B" w14:textId="77777777" w:rsidR="00A92ACE" w:rsidRPr="00120A98" w:rsidRDefault="00A92ACE" w:rsidP="00120A98">
            <w:pPr>
              <w:spacing w:after="120" w:line="240" w:lineRule="auto"/>
              <w:jc w:val="both"/>
              <w:rPr>
                <w:rFonts w:ascii="Cambria" w:hAnsi="Cambria" w:cs="Tahoma"/>
              </w:rPr>
            </w:pPr>
          </w:p>
        </w:tc>
        <w:tc>
          <w:tcPr>
            <w:tcW w:w="567" w:type="pct"/>
            <w:vMerge/>
          </w:tcPr>
          <w:p w14:paraId="2FDA4FFB" w14:textId="77777777" w:rsidR="00A92ACE" w:rsidRPr="00120A98" w:rsidRDefault="00A92ACE" w:rsidP="00120A98">
            <w:pPr>
              <w:spacing w:after="120" w:line="240" w:lineRule="auto"/>
              <w:jc w:val="both"/>
              <w:rPr>
                <w:rFonts w:ascii="Cambria" w:hAnsi="Cambria" w:cs="Tahoma"/>
              </w:rPr>
            </w:pPr>
          </w:p>
        </w:tc>
      </w:tr>
      <w:tr w:rsidR="001B6881" w:rsidRPr="00120A98" w14:paraId="383AA155" w14:textId="653B0F7F" w:rsidTr="00A72E01">
        <w:trPr>
          <w:trHeight w:val="20"/>
        </w:trPr>
        <w:tc>
          <w:tcPr>
            <w:tcW w:w="973" w:type="pct"/>
            <w:shd w:val="clear" w:color="auto" w:fill="auto"/>
            <w:vAlign w:val="center"/>
            <w:hideMark/>
          </w:tcPr>
          <w:p w14:paraId="6C07AEEA" w14:textId="77777777" w:rsidR="00A92ACE" w:rsidRPr="00120A98" w:rsidRDefault="00A92ACE" w:rsidP="00120A98">
            <w:pPr>
              <w:spacing w:after="120" w:line="240" w:lineRule="auto"/>
              <w:jc w:val="both"/>
              <w:rPr>
                <w:rFonts w:ascii="Cambria" w:hAnsi="Cambria" w:cs="Tahoma"/>
              </w:rPr>
            </w:pPr>
            <w:r w:rsidRPr="00120A98">
              <w:rPr>
                <w:rFonts w:ascii="Cambria" w:hAnsi="Cambria" w:cs="Tahoma"/>
              </w:rPr>
              <w:t>Farmers accessing climate-smart improved agricultural infrastructure</w:t>
            </w:r>
          </w:p>
        </w:tc>
        <w:tc>
          <w:tcPr>
            <w:tcW w:w="1088" w:type="pct"/>
            <w:vMerge/>
            <w:shd w:val="clear" w:color="auto" w:fill="auto"/>
            <w:vAlign w:val="center"/>
            <w:hideMark/>
          </w:tcPr>
          <w:p w14:paraId="7DCE4AE1" w14:textId="14D691B8" w:rsidR="00A92ACE" w:rsidRPr="00120A98" w:rsidRDefault="00A92ACE" w:rsidP="00120A98">
            <w:pPr>
              <w:spacing w:after="120" w:line="240" w:lineRule="auto"/>
              <w:jc w:val="both"/>
              <w:rPr>
                <w:rFonts w:ascii="Cambria" w:hAnsi="Cambria" w:cs="Tahoma"/>
              </w:rPr>
            </w:pPr>
          </w:p>
        </w:tc>
        <w:tc>
          <w:tcPr>
            <w:tcW w:w="619" w:type="pct"/>
            <w:vMerge/>
            <w:shd w:val="clear" w:color="auto" w:fill="auto"/>
            <w:vAlign w:val="center"/>
            <w:hideMark/>
          </w:tcPr>
          <w:p w14:paraId="6E1B997D" w14:textId="77777777" w:rsidR="00A92ACE" w:rsidRPr="00120A98" w:rsidRDefault="00A92ACE" w:rsidP="00120A98">
            <w:pPr>
              <w:spacing w:after="120" w:line="240" w:lineRule="auto"/>
              <w:jc w:val="both"/>
              <w:rPr>
                <w:rFonts w:ascii="Cambria" w:hAnsi="Cambria" w:cs="Tahoma"/>
              </w:rPr>
            </w:pPr>
          </w:p>
        </w:tc>
        <w:tc>
          <w:tcPr>
            <w:tcW w:w="516" w:type="pct"/>
            <w:vMerge/>
            <w:shd w:val="clear" w:color="auto" w:fill="auto"/>
            <w:vAlign w:val="center"/>
            <w:hideMark/>
          </w:tcPr>
          <w:p w14:paraId="33DC4513" w14:textId="77777777" w:rsidR="00A92ACE" w:rsidRPr="00120A98" w:rsidRDefault="00A92ACE" w:rsidP="00120A98">
            <w:pPr>
              <w:spacing w:after="120" w:line="240" w:lineRule="auto"/>
              <w:jc w:val="both"/>
              <w:rPr>
                <w:rFonts w:ascii="Cambria" w:hAnsi="Cambria" w:cs="Tahoma"/>
              </w:rPr>
            </w:pPr>
          </w:p>
        </w:tc>
        <w:tc>
          <w:tcPr>
            <w:tcW w:w="619" w:type="pct"/>
            <w:vMerge/>
            <w:shd w:val="clear" w:color="auto" w:fill="auto"/>
            <w:vAlign w:val="center"/>
            <w:hideMark/>
          </w:tcPr>
          <w:p w14:paraId="2452BCB3" w14:textId="3290C884" w:rsidR="00A92ACE" w:rsidRPr="00120A98" w:rsidRDefault="00A92ACE" w:rsidP="00120A98">
            <w:pPr>
              <w:spacing w:after="120" w:line="240" w:lineRule="auto"/>
              <w:jc w:val="both"/>
              <w:rPr>
                <w:rFonts w:ascii="Cambria" w:hAnsi="Cambria" w:cs="Tahoma"/>
              </w:rPr>
            </w:pPr>
          </w:p>
        </w:tc>
        <w:tc>
          <w:tcPr>
            <w:tcW w:w="618" w:type="pct"/>
            <w:vMerge/>
            <w:shd w:val="clear" w:color="auto" w:fill="auto"/>
            <w:vAlign w:val="center"/>
            <w:hideMark/>
          </w:tcPr>
          <w:p w14:paraId="151DEDDB" w14:textId="77777777" w:rsidR="00A92ACE" w:rsidRPr="00120A98" w:rsidRDefault="00A92ACE" w:rsidP="00120A98">
            <w:pPr>
              <w:spacing w:after="120" w:line="240" w:lineRule="auto"/>
              <w:jc w:val="both"/>
              <w:rPr>
                <w:rFonts w:ascii="Cambria" w:hAnsi="Cambria" w:cs="Tahoma"/>
              </w:rPr>
            </w:pPr>
          </w:p>
        </w:tc>
        <w:tc>
          <w:tcPr>
            <w:tcW w:w="567" w:type="pct"/>
            <w:vMerge/>
          </w:tcPr>
          <w:p w14:paraId="25CE67A3" w14:textId="77777777" w:rsidR="00A92ACE" w:rsidRPr="00120A98" w:rsidRDefault="00A92ACE" w:rsidP="00120A98">
            <w:pPr>
              <w:spacing w:after="120" w:line="240" w:lineRule="auto"/>
              <w:jc w:val="both"/>
              <w:rPr>
                <w:rFonts w:ascii="Cambria" w:hAnsi="Cambria" w:cs="Tahoma"/>
              </w:rPr>
            </w:pPr>
          </w:p>
        </w:tc>
      </w:tr>
      <w:tr w:rsidR="001B6881" w:rsidRPr="00120A98" w14:paraId="393C5FB6" w14:textId="7A6A8C49" w:rsidTr="00A72E01">
        <w:trPr>
          <w:trHeight w:val="20"/>
        </w:trPr>
        <w:tc>
          <w:tcPr>
            <w:tcW w:w="973" w:type="pct"/>
            <w:shd w:val="clear" w:color="auto" w:fill="auto"/>
            <w:vAlign w:val="center"/>
            <w:hideMark/>
          </w:tcPr>
          <w:p w14:paraId="3C4C0B40" w14:textId="77777777" w:rsidR="00A92ACE" w:rsidRPr="00120A98" w:rsidRDefault="00A92ACE" w:rsidP="00120A98">
            <w:pPr>
              <w:spacing w:after="120" w:line="240" w:lineRule="auto"/>
              <w:jc w:val="both"/>
              <w:rPr>
                <w:rFonts w:ascii="Cambria" w:hAnsi="Cambria" w:cs="Tahoma"/>
              </w:rPr>
            </w:pPr>
            <w:r w:rsidRPr="00120A98">
              <w:rPr>
                <w:rFonts w:ascii="Cambria" w:hAnsi="Cambria" w:cs="Tahoma"/>
              </w:rPr>
              <w:t>Farmers utilizing agricultural assets</w:t>
            </w:r>
          </w:p>
        </w:tc>
        <w:tc>
          <w:tcPr>
            <w:tcW w:w="1088" w:type="pct"/>
            <w:vMerge w:val="restart"/>
            <w:shd w:val="clear" w:color="auto" w:fill="auto"/>
            <w:vAlign w:val="center"/>
            <w:hideMark/>
          </w:tcPr>
          <w:p w14:paraId="4C587A21" w14:textId="44897F74" w:rsidR="00A92ACE" w:rsidRPr="00120A98" w:rsidRDefault="00A92ACE" w:rsidP="00120A98">
            <w:pPr>
              <w:spacing w:after="120" w:line="240" w:lineRule="auto"/>
              <w:jc w:val="both"/>
              <w:rPr>
                <w:rFonts w:ascii="Cambria" w:hAnsi="Cambria" w:cs="Tahoma"/>
              </w:rPr>
            </w:pPr>
            <w:r w:rsidRPr="00120A98">
              <w:rPr>
                <w:rFonts w:ascii="Cambria" w:hAnsi="Cambria" w:cs="Tahoma"/>
              </w:rPr>
              <w:t xml:space="preserve">Tracks number of farmers utilizing assets for </w:t>
            </w:r>
            <w:r w:rsidRPr="00120A98">
              <w:rPr>
                <w:rFonts w:ascii="Cambria" w:hAnsi="Cambria" w:cs="Tahoma"/>
              </w:rPr>
              <w:lastRenderedPageBreak/>
              <w:t>production and small-scale primary processing. A breakdown of the indicator captures women farmer beneficiaries</w:t>
            </w:r>
          </w:p>
        </w:tc>
        <w:tc>
          <w:tcPr>
            <w:tcW w:w="619" w:type="pct"/>
            <w:vMerge w:val="restart"/>
            <w:shd w:val="clear" w:color="auto" w:fill="auto"/>
            <w:vAlign w:val="center"/>
            <w:hideMark/>
          </w:tcPr>
          <w:p w14:paraId="3BF99BA6" w14:textId="34BE4CC5" w:rsidR="00A92ACE" w:rsidRPr="00120A98" w:rsidRDefault="00F51E86" w:rsidP="00F51E86">
            <w:pPr>
              <w:spacing w:after="120" w:line="240" w:lineRule="auto"/>
              <w:jc w:val="center"/>
              <w:rPr>
                <w:rFonts w:ascii="Cambria" w:hAnsi="Cambria" w:cs="Tahoma"/>
              </w:rPr>
            </w:pPr>
            <w:r>
              <w:rPr>
                <w:rFonts w:ascii="Cambria" w:hAnsi="Cambria" w:cs="Tahoma"/>
              </w:rPr>
              <w:lastRenderedPageBreak/>
              <w:t>Every Six Months</w:t>
            </w:r>
          </w:p>
          <w:p w14:paraId="5F09F748" w14:textId="77777777" w:rsidR="00A92ACE" w:rsidRPr="00120A98" w:rsidRDefault="00A92ACE" w:rsidP="00120A98">
            <w:pPr>
              <w:spacing w:after="120" w:line="240" w:lineRule="auto"/>
              <w:jc w:val="both"/>
              <w:rPr>
                <w:rFonts w:ascii="Cambria" w:hAnsi="Cambria" w:cs="Tahoma"/>
              </w:rPr>
            </w:pPr>
          </w:p>
        </w:tc>
        <w:tc>
          <w:tcPr>
            <w:tcW w:w="516" w:type="pct"/>
            <w:vMerge w:val="restart"/>
            <w:shd w:val="clear" w:color="auto" w:fill="auto"/>
            <w:vAlign w:val="center"/>
            <w:hideMark/>
          </w:tcPr>
          <w:p w14:paraId="71D4F18A" w14:textId="77777777" w:rsidR="00A92ACE" w:rsidRPr="00120A98" w:rsidRDefault="00A92ACE" w:rsidP="00120A98">
            <w:pPr>
              <w:spacing w:after="120" w:line="240" w:lineRule="auto"/>
              <w:jc w:val="both"/>
              <w:rPr>
                <w:rFonts w:ascii="Cambria" w:hAnsi="Cambria" w:cs="Tahoma"/>
              </w:rPr>
            </w:pPr>
            <w:r w:rsidRPr="00120A98">
              <w:rPr>
                <w:rFonts w:ascii="Cambria" w:hAnsi="Cambria" w:cs="Tahoma"/>
              </w:rPr>
              <w:lastRenderedPageBreak/>
              <w:t>IVA report/SCCU</w:t>
            </w:r>
          </w:p>
          <w:p w14:paraId="3834ADCB" w14:textId="77777777" w:rsidR="00A92ACE" w:rsidRPr="00120A98" w:rsidRDefault="00A92ACE" w:rsidP="00120A98">
            <w:pPr>
              <w:spacing w:after="120" w:line="240" w:lineRule="auto"/>
              <w:jc w:val="both"/>
              <w:rPr>
                <w:rFonts w:ascii="Cambria" w:hAnsi="Cambria" w:cs="Tahoma"/>
              </w:rPr>
            </w:pPr>
          </w:p>
        </w:tc>
        <w:tc>
          <w:tcPr>
            <w:tcW w:w="619" w:type="pct"/>
            <w:vMerge w:val="restart"/>
            <w:shd w:val="clear" w:color="auto" w:fill="auto"/>
            <w:vAlign w:val="center"/>
            <w:hideMark/>
          </w:tcPr>
          <w:p w14:paraId="11432ADB" w14:textId="1DC4FC79" w:rsidR="00A92ACE" w:rsidRPr="00120A98" w:rsidRDefault="00A92ACE" w:rsidP="00120A98">
            <w:pPr>
              <w:spacing w:after="120" w:line="240" w:lineRule="auto"/>
              <w:jc w:val="both"/>
              <w:rPr>
                <w:rFonts w:ascii="Cambria" w:hAnsi="Cambria" w:cs="Tahoma"/>
              </w:rPr>
            </w:pPr>
            <w:r w:rsidRPr="00120A98">
              <w:rPr>
                <w:rFonts w:ascii="Cambria" w:hAnsi="Cambria" w:cs="Tahoma"/>
              </w:rPr>
              <w:lastRenderedPageBreak/>
              <w:t xml:space="preserve">Collected from IVA Verified </w:t>
            </w:r>
            <w:r w:rsidRPr="00120A98">
              <w:rPr>
                <w:rFonts w:ascii="Cambria" w:hAnsi="Cambria" w:cs="Tahoma"/>
              </w:rPr>
              <w:lastRenderedPageBreak/>
              <w:t>Report/ SCCU M &amp; E Report</w:t>
            </w:r>
          </w:p>
          <w:p w14:paraId="7BA48F63" w14:textId="77777777" w:rsidR="00A92ACE" w:rsidRPr="00120A98" w:rsidRDefault="00A92ACE" w:rsidP="00120A98">
            <w:pPr>
              <w:spacing w:after="120" w:line="240" w:lineRule="auto"/>
              <w:jc w:val="both"/>
              <w:rPr>
                <w:rFonts w:ascii="Cambria" w:hAnsi="Cambria" w:cs="Tahoma"/>
              </w:rPr>
            </w:pPr>
          </w:p>
        </w:tc>
        <w:tc>
          <w:tcPr>
            <w:tcW w:w="618" w:type="pct"/>
            <w:vMerge w:val="restart"/>
            <w:shd w:val="clear" w:color="auto" w:fill="auto"/>
            <w:vAlign w:val="center"/>
            <w:hideMark/>
          </w:tcPr>
          <w:p w14:paraId="58CFC071" w14:textId="0393F99C" w:rsidR="00A92ACE" w:rsidRPr="00120A98" w:rsidRDefault="00A92ACE" w:rsidP="00120A98">
            <w:pPr>
              <w:spacing w:after="120" w:line="240" w:lineRule="auto"/>
              <w:jc w:val="both"/>
              <w:rPr>
                <w:rFonts w:ascii="Cambria" w:hAnsi="Cambria" w:cs="Tahoma"/>
              </w:rPr>
            </w:pPr>
            <w:r w:rsidRPr="00120A98">
              <w:rPr>
                <w:rFonts w:ascii="Cambria" w:hAnsi="Cambria" w:cs="Tahoma"/>
              </w:rPr>
              <w:lastRenderedPageBreak/>
              <w:t>M &amp; E Unit, F</w:t>
            </w:r>
            <w:r w:rsidR="00952890">
              <w:rPr>
                <w:rFonts w:ascii="Cambria" w:hAnsi="Cambria" w:cs="Tahoma"/>
              </w:rPr>
              <w:t>CSU</w:t>
            </w:r>
          </w:p>
          <w:p w14:paraId="5A4236C7" w14:textId="77777777" w:rsidR="00A92ACE" w:rsidRPr="00120A98" w:rsidRDefault="00A92ACE" w:rsidP="00120A98">
            <w:pPr>
              <w:spacing w:after="120" w:line="240" w:lineRule="auto"/>
              <w:jc w:val="both"/>
              <w:rPr>
                <w:rFonts w:ascii="Cambria" w:hAnsi="Cambria" w:cs="Tahoma"/>
              </w:rPr>
            </w:pPr>
          </w:p>
        </w:tc>
        <w:tc>
          <w:tcPr>
            <w:tcW w:w="567" w:type="pct"/>
            <w:vMerge w:val="restart"/>
            <w:vAlign w:val="center"/>
          </w:tcPr>
          <w:p w14:paraId="6494D5F0" w14:textId="5EDB998E" w:rsidR="00A92ACE" w:rsidRPr="00120A98" w:rsidRDefault="008E0E0B" w:rsidP="00120A98">
            <w:pPr>
              <w:spacing w:after="120" w:line="240" w:lineRule="auto"/>
              <w:jc w:val="both"/>
              <w:rPr>
                <w:rFonts w:ascii="Cambria" w:hAnsi="Cambria" w:cs="Tahoma"/>
              </w:rPr>
            </w:pPr>
            <w:r>
              <w:rPr>
                <w:rFonts w:ascii="Cambria" w:hAnsi="Cambria" w:cs="Tahoma"/>
              </w:rPr>
              <w:lastRenderedPageBreak/>
              <w:t>F</w:t>
            </w:r>
            <w:r w:rsidR="00952890">
              <w:rPr>
                <w:rFonts w:ascii="Cambria" w:hAnsi="Cambria" w:cs="Tahoma"/>
              </w:rPr>
              <w:t>CSU</w:t>
            </w:r>
          </w:p>
        </w:tc>
      </w:tr>
      <w:tr w:rsidR="001B6881" w:rsidRPr="00120A98" w14:paraId="09ABB3F1" w14:textId="3CE0371F" w:rsidTr="00A72E01">
        <w:trPr>
          <w:trHeight w:val="20"/>
        </w:trPr>
        <w:tc>
          <w:tcPr>
            <w:tcW w:w="973" w:type="pct"/>
            <w:shd w:val="clear" w:color="auto" w:fill="auto"/>
            <w:vAlign w:val="center"/>
            <w:hideMark/>
          </w:tcPr>
          <w:p w14:paraId="5C30A6C7" w14:textId="77777777" w:rsidR="00A92ACE" w:rsidRPr="00120A98" w:rsidRDefault="00A92ACE" w:rsidP="00120A98">
            <w:pPr>
              <w:spacing w:after="120" w:line="240" w:lineRule="auto"/>
              <w:jc w:val="both"/>
              <w:rPr>
                <w:rFonts w:ascii="Cambria" w:hAnsi="Cambria" w:cs="Tahoma"/>
              </w:rPr>
            </w:pPr>
            <w:r w:rsidRPr="00120A98">
              <w:rPr>
                <w:rFonts w:ascii="Cambria" w:hAnsi="Cambria" w:cs="Tahoma"/>
              </w:rPr>
              <w:lastRenderedPageBreak/>
              <w:t>Female farmers utilizing agricultural assets</w:t>
            </w:r>
          </w:p>
        </w:tc>
        <w:tc>
          <w:tcPr>
            <w:tcW w:w="1088" w:type="pct"/>
            <w:vMerge/>
            <w:shd w:val="clear" w:color="auto" w:fill="auto"/>
            <w:vAlign w:val="center"/>
            <w:hideMark/>
          </w:tcPr>
          <w:p w14:paraId="517AFC14" w14:textId="00018EA5" w:rsidR="00A92ACE" w:rsidRPr="00120A98" w:rsidRDefault="00A92ACE" w:rsidP="00120A98">
            <w:pPr>
              <w:spacing w:after="120" w:line="240" w:lineRule="auto"/>
              <w:jc w:val="both"/>
              <w:rPr>
                <w:rFonts w:ascii="Cambria" w:hAnsi="Cambria" w:cs="Tahoma"/>
              </w:rPr>
            </w:pPr>
          </w:p>
        </w:tc>
        <w:tc>
          <w:tcPr>
            <w:tcW w:w="619" w:type="pct"/>
            <w:vMerge/>
            <w:shd w:val="clear" w:color="auto" w:fill="auto"/>
            <w:vAlign w:val="center"/>
            <w:hideMark/>
          </w:tcPr>
          <w:p w14:paraId="762578A8" w14:textId="77777777" w:rsidR="00A92ACE" w:rsidRPr="00120A98" w:rsidRDefault="00A92ACE" w:rsidP="00120A98">
            <w:pPr>
              <w:spacing w:after="120" w:line="240" w:lineRule="auto"/>
              <w:jc w:val="both"/>
              <w:rPr>
                <w:rFonts w:ascii="Cambria" w:hAnsi="Cambria" w:cs="Tahoma"/>
              </w:rPr>
            </w:pPr>
          </w:p>
        </w:tc>
        <w:tc>
          <w:tcPr>
            <w:tcW w:w="516" w:type="pct"/>
            <w:vMerge/>
            <w:shd w:val="clear" w:color="auto" w:fill="auto"/>
            <w:vAlign w:val="center"/>
            <w:hideMark/>
          </w:tcPr>
          <w:p w14:paraId="1692CCBB" w14:textId="77777777" w:rsidR="00A92ACE" w:rsidRPr="00120A98" w:rsidRDefault="00A92ACE" w:rsidP="00120A98">
            <w:pPr>
              <w:spacing w:after="120" w:line="240" w:lineRule="auto"/>
              <w:jc w:val="both"/>
              <w:rPr>
                <w:rFonts w:ascii="Cambria" w:hAnsi="Cambria" w:cs="Tahoma"/>
              </w:rPr>
            </w:pPr>
          </w:p>
        </w:tc>
        <w:tc>
          <w:tcPr>
            <w:tcW w:w="619" w:type="pct"/>
            <w:vMerge/>
            <w:shd w:val="clear" w:color="auto" w:fill="auto"/>
            <w:vAlign w:val="center"/>
            <w:hideMark/>
          </w:tcPr>
          <w:p w14:paraId="18C4D39D" w14:textId="5AE9ADE4" w:rsidR="00A92ACE" w:rsidRPr="00120A98" w:rsidRDefault="00A92ACE" w:rsidP="00120A98">
            <w:pPr>
              <w:spacing w:after="120" w:line="240" w:lineRule="auto"/>
              <w:jc w:val="both"/>
              <w:rPr>
                <w:rFonts w:ascii="Cambria" w:hAnsi="Cambria" w:cs="Tahoma"/>
              </w:rPr>
            </w:pPr>
          </w:p>
        </w:tc>
        <w:tc>
          <w:tcPr>
            <w:tcW w:w="618" w:type="pct"/>
            <w:vMerge/>
            <w:shd w:val="clear" w:color="auto" w:fill="auto"/>
            <w:vAlign w:val="center"/>
            <w:hideMark/>
          </w:tcPr>
          <w:p w14:paraId="51F6F1EB" w14:textId="77777777" w:rsidR="00A92ACE" w:rsidRPr="00120A98" w:rsidRDefault="00A92ACE" w:rsidP="00120A98">
            <w:pPr>
              <w:spacing w:after="120" w:line="240" w:lineRule="auto"/>
              <w:jc w:val="both"/>
              <w:rPr>
                <w:rFonts w:ascii="Cambria" w:hAnsi="Cambria" w:cs="Tahoma"/>
              </w:rPr>
            </w:pPr>
          </w:p>
        </w:tc>
        <w:tc>
          <w:tcPr>
            <w:tcW w:w="567" w:type="pct"/>
            <w:vMerge/>
          </w:tcPr>
          <w:p w14:paraId="00AF7F6D" w14:textId="77777777" w:rsidR="00A92ACE" w:rsidRPr="00120A98" w:rsidRDefault="00A92ACE" w:rsidP="00120A98">
            <w:pPr>
              <w:spacing w:after="120" w:line="240" w:lineRule="auto"/>
              <w:jc w:val="both"/>
              <w:rPr>
                <w:rFonts w:ascii="Cambria" w:hAnsi="Cambria" w:cs="Tahoma"/>
              </w:rPr>
            </w:pPr>
          </w:p>
        </w:tc>
      </w:tr>
      <w:tr w:rsidR="001B6881" w:rsidRPr="00120A98" w14:paraId="20ADF12A" w14:textId="67B81FEF" w:rsidTr="00A72E01">
        <w:trPr>
          <w:trHeight w:val="20"/>
        </w:trPr>
        <w:tc>
          <w:tcPr>
            <w:tcW w:w="973" w:type="pct"/>
            <w:shd w:val="clear" w:color="auto" w:fill="auto"/>
            <w:vAlign w:val="center"/>
            <w:hideMark/>
          </w:tcPr>
          <w:p w14:paraId="1B22E9C9" w14:textId="77777777" w:rsidR="00A92ACE" w:rsidRPr="00120A98" w:rsidRDefault="00A92ACE" w:rsidP="00120A98">
            <w:pPr>
              <w:spacing w:after="120" w:line="240" w:lineRule="auto"/>
              <w:jc w:val="both"/>
              <w:rPr>
                <w:rFonts w:ascii="Cambria" w:hAnsi="Cambria" w:cs="Tahoma"/>
              </w:rPr>
            </w:pPr>
            <w:r w:rsidRPr="00120A98">
              <w:rPr>
                <w:rFonts w:ascii="Cambria" w:hAnsi="Cambria" w:cs="Tahoma"/>
              </w:rPr>
              <w:lastRenderedPageBreak/>
              <w:t>Existing wet markets with upgraded water and sanitation services</w:t>
            </w:r>
          </w:p>
        </w:tc>
        <w:tc>
          <w:tcPr>
            <w:tcW w:w="1088" w:type="pct"/>
            <w:shd w:val="clear" w:color="auto" w:fill="auto"/>
            <w:vAlign w:val="center"/>
            <w:hideMark/>
          </w:tcPr>
          <w:p w14:paraId="256F9791" w14:textId="77777777" w:rsidR="00A92ACE" w:rsidRPr="00120A98" w:rsidRDefault="00A92ACE" w:rsidP="00120A98">
            <w:pPr>
              <w:spacing w:after="120" w:line="240" w:lineRule="auto"/>
              <w:jc w:val="both"/>
              <w:rPr>
                <w:rFonts w:ascii="Cambria" w:hAnsi="Cambria" w:cs="Tahoma"/>
              </w:rPr>
            </w:pPr>
            <w:r w:rsidRPr="00120A98">
              <w:rPr>
                <w:rFonts w:ascii="Cambria" w:hAnsi="Cambria" w:cs="Tahoma"/>
              </w:rPr>
              <w:t>Tracks number of existing wet markets with water and sanitation services upgraded</w:t>
            </w:r>
          </w:p>
        </w:tc>
        <w:tc>
          <w:tcPr>
            <w:tcW w:w="619" w:type="pct"/>
            <w:shd w:val="clear" w:color="auto" w:fill="auto"/>
            <w:vAlign w:val="center"/>
            <w:hideMark/>
          </w:tcPr>
          <w:p w14:paraId="1E58CFFC" w14:textId="299ECC28" w:rsidR="00A92ACE" w:rsidRPr="00120A98" w:rsidRDefault="00F51E86" w:rsidP="00F51E86">
            <w:pPr>
              <w:spacing w:after="120" w:line="240" w:lineRule="auto"/>
              <w:jc w:val="center"/>
              <w:rPr>
                <w:rFonts w:ascii="Cambria" w:hAnsi="Cambria" w:cs="Tahoma"/>
              </w:rPr>
            </w:pPr>
            <w:r>
              <w:rPr>
                <w:rFonts w:ascii="Cambria" w:hAnsi="Cambria" w:cs="Tahoma"/>
              </w:rPr>
              <w:t>Every Six Months</w:t>
            </w:r>
          </w:p>
          <w:p w14:paraId="060C2BCC" w14:textId="77777777" w:rsidR="00A92ACE" w:rsidRPr="00120A98" w:rsidRDefault="00A92ACE" w:rsidP="00120A98">
            <w:pPr>
              <w:spacing w:after="120" w:line="240" w:lineRule="auto"/>
              <w:jc w:val="both"/>
              <w:rPr>
                <w:rFonts w:ascii="Cambria" w:hAnsi="Cambria" w:cs="Tahoma"/>
              </w:rPr>
            </w:pPr>
          </w:p>
        </w:tc>
        <w:tc>
          <w:tcPr>
            <w:tcW w:w="516" w:type="pct"/>
            <w:shd w:val="clear" w:color="auto" w:fill="auto"/>
            <w:vAlign w:val="center"/>
            <w:hideMark/>
          </w:tcPr>
          <w:p w14:paraId="502FC539" w14:textId="77777777" w:rsidR="00A92ACE" w:rsidRPr="00120A98" w:rsidRDefault="00A92ACE" w:rsidP="00120A98">
            <w:pPr>
              <w:spacing w:after="120" w:line="240" w:lineRule="auto"/>
              <w:jc w:val="both"/>
              <w:rPr>
                <w:rFonts w:ascii="Cambria" w:hAnsi="Cambria" w:cs="Tahoma"/>
              </w:rPr>
            </w:pPr>
            <w:r w:rsidRPr="00120A98">
              <w:rPr>
                <w:rFonts w:ascii="Cambria" w:hAnsi="Cambria" w:cs="Tahoma"/>
              </w:rPr>
              <w:t>IVA report/SCCU</w:t>
            </w:r>
          </w:p>
          <w:p w14:paraId="35B10850" w14:textId="77777777" w:rsidR="00A92ACE" w:rsidRPr="00120A98" w:rsidRDefault="00A92ACE" w:rsidP="00120A98">
            <w:pPr>
              <w:spacing w:after="120" w:line="240" w:lineRule="auto"/>
              <w:jc w:val="both"/>
              <w:rPr>
                <w:rFonts w:ascii="Cambria" w:hAnsi="Cambria" w:cs="Tahoma"/>
              </w:rPr>
            </w:pPr>
          </w:p>
        </w:tc>
        <w:tc>
          <w:tcPr>
            <w:tcW w:w="619" w:type="pct"/>
            <w:shd w:val="clear" w:color="auto" w:fill="auto"/>
            <w:vAlign w:val="center"/>
            <w:hideMark/>
          </w:tcPr>
          <w:p w14:paraId="747925C1" w14:textId="105C58D9" w:rsidR="00A92ACE" w:rsidRPr="00120A98" w:rsidRDefault="00A92ACE" w:rsidP="00120A98">
            <w:pPr>
              <w:spacing w:after="120" w:line="240" w:lineRule="auto"/>
              <w:jc w:val="both"/>
              <w:rPr>
                <w:rFonts w:ascii="Cambria" w:hAnsi="Cambria" w:cs="Tahoma"/>
              </w:rPr>
            </w:pPr>
            <w:r w:rsidRPr="00120A98">
              <w:rPr>
                <w:rFonts w:ascii="Cambria" w:hAnsi="Cambria" w:cs="Tahoma"/>
              </w:rPr>
              <w:t>Collected from IVA Ver</w:t>
            </w:r>
            <w:r w:rsidR="00A238C1">
              <w:rPr>
                <w:rFonts w:ascii="Cambria" w:hAnsi="Cambria" w:cs="Tahoma"/>
              </w:rPr>
              <w:t>ified Report/ SCCU M &amp; E Report</w:t>
            </w:r>
          </w:p>
        </w:tc>
        <w:tc>
          <w:tcPr>
            <w:tcW w:w="618" w:type="pct"/>
            <w:shd w:val="clear" w:color="auto" w:fill="auto"/>
            <w:vAlign w:val="center"/>
            <w:hideMark/>
          </w:tcPr>
          <w:p w14:paraId="52199FE5" w14:textId="4C0ADFC4" w:rsidR="00A92ACE" w:rsidRPr="00120A98" w:rsidRDefault="00A92ACE" w:rsidP="00120A98">
            <w:pPr>
              <w:spacing w:after="120" w:line="240" w:lineRule="auto"/>
              <w:jc w:val="both"/>
              <w:rPr>
                <w:rFonts w:ascii="Cambria" w:hAnsi="Cambria" w:cs="Tahoma"/>
              </w:rPr>
            </w:pPr>
            <w:r w:rsidRPr="00120A98">
              <w:rPr>
                <w:rFonts w:ascii="Cambria" w:hAnsi="Cambria" w:cs="Tahoma"/>
              </w:rPr>
              <w:t>M &amp; E Unit, F</w:t>
            </w:r>
            <w:r w:rsidR="00952890">
              <w:rPr>
                <w:rFonts w:ascii="Cambria" w:hAnsi="Cambria" w:cs="Tahoma"/>
              </w:rPr>
              <w:t>CSU</w:t>
            </w:r>
          </w:p>
          <w:p w14:paraId="2D6F44C4" w14:textId="77777777" w:rsidR="00A92ACE" w:rsidRPr="00120A98" w:rsidRDefault="00A92ACE" w:rsidP="00120A98">
            <w:pPr>
              <w:spacing w:after="120" w:line="240" w:lineRule="auto"/>
              <w:jc w:val="both"/>
              <w:rPr>
                <w:rFonts w:ascii="Cambria" w:hAnsi="Cambria" w:cs="Tahoma"/>
              </w:rPr>
            </w:pPr>
          </w:p>
        </w:tc>
        <w:tc>
          <w:tcPr>
            <w:tcW w:w="567" w:type="pct"/>
            <w:vAlign w:val="center"/>
          </w:tcPr>
          <w:p w14:paraId="1DADFB87" w14:textId="583735BF" w:rsidR="00A92ACE" w:rsidRPr="00120A98" w:rsidRDefault="008E0E0B" w:rsidP="00120A98">
            <w:pPr>
              <w:spacing w:after="120" w:line="240" w:lineRule="auto"/>
              <w:jc w:val="both"/>
              <w:rPr>
                <w:rFonts w:ascii="Cambria" w:hAnsi="Cambria" w:cs="Tahoma"/>
              </w:rPr>
            </w:pPr>
            <w:r>
              <w:rPr>
                <w:rFonts w:ascii="Cambria" w:hAnsi="Cambria" w:cs="Tahoma"/>
              </w:rPr>
              <w:t>F</w:t>
            </w:r>
            <w:r w:rsidR="00952890">
              <w:rPr>
                <w:rFonts w:ascii="Cambria" w:hAnsi="Cambria" w:cs="Tahoma"/>
              </w:rPr>
              <w:t>CSU</w:t>
            </w:r>
          </w:p>
        </w:tc>
      </w:tr>
      <w:tr w:rsidR="001B6881" w:rsidRPr="00120A98" w14:paraId="5FCEEFB3" w14:textId="369737F8" w:rsidTr="00A72E01">
        <w:trPr>
          <w:trHeight w:val="20"/>
        </w:trPr>
        <w:tc>
          <w:tcPr>
            <w:tcW w:w="973" w:type="pct"/>
            <w:shd w:val="clear" w:color="auto" w:fill="auto"/>
            <w:vAlign w:val="center"/>
            <w:hideMark/>
          </w:tcPr>
          <w:p w14:paraId="4C09A98E" w14:textId="77777777" w:rsidR="00A92ACE" w:rsidRPr="00120A98" w:rsidRDefault="00A92ACE" w:rsidP="00120A98">
            <w:pPr>
              <w:spacing w:after="120" w:line="240" w:lineRule="auto"/>
              <w:jc w:val="both"/>
              <w:rPr>
                <w:rFonts w:ascii="Cambria" w:hAnsi="Cambria" w:cs="Tahoma"/>
              </w:rPr>
            </w:pPr>
            <w:r w:rsidRPr="00120A98">
              <w:rPr>
                <w:rFonts w:ascii="Cambria" w:hAnsi="Cambria" w:cs="Tahoma"/>
              </w:rPr>
              <w:t>Sellers benefitting from upgraded wet markets</w:t>
            </w:r>
          </w:p>
        </w:tc>
        <w:tc>
          <w:tcPr>
            <w:tcW w:w="1088" w:type="pct"/>
            <w:shd w:val="clear" w:color="auto" w:fill="auto"/>
            <w:vAlign w:val="center"/>
            <w:hideMark/>
          </w:tcPr>
          <w:p w14:paraId="29BA8980" w14:textId="77777777" w:rsidR="00A92ACE" w:rsidRPr="00120A98" w:rsidRDefault="00A92ACE" w:rsidP="00120A98">
            <w:pPr>
              <w:spacing w:after="120" w:line="240" w:lineRule="auto"/>
              <w:jc w:val="both"/>
              <w:rPr>
                <w:rFonts w:ascii="Cambria" w:hAnsi="Cambria" w:cs="Tahoma"/>
              </w:rPr>
            </w:pPr>
            <w:r w:rsidRPr="00120A98">
              <w:rPr>
                <w:rFonts w:ascii="Cambria" w:hAnsi="Cambria" w:cs="Tahoma"/>
              </w:rPr>
              <w:t>Tracks number and gender of sellers in wet markets that have been upgraded with water and sanitation services. The buyers will also benefit from the upgraded services, but their numbers are hard to measure and so the indicator only captures sellers.</w:t>
            </w:r>
          </w:p>
        </w:tc>
        <w:tc>
          <w:tcPr>
            <w:tcW w:w="619" w:type="pct"/>
            <w:vMerge w:val="restart"/>
            <w:shd w:val="clear" w:color="auto" w:fill="auto"/>
            <w:vAlign w:val="center"/>
            <w:hideMark/>
          </w:tcPr>
          <w:p w14:paraId="1BB79F9A" w14:textId="5915CE88" w:rsidR="00A92ACE" w:rsidRPr="00120A98" w:rsidRDefault="00F51E86" w:rsidP="00F51E86">
            <w:pPr>
              <w:spacing w:after="120" w:line="240" w:lineRule="auto"/>
              <w:jc w:val="center"/>
              <w:rPr>
                <w:rFonts w:ascii="Cambria" w:hAnsi="Cambria" w:cs="Tahoma"/>
              </w:rPr>
            </w:pPr>
            <w:r>
              <w:rPr>
                <w:rFonts w:ascii="Cambria" w:hAnsi="Cambria" w:cs="Tahoma"/>
              </w:rPr>
              <w:t>Every Six Months</w:t>
            </w:r>
          </w:p>
          <w:p w14:paraId="642086F9" w14:textId="77777777" w:rsidR="00A92ACE" w:rsidRPr="00120A98" w:rsidRDefault="00A92ACE" w:rsidP="00120A98">
            <w:pPr>
              <w:spacing w:after="120" w:line="240" w:lineRule="auto"/>
              <w:jc w:val="both"/>
              <w:rPr>
                <w:rFonts w:ascii="Cambria" w:hAnsi="Cambria" w:cs="Tahoma"/>
              </w:rPr>
            </w:pPr>
          </w:p>
        </w:tc>
        <w:tc>
          <w:tcPr>
            <w:tcW w:w="516" w:type="pct"/>
            <w:vMerge w:val="restart"/>
            <w:shd w:val="clear" w:color="auto" w:fill="auto"/>
            <w:vAlign w:val="center"/>
            <w:hideMark/>
          </w:tcPr>
          <w:p w14:paraId="6E728938" w14:textId="77777777" w:rsidR="00A92ACE" w:rsidRPr="00120A98" w:rsidRDefault="00A92ACE" w:rsidP="00120A98">
            <w:pPr>
              <w:spacing w:after="120" w:line="240" w:lineRule="auto"/>
              <w:jc w:val="both"/>
              <w:rPr>
                <w:rFonts w:ascii="Cambria" w:hAnsi="Cambria" w:cs="Tahoma"/>
              </w:rPr>
            </w:pPr>
            <w:r w:rsidRPr="00120A98">
              <w:rPr>
                <w:rFonts w:ascii="Cambria" w:hAnsi="Cambria" w:cs="Tahoma"/>
              </w:rPr>
              <w:t>IVA report/SCCU</w:t>
            </w:r>
          </w:p>
          <w:p w14:paraId="099A268F" w14:textId="77777777" w:rsidR="00A92ACE" w:rsidRPr="00120A98" w:rsidRDefault="00A92ACE" w:rsidP="00120A98">
            <w:pPr>
              <w:spacing w:after="120" w:line="240" w:lineRule="auto"/>
              <w:jc w:val="both"/>
              <w:rPr>
                <w:rFonts w:ascii="Cambria" w:hAnsi="Cambria" w:cs="Tahoma"/>
              </w:rPr>
            </w:pPr>
          </w:p>
        </w:tc>
        <w:tc>
          <w:tcPr>
            <w:tcW w:w="619" w:type="pct"/>
            <w:vMerge w:val="restart"/>
            <w:shd w:val="clear" w:color="auto" w:fill="auto"/>
            <w:vAlign w:val="center"/>
            <w:hideMark/>
          </w:tcPr>
          <w:p w14:paraId="3B0724FA" w14:textId="08A9F299" w:rsidR="00A92ACE" w:rsidRPr="00120A98" w:rsidRDefault="00A92ACE" w:rsidP="00120A98">
            <w:pPr>
              <w:spacing w:after="120" w:line="240" w:lineRule="auto"/>
              <w:jc w:val="both"/>
              <w:rPr>
                <w:rFonts w:ascii="Cambria" w:hAnsi="Cambria" w:cs="Tahoma"/>
              </w:rPr>
            </w:pPr>
            <w:r w:rsidRPr="00120A98">
              <w:rPr>
                <w:rFonts w:ascii="Cambria" w:hAnsi="Cambria" w:cs="Tahoma"/>
              </w:rPr>
              <w:t>Collected from IVA Verified Report/ SCCU M &amp; E Report</w:t>
            </w:r>
          </w:p>
          <w:p w14:paraId="3BCF1FA1" w14:textId="77777777" w:rsidR="00A92ACE" w:rsidRPr="00120A98" w:rsidRDefault="00A92ACE" w:rsidP="00120A98">
            <w:pPr>
              <w:spacing w:after="120" w:line="240" w:lineRule="auto"/>
              <w:jc w:val="both"/>
              <w:rPr>
                <w:rFonts w:ascii="Cambria" w:hAnsi="Cambria" w:cs="Tahoma"/>
              </w:rPr>
            </w:pPr>
          </w:p>
        </w:tc>
        <w:tc>
          <w:tcPr>
            <w:tcW w:w="618" w:type="pct"/>
            <w:vMerge w:val="restart"/>
            <w:shd w:val="clear" w:color="auto" w:fill="auto"/>
            <w:vAlign w:val="center"/>
            <w:hideMark/>
          </w:tcPr>
          <w:p w14:paraId="1C225993" w14:textId="34A111B2" w:rsidR="00A92ACE" w:rsidRPr="00120A98" w:rsidRDefault="00A92ACE" w:rsidP="00120A98">
            <w:pPr>
              <w:spacing w:after="120" w:line="240" w:lineRule="auto"/>
              <w:jc w:val="both"/>
              <w:rPr>
                <w:rFonts w:ascii="Cambria" w:hAnsi="Cambria" w:cs="Tahoma"/>
              </w:rPr>
            </w:pPr>
            <w:r w:rsidRPr="00120A98">
              <w:rPr>
                <w:rFonts w:ascii="Cambria" w:hAnsi="Cambria" w:cs="Tahoma"/>
              </w:rPr>
              <w:t>M &amp; E Unit, F</w:t>
            </w:r>
            <w:r w:rsidR="00952890">
              <w:rPr>
                <w:rFonts w:ascii="Cambria" w:hAnsi="Cambria" w:cs="Tahoma"/>
              </w:rPr>
              <w:t>CSU</w:t>
            </w:r>
          </w:p>
          <w:p w14:paraId="74579A7F" w14:textId="77777777" w:rsidR="00A92ACE" w:rsidRPr="00120A98" w:rsidRDefault="00A92ACE" w:rsidP="00120A98">
            <w:pPr>
              <w:spacing w:after="120" w:line="240" w:lineRule="auto"/>
              <w:jc w:val="both"/>
              <w:rPr>
                <w:rFonts w:ascii="Cambria" w:hAnsi="Cambria" w:cs="Tahoma"/>
              </w:rPr>
            </w:pPr>
          </w:p>
        </w:tc>
        <w:tc>
          <w:tcPr>
            <w:tcW w:w="567" w:type="pct"/>
            <w:vMerge w:val="restart"/>
            <w:vAlign w:val="center"/>
          </w:tcPr>
          <w:p w14:paraId="624AFB56" w14:textId="2230AEC9" w:rsidR="00A92ACE" w:rsidRPr="00120A98" w:rsidRDefault="008E0E0B" w:rsidP="00120A98">
            <w:pPr>
              <w:spacing w:after="120" w:line="240" w:lineRule="auto"/>
              <w:jc w:val="both"/>
              <w:rPr>
                <w:rFonts w:ascii="Cambria" w:hAnsi="Cambria" w:cs="Tahoma"/>
              </w:rPr>
            </w:pPr>
            <w:r>
              <w:rPr>
                <w:rFonts w:ascii="Cambria" w:hAnsi="Cambria" w:cs="Tahoma"/>
              </w:rPr>
              <w:t>F</w:t>
            </w:r>
            <w:r w:rsidR="00952890">
              <w:rPr>
                <w:rFonts w:ascii="Cambria" w:hAnsi="Cambria" w:cs="Tahoma"/>
              </w:rPr>
              <w:t>CSU</w:t>
            </w:r>
          </w:p>
        </w:tc>
      </w:tr>
      <w:tr w:rsidR="001B6881" w:rsidRPr="00120A98" w14:paraId="6AFD80EF" w14:textId="7198EEB3" w:rsidTr="00A72E01">
        <w:trPr>
          <w:trHeight w:val="20"/>
        </w:trPr>
        <w:tc>
          <w:tcPr>
            <w:tcW w:w="973" w:type="pct"/>
            <w:shd w:val="clear" w:color="auto" w:fill="auto"/>
            <w:vAlign w:val="center"/>
            <w:hideMark/>
          </w:tcPr>
          <w:p w14:paraId="20CE7FB8" w14:textId="77777777" w:rsidR="00A92ACE" w:rsidRPr="00120A98" w:rsidRDefault="00A92ACE" w:rsidP="00120A98">
            <w:pPr>
              <w:spacing w:after="120" w:line="240" w:lineRule="auto"/>
              <w:jc w:val="both"/>
              <w:rPr>
                <w:rFonts w:ascii="Cambria" w:hAnsi="Cambria" w:cs="Tahoma"/>
              </w:rPr>
            </w:pPr>
            <w:r w:rsidRPr="00120A98">
              <w:rPr>
                <w:rFonts w:ascii="Cambria" w:hAnsi="Cambria" w:cs="Tahoma"/>
              </w:rPr>
              <w:t>Female sellers benefitting from upgraded wet markets</w:t>
            </w:r>
          </w:p>
        </w:tc>
        <w:tc>
          <w:tcPr>
            <w:tcW w:w="1088" w:type="pct"/>
            <w:shd w:val="clear" w:color="auto" w:fill="auto"/>
            <w:vAlign w:val="center"/>
            <w:hideMark/>
          </w:tcPr>
          <w:p w14:paraId="2D067995" w14:textId="77777777" w:rsidR="00A92ACE" w:rsidRPr="00120A98" w:rsidRDefault="00A92ACE" w:rsidP="00120A98">
            <w:pPr>
              <w:spacing w:after="120" w:line="240" w:lineRule="auto"/>
              <w:jc w:val="both"/>
              <w:rPr>
                <w:rFonts w:ascii="Cambria" w:hAnsi="Cambria" w:cs="Tahoma"/>
              </w:rPr>
            </w:pPr>
            <w:r w:rsidRPr="00120A98">
              <w:rPr>
                <w:rFonts w:ascii="Cambria" w:hAnsi="Cambria" w:cs="Tahoma"/>
              </w:rPr>
              <w:t>Tracks the number of female sellers benefiting from upgraded water and sanitation services in wet markets</w:t>
            </w:r>
          </w:p>
        </w:tc>
        <w:tc>
          <w:tcPr>
            <w:tcW w:w="619" w:type="pct"/>
            <w:vMerge/>
            <w:shd w:val="clear" w:color="auto" w:fill="auto"/>
            <w:vAlign w:val="center"/>
            <w:hideMark/>
          </w:tcPr>
          <w:p w14:paraId="137C8A89" w14:textId="77777777" w:rsidR="00A92ACE" w:rsidRPr="00120A98" w:rsidRDefault="00A92ACE" w:rsidP="00120A98">
            <w:pPr>
              <w:spacing w:after="120" w:line="240" w:lineRule="auto"/>
              <w:jc w:val="both"/>
              <w:rPr>
                <w:rFonts w:ascii="Cambria" w:hAnsi="Cambria" w:cs="Tahoma"/>
              </w:rPr>
            </w:pPr>
          </w:p>
        </w:tc>
        <w:tc>
          <w:tcPr>
            <w:tcW w:w="516" w:type="pct"/>
            <w:vMerge/>
            <w:shd w:val="clear" w:color="auto" w:fill="auto"/>
            <w:vAlign w:val="center"/>
            <w:hideMark/>
          </w:tcPr>
          <w:p w14:paraId="188C9776" w14:textId="77777777" w:rsidR="00A92ACE" w:rsidRPr="00120A98" w:rsidRDefault="00A92ACE" w:rsidP="00120A98">
            <w:pPr>
              <w:spacing w:after="120" w:line="240" w:lineRule="auto"/>
              <w:jc w:val="both"/>
              <w:rPr>
                <w:rFonts w:ascii="Cambria" w:hAnsi="Cambria" w:cs="Tahoma"/>
              </w:rPr>
            </w:pPr>
          </w:p>
        </w:tc>
        <w:tc>
          <w:tcPr>
            <w:tcW w:w="619" w:type="pct"/>
            <w:vMerge/>
            <w:shd w:val="clear" w:color="auto" w:fill="auto"/>
            <w:vAlign w:val="center"/>
            <w:hideMark/>
          </w:tcPr>
          <w:p w14:paraId="649B3865" w14:textId="17160C8F" w:rsidR="00A92ACE" w:rsidRPr="00120A98" w:rsidRDefault="00A92ACE" w:rsidP="00120A98">
            <w:pPr>
              <w:spacing w:after="120" w:line="240" w:lineRule="auto"/>
              <w:jc w:val="both"/>
              <w:rPr>
                <w:rFonts w:ascii="Cambria" w:hAnsi="Cambria" w:cs="Tahoma"/>
              </w:rPr>
            </w:pPr>
          </w:p>
        </w:tc>
        <w:tc>
          <w:tcPr>
            <w:tcW w:w="618" w:type="pct"/>
            <w:vMerge/>
            <w:shd w:val="clear" w:color="auto" w:fill="auto"/>
            <w:vAlign w:val="center"/>
            <w:hideMark/>
          </w:tcPr>
          <w:p w14:paraId="7E82622E" w14:textId="77777777" w:rsidR="00A92ACE" w:rsidRPr="00120A98" w:rsidRDefault="00A92ACE" w:rsidP="00120A98">
            <w:pPr>
              <w:spacing w:after="120" w:line="240" w:lineRule="auto"/>
              <w:jc w:val="both"/>
              <w:rPr>
                <w:rFonts w:ascii="Cambria" w:hAnsi="Cambria" w:cs="Tahoma"/>
              </w:rPr>
            </w:pPr>
          </w:p>
        </w:tc>
        <w:tc>
          <w:tcPr>
            <w:tcW w:w="567" w:type="pct"/>
            <w:vMerge/>
          </w:tcPr>
          <w:p w14:paraId="130A4EC7" w14:textId="77777777" w:rsidR="00A92ACE" w:rsidRPr="00120A98" w:rsidRDefault="00A92ACE" w:rsidP="00120A98">
            <w:pPr>
              <w:spacing w:after="120" w:line="240" w:lineRule="auto"/>
              <w:jc w:val="both"/>
              <w:rPr>
                <w:rFonts w:ascii="Cambria" w:hAnsi="Cambria" w:cs="Tahoma"/>
              </w:rPr>
            </w:pPr>
          </w:p>
        </w:tc>
      </w:tr>
      <w:tr w:rsidR="001B6881" w:rsidRPr="00120A98" w14:paraId="24ED4D30" w14:textId="0D7CE49D" w:rsidTr="00A72E01">
        <w:trPr>
          <w:trHeight w:val="20"/>
        </w:trPr>
        <w:tc>
          <w:tcPr>
            <w:tcW w:w="973" w:type="pct"/>
            <w:shd w:val="clear" w:color="auto" w:fill="auto"/>
            <w:vAlign w:val="center"/>
            <w:hideMark/>
          </w:tcPr>
          <w:p w14:paraId="1A484557" w14:textId="77777777" w:rsidR="00A92ACE" w:rsidRPr="00120A98" w:rsidRDefault="00A92ACE" w:rsidP="00120A98">
            <w:pPr>
              <w:spacing w:after="120" w:line="240" w:lineRule="auto"/>
              <w:jc w:val="both"/>
              <w:rPr>
                <w:rFonts w:ascii="Cambria" w:hAnsi="Cambria" w:cs="Tahoma"/>
              </w:rPr>
            </w:pPr>
            <w:r w:rsidRPr="00120A98">
              <w:rPr>
                <w:rFonts w:ascii="Cambria" w:hAnsi="Cambria" w:cs="Tahoma"/>
              </w:rPr>
              <w:t xml:space="preserve">Firms receiving matching grants to support new loans originated after Covid-19 </w:t>
            </w:r>
            <w:r w:rsidRPr="00120A98">
              <w:rPr>
                <w:rFonts w:ascii="Cambria" w:hAnsi="Cambria" w:cs="Tahoma"/>
              </w:rPr>
              <w:lastRenderedPageBreak/>
              <w:t>(disaggregated by gender)</w:t>
            </w:r>
          </w:p>
        </w:tc>
        <w:tc>
          <w:tcPr>
            <w:tcW w:w="1088" w:type="pct"/>
            <w:vMerge w:val="restart"/>
            <w:shd w:val="clear" w:color="auto" w:fill="auto"/>
            <w:vAlign w:val="center"/>
            <w:hideMark/>
          </w:tcPr>
          <w:p w14:paraId="6198DF76" w14:textId="77777777" w:rsidR="00A92ACE" w:rsidRPr="00120A98" w:rsidRDefault="00A92ACE" w:rsidP="00120A98">
            <w:pPr>
              <w:spacing w:after="120" w:line="240" w:lineRule="auto"/>
              <w:jc w:val="both"/>
              <w:rPr>
                <w:rFonts w:ascii="Cambria" w:hAnsi="Cambria" w:cs="Tahoma"/>
              </w:rPr>
            </w:pPr>
            <w:r w:rsidRPr="00120A98">
              <w:rPr>
                <w:rFonts w:ascii="Cambria" w:hAnsi="Cambria" w:cs="Tahoma"/>
              </w:rPr>
              <w:lastRenderedPageBreak/>
              <w:t xml:space="preserve">Tracks the number of supported firms receiving matching grants. A breakdown of the </w:t>
            </w:r>
            <w:r w:rsidRPr="00120A98">
              <w:rPr>
                <w:rFonts w:ascii="Cambria" w:hAnsi="Cambria" w:cs="Tahoma"/>
              </w:rPr>
              <w:lastRenderedPageBreak/>
              <w:t xml:space="preserve">indicator captures the number of women owned firms </w:t>
            </w:r>
          </w:p>
          <w:p w14:paraId="40C1AF4C" w14:textId="0CC119DC" w:rsidR="00A92ACE" w:rsidRPr="00120A98" w:rsidRDefault="00A92ACE" w:rsidP="00120A98">
            <w:pPr>
              <w:spacing w:after="120" w:line="240" w:lineRule="auto"/>
              <w:jc w:val="both"/>
              <w:rPr>
                <w:rFonts w:ascii="Cambria" w:hAnsi="Cambria" w:cs="Tahoma"/>
              </w:rPr>
            </w:pPr>
          </w:p>
        </w:tc>
        <w:tc>
          <w:tcPr>
            <w:tcW w:w="619" w:type="pct"/>
            <w:vMerge w:val="restart"/>
            <w:shd w:val="clear" w:color="auto" w:fill="auto"/>
            <w:vAlign w:val="center"/>
            <w:hideMark/>
          </w:tcPr>
          <w:p w14:paraId="3AC9834B" w14:textId="40AE15AF" w:rsidR="00A92ACE" w:rsidRPr="00120A98" w:rsidRDefault="00F51E86" w:rsidP="00F51E86">
            <w:pPr>
              <w:spacing w:after="120" w:line="240" w:lineRule="auto"/>
              <w:jc w:val="center"/>
              <w:rPr>
                <w:rFonts w:ascii="Cambria" w:hAnsi="Cambria" w:cs="Tahoma"/>
              </w:rPr>
            </w:pPr>
            <w:r>
              <w:rPr>
                <w:rFonts w:ascii="Cambria" w:hAnsi="Cambria" w:cs="Tahoma"/>
              </w:rPr>
              <w:lastRenderedPageBreak/>
              <w:t>Every Six Months</w:t>
            </w:r>
          </w:p>
          <w:p w14:paraId="73A1590D" w14:textId="77777777" w:rsidR="00A92ACE" w:rsidRPr="00120A98" w:rsidRDefault="00A92ACE" w:rsidP="00120A98">
            <w:pPr>
              <w:spacing w:after="120" w:line="240" w:lineRule="auto"/>
              <w:jc w:val="both"/>
              <w:rPr>
                <w:rFonts w:ascii="Cambria" w:hAnsi="Cambria" w:cs="Tahoma"/>
              </w:rPr>
            </w:pPr>
          </w:p>
        </w:tc>
        <w:tc>
          <w:tcPr>
            <w:tcW w:w="516" w:type="pct"/>
            <w:vMerge w:val="restart"/>
            <w:shd w:val="clear" w:color="auto" w:fill="auto"/>
            <w:vAlign w:val="center"/>
            <w:hideMark/>
          </w:tcPr>
          <w:p w14:paraId="0FE22E74" w14:textId="50153C1F" w:rsidR="00A92ACE" w:rsidRPr="00120A98" w:rsidRDefault="00A92ACE" w:rsidP="00120A98">
            <w:pPr>
              <w:spacing w:after="120" w:line="240" w:lineRule="auto"/>
              <w:jc w:val="both"/>
              <w:rPr>
                <w:rFonts w:ascii="Cambria" w:hAnsi="Cambria" w:cs="Tahoma"/>
              </w:rPr>
            </w:pPr>
            <w:r w:rsidRPr="00120A98">
              <w:rPr>
                <w:rFonts w:ascii="Cambria" w:hAnsi="Cambria" w:cs="Tahoma"/>
              </w:rPr>
              <w:t>IVA report/SCCU</w:t>
            </w:r>
          </w:p>
          <w:p w14:paraId="731CCCD0" w14:textId="77777777" w:rsidR="00A92ACE" w:rsidRPr="00120A98" w:rsidRDefault="00A92ACE" w:rsidP="00120A98">
            <w:pPr>
              <w:spacing w:after="120" w:line="240" w:lineRule="auto"/>
              <w:jc w:val="both"/>
              <w:rPr>
                <w:rFonts w:ascii="Cambria" w:hAnsi="Cambria" w:cs="Tahoma"/>
              </w:rPr>
            </w:pPr>
          </w:p>
        </w:tc>
        <w:tc>
          <w:tcPr>
            <w:tcW w:w="619" w:type="pct"/>
            <w:vMerge w:val="restart"/>
            <w:shd w:val="clear" w:color="auto" w:fill="auto"/>
            <w:vAlign w:val="center"/>
            <w:hideMark/>
          </w:tcPr>
          <w:p w14:paraId="32EA3C01" w14:textId="6529B286" w:rsidR="00A92ACE" w:rsidRPr="00120A98" w:rsidRDefault="00A92ACE" w:rsidP="00120A98">
            <w:pPr>
              <w:spacing w:after="120" w:line="240" w:lineRule="auto"/>
              <w:jc w:val="both"/>
              <w:rPr>
                <w:rFonts w:ascii="Cambria" w:hAnsi="Cambria" w:cs="Tahoma"/>
              </w:rPr>
            </w:pPr>
            <w:r w:rsidRPr="00120A98">
              <w:rPr>
                <w:rFonts w:ascii="Cambria" w:hAnsi="Cambria" w:cs="Tahoma"/>
              </w:rPr>
              <w:t xml:space="preserve">Collected from IVA Verified Report/ </w:t>
            </w:r>
            <w:r w:rsidRPr="00120A98">
              <w:rPr>
                <w:rFonts w:ascii="Cambria" w:hAnsi="Cambria" w:cs="Tahoma"/>
              </w:rPr>
              <w:lastRenderedPageBreak/>
              <w:t>SCCU M &amp; E Report</w:t>
            </w:r>
          </w:p>
          <w:p w14:paraId="5F0CB054" w14:textId="77777777" w:rsidR="00A92ACE" w:rsidRPr="00120A98" w:rsidRDefault="00A92ACE" w:rsidP="00120A98">
            <w:pPr>
              <w:spacing w:after="120" w:line="240" w:lineRule="auto"/>
              <w:jc w:val="both"/>
              <w:rPr>
                <w:rFonts w:ascii="Cambria" w:hAnsi="Cambria" w:cs="Tahoma"/>
              </w:rPr>
            </w:pPr>
          </w:p>
        </w:tc>
        <w:tc>
          <w:tcPr>
            <w:tcW w:w="618" w:type="pct"/>
            <w:vMerge w:val="restart"/>
            <w:shd w:val="clear" w:color="auto" w:fill="auto"/>
            <w:vAlign w:val="center"/>
            <w:hideMark/>
          </w:tcPr>
          <w:p w14:paraId="04D568AD" w14:textId="7182AB0B" w:rsidR="00A92ACE" w:rsidRPr="00120A98" w:rsidRDefault="00A92ACE" w:rsidP="00120A98">
            <w:pPr>
              <w:spacing w:after="120" w:line="240" w:lineRule="auto"/>
              <w:jc w:val="both"/>
              <w:rPr>
                <w:rFonts w:ascii="Cambria" w:hAnsi="Cambria" w:cs="Tahoma"/>
              </w:rPr>
            </w:pPr>
            <w:r w:rsidRPr="00120A98">
              <w:rPr>
                <w:rFonts w:ascii="Cambria" w:hAnsi="Cambria" w:cs="Tahoma"/>
              </w:rPr>
              <w:lastRenderedPageBreak/>
              <w:t>M &amp; E Unit, F</w:t>
            </w:r>
            <w:r w:rsidR="00952890">
              <w:rPr>
                <w:rFonts w:ascii="Cambria" w:hAnsi="Cambria" w:cs="Tahoma"/>
              </w:rPr>
              <w:t>CSU</w:t>
            </w:r>
          </w:p>
          <w:p w14:paraId="0A1D6661" w14:textId="77777777" w:rsidR="00A92ACE" w:rsidRPr="00120A98" w:rsidRDefault="00A92ACE" w:rsidP="00120A98">
            <w:pPr>
              <w:spacing w:after="120" w:line="240" w:lineRule="auto"/>
              <w:jc w:val="both"/>
              <w:rPr>
                <w:rFonts w:ascii="Cambria" w:hAnsi="Cambria" w:cs="Tahoma"/>
              </w:rPr>
            </w:pPr>
          </w:p>
        </w:tc>
        <w:tc>
          <w:tcPr>
            <w:tcW w:w="567" w:type="pct"/>
            <w:vMerge w:val="restart"/>
            <w:vAlign w:val="center"/>
          </w:tcPr>
          <w:p w14:paraId="0B5B16FB" w14:textId="3CE8C859" w:rsidR="00A92ACE" w:rsidRPr="00120A98" w:rsidRDefault="00CE26D7" w:rsidP="00120A98">
            <w:pPr>
              <w:spacing w:after="120" w:line="240" w:lineRule="auto"/>
              <w:jc w:val="both"/>
              <w:rPr>
                <w:rFonts w:ascii="Cambria" w:hAnsi="Cambria" w:cs="Tahoma"/>
              </w:rPr>
            </w:pPr>
            <w:r>
              <w:rPr>
                <w:rFonts w:ascii="Cambria" w:hAnsi="Cambria" w:cs="Tahoma"/>
              </w:rPr>
              <w:t>F</w:t>
            </w:r>
            <w:r w:rsidR="00952890">
              <w:rPr>
                <w:rFonts w:ascii="Cambria" w:hAnsi="Cambria" w:cs="Tahoma"/>
              </w:rPr>
              <w:t>CSU</w:t>
            </w:r>
          </w:p>
        </w:tc>
      </w:tr>
      <w:tr w:rsidR="001B6881" w:rsidRPr="00120A98" w14:paraId="72FDF1BF" w14:textId="408D5AA6" w:rsidTr="00A72E01">
        <w:trPr>
          <w:trHeight w:val="20"/>
        </w:trPr>
        <w:tc>
          <w:tcPr>
            <w:tcW w:w="973" w:type="pct"/>
            <w:shd w:val="clear" w:color="auto" w:fill="auto"/>
            <w:vAlign w:val="center"/>
            <w:hideMark/>
          </w:tcPr>
          <w:p w14:paraId="3EB6FBE3" w14:textId="77777777" w:rsidR="00A92ACE" w:rsidRPr="00120A98" w:rsidRDefault="00A92ACE" w:rsidP="00120A98">
            <w:pPr>
              <w:spacing w:after="120" w:line="240" w:lineRule="auto"/>
              <w:jc w:val="both"/>
              <w:rPr>
                <w:rFonts w:ascii="Cambria" w:hAnsi="Cambria" w:cs="Tahoma"/>
              </w:rPr>
            </w:pPr>
            <w:r w:rsidRPr="00120A98">
              <w:rPr>
                <w:rFonts w:ascii="Cambria" w:hAnsi="Cambria" w:cs="Tahoma"/>
              </w:rPr>
              <w:lastRenderedPageBreak/>
              <w:t>Female-owned firms receiving matching grants to support post-COVID-19 loans</w:t>
            </w:r>
          </w:p>
        </w:tc>
        <w:tc>
          <w:tcPr>
            <w:tcW w:w="1088" w:type="pct"/>
            <w:vMerge/>
            <w:shd w:val="clear" w:color="auto" w:fill="auto"/>
            <w:vAlign w:val="center"/>
            <w:hideMark/>
          </w:tcPr>
          <w:p w14:paraId="0CE9F7F4" w14:textId="02D6FD8A" w:rsidR="00A92ACE" w:rsidRPr="00120A98" w:rsidRDefault="00A92ACE" w:rsidP="00120A98">
            <w:pPr>
              <w:spacing w:after="120" w:line="240" w:lineRule="auto"/>
              <w:jc w:val="both"/>
              <w:rPr>
                <w:rFonts w:ascii="Cambria" w:hAnsi="Cambria" w:cs="Tahoma"/>
              </w:rPr>
            </w:pPr>
          </w:p>
        </w:tc>
        <w:tc>
          <w:tcPr>
            <w:tcW w:w="619" w:type="pct"/>
            <w:vMerge/>
            <w:shd w:val="clear" w:color="auto" w:fill="auto"/>
            <w:vAlign w:val="center"/>
            <w:hideMark/>
          </w:tcPr>
          <w:p w14:paraId="06D9FFDF" w14:textId="77777777" w:rsidR="00A92ACE" w:rsidRPr="00120A98" w:rsidRDefault="00A92ACE" w:rsidP="00120A98">
            <w:pPr>
              <w:spacing w:after="120" w:line="240" w:lineRule="auto"/>
              <w:jc w:val="both"/>
              <w:rPr>
                <w:rFonts w:ascii="Cambria" w:hAnsi="Cambria" w:cs="Tahoma"/>
              </w:rPr>
            </w:pPr>
          </w:p>
        </w:tc>
        <w:tc>
          <w:tcPr>
            <w:tcW w:w="516" w:type="pct"/>
            <w:vMerge/>
            <w:shd w:val="clear" w:color="auto" w:fill="auto"/>
            <w:vAlign w:val="center"/>
            <w:hideMark/>
          </w:tcPr>
          <w:p w14:paraId="7439B246" w14:textId="77777777" w:rsidR="00A92ACE" w:rsidRPr="00120A98" w:rsidRDefault="00A92ACE" w:rsidP="00120A98">
            <w:pPr>
              <w:spacing w:after="120" w:line="240" w:lineRule="auto"/>
              <w:jc w:val="both"/>
              <w:rPr>
                <w:rFonts w:ascii="Cambria" w:hAnsi="Cambria" w:cs="Tahoma"/>
              </w:rPr>
            </w:pPr>
          </w:p>
        </w:tc>
        <w:tc>
          <w:tcPr>
            <w:tcW w:w="619" w:type="pct"/>
            <w:vMerge/>
            <w:shd w:val="clear" w:color="auto" w:fill="auto"/>
            <w:vAlign w:val="center"/>
            <w:hideMark/>
          </w:tcPr>
          <w:p w14:paraId="64792455" w14:textId="5F2FE55D" w:rsidR="00A92ACE" w:rsidRPr="00120A98" w:rsidRDefault="00A92ACE" w:rsidP="00120A98">
            <w:pPr>
              <w:spacing w:after="120" w:line="240" w:lineRule="auto"/>
              <w:jc w:val="both"/>
              <w:rPr>
                <w:rFonts w:ascii="Cambria" w:hAnsi="Cambria" w:cs="Tahoma"/>
              </w:rPr>
            </w:pPr>
          </w:p>
        </w:tc>
        <w:tc>
          <w:tcPr>
            <w:tcW w:w="618" w:type="pct"/>
            <w:vMerge/>
            <w:shd w:val="clear" w:color="auto" w:fill="auto"/>
            <w:vAlign w:val="center"/>
            <w:hideMark/>
          </w:tcPr>
          <w:p w14:paraId="1673C94B" w14:textId="77777777" w:rsidR="00A92ACE" w:rsidRPr="00120A98" w:rsidRDefault="00A92ACE" w:rsidP="00120A98">
            <w:pPr>
              <w:spacing w:after="120" w:line="240" w:lineRule="auto"/>
              <w:jc w:val="both"/>
              <w:rPr>
                <w:rFonts w:ascii="Cambria" w:hAnsi="Cambria" w:cs="Tahoma"/>
              </w:rPr>
            </w:pPr>
          </w:p>
        </w:tc>
        <w:tc>
          <w:tcPr>
            <w:tcW w:w="567" w:type="pct"/>
            <w:vMerge/>
          </w:tcPr>
          <w:p w14:paraId="09DB6661" w14:textId="77777777" w:rsidR="00A92ACE" w:rsidRPr="00120A98" w:rsidRDefault="00A92ACE" w:rsidP="00120A98">
            <w:pPr>
              <w:spacing w:after="120" w:line="240" w:lineRule="auto"/>
              <w:jc w:val="both"/>
              <w:rPr>
                <w:rFonts w:ascii="Cambria" w:hAnsi="Cambria" w:cs="Tahoma"/>
              </w:rPr>
            </w:pPr>
          </w:p>
        </w:tc>
      </w:tr>
      <w:tr w:rsidR="001B6881" w:rsidRPr="00120A98" w14:paraId="65517506" w14:textId="40F34312" w:rsidTr="00A72E01">
        <w:trPr>
          <w:trHeight w:val="20"/>
        </w:trPr>
        <w:tc>
          <w:tcPr>
            <w:tcW w:w="973" w:type="pct"/>
            <w:shd w:val="clear" w:color="auto" w:fill="auto"/>
            <w:vAlign w:val="center"/>
            <w:hideMark/>
          </w:tcPr>
          <w:p w14:paraId="133032BC" w14:textId="77777777" w:rsidR="00A92ACE" w:rsidRPr="00120A98" w:rsidRDefault="00A92ACE" w:rsidP="00120A98">
            <w:pPr>
              <w:spacing w:after="120" w:line="240" w:lineRule="auto"/>
              <w:jc w:val="both"/>
              <w:rPr>
                <w:rFonts w:ascii="Cambria" w:hAnsi="Cambria" w:cs="Tahoma"/>
              </w:rPr>
            </w:pPr>
            <w:r w:rsidRPr="00120A98">
              <w:rPr>
                <w:rFonts w:ascii="Cambria" w:hAnsi="Cambria" w:cs="Tahoma"/>
              </w:rPr>
              <w:t>Firms receiving operational support grants (disaggregated by gender and firms directing grants to mini solar panels)</w:t>
            </w:r>
          </w:p>
        </w:tc>
        <w:tc>
          <w:tcPr>
            <w:tcW w:w="1088" w:type="pct"/>
            <w:vMerge w:val="restart"/>
            <w:shd w:val="clear" w:color="auto" w:fill="auto"/>
            <w:vAlign w:val="center"/>
            <w:hideMark/>
          </w:tcPr>
          <w:p w14:paraId="3B172400" w14:textId="6F12CC98" w:rsidR="00A92ACE" w:rsidRPr="00120A98" w:rsidRDefault="00A92ACE" w:rsidP="00120A98">
            <w:pPr>
              <w:spacing w:after="120" w:line="240" w:lineRule="auto"/>
              <w:jc w:val="both"/>
              <w:rPr>
                <w:rFonts w:ascii="Cambria" w:hAnsi="Cambria" w:cs="Tahoma"/>
              </w:rPr>
            </w:pPr>
            <w:r w:rsidRPr="00120A98">
              <w:rPr>
                <w:rFonts w:ascii="Cambria" w:hAnsi="Cambria" w:cs="Tahoma"/>
              </w:rPr>
              <w:t>Tracks the number of supported firms receiving operational grants. A breakdown of the indicator captures the number of women owned firms and of firms directing the operational grant to the purchase and instalment of mini solar panels</w:t>
            </w:r>
          </w:p>
        </w:tc>
        <w:tc>
          <w:tcPr>
            <w:tcW w:w="619" w:type="pct"/>
            <w:vMerge w:val="restart"/>
            <w:shd w:val="clear" w:color="auto" w:fill="auto"/>
            <w:vAlign w:val="center"/>
            <w:hideMark/>
          </w:tcPr>
          <w:p w14:paraId="069071A6" w14:textId="495AC1D8" w:rsidR="00A92ACE" w:rsidRPr="00120A98" w:rsidRDefault="00F51E86" w:rsidP="00F51E86">
            <w:pPr>
              <w:spacing w:after="120" w:line="240" w:lineRule="auto"/>
              <w:jc w:val="center"/>
              <w:rPr>
                <w:rFonts w:ascii="Cambria" w:hAnsi="Cambria" w:cs="Tahoma"/>
              </w:rPr>
            </w:pPr>
            <w:r>
              <w:rPr>
                <w:rFonts w:ascii="Cambria" w:hAnsi="Cambria" w:cs="Tahoma"/>
              </w:rPr>
              <w:t>Every Six Months</w:t>
            </w:r>
          </w:p>
          <w:p w14:paraId="2A212D12" w14:textId="77777777" w:rsidR="00A92ACE" w:rsidRPr="00120A98" w:rsidRDefault="00A92ACE" w:rsidP="00120A98">
            <w:pPr>
              <w:spacing w:after="120" w:line="240" w:lineRule="auto"/>
              <w:jc w:val="both"/>
              <w:rPr>
                <w:rFonts w:ascii="Cambria" w:hAnsi="Cambria" w:cs="Tahoma"/>
              </w:rPr>
            </w:pPr>
          </w:p>
        </w:tc>
        <w:tc>
          <w:tcPr>
            <w:tcW w:w="516" w:type="pct"/>
            <w:vMerge w:val="restart"/>
            <w:shd w:val="clear" w:color="auto" w:fill="auto"/>
            <w:vAlign w:val="center"/>
            <w:hideMark/>
          </w:tcPr>
          <w:p w14:paraId="6E649D7B" w14:textId="77777777" w:rsidR="00A92ACE" w:rsidRPr="00120A98" w:rsidRDefault="00A92ACE" w:rsidP="00120A98">
            <w:pPr>
              <w:spacing w:after="120" w:line="240" w:lineRule="auto"/>
              <w:jc w:val="both"/>
              <w:rPr>
                <w:rFonts w:ascii="Cambria" w:hAnsi="Cambria" w:cs="Tahoma"/>
              </w:rPr>
            </w:pPr>
            <w:r w:rsidRPr="00120A98">
              <w:rPr>
                <w:rFonts w:ascii="Cambria" w:hAnsi="Cambria" w:cs="Tahoma"/>
              </w:rPr>
              <w:t>IVA report/SCCU</w:t>
            </w:r>
          </w:p>
          <w:p w14:paraId="5EB87D7F" w14:textId="77777777" w:rsidR="00A92ACE" w:rsidRPr="00120A98" w:rsidRDefault="00A92ACE" w:rsidP="00120A98">
            <w:pPr>
              <w:spacing w:after="120" w:line="240" w:lineRule="auto"/>
              <w:jc w:val="both"/>
              <w:rPr>
                <w:rFonts w:ascii="Cambria" w:hAnsi="Cambria" w:cs="Tahoma"/>
              </w:rPr>
            </w:pPr>
          </w:p>
        </w:tc>
        <w:tc>
          <w:tcPr>
            <w:tcW w:w="619" w:type="pct"/>
            <w:vMerge w:val="restart"/>
            <w:shd w:val="clear" w:color="auto" w:fill="auto"/>
            <w:vAlign w:val="center"/>
            <w:hideMark/>
          </w:tcPr>
          <w:p w14:paraId="24FA7005" w14:textId="645E3B65" w:rsidR="00A92ACE" w:rsidRPr="00120A98" w:rsidRDefault="00A92ACE" w:rsidP="00120A98">
            <w:pPr>
              <w:spacing w:after="120" w:line="240" w:lineRule="auto"/>
              <w:jc w:val="both"/>
              <w:rPr>
                <w:rFonts w:ascii="Cambria" w:hAnsi="Cambria" w:cs="Tahoma"/>
              </w:rPr>
            </w:pPr>
            <w:r w:rsidRPr="00120A98">
              <w:rPr>
                <w:rFonts w:ascii="Cambria" w:hAnsi="Cambria" w:cs="Tahoma"/>
              </w:rPr>
              <w:t>Collected from IVA Verified Report/ SCCU M &amp; E Report</w:t>
            </w:r>
          </w:p>
          <w:p w14:paraId="09B18F14" w14:textId="77777777" w:rsidR="00A92ACE" w:rsidRPr="00120A98" w:rsidRDefault="00A92ACE" w:rsidP="00120A98">
            <w:pPr>
              <w:spacing w:after="120" w:line="240" w:lineRule="auto"/>
              <w:jc w:val="both"/>
              <w:rPr>
                <w:rFonts w:ascii="Cambria" w:hAnsi="Cambria" w:cs="Tahoma"/>
              </w:rPr>
            </w:pPr>
          </w:p>
        </w:tc>
        <w:tc>
          <w:tcPr>
            <w:tcW w:w="618" w:type="pct"/>
            <w:vMerge w:val="restart"/>
            <w:shd w:val="clear" w:color="auto" w:fill="auto"/>
            <w:vAlign w:val="center"/>
            <w:hideMark/>
          </w:tcPr>
          <w:p w14:paraId="36A83EDE" w14:textId="39CB4832" w:rsidR="00A92ACE" w:rsidRPr="00120A98" w:rsidRDefault="00A92ACE" w:rsidP="00120A98">
            <w:pPr>
              <w:spacing w:after="120" w:line="240" w:lineRule="auto"/>
              <w:jc w:val="both"/>
              <w:rPr>
                <w:rFonts w:ascii="Cambria" w:hAnsi="Cambria" w:cs="Tahoma"/>
              </w:rPr>
            </w:pPr>
            <w:r w:rsidRPr="00120A98">
              <w:rPr>
                <w:rFonts w:ascii="Cambria" w:hAnsi="Cambria" w:cs="Tahoma"/>
              </w:rPr>
              <w:t>M &amp; E Unit, F</w:t>
            </w:r>
            <w:r w:rsidR="00952890">
              <w:rPr>
                <w:rFonts w:ascii="Cambria" w:hAnsi="Cambria" w:cs="Tahoma"/>
              </w:rPr>
              <w:t>CSU</w:t>
            </w:r>
          </w:p>
          <w:p w14:paraId="29816D79" w14:textId="77777777" w:rsidR="00A92ACE" w:rsidRPr="00120A98" w:rsidRDefault="00A92ACE" w:rsidP="00120A98">
            <w:pPr>
              <w:spacing w:after="120" w:line="240" w:lineRule="auto"/>
              <w:jc w:val="both"/>
              <w:rPr>
                <w:rFonts w:ascii="Cambria" w:hAnsi="Cambria" w:cs="Tahoma"/>
              </w:rPr>
            </w:pPr>
          </w:p>
        </w:tc>
        <w:tc>
          <w:tcPr>
            <w:tcW w:w="567" w:type="pct"/>
            <w:vMerge w:val="restart"/>
            <w:vAlign w:val="center"/>
          </w:tcPr>
          <w:p w14:paraId="4F60ED58" w14:textId="469D8001" w:rsidR="00A92ACE" w:rsidRPr="00120A98" w:rsidRDefault="00CE26D7" w:rsidP="00120A98">
            <w:pPr>
              <w:spacing w:after="120" w:line="240" w:lineRule="auto"/>
              <w:jc w:val="both"/>
              <w:rPr>
                <w:rFonts w:ascii="Cambria" w:hAnsi="Cambria" w:cs="Tahoma"/>
              </w:rPr>
            </w:pPr>
            <w:r>
              <w:rPr>
                <w:rFonts w:ascii="Cambria" w:hAnsi="Cambria" w:cs="Tahoma"/>
              </w:rPr>
              <w:t>F</w:t>
            </w:r>
            <w:r w:rsidR="00952890">
              <w:rPr>
                <w:rFonts w:ascii="Cambria" w:hAnsi="Cambria" w:cs="Tahoma"/>
              </w:rPr>
              <w:t>CSU</w:t>
            </w:r>
          </w:p>
        </w:tc>
      </w:tr>
      <w:tr w:rsidR="001B6881" w:rsidRPr="00120A98" w14:paraId="127E2DF9" w14:textId="547E20B5" w:rsidTr="00A72E01">
        <w:trPr>
          <w:trHeight w:val="20"/>
        </w:trPr>
        <w:tc>
          <w:tcPr>
            <w:tcW w:w="973" w:type="pct"/>
            <w:shd w:val="clear" w:color="auto" w:fill="auto"/>
            <w:vAlign w:val="center"/>
            <w:hideMark/>
          </w:tcPr>
          <w:p w14:paraId="01035E9F" w14:textId="77777777" w:rsidR="00A92ACE" w:rsidRPr="00120A98" w:rsidRDefault="00A92ACE" w:rsidP="00120A98">
            <w:pPr>
              <w:spacing w:after="120" w:line="240" w:lineRule="auto"/>
              <w:jc w:val="both"/>
              <w:rPr>
                <w:rFonts w:ascii="Cambria" w:hAnsi="Cambria" w:cs="Tahoma"/>
              </w:rPr>
            </w:pPr>
            <w:r w:rsidRPr="00120A98">
              <w:rPr>
                <w:rFonts w:ascii="Cambria" w:hAnsi="Cambria" w:cs="Tahoma"/>
              </w:rPr>
              <w:t>Female owned firms receiving operational support grant.</w:t>
            </w:r>
          </w:p>
        </w:tc>
        <w:tc>
          <w:tcPr>
            <w:tcW w:w="1088" w:type="pct"/>
            <w:vMerge/>
            <w:shd w:val="clear" w:color="auto" w:fill="auto"/>
            <w:vAlign w:val="center"/>
            <w:hideMark/>
          </w:tcPr>
          <w:p w14:paraId="79519B67" w14:textId="495390D9" w:rsidR="00A92ACE" w:rsidRPr="00120A98" w:rsidRDefault="00A92ACE" w:rsidP="00120A98">
            <w:pPr>
              <w:spacing w:after="120" w:line="240" w:lineRule="auto"/>
              <w:jc w:val="both"/>
              <w:rPr>
                <w:rFonts w:ascii="Cambria" w:hAnsi="Cambria" w:cs="Tahoma"/>
              </w:rPr>
            </w:pPr>
          </w:p>
        </w:tc>
        <w:tc>
          <w:tcPr>
            <w:tcW w:w="619" w:type="pct"/>
            <w:vMerge/>
            <w:shd w:val="clear" w:color="auto" w:fill="auto"/>
            <w:vAlign w:val="center"/>
            <w:hideMark/>
          </w:tcPr>
          <w:p w14:paraId="4AC3AD9D" w14:textId="77777777" w:rsidR="00A92ACE" w:rsidRPr="00120A98" w:rsidRDefault="00A92ACE" w:rsidP="00120A98">
            <w:pPr>
              <w:spacing w:after="120" w:line="240" w:lineRule="auto"/>
              <w:jc w:val="both"/>
              <w:rPr>
                <w:rFonts w:ascii="Cambria" w:hAnsi="Cambria" w:cs="Tahoma"/>
              </w:rPr>
            </w:pPr>
          </w:p>
        </w:tc>
        <w:tc>
          <w:tcPr>
            <w:tcW w:w="516" w:type="pct"/>
            <w:vMerge/>
            <w:shd w:val="clear" w:color="auto" w:fill="auto"/>
            <w:vAlign w:val="center"/>
            <w:hideMark/>
          </w:tcPr>
          <w:p w14:paraId="4FE83454" w14:textId="77777777" w:rsidR="00A92ACE" w:rsidRPr="00120A98" w:rsidRDefault="00A92ACE" w:rsidP="00120A98">
            <w:pPr>
              <w:spacing w:after="120" w:line="240" w:lineRule="auto"/>
              <w:jc w:val="both"/>
              <w:rPr>
                <w:rFonts w:ascii="Cambria" w:hAnsi="Cambria" w:cs="Tahoma"/>
              </w:rPr>
            </w:pPr>
          </w:p>
        </w:tc>
        <w:tc>
          <w:tcPr>
            <w:tcW w:w="619" w:type="pct"/>
            <w:vMerge/>
            <w:shd w:val="clear" w:color="auto" w:fill="auto"/>
            <w:vAlign w:val="center"/>
            <w:hideMark/>
          </w:tcPr>
          <w:p w14:paraId="1A2C619F" w14:textId="02A076AA" w:rsidR="00A92ACE" w:rsidRPr="00120A98" w:rsidRDefault="00A92ACE" w:rsidP="00120A98">
            <w:pPr>
              <w:spacing w:after="120" w:line="240" w:lineRule="auto"/>
              <w:jc w:val="both"/>
              <w:rPr>
                <w:rFonts w:ascii="Cambria" w:hAnsi="Cambria" w:cs="Tahoma"/>
              </w:rPr>
            </w:pPr>
          </w:p>
        </w:tc>
        <w:tc>
          <w:tcPr>
            <w:tcW w:w="618" w:type="pct"/>
            <w:vMerge/>
            <w:shd w:val="clear" w:color="auto" w:fill="auto"/>
            <w:vAlign w:val="center"/>
            <w:hideMark/>
          </w:tcPr>
          <w:p w14:paraId="33A9C1D7" w14:textId="77777777" w:rsidR="00A92ACE" w:rsidRPr="00120A98" w:rsidRDefault="00A92ACE" w:rsidP="00120A98">
            <w:pPr>
              <w:spacing w:after="120" w:line="240" w:lineRule="auto"/>
              <w:jc w:val="both"/>
              <w:rPr>
                <w:rFonts w:ascii="Cambria" w:hAnsi="Cambria" w:cs="Tahoma"/>
              </w:rPr>
            </w:pPr>
          </w:p>
        </w:tc>
        <w:tc>
          <w:tcPr>
            <w:tcW w:w="567" w:type="pct"/>
            <w:vMerge/>
          </w:tcPr>
          <w:p w14:paraId="05B9B47F" w14:textId="77777777" w:rsidR="00A92ACE" w:rsidRPr="00120A98" w:rsidRDefault="00A92ACE" w:rsidP="00120A98">
            <w:pPr>
              <w:spacing w:after="120" w:line="240" w:lineRule="auto"/>
              <w:jc w:val="both"/>
              <w:rPr>
                <w:rFonts w:ascii="Cambria" w:hAnsi="Cambria" w:cs="Tahoma"/>
              </w:rPr>
            </w:pPr>
          </w:p>
        </w:tc>
      </w:tr>
      <w:tr w:rsidR="001B6881" w:rsidRPr="00120A98" w14:paraId="39FAED42" w14:textId="404E1F77" w:rsidTr="00A72E01">
        <w:trPr>
          <w:trHeight w:val="20"/>
        </w:trPr>
        <w:tc>
          <w:tcPr>
            <w:tcW w:w="973" w:type="pct"/>
            <w:shd w:val="clear" w:color="auto" w:fill="auto"/>
            <w:vAlign w:val="center"/>
            <w:hideMark/>
          </w:tcPr>
          <w:p w14:paraId="0DB66D45" w14:textId="24BAF959" w:rsidR="00A92ACE" w:rsidRPr="00120A98" w:rsidRDefault="00A92ACE" w:rsidP="00120A98">
            <w:pPr>
              <w:spacing w:after="120" w:line="240" w:lineRule="auto"/>
              <w:jc w:val="both"/>
              <w:rPr>
                <w:rFonts w:ascii="Cambria" w:hAnsi="Cambria" w:cs="Tahoma"/>
              </w:rPr>
            </w:pPr>
            <w:r w:rsidRPr="00120A98">
              <w:rPr>
                <w:rFonts w:ascii="Cambria" w:hAnsi="Cambria" w:cs="Tahoma"/>
              </w:rPr>
              <w:t>Firms working on mini solar panels receiving grants for operational support</w:t>
            </w:r>
          </w:p>
        </w:tc>
        <w:tc>
          <w:tcPr>
            <w:tcW w:w="1088" w:type="pct"/>
            <w:vMerge/>
            <w:shd w:val="clear" w:color="auto" w:fill="auto"/>
            <w:vAlign w:val="center"/>
            <w:hideMark/>
          </w:tcPr>
          <w:p w14:paraId="2A8AB24E" w14:textId="680BFE03" w:rsidR="00A92ACE" w:rsidRPr="00120A98" w:rsidRDefault="00A92ACE" w:rsidP="00120A98">
            <w:pPr>
              <w:spacing w:after="120" w:line="240" w:lineRule="auto"/>
              <w:jc w:val="both"/>
              <w:rPr>
                <w:rFonts w:ascii="Cambria" w:hAnsi="Cambria" w:cs="Tahoma"/>
              </w:rPr>
            </w:pPr>
          </w:p>
        </w:tc>
        <w:tc>
          <w:tcPr>
            <w:tcW w:w="619" w:type="pct"/>
            <w:vMerge/>
            <w:shd w:val="clear" w:color="auto" w:fill="auto"/>
            <w:vAlign w:val="center"/>
            <w:hideMark/>
          </w:tcPr>
          <w:p w14:paraId="25E723B1" w14:textId="77777777" w:rsidR="00A92ACE" w:rsidRPr="00120A98" w:rsidRDefault="00A92ACE" w:rsidP="00120A98">
            <w:pPr>
              <w:spacing w:after="120" w:line="240" w:lineRule="auto"/>
              <w:jc w:val="both"/>
              <w:rPr>
                <w:rFonts w:ascii="Cambria" w:hAnsi="Cambria" w:cs="Tahoma"/>
              </w:rPr>
            </w:pPr>
          </w:p>
        </w:tc>
        <w:tc>
          <w:tcPr>
            <w:tcW w:w="516" w:type="pct"/>
            <w:vMerge/>
            <w:shd w:val="clear" w:color="auto" w:fill="auto"/>
            <w:vAlign w:val="center"/>
            <w:hideMark/>
          </w:tcPr>
          <w:p w14:paraId="2F511079" w14:textId="77777777" w:rsidR="00A92ACE" w:rsidRPr="00120A98" w:rsidRDefault="00A92ACE" w:rsidP="00120A98">
            <w:pPr>
              <w:spacing w:after="120" w:line="240" w:lineRule="auto"/>
              <w:jc w:val="both"/>
              <w:rPr>
                <w:rFonts w:ascii="Cambria" w:hAnsi="Cambria" w:cs="Tahoma"/>
              </w:rPr>
            </w:pPr>
          </w:p>
        </w:tc>
        <w:tc>
          <w:tcPr>
            <w:tcW w:w="619" w:type="pct"/>
            <w:vMerge/>
            <w:shd w:val="clear" w:color="auto" w:fill="auto"/>
            <w:vAlign w:val="center"/>
            <w:hideMark/>
          </w:tcPr>
          <w:p w14:paraId="53F1BD42" w14:textId="34F9003F" w:rsidR="00A92ACE" w:rsidRPr="00120A98" w:rsidRDefault="00A92ACE" w:rsidP="00120A98">
            <w:pPr>
              <w:spacing w:after="120" w:line="240" w:lineRule="auto"/>
              <w:jc w:val="both"/>
              <w:rPr>
                <w:rFonts w:ascii="Cambria" w:hAnsi="Cambria" w:cs="Tahoma"/>
              </w:rPr>
            </w:pPr>
          </w:p>
        </w:tc>
        <w:tc>
          <w:tcPr>
            <w:tcW w:w="618" w:type="pct"/>
            <w:vMerge/>
            <w:shd w:val="clear" w:color="auto" w:fill="auto"/>
            <w:vAlign w:val="center"/>
            <w:hideMark/>
          </w:tcPr>
          <w:p w14:paraId="7BF67BDE" w14:textId="77777777" w:rsidR="00A92ACE" w:rsidRPr="00120A98" w:rsidRDefault="00A92ACE" w:rsidP="00120A98">
            <w:pPr>
              <w:spacing w:after="120" w:line="240" w:lineRule="auto"/>
              <w:jc w:val="both"/>
              <w:rPr>
                <w:rFonts w:ascii="Cambria" w:hAnsi="Cambria" w:cs="Tahoma"/>
              </w:rPr>
            </w:pPr>
          </w:p>
        </w:tc>
        <w:tc>
          <w:tcPr>
            <w:tcW w:w="567" w:type="pct"/>
            <w:vMerge/>
          </w:tcPr>
          <w:p w14:paraId="1019DBF8" w14:textId="77777777" w:rsidR="00A92ACE" w:rsidRPr="00120A98" w:rsidRDefault="00A92ACE" w:rsidP="00120A98">
            <w:pPr>
              <w:spacing w:after="120" w:line="240" w:lineRule="auto"/>
              <w:jc w:val="both"/>
              <w:rPr>
                <w:rFonts w:ascii="Cambria" w:hAnsi="Cambria" w:cs="Tahoma"/>
              </w:rPr>
            </w:pPr>
          </w:p>
        </w:tc>
      </w:tr>
      <w:tr w:rsidR="001B6881" w:rsidRPr="00120A98" w14:paraId="342AF827" w14:textId="4B18745D" w:rsidTr="00A72E01">
        <w:trPr>
          <w:trHeight w:val="20"/>
        </w:trPr>
        <w:tc>
          <w:tcPr>
            <w:tcW w:w="973" w:type="pct"/>
            <w:shd w:val="clear" w:color="auto" w:fill="auto"/>
            <w:vAlign w:val="center"/>
            <w:hideMark/>
          </w:tcPr>
          <w:p w14:paraId="6A6CCF52" w14:textId="0B325386" w:rsidR="00A92ACE" w:rsidRPr="00120A98" w:rsidRDefault="00A92ACE" w:rsidP="00120A98">
            <w:pPr>
              <w:spacing w:after="120" w:line="240" w:lineRule="auto"/>
              <w:jc w:val="both"/>
              <w:rPr>
                <w:rFonts w:ascii="Cambria" w:hAnsi="Cambria" w:cs="Tahoma"/>
              </w:rPr>
            </w:pPr>
            <w:r w:rsidRPr="00120A98">
              <w:rPr>
                <w:rFonts w:ascii="Cambria" w:hAnsi="Cambria" w:cs="Tahoma"/>
              </w:rPr>
              <w:t>Firms receiving grants to support IT-enhancement. (Disaggregated by gender)</w:t>
            </w:r>
          </w:p>
        </w:tc>
        <w:tc>
          <w:tcPr>
            <w:tcW w:w="1088" w:type="pct"/>
            <w:vMerge w:val="restart"/>
            <w:shd w:val="clear" w:color="auto" w:fill="auto"/>
            <w:vAlign w:val="center"/>
            <w:hideMark/>
          </w:tcPr>
          <w:p w14:paraId="6B5A6E87" w14:textId="2C06BC48" w:rsidR="00A92ACE" w:rsidRPr="00120A98" w:rsidRDefault="00A92ACE" w:rsidP="00120A98">
            <w:pPr>
              <w:spacing w:after="120" w:line="240" w:lineRule="auto"/>
              <w:jc w:val="both"/>
              <w:rPr>
                <w:rFonts w:ascii="Cambria" w:hAnsi="Cambria" w:cs="Tahoma"/>
              </w:rPr>
            </w:pPr>
            <w:r w:rsidRPr="00120A98">
              <w:rPr>
                <w:rFonts w:ascii="Cambria" w:hAnsi="Cambria" w:cs="Tahoma"/>
              </w:rPr>
              <w:t>Tracks the number of supported firms grants to support IT-enhancement. A breakdown of the indicator captures the number of women owned firms</w:t>
            </w:r>
          </w:p>
        </w:tc>
        <w:tc>
          <w:tcPr>
            <w:tcW w:w="619" w:type="pct"/>
            <w:vMerge w:val="restart"/>
            <w:shd w:val="clear" w:color="auto" w:fill="auto"/>
            <w:vAlign w:val="center"/>
            <w:hideMark/>
          </w:tcPr>
          <w:p w14:paraId="2A02F39D" w14:textId="14BDCAA9" w:rsidR="00A92ACE" w:rsidRPr="00120A98" w:rsidRDefault="00F51E86" w:rsidP="00F51E86">
            <w:pPr>
              <w:spacing w:after="120" w:line="240" w:lineRule="auto"/>
              <w:jc w:val="center"/>
              <w:rPr>
                <w:rFonts w:ascii="Cambria" w:hAnsi="Cambria" w:cs="Tahoma"/>
              </w:rPr>
            </w:pPr>
            <w:r>
              <w:rPr>
                <w:rFonts w:ascii="Cambria" w:hAnsi="Cambria" w:cs="Tahoma"/>
              </w:rPr>
              <w:t>Every Six Months</w:t>
            </w:r>
          </w:p>
          <w:p w14:paraId="0294617C" w14:textId="77777777" w:rsidR="00A92ACE" w:rsidRPr="00120A98" w:rsidRDefault="00A92ACE" w:rsidP="00120A98">
            <w:pPr>
              <w:spacing w:after="120" w:line="240" w:lineRule="auto"/>
              <w:jc w:val="both"/>
              <w:rPr>
                <w:rFonts w:ascii="Cambria" w:hAnsi="Cambria" w:cs="Tahoma"/>
              </w:rPr>
            </w:pPr>
          </w:p>
        </w:tc>
        <w:tc>
          <w:tcPr>
            <w:tcW w:w="516" w:type="pct"/>
            <w:vMerge w:val="restart"/>
            <w:shd w:val="clear" w:color="auto" w:fill="auto"/>
            <w:vAlign w:val="center"/>
            <w:hideMark/>
          </w:tcPr>
          <w:p w14:paraId="4E48A2C7" w14:textId="77777777" w:rsidR="00A92ACE" w:rsidRPr="00120A98" w:rsidRDefault="00A92ACE" w:rsidP="00120A98">
            <w:pPr>
              <w:spacing w:after="120" w:line="240" w:lineRule="auto"/>
              <w:jc w:val="both"/>
              <w:rPr>
                <w:rFonts w:ascii="Cambria" w:hAnsi="Cambria" w:cs="Tahoma"/>
              </w:rPr>
            </w:pPr>
            <w:r w:rsidRPr="00120A98">
              <w:rPr>
                <w:rFonts w:ascii="Cambria" w:hAnsi="Cambria" w:cs="Tahoma"/>
              </w:rPr>
              <w:t>IVA report/SCCU</w:t>
            </w:r>
          </w:p>
          <w:p w14:paraId="0B4297BF" w14:textId="77777777" w:rsidR="00A92ACE" w:rsidRPr="00120A98" w:rsidRDefault="00A92ACE" w:rsidP="00120A98">
            <w:pPr>
              <w:spacing w:after="120" w:line="240" w:lineRule="auto"/>
              <w:jc w:val="both"/>
              <w:rPr>
                <w:rFonts w:ascii="Cambria" w:hAnsi="Cambria" w:cs="Tahoma"/>
              </w:rPr>
            </w:pPr>
          </w:p>
        </w:tc>
        <w:tc>
          <w:tcPr>
            <w:tcW w:w="619" w:type="pct"/>
            <w:vMerge w:val="restart"/>
            <w:shd w:val="clear" w:color="auto" w:fill="auto"/>
            <w:vAlign w:val="center"/>
            <w:hideMark/>
          </w:tcPr>
          <w:p w14:paraId="539996D7" w14:textId="2C6E4260" w:rsidR="00A92ACE" w:rsidRPr="00120A98" w:rsidRDefault="00A92ACE" w:rsidP="00120A98">
            <w:pPr>
              <w:spacing w:after="120" w:line="240" w:lineRule="auto"/>
              <w:jc w:val="both"/>
              <w:rPr>
                <w:rFonts w:ascii="Cambria" w:hAnsi="Cambria" w:cs="Tahoma"/>
              </w:rPr>
            </w:pPr>
            <w:r w:rsidRPr="00120A98">
              <w:rPr>
                <w:rFonts w:ascii="Cambria" w:hAnsi="Cambria" w:cs="Tahoma"/>
              </w:rPr>
              <w:t>Collected from IVA Verified Report/ SCCU M &amp; E Report</w:t>
            </w:r>
          </w:p>
          <w:p w14:paraId="449C0EE8" w14:textId="77777777" w:rsidR="00A92ACE" w:rsidRPr="00120A98" w:rsidRDefault="00A92ACE" w:rsidP="00120A98">
            <w:pPr>
              <w:spacing w:after="120" w:line="240" w:lineRule="auto"/>
              <w:jc w:val="both"/>
              <w:rPr>
                <w:rFonts w:ascii="Cambria" w:hAnsi="Cambria" w:cs="Tahoma"/>
              </w:rPr>
            </w:pPr>
          </w:p>
        </w:tc>
        <w:tc>
          <w:tcPr>
            <w:tcW w:w="618" w:type="pct"/>
            <w:vMerge w:val="restart"/>
            <w:shd w:val="clear" w:color="auto" w:fill="auto"/>
            <w:vAlign w:val="center"/>
            <w:hideMark/>
          </w:tcPr>
          <w:p w14:paraId="463C9B2F" w14:textId="5014839E" w:rsidR="00A92ACE" w:rsidRPr="00120A98" w:rsidRDefault="00A92ACE" w:rsidP="00120A98">
            <w:pPr>
              <w:spacing w:after="120" w:line="240" w:lineRule="auto"/>
              <w:jc w:val="both"/>
              <w:rPr>
                <w:rFonts w:ascii="Cambria" w:hAnsi="Cambria" w:cs="Tahoma"/>
              </w:rPr>
            </w:pPr>
            <w:r w:rsidRPr="00120A98">
              <w:rPr>
                <w:rFonts w:ascii="Cambria" w:hAnsi="Cambria" w:cs="Tahoma"/>
              </w:rPr>
              <w:t>M &amp; E Unit, F</w:t>
            </w:r>
            <w:r w:rsidR="00952890">
              <w:rPr>
                <w:rFonts w:ascii="Cambria" w:hAnsi="Cambria" w:cs="Tahoma"/>
              </w:rPr>
              <w:t>CSU</w:t>
            </w:r>
          </w:p>
          <w:p w14:paraId="13475F98" w14:textId="77777777" w:rsidR="00A92ACE" w:rsidRPr="00120A98" w:rsidRDefault="00A92ACE" w:rsidP="00120A98">
            <w:pPr>
              <w:spacing w:after="120" w:line="240" w:lineRule="auto"/>
              <w:jc w:val="both"/>
              <w:rPr>
                <w:rFonts w:ascii="Cambria" w:hAnsi="Cambria" w:cs="Tahoma"/>
              </w:rPr>
            </w:pPr>
          </w:p>
        </w:tc>
        <w:tc>
          <w:tcPr>
            <w:tcW w:w="567" w:type="pct"/>
            <w:vMerge w:val="restart"/>
            <w:vAlign w:val="center"/>
          </w:tcPr>
          <w:p w14:paraId="0434E144" w14:textId="3E0A3684" w:rsidR="00A92ACE" w:rsidRPr="00120A98" w:rsidRDefault="00CE26D7" w:rsidP="00120A98">
            <w:pPr>
              <w:spacing w:after="120" w:line="240" w:lineRule="auto"/>
              <w:jc w:val="both"/>
              <w:rPr>
                <w:rFonts w:ascii="Cambria" w:hAnsi="Cambria" w:cs="Tahoma"/>
              </w:rPr>
            </w:pPr>
            <w:r>
              <w:rPr>
                <w:rFonts w:ascii="Cambria" w:hAnsi="Cambria" w:cs="Tahoma"/>
              </w:rPr>
              <w:t>F</w:t>
            </w:r>
            <w:r w:rsidR="00952890">
              <w:rPr>
                <w:rFonts w:ascii="Cambria" w:hAnsi="Cambria" w:cs="Tahoma"/>
              </w:rPr>
              <w:t>CSU</w:t>
            </w:r>
          </w:p>
        </w:tc>
      </w:tr>
      <w:tr w:rsidR="001B6881" w:rsidRPr="00120A98" w14:paraId="716699D8" w14:textId="7BB29A22" w:rsidTr="00A72E01">
        <w:trPr>
          <w:trHeight w:val="20"/>
        </w:trPr>
        <w:tc>
          <w:tcPr>
            <w:tcW w:w="973" w:type="pct"/>
            <w:shd w:val="clear" w:color="auto" w:fill="auto"/>
            <w:vAlign w:val="center"/>
            <w:hideMark/>
          </w:tcPr>
          <w:p w14:paraId="6F7EB0E7" w14:textId="77777777" w:rsidR="00A92ACE" w:rsidRPr="00120A98" w:rsidRDefault="00A92ACE" w:rsidP="00120A98">
            <w:pPr>
              <w:spacing w:after="120" w:line="240" w:lineRule="auto"/>
              <w:jc w:val="both"/>
              <w:rPr>
                <w:rFonts w:ascii="Cambria" w:hAnsi="Cambria" w:cs="Tahoma"/>
              </w:rPr>
            </w:pPr>
            <w:r w:rsidRPr="00120A98">
              <w:rPr>
                <w:rFonts w:ascii="Cambria" w:hAnsi="Cambria" w:cs="Tahoma"/>
              </w:rPr>
              <w:t>Female owned firms receiving grants to support IT enhancement</w:t>
            </w:r>
          </w:p>
        </w:tc>
        <w:tc>
          <w:tcPr>
            <w:tcW w:w="1088" w:type="pct"/>
            <w:vMerge/>
            <w:shd w:val="clear" w:color="auto" w:fill="auto"/>
            <w:vAlign w:val="center"/>
            <w:hideMark/>
          </w:tcPr>
          <w:p w14:paraId="6A558BB8" w14:textId="6408EA4D" w:rsidR="00A92ACE" w:rsidRPr="00120A98" w:rsidRDefault="00A92ACE" w:rsidP="00120A98">
            <w:pPr>
              <w:spacing w:after="120" w:line="240" w:lineRule="auto"/>
              <w:jc w:val="both"/>
              <w:rPr>
                <w:rFonts w:ascii="Cambria" w:hAnsi="Cambria" w:cs="Tahoma"/>
              </w:rPr>
            </w:pPr>
          </w:p>
        </w:tc>
        <w:tc>
          <w:tcPr>
            <w:tcW w:w="619" w:type="pct"/>
            <w:vMerge/>
            <w:shd w:val="clear" w:color="auto" w:fill="auto"/>
            <w:vAlign w:val="center"/>
            <w:hideMark/>
          </w:tcPr>
          <w:p w14:paraId="6EDE1125" w14:textId="77777777" w:rsidR="00A92ACE" w:rsidRPr="00120A98" w:rsidRDefault="00A92ACE" w:rsidP="00120A98">
            <w:pPr>
              <w:spacing w:after="120" w:line="240" w:lineRule="auto"/>
              <w:jc w:val="both"/>
              <w:rPr>
                <w:rFonts w:ascii="Cambria" w:hAnsi="Cambria" w:cs="Tahoma"/>
              </w:rPr>
            </w:pPr>
          </w:p>
        </w:tc>
        <w:tc>
          <w:tcPr>
            <w:tcW w:w="516" w:type="pct"/>
            <w:vMerge/>
            <w:shd w:val="clear" w:color="auto" w:fill="auto"/>
            <w:vAlign w:val="center"/>
            <w:hideMark/>
          </w:tcPr>
          <w:p w14:paraId="5844A995" w14:textId="77777777" w:rsidR="00A92ACE" w:rsidRPr="00120A98" w:rsidRDefault="00A92ACE" w:rsidP="00120A98">
            <w:pPr>
              <w:spacing w:after="120" w:line="240" w:lineRule="auto"/>
              <w:jc w:val="both"/>
              <w:rPr>
                <w:rFonts w:ascii="Cambria" w:hAnsi="Cambria" w:cs="Tahoma"/>
              </w:rPr>
            </w:pPr>
          </w:p>
        </w:tc>
        <w:tc>
          <w:tcPr>
            <w:tcW w:w="619" w:type="pct"/>
            <w:vMerge/>
            <w:shd w:val="clear" w:color="auto" w:fill="auto"/>
            <w:vAlign w:val="center"/>
            <w:hideMark/>
          </w:tcPr>
          <w:p w14:paraId="5D2A9DC2" w14:textId="03B45983" w:rsidR="00A92ACE" w:rsidRPr="00120A98" w:rsidRDefault="00A92ACE" w:rsidP="00120A98">
            <w:pPr>
              <w:spacing w:after="120" w:line="240" w:lineRule="auto"/>
              <w:jc w:val="both"/>
              <w:rPr>
                <w:rFonts w:ascii="Cambria" w:hAnsi="Cambria" w:cs="Tahoma"/>
              </w:rPr>
            </w:pPr>
          </w:p>
        </w:tc>
        <w:tc>
          <w:tcPr>
            <w:tcW w:w="618" w:type="pct"/>
            <w:vMerge/>
            <w:shd w:val="clear" w:color="auto" w:fill="auto"/>
            <w:vAlign w:val="center"/>
            <w:hideMark/>
          </w:tcPr>
          <w:p w14:paraId="46F2F324" w14:textId="77777777" w:rsidR="00A92ACE" w:rsidRPr="00120A98" w:rsidRDefault="00A92ACE" w:rsidP="00120A98">
            <w:pPr>
              <w:spacing w:after="120" w:line="240" w:lineRule="auto"/>
              <w:jc w:val="both"/>
              <w:rPr>
                <w:rFonts w:ascii="Cambria" w:hAnsi="Cambria" w:cs="Tahoma"/>
              </w:rPr>
            </w:pPr>
          </w:p>
        </w:tc>
        <w:tc>
          <w:tcPr>
            <w:tcW w:w="567" w:type="pct"/>
            <w:vMerge/>
          </w:tcPr>
          <w:p w14:paraId="0DCFFF8B" w14:textId="77777777" w:rsidR="00A92ACE" w:rsidRPr="00120A98" w:rsidRDefault="00A92ACE" w:rsidP="00120A98">
            <w:pPr>
              <w:spacing w:after="120" w:line="240" w:lineRule="auto"/>
              <w:jc w:val="both"/>
              <w:rPr>
                <w:rFonts w:ascii="Cambria" w:hAnsi="Cambria" w:cs="Tahoma"/>
              </w:rPr>
            </w:pPr>
          </w:p>
        </w:tc>
      </w:tr>
      <w:tr w:rsidR="001B6881" w:rsidRPr="00120A98" w14:paraId="4F91ADDD" w14:textId="7F8B2E44" w:rsidTr="00A72E01">
        <w:trPr>
          <w:trHeight w:val="20"/>
        </w:trPr>
        <w:tc>
          <w:tcPr>
            <w:tcW w:w="973" w:type="pct"/>
            <w:shd w:val="clear" w:color="auto" w:fill="auto"/>
            <w:vAlign w:val="center"/>
            <w:hideMark/>
          </w:tcPr>
          <w:p w14:paraId="0828F7A5" w14:textId="77777777" w:rsidR="00A92ACE" w:rsidRPr="00120A98" w:rsidRDefault="00A92ACE" w:rsidP="00120A98">
            <w:pPr>
              <w:spacing w:after="120" w:line="240" w:lineRule="auto"/>
              <w:jc w:val="both"/>
              <w:rPr>
                <w:rFonts w:ascii="Cambria" w:hAnsi="Cambria" w:cs="Tahoma"/>
              </w:rPr>
            </w:pPr>
            <w:r w:rsidRPr="00120A98">
              <w:rPr>
                <w:rFonts w:ascii="Cambria" w:hAnsi="Cambria" w:cs="Tahoma"/>
              </w:rPr>
              <w:t>States CARES coordination office established and functional</w:t>
            </w:r>
          </w:p>
        </w:tc>
        <w:tc>
          <w:tcPr>
            <w:tcW w:w="1088" w:type="pct"/>
            <w:shd w:val="clear" w:color="auto" w:fill="auto"/>
            <w:vAlign w:val="center"/>
            <w:hideMark/>
          </w:tcPr>
          <w:p w14:paraId="26B1384E" w14:textId="77777777" w:rsidR="00A92ACE" w:rsidRPr="00120A98" w:rsidRDefault="00A92ACE" w:rsidP="00120A98">
            <w:pPr>
              <w:spacing w:after="120" w:line="240" w:lineRule="auto"/>
              <w:jc w:val="both"/>
              <w:rPr>
                <w:rFonts w:ascii="Cambria" w:hAnsi="Cambria" w:cs="Tahoma"/>
              </w:rPr>
            </w:pPr>
            <w:r w:rsidRPr="00120A98">
              <w:rPr>
                <w:rFonts w:ascii="Cambria" w:hAnsi="Cambria" w:cs="Tahoma"/>
              </w:rPr>
              <w:t>Actual number of States with States CARE unit.</w:t>
            </w:r>
          </w:p>
        </w:tc>
        <w:tc>
          <w:tcPr>
            <w:tcW w:w="619" w:type="pct"/>
            <w:shd w:val="clear" w:color="auto" w:fill="auto"/>
            <w:vAlign w:val="center"/>
            <w:hideMark/>
          </w:tcPr>
          <w:p w14:paraId="77C9C71F" w14:textId="77777777" w:rsidR="00A92ACE" w:rsidRPr="00120A98" w:rsidRDefault="00A92ACE" w:rsidP="00120A98">
            <w:pPr>
              <w:spacing w:after="120" w:line="240" w:lineRule="auto"/>
              <w:jc w:val="both"/>
              <w:rPr>
                <w:rFonts w:ascii="Cambria" w:hAnsi="Cambria" w:cs="Tahoma"/>
              </w:rPr>
            </w:pPr>
            <w:r w:rsidRPr="00120A98">
              <w:rPr>
                <w:rFonts w:ascii="Cambria" w:hAnsi="Cambria" w:cs="Tahoma"/>
              </w:rPr>
              <w:t>Every 9 months</w:t>
            </w:r>
          </w:p>
          <w:p w14:paraId="12E8F8B6" w14:textId="77777777" w:rsidR="00A92ACE" w:rsidRPr="00120A98" w:rsidRDefault="00A92ACE" w:rsidP="00120A98">
            <w:pPr>
              <w:spacing w:after="120" w:line="240" w:lineRule="auto"/>
              <w:jc w:val="both"/>
              <w:rPr>
                <w:rFonts w:ascii="Cambria" w:hAnsi="Cambria" w:cs="Tahoma"/>
              </w:rPr>
            </w:pPr>
          </w:p>
        </w:tc>
        <w:tc>
          <w:tcPr>
            <w:tcW w:w="516" w:type="pct"/>
            <w:shd w:val="clear" w:color="auto" w:fill="auto"/>
            <w:vAlign w:val="center"/>
            <w:hideMark/>
          </w:tcPr>
          <w:p w14:paraId="414A69EE" w14:textId="77777777" w:rsidR="00A92ACE" w:rsidRPr="00120A98" w:rsidRDefault="00A92ACE" w:rsidP="00120A98">
            <w:pPr>
              <w:spacing w:after="120" w:line="240" w:lineRule="auto"/>
              <w:jc w:val="both"/>
              <w:rPr>
                <w:rFonts w:ascii="Cambria" w:hAnsi="Cambria" w:cs="Tahoma"/>
              </w:rPr>
            </w:pPr>
            <w:r w:rsidRPr="00120A98">
              <w:rPr>
                <w:rFonts w:ascii="Cambria" w:hAnsi="Cambria" w:cs="Tahoma"/>
              </w:rPr>
              <w:t>IVA report/SCCU</w:t>
            </w:r>
          </w:p>
          <w:p w14:paraId="464E9527" w14:textId="77777777" w:rsidR="00A92ACE" w:rsidRPr="00120A98" w:rsidRDefault="00A92ACE" w:rsidP="00120A98">
            <w:pPr>
              <w:spacing w:after="120" w:line="240" w:lineRule="auto"/>
              <w:jc w:val="both"/>
              <w:rPr>
                <w:rFonts w:ascii="Cambria" w:hAnsi="Cambria" w:cs="Tahoma"/>
              </w:rPr>
            </w:pPr>
          </w:p>
        </w:tc>
        <w:tc>
          <w:tcPr>
            <w:tcW w:w="619" w:type="pct"/>
            <w:shd w:val="clear" w:color="auto" w:fill="auto"/>
            <w:vAlign w:val="center"/>
            <w:hideMark/>
          </w:tcPr>
          <w:p w14:paraId="18095BA5" w14:textId="1518E0F2" w:rsidR="00A92ACE" w:rsidRPr="00120A98" w:rsidRDefault="00A92ACE" w:rsidP="00120A98">
            <w:pPr>
              <w:spacing w:after="120" w:line="240" w:lineRule="auto"/>
              <w:jc w:val="both"/>
              <w:rPr>
                <w:rFonts w:ascii="Cambria" w:hAnsi="Cambria" w:cs="Tahoma"/>
              </w:rPr>
            </w:pPr>
            <w:r w:rsidRPr="00120A98">
              <w:rPr>
                <w:rFonts w:ascii="Cambria" w:hAnsi="Cambria" w:cs="Tahoma"/>
              </w:rPr>
              <w:t>Collected from IVA Ver</w:t>
            </w:r>
            <w:r w:rsidR="00A238C1">
              <w:rPr>
                <w:rFonts w:ascii="Cambria" w:hAnsi="Cambria" w:cs="Tahoma"/>
              </w:rPr>
              <w:t xml:space="preserve">ified Report/ </w:t>
            </w:r>
            <w:r w:rsidR="00A238C1">
              <w:rPr>
                <w:rFonts w:ascii="Cambria" w:hAnsi="Cambria" w:cs="Tahoma"/>
              </w:rPr>
              <w:lastRenderedPageBreak/>
              <w:t>SCCU M &amp; E Report</w:t>
            </w:r>
          </w:p>
        </w:tc>
        <w:tc>
          <w:tcPr>
            <w:tcW w:w="618" w:type="pct"/>
            <w:shd w:val="clear" w:color="auto" w:fill="auto"/>
            <w:vAlign w:val="center"/>
            <w:hideMark/>
          </w:tcPr>
          <w:p w14:paraId="37227917" w14:textId="28DA31EF" w:rsidR="00A92ACE" w:rsidRPr="00120A98" w:rsidRDefault="00A92ACE" w:rsidP="00120A98">
            <w:pPr>
              <w:spacing w:after="120" w:line="240" w:lineRule="auto"/>
              <w:jc w:val="both"/>
              <w:rPr>
                <w:rFonts w:ascii="Cambria" w:hAnsi="Cambria" w:cs="Tahoma"/>
              </w:rPr>
            </w:pPr>
            <w:r w:rsidRPr="00120A98">
              <w:rPr>
                <w:rFonts w:ascii="Cambria" w:hAnsi="Cambria" w:cs="Tahoma"/>
              </w:rPr>
              <w:lastRenderedPageBreak/>
              <w:t>M &amp; E Unit, F</w:t>
            </w:r>
            <w:r w:rsidR="00952890">
              <w:rPr>
                <w:rFonts w:ascii="Cambria" w:hAnsi="Cambria" w:cs="Tahoma"/>
              </w:rPr>
              <w:t>CSU</w:t>
            </w:r>
          </w:p>
          <w:p w14:paraId="351707C4" w14:textId="77777777" w:rsidR="00A92ACE" w:rsidRPr="00120A98" w:rsidRDefault="00A92ACE" w:rsidP="00120A98">
            <w:pPr>
              <w:spacing w:after="120" w:line="240" w:lineRule="auto"/>
              <w:jc w:val="both"/>
              <w:rPr>
                <w:rFonts w:ascii="Cambria" w:hAnsi="Cambria" w:cs="Tahoma"/>
              </w:rPr>
            </w:pPr>
          </w:p>
        </w:tc>
        <w:tc>
          <w:tcPr>
            <w:tcW w:w="567" w:type="pct"/>
            <w:vAlign w:val="center"/>
          </w:tcPr>
          <w:p w14:paraId="197ADE71" w14:textId="55BA5858" w:rsidR="00A92ACE" w:rsidRPr="00120A98" w:rsidRDefault="00CE26D7" w:rsidP="00120A98">
            <w:pPr>
              <w:spacing w:after="120" w:line="240" w:lineRule="auto"/>
              <w:jc w:val="both"/>
              <w:rPr>
                <w:rFonts w:ascii="Cambria" w:hAnsi="Cambria" w:cs="Tahoma"/>
              </w:rPr>
            </w:pPr>
            <w:r>
              <w:rPr>
                <w:rFonts w:ascii="Cambria" w:hAnsi="Cambria" w:cs="Tahoma"/>
              </w:rPr>
              <w:t>F</w:t>
            </w:r>
            <w:r w:rsidR="00952890">
              <w:rPr>
                <w:rFonts w:ascii="Cambria" w:hAnsi="Cambria" w:cs="Tahoma"/>
              </w:rPr>
              <w:t>CSU</w:t>
            </w:r>
          </w:p>
        </w:tc>
      </w:tr>
      <w:tr w:rsidR="001B6881" w:rsidRPr="00120A98" w14:paraId="064E4408" w14:textId="19B452B8" w:rsidTr="00A72E01">
        <w:trPr>
          <w:trHeight w:val="20"/>
        </w:trPr>
        <w:tc>
          <w:tcPr>
            <w:tcW w:w="973" w:type="pct"/>
            <w:shd w:val="clear" w:color="auto" w:fill="auto"/>
            <w:vAlign w:val="center"/>
            <w:hideMark/>
          </w:tcPr>
          <w:p w14:paraId="22C7D1F3" w14:textId="46804113" w:rsidR="00A92ACE" w:rsidRPr="00120A98" w:rsidRDefault="00A92ACE" w:rsidP="00120A98">
            <w:pPr>
              <w:spacing w:after="120" w:line="240" w:lineRule="auto"/>
              <w:jc w:val="both"/>
              <w:rPr>
                <w:rFonts w:ascii="Cambria" w:hAnsi="Cambria" w:cs="Tahoma"/>
              </w:rPr>
            </w:pPr>
            <w:r w:rsidRPr="00120A98">
              <w:rPr>
                <w:rFonts w:ascii="Cambria" w:hAnsi="Cambria" w:cs="Tahoma"/>
              </w:rPr>
              <w:lastRenderedPageBreak/>
              <w:t>Periodic verification of DLRs and DLIs and authorized disbursement conducted by Federal CARES Support Unit</w:t>
            </w:r>
          </w:p>
        </w:tc>
        <w:tc>
          <w:tcPr>
            <w:tcW w:w="1088" w:type="pct"/>
            <w:shd w:val="clear" w:color="auto" w:fill="auto"/>
            <w:vAlign w:val="center"/>
            <w:hideMark/>
          </w:tcPr>
          <w:p w14:paraId="66CE28DF" w14:textId="17E395D7" w:rsidR="00A92ACE" w:rsidRPr="00120A98" w:rsidRDefault="00A92ACE" w:rsidP="00120A98">
            <w:pPr>
              <w:spacing w:after="120" w:line="240" w:lineRule="auto"/>
              <w:jc w:val="both"/>
              <w:rPr>
                <w:rFonts w:ascii="Cambria" w:hAnsi="Cambria" w:cs="Tahoma"/>
              </w:rPr>
            </w:pPr>
            <w:r w:rsidRPr="00120A98">
              <w:rPr>
                <w:rFonts w:ascii="Cambria" w:hAnsi="Cambria" w:cs="Tahoma"/>
              </w:rPr>
              <w:t xml:space="preserve">Actual number of verification assessment cycle conducted by IVA on behalf of FSCU </w:t>
            </w:r>
          </w:p>
        </w:tc>
        <w:tc>
          <w:tcPr>
            <w:tcW w:w="619" w:type="pct"/>
            <w:shd w:val="clear" w:color="auto" w:fill="auto"/>
            <w:vAlign w:val="center"/>
            <w:hideMark/>
          </w:tcPr>
          <w:p w14:paraId="0E02EBCD" w14:textId="77777777" w:rsidR="00A92ACE" w:rsidRPr="00120A98" w:rsidRDefault="00A92ACE" w:rsidP="00120A98">
            <w:pPr>
              <w:spacing w:after="120" w:line="240" w:lineRule="auto"/>
              <w:jc w:val="both"/>
              <w:rPr>
                <w:rFonts w:ascii="Cambria" w:hAnsi="Cambria" w:cs="Tahoma"/>
              </w:rPr>
            </w:pPr>
            <w:r w:rsidRPr="00120A98">
              <w:rPr>
                <w:rFonts w:ascii="Cambria" w:hAnsi="Cambria" w:cs="Tahoma"/>
              </w:rPr>
              <w:t>Every 9 months</w:t>
            </w:r>
          </w:p>
          <w:p w14:paraId="211CC375" w14:textId="77777777" w:rsidR="00A92ACE" w:rsidRPr="00120A98" w:rsidRDefault="00A92ACE" w:rsidP="00120A98">
            <w:pPr>
              <w:spacing w:after="120" w:line="240" w:lineRule="auto"/>
              <w:jc w:val="both"/>
              <w:rPr>
                <w:rFonts w:ascii="Cambria" w:hAnsi="Cambria" w:cs="Tahoma"/>
              </w:rPr>
            </w:pPr>
          </w:p>
        </w:tc>
        <w:tc>
          <w:tcPr>
            <w:tcW w:w="516" w:type="pct"/>
            <w:shd w:val="clear" w:color="auto" w:fill="auto"/>
            <w:vAlign w:val="center"/>
            <w:hideMark/>
          </w:tcPr>
          <w:p w14:paraId="78102941" w14:textId="77777777" w:rsidR="00A92ACE" w:rsidRPr="00120A98" w:rsidRDefault="00A92ACE" w:rsidP="00120A98">
            <w:pPr>
              <w:spacing w:after="120" w:line="240" w:lineRule="auto"/>
              <w:jc w:val="both"/>
              <w:rPr>
                <w:rFonts w:ascii="Cambria" w:hAnsi="Cambria" w:cs="Tahoma"/>
              </w:rPr>
            </w:pPr>
            <w:r w:rsidRPr="00120A98">
              <w:rPr>
                <w:rFonts w:ascii="Cambria" w:hAnsi="Cambria" w:cs="Tahoma"/>
              </w:rPr>
              <w:t>IVA report/SCCU</w:t>
            </w:r>
          </w:p>
          <w:p w14:paraId="2E10EF9A" w14:textId="77777777" w:rsidR="00A92ACE" w:rsidRPr="00120A98" w:rsidRDefault="00A92ACE" w:rsidP="00120A98">
            <w:pPr>
              <w:spacing w:after="120" w:line="240" w:lineRule="auto"/>
              <w:jc w:val="both"/>
              <w:rPr>
                <w:rFonts w:ascii="Cambria" w:hAnsi="Cambria" w:cs="Tahoma"/>
              </w:rPr>
            </w:pPr>
          </w:p>
        </w:tc>
        <w:tc>
          <w:tcPr>
            <w:tcW w:w="619" w:type="pct"/>
            <w:shd w:val="clear" w:color="auto" w:fill="auto"/>
            <w:vAlign w:val="center"/>
            <w:hideMark/>
          </w:tcPr>
          <w:p w14:paraId="1F0B8E10" w14:textId="3542ACA9" w:rsidR="00A92ACE" w:rsidRPr="00120A98" w:rsidRDefault="00A92ACE" w:rsidP="00120A98">
            <w:pPr>
              <w:spacing w:after="120" w:line="240" w:lineRule="auto"/>
              <w:jc w:val="both"/>
              <w:rPr>
                <w:rFonts w:ascii="Cambria" w:hAnsi="Cambria" w:cs="Tahoma"/>
              </w:rPr>
            </w:pPr>
            <w:r w:rsidRPr="00120A98">
              <w:rPr>
                <w:rFonts w:ascii="Cambria" w:hAnsi="Cambria" w:cs="Tahoma"/>
              </w:rPr>
              <w:t>Collected from IVA Verified Report/ SCCU M &amp; E Report</w:t>
            </w:r>
          </w:p>
          <w:p w14:paraId="4789A32F" w14:textId="77777777" w:rsidR="00A92ACE" w:rsidRPr="00120A98" w:rsidRDefault="00A92ACE" w:rsidP="00120A98">
            <w:pPr>
              <w:spacing w:after="120" w:line="240" w:lineRule="auto"/>
              <w:jc w:val="both"/>
              <w:rPr>
                <w:rFonts w:ascii="Cambria" w:hAnsi="Cambria" w:cs="Tahoma"/>
              </w:rPr>
            </w:pPr>
          </w:p>
        </w:tc>
        <w:tc>
          <w:tcPr>
            <w:tcW w:w="618" w:type="pct"/>
            <w:shd w:val="clear" w:color="auto" w:fill="auto"/>
            <w:vAlign w:val="center"/>
            <w:hideMark/>
          </w:tcPr>
          <w:p w14:paraId="1955C193" w14:textId="68DBFC7C" w:rsidR="00A92ACE" w:rsidRPr="00120A98" w:rsidRDefault="00A92ACE" w:rsidP="00120A98">
            <w:pPr>
              <w:spacing w:after="120" w:line="240" w:lineRule="auto"/>
              <w:jc w:val="both"/>
              <w:rPr>
                <w:rFonts w:ascii="Cambria" w:hAnsi="Cambria" w:cs="Tahoma"/>
              </w:rPr>
            </w:pPr>
            <w:r w:rsidRPr="00120A98">
              <w:rPr>
                <w:rFonts w:ascii="Cambria" w:hAnsi="Cambria" w:cs="Tahoma"/>
              </w:rPr>
              <w:t>M &amp; E Unit, F</w:t>
            </w:r>
            <w:r w:rsidR="00952890">
              <w:rPr>
                <w:rFonts w:ascii="Cambria" w:hAnsi="Cambria" w:cs="Tahoma"/>
              </w:rPr>
              <w:t>CSU</w:t>
            </w:r>
          </w:p>
          <w:p w14:paraId="4CAC3A88" w14:textId="77777777" w:rsidR="00A92ACE" w:rsidRPr="00120A98" w:rsidRDefault="00A92ACE" w:rsidP="00120A98">
            <w:pPr>
              <w:spacing w:after="120" w:line="240" w:lineRule="auto"/>
              <w:jc w:val="both"/>
              <w:rPr>
                <w:rFonts w:ascii="Cambria" w:hAnsi="Cambria" w:cs="Tahoma"/>
              </w:rPr>
            </w:pPr>
          </w:p>
        </w:tc>
        <w:tc>
          <w:tcPr>
            <w:tcW w:w="567" w:type="pct"/>
            <w:vAlign w:val="center"/>
          </w:tcPr>
          <w:p w14:paraId="35D62321" w14:textId="5A721D0D" w:rsidR="00A92ACE" w:rsidRPr="00120A98" w:rsidRDefault="00CE26D7" w:rsidP="00120A98">
            <w:pPr>
              <w:spacing w:after="120" w:line="240" w:lineRule="auto"/>
              <w:jc w:val="both"/>
              <w:rPr>
                <w:rFonts w:ascii="Cambria" w:hAnsi="Cambria" w:cs="Tahoma"/>
              </w:rPr>
            </w:pPr>
            <w:r>
              <w:rPr>
                <w:rFonts w:ascii="Cambria" w:hAnsi="Cambria" w:cs="Tahoma"/>
              </w:rPr>
              <w:t>F</w:t>
            </w:r>
            <w:r w:rsidR="00952890">
              <w:rPr>
                <w:rFonts w:ascii="Cambria" w:hAnsi="Cambria" w:cs="Tahoma"/>
              </w:rPr>
              <w:t>CSU</w:t>
            </w:r>
          </w:p>
        </w:tc>
      </w:tr>
      <w:tr w:rsidR="001B6881" w:rsidRPr="00120A98" w14:paraId="56BD6CB9" w14:textId="730E6AFF" w:rsidTr="00A72E01">
        <w:trPr>
          <w:trHeight w:val="20"/>
        </w:trPr>
        <w:tc>
          <w:tcPr>
            <w:tcW w:w="973" w:type="pct"/>
            <w:shd w:val="clear" w:color="auto" w:fill="auto"/>
            <w:vAlign w:val="center"/>
            <w:hideMark/>
          </w:tcPr>
          <w:p w14:paraId="0394AB78" w14:textId="77777777" w:rsidR="00A92ACE" w:rsidRPr="00120A98" w:rsidRDefault="00A92ACE" w:rsidP="00120A98">
            <w:pPr>
              <w:spacing w:after="120" w:line="240" w:lineRule="auto"/>
              <w:rPr>
                <w:rFonts w:ascii="Cambria" w:hAnsi="Cambria" w:cs="Tahoma"/>
              </w:rPr>
            </w:pPr>
            <w:r w:rsidRPr="00120A98">
              <w:rPr>
                <w:rFonts w:ascii="Cambria" w:hAnsi="Cambria" w:cs="Tahoma"/>
              </w:rPr>
              <w:t>Staff participate in peer learning, experience sharing sessions and capacity building training.</w:t>
            </w:r>
          </w:p>
        </w:tc>
        <w:tc>
          <w:tcPr>
            <w:tcW w:w="1088" w:type="pct"/>
            <w:shd w:val="clear" w:color="auto" w:fill="auto"/>
            <w:vAlign w:val="center"/>
            <w:hideMark/>
          </w:tcPr>
          <w:p w14:paraId="7982D5C9" w14:textId="77777777" w:rsidR="00A92ACE" w:rsidRPr="00120A98" w:rsidRDefault="00A92ACE" w:rsidP="00120A98">
            <w:pPr>
              <w:spacing w:after="120" w:line="240" w:lineRule="auto"/>
              <w:rPr>
                <w:rFonts w:ascii="Cambria" w:hAnsi="Cambria" w:cs="Tahoma"/>
              </w:rPr>
            </w:pPr>
            <w:r w:rsidRPr="00120A98">
              <w:rPr>
                <w:rFonts w:ascii="Cambria" w:hAnsi="Cambria" w:cs="Tahoma"/>
              </w:rPr>
              <w:t>Actual No of Staff of Federal and State CARES Coordination and Service Delivery Units trained</w:t>
            </w:r>
          </w:p>
        </w:tc>
        <w:tc>
          <w:tcPr>
            <w:tcW w:w="619" w:type="pct"/>
            <w:shd w:val="clear" w:color="auto" w:fill="auto"/>
            <w:vAlign w:val="center"/>
            <w:hideMark/>
          </w:tcPr>
          <w:p w14:paraId="2B506CE4" w14:textId="77777777" w:rsidR="00A92ACE" w:rsidRPr="00120A98" w:rsidRDefault="00A92ACE" w:rsidP="00120A98">
            <w:pPr>
              <w:spacing w:after="120" w:line="240" w:lineRule="auto"/>
              <w:rPr>
                <w:rFonts w:ascii="Cambria" w:hAnsi="Cambria" w:cs="Tahoma"/>
              </w:rPr>
            </w:pPr>
            <w:r w:rsidRPr="00120A98">
              <w:rPr>
                <w:rFonts w:ascii="Cambria" w:hAnsi="Cambria" w:cs="Tahoma"/>
              </w:rPr>
              <w:t>Every 9 months</w:t>
            </w:r>
          </w:p>
          <w:p w14:paraId="476E3DD2" w14:textId="77777777" w:rsidR="00A92ACE" w:rsidRPr="00120A98" w:rsidRDefault="00A92ACE" w:rsidP="00120A98">
            <w:pPr>
              <w:spacing w:after="120" w:line="240" w:lineRule="auto"/>
              <w:rPr>
                <w:rFonts w:ascii="Cambria" w:hAnsi="Cambria" w:cs="Tahoma"/>
              </w:rPr>
            </w:pPr>
          </w:p>
        </w:tc>
        <w:tc>
          <w:tcPr>
            <w:tcW w:w="516" w:type="pct"/>
            <w:shd w:val="clear" w:color="auto" w:fill="auto"/>
            <w:vAlign w:val="center"/>
            <w:hideMark/>
          </w:tcPr>
          <w:p w14:paraId="1CD66C2A" w14:textId="77777777" w:rsidR="00A92ACE" w:rsidRPr="00120A98" w:rsidRDefault="00A92ACE" w:rsidP="00120A98">
            <w:pPr>
              <w:spacing w:after="120" w:line="240" w:lineRule="auto"/>
              <w:rPr>
                <w:rFonts w:ascii="Cambria" w:hAnsi="Cambria" w:cs="Tahoma"/>
              </w:rPr>
            </w:pPr>
            <w:r w:rsidRPr="00120A98">
              <w:rPr>
                <w:rFonts w:ascii="Cambria" w:hAnsi="Cambria" w:cs="Tahoma"/>
              </w:rPr>
              <w:t>IVA report/SCCU</w:t>
            </w:r>
          </w:p>
          <w:p w14:paraId="0944DA4B" w14:textId="77777777" w:rsidR="00A92ACE" w:rsidRPr="00120A98" w:rsidRDefault="00A92ACE" w:rsidP="00120A98">
            <w:pPr>
              <w:spacing w:after="120" w:line="240" w:lineRule="auto"/>
              <w:rPr>
                <w:rFonts w:ascii="Cambria" w:hAnsi="Cambria" w:cs="Tahoma"/>
              </w:rPr>
            </w:pPr>
          </w:p>
        </w:tc>
        <w:tc>
          <w:tcPr>
            <w:tcW w:w="619" w:type="pct"/>
            <w:shd w:val="clear" w:color="auto" w:fill="auto"/>
            <w:vAlign w:val="center"/>
            <w:hideMark/>
          </w:tcPr>
          <w:p w14:paraId="690035B6" w14:textId="0189CDE1" w:rsidR="00A92ACE" w:rsidRPr="00120A98" w:rsidRDefault="00A92ACE" w:rsidP="00120A98">
            <w:pPr>
              <w:spacing w:after="120" w:line="240" w:lineRule="auto"/>
              <w:rPr>
                <w:rFonts w:ascii="Cambria" w:hAnsi="Cambria" w:cs="Tahoma"/>
              </w:rPr>
            </w:pPr>
            <w:r w:rsidRPr="00120A98">
              <w:rPr>
                <w:rFonts w:ascii="Cambria" w:hAnsi="Cambria" w:cs="Tahoma"/>
              </w:rPr>
              <w:t>Collected from IVA Verified Report/ SCCU M &amp; E Report</w:t>
            </w:r>
          </w:p>
          <w:p w14:paraId="445ECF27" w14:textId="77777777" w:rsidR="00A92ACE" w:rsidRPr="00120A98" w:rsidRDefault="00A92ACE" w:rsidP="00120A98">
            <w:pPr>
              <w:spacing w:after="120" w:line="240" w:lineRule="auto"/>
              <w:rPr>
                <w:rFonts w:ascii="Cambria" w:hAnsi="Cambria" w:cs="Tahoma"/>
              </w:rPr>
            </w:pPr>
          </w:p>
        </w:tc>
        <w:tc>
          <w:tcPr>
            <w:tcW w:w="618" w:type="pct"/>
            <w:shd w:val="clear" w:color="auto" w:fill="auto"/>
            <w:vAlign w:val="center"/>
            <w:hideMark/>
          </w:tcPr>
          <w:p w14:paraId="481978A2" w14:textId="66D16D29" w:rsidR="00A92ACE" w:rsidRPr="00120A98" w:rsidRDefault="00A92ACE" w:rsidP="00120A98">
            <w:pPr>
              <w:spacing w:after="120" w:line="240" w:lineRule="auto"/>
              <w:rPr>
                <w:rFonts w:ascii="Cambria" w:hAnsi="Cambria" w:cs="Tahoma"/>
              </w:rPr>
            </w:pPr>
            <w:r w:rsidRPr="00120A98">
              <w:rPr>
                <w:rFonts w:ascii="Cambria" w:hAnsi="Cambria" w:cs="Tahoma"/>
              </w:rPr>
              <w:t>M &amp; E Unit, F</w:t>
            </w:r>
            <w:r w:rsidR="00952890">
              <w:rPr>
                <w:rFonts w:ascii="Cambria" w:hAnsi="Cambria" w:cs="Tahoma"/>
              </w:rPr>
              <w:t>CSU</w:t>
            </w:r>
          </w:p>
          <w:p w14:paraId="55311347" w14:textId="77777777" w:rsidR="00A92ACE" w:rsidRPr="00120A98" w:rsidRDefault="00A92ACE" w:rsidP="00120A98">
            <w:pPr>
              <w:spacing w:after="120" w:line="240" w:lineRule="auto"/>
              <w:rPr>
                <w:rFonts w:ascii="Cambria" w:hAnsi="Cambria" w:cs="Tahoma"/>
              </w:rPr>
            </w:pPr>
          </w:p>
        </w:tc>
        <w:tc>
          <w:tcPr>
            <w:tcW w:w="567" w:type="pct"/>
            <w:vAlign w:val="center"/>
          </w:tcPr>
          <w:p w14:paraId="0B2BB9D1" w14:textId="0B55BE40" w:rsidR="00A92ACE" w:rsidRPr="00120A98" w:rsidRDefault="00CE26D7" w:rsidP="00120A98">
            <w:pPr>
              <w:spacing w:after="120" w:line="240" w:lineRule="auto"/>
              <w:rPr>
                <w:rFonts w:ascii="Cambria" w:hAnsi="Cambria" w:cs="Tahoma"/>
              </w:rPr>
            </w:pPr>
            <w:r>
              <w:rPr>
                <w:rFonts w:ascii="Cambria" w:hAnsi="Cambria" w:cs="Tahoma"/>
              </w:rPr>
              <w:t>F</w:t>
            </w:r>
            <w:r w:rsidR="00952890">
              <w:rPr>
                <w:rFonts w:ascii="Cambria" w:hAnsi="Cambria" w:cs="Tahoma"/>
              </w:rPr>
              <w:t>CSU</w:t>
            </w:r>
          </w:p>
        </w:tc>
      </w:tr>
      <w:tr w:rsidR="001B6881" w:rsidRPr="00120A98" w14:paraId="7A0E7676" w14:textId="77777777" w:rsidTr="00A72E01">
        <w:trPr>
          <w:trHeight w:val="20"/>
        </w:trPr>
        <w:tc>
          <w:tcPr>
            <w:tcW w:w="973" w:type="pct"/>
            <w:shd w:val="clear" w:color="auto" w:fill="auto"/>
            <w:vAlign w:val="center"/>
          </w:tcPr>
          <w:p w14:paraId="1FE75B9C" w14:textId="4CE5927E" w:rsidR="00A92ACE" w:rsidRPr="00120A98" w:rsidRDefault="00A92ACE" w:rsidP="00120A98">
            <w:pPr>
              <w:spacing w:after="120" w:line="240" w:lineRule="auto"/>
              <w:rPr>
                <w:rFonts w:ascii="Cambria" w:hAnsi="Cambria" w:cs="Tahoma"/>
              </w:rPr>
            </w:pPr>
            <w:r w:rsidRPr="00120A98">
              <w:rPr>
                <w:rFonts w:ascii="Cambria" w:hAnsi="Cambria" w:cs="Tahoma"/>
              </w:rPr>
              <w:t>Financial Management</w:t>
            </w:r>
          </w:p>
        </w:tc>
        <w:tc>
          <w:tcPr>
            <w:tcW w:w="1088" w:type="pct"/>
            <w:shd w:val="clear" w:color="auto" w:fill="auto"/>
            <w:vAlign w:val="center"/>
          </w:tcPr>
          <w:p w14:paraId="09B23270" w14:textId="5A18D66B" w:rsidR="00A92ACE" w:rsidRPr="00120A98" w:rsidRDefault="00A92ACE" w:rsidP="00120A98">
            <w:pPr>
              <w:spacing w:after="120" w:line="240" w:lineRule="auto"/>
              <w:rPr>
                <w:rFonts w:ascii="Cambria" w:hAnsi="Cambria" w:cs="Tahoma"/>
              </w:rPr>
            </w:pPr>
            <w:r w:rsidRPr="00120A98">
              <w:rPr>
                <w:rFonts w:ascii="Cambria" w:hAnsi="Cambria" w:cs="Tahoma"/>
              </w:rPr>
              <w:t>Actual No. and Type of Financial Management Reports produced</w:t>
            </w:r>
          </w:p>
        </w:tc>
        <w:tc>
          <w:tcPr>
            <w:tcW w:w="619" w:type="pct"/>
            <w:shd w:val="clear" w:color="auto" w:fill="auto"/>
            <w:vAlign w:val="center"/>
          </w:tcPr>
          <w:p w14:paraId="1445A019" w14:textId="7B87C8DD" w:rsidR="00A92ACE" w:rsidRPr="00120A98" w:rsidRDefault="00A92ACE" w:rsidP="00120A98">
            <w:pPr>
              <w:spacing w:after="120" w:line="240" w:lineRule="auto"/>
              <w:rPr>
                <w:rFonts w:ascii="Cambria" w:hAnsi="Cambria" w:cs="Tahoma"/>
              </w:rPr>
            </w:pPr>
            <w:r w:rsidRPr="00120A98">
              <w:rPr>
                <w:rFonts w:ascii="Cambria" w:hAnsi="Cambria" w:cs="Tahoma"/>
              </w:rPr>
              <w:t>Quarterly</w:t>
            </w:r>
          </w:p>
        </w:tc>
        <w:tc>
          <w:tcPr>
            <w:tcW w:w="516" w:type="pct"/>
            <w:shd w:val="clear" w:color="auto" w:fill="auto"/>
            <w:vAlign w:val="center"/>
          </w:tcPr>
          <w:p w14:paraId="4E1B9568" w14:textId="08951167" w:rsidR="00A92ACE" w:rsidRPr="00120A98" w:rsidRDefault="00A92ACE" w:rsidP="00120A98">
            <w:pPr>
              <w:spacing w:after="120" w:line="240" w:lineRule="auto"/>
              <w:rPr>
                <w:rFonts w:ascii="Cambria" w:hAnsi="Cambria" w:cs="Tahoma"/>
              </w:rPr>
            </w:pPr>
            <w:r w:rsidRPr="00120A98">
              <w:rPr>
                <w:rFonts w:ascii="Cambria" w:hAnsi="Cambria" w:cs="Tahoma"/>
              </w:rPr>
              <w:t>FM Unit of FCSU</w:t>
            </w:r>
          </w:p>
        </w:tc>
        <w:tc>
          <w:tcPr>
            <w:tcW w:w="619" w:type="pct"/>
            <w:shd w:val="clear" w:color="auto" w:fill="auto"/>
            <w:vAlign w:val="center"/>
          </w:tcPr>
          <w:p w14:paraId="133F84B6" w14:textId="58195733" w:rsidR="00A92ACE" w:rsidRPr="00120A98" w:rsidRDefault="00A92ACE" w:rsidP="00120A98">
            <w:pPr>
              <w:spacing w:after="120" w:line="240" w:lineRule="auto"/>
              <w:rPr>
                <w:rFonts w:ascii="Cambria" w:hAnsi="Cambria" w:cs="Tahoma"/>
              </w:rPr>
            </w:pPr>
            <w:r w:rsidRPr="00120A98">
              <w:rPr>
                <w:rFonts w:ascii="Cambria" w:hAnsi="Cambria" w:cs="Tahoma"/>
              </w:rPr>
              <w:t>Collected from FM Report of FCSU</w:t>
            </w:r>
          </w:p>
        </w:tc>
        <w:tc>
          <w:tcPr>
            <w:tcW w:w="618" w:type="pct"/>
            <w:shd w:val="clear" w:color="auto" w:fill="auto"/>
            <w:vAlign w:val="center"/>
          </w:tcPr>
          <w:p w14:paraId="06D2EA00" w14:textId="2CF5C2D8" w:rsidR="00A92ACE" w:rsidRPr="00120A98" w:rsidRDefault="00A92ACE" w:rsidP="00120A98">
            <w:pPr>
              <w:spacing w:after="120" w:line="240" w:lineRule="auto"/>
              <w:rPr>
                <w:rFonts w:ascii="Cambria" w:hAnsi="Cambria" w:cs="Tahoma"/>
              </w:rPr>
            </w:pPr>
            <w:r w:rsidRPr="00120A98">
              <w:rPr>
                <w:rFonts w:ascii="Cambria" w:hAnsi="Cambria" w:cs="Tahoma"/>
              </w:rPr>
              <w:t xml:space="preserve">FM Unit of FCSU </w:t>
            </w:r>
          </w:p>
        </w:tc>
        <w:tc>
          <w:tcPr>
            <w:tcW w:w="567" w:type="pct"/>
            <w:vAlign w:val="center"/>
          </w:tcPr>
          <w:p w14:paraId="6467B819" w14:textId="7370567E" w:rsidR="00A92ACE" w:rsidRPr="00120A98" w:rsidRDefault="00CE26D7" w:rsidP="00120A98">
            <w:pPr>
              <w:spacing w:after="120" w:line="240" w:lineRule="auto"/>
              <w:rPr>
                <w:rFonts w:ascii="Cambria" w:hAnsi="Cambria" w:cs="Tahoma"/>
              </w:rPr>
            </w:pPr>
            <w:r>
              <w:rPr>
                <w:rFonts w:ascii="Cambria" w:hAnsi="Cambria" w:cs="Tahoma"/>
              </w:rPr>
              <w:t>F</w:t>
            </w:r>
            <w:r w:rsidR="00952890">
              <w:rPr>
                <w:rFonts w:ascii="Cambria" w:hAnsi="Cambria" w:cs="Tahoma"/>
              </w:rPr>
              <w:t>CSU</w:t>
            </w:r>
          </w:p>
        </w:tc>
      </w:tr>
    </w:tbl>
    <w:p w14:paraId="6DD35617" w14:textId="43B19C8A" w:rsidR="00861A86" w:rsidRDefault="00861A86" w:rsidP="00120A98">
      <w:pPr>
        <w:spacing w:after="120" w:line="240" w:lineRule="auto"/>
        <w:jc w:val="both"/>
        <w:rPr>
          <w:rFonts w:ascii="Cambria" w:hAnsi="Cambria" w:cs="Tahoma"/>
        </w:rPr>
      </w:pPr>
    </w:p>
    <w:p w14:paraId="3C00DE8F" w14:textId="03A83F0F" w:rsidR="00A579C7" w:rsidRPr="00120A98" w:rsidRDefault="00DC1711" w:rsidP="008602A2">
      <w:pPr>
        <w:pStyle w:val="Heading1"/>
        <w:numPr>
          <w:ilvl w:val="0"/>
          <w:numId w:val="113"/>
        </w:numPr>
        <w:spacing w:after="120"/>
        <w:ind w:left="567" w:hanging="567"/>
        <w:rPr>
          <w:rFonts w:eastAsia="Calibri"/>
          <w:sz w:val="22"/>
          <w:szCs w:val="22"/>
        </w:rPr>
      </w:pPr>
      <w:bookmarkStart w:id="127" w:name="_Toc84260877"/>
      <w:r>
        <w:rPr>
          <w:rFonts w:eastAsia="Calibri"/>
          <w:sz w:val="22"/>
          <w:szCs w:val="22"/>
        </w:rPr>
        <w:t>Reporting and Dissemination o</w:t>
      </w:r>
      <w:r w:rsidR="003C3710" w:rsidRPr="00120A98">
        <w:rPr>
          <w:rFonts w:eastAsia="Calibri"/>
          <w:sz w:val="22"/>
          <w:szCs w:val="22"/>
        </w:rPr>
        <w:t xml:space="preserve">f Information </w:t>
      </w:r>
      <w:r w:rsidRPr="00120A98">
        <w:rPr>
          <w:rFonts w:eastAsia="Calibri"/>
          <w:sz w:val="22"/>
          <w:szCs w:val="22"/>
        </w:rPr>
        <w:t xml:space="preserve">to </w:t>
      </w:r>
      <w:r w:rsidR="003C3710" w:rsidRPr="00120A98">
        <w:rPr>
          <w:rFonts w:eastAsia="Calibri"/>
          <w:sz w:val="22"/>
          <w:szCs w:val="22"/>
        </w:rPr>
        <w:t xml:space="preserve">Stakeholders </w:t>
      </w:r>
      <w:r w:rsidRPr="00120A98">
        <w:rPr>
          <w:rFonts w:eastAsia="Calibri"/>
          <w:sz w:val="22"/>
          <w:szCs w:val="22"/>
        </w:rPr>
        <w:t xml:space="preserve">and </w:t>
      </w:r>
      <w:r w:rsidR="003C3710" w:rsidRPr="00120A98">
        <w:rPr>
          <w:rFonts w:eastAsia="Calibri"/>
          <w:sz w:val="22"/>
          <w:szCs w:val="22"/>
        </w:rPr>
        <w:t>Audience</w:t>
      </w:r>
      <w:bookmarkEnd w:id="127"/>
      <w:r w:rsidR="003C3710" w:rsidRPr="00120A98">
        <w:rPr>
          <w:rFonts w:eastAsia="Calibri"/>
          <w:sz w:val="22"/>
          <w:szCs w:val="22"/>
        </w:rPr>
        <w:t xml:space="preserve"> </w:t>
      </w:r>
    </w:p>
    <w:p w14:paraId="0866D644" w14:textId="15B51EB8" w:rsidR="00A43BF2" w:rsidRPr="00120A98" w:rsidRDefault="00A43BF2" w:rsidP="00120A98">
      <w:pPr>
        <w:spacing w:after="120" w:line="240" w:lineRule="auto"/>
        <w:jc w:val="both"/>
        <w:rPr>
          <w:rFonts w:ascii="Cambria" w:hAnsi="Cambria" w:cs="Tahoma"/>
        </w:rPr>
      </w:pPr>
      <w:r w:rsidRPr="00120A98">
        <w:rPr>
          <w:rFonts w:ascii="Cambria" w:hAnsi="Cambria" w:cs="Tahoma"/>
        </w:rPr>
        <w:t>The responsibility for reporting information rests with the State Delivery Platforms, SCCU</w:t>
      </w:r>
      <w:r w:rsidR="00207321" w:rsidRPr="00120A98">
        <w:rPr>
          <w:rFonts w:ascii="Cambria" w:hAnsi="Cambria" w:cs="Tahoma"/>
        </w:rPr>
        <w:t>, FCSU, Federal Supervising MDAs</w:t>
      </w:r>
      <w:r w:rsidR="00F51E86">
        <w:rPr>
          <w:rFonts w:ascii="Cambria" w:hAnsi="Cambria" w:cs="Tahoma"/>
        </w:rPr>
        <w:t xml:space="preserve">, </w:t>
      </w:r>
      <w:r w:rsidR="00207321" w:rsidRPr="00120A98">
        <w:rPr>
          <w:rFonts w:ascii="Cambria" w:hAnsi="Cambria" w:cs="Tahoma"/>
        </w:rPr>
        <w:t xml:space="preserve">World </w:t>
      </w:r>
      <w:proofErr w:type="gramStart"/>
      <w:r w:rsidR="00207321" w:rsidRPr="00120A98">
        <w:rPr>
          <w:rFonts w:ascii="Cambria" w:hAnsi="Cambria" w:cs="Tahoma"/>
        </w:rPr>
        <w:t xml:space="preserve">Bank </w:t>
      </w:r>
      <w:r w:rsidR="00F51E86">
        <w:rPr>
          <w:rFonts w:ascii="Cambria" w:hAnsi="Cambria" w:cs="Tahoma"/>
        </w:rPr>
        <w:t>,</w:t>
      </w:r>
      <w:proofErr w:type="gramEnd"/>
      <w:r w:rsidR="00207321" w:rsidRPr="00120A98">
        <w:rPr>
          <w:rFonts w:ascii="Cambria" w:hAnsi="Cambria" w:cs="Tahoma"/>
        </w:rPr>
        <w:t xml:space="preserve"> media and Civil Society Organizations. </w:t>
      </w:r>
      <w:r w:rsidR="00F51E86">
        <w:rPr>
          <w:rFonts w:ascii="Cambria" w:hAnsi="Cambria" w:cs="Tahoma"/>
        </w:rPr>
        <w:t xml:space="preserve">The </w:t>
      </w:r>
      <w:r w:rsidR="006E2312">
        <w:rPr>
          <w:rFonts w:ascii="Cambria" w:hAnsi="Cambria" w:cs="Tahoma"/>
        </w:rPr>
        <w:t>FCS</w:t>
      </w:r>
      <w:r w:rsidR="00F51E86">
        <w:rPr>
          <w:rFonts w:ascii="Cambria" w:hAnsi="Cambria" w:cs="Tahoma"/>
        </w:rPr>
        <w:t xml:space="preserve">U </w:t>
      </w:r>
      <w:r w:rsidR="006E2312">
        <w:rPr>
          <w:rFonts w:ascii="Cambria" w:hAnsi="Cambria" w:cs="Tahoma"/>
        </w:rPr>
        <w:t xml:space="preserve">will be solely responsible for information dissemination of NG-CARES activities and achievements to the FCTC, World Bank and other relevant MDAs. </w:t>
      </w:r>
      <w:r w:rsidR="00207321" w:rsidRPr="00120A98">
        <w:rPr>
          <w:rFonts w:ascii="Cambria" w:hAnsi="Cambria" w:cs="Tahoma"/>
        </w:rPr>
        <w:t xml:space="preserve">The achievements of the programme will be disseminated through various communication channels to the stakeholders. </w:t>
      </w:r>
    </w:p>
    <w:p w14:paraId="418314A8" w14:textId="568C094C" w:rsidR="00D10BF2" w:rsidRPr="00D10BF2" w:rsidRDefault="00655E05" w:rsidP="00655E05">
      <w:pPr>
        <w:pStyle w:val="Heading1"/>
        <w:spacing w:after="120"/>
        <w:rPr>
          <w:sz w:val="22"/>
          <w:szCs w:val="22"/>
        </w:rPr>
      </w:pPr>
      <w:bookmarkStart w:id="128" w:name="_Toc84260878"/>
      <w:r>
        <w:rPr>
          <w:sz w:val="22"/>
          <w:szCs w:val="22"/>
        </w:rPr>
        <w:t xml:space="preserve">Table 6.3: </w:t>
      </w:r>
      <w:r w:rsidR="003C3710" w:rsidRPr="00120A98">
        <w:rPr>
          <w:sz w:val="22"/>
          <w:szCs w:val="22"/>
        </w:rPr>
        <w:t xml:space="preserve">Consolidated </w:t>
      </w:r>
      <w:r w:rsidRPr="00120A98">
        <w:rPr>
          <w:sz w:val="22"/>
          <w:szCs w:val="22"/>
        </w:rPr>
        <w:t xml:space="preserve">NG-CARES </w:t>
      </w:r>
      <w:r w:rsidR="003C3710" w:rsidRPr="00120A98">
        <w:rPr>
          <w:sz w:val="22"/>
          <w:szCs w:val="22"/>
        </w:rPr>
        <w:t xml:space="preserve">Overall Performance </w:t>
      </w:r>
      <w:r w:rsidR="00F51E86">
        <w:rPr>
          <w:sz w:val="22"/>
          <w:szCs w:val="22"/>
        </w:rPr>
        <w:t>Summary Sheet</w:t>
      </w:r>
      <w:bookmarkEnd w:id="128"/>
    </w:p>
    <w:tbl>
      <w:tblPr>
        <w:tblW w:w="9465" w:type="dxa"/>
        <w:tblInd w:w="103" w:type="dxa"/>
        <w:tblLook w:val="04A0" w:firstRow="1" w:lastRow="0" w:firstColumn="1" w:lastColumn="0" w:noHBand="0" w:noVBand="1"/>
      </w:tblPr>
      <w:tblGrid>
        <w:gridCol w:w="696"/>
        <w:gridCol w:w="5205"/>
        <w:gridCol w:w="1266"/>
        <w:gridCol w:w="1109"/>
        <w:gridCol w:w="8"/>
        <w:gridCol w:w="1173"/>
        <w:gridCol w:w="8"/>
      </w:tblGrid>
      <w:tr w:rsidR="0046021F" w:rsidRPr="00120A98" w14:paraId="4F1D1106" w14:textId="77777777" w:rsidTr="00A579C7">
        <w:trPr>
          <w:gridAfter w:val="1"/>
          <w:wAfter w:w="8" w:type="dxa"/>
          <w:trHeight w:val="20"/>
        </w:trPr>
        <w:tc>
          <w:tcPr>
            <w:tcW w:w="696" w:type="dxa"/>
            <w:tcBorders>
              <w:top w:val="single" w:sz="4" w:space="0" w:color="auto"/>
              <w:left w:val="single" w:sz="4" w:space="0" w:color="auto"/>
              <w:bottom w:val="single" w:sz="4" w:space="0" w:color="auto"/>
              <w:right w:val="single" w:sz="4" w:space="0" w:color="auto"/>
            </w:tcBorders>
            <w:shd w:val="clear" w:color="auto" w:fill="auto"/>
            <w:hideMark/>
          </w:tcPr>
          <w:p w14:paraId="51692E11" w14:textId="77777777" w:rsidR="0046021F" w:rsidRPr="00120A98" w:rsidRDefault="0046021F" w:rsidP="00120A98">
            <w:pPr>
              <w:spacing w:after="120" w:line="240" w:lineRule="auto"/>
              <w:jc w:val="both"/>
              <w:rPr>
                <w:rFonts w:ascii="Cambria" w:hAnsi="Cambria" w:cs="Tahoma"/>
                <w:b/>
                <w:bCs/>
                <w:color w:val="000000"/>
              </w:rPr>
            </w:pPr>
            <w:r w:rsidRPr="00120A98">
              <w:rPr>
                <w:rFonts w:ascii="Cambria" w:hAnsi="Cambria" w:cs="Tahoma"/>
                <w:b/>
                <w:bCs/>
                <w:color w:val="000000"/>
              </w:rPr>
              <w:t>S/N</w:t>
            </w:r>
          </w:p>
        </w:tc>
        <w:tc>
          <w:tcPr>
            <w:tcW w:w="6471" w:type="dxa"/>
            <w:gridSpan w:val="2"/>
            <w:tcBorders>
              <w:top w:val="single" w:sz="4" w:space="0" w:color="auto"/>
              <w:left w:val="single" w:sz="4" w:space="0" w:color="auto"/>
              <w:bottom w:val="single" w:sz="4" w:space="0" w:color="auto"/>
              <w:right w:val="single" w:sz="4" w:space="0" w:color="auto"/>
            </w:tcBorders>
            <w:shd w:val="clear" w:color="auto" w:fill="auto"/>
            <w:hideMark/>
          </w:tcPr>
          <w:p w14:paraId="4B192561" w14:textId="77777777" w:rsidR="0046021F" w:rsidRPr="00120A98" w:rsidRDefault="0046021F" w:rsidP="00120A98">
            <w:pPr>
              <w:spacing w:after="120" w:line="240" w:lineRule="auto"/>
              <w:jc w:val="both"/>
              <w:rPr>
                <w:rFonts w:ascii="Cambria" w:hAnsi="Cambria" w:cs="Tahoma"/>
                <w:b/>
                <w:bCs/>
                <w:color w:val="000000"/>
              </w:rPr>
            </w:pPr>
            <w:r w:rsidRPr="00120A98">
              <w:rPr>
                <w:rFonts w:ascii="Cambria" w:hAnsi="Cambria" w:cs="Tahoma"/>
                <w:b/>
                <w:bCs/>
                <w:color w:val="000000"/>
              </w:rPr>
              <w:t>PERFORMANCE INDICATORS</w:t>
            </w:r>
          </w:p>
        </w:tc>
        <w:tc>
          <w:tcPr>
            <w:tcW w:w="1109" w:type="dxa"/>
            <w:tcBorders>
              <w:top w:val="single" w:sz="4" w:space="0" w:color="auto"/>
              <w:left w:val="single" w:sz="4" w:space="0" w:color="auto"/>
              <w:bottom w:val="single" w:sz="4" w:space="0" w:color="auto"/>
              <w:right w:val="single" w:sz="4" w:space="0" w:color="auto"/>
            </w:tcBorders>
            <w:shd w:val="clear" w:color="auto" w:fill="auto"/>
            <w:hideMark/>
          </w:tcPr>
          <w:p w14:paraId="1EBBE6F6" w14:textId="77777777" w:rsidR="0046021F" w:rsidRPr="00120A98" w:rsidRDefault="0046021F" w:rsidP="00120A98">
            <w:pPr>
              <w:spacing w:after="120" w:line="240" w:lineRule="auto"/>
              <w:jc w:val="both"/>
              <w:rPr>
                <w:rFonts w:ascii="Cambria" w:hAnsi="Cambria" w:cs="Tahoma"/>
                <w:b/>
                <w:bCs/>
                <w:color w:val="000000"/>
              </w:rPr>
            </w:pPr>
            <w:r w:rsidRPr="00120A98">
              <w:rPr>
                <w:rFonts w:ascii="Cambria" w:hAnsi="Cambria" w:cs="Tahoma"/>
                <w:b/>
                <w:bCs/>
                <w:color w:val="000000"/>
              </w:rPr>
              <w:t>Unit of Measure</w:t>
            </w:r>
          </w:p>
        </w:tc>
        <w:tc>
          <w:tcPr>
            <w:tcW w:w="1181" w:type="dxa"/>
            <w:gridSpan w:val="2"/>
            <w:tcBorders>
              <w:top w:val="single" w:sz="4" w:space="0" w:color="auto"/>
              <w:left w:val="single" w:sz="4" w:space="0" w:color="auto"/>
              <w:bottom w:val="single" w:sz="4" w:space="0" w:color="auto"/>
              <w:right w:val="single" w:sz="4" w:space="0" w:color="auto"/>
            </w:tcBorders>
            <w:shd w:val="clear" w:color="auto" w:fill="auto"/>
          </w:tcPr>
          <w:p w14:paraId="29983459" w14:textId="26CD61A8" w:rsidR="0046021F" w:rsidRPr="00120A98" w:rsidRDefault="008002F1" w:rsidP="00120A98">
            <w:pPr>
              <w:spacing w:after="120" w:line="240" w:lineRule="auto"/>
              <w:jc w:val="both"/>
              <w:rPr>
                <w:rFonts w:ascii="Cambria" w:hAnsi="Cambria" w:cs="Tahoma"/>
                <w:b/>
                <w:bCs/>
                <w:color w:val="000000"/>
              </w:rPr>
            </w:pPr>
            <w:r w:rsidRPr="00120A98">
              <w:rPr>
                <w:rFonts w:ascii="Cambria" w:hAnsi="Cambria" w:cs="Tahoma"/>
                <w:b/>
                <w:bCs/>
                <w:color w:val="000000"/>
              </w:rPr>
              <w:t>Value</w:t>
            </w:r>
          </w:p>
        </w:tc>
      </w:tr>
      <w:tr w:rsidR="0046021F" w:rsidRPr="00120A98" w14:paraId="0F4C2520" w14:textId="77777777" w:rsidTr="00A579C7">
        <w:trPr>
          <w:trHeight w:val="20"/>
        </w:trPr>
        <w:tc>
          <w:tcPr>
            <w:tcW w:w="696" w:type="dxa"/>
            <w:tcBorders>
              <w:top w:val="single" w:sz="4" w:space="0" w:color="auto"/>
              <w:left w:val="single" w:sz="4" w:space="0" w:color="auto"/>
              <w:bottom w:val="single" w:sz="4" w:space="0" w:color="auto"/>
              <w:right w:val="single" w:sz="4" w:space="0" w:color="auto"/>
            </w:tcBorders>
            <w:shd w:val="clear" w:color="auto" w:fill="auto"/>
            <w:hideMark/>
          </w:tcPr>
          <w:p w14:paraId="2922F317" w14:textId="77777777" w:rsidR="0046021F" w:rsidRPr="00120A98" w:rsidRDefault="0046021F" w:rsidP="00120A98">
            <w:pPr>
              <w:spacing w:after="120" w:line="240" w:lineRule="auto"/>
              <w:jc w:val="both"/>
              <w:rPr>
                <w:rFonts w:ascii="Cambria" w:hAnsi="Cambria" w:cs="Tahoma"/>
                <w:b/>
                <w:bCs/>
                <w:color w:val="000000"/>
              </w:rPr>
            </w:pPr>
            <w:r w:rsidRPr="00120A98">
              <w:rPr>
                <w:rFonts w:ascii="Cambria" w:hAnsi="Cambria" w:cs="Tahoma"/>
                <w:b/>
                <w:bCs/>
                <w:color w:val="000000"/>
              </w:rPr>
              <w:t>1.0</w:t>
            </w:r>
          </w:p>
        </w:tc>
        <w:tc>
          <w:tcPr>
            <w:tcW w:w="7588" w:type="dxa"/>
            <w:gridSpan w:val="4"/>
            <w:tcBorders>
              <w:top w:val="single" w:sz="4" w:space="0" w:color="auto"/>
              <w:left w:val="nil"/>
              <w:bottom w:val="single" w:sz="4" w:space="0" w:color="auto"/>
              <w:right w:val="single" w:sz="4" w:space="0" w:color="auto"/>
            </w:tcBorders>
            <w:shd w:val="clear" w:color="auto" w:fill="auto"/>
            <w:hideMark/>
          </w:tcPr>
          <w:p w14:paraId="3CD48003" w14:textId="77777777" w:rsidR="0046021F" w:rsidRPr="00120A98" w:rsidRDefault="0046021F" w:rsidP="00120A98">
            <w:pPr>
              <w:spacing w:after="120" w:line="240" w:lineRule="auto"/>
              <w:jc w:val="both"/>
              <w:rPr>
                <w:rFonts w:ascii="Cambria" w:hAnsi="Cambria" w:cs="Tahoma"/>
                <w:b/>
                <w:bCs/>
                <w:color w:val="000000"/>
              </w:rPr>
            </w:pPr>
            <w:r w:rsidRPr="00120A98">
              <w:rPr>
                <w:rFonts w:ascii="Cambria" w:hAnsi="Cambria" w:cs="Tahoma"/>
                <w:b/>
                <w:bCs/>
                <w:color w:val="000000"/>
              </w:rPr>
              <w:t>Programme Key Performance Indicators</w:t>
            </w:r>
          </w:p>
        </w:tc>
        <w:tc>
          <w:tcPr>
            <w:tcW w:w="1181" w:type="dxa"/>
            <w:gridSpan w:val="2"/>
            <w:tcBorders>
              <w:top w:val="single" w:sz="4" w:space="0" w:color="auto"/>
              <w:left w:val="nil"/>
              <w:bottom w:val="single" w:sz="4" w:space="0" w:color="auto"/>
              <w:right w:val="single" w:sz="4" w:space="0" w:color="auto"/>
            </w:tcBorders>
            <w:shd w:val="clear" w:color="auto" w:fill="auto"/>
          </w:tcPr>
          <w:p w14:paraId="3F3FD7F2" w14:textId="77777777" w:rsidR="0046021F" w:rsidRPr="00120A98" w:rsidRDefault="0046021F" w:rsidP="00120A98">
            <w:pPr>
              <w:spacing w:after="120" w:line="240" w:lineRule="auto"/>
              <w:jc w:val="both"/>
              <w:rPr>
                <w:rFonts w:ascii="Cambria" w:hAnsi="Cambria" w:cs="Tahoma"/>
                <w:b/>
                <w:bCs/>
                <w:color w:val="000000"/>
              </w:rPr>
            </w:pPr>
          </w:p>
        </w:tc>
      </w:tr>
      <w:tr w:rsidR="0046021F" w:rsidRPr="00120A98" w14:paraId="6A662C15" w14:textId="77777777" w:rsidTr="00A579C7">
        <w:trPr>
          <w:gridAfter w:val="1"/>
          <w:wAfter w:w="8" w:type="dxa"/>
          <w:trHeight w:val="20"/>
        </w:trPr>
        <w:tc>
          <w:tcPr>
            <w:tcW w:w="696"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738F7AA" w14:textId="77777777"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1.1</w:t>
            </w:r>
          </w:p>
        </w:tc>
        <w:tc>
          <w:tcPr>
            <w:tcW w:w="6471" w:type="dxa"/>
            <w:gridSpan w:val="2"/>
            <w:tcBorders>
              <w:top w:val="single" w:sz="4" w:space="0" w:color="auto"/>
              <w:left w:val="nil"/>
              <w:bottom w:val="single" w:sz="4" w:space="0" w:color="auto"/>
              <w:right w:val="single" w:sz="4" w:space="0" w:color="auto"/>
            </w:tcBorders>
            <w:shd w:val="clear" w:color="auto" w:fill="auto"/>
          </w:tcPr>
          <w:p w14:paraId="5F823A0E" w14:textId="77777777" w:rsidR="0046021F" w:rsidRPr="00120A98" w:rsidRDefault="0046021F" w:rsidP="00120A98">
            <w:pPr>
              <w:spacing w:after="120" w:line="240" w:lineRule="auto"/>
              <w:jc w:val="both"/>
              <w:rPr>
                <w:rFonts w:ascii="Cambria" w:hAnsi="Cambria" w:cs="Tahoma"/>
              </w:rPr>
            </w:pPr>
            <w:r w:rsidRPr="00120A98">
              <w:rPr>
                <w:rFonts w:ascii="Cambria" w:hAnsi="Cambria" w:cs="Tahoma"/>
              </w:rPr>
              <w:t>Beneficiaries of targeted safety nets and with access to basic social services (disaggregated by gender)</w:t>
            </w:r>
          </w:p>
        </w:tc>
        <w:tc>
          <w:tcPr>
            <w:tcW w:w="1109" w:type="dxa"/>
            <w:tcBorders>
              <w:top w:val="single" w:sz="4" w:space="0" w:color="auto"/>
              <w:left w:val="nil"/>
              <w:bottom w:val="single" w:sz="4" w:space="0" w:color="auto"/>
              <w:right w:val="single" w:sz="4" w:space="0" w:color="auto"/>
            </w:tcBorders>
            <w:shd w:val="clear" w:color="auto" w:fill="auto"/>
            <w:hideMark/>
          </w:tcPr>
          <w:p w14:paraId="21FA0A52" w14:textId="4986E143" w:rsidR="0046021F" w:rsidRPr="00DE1729" w:rsidRDefault="0046021F" w:rsidP="00120A98">
            <w:pPr>
              <w:spacing w:after="120" w:line="240" w:lineRule="auto"/>
              <w:jc w:val="both"/>
              <w:rPr>
                <w:rFonts w:ascii="Cambria" w:hAnsi="Cambria" w:cs="Tahoma"/>
                <w:b/>
                <w:bCs/>
                <w:color w:val="000000"/>
              </w:rPr>
            </w:pPr>
            <w:r w:rsidRPr="00DE1729">
              <w:rPr>
                <w:rFonts w:ascii="Cambria" w:hAnsi="Cambria" w:cs="Tahoma"/>
                <w:b/>
                <w:bCs/>
                <w:color w:val="000000"/>
              </w:rPr>
              <w:t>No</w:t>
            </w:r>
            <w:r w:rsidR="007D4B66">
              <w:rPr>
                <w:rFonts w:ascii="Cambria" w:hAnsi="Cambria" w:cs="Tahoma"/>
                <w:color w:val="000000"/>
              </w:rPr>
              <w:t>.</w:t>
            </w:r>
            <w:r w:rsidR="007D4B66" w:rsidRPr="00DE1729">
              <w:rPr>
                <w:rFonts w:ascii="Cambria" w:hAnsi="Cambria" w:cs="Tahoma"/>
                <w:b/>
                <w:bCs/>
                <w:color w:val="000000"/>
              </w:rPr>
              <w:t> </w:t>
            </w:r>
          </w:p>
        </w:tc>
        <w:tc>
          <w:tcPr>
            <w:tcW w:w="1181" w:type="dxa"/>
            <w:gridSpan w:val="2"/>
            <w:tcBorders>
              <w:top w:val="single" w:sz="4" w:space="0" w:color="auto"/>
              <w:left w:val="nil"/>
              <w:bottom w:val="single" w:sz="4" w:space="0" w:color="auto"/>
              <w:right w:val="single" w:sz="4" w:space="0" w:color="auto"/>
            </w:tcBorders>
          </w:tcPr>
          <w:p w14:paraId="106AC076" w14:textId="77777777" w:rsidR="0046021F" w:rsidRPr="00120A98" w:rsidRDefault="0046021F" w:rsidP="00120A98">
            <w:pPr>
              <w:spacing w:after="120" w:line="240" w:lineRule="auto"/>
              <w:jc w:val="both"/>
              <w:rPr>
                <w:rFonts w:ascii="Cambria" w:hAnsi="Cambria" w:cs="Tahoma"/>
                <w:b/>
                <w:bCs/>
                <w:color w:val="000000"/>
              </w:rPr>
            </w:pPr>
          </w:p>
        </w:tc>
      </w:tr>
      <w:tr w:rsidR="0046021F" w:rsidRPr="00120A98" w14:paraId="4126C434" w14:textId="77777777" w:rsidTr="00A579C7">
        <w:trPr>
          <w:gridAfter w:val="1"/>
          <w:wAfter w:w="8" w:type="dxa"/>
          <w:trHeight w:val="20"/>
        </w:trPr>
        <w:tc>
          <w:tcPr>
            <w:tcW w:w="696" w:type="dxa"/>
            <w:vMerge/>
            <w:tcBorders>
              <w:top w:val="single" w:sz="4" w:space="0" w:color="auto"/>
              <w:left w:val="single" w:sz="4" w:space="0" w:color="auto"/>
              <w:bottom w:val="single" w:sz="4" w:space="0" w:color="auto"/>
              <w:right w:val="single" w:sz="4" w:space="0" w:color="auto"/>
            </w:tcBorders>
            <w:shd w:val="clear" w:color="auto" w:fill="auto"/>
          </w:tcPr>
          <w:p w14:paraId="6CB60AD3" w14:textId="77777777" w:rsidR="0046021F" w:rsidRPr="00120A98" w:rsidRDefault="0046021F" w:rsidP="00120A98">
            <w:pPr>
              <w:spacing w:after="120" w:line="240" w:lineRule="auto"/>
              <w:jc w:val="both"/>
              <w:rPr>
                <w:rFonts w:ascii="Cambria" w:hAnsi="Cambria" w:cs="Tahoma"/>
                <w:color w:val="000000"/>
              </w:rPr>
            </w:pPr>
          </w:p>
        </w:tc>
        <w:tc>
          <w:tcPr>
            <w:tcW w:w="6471" w:type="dxa"/>
            <w:gridSpan w:val="2"/>
            <w:tcBorders>
              <w:top w:val="single" w:sz="4" w:space="0" w:color="auto"/>
              <w:left w:val="nil"/>
              <w:bottom w:val="single" w:sz="4" w:space="0" w:color="auto"/>
              <w:right w:val="single" w:sz="4" w:space="0" w:color="auto"/>
            </w:tcBorders>
            <w:shd w:val="clear" w:color="auto" w:fill="auto"/>
          </w:tcPr>
          <w:p w14:paraId="1ECA41C2" w14:textId="77777777" w:rsidR="0046021F" w:rsidRPr="00120A98" w:rsidRDefault="0046021F" w:rsidP="00120A98">
            <w:pPr>
              <w:spacing w:after="120" w:line="240" w:lineRule="auto"/>
              <w:jc w:val="both"/>
              <w:rPr>
                <w:rFonts w:ascii="Cambria" w:hAnsi="Cambria" w:cs="Tahoma"/>
              </w:rPr>
            </w:pPr>
            <w:r w:rsidRPr="00120A98">
              <w:rPr>
                <w:rFonts w:ascii="Cambria" w:hAnsi="Cambria" w:cs="Tahoma"/>
              </w:rPr>
              <w:t>Female beneficiaries of targeted safety nets and with access to basic services (Number)</w:t>
            </w:r>
          </w:p>
        </w:tc>
        <w:tc>
          <w:tcPr>
            <w:tcW w:w="1109" w:type="dxa"/>
            <w:tcBorders>
              <w:top w:val="single" w:sz="4" w:space="0" w:color="auto"/>
              <w:left w:val="nil"/>
              <w:bottom w:val="single" w:sz="4" w:space="0" w:color="auto"/>
              <w:right w:val="single" w:sz="4" w:space="0" w:color="auto"/>
            </w:tcBorders>
            <w:shd w:val="clear" w:color="auto" w:fill="auto"/>
          </w:tcPr>
          <w:p w14:paraId="504961C1" w14:textId="0F4E95D7" w:rsidR="0046021F" w:rsidRPr="00DE1729" w:rsidRDefault="0046021F" w:rsidP="00120A98">
            <w:pPr>
              <w:spacing w:after="120" w:line="240" w:lineRule="auto"/>
              <w:jc w:val="both"/>
              <w:rPr>
                <w:rFonts w:ascii="Cambria" w:hAnsi="Cambria" w:cs="Tahoma"/>
                <w:b/>
                <w:bCs/>
                <w:color w:val="000000"/>
              </w:rPr>
            </w:pPr>
            <w:r w:rsidRPr="00DE1729">
              <w:rPr>
                <w:rFonts w:ascii="Cambria" w:hAnsi="Cambria" w:cs="Tahoma"/>
                <w:b/>
                <w:bCs/>
                <w:color w:val="000000"/>
              </w:rPr>
              <w:t>No</w:t>
            </w:r>
            <w:r w:rsidR="007D4B66">
              <w:rPr>
                <w:rFonts w:ascii="Cambria" w:hAnsi="Cambria" w:cs="Tahoma"/>
                <w:color w:val="000000"/>
              </w:rPr>
              <w:t>.</w:t>
            </w:r>
          </w:p>
        </w:tc>
        <w:tc>
          <w:tcPr>
            <w:tcW w:w="1181" w:type="dxa"/>
            <w:gridSpan w:val="2"/>
            <w:tcBorders>
              <w:top w:val="single" w:sz="4" w:space="0" w:color="auto"/>
              <w:left w:val="nil"/>
              <w:bottom w:val="single" w:sz="4" w:space="0" w:color="auto"/>
              <w:right w:val="single" w:sz="4" w:space="0" w:color="auto"/>
            </w:tcBorders>
          </w:tcPr>
          <w:p w14:paraId="2A37FE62" w14:textId="77777777" w:rsidR="0046021F" w:rsidRPr="00120A98" w:rsidRDefault="0046021F" w:rsidP="00120A98">
            <w:pPr>
              <w:spacing w:after="120" w:line="240" w:lineRule="auto"/>
              <w:jc w:val="both"/>
              <w:rPr>
                <w:rFonts w:ascii="Cambria" w:hAnsi="Cambria" w:cs="Tahoma"/>
                <w:b/>
                <w:bCs/>
                <w:color w:val="000000"/>
              </w:rPr>
            </w:pPr>
          </w:p>
        </w:tc>
      </w:tr>
      <w:tr w:rsidR="0046021F" w:rsidRPr="00120A98" w14:paraId="7283D41D" w14:textId="77777777" w:rsidTr="0046021F">
        <w:trPr>
          <w:gridAfter w:val="1"/>
          <w:wAfter w:w="8" w:type="dxa"/>
          <w:trHeight w:val="20"/>
        </w:trPr>
        <w:tc>
          <w:tcPr>
            <w:tcW w:w="696"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0741C720" w14:textId="77777777"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1.2</w:t>
            </w:r>
          </w:p>
        </w:tc>
        <w:tc>
          <w:tcPr>
            <w:tcW w:w="6471" w:type="dxa"/>
            <w:gridSpan w:val="2"/>
            <w:tcBorders>
              <w:top w:val="single" w:sz="4" w:space="0" w:color="auto"/>
              <w:left w:val="nil"/>
              <w:bottom w:val="single" w:sz="4" w:space="0" w:color="auto"/>
              <w:right w:val="single" w:sz="4" w:space="0" w:color="auto"/>
            </w:tcBorders>
            <w:shd w:val="clear" w:color="auto" w:fill="auto"/>
            <w:hideMark/>
          </w:tcPr>
          <w:p w14:paraId="0180CE00" w14:textId="77777777" w:rsidR="0046021F" w:rsidRPr="00120A98" w:rsidRDefault="0046021F" w:rsidP="00120A98">
            <w:pPr>
              <w:spacing w:after="120" w:line="240" w:lineRule="auto"/>
              <w:jc w:val="both"/>
              <w:rPr>
                <w:rFonts w:ascii="Cambria" w:hAnsi="Cambria" w:cs="Tahoma"/>
              </w:rPr>
            </w:pPr>
            <w:r w:rsidRPr="00120A98">
              <w:rPr>
                <w:rFonts w:ascii="Cambria" w:hAnsi="Cambria" w:cs="Tahoma"/>
              </w:rPr>
              <w:t>Number of farmers supported to increase food production (disaggregated by gender)</w:t>
            </w:r>
          </w:p>
        </w:tc>
        <w:tc>
          <w:tcPr>
            <w:tcW w:w="1109" w:type="dxa"/>
            <w:tcBorders>
              <w:top w:val="single" w:sz="4" w:space="0" w:color="auto"/>
              <w:left w:val="nil"/>
              <w:bottom w:val="single" w:sz="4" w:space="0" w:color="auto"/>
              <w:right w:val="single" w:sz="4" w:space="0" w:color="auto"/>
            </w:tcBorders>
            <w:shd w:val="clear" w:color="auto" w:fill="auto"/>
            <w:hideMark/>
          </w:tcPr>
          <w:p w14:paraId="456B9264" w14:textId="59F63732"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No</w:t>
            </w:r>
            <w:r w:rsidR="007D4B66">
              <w:rPr>
                <w:rFonts w:ascii="Cambria" w:hAnsi="Cambria" w:cs="Tahoma"/>
                <w:color w:val="000000"/>
              </w:rPr>
              <w:t>.</w:t>
            </w:r>
          </w:p>
        </w:tc>
        <w:tc>
          <w:tcPr>
            <w:tcW w:w="1181" w:type="dxa"/>
            <w:gridSpan w:val="2"/>
            <w:tcBorders>
              <w:top w:val="single" w:sz="4" w:space="0" w:color="auto"/>
              <w:left w:val="nil"/>
              <w:bottom w:val="single" w:sz="4" w:space="0" w:color="auto"/>
              <w:right w:val="single" w:sz="4" w:space="0" w:color="auto"/>
            </w:tcBorders>
          </w:tcPr>
          <w:p w14:paraId="4ADBEF9A" w14:textId="77777777" w:rsidR="0046021F" w:rsidRPr="00120A98" w:rsidRDefault="0046021F" w:rsidP="00120A98">
            <w:pPr>
              <w:spacing w:after="120" w:line="240" w:lineRule="auto"/>
              <w:jc w:val="both"/>
              <w:rPr>
                <w:rFonts w:ascii="Cambria" w:hAnsi="Cambria" w:cs="Tahoma"/>
                <w:color w:val="000000"/>
              </w:rPr>
            </w:pPr>
          </w:p>
        </w:tc>
      </w:tr>
      <w:tr w:rsidR="0046021F" w:rsidRPr="00120A98" w14:paraId="2B9678F3" w14:textId="77777777" w:rsidTr="0046021F">
        <w:trPr>
          <w:gridAfter w:val="1"/>
          <w:wAfter w:w="8" w:type="dxa"/>
          <w:trHeight w:val="20"/>
        </w:trPr>
        <w:tc>
          <w:tcPr>
            <w:tcW w:w="696" w:type="dxa"/>
            <w:vMerge/>
            <w:tcBorders>
              <w:top w:val="single" w:sz="4" w:space="0" w:color="auto"/>
              <w:left w:val="single" w:sz="4" w:space="0" w:color="auto"/>
              <w:bottom w:val="single" w:sz="4" w:space="0" w:color="auto"/>
              <w:right w:val="single" w:sz="4" w:space="0" w:color="auto"/>
            </w:tcBorders>
            <w:shd w:val="clear" w:color="auto" w:fill="auto"/>
            <w:noWrap/>
          </w:tcPr>
          <w:p w14:paraId="466D4F53" w14:textId="77777777" w:rsidR="0046021F" w:rsidRPr="00120A98" w:rsidRDefault="0046021F" w:rsidP="00120A98">
            <w:pPr>
              <w:spacing w:after="120" w:line="240" w:lineRule="auto"/>
              <w:jc w:val="both"/>
              <w:rPr>
                <w:rFonts w:ascii="Cambria" w:hAnsi="Cambria" w:cs="Tahoma"/>
                <w:color w:val="000000"/>
              </w:rPr>
            </w:pPr>
          </w:p>
        </w:tc>
        <w:tc>
          <w:tcPr>
            <w:tcW w:w="6471" w:type="dxa"/>
            <w:gridSpan w:val="2"/>
            <w:tcBorders>
              <w:top w:val="single" w:sz="4" w:space="0" w:color="auto"/>
              <w:left w:val="nil"/>
              <w:bottom w:val="single" w:sz="4" w:space="0" w:color="auto"/>
              <w:right w:val="single" w:sz="4" w:space="0" w:color="auto"/>
            </w:tcBorders>
            <w:shd w:val="clear" w:color="auto" w:fill="auto"/>
          </w:tcPr>
          <w:p w14:paraId="6A89077B" w14:textId="77777777" w:rsidR="0046021F" w:rsidRPr="00120A98" w:rsidRDefault="0046021F" w:rsidP="00120A98">
            <w:pPr>
              <w:spacing w:after="120" w:line="240" w:lineRule="auto"/>
              <w:jc w:val="both"/>
              <w:rPr>
                <w:rFonts w:ascii="Cambria" w:hAnsi="Cambria" w:cs="Tahoma"/>
              </w:rPr>
            </w:pPr>
            <w:r w:rsidRPr="00120A98">
              <w:rPr>
                <w:rFonts w:ascii="Cambria" w:hAnsi="Cambria" w:cs="Tahoma"/>
              </w:rPr>
              <w:t xml:space="preserve">Female farmers supported to increase food production </w:t>
            </w:r>
          </w:p>
        </w:tc>
        <w:tc>
          <w:tcPr>
            <w:tcW w:w="1109" w:type="dxa"/>
            <w:tcBorders>
              <w:top w:val="single" w:sz="4" w:space="0" w:color="auto"/>
              <w:left w:val="nil"/>
              <w:bottom w:val="single" w:sz="4" w:space="0" w:color="auto"/>
              <w:right w:val="single" w:sz="4" w:space="0" w:color="auto"/>
            </w:tcBorders>
            <w:shd w:val="clear" w:color="auto" w:fill="auto"/>
          </w:tcPr>
          <w:p w14:paraId="25F0DBD7" w14:textId="55B059E5"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No</w:t>
            </w:r>
            <w:r w:rsidR="007D4B66">
              <w:rPr>
                <w:rFonts w:ascii="Cambria" w:hAnsi="Cambria" w:cs="Tahoma"/>
                <w:color w:val="000000"/>
              </w:rPr>
              <w:t>.</w:t>
            </w:r>
          </w:p>
        </w:tc>
        <w:tc>
          <w:tcPr>
            <w:tcW w:w="1181" w:type="dxa"/>
            <w:gridSpan w:val="2"/>
            <w:tcBorders>
              <w:top w:val="single" w:sz="4" w:space="0" w:color="auto"/>
              <w:left w:val="nil"/>
              <w:bottom w:val="single" w:sz="4" w:space="0" w:color="auto"/>
              <w:right w:val="single" w:sz="4" w:space="0" w:color="auto"/>
            </w:tcBorders>
          </w:tcPr>
          <w:p w14:paraId="242E9F00" w14:textId="77777777" w:rsidR="0046021F" w:rsidRPr="00120A98" w:rsidRDefault="0046021F" w:rsidP="00120A98">
            <w:pPr>
              <w:spacing w:after="120" w:line="240" w:lineRule="auto"/>
              <w:jc w:val="both"/>
              <w:rPr>
                <w:rFonts w:ascii="Cambria" w:hAnsi="Cambria" w:cs="Tahoma"/>
                <w:color w:val="000000"/>
              </w:rPr>
            </w:pPr>
          </w:p>
        </w:tc>
      </w:tr>
      <w:tr w:rsidR="0046021F" w:rsidRPr="00120A98" w14:paraId="0CC3DBDE" w14:textId="77777777" w:rsidTr="0046021F">
        <w:trPr>
          <w:gridAfter w:val="1"/>
          <w:wAfter w:w="8" w:type="dxa"/>
          <w:trHeight w:val="20"/>
        </w:trPr>
        <w:tc>
          <w:tcPr>
            <w:tcW w:w="696"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6AAD3B9" w14:textId="77777777"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1.3</w:t>
            </w:r>
          </w:p>
        </w:tc>
        <w:tc>
          <w:tcPr>
            <w:tcW w:w="6471" w:type="dxa"/>
            <w:gridSpan w:val="2"/>
            <w:tcBorders>
              <w:top w:val="single" w:sz="4" w:space="0" w:color="auto"/>
              <w:left w:val="nil"/>
              <w:bottom w:val="single" w:sz="4" w:space="0" w:color="auto"/>
              <w:right w:val="single" w:sz="4" w:space="0" w:color="auto"/>
            </w:tcBorders>
            <w:shd w:val="clear" w:color="auto" w:fill="auto"/>
            <w:hideMark/>
          </w:tcPr>
          <w:p w14:paraId="22894B0F" w14:textId="77777777" w:rsidR="0046021F" w:rsidRPr="00120A98" w:rsidRDefault="0046021F" w:rsidP="00120A98">
            <w:pPr>
              <w:spacing w:after="120" w:line="240" w:lineRule="auto"/>
              <w:jc w:val="both"/>
              <w:rPr>
                <w:rFonts w:ascii="Cambria" w:hAnsi="Cambria" w:cs="Tahoma"/>
              </w:rPr>
            </w:pPr>
            <w:r w:rsidRPr="00120A98">
              <w:rPr>
                <w:rFonts w:ascii="Cambria" w:hAnsi="Cambria" w:cs="Tahoma"/>
              </w:rPr>
              <w:t>Number of vulnerable and viable firms supported by the program (disaggregated by gender)</w:t>
            </w:r>
          </w:p>
        </w:tc>
        <w:tc>
          <w:tcPr>
            <w:tcW w:w="1109" w:type="dxa"/>
            <w:tcBorders>
              <w:top w:val="single" w:sz="4" w:space="0" w:color="auto"/>
              <w:left w:val="nil"/>
              <w:bottom w:val="single" w:sz="4" w:space="0" w:color="auto"/>
              <w:right w:val="single" w:sz="4" w:space="0" w:color="auto"/>
            </w:tcBorders>
            <w:shd w:val="clear" w:color="auto" w:fill="auto"/>
            <w:hideMark/>
          </w:tcPr>
          <w:p w14:paraId="081132AE" w14:textId="69759323"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No</w:t>
            </w:r>
            <w:r w:rsidR="007D4B66">
              <w:rPr>
                <w:rFonts w:ascii="Cambria" w:hAnsi="Cambria" w:cs="Tahoma"/>
                <w:color w:val="000000"/>
              </w:rPr>
              <w:t>.</w:t>
            </w:r>
          </w:p>
        </w:tc>
        <w:tc>
          <w:tcPr>
            <w:tcW w:w="1181" w:type="dxa"/>
            <w:gridSpan w:val="2"/>
            <w:tcBorders>
              <w:top w:val="single" w:sz="4" w:space="0" w:color="auto"/>
              <w:left w:val="nil"/>
              <w:bottom w:val="single" w:sz="4" w:space="0" w:color="auto"/>
              <w:right w:val="single" w:sz="4" w:space="0" w:color="auto"/>
            </w:tcBorders>
          </w:tcPr>
          <w:p w14:paraId="16D1E17B" w14:textId="77777777" w:rsidR="0046021F" w:rsidRPr="00120A98" w:rsidRDefault="0046021F" w:rsidP="00120A98">
            <w:pPr>
              <w:spacing w:after="120" w:line="240" w:lineRule="auto"/>
              <w:jc w:val="both"/>
              <w:rPr>
                <w:rFonts w:ascii="Cambria" w:hAnsi="Cambria" w:cs="Tahoma"/>
                <w:color w:val="000000"/>
              </w:rPr>
            </w:pPr>
          </w:p>
        </w:tc>
      </w:tr>
      <w:tr w:rsidR="0046021F" w:rsidRPr="00120A98" w14:paraId="2BDE2A14" w14:textId="77777777" w:rsidTr="0046021F">
        <w:trPr>
          <w:gridAfter w:val="1"/>
          <w:wAfter w:w="8" w:type="dxa"/>
          <w:trHeight w:val="20"/>
        </w:trPr>
        <w:tc>
          <w:tcPr>
            <w:tcW w:w="696" w:type="dxa"/>
            <w:vMerge/>
            <w:tcBorders>
              <w:top w:val="single" w:sz="4" w:space="0" w:color="auto"/>
              <w:left w:val="single" w:sz="4" w:space="0" w:color="auto"/>
              <w:bottom w:val="single" w:sz="4" w:space="0" w:color="auto"/>
              <w:right w:val="single" w:sz="4" w:space="0" w:color="auto"/>
            </w:tcBorders>
            <w:shd w:val="clear" w:color="auto" w:fill="auto"/>
          </w:tcPr>
          <w:p w14:paraId="50D67F42" w14:textId="77777777" w:rsidR="0046021F" w:rsidRPr="00120A98" w:rsidRDefault="0046021F" w:rsidP="00120A98">
            <w:pPr>
              <w:spacing w:after="120" w:line="240" w:lineRule="auto"/>
              <w:jc w:val="both"/>
              <w:rPr>
                <w:rFonts w:ascii="Cambria" w:hAnsi="Cambria" w:cs="Tahoma"/>
                <w:color w:val="000000"/>
              </w:rPr>
            </w:pPr>
          </w:p>
        </w:tc>
        <w:tc>
          <w:tcPr>
            <w:tcW w:w="6471" w:type="dxa"/>
            <w:gridSpan w:val="2"/>
            <w:tcBorders>
              <w:top w:val="single" w:sz="4" w:space="0" w:color="auto"/>
              <w:left w:val="nil"/>
              <w:bottom w:val="single" w:sz="4" w:space="0" w:color="auto"/>
              <w:right w:val="single" w:sz="4" w:space="0" w:color="auto"/>
            </w:tcBorders>
            <w:shd w:val="clear" w:color="auto" w:fill="auto"/>
          </w:tcPr>
          <w:p w14:paraId="4FDCD5E0" w14:textId="77777777" w:rsidR="0046021F" w:rsidRPr="00120A98" w:rsidRDefault="0046021F" w:rsidP="00120A98">
            <w:pPr>
              <w:spacing w:after="120" w:line="240" w:lineRule="auto"/>
              <w:jc w:val="both"/>
              <w:rPr>
                <w:rFonts w:ascii="Cambria" w:hAnsi="Cambria" w:cs="Tahoma"/>
              </w:rPr>
            </w:pPr>
            <w:r w:rsidRPr="00120A98">
              <w:rPr>
                <w:rFonts w:ascii="Cambria" w:hAnsi="Cambria" w:cs="Tahoma"/>
              </w:rPr>
              <w:t xml:space="preserve">Female-owned vulnerable and viable firms supported by the Programme </w:t>
            </w:r>
          </w:p>
        </w:tc>
        <w:tc>
          <w:tcPr>
            <w:tcW w:w="1109" w:type="dxa"/>
            <w:tcBorders>
              <w:top w:val="single" w:sz="4" w:space="0" w:color="auto"/>
              <w:left w:val="nil"/>
              <w:bottom w:val="single" w:sz="4" w:space="0" w:color="auto"/>
              <w:right w:val="single" w:sz="4" w:space="0" w:color="auto"/>
            </w:tcBorders>
            <w:shd w:val="clear" w:color="auto" w:fill="auto"/>
          </w:tcPr>
          <w:p w14:paraId="6605D67A" w14:textId="5E9A8399"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No</w:t>
            </w:r>
            <w:r w:rsidR="007D4B66">
              <w:rPr>
                <w:rFonts w:ascii="Cambria" w:hAnsi="Cambria" w:cs="Tahoma"/>
                <w:color w:val="000000"/>
              </w:rPr>
              <w:t>.</w:t>
            </w:r>
          </w:p>
        </w:tc>
        <w:tc>
          <w:tcPr>
            <w:tcW w:w="1181" w:type="dxa"/>
            <w:gridSpan w:val="2"/>
            <w:tcBorders>
              <w:top w:val="single" w:sz="4" w:space="0" w:color="auto"/>
              <w:left w:val="nil"/>
              <w:bottom w:val="single" w:sz="4" w:space="0" w:color="auto"/>
              <w:right w:val="single" w:sz="4" w:space="0" w:color="auto"/>
            </w:tcBorders>
          </w:tcPr>
          <w:p w14:paraId="0901F9F0" w14:textId="77777777" w:rsidR="0046021F" w:rsidRPr="00120A98" w:rsidRDefault="0046021F" w:rsidP="00120A98">
            <w:pPr>
              <w:spacing w:after="120" w:line="240" w:lineRule="auto"/>
              <w:jc w:val="both"/>
              <w:rPr>
                <w:rFonts w:ascii="Cambria" w:hAnsi="Cambria" w:cs="Tahoma"/>
                <w:color w:val="000000"/>
              </w:rPr>
            </w:pPr>
          </w:p>
        </w:tc>
      </w:tr>
      <w:tr w:rsidR="0046021F" w:rsidRPr="00120A98" w14:paraId="18527163" w14:textId="77777777" w:rsidTr="00A579C7">
        <w:trPr>
          <w:gridAfter w:val="1"/>
          <w:wAfter w:w="8" w:type="dxa"/>
          <w:trHeight w:val="20"/>
        </w:trPr>
        <w:tc>
          <w:tcPr>
            <w:tcW w:w="696" w:type="dxa"/>
            <w:tcBorders>
              <w:top w:val="single" w:sz="4" w:space="0" w:color="auto"/>
              <w:left w:val="single" w:sz="4" w:space="0" w:color="auto"/>
              <w:bottom w:val="single" w:sz="4" w:space="0" w:color="auto"/>
              <w:right w:val="single" w:sz="4" w:space="0" w:color="auto"/>
            </w:tcBorders>
            <w:shd w:val="clear" w:color="auto" w:fill="auto"/>
          </w:tcPr>
          <w:p w14:paraId="05011C75" w14:textId="77777777"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2.0</w:t>
            </w:r>
          </w:p>
        </w:tc>
        <w:tc>
          <w:tcPr>
            <w:tcW w:w="6471" w:type="dxa"/>
            <w:gridSpan w:val="2"/>
            <w:tcBorders>
              <w:top w:val="single" w:sz="4" w:space="0" w:color="auto"/>
              <w:left w:val="nil"/>
              <w:bottom w:val="single" w:sz="4" w:space="0" w:color="auto"/>
              <w:right w:val="single" w:sz="4" w:space="0" w:color="auto"/>
            </w:tcBorders>
            <w:shd w:val="clear" w:color="auto" w:fill="auto"/>
          </w:tcPr>
          <w:p w14:paraId="16AD6A28" w14:textId="77777777" w:rsidR="0046021F" w:rsidRPr="00120A98" w:rsidRDefault="0046021F" w:rsidP="00120A98">
            <w:pPr>
              <w:spacing w:after="120" w:line="240" w:lineRule="auto"/>
              <w:jc w:val="both"/>
              <w:rPr>
                <w:rFonts w:ascii="Cambria" w:hAnsi="Cambria" w:cs="Tahoma"/>
                <w:b/>
                <w:u w:val="single"/>
              </w:rPr>
            </w:pPr>
            <w:r w:rsidRPr="00120A98">
              <w:rPr>
                <w:rFonts w:ascii="Cambria" w:hAnsi="Cambria" w:cs="Tahoma"/>
                <w:b/>
                <w:u w:val="single"/>
              </w:rPr>
              <w:t>Result Area 1:</w:t>
            </w:r>
            <w:r w:rsidRPr="00120A98">
              <w:rPr>
                <w:rFonts w:ascii="Cambria" w:eastAsia="Calibri" w:hAnsi="Cambria" w:cs="Tahoma"/>
                <w:b/>
                <w:bCs/>
                <w:noProof/>
              </w:rPr>
              <w:t xml:space="preserve"> </w:t>
            </w:r>
            <w:r w:rsidRPr="00120A98">
              <w:rPr>
                <w:rFonts w:ascii="Cambria" w:eastAsia="Calibri" w:hAnsi="Cambria" w:cs="Tahoma"/>
                <w:b/>
                <w:bCs/>
                <w:i/>
                <w:noProof/>
              </w:rPr>
              <w:t>Increasing social transfers, basic services, &amp; livelihood support to poor and vulnerable households</w:t>
            </w:r>
          </w:p>
        </w:tc>
        <w:tc>
          <w:tcPr>
            <w:tcW w:w="1109" w:type="dxa"/>
            <w:tcBorders>
              <w:top w:val="single" w:sz="4" w:space="0" w:color="auto"/>
              <w:left w:val="nil"/>
              <w:bottom w:val="single" w:sz="4" w:space="0" w:color="auto"/>
              <w:right w:val="single" w:sz="4" w:space="0" w:color="auto"/>
            </w:tcBorders>
            <w:shd w:val="clear" w:color="auto" w:fill="auto"/>
          </w:tcPr>
          <w:p w14:paraId="15CE361C" w14:textId="77777777" w:rsidR="0046021F" w:rsidRPr="00120A98" w:rsidRDefault="0046021F" w:rsidP="00120A98">
            <w:pPr>
              <w:spacing w:after="120" w:line="240" w:lineRule="auto"/>
              <w:jc w:val="both"/>
              <w:rPr>
                <w:rFonts w:ascii="Cambria" w:hAnsi="Cambria" w:cs="Tahoma"/>
                <w:color w:val="000000"/>
              </w:rPr>
            </w:pPr>
          </w:p>
        </w:tc>
        <w:tc>
          <w:tcPr>
            <w:tcW w:w="1181" w:type="dxa"/>
            <w:gridSpan w:val="2"/>
            <w:tcBorders>
              <w:top w:val="single" w:sz="4" w:space="0" w:color="auto"/>
              <w:left w:val="nil"/>
              <w:bottom w:val="single" w:sz="4" w:space="0" w:color="auto"/>
              <w:right w:val="single" w:sz="4" w:space="0" w:color="auto"/>
            </w:tcBorders>
          </w:tcPr>
          <w:p w14:paraId="22FE7EC8" w14:textId="77777777" w:rsidR="0046021F" w:rsidRPr="00120A98" w:rsidRDefault="0046021F" w:rsidP="00120A98">
            <w:pPr>
              <w:spacing w:after="120" w:line="240" w:lineRule="auto"/>
              <w:jc w:val="both"/>
              <w:rPr>
                <w:rFonts w:ascii="Cambria" w:hAnsi="Cambria" w:cs="Tahoma"/>
                <w:color w:val="000000"/>
              </w:rPr>
            </w:pPr>
          </w:p>
        </w:tc>
      </w:tr>
      <w:tr w:rsidR="0046021F" w:rsidRPr="00120A98" w14:paraId="4E9DF96B" w14:textId="77777777" w:rsidTr="00A579C7">
        <w:trPr>
          <w:gridAfter w:val="1"/>
          <w:wAfter w:w="8" w:type="dxa"/>
          <w:trHeight w:val="20"/>
        </w:trPr>
        <w:tc>
          <w:tcPr>
            <w:tcW w:w="696" w:type="dxa"/>
            <w:tcBorders>
              <w:top w:val="single" w:sz="4" w:space="0" w:color="auto"/>
              <w:left w:val="single" w:sz="4" w:space="0" w:color="auto"/>
              <w:bottom w:val="single" w:sz="4" w:space="0" w:color="auto"/>
              <w:right w:val="single" w:sz="4" w:space="0" w:color="auto"/>
            </w:tcBorders>
            <w:shd w:val="clear" w:color="auto" w:fill="auto"/>
          </w:tcPr>
          <w:p w14:paraId="2DD49551" w14:textId="77777777"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2.1</w:t>
            </w:r>
          </w:p>
        </w:tc>
        <w:tc>
          <w:tcPr>
            <w:tcW w:w="6471" w:type="dxa"/>
            <w:gridSpan w:val="2"/>
            <w:tcBorders>
              <w:top w:val="single" w:sz="4" w:space="0" w:color="auto"/>
              <w:left w:val="nil"/>
              <w:bottom w:val="single" w:sz="4" w:space="0" w:color="auto"/>
              <w:right w:val="single" w:sz="4" w:space="0" w:color="auto"/>
            </w:tcBorders>
            <w:shd w:val="clear" w:color="auto" w:fill="auto"/>
            <w:vAlign w:val="center"/>
          </w:tcPr>
          <w:p w14:paraId="4F7120A9" w14:textId="77777777" w:rsidR="0046021F" w:rsidRPr="00120A98" w:rsidRDefault="0046021F" w:rsidP="00120A98">
            <w:pPr>
              <w:spacing w:after="120" w:line="240" w:lineRule="auto"/>
              <w:jc w:val="both"/>
              <w:rPr>
                <w:rFonts w:ascii="Cambria" w:hAnsi="Cambria" w:cs="Tahoma"/>
              </w:rPr>
            </w:pPr>
            <w:r w:rsidRPr="00120A98">
              <w:rPr>
                <w:rFonts w:ascii="Cambria" w:hAnsi="Cambria" w:cs="Tahoma"/>
              </w:rPr>
              <w:t>Targeted beneficiaries receiving transfers and stipends (disaggregated by gender and vulnerability profile)</w:t>
            </w:r>
          </w:p>
        </w:tc>
        <w:tc>
          <w:tcPr>
            <w:tcW w:w="1109" w:type="dxa"/>
            <w:tcBorders>
              <w:top w:val="single" w:sz="4" w:space="0" w:color="auto"/>
              <w:left w:val="nil"/>
              <w:bottom w:val="single" w:sz="4" w:space="0" w:color="auto"/>
              <w:right w:val="single" w:sz="4" w:space="0" w:color="auto"/>
            </w:tcBorders>
            <w:shd w:val="clear" w:color="auto" w:fill="auto"/>
          </w:tcPr>
          <w:p w14:paraId="41FEE43D" w14:textId="68B77546"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No</w:t>
            </w:r>
            <w:r w:rsidR="007D4B66">
              <w:rPr>
                <w:rFonts w:ascii="Cambria" w:hAnsi="Cambria" w:cs="Tahoma"/>
                <w:color w:val="000000"/>
              </w:rPr>
              <w:t>.</w:t>
            </w:r>
          </w:p>
        </w:tc>
        <w:tc>
          <w:tcPr>
            <w:tcW w:w="1181" w:type="dxa"/>
            <w:gridSpan w:val="2"/>
            <w:tcBorders>
              <w:top w:val="single" w:sz="4" w:space="0" w:color="auto"/>
              <w:left w:val="nil"/>
              <w:bottom w:val="single" w:sz="4" w:space="0" w:color="auto"/>
              <w:right w:val="single" w:sz="4" w:space="0" w:color="auto"/>
            </w:tcBorders>
          </w:tcPr>
          <w:p w14:paraId="6A86C0C3" w14:textId="77777777" w:rsidR="0046021F" w:rsidRPr="00120A98" w:rsidRDefault="0046021F" w:rsidP="00120A98">
            <w:pPr>
              <w:spacing w:after="120" w:line="240" w:lineRule="auto"/>
              <w:jc w:val="both"/>
              <w:rPr>
                <w:rFonts w:ascii="Cambria" w:hAnsi="Cambria" w:cs="Tahoma"/>
                <w:color w:val="000000"/>
              </w:rPr>
            </w:pPr>
          </w:p>
        </w:tc>
      </w:tr>
      <w:tr w:rsidR="0046021F" w:rsidRPr="00120A98" w14:paraId="22F8E6B9" w14:textId="77777777" w:rsidTr="00A579C7">
        <w:trPr>
          <w:gridAfter w:val="1"/>
          <w:wAfter w:w="8" w:type="dxa"/>
          <w:trHeight w:val="20"/>
        </w:trPr>
        <w:tc>
          <w:tcPr>
            <w:tcW w:w="696" w:type="dxa"/>
            <w:tcBorders>
              <w:top w:val="single" w:sz="4" w:space="0" w:color="auto"/>
              <w:left w:val="single" w:sz="4" w:space="0" w:color="auto"/>
              <w:bottom w:val="single" w:sz="4" w:space="0" w:color="auto"/>
              <w:right w:val="single" w:sz="4" w:space="0" w:color="auto"/>
            </w:tcBorders>
            <w:shd w:val="clear" w:color="auto" w:fill="auto"/>
          </w:tcPr>
          <w:p w14:paraId="1D764C06" w14:textId="77777777"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2.2</w:t>
            </w:r>
          </w:p>
        </w:tc>
        <w:tc>
          <w:tcPr>
            <w:tcW w:w="6471" w:type="dxa"/>
            <w:gridSpan w:val="2"/>
            <w:tcBorders>
              <w:top w:val="single" w:sz="4" w:space="0" w:color="auto"/>
              <w:left w:val="nil"/>
              <w:bottom w:val="single" w:sz="4" w:space="0" w:color="auto"/>
              <w:right w:val="single" w:sz="4" w:space="0" w:color="auto"/>
            </w:tcBorders>
            <w:shd w:val="clear" w:color="auto" w:fill="auto"/>
            <w:vAlign w:val="center"/>
          </w:tcPr>
          <w:p w14:paraId="5E4F46F6" w14:textId="77777777" w:rsidR="0046021F" w:rsidRPr="00120A98" w:rsidRDefault="0046021F" w:rsidP="00120A98">
            <w:pPr>
              <w:spacing w:after="120" w:line="240" w:lineRule="auto"/>
              <w:jc w:val="both"/>
              <w:rPr>
                <w:rFonts w:ascii="Cambria" w:hAnsi="Cambria" w:cs="Tahoma"/>
              </w:rPr>
            </w:pPr>
            <w:r w:rsidRPr="00120A98">
              <w:rPr>
                <w:rFonts w:ascii="Cambria" w:hAnsi="Cambria" w:cs="Tahoma"/>
              </w:rPr>
              <w:t>Targeted beneficiaries with new income earning opportunities or household enterprises (disaggregated by gender)</w:t>
            </w:r>
          </w:p>
        </w:tc>
        <w:tc>
          <w:tcPr>
            <w:tcW w:w="1109" w:type="dxa"/>
            <w:tcBorders>
              <w:top w:val="single" w:sz="4" w:space="0" w:color="auto"/>
              <w:left w:val="nil"/>
              <w:bottom w:val="single" w:sz="4" w:space="0" w:color="auto"/>
              <w:right w:val="single" w:sz="4" w:space="0" w:color="auto"/>
            </w:tcBorders>
            <w:shd w:val="clear" w:color="auto" w:fill="auto"/>
          </w:tcPr>
          <w:p w14:paraId="226241D5" w14:textId="611ADF76"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No</w:t>
            </w:r>
            <w:r w:rsidR="007D4B66">
              <w:rPr>
                <w:rFonts w:ascii="Cambria" w:hAnsi="Cambria" w:cs="Tahoma"/>
                <w:color w:val="000000"/>
              </w:rPr>
              <w:t>.</w:t>
            </w:r>
          </w:p>
        </w:tc>
        <w:tc>
          <w:tcPr>
            <w:tcW w:w="1181" w:type="dxa"/>
            <w:gridSpan w:val="2"/>
            <w:tcBorders>
              <w:top w:val="single" w:sz="4" w:space="0" w:color="auto"/>
              <w:left w:val="nil"/>
              <w:bottom w:val="single" w:sz="4" w:space="0" w:color="auto"/>
              <w:right w:val="single" w:sz="4" w:space="0" w:color="auto"/>
            </w:tcBorders>
          </w:tcPr>
          <w:p w14:paraId="2E844286" w14:textId="77777777" w:rsidR="0046021F" w:rsidRPr="00120A98" w:rsidRDefault="0046021F" w:rsidP="00120A98">
            <w:pPr>
              <w:spacing w:after="120" w:line="240" w:lineRule="auto"/>
              <w:jc w:val="both"/>
              <w:rPr>
                <w:rFonts w:ascii="Cambria" w:hAnsi="Cambria" w:cs="Tahoma"/>
                <w:color w:val="000000"/>
              </w:rPr>
            </w:pPr>
          </w:p>
        </w:tc>
      </w:tr>
      <w:tr w:rsidR="0046021F" w:rsidRPr="00120A98" w14:paraId="0E5C9E62" w14:textId="77777777" w:rsidTr="00A579C7">
        <w:trPr>
          <w:gridAfter w:val="1"/>
          <w:wAfter w:w="8" w:type="dxa"/>
          <w:trHeight w:val="20"/>
        </w:trPr>
        <w:tc>
          <w:tcPr>
            <w:tcW w:w="696" w:type="dxa"/>
            <w:tcBorders>
              <w:top w:val="single" w:sz="4" w:space="0" w:color="auto"/>
              <w:left w:val="single" w:sz="4" w:space="0" w:color="auto"/>
              <w:bottom w:val="single" w:sz="4" w:space="0" w:color="auto"/>
              <w:right w:val="single" w:sz="4" w:space="0" w:color="auto"/>
            </w:tcBorders>
            <w:shd w:val="clear" w:color="auto" w:fill="auto"/>
          </w:tcPr>
          <w:p w14:paraId="41B80B18" w14:textId="77777777"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2.3</w:t>
            </w:r>
          </w:p>
        </w:tc>
        <w:tc>
          <w:tcPr>
            <w:tcW w:w="6471" w:type="dxa"/>
            <w:gridSpan w:val="2"/>
            <w:tcBorders>
              <w:top w:val="single" w:sz="4" w:space="0" w:color="auto"/>
              <w:left w:val="nil"/>
              <w:bottom w:val="single" w:sz="4" w:space="0" w:color="auto"/>
              <w:right w:val="single" w:sz="4" w:space="0" w:color="auto"/>
            </w:tcBorders>
            <w:shd w:val="clear" w:color="auto" w:fill="auto"/>
            <w:vAlign w:val="center"/>
          </w:tcPr>
          <w:p w14:paraId="4C8E60EC" w14:textId="77777777" w:rsidR="0046021F" w:rsidRPr="00120A98" w:rsidRDefault="0046021F" w:rsidP="00120A98">
            <w:pPr>
              <w:spacing w:after="120" w:line="240" w:lineRule="auto"/>
              <w:jc w:val="both"/>
              <w:rPr>
                <w:rFonts w:ascii="Cambria" w:hAnsi="Cambria" w:cs="Tahoma"/>
              </w:rPr>
            </w:pPr>
            <w:r w:rsidRPr="00120A98">
              <w:rPr>
                <w:rFonts w:ascii="Cambria" w:hAnsi="Cambria" w:cs="Tahoma"/>
              </w:rPr>
              <w:t>Poor communities with improved functional social services infrastructure</w:t>
            </w:r>
          </w:p>
        </w:tc>
        <w:tc>
          <w:tcPr>
            <w:tcW w:w="1109" w:type="dxa"/>
            <w:tcBorders>
              <w:top w:val="single" w:sz="4" w:space="0" w:color="auto"/>
              <w:left w:val="nil"/>
              <w:bottom w:val="single" w:sz="4" w:space="0" w:color="auto"/>
              <w:right w:val="single" w:sz="4" w:space="0" w:color="auto"/>
            </w:tcBorders>
            <w:shd w:val="clear" w:color="auto" w:fill="auto"/>
          </w:tcPr>
          <w:p w14:paraId="0D292956" w14:textId="5EFB9452"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No</w:t>
            </w:r>
            <w:r w:rsidR="007D4B66">
              <w:rPr>
                <w:rFonts w:ascii="Cambria" w:hAnsi="Cambria" w:cs="Tahoma"/>
                <w:color w:val="000000"/>
              </w:rPr>
              <w:t>.</w:t>
            </w:r>
          </w:p>
        </w:tc>
        <w:tc>
          <w:tcPr>
            <w:tcW w:w="1181" w:type="dxa"/>
            <w:gridSpan w:val="2"/>
            <w:tcBorders>
              <w:top w:val="single" w:sz="4" w:space="0" w:color="auto"/>
              <w:left w:val="nil"/>
              <w:bottom w:val="single" w:sz="4" w:space="0" w:color="auto"/>
              <w:right w:val="single" w:sz="4" w:space="0" w:color="auto"/>
            </w:tcBorders>
          </w:tcPr>
          <w:p w14:paraId="7F23756C" w14:textId="77777777" w:rsidR="0046021F" w:rsidRPr="00120A98" w:rsidRDefault="0046021F" w:rsidP="00120A98">
            <w:pPr>
              <w:spacing w:after="120" w:line="240" w:lineRule="auto"/>
              <w:jc w:val="both"/>
              <w:rPr>
                <w:rFonts w:ascii="Cambria" w:hAnsi="Cambria" w:cs="Tahoma"/>
                <w:color w:val="000000"/>
              </w:rPr>
            </w:pPr>
          </w:p>
        </w:tc>
      </w:tr>
      <w:tr w:rsidR="0046021F" w:rsidRPr="00120A98" w14:paraId="7BDA3EF9" w14:textId="77777777" w:rsidTr="00A579C7">
        <w:trPr>
          <w:gridAfter w:val="1"/>
          <w:wAfter w:w="8" w:type="dxa"/>
          <w:trHeight w:val="20"/>
        </w:trPr>
        <w:tc>
          <w:tcPr>
            <w:tcW w:w="696" w:type="dxa"/>
            <w:tcBorders>
              <w:top w:val="single" w:sz="4" w:space="0" w:color="auto"/>
              <w:left w:val="single" w:sz="4" w:space="0" w:color="auto"/>
              <w:bottom w:val="single" w:sz="4" w:space="0" w:color="auto"/>
              <w:right w:val="single" w:sz="4" w:space="0" w:color="auto"/>
            </w:tcBorders>
            <w:shd w:val="clear" w:color="auto" w:fill="auto"/>
          </w:tcPr>
          <w:p w14:paraId="1234C9AE" w14:textId="77777777"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3.0</w:t>
            </w:r>
          </w:p>
        </w:tc>
        <w:tc>
          <w:tcPr>
            <w:tcW w:w="6471" w:type="dxa"/>
            <w:gridSpan w:val="2"/>
            <w:tcBorders>
              <w:top w:val="single" w:sz="4" w:space="0" w:color="auto"/>
              <w:left w:val="nil"/>
              <w:bottom w:val="single" w:sz="4" w:space="0" w:color="auto"/>
              <w:right w:val="single" w:sz="4" w:space="0" w:color="auto"/>
            </w:tcBorders>
            <w:shd w:val="clear" w:color="auto" w:fill="auto"/>
          </w:tcPr>
          <w:p w14:paraId="0E29D4E8" w14:textId="77777777" w:rsidR="0046021F" w:rsidRPr="00120A98" w:rsidRDefault="0046021F" w:rsidP="00120A98">
            <w:pPr>
              <w:spacing w:after="120" w:line="240" w:lineRule="auto"/>
              <w:jc w:val="both"/>
              <w:rPr>
                <w:rFonts w:ascii="Cambria" w:hAnsi="Cambria" w:cs="Tahoma"/>
                <w:b/>
                <w:u w:val="single"/>
              </w:rPr>
            </w:pPr>
            <w:r w:rsidRPr="00120A98">
              <w:rPr>
                <w:rFonts w:ascii="Cambria" w:hAnsi="Cambria" w:cs="Tahoma"/>
                <w:b/>
                <w:u w:val="single"/>
              </w:rPr>
              <w:t>Result Area 2:</w:t>
            </w:r>
            <w:r w:rsidRPr="00120A98">
              <w:rPr>
                <w:rFonts w:ascii="Cambria" w:eastAsia="Calibri" w:hAnsi="Cambria" w:cs="Tahoma"/>
                <w:b/>
                <w:bCs/>
                <w:noProof/>
              </w:rPr>
              <w:t xml:space="preserve"> </w:t>
            </w:r>
            <w:r w:rsidRPr="00120A98">
              <w:rPr>
                <w:rFonts w:ascii="Cambria" w:hAnsi="Cambria" w:cs="Tahoma"/>
                <w:b/>
                <w:i/>
              </w:rPr>
              <w:t>Increasing food security and safe functioning of food supply chain for poor households</w:t>
            </w:r>
            <w:r w:rsidRPr="00120A98">
              <w:rPr>
                <w:rFonts w:ascii="Cambria" w:eastAsia="Calibri" w:hAnsi="Cambria" w:cs="Tahoma"/>
                <w:b/>
                <w:bCs/>
                <w:noProof/>
              </w:rPr>
              <w:t xml:space="preserve"> </w:t>
            </w:r>
          </w:p>
        </w:tc>
        <w:tc>
          <w:tcPr>
            <w:tcW w:w="1109" w:type="dxa"/>
            <w:tcBorders>
              <w:top w:val="single" w:sz="4" w:space="0" w:color="auto"/>
              <w:left w:val="nil"/>
              <w:bottom w:val="single" w:sz="4" w:space="0" w:color="auto"/>
              <w:right w:val="single" w:sz="4" w:space="0" w:color="auto"/>
            </w:tcBorders>
            <w:shd w:val="clear" w:color="auto" w:fill="auto"/>
          </w:tcPr>
          <w:p w14:paraId="75D980B3" w14:textId="77777777" w:rsidR="0046021F" w:rsidRPr="00120A98" w:rsidRDefault="0046021F" w:rsidP="00120A98">
            <w:pPr>
              <w:spacing w:after="120" w:line="240" w:lineRule="auto"/>
              <w:jc w:val="both"/>
              <w:rPr>
                <w:rFonts w:ascii="Cambria" w:hAnsi="Cambria" w:cs="Tahoma"/>
                <w:color w:val="000000"/>
              </w:rPr>
            </w:pPr>
          </w:p>
        </w:tc>
        <w:tc>
          <w:tcPr>
            <w:tcW w:w="1181" w:type="dxa"/>
            <w:gridSpan w:val="2"/>
            <w:tcBorders>
              <w:top w:val="single" w:sz="4" w:space="0" w:color="auto"/>
              <w:left w:val="nil"/>
              <w:bottom w:val="single" w:sz="4" w:space="0" w:color="auto"/>
              <w:right w:val="single" w:sz="4" w:space="0" w:color="auto"/>
            </w:tcBorders>
          </w:tcPr>
          <w:p w14:paraId="342B4A9D" w14:textId="77777777" w:rsidR="0046021F" w:rsidRPr="00120A98" w:rsidRDefault="0046021F" w:rsidP="00120A98">
            <w:pPr>
              <w:spacing w:after="120" w:line="240" w:lineRule="auto"/>
              <w:jc w:val="both"/>
              <w:rPr>
                <w:rFonts w:ascii="Cambria" w:hAnsi="Cambria" w:cs="Tahoma"/>
                <w:color w:val="000000"/>
              </w:rPr>
            </w:pPr>
          </w:p>
        </w:tc>
      </w:tr>
      <w:tr w:rsidR="0046021F" w:rsidRPr="00120A98" w14:paraId="63E1D18A" w14:textId="77777777" w:rsidTr="00A579C7">
        <w:trPr>
          <w:gridAfter w:val="1"/>
          <w:wAfter w:w="8" w:type="dxa"/>
          <w:trHeight w:val="20"/>
        </w:trPr>
        <w:tc>
          <w:tcPr>
            <w:tcW w:w="696" w:type="dxa"/>
            <w:tcBorders>
              <w:top w:val="single" w:sz="4" w:space="0" w:color="auto"/>
              <w:left w:val="single" w:sz="4" w:space="0" w:color="auto"/>
              <w:bottom w:val="single" w:sz="4" w:space="0" w:color="auto"/>
              <w:right w:val="single" w:sz="4" w:space="0" w:color="auto"/>
            </w:tcBorders>
            <w:shd w:val="clear" w:color="auto" w:fill="auto"/>
          </w:tcPr>
          <w:p w14:paraId="7EAEE3C5" w14:textId="77777777"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3.1</w:t>
            </w:r>
          </w:p>
        </w:tc>
        <w:tc>
          <w:tcPr>
            <w:tcW w:w="6471" w:type="dxa"/>
            <w:gridSpan w:val="2"/>
            <w:tcBorders>
              <w:top w:val="single" w:sz="4" w:space="0" w:color="auto"/>
              <w:left w:val="nil"/>
              <w:bottom w:val="single" w:sz="4" w:space="0" w:color="auto"/>
              <w:right w:val="single" w:sz="4" w:space="0" w:color="auto"/>
            </w:tcBorders>
            <w:shd w:val="clear" w:color="auto" w:fill="auto"/>
          </w:tcPr>
          <w:p w14:paraId="1664EC96" w14:textId="77777777" w:rsidR="0046021F" w:rsidRPr="00120A98" w:rsidRDefault="0046021F" w:rsidP="00120A98">
            <w:pPr>
              <w:spacing w:after="120" w:line="240" w:lineRule="auto"/>
              <w:jc w:val="both"/>
              <w:rPr>
                <w:rFonts w:ascii="Cambria" w:hAnsi="Cambria" w:cs="Tahoma"/>
              </w:rPr>
            </w:pPr>
            <w:r w:rsidRPr="00120A98">
              <w:rPr>
                <w:rFonts w:ascii="Cambria" w:hAnsi="Cambria" w:cs="Tahoma"/>
              </w:rPr>
              <w:t>Farmers utilizing agricultural inputs (disaggregated by gender)</w:t>
            </w:r>
          </w:p>
        </w:tc>
        <w:tc>
          <w:tcPr>
            <w:tcW w:w="1109" w:type="dxa"/>
            <w:tcBorders>
              <w:top w:val="single" w:sz="4" w:space="0" w:color="auto"/>
              <w:left w:val="nil"/>
              <w:bottom w:val="single" w:sz="4" w:space="0" w:color="auto"/>
              <w:right w:val="single" w:sz="4" w:space="0" w:color="auto"/>
            </w:tcBorders>
            <w:shd w:val="clear" w:color="auto" w:fill="auto"/>
          </w:tcPr>
          <w:p w14:paraId="38D4FF40" w14:textId="7476018D"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No</w:t>
            </w:r>
            <w:r w:rsidR="007D4B66">
              <w:rPr>
                <w:rFonts w:ascii="Cambria" w:hAnsi="Cambria" w:cs="Tahoma"/>
                <w:color w:val="000000"/>
              </w:rPr>
              <w:t>.</w:t>
            </w:r>
          </w:p>
        </w:tc>
        <w:tc>
          <w:tcPr>
            <w:tcW w:w="1181" w:type="dxa"/>
            <w:gridSpan w:val="2"/>
            <w:tcBorders>
              <w:top w:val="single" w:sz="4" w:space="0" w:color="auto"/>
              <w:left w:val="nil"/>
              <w:bottom w:val="single" w:sz="4" w:space="0" w:color="auto"/>
              <w:right w:val="single" w:sz="4" w:space="0" w:color="auto"/>
            </w:tcBorders>
          </w:tcPr>
          <w:p w14:paraId="5E50FC09" w14:textId="77777777" w:rsidR="0046021F" w:rsidRPr="00120A98" w:rsidRDefault="0046021F" w:rsidP="00120A98">
            <w:pPr>
              <w:spacing w:after="120" w:line="240" w:lineRule="auto"/>
              <w:jc w:val="both"/>
              <w:rPr>
                <w:rFonts w:ascii="Cambria" w:hAnsi="Cambria" w:cs="Tahoma"/>
                <w:color w:val="000000"/>
              </w:rPr>
            </w:pPr>
          </w:p>
        </w:tc>
      </w:tr>
      <w:tr w:rsidR="0046021F" w:rsidRPr="00120A98" w14:paraId="30FEBCEA" w14:textId="77777777" w:rsidTr="00A579C7">
        <w:trPr>
          <w:gridAfter w:val="1"/>
          <w:wAfter w:w="8" w:type="dxa"/>
          <w:trHeight w:val="20"/>
        </w:trPr>
        <w:tc>
          <w:tcPr>
            <w:tcW w:w="696" w:type="dxa"/>
            <w:tcBorders>
              <w:top w:val="single" w:sz="4" w:space="0" w:color="auto"/>
              <w:left w:val="single" w:sz="4" w:space="0" w:color="auto"/>
              <w:bottom w:val="single" w:sz="4" w:space="0" w:color="auto"/>
              <w:right w:val="single" w:sz="4" w:space="0" w:color="auto"/>
            </w:tcBorders>
            <w:shd w:val="clear" w:color="auto" w:fill="auto"/>
          </w:tcPr>
          <w:p w14:paraId="69308707" w14:textId="77777777"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3.2</w:t>
            </w:r>
          </w:p>
        </w:tc>
        <w:tc>
          <w:tcPr>
            <w:tcW w:w="6471" w:type="dxa"/>
            <w:gridSpan w:val="2"/>
            <w:tcBorders>
              <w:top w:val="single" w:sz="4" w:space="0" w:color="auto"/>
              <w:left w:val="nil"/>
              <w:bottom w:val="single" w:sz="4" w:space="0" w:color="auto"/>
              <w:right w:val="single" w:sz="4" w:space="0" w:color="auto"/>
            </w:tcBorders>
            <w:shd w:val="clear" w:color="auto" w:fill="auto"/>
          </w:tcPr>
          <w:p w14:paraId="05B906F7" w14:textId="77777777" w:rsidR="0046021F" w:rsidRPr="00120A98" w:rsidRDefault="0046021F" w:rsidP="00120A98">
            <w:pPr>
              <w:spacing w:after="120" w:line="240" w:lineRule="auto"/>
              <w:jc w:val="both"/>
              <w:rPr>
                <w:rFonts w:ascii="Cambria" w:hAnsi="Cambria" w:cs="Tahoma"/>
              </w:rPr>
            </w:pPr>
            <w:r w:rsidRPr="00120A98">
              <w:rPr>
                <w:rFonts w:ascii="Cambria" w:hAnsi="Cambria" w:cs="Tahoma"/>
              </w:rPr>
              <w:t>Farmers utilizing climate smart inputs and services</w:t>
            </w:r>
          </w:p>
        </w:tc>
        <w:tc>
          <w:tcPr>
            <w:tcW w:w="1109" w:type="dxa"/>
            <w:tcBorders>
              <w:top w:val="single" w:sz="4" w:space="0" w:color="auto"/>
              <w:left w:val="nil"/>
              <w:bottom w:val="single" w:sz="4" w:space="0" w:color="auto"/>
              <w:right w:val="single" w:sz="4" w:space="0" w:color="auto"/>
            </w:tcBorders>
            <w:shd w:val="clear" w:color="auto" w:fill="auto"/>
          </w:tcPr>
          <w:p w14:paraId="264CE908" w14:textId="6E267069"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No</w:t>
            </w:r>
            <w:r w:rsidR="007D4B66">
              <w:rPr>
                <w:rFonts w:ascii="Cambria" w:hAnsi="Cambria" w:cs="Tahoma"/>
                <w:color w:val="000000"/>
              </w:rPr>
              <w:t>.</w:t>
            </w:r>
          </w:p>
        </w:tc>
        <w:tc>
          <w:tcPr>
            <w:tcW w:w="1181" w:type="dxa"/>
            <w:gridSpan w:val="2"/>
            <w:tcBorders>
              <w:top w:val="single" w:sz="4" w:space="0" w:color="auto"/>
              <w:left w:val="nil"/>
              <w:bottom w:val="single" w:sz="4" w:space="0" w:color="auto"/>
              <w:right w:val="single" w:sz="4" w:space="0" w:color="auto"/>
            </w:tcBorders>
          </w:tcPr>
          <w:p w14:paraId="6F948D54" w14:textId="77777777" w:rsidR="0046021F" w:rsidRPr="00120A98" w:rsidRDefault="0046021F" w:rsidP="00120A98">
            <w:pPr>
              <w:spacing w:after="120" w:line="240" w:lineRule="auto"/>
              <w:jc w:val="both"/>
              <w:rPr>
                <w:rFonts w:ascii="Cambria" w:hAnsi="Cambria" w:cs="Tahoma"/>
                <w:color w:val="000000"/>
              </w:rPr>
            </w:pPr>
          </w:p>
        </w:tc>
      </w:tr>
      <w:tr w:rsidR="0046021F" w:rsidRPr="00120A98" w14:paraId="4499C8D5" w14:textId="77777777" w:rsidTr="00A579C7">
        <w:trPr>
          <w:gridAfter w:val="1"/>
          <w:wAfter w:w="8" w:type="dxa"/>
          <w:trHeight w:val="20"/>
        </w:trPr>
        <w:tc>
          <w:tcPr>
            <w:tcW w:w="696" w:type="dxa"/>
            <w:tcBorders>
              <w:top w:val="single" w:sz="4" w:space="0" w:color="auto"/>
              <w:left w:val="single" w:sz="4" w:space="0" w:color="auto"/>
              <w:bottom w:val="single" w:sz="4" w:space="0" w:color="auto"/>
              <w:right w:val="single" w:sz="4" w:space="0" w:color="auto"/>
            </w:tcBorders>
            <w:shd w:val="clear" w:color="auto" w:fill="auto"/>
          </w:tcPr>
          <w:p w14:paraId="37A217FA" w14:textId="77777777"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3.3</w:t>
            </w:r>
          </w:p>
        </w:tc>
        <w:tc>
          <w:tcPr>
            <w:tcW w:w="6471" w:type="dxa"/>
            <w:gridSpan w:val="2"/>
            <w:tcBorders>
              <w:top w:val="single" w:sz="4" w:space="0" w:color="auto"/>
              <w:left w:val="nil"/>
              <w:bottom w:val="single" w:sz="4" w:space="0" w:color="auto"/>
              <w:right w:val="single" w:sz="4" w:space="0" w:color="auto"/>
            </w:tcBorders>
            <w:shd w:val="clear" w:color="auto" w:fill="auto"/>
          </w:tcPr>
          <w:p w14:paraId="607EA9C9" w14:textId="77777777" w:rsidR="0046021F" w:rsidRPr="00120A98" w:rsidRDefault="0046021F" w:rsidP="00120A98">
            <w:pPr>
              <w:spacing w:after="120" w:line="240" w:lineRule="auto"/>
              <w:jc w:val="both"/>
              <w:rPr>
                <w:rFonts w:ascii="Cambria" w:hAnsi="Cambria" w:cs="Tahoma"/>
              </w:rPr>
            </w:pPr>
            <w:r w:rsidRPr="00120A98">
              <w:rPr>
                <w:rFonts w:ascii="Cambria" w:hAnsi="Cambria" w:cs="Tahoma"/>
              </w:rPr>
              <w:t>Farmers accessing improved agricultural infrastructure (disaggregated by gender)</w:t>
            </w:r>
          </w:p>
        </w:tc>
        <w:tc>
          <w:tcPr>
            <w:tcW w:w="1109" w:type="dxa"/>
            <w:tcBorders>
              <w:top w:val="single" w:sz="4" w:space="0" w:color="auto"/>
              <w:left w:val="nil"/>
              <w:bottom w:val="single" w:sz="4" w:space="0" w:color="auto"/>
              <w:right w:val="single" w:sz="4" w:space="0" w:color="auto"/>
            </w:tcBorders>
            <w:shd w:val="clear" w:color="auto" w:fill="auto"/>
          </w:tcPr>
          <w:p w14:paraId="7644674C" w14:textId="53B36574"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No</w:t>
            </w:r>
            <w:r w:rsidR="007D4B66">
              <w:rPr>
                <w:rFonts w:ascii="Cambria" w:hAnsi="Cambria" w:cs="Tahoma"/>
                <w:color w:val="000000"/>
              </w:rPr>
              <w:t>.</w:t>
            </w:r>
          </w:p>
        </w:tc>
        <w:tc>
          <w:tcPr>
            <w:tcW w:w="1181" w:type="dxa"/>
            <w:gridSpan w:val="2"/>
            <w:tcBorders>
              <w:top w:val="single" w:sz="4" w:space="0" w:color="auto"/>
              <w:left w:val="nil"/>
              <w:bottom w:val="single" w:sz="4" w:space="0" w:color="auto"/>
              <w:right w:val="single" w:sz="4" w:space="0" w:color="auto"/>
            </w:tcBorders>
          </w:tcPr>
          <w:p w14:paraId="393BC24D" w14:textId="77777777" w:rsidR="0046021F" w:rsidRPr="00120A98" w:rsidRDefault="0046021F" w:rsidP="00120A98">
            <w:pPr>
              <w:spacing w:after="120" w:line="240" w:lineRule="auto"/>
              <w:jc w:val="both"/>
              <w:rPr>
                <w:rFonts w:ascii="Cambria" w:hAnsi="Cambria" w:cs="Tahoma"/>
                <w:color w:val="000000"/>
              </w:rPr>
            </w:pPr>
          </w:p>
        </w:tc>
      </w:tr>
      <w:tr w:rsidR="0046021F" w:rsidRPr="00120A98" w14:paraId="4239E0C4" w14:textId="77777777" w:rsidTr="00A579C7">
        <w:trPr>
          <w:gridAfter w:val="1"/>
          <w:wAfter w:w="8" w:type="dxa"/>
          <w:trHeight w:val="20"/>
        </w:trPr>
        <w:tc>
          <w:tcPr>
            <w:tcW w:w="696" w:type="dxa"/>
            <w:tcBorders>
              <w:top w:val="single" w:sz="4" w:space="0" w:color="auto"/>
              <w:left w:val="single" w:sz="4" w:space="0" w:color="auto"/>
              <w:bottom w:val="single" w:sz="4" w:space="0" w:color="auto"/>
              <w:right w:val="single" w:sz="4" w:space="0" w:color="auto"/>
            </w:tcBorders>
            <w:shd w:val="clear" w:color="auto" w:fill="auto"/>
          </w:tcPr>
          <w:p w14:paraId="5ABA6A72" w14:textId="77777777"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3.4</w:t>
            </w:r>
          </w:p>
        </w:tc>
        <w:tc>
          <w:tcPr>
            <w:tcW w:w="6471" w:type="dxa"/>
            <w:gridSpan w:val="2"/>
            <w:tcBorders>
              <w:top w:val="single" w:sz="4" w:space="0" w:color="auto"/>
              <w:left w:val="nil"/>
              <w:bottom w:val="single" w:sz="4" w:space="0" w:color="auto"/>
              <w:right w:val="single" w:sz="4" w:space="0" w:color="auto"/>
            </w:tcBorders>
            <w:shd w:val="clear" w:color="auto" w:fill="auto"/>
          </w:tcPr>
          <w:p w14:paraId="3C9273CD" w14:textId="77777777" w:rsidR="0046021F" w:rsidRPr="00120A98" w:rsidRDefault="0046021F" w:rsidP="00120A98">
            <w:pPr>
              <w:spacing w:after="120" w:line="240" w:lineRule="auto"/>
              <w:jc w:val="both"/>
              <w:rPr>
                <w:rFonts w:ascii="Cambria" w:hAnsi="Cambria" w:cs="Tahoma"/>
              </w:rPr>
            </w:pPr>
            <w:r w:rsidRPr="00120A98">
              <w:rPr>
                <w:rFonts w:ascii="Cambria" w:hAnsi="Cambria" w:cs="Tahoma"/>
              </w:rPr>
              <w:t xml:space="preserve">Farmers accessing climate-smart improved agricultural infrastructure </w:t>
            </w:r>
          </w:p>
        </w:tc>
        <w:tc>
          <w:tcPr>
            <w:tcW w:w="1109" w:type="dxa"/>
            <w:tcBorders>
              <w:top w:val="single" w:sz="4" w:space="0" w:color="auto"/>
              <w:left w:val="nil"/>
              <w:bottom w:val="single" w:sz="4" w:space="0" w:color="auto"/>
              <w:right w:val="single" w:sz="4" w:space="0" w:color="auto"/>
            </w:tcBorders>
            <w:shd w:val="clear" w:color="auto" w:fill="auto"/>
          </w:tcPr>
          <w:p w14:paraId="597157E3" w14:textId="2447EFFB"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No</w:t>
            </w:r>
            <w:r w:rsidR="007D4B66">
              <w:rPr>
                <w:rFonts w:ascii="Cambria" w:hAnsi="Cambria" w:cs="Tahoma"/>
                <w:color w:val="000000"/>
              </w:rPr>
              <w:t>.</w:t>
            </w:r>
          </w:p>
        </w:tc>
        <w:tc>
          <w:tcPr>
            <w:tcW w:w="1181" w:type="dxa"/>
            <w:gridSpan w:val="2"/>
            <w:tcBorders>
              <w:top w:val="single" w:sz="4" w:space="0" w:color="auto"/>
              <w:left w:val="nil"/>
              <w:bottom w:val="single" w:sz="4" w:space="0" w:color="auto"/>
              <w:right w:val="single" w:sz="4" w:space="0" w:color="auto"/>
            </w:tcBorders>
          </w:tcPr>
          <w:p w14:paraId="6C458630" w14:textId="77777777" w:rsidR="0046021F" w:rsidRPr="00120A98" w:rsidRDefault="0046021F" w:rsidP="00120A98">
            <w:pPr>
              <w:spacing w:after="120" w:line="240" w:lineRule="auto"/>
              <w:jc w:val="both"/>
              <w:rPr>
                <w:rFonts w:ascii="Cambria" w:hAnsi="Cambria" w:cs="Tahoma"/>
                <w:color w:val="000000"/>
              </w:rPr>
            </w:pPr>
          </w:p>
        </w:tc>
      </w:tr>
      <w:tr w:rsidR="0046021F" w:rsidRPr="00120A98" w14:paraId="1DE40A2B" w14:textId="77777777" w:rsidTr="00A579C7">
        <w:trPr>
          <w:gridAfter w:val="1"/>
          <w:wAfter w:w="8" w:type="dxa"/>
          <w:trHeight w:val="20"/>
        </w:trPr>
        <w:tc>
          <w:tcPr>
            <w:tcW w:w="696" w:type="dxa"/>
            <w:tcBorders>
              <w:top w:val="single" w:sz="4" w:space="0" w:color="auto"/>
              <w:left w:val="single" w:sz="4" w:space="0" w:color="auto"/>
              <w:bottom w:val="single" w:sz="4" w:space="0" w:color="auto"/>
              <w:right w:val="single" w:sz="4" w:space="0" w:color="auto"/>
            </w:tcBorders>
            <w:shd w:val="clear" w:color="auto" w:fill="auto"/>
          </w:tcPr>
          <w:p w14:paraId="41708676" w14:textId="77777777"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3.5</w:t>
            </w:r>
          </w:p>
        </w:tc>
        <w:tc>
          <w:tcPr>
            <w:tcW w:w="6471" w:type="dxa"/>
            <w:gridSpan w:val="2"/>
            <w:tcBorders>
              <w:top w:val="single" w:sz="4" w:space="0" w:color="auto"/>
              <w:left w:val="nil"/>
              <w:bottom w:val="single" w:sz="4" w:space="0" w:color="auto"/>
              <w:right w:val="single" w:sz="4" w:space="0" w:color="auto"/>
            </w:tcBorders>
            <w:shd w:val="clear" w:color="auto" w:fill="auto"/>
          </w:tcPr>
          <w:p w14:paraId="14E32CBE" w14:textId="77777777" w:rsidR="0046021F" w:rsidRPr="00120A98" w:rsidRDefault="0046021F" w:rsidP="00120A98">
            <w:pPr>
              <w:spacing w:after="120" w:line="240" w:lineRule="auto"/>
              <w:jc w:val="both"/>
              <w:rPr>
                <w:rFonts w:ascii="Cambria" w:hAnsi="Cambria" w:cs="Tahoma"/>
              </w:rPr>
            </w:pPr>
            <w:r w:rsidRPr="00120A98">
              <w:rPr>
                <w:rFonts w:ascii="Cambria" w:hAnsi="Cambria" w:cs="Tahoma"/>
              </w:rPr>
              <w:t>Farmers utilizing agricultural assets (disaggregated by gender)</w:t>
            </w:r>
          </w:p>
        </w:tc>
        <w:tc>
          <w:tcPr>
            <w:tcW w:w="1109" w:type="dxa"/>
            <w:tcBorders>
              <w:top w:val="single" w:sz="4" w:space="0" w:color="auto"/>
              <w:left w:val="nil"/>
              <w:bottom w:val="single" w:sz="4" w:space="0" w:color="auto"/>
              <w:right w:val="single" w:sz="4" w:space="0" w:color="auto"/>
            </w:tcBorders>
            <w:shd w:val="clear" w:color="auto" w:fill="auto"/>
          </w:tcPr>
          <w:p w14:paraId="6A3840A0" w14:textId="76CE25AE"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No</w:t>
            </w:r>
            <w:r w:rsidR="007D4B66">
              <w:rPr>
                <w:rFonts w:ascii="Cambria" w:hAnsi="Cambria" w:cs="Tahoma"/>
                <w:color w:val="000000"/>
              </w:rPr>
              <w:t>.</w:t>
            </w:r>
          </w:p>
        </w:tc>
        <w:tc>
          <w:tcPr>
            <w:tcW w:w="1181" w:type="dxa"/>
            <w:gridSpan w:val="2"/>
            <w:tcBorders>
              <w:top w:val="single" w:sz="4" w:space="0" w:color="auto"/>
              <w:left w:val="nil"/>
              <w:bottom w:val="single" w:sz="4" w:space="0" w:color="auto"/>
              <w:right w:val="single" w:sz="4" w:space="0" w:color="auto"/>
            </w:tcBorders>
          </w:tcPr>
          <w:p w14:paraId="0B141E88" w14:textId="77777777" w:rsidR="0046021F" w:rsidRPr="00120A98" w:rsidRDefault="0046021F" w:rsidP="00120A98">
            <w:pPr>
              <w:spacing w:after="120" w:line="240" w:lineRule="auto"/>
              <w:jc w:val="both"/>
              <w:rPr>
                <w:rFonts w:ascii="Cambria" w:hAnsi="Cambria" w:cs="Tahoma"/>
                <w:color w:val="000000"/>
              </w:rPr>
            </w:pPr>
          </w:p>
        </w:tc>
      </w:tr>
      <w:tr w:rsidR="0046021F" w:rsidRPr="00120A98" w14:paraId="0EC28126" w14:textId="77777777" w:rsidTr="00A579C7">
        <w:trPr>
          <w:gridAfter w:val="1"/>
          <w:wAfter w:w="8" w:type="dxa"/>
          <w:trHeight w:val="20"/>
        </w:trPr>
        <w:tc>
          <w:tcPr>
            <w:tcW w:w="696" w:type="dxa"/>
            <w:tcBorders>
              <w:top w:val="single" w:sz="4" w:space="0" w:color="auto"/>
              <w:left w:val="single" w:sz="4" w:space="0" w:color="auto"/>
              <w:bottom w:val="single" w:sz="4" w:space="0" w:color="auto"/>
              <w:right w:val="single" w:sz="4" w:space="0" w:color="auto"/>
            </w:tcBorders>
            <w:shd w:val="clear" w:color="auto" w:fill="auto"/>
          </w:tcPr>
          <w:p w14:paraId="5066E764" w14:textId="77777777"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3.6</w:t>
            </w:r>
          </w:p>
        </w:tc>
        <w:tc>
          <w:tcPr>
            <w:tcW w:w="6471" w:type="dxa"/>
            <w:gridSpan w:val="2"/>
            <w:tcBorders>
              <w:top w:val="single" w:sz="4" w:space="0" w:color="auto"/>
              <w:left w:val="nil"/>
              <w:bottom w:val="single" w:sz="4" w:space="0" w:color="auto"/>
              <w:right w:val="single" w:sz="4" w:space="0" w:color="auto"/>
            </w:tcBorders>
            <w:shd w:val="clear" w:color="auto" w:fill="auto"/>
          </w:tcPr>
          <w:p w14:paraId="16C7C404" w14:textId="77777777" w:rsidR="0046021F" w:rsidRPr="00120A98" w:rsidRDefault="0046021F" w:rsidP="00120A98">
            <w:pPr>
              <w:spacing w:after="120" w:line="240" w:lineRule="auto"/>
              <w:jc w:val="both"/>
              <w:rPr>
                <w:rFonts w:ascii="Cambria" w:hAnsi="Cambria" w:cs="Tahoma"/>
              </w:rPr>
            </w:pPr>
            <w:r w:rsidRPr="00120A98">
              <w:rPr>
                <w:rFonts w:ascii="Cambria" w:hAnsi="Cambria" w:cs="Tahoma"/>
              </w:rPr>
              <w:t>Existing wet markets with upgraded water and sanitation services</w:t>
            </w:r>
          </w:p>
        </w:tc>
        <w:tc>
          <w:tcPr>
            <w:tcW w:w="1109" w:type="dxa"/>
            <w:tcBorders>
              <w:top w:val="single" w:sz="4" w:space="0" w:color="auto"/>
              <w:left w:val="nil"/>
              <w:bottom w:val="single" w:sz="4" w:space="0" w:color="auto"/>
              <w:right w:val="single" w:sz="4" w:space="0" w:color="auto"/>
            </w:tcBorders>
            <w:shd w:val="clear" w:color="auto" w:fill="auto"/>
          </w:tcPr>
          <w:p w14:paraId="08B79B62" w14:textId="5D887893"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No</w:t>
            </w:r>
            <w:r w:rsidR="007D4B66">
              <w:rPr>
                <w:rFonts w:ascii="Cambria" w:hAnsi="Cambria" w:cs="Tahoma"/>
                <w:color w:val="000000"/>
              </w:rPr>
              <w:t>.</w:t>
            </w:r>
          </w:p>
        </w:tc>
        <w:tc>
          <w:tcPr>
            <w:tcW w:w="1181" w:type="dxa"/>
            <w:gridSpan w:val="2"/>
            <w:tcBorders>
              <w:top w:val="single" w:sz="4" w:space="0" w:color="auto"/>
              <w:left w:val="nil"/>
              <w:bottom w:val="single" w:sz="4" w:space="0" w:color="auto"/>
              <w:right w:val="single" w:sz="4" w:space="0" w:color="auto"/>
            </w:tcBorders>
          </w:tcPr>
          <w:p w14:paraId="06D0AE7C" w14:textId="77777777" w:rsidR="0046021F" w:rsidRPr="00120A98" w:rsidRDefault="0046021F" w:rsidP="00120A98">
            <w:pPr>
              <w:spacing w:after="120" w:line="240" w:lineRule="auto"/>
              <w:jc w:val="both"/>
              <w:rPr>
                <w:rFonts w:ascii="Cambria" w:hAnsi="Cambria" w:cs="Tahoma"/>
                <w:color w:val="000000"/>
              </w:rPr>
            </w:pPr>
          </w:p>
        </w:tc>
      </w:tr>
      <w:tr w:rsidR="0046021F" w:rsidRPr="00120A98" w14:paraId="4764A4C9" w14:textId="77777777" w:rsidTr="00A579C7">
        <w:trPr>
          <w:gridAfter w:val="1"/>
          <w:wAfter w:w="8" w:type="dxa"/>
          <w:trHeight w:val="20"/>
        </w:trPr>
        <w:tc>
          <w:tcPr>
            <w:tcW w:w="696" w:type="dxa"/>
            <w:tcBorders>
              <w:top w:val="single" w:sz="4" w:space="0" w:color="auto"/>
              <w:left w:val="single" w:sz="4" w:space="0" w:color="auto"/>
              <w:bottom w:val="single" w:sz="4" w:space="0" w:color="auto"/>
              <w:right w:val="single" w:sz="4" w:space="0" w:color="auto"/>
            </w:tcBorders>
            <w:shd w:val="clear" w:color="auto" w:fill="auto"/>
          </w:tcPr>
          <w:p w14:paraId="56E147D3" w14:textId="77777777"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3.7</w:t>
            </w:r>
          </w:p>
        </w:tc>
        <w:tc>
          <w:tcPr>
            <w:tcW w:w="6471" w:type="dxa"/>
            <w:gridSpan w:val="2"/>
            <w:tcBorders>
              <w:top w:val="single" w:sz="4" w:space="0" w:color="auto"/>
              <w:left w:val="nil"/>
              <w:bottom w:val="single" w:sz="4" w:space="0" w:color="auto"/>
              <w:right w:val="single" w:sz="4" w:space="0" w:color="auto"/>
            </w:tcBorders>
            <w:shd w:val="clear" w:color="auto" w:fill="auto"/>
          </w:tcPr>
          <w:p w14:paraId="1B8D4C43" w14:textId="77777777" w:rsidR="0046021F" w:rsidRPr="00120A98" w:rsidRDefault="0046021F" w:rsidP="00120A98">
            <w:pPr>
              <w:spacing w:after="120" w:line="240" w:lineRule="auto"/>
              <w:jc w:val="both"/>
              <w:rPr>
                <w:rFonts w:ascii="Cambria" w:hAnsi="Cambria" w:cs="Tahoma"/>
              </w:rPr>
            </w:pPr>
            <w:r w:rsidRPr="00120A98">
              <w:rPr>
                <w:rFonts w:ascii="Cambria" w:hAnsi="Cambria" w:cs="Tahoma"/>
              </w:rPr>
              <w:t>Sellers benefitting from upgraded wet markets (disaggregated by gender)</w:t>
            </w:r>
          </w:p>
        </w:tc>
        <w:tc>
          <w:tcPr>
            <w:tcW w:w="1109" w:type="dxa"/>
            <w:tcBorders>
              <w:top w:val="single" w:sz="4" w:space="0" w:color="auto"/>
              <w:left w:val="nil"/>
              <w:bottom w:val="single" w:sz="4" w:space="0" w:color="auto"/>
              <w:right w:val="single" w:sz="4" w:space="0" w:color="auto"/>
            </w:tcBorders>
            <w:shd w:val="clear" w:color="auto" w:fill="auto"/>
          </w:tcPr>
          <w:p w14:paraId="16B35B51" w14:textId="57867CB0"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No</w:t>
            </w:r>
            <w:r w:rsidR="007D4B66">
              <w:rPr>
                <w:rFonts w:ascii="Cambria" w:hAnsi="Cambria" w:cs="Tahoma"/>
                <w:color w:val="000000"/>
              </w:rPr>
              <w:t>.</w:t>
            </w:r>
          </w:p>
        </w:tc>
        <w:tc>
          <w:tcPr>
            <w:tcW w:w="1181" w:type="dxa"/>
            <w:gridSpan w:val="2"/>
            <w:tcBorders>
              <w:top w:val="single" w:sz="4" w:space="0" w:color="auto"/>
              <w:left w:val="nil"/>
              <w:bottom w:val="single" w:sz="4" w:space="0" w:color="auto"/>
              <w:right w:val="single" w:sz="4" w:space="0" w:color="auto"/>
            </w:tcBorders>
          </w:tcPr>
          <w:p w14:paraId="79C2F602" w14:textId="77777777" w:rsidR="0046021F" w:rsidRPr="00120A98" w:rsidRDefault="0046021F" w:rsidP="00120A98">
            <w:pPr>
              <w:spacing w:after="120" w:line="240" w:lineRule="auto"/>
              <w:jc w:val="both"/>
              <w:rPr>
                <w:rFonts w:ascii="Cambria" w:hAnsi="Cambria" w:cs="Tahoma"/>
                <w:color w:val="000000"/>
              </w:rPr>
            </w:pPr>
          </w:p>
        </w:tc>
      </w:tr>
      <w:tr w:rsidR="0046021F" w:rsidRPr="00120A98" w14:paraId="54B86461" w14:textId="77777777" w:rsidTr="00A579C7">
        <w:trPr>
          <w:gridAfter w:val="1"/>
          <w:wAfter w:w="8" w:type="dxa"/>
          <w:trHeight w:val="20"/>
        </w:trPr>
        <w:tc>
          <w:tcPr>
            <w:tcW w:w="696" w:type="dxa"/>
            <w:tcBorders>
              <w:top w:val="single" w:sz="4" w:space="0" w:color="auto"/>
              <w:left w:val="single" w:sz="4" w:space="0" w:color="auto"/>
              <w:bottom w:val="single" w:sz="4" w:space="0" w:color="auto"/>
              <w:right w:val="single" w:sz="4" w:space="0" w:color="auto"/>
            </w:tcBorders>
            <w:shd w:val="clear" w:color="auto" w:fill="auto"/>
          </w:tcPr>
          <w:p w14:paraId="7B1288CF" w14:textId="77777777"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4.0</w:t>
            </w:r>
          </w:p>
        </w:tc>
        <w:tc>
          <w:tcPr>
            <w:tcW w:w="6471" w:type="dxa"/>
            <w:gridSpan w:val="2"/>
            <w:tcBorders>
              <w:top w:val="single" w:sz="4" w:space="0" w:color="auto"/>
              <w:left w:val="nil"/>
              <w:bottom w:val="single" w:sz="4" w:space="0" w:color="auto"/>
              <w:right w:val="single" w:sz="4" w:space="0" w:color="auto"/>
            </w:tcBorders>
            <w:shd w:val="clear" w:color="auto" w:fill="auto"/>
          </w:tcPr>
          <w:p w14:paraId="11176C95" w14:textId="77777777" w:rsidR="0046021F" w:rsidRPr="00120A98" w:rsidRDefault="0046021F" w:rsidP="00120A98">
            <w:pPr>
              <w:spacing w:after="120" w:line="240" w:lineRule="auto"/>
              <w:jc w:val="both"/>
              <w:rPr>
                <w:rFonts w:ascii="Cambria" w:hAnsi="Cambria" w:cs="Tahoma"/>
                <w:b/>
                <w:u w:val="single"/>
              </w:rPr>
            </w:pPr>
            <w:r w:rsidRPr="00120A98">
              <w:rPr>
                <w:rFonts w:ascii="Cambria" w:hAnsi="Cambria" w:cs="Tahoma"/>
                <w:b/>
                <w:u w:val="single"/>
              </w:rPr>
              <w:t>Result Area 3:</w:t>
            </w:r>
            <w:r w:rsidRPr="00120A98">
              <w:rPr>
                <w:rFonts w:ascii="Cambria" w:eastAsia="Calibri" w:hAnsi="Cambria" w:cs="Tahoma"/>
                <w:b/>
                <w:bCs/>
                <w:noProof/>
              </w:rPr>
              <w:t xml:space="preserve"> </w:t>
            </w:r>
            <w:r w:rsidRPr="00120A98">
              <w:rPr>
                <w:rFonts w:ascii="Cambria" w:hAnsi="Cambria" w:cs="Tahoma"/>
                <w:b/>
                <w:i/>
              </w:rPr>
              <w:t>Facilitating recovery and enhancing capabilities of micro and small enterprises</w:t>
            </w:r>
          </w:p>
        </w:tc>
        <w:tc>
          <w:tcPr>
            <w:tcW w:w="1109" w:type="dxa"/>
            <w:tcBorders>
              <w:top w:val="single" w:sz="4" w:space="0" w:color="auto"/>
              <w:left w:val="nil"/>
              <w:bottom w:val="single" w:sz="4" w:space="0" w:color="auto"/>
              <w:right w:val="single" w:sz="4" w:space="0" w:color="auto"/>
            </w:tcBorders>
            <w:shd w:val="clear" w:color="auto" w:fill="auto"/>
          </w:tcPr>
          <w:p w14:paraId="4AAD3B83" w14:textId="77777777" w:rsidR="0046021F" w:rsidRPr="00120A98" w:rsidRDefault="0046021F" w:rsidP="00120A98">
            <w:pPr>
              <w:spacing w:after="120" w:line="240" w:lineRule="auto"/>
              <w:jc w:val="both"/>
              <w:rPr>
                <w:rFonts w:ascii="Cambria" w:hAnsi="Cambria" w:cs="Tahoma"/>
                <w:color w:val="000000"/>
              </w:rPr>
            </w:pPr>
          </w:p>
        </w:tc>
        <w:tc>
          <w:tcPr>
            <w:tcW w:w="1181" w:type="dxa"/>
            <w:gridSpan w:val="2"/>
            <w:tcBorders>
              <w:top w:val="single" w:sz="4" w:space="0" w:color="auto"/>
              <w:left w:val="nil"/>
              <w:bottom w:val="single" w:sz="4" w:space="0" w:color="auto"/>
              <w:right w:val="single" w:sz="4" w:space="0" w:color="auto"/>
            </w:tcBorders>
          </w:tcPr>
          <w:p w14:paraId="72D0F0F2" w14:textId="77777777" w:rsidR="0046021F" w:rsidRPr="00120A98" w:rsidRDefault="0046021F" w:rsidP="00120A98">
            <w:pPr>
              <w:spacing w:after="120" w:line="240" w:lineRule="auto"/>
              <w:jc w:val="both"/>
              <w:rPr>
                <w:rFonts w:ascii="Cambria" w:hAnsi="Cambria" w:cs="Tahoma"/>
                <w:color w:val="000000"/>
              </w:rPr>
            </w:pPr>
          </w:p>
        </w:tc>
      </w:tr>
      <w:tr w:rsidR="0046021F" w:rsidRPr="00120A98" w14:paraId="6E8771F1" w14:textId="77777777" w:rsidTr="00A579C7">
        <w:trPr>
          <w:gridAfter w:val="1"/>
          <w:wAfter w:w="8" w:type="dxa"/>
          <w:trHeight w:val="20"/>
        </w:trPr>
        <w:tc>
          <w:tcPr>
            <w:tcW w:w="696" w:type="dxa"/>
            <w:tcBorders>
              <w:top w:val="single" w:sz="4" w:space="0" w:color="auto"/>
              <w:left w:val="single" w:sz="4" w:space="0" w:color="auto"/>
              <w:bottom w:val="single" w:sz="4" w:space="0" w:color="auto"/>
              <w:right w:val="single" w:sz="4" w:space="0" w:color="auto"/>
            </w:tcBorders>
            <w:shd w:val="clear" w:color="auto" w:fill="auto"/>
          </w:tcPr>
          <w:p w14:paraId="40EFCFCE" w14:textId="77777777"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4.1</w:t>
            </w:r>
          </w:p>
        </w:tc>
        <w:tc>
          <w:tcPr>
            <w:tcW w:w="6471" w:type="dxa"/>
            <w:gridSpan w:val="2"/>
            <w:tcBorders>
              <w:top w:val="single" w:sz="4" w:space="0" w:color="auto"/>
              <w:left w:val="nil"/>
              <w:bottom w:val="single" w:sz="4" w:space="0" w:color="auto"/>
              <w:right w:val="single" w:sz="4" w:space="0" w:color="auto"/>
            </w:tcBorders>
            <w:shd w:val="clear" w:color="auto" w:fill="auto"/>
          </w:tcPr>
          <w:p w14:paraId="4B03E142" w14:textId="77777777" w:rsidR="0046021F" w:rsidRPr="00120A98" w:rsidRDefault="0046021F" w:rsidP="00120A98">
            <w:pPr>
              <w:spacing w:after="120" w:line="240" w:lineRule="auto"/>
              <w:jc w:val="both"/>
              <w:rPr>
                <w:rFonts w:ascii="Cambria" w:hAnsi="Cambria" w:cs="Tahoma"/>
              </w:rPr>
            </w:pPr>
            <w:r w:rsidRPr="00120A98">
              <w:rPr>
                <w:rFonts w:ascii="Cambria" w:hAnsi="Cambria" w:cs="Tahoma"/>
              </w:rPr>
              <w:t>Firms receiving matching grants to support new loans originated after COVID-19 (disaggregated by gender: female-owned)</w:t>
            </w:r>
          </w:p>
        </w:tc>
        <w:tc>
          <w:tcPr>
            <w:tcW w:w="1109" w:type="dxa"/>
            <w:tcBorders>
              <w:top w:val="single" w:sz="4" w:space="0" w:color="auto"/>
              <w:left w:val="nil"/>
              <w:bottom w:val="single" w:sz="4" w:space="0" w:color="auto"/>
              <w:right w:val="single" w:sz="4" w:space="0" w:color="auto"/>
            </w:tcBorders>
            <w:shd w:val="clear" w:color="auto" w:fill="auto"/>
          </w:tcPr>
          <w:p w14:paraId="6EE58F7E" w14:textId="5D6A4B3F"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No</w:t>
            </w:r>
            <w:r w:rsidR="007D4B66">
              <w:rPr>
                <w:rFonts w:ascii="Cambria" w:hAnsi="Cambria" w:cs="Tahoma"/>
                <w:color w:val="000000"/>
              </w:rPr>
              <w:t>.</w:t>
            </w:r>
          </w:p>
        </w:tc>
        <w:tc>
          <w:tcPr>
            <w:tcW w:w="1181" w:type="dxa"/>
            <w:gridSpan w:val="2"/>
            <w:tcBorders>
              <w:top w:val="single" w:sz="4" w:space="0" w:color="auto"/>
              <w:left w:val="nil"/>
              <w:bottom w:val="single" w:sz="4" w:space="0" w:color="auto"/>
              <w:right w:val="single" w:sz="4" w:space="0" w:color="auto"/>
            </w:tcBorders>
          </w:tcPr>
          <w:p w14:paraId="77BED1E7" w14:textId="77777777" w:rsidR="0046021F" w:rsidRPr="00120A98" w:rsidRDefault="0046021F" w:rsidP="00120A98">
            <w:pPr>
              <w:spacing w:after="120" w:line="240" w:lineRule="auto"/>
              <w:jc w:val="both"/>
              <w:rPr>
                <w:rFonts w:ascii="Cambria" w:hAnsi="Cambria" w:cs="Tahoma"/>
                <w:color w:val="000000"/>
              </w:rPr>
            </w:pPr>
          </w:p>
        </w:tc>
      </w:tr>
      <w:tr w:rsidR="0046021F" w:rsidRPr="00120A98" w14:paraId="2CC9DBB7" w14:textId="77777777" w:rsidTr="00A579C7">
        <w:trPr>
          <w:gridAfter w:val="1"/>
          <w:wAfter w:w="8" w:type="dxa"/>
          <w:trHeight w:val="20"/>
        </w:trPr>
        <w:tc>
          <w:tcPr>
            <w:tcW w:w="696" w:type="dxa"/>
            <w:tcBorders>
              <w:top w:val="single" w:sz="4" w:space="0" w:color="auto"/>
              <w:left w:val="single" w:sz="4" w:space="0" w:color="auto"/>
              <w:bottom w:val="single" w:sz="4" w:space="0" w:color="auto"/>
              <w:right w:val="single" w:sz="4" w:space="0" w:color="auto"/>
            </w:tcBorders>
            <w:shd w:val="clear" w:color="auto" w:fill="auto"/>
          </w:tcPr>
          <w:p w14:paraId="5D2B2176" w14:textId="77777777"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4.2</w:t>
            </w:r>
          </w:p>
        </w:tc>
        <w:tc>
          <w:tcPr>
            <w:tcW w:w="6471" w:type="dxa"/>
            <w:gridSpan w:val="2"/>
            <w:tcBorders>
              <w:top w:val="single" w:sz="4" w:space="0" w:color="auto"/>
              <w:left w:val="nil"/>
              <w:bottom w:val="single" w:sz="4" w:space="0" w:color="auto"/>
              <w:right w:val="single" w:sz="4" w:space="0" w:color="auto"/>
            </w:tcBorders>
            <w:shd w:val="clear" w:color="auto" w:fill="auto"/>
          </w:tcPr>
          <w:p w14:paraId="5AAF8FE5" w14:textId="77777777" w:rsidR="0046021F" w:rsidRPr="00120A98" w:rsidRDefault="0046021F" w:rsidP="00120A98">
            <w:pPr>
              <w:spacing w:after="120" w:line="240" w:lineRule="auto"/>
              <w:jc w:val="both"/>
              <w:rPr>
                <w:rFonts w:ascii="Cambria" w:hAnsi="Cambria" w:cs="Tahoma"/>
              </w:rPr>
            </w:pPr>
            <w:r w:rsidRPr="00120A98">
              <w:rPr>
                <w:rFonts w:ascii="Cambria" w:hAnsi="Cambria" w:cs="Tahoma"/>
              </w:rPr>
              <w:t>Firms receiving operational support grants (disaggregated by gender and firms directing grants to mini solar panels)</w:t>
            </w:r>
          </w:p>
        </w:tc>
        <w:tc>
          <w:tcPr>
            <w:tcW w:w="1109" w:type="dxa"/>
            <w:tcBorders>
              <w:top w:val="single" w:sz="4" w:space="0" w:color="auto"/>
              <w:left w:val="nil"/>
              <w:bottom w:val="single" w:sz="4" w:space="0" w:color="auto"/>
              <w:right w:val="single" w:sz="4" w:space="0" w:color="auto"/>
            </w:tcBorders>
            <w:shd w:val="clear" w:color="auto" w:fill="auto"/>
          </w:tcPr>
          <w:p w14:paraId="1C3030D7" w14:textId="08567324"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No</w:t>
            </w:r>
            <w:r w:rsidR="007D4B66">
              <w:rPr>
                <w:rFonts w:ascii="Cambria" w:hAnsi="Cambria" w:cs="Tahoma"/>
                <w:color w:val="000000"/>
              </w:rPr>
              <w:t>.</w:t>
            </w:r>
          </w:p>
        </w:tc>
        <w:tc>
          <w:tcPr>
            <w:tcW w:w="1181" w:type="dxa"/>
            <w:gridSpan w:val="2"/>
            <w:tcBorders>
              <w:top w:val="single" w:sz="4" w:space="0" w:color="auto"/>
              <w:left w:val="nil"/>
              <w:bottom w:val="single" w:sz="4" w:space="0" w:color="auto"/>
              <w:right w:val="single" w:sz="4" w:space="0" w:color="auto"/>
            </w:tcBorders>
          </w:tcPr>
          <w:p w14:paraId="7FCE6A1D" w14:textId="77777777" w:rsidR="0046021F" w:rsidRPr="00120A98" w:rsidRDefault="0046021F" w:rsidP="00120A98">
            <w:pPr>
              <w:spacing w:after="120" w:line="240" w:lineRule="auto"/>
              <w:jc w:val="both"/>
              <w:rPr>
                <w:rFonts w:ascii="Cambria" w:hAnsi="Cambria" w:cs="Tahoma"/>
                <w:color w:val="000000"/>
              </w:rPr>
            </w:pPr>
          </w:p>
        </w:tc>
      </w:tr>
      <w:tr w:rsidR="0046021F" w:rsidRPr="00120A98" w14:paraId="6785A7C2" w14:textId="77777777" w:rsidTr="00A579C7">
        <w:trPr>
          <w:gridAfter w:val="1"/>
          <w:wAfter w:w="8" w:type="dxa"/>
          <w:trHeight w:val="20"/>
        </w:trPr>
        <w:tc>
          <w:tcPr>
            <w:tcW w:w="696" w:type="dxa"/>
            <w:tcBorders>
              <w:top w:val="single" w:sz="4" w:space="0" w:color="auto"/>
              <w:left w:val="single" w:sz="4" w:space="0" w:color="auto"/>
              <w:bottom w:val="single" w:sz="4" w:space="0" w:color="auto"/>
              <w:right w:val="single" w:sz="4" w:space="0" w:color="auto"/>
            </w:tcBorders>
            <w:shd w:val="clear" w:color="auto" w:fill="auto"/>
          </w:tcPr>
          <w:p w14:paraId="56FEB4A6" w14:textId="77777777"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4.3</w:t>
            </w:r>
          </w:p>
        </w:tc>
        <w:tc>
          <w:tcPr>
            <w:tcW w:w="6471" w:type="dxa"/>
            <w:gridSpan w:val="2"/>
            <w:tcBorders>
              <w:top w:val="single" w:sz="4" w:space="0" w:color="auto"/>
              <w:left w:val="nil"/>
              <w:bottom w:val="single" w:sz="4" w:space="0" w:color="auto"/>
              <w:right w:val="single" w:sz="4" w:space="0" w:color="auto"/>
            </w:tcBorders>
            <w:shd w:val="clear" w:color="auto" w:fill="auto"/>
          </w:tcPr>
          <w:p w14:paraId="046534DA" w14:textId="77777777" w:rsidR="0046021F" w:rsidRPr="00120A98" w:rsidRDefault="0046021F" w:rsidP="00120A98">
            <w:pPr>
              <w:spacing w:after="120" w:line="240" w:lineRule="auto"/>
              <w:jc w:val="both"/>
              <w:rPr>
                <w:rFonts w:ascii="Cambria" w:hAnsi="Cambria" w:cs="Tahoma"/>
              </w:rPr>
            </w:pPr>
            <w:r w:rsidRPr="00120A98">
              <w:rPr>
                <w:rFonts w:ascii="Cambria" w:hAnsi="Cambria" w:cs="Tahoma"/>
              </w:rPr>
              <w:t>Firms receiving grants to support IT-enhancement (disaggregated by gender</w:t>
            </w:r>
          </w:p>
        </w:tc>
        <w:tc>
          <w:tcPr>
            <w:tcW w:w="1109" w:type="dxa"/>
            <w:tcBorders>
              <w:top w:val="single" w:sz="4" w:space="0" w:color="auto"/>
              <w:left w:val="nil"/>
              <w:bottom w:val="single" w:sz="4" w:space="0" w:color="auto"/>
              <w:right w:val="single" w:sz="4" w:space="0" w:color="auto"/>
            </w:tcBorders>
            <w:shd w:val="clear" w:color="auto" w:fill="auto"/>
          </w:tcPr>
          <w:p w14:paraId="39A93BEE" w14:textId="51D58B86"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No</w:t>
            </w:r>
            <w:r w:rsidR="007D4B66">
              <w:rPr>
                <w:rFonts w:ascii="Cambria" w:hAnsi="Cambria" w:cs="Tahoma"/>
                <w:color w:val="000000"/>
              </w:rPr>
              <w:t>.</w:t>
            </w:r>
          </w:p>
        </w:tc>
        <w:tc>
          <w:tcPr>
            <w:tcW w:w="1181" w:type="dxa"/>
            <w:gridSpan w:val="2"/>
            <w:tcBorders>
              <w:top w:val="single" w:sz="4" w:space="0" w:color="auto"/>
              <w:left w:val="nil"/>
              <w:bottom w:val="single" w:sz="4" w:space="0" w:color="auto"/>
              <w:right w:val="single" w:sz="4" w:space="0" w:color="auto"/>
            </w:tcBorders>
          </w:tcPr>
          <w:p w14:paraId="2C6CDDCC" w14:textId="77777777" w:rsidR="0046021F" w:rsidRPr="00120A98" w:rsidRDefault="0046021F" w:rsidP="00120A98">
            <w:pPr>
              <w:spacing w:after="120" w:line="240" w:lineRule="auto"/>
              <w:jc w:val="both"/>
              <w:rPr>
                <w:rFonts w:ascii="Cambria" w:hAnsi="Cambria" w:cs="Tahoma"/>
                <w:color w:val="000000"/>
              </w:rPr>
            </w:pPr>
          </w:p>
        </w:tc>
      </w:tr>
      <w:tr w:rsidR="0046021F" w:rsidRPr="00120A98" w14:paraId="4EE2EE6F" w14:textId="77777777" w:rsidTr="00A579C7">
        <w:trPr>
          <w:gridAfter w:val="1"/>
          <w:wAfter w:w="8" w:type="dxa"/>
          <w:trHeight w:val="20"/>
        </w:trPr>
        <w:tc>
          <w:tcPr>
            <w:tcW w:w="696" w:type="dxa"/>
            <w:tcBorders>
              <w:top w:val="single" w:sz="4" w:space="0" w:color="auto"/>
              <w:left w:val="single" w:sz="4" w:space="0" w:color="auto"/>
              <w:bottom w:val="single" w:sz="4" w:space="0" w:color="auto"/>
              <w:right w:val="single" w:sz="4" w:space="0" w:color="auto"/>
            </w:tcBorders>
            <w:shd w:val="clear" w:color="auto" w:fill="auto"/>
          </w:tcPr>
          <w:p w14:paraId="0D81B6B7" w14:textId="77777777"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4.4</w:t>
            </w:r>
          </w:p>
        </w:tc>
        <w:tc>
          <w:tcPr>
            <w:tcW w:w="6471" w:type="dxa"/>
            <w:gridSpan w:val="2"/>
            <w:tcBorders>
              <w:top w:val="single" w:sz="4" w:space="0" w:color="auto"/>
              <w:left w:val="nil"/>
              <w:bottom w:val="single" w:sz="4" w:space="0" w:color="auto"/>
              <w:right w:val="single" w:sz="4" w:space="0" w:color="auto"/>
            </w:tcBorders>
            <w:shd w:val="clear" w:color="auto" w:fill="auto"/>
          </w:tcPr>
          <w:p w14:paraId="444B39E9" w14:textId="77777777" w:rsidR="0046021F" w:rsidRPr="00120A98" w:rsidRDefault="0046021F" w:rsidP="00120A98">
            <w:pPr>
              <w:spacing w:after="120" w:line="240" w:lineRule="auto"/>
              <w:jc w:val="both"/>
              <w:rPr>
                <w:rFonts w:ascii="Cambria" w:hAnsi="Cambria" w:cs="Tahoma"/>
                <w:b/>
              </w:rPr>
            </w:pPr>
            <w:r w:rsidRPr="00120A98">
              <w:rPr>
                <w:rFonts w:ascii="Cambria" w:hAnsi="Cambria" w:cs="Tahoma"/>
                <w:b/>
                <w:u w:val="single"/>
              </w:rPr>
              <w:t>Foundation Area:</w:t>
            </w:r>
            <w:r w:rsidRPr="00120A98">
              <w:rPr>
                <w:rFonts w:ascii="Cambria" w:eastAsia="Calibri" w:hAnsi="Cambria" w:cs="Tahoma"/>
                <w:b/>
                <w:bCs/>
                <w:noProof/>
              </w:rPr>
              <w:t xml:space="preserve"> </w:t>
            </w:r>
            <w:r w:rsidRPr="00120A98">
              <w:rPr>
                <w:rFonts w:ascii="Cambria" w:hAnsi="Cambria" w:cs="Tahoma"/>
                <w:b/>
                <w:i/>
              </w:rPr>
              <w:t xml:space="preserve">Strengthening institutional support for coordination and delivery of program at the federal level to </w:t>
            </w:r>
            <w:r w:rsidRPr="00120A98">
              <w:rPr>
                <w:rFonts w:ascii="Cambria" w:hAnsi="Cambria" w:cs="Tahoma"/>
                <w:b/>
                <w:i/>
              </w:rPr>
              <w:lastRenderedPageBreak/>
              <w:t>support states and provide technical support to achieve outcome</w:t>
            </w:r>
            <w:r w:rsidRPr="00120A98">
              <w:rPr>
                <w:rFonts w:ascii="Cambria" w:hAnsi="Cambria" w:cs="Tahoma"/>
                <w:b/>
              </w:rPr>
              <w:t>,</w:t>
            </w:r>
          </w:p>
        </w:tc>
        <w:tc>
          <w:tcPr>
            <w:tcW w:w="1109" w:type="dxa"/>
            <w:tcBorders>
              <w:top w:val="single" w:sz="4" w:space="0" w:color="auto"/>
              <w:left w:val="nil"/>
              <w:bottom w:val="single" w:sz="4" w:space="0" w:color="auto"/>
              <w:right w:val="single" w:sz="4" w:space="0" w:color="auto"/>
            </w:tcBorders>
            <w:shd w:val="clear" w:color="auto" w:fill="auto"/>
          </w:tcPr>
          <w:p w14:paraId="14F978AA" w14:textId="77777777" w:rsidR="0046021F" w:rsidRPr="00120A98" w:rsidRDefault="0046021F" w:rsidP="00120A98">
            <w:pPr>
              <w:spacing w:after="120" w:line="240" w:lineRule="auto"/>
              <w:jc w:val="both"/>
              <w:rPr>
                <w:rFonts w:ascii="Cambria" w:hAnsi="Cambria" w:cs="Tahoma"/>
                <w:color w:val="000000"/>
              </w:rPr>
            </w:pPr>
          </w:p>
        </w:tc>
        <w:tc>
          <w:tcPr>
            <w:tcW w:w="1181" w:type="dxa"/>
            <w:gridSpan w:val="2"/>
            <w:tcBorders>
              <w:top w:val="single" w:sz="4" w:space="0" w:color="auto"/>
              <w:left w:val="nil"/>
              <w:bottom w:val="single" w:sz="4" w:space="0" w:color="auto"/>
              <w:right w:val="single" w:sz="4" w:space="0" w:color="auto"/>
            </w:tcBorders>
          </w:tcPr>
          <w:p w14:paraId="4196BD24" w14:textId="77777777" w:rsidR="0046021F" w:rsidRPr="00120A98" w:rsidRDefault="0046021F" w:rsidP="00120A98">
            <w:pPr>
              <w:spacing w:after="120" w:line="240" w:lineRule="auto"/>
              <w:jc w:val="both"/>
              <w:rPr>
                <w:rFonts w:ascii="Cambria" w:hAnsi="Cambria" w:cs="Tahoma"/>
                <w:color w:val="000000"/>
              </w:rPr>
            </w:pPr>
          </w:p>
        </w:tc>
      </w:tr>
      <w:tr w:rsidR="0046021F" w:rsidRPr="00120A98" w14:paraId="6F37FA92" w14:textId="77777777" w:rsidTr="00A579C7">
        <w:trPr>
          <w:gridAfter w:val="1"/>
          <w:wAfter w:w="8" w:type="dxa"/>
          <w:trHeight w:val="20"/>
        </w:trPr>
        <w:tc>
          <w:tcPr>
            <w:tcW w:w="696" w:type="dxa"/>
            <w:tcBorders>
              <w:top w:val="single" w:sz="4" w:space="0" w:color="auto"/>
              <w:left w:val="single" w:sz="4" w:space="0" w:color="auto"/>
              <w:bottom w:val="single" w:sz="4" w:space="0" w:color="auto"/>
              <w:right w:val="single" w:sz="4" w:space="0" w:color="auto"/>
            </w:tcBorders>
            <w:shd w:val="clear" w:color="auto" w:fill="auto"/>
          </w:tcPr>
          <w:p w14:paraId="72E208CA" w14:textId="77777777"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lastRenderedPageBreak/>
              <w:t>4.5</w:t>
            </w:r>
          </w:p>
        </w:tc>
        <w:tc>
          <w:tcPr>
            <w:tcW w:w="6471" w:type="dxa"/>
            <w:gridSpan w:val="2"/>
            <w:tcBorders>
              <w:top w:val="single" w:sz="4" w:space="0" w:color="auto"/>
              <w:left w:val="nil"/>
              <w:bottom w:val="single" w:sz="4" w:space="0" w:color="auto"/>
              <w:right w:val="single" w:sz="4" w:space="0" w:color="auto"/>
            </w:tcBorders>
            <w:shd w:val="clear" w:color="auto" w:fill="auto"/>
          </w:tcPr>
          <w:p w14:paraId="64781FDF" w14:textId="77777777" w:rsidR="0046021F" w:rsidRPr="00120A98" w:rsidRDefault="0046021F" w:rsidP="00120A98">
            <w:pPr>
              <w:spacing w:after="120" w:line="240" w:lineRule="auto"/>
              <w:jc w:val="both"/>
              <w:rPr>
                <w:rFonts w:ascii="Cambria" w:hAnsi="Cambria" w:cs="Tahoma"/>
              </w:rPr>
            </w:pPr>
            <w:r w:rsidRPr="00120A98">
              <w:rPr>
                <w:rFonts w:ascii="Cambria" w:hAnsi="Cambria" w:cs="Tahoma"/>
              </w:rPr>
              <w:t xml:space="preserve">States CARES Coordination Unit established and functional </w:t>
            </w:r>
          </w:p>
        </w:tc>
        <w:tc>
          <w:tcPr>
            <w:tcW w:w="1109" w:type="dxa"/>
            <w:tcBorders>
              <w:top w:val="single" w:sz="4" w:space="0" w:color="auto"/>
              <w:left w:val="nil"/>
              <w:bottom w:val="single" w:sz="4" w:space="0" w:color="auto"/>
              <w:right w:val="single" w:sz="4" w:space="0" w:color="auto"/>
            </w:tcBorders>
            <w:shd w:val="clear" w:color="auto" w:fill="auto"/>
          </w:tcPr>
          <w:p w14:paraId="6F6B9CD4" w14:textId="778BEF49"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No</w:t>
            </w:r>
            <w:r w:rsidR="007D4B66">
              <w:rPr>
                <w:rFonts w:ascii="Cambria" w:hAnsi="Cambria" w:cs="Tahoma"/>
                <w:color w:val="000000"/>
              </w:rPr>
              <w:t>.</w:t>
            </w:r>
          </w:p>
        </w:tc>
        <w:tc>
          <w:tcPr>
            <w:tcW w:w="1181" w:type="dxa"/>
            <w:gridSpan w:val="2"/>
            <w:tcBorders>
              <w:top w:val="single" w:sz="4" w:space="0" w:color="auto"/>
              <w:left w:val="nil"/>
              <w:bottom w:val="single" w:sz="4" w:space="0" w:color="auto"/>
              <w:right w:val="single" w:sz="4" w:space="0" w:color="auto"/>
            </w:tcBorders>
          </w:tcPr>
          <w:p w14:paraId="0E6C63A9" w14:textId="77777777" w:rsidR="0046021F" w:rsidRPr="00120A98" w:rsidRDefault="0046021F" w:rsidP="00120A98">
            <w:pPr>
              <w:spacing w:after="120" w:line="240" w:lineRule="auto"/>
              <w:jc w:val="both"/>
              <w:rPr>
                <w:rFonts w:ascii="Cambria" w:hAnsi="Cambria" w:cs="Tahoma"/>
                <w:color w:val="000000"/>
              </w:rPr>
            </w:pPr>
          </w:p>
        </w:tc>
      </w:tr>
      <w:tr w:rsidR="0046021F" w:rsidRPr="00120A98" w14:paraId="3438E0FA" w14:textId="77777777" w:rsidTr="00A579C7">
        <w:trPr>
          <w:gridAfter w:val="1"/>
          <w:wAfter w:w="8" w:type="dxa"/>
          <w:trHeight w:val="20"/>
        </w:trPr>
        <w:tc>
          <w:tcPr>
            <w:tcW w:w="696" w:type="dxa"/>
            <w:tcBorders>
              <w:top w:val="single" w:sz="4" w:space="0" w:color="auto"/>
              <w:left w:val="single" w:sz="4" w:space="0" w:color="auto"/>
              <w:bottom w:val="single" w:sz="4" w:space="0" w:color="auto"/>
              <w:right w:val="single" w:sz="4" w:space="0" w:color="auto"/>
            </w:tcBorders>
            <w:shd w:val="clear" w:color="auto" w:fill="auto"/>
          </w:tcPr>
          <w:p w14:paraId="5194AB60" w14:textId="77777777"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4.6</w:t>
            </w:r>
          </w:p>
        </w:tc>
        <w:tc>
          <w:tcPr>
            <w:tcW w:w="6471" w:type="dxa"/>
            <w:gridSpan w:val="2"/>
            <w:tcBorders>
              <w:top w:val="single" w:sz="4" w:space="0" w:color="auto"/>
              <w:left w:val="nil"/>
              <w:bottom w:val="single" w:sz="4" w:space="0" w:color="auto"/>
              <w:right w:val="single" w:sz="4" w:space="0" w:color="auto"/>
            </w:tcBorders>
            <w:shd w:val="clear" w:color="auto" w:fill="auto"/>
          </w:tcPr>
          <w:p w14:paraId="4F7F50EC" w14:textId="77777777" w:rsidR="0046021F" w:rsidRPr="00120A98" w:rsidRDefault="0046021F" w:rsidP="00120A98">
            <w:pPr>
              <w:spacing w:after="120" w:line="240" w:lineRule="auto"/>
              <w:jc w:val="both"/>
              <w:rPr>
                <w:rFonts w:ascii="Cambria" w:hAnsi="Cambria" w:cs="Tahoma"/>
              </w:rPr>
            </w:pPr>
            <w:r w:rsidRPr="00120A98">
              <w:rPr>
                <w:rFonts w:ascii="Cambria" w:hAnsi="Cambria" w:cs="Tahoma"/>
              </w:rPr>
              <w:t xml:space="preserve">Periodic verification of DLRs and DLIs and authorized disbursement conducted </w:t>
            </w:r>
          </w:p>
        </w:tc>
        <w:tc>
          <w:tcPr>
            <w:tcW w:w="1109" w:type="dxa"/>
            <w:tcBorders>
              <w:top w:val="single" w:sz="4" w:space="0" w:color="auto"/>
              <w:left w:val="nil"/>
              <w:bottom w:val="single" w:sz="4" w:space="0" w:color="auto"/>
              <w:right w:val="single" w:sz="4" w:space="0" w:color="auto"/>
            </w:tcBorders>
            <w:shd w:val="clear" w:color="auto" w:fill="auto"/>
          </w:tcPr>
          <w:p w14:paraId="62505FC6" w14:textId="77777777" w:rsidR="0046021F" w:rsidRPr="00120A98" w:rsidRDefault="0046021F" w:rsidP="00120A98">
            <w:pPr>
              <w:spacing w:after="120" w:line="240" w:lineRule="auto"/>
              <w:jc w:val="both"/>
              <w:rPr>
                <w:rFonts w:ascii="Cambria" w:hAnsi="Cambria" w:cs="Tahoma"/>
                <w:color w:val="000000"/>
              </w:rPr>
            </w:pPr>
          </w:p>
        </w:tc>
        <w:tc>
          <w:tcPr>
            <w:tcW w:w="1181" w:type="dxa"/>
            <w:gridSpan w:val="2"/>
            <w:tcBorders>
              <w:top w:val="single" w:sz="4" w:space="0" w:color="auto"/>
              <w:left w:val="nil"/>
              <w:bottom w:val="single" w:sz="4" w:space="0" w:color="auto"/>
              <w:right w:val="single" w:sz="4" w:space="0" w:color="auto"/>
            </w:tcBorders>
          </w:tcPr>
          <w:p w14:paraId="40771A4D" w14:textId="77777777" w:rsidR="0046021F" w:rsidRPr="00120A98" w:rsidRDefault="0046021F" w:rsidP="00120A98">
            <w:pPr>
              <w:spacing w:after="120" w:line="240" w:lineRule="auto"/>
              <w:jc w:val="both"/>
              <w:rPr>
                <w:rFonts w:ascii="Cambria" w:hAnsi="Cambria" w:cs="Tahoma"/>
                <w:color w:val="000000"/>
              </w:rPr>
            </w:pPr>
          </w:p>
        </w:tc>
      </w:tr>
      <w:tr w:rsidR="0046021F" w:rsidRPr="00120A98" w14:paraId="39E397A1" w14:textId="77777777" w:rsidTr="00A579C7">
        <w:trPr>
          <w:gridAfter w:val="1"/>
          <w:wAfter w:w="8" w:type="dxa"/>
          <w:trHeight w:val="20"/>
        </w:trPr>
        <w:tc>
          <w:tcPr>
            <w:tcW w:w="696" w:type="dxa"/>
            <w:tcBorders>
              <w:top w:val="single" w:sz="4" w:space="0" w:color="auto"/>
              <w:left w:val="single" w:sz="4" w:space="0" w:color="auto"/>
              <w:bottom w:val="single" w:sz="4" w:space="0" w:color="auto"/>
              <w:right w:val="single" w:sz="4" w:space="0" w:color="auto"/>
            </w:tcBorders>
            <w:shd w:val="clear" w:color="auto" w:fill="auto"/>
          </w:tcPr>
          <w:p w14:paraId="051BAAF8" w14:textId="77777777"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4.6.1</w:t>
            </w:r>
          </w:p>
        </w:tc>
        <w:tc>
          <w:tcPr>
            <w:tcW w:w="6471" w:type="dxa"/>
            <w:gridSpan w:val="2"/>
            <w:tcBorders>
              <w:top w:val="single" w:sz="4" w:space="0" w:color="auto"/>
              <w:left w:val="nil"/>
              <w:bottom w:val="single" w:sz="4" w:space="0" w:color="auto"/>
              <w:right w:val="single" w:sz="4" w:space="0" w:color="auto"/>
            </w:tcBorders>
            <w:shd w:val="clear" w:color="auto" w:fill="auto"/>
          </w:tcPr>
          <w:p w14:paraId="117A9EE6" w14:textId="77777777" w:rsidR="0046021F" w:rsidRPr="00120A98" w:rsidRDefault="0046021F" w:rsidP="00120A98">
            <w:pPr>
              <w:spacing w:after="120" w:line="240" w:lineRule="auto"/>
              <w:jc w:val="both"/>
              <w:rPr>
                <w:rFonts w:ascii="Cambria" w:hAnsi="Cambria" w:cs="Tahoma"/>
              </w:rPr>
            </w:pPr>
            <w:r w:rsidRPr="00120A98">
              <w:rPr>
                <w:rFonts w:ascii="Cambria" w:hAnsi="Cambria" w:cs="Tahoma"/>
              </w:rPr>
              <w:t>IVA Assessments completed</w:t>
            </w:r>
          </w:p>
        </w:tc>
        <w:tc>
          <w:tcPr>
            <w:tcW w:w="1109" w:type="dxa"/>
            <w:tcBorders>
              <w:top w:val="single" w:sz="4" w:space="0" w:color="auto"/>
              <w:left w:val="nil"/>
              <w:bottom w:val="single" w:sz="4" w:space="0" w:color="auto"/>
              <w:right w:val="single" w:sz="4" w:space="0" w:color="auto"/>
            </w:tcBorders>
            <w:shd w:val="clear" w:color="auto" w:fill="auto"/>
          </w:tcPr>
          <w:p w14:paraId="282E96E0" w14:textId="4E67C119" w:rsidR="0046021F" w:rsidRPr="00120A98" w:rsidRDefault="008002F1" w:rsidP="00120A98">
            <w:pPr>
              <w:spacing w:after="120" w:line="240" w:lineRule="auto"/>
              <w:jc w:val="both"/>
              <w:rPr>
                <w:rFonts w:ascii="Cambria" w:hAnsi="Cambria" w:cs="Tahoma"/>
                <w:color w:val="000000"/>
              </w:rPr>
            </w:pPr>
            <w:r w:rsidRPr="00120A98">
              <w:rPr>
                <w:rFonts w:ascii="Cambria" w:hAnsi="Cambria" w:cs="Tahoma"/>
                <w:color w:val="000000"/>
              </w:rPr>
              <w:t>No</w:t>
            </w:r>
            <w:r w:rsidR="007D4B66">
              <w:rPr>
                <w:rFonts w:ascii="Cambria" w:hAnsi="Cambria" w:cs="Tahoma"/>
                <w:color w:val="000000"/>
              </w:rPr>
              <w:t>.</w:t>
            </w:r>
          </w:p>
        </w:tc>
        <w:tc>
          <w:tcPr>
            <w:tcW w:w="1181" w:type="dxa"/>
            <w:gridSpan w:val="2"/>
            <w:tcBorders>
              <w:top w:val="single" w:sz="4" w:space="0" w:color="auto"/>
              <w:left w:val="nil"/>
              <w:bottom w:val="single" w:sz="4" w:space="0" w:color="auto"/>
              <w:right w:val="single" w:sz="4" w:space="0" w:color="auto"/>
            </w:tcBorders>
          </w:tcPr>
          <w:p w14:paraId="1E5EE77E" w14:textId="77777777" w:rsidR="0046021F" w:rsidRPr="00120A98" w:rsidRDefault="0046021F" w:rsidP="00120A98">
            <w:pPr>
              <w:spacing w:after="120" w:line="240" w:lineRule="auto"/>
              <w:jc w:val="both"/>
              <w:rPr>
                <w:rFonts w:ascii="Cambria" w:hAnsi="Cambria" w:cs="Tahoma"/>
                <w:color w:val="000000"/>
              </w:rPr>
            </w:pPr>
          </w:p>
        </w:tc>
      </w:tr>
      <w:tr w:rsidR="0046021F" w:rsidRPr="00120A98" w14:paraId="1D90A4F5" w14:textId="77777777" w:rsidTr="00A579C7">
        <w:trPr>
          <w:gridAfter w:val="1"/>
          <w:wAfter w:w="8" w:type="dxa"/>
          <w:trHeight w:val="20"/>
        </w:trPr>
        <w:tc>
          <w:tcPr>
            <w:tcW w:w="696" w:type="dxa"/>
            <w:tcBorders>
              <w:top w:val="single" w:sz="4" w:space="0" w:color="auto"/>
              <w:left w:val="single" w:sz="4" w:space="0" w:color="auto"/>
              <w:bottom w:val="single" w:sz="4" w:space="0" w:color="auto"/>
              <w:right w:val="single" w:sz="4" w:space="0" w:color="auto"/>
            </w:tcBorders>
            <w:shd w:val="clear" w:color="auto" w:fill="auto"/>
          </w:tcPr>
          <w:p w14:paraId="6B3CC092" w14:textId="77777777"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4.6.2</w:t>
            </w:r>
          </w:p>
        </w:tc>
        <w:tc>
          <w:tcPr>
            <w:tcW w:w="6471" w:type="dxa"/>
            <w:gridSpan w:val="2"/>
            <w:tcBorders>
              <w:top w:val="single" w:sz="4" w:space="0" w:color="auto"/>
              <w:left w:val="nil"/>
              <w:bottom w:val="single" w:sz="4" w:space="0" w:color="auto"/>
              <w:right w:val="single" w:sz="4" w:space="0" w:color="auto"/>
            </w:tcBorders>
            <w:shd w:val="clear" w:color="auto" w:fill="auto"/>
          </w:tcPr>
          <w:p w14:paraId="14B48D04" w14:textId="77777777" w:rsidR="0046021F" w:rsidRPr="00120A98" w:rsidRDefault="0046021F" w:rsidP="00120A98">
            <w:pPr>
              <w:spacing w:after="120" w:line="240" w:lineRule="auto"/>
              <w:jc w:val="both"/>
              <w:rPr>
                <w:rFonts w:ascii="Cambria" w:hAnsi="Cambria" w:cs="Tahoma"/>
              </w:rPr>
            </w:pPr>
            <w:r w:rsidRPr="00120A98">
              <w:rPr>
                <w:rFonts w:ascii="Cambria" w:hAnsi="Cambria" w:cs="Tahoma"/>
              </w:rPr>
              <w:t>IVA reports submitted</w:t>
            </w:r>
          </w:p>
        </w:tc>
        <w:tc>
          <w:tcPr>
            <w:tcW w:w="1109" w:type="dxa"/>
            <w:tcBorders>
              <w:top w:val="single" w:sz="4" w:space="0" w:color="auto"/>
              <w:left w:val="nil"/>
              <w:bottom w:val="single" w:sz="4" w:space="0" w:color="auto"/>
              <w:right w:val="single" w:sz="4" w:space="0" w:color="auto"/>
            </w:tcBorders>
            <w:shd w:val="clear" w:color="auto" w:fill="auto"/>
          </w:tcPr>
          <w:p w14:paraId="6D927C30" w14:textId="567C98B6" w:rsidR="0046021F" w:rsidRPr="00120A98" w:rsidRDefault="00DC1711" w:rsidP="00120A98">
            <w:pPr>
              <w:spacing w:after="120" w:line="240" w:lineRule="auto"/>
              <w:jc w:val="both"/>
              <w:rPr>
                <w:rFonts w:ascii="Cambria" w:hAnsi="Cambria" w:cs="Tahoma"/>
                <w:color w:val="000000"/>
              </w:rPr>
            </w:pPr>
            <w:r>
              <w:rPr>
                <w:rFonts w:ascii="Cambria" w:hAnsi="Cambria" w:cs="Tahoma"/>
                <w:color w:val="000000"/>
              </w:rPr>
              <w:t>No</w:t>
            </w:r>
            <w:r w:rsidR="007D4B66">
              <w:rPr>
                <w:rFonts w:ascii="Cambria" w:hAnsi="Cambria" w:cs="Tahoma"/>
                <w:color w:val="000000"/>
              </w:rPr>
              <w:t>.</w:t>
            </w:r>
          </w:p>
        </w:tc>
        <w:tc>
          <w:tcPr>
            <w:tcW w:w="1181" w:type="dxa"/>
            <w:gridSpan w:val="2"/>
            <w:tcBorders>
              <w:top w:val="single" w:sz="4" w:space="0" w:color="auto"/>
              <w:left w:val="nil"/>
              <w:bottom w:val="single" w:sz="4" w:space="0" w:color="auto"/>
              <w:right w:val="single" w:sz="4" w:space="0" w:color="auto"/>
            </w:tcBorders>
          </w:tcPr>
          <w:p w14:paraId="27B31DF2" w14:textId="77777777" w:rsidR="0046021F" w:rsidRPr="00120A98" w:rsidRDefault="0046021F" w:rsidP="00120A98">
            <w:pPr>
              <w:spacing w:after="120" w:line="240" w:lineRule="auto"/>
              <w:jc w:val="both"/>
              <w:rPr>
                <w:rFonts w:ascii="Cambria" w:hAnsi="Cambria" w:cs="Tahoma"/>
                <w:color w:val="000000"/>
              </w:rPr>
            </w:pPr>
          </w:p>
        </w:tc>
      </w:tr>
      <w:tr w:rsidR="0046021F" w:rsidRPr="00120A98" w14:paraId="0553CBEE" w14:textId="77777777" w:rsidTr="00A579C7">
        <w:trPr>
          <w:gridAfter w:val="1"/>
          <w:wAfter w:w="8" w:type="dxa"/>
          <w:trHeight w:val="20"/>
        </w:trPr>
        <w:tc>
          <w:tcPr>
            <w:tcW w:w="696" w:type="dxa"/>
            <w:tcBorders>
              <w:top w:val="single" w:sz="4" w:space="0" w:color="auto"/>
              <w:left w:val="single" w:sz="4" w:space="0" w:color="auto"/>
              <w:bottom w:val="single" w:sz="4" w:space="0" w:color="auto"/>
              <w:right w:val="single" w:sz="4" w:space="0" w:color="auto"/>
            </w:tcBorders>
            <w:shd w:val="clear" w:color="auto" w:fill="auto"/>
          </w:tcPr>
          <w:p w14:paraId="51150EE3" w14:textId="77777777"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4.7</w:t>
            </w:r>
          </w:p>
        </w:tc>
        <w:tc>
          <w:tcPr>
            <w:tcW w:w="6471" w:type="dxa"/>
            <w:gridSpan w:val="2"/>
            <w:tcBorders>
              <w:top w:val="single" w:sz="4" w:space="0" w:color="auto"/>
              <w:left w:val="nil"/>
              <w:bottom w:val="single" w:sz="4" w:space="0" w:color="auto"/>
              <w:right w:val="single" w:sz="4" w:space="0" w:color="auto"/>
            </w:tcBorders>
            <w:shd w:val="clear" w:color="auto" w:fill="auto"/>
          </w:tcPr>
          <w:p w14:paraId="2FE90A09" w14:textId="77777777" w:rsidR="0046021F" w:rsidRPr="00120A98" w:rsidRDefault="0046021F" w:rsidP="00120A98">
            <w:pPr>
              <w:spacing w:after="120" w:line="240" w:lineRule="auto"/>
              <w:jc w:val="both"/>
              <w:rPr>
                <w:rFonts w:ascii="Cambria" w:hAnsi="Cambria" w:cs="Tahoma"/>
              </w:rPr>
            </w:pPr>
            <w:r w:rsidRPr="00120A98">
              <w:rPr>
                <w:rFonts w:ascii="Cambria" w:hAnsi="Cambria" w:cs="Tahoma"/>
              </w:rPr>
              <w:t>Disbursements</w:t>
            </w:r>
          </w:p>
        </w:tc>
        <w:tc>
          <w:tcPr>
            <w:tcW w:w="1109" w:type="dxa"/>
            <w:tcBorders>
              <w:top w:val="single" w:sz="4" w:space="0" w:color="auto"/>
              <w:left w:val="nil"/>
              <w:bottom w:val="single" w:sz="4" w:space="0" w:color="auto"/>
              <w:right w:val="single" w:sz="4" w:space="0" w:color="auto"/>
            </w:tcBorders>
            <w:shd w:val="clear" w:color="auto" w:fill="auto"/>
          </w:tcPr>
          <w:p w14:paraId="1A32C082" w14:textId="77777777" w:rsidR="0046021F" w:rsidRPr="00120A98" w:rsidRDefault="0046021F" w:rsidP="00120A98">
            <w:pPr>
              <w:spacing w:after="120" w:line="240" w:lineRule="auto"/>
              <w:jc w:val="both"/>
              <w:rPr>
                <w:rFonts w:ascii="Cambria" w:hAnsi="Cambria" w:cs="Tahoma"/>
                <w:color w:val="000000"/>
              </w:rPr>
            </w:pPr>
          </w:p>
        </w:tc>
        <w:tc>
          <w:tcPr>
            <w:tcW w:w="1181" w:type="dxa"/>
            <w:gridSpan w:val="2"/>
            <w:tcBorders>
              <w:top w:val="single" w:sz="4" w:space="0" w:color="auto"/>
              <w:left w:val="nil"/>
              <w:bottom w:val="single" w:sz="4" w:space="0" w:color="auto"/>
              <w:right w:val="single" w:sz="4" w:space="0" w:color="auto"/>
            </w:tcBorders>
          </w:tcPr>
          <w:p w14:paraId="280FE869" w14:textId="77777777" w:rsidR="0046021F" w:rsidRPr="00120A98" w:rsidRDefault="0046021F" w:rsidP="00120A98">
            <w:pPr>
              <w:spacing w:after="120" w:line="240" w:lineRule="auto"/>
              <w:jc w:val="both"/>
              <w:rPr>
                <w:rFonts w:ascii="Cambria" w:hAnsi="Cambria" w:cs="Tahoma"/>
                <w:color w:val="000000"/>
              </w:rPr>
            </w:pPr>
          </w:p>
        </w:tc>
      </w:tr>
      <w:tr w:rsidR="0046021F" w:rsidRPr="00120A98" w14:paraId="18088ADA" w14:textId="77777777" w:rsidTr="00A579C7">
        <w:trPr>
          <w:gridAfter w:val="1"/>
          <w:wAfter w:w="8" w:type="dxa"/>
          <w:trHeight w:val="20"/>
        </w:trPr>
        <w:tc>
          <w:tcPr>
            <w:tcW w:w="696" w:type="dxa"/>
            <w:tcBorders>
              <w:top w:val="single" w:sz="4" w:space="0" w:color="auto"/>
              <w:left w:val="single" w:sz="4" w:space="0" w:color="auto"/>
              <w:bottom w:val="single" w:sz="4" w:space="0" w:color="auto"/>
              <w:right w:val="single" w:sz="4" w:space="0" w:color="auto"/>
            </w:tcBorders>
            <w:shd w:val="clear" w:color="auto" w:fill="auto"/>
          </w:tcPr>
          <w:p w14:paraId="7AC31D62" w14:textId="77777777"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4.7.1</w:t>
            </w:r>
          </w:p>
        </w:tc>
        <w:tc>
          <w:tcPr>
            <w:tcW w:w="6471" w:type="dxa"/>
            <w:gridSpan w:val="2"/>
            <w:tcBorders>
              <w:top w:val="single" w:sz="4" w:space="0" w:color="auto"/>
              <w:left w:val="nil"/>
              <w:bottom w:val="single" w:sz="4" w:space="0" w:color="auto"/>
              <w:right w:val="single" w:sz="4" w:space="0" w:color="auto"/>
            </w:tcBorders>
            <w:shd w:val="clear" w:color="auto" w:fill="auto"/>
          </w:tcPr>
          <w:p w14:paraId="2A4B3416" w14:textId="77777777" w:rsidR="0046021F" w:rsidRPr="00120A98" w:rsidRDefault="0046021F" w:rsidP="00120A98">
            <w:pPr>
              <w:spacing w:after="120" w:line="240" w:lineRule="auto"/>
              <w:jc w:val="both"/>
              <w:rPr>
                <w:rFonts w:ascii="Cambria" w:hAnsi="Cambria" w:cs="Tahoma"/>
              </w:rPr>
            </w:pPr>
            <w:r w:rsidRPr="00120A98">
              <w:rPr>
                <w:rFonts w:ascii="Cambria" w:hAnsi="Cambria" w:cs="Tahoma"/>
              </w:rPr>
              <w:t xml:space="preserve">Disbursements to States </w:t>
            </w:r>
          </w:p>
        </w:tc>
        <w:tc>
          <w:tcPr>
            <w:tcW w:w="1109" w:type="dxa"/>
            <w:tcBorders>
              <w:top w:val="single" w:sz="4" w:space="0" w:color="auto"/>
              <w:left w:val="nil"/>
              <w:bottom w:val="single" w:sz="4" w:space="0" w:color="auto"/>
              <w:right w:val="single" w:sz="4" w:space="0" w:color="auto"/>
            </w:tcBorders>
            <w:shd w:val="clear" w:color="auto" w:fill="auto"/>
          </w:tcPr>
          <w:p w14:paraId="2219F0A8" w14:textId="2672D590"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No</w:t>
            </w:r>
            <w:r w:rsidR="007D4B66">
              <w:rPr>
                <w:rFonts w:ascii="Cambria" w:hAnsi="Cambria" w:cs="Tahoma"/>
                <w:color w:val="000000"/>
              </w:rPr>
              <w:t>.</w:t>
            </w:r>
          </w:p>
        </w:tc>
        <w:tc>
          <w:tcPr>
            <w:tcW w:w="1181" w:type="dxa"/>
            <w:gridSpan w:val="2"/>
            <w:tcBorders>
              <w:top w:val="single" w:sz="4" w:space="0" w:color="auto"/>
              <w:left w:val="nil"/>
              <w:bottom w:val="single" w:sz="4" w:space="0" w:color="auto"/>
              <w:right w:val="single" w:sz="4" w:space="0" w:color="auto"/>
            </w:tcBorders>
          </w:tcPr>
          <w:p w14:paraId="58322D81" w14:textId="77777777" w:rsidR="0046021F" w:rsidRPr="00120A98" w:rsidRDefault="0046021F" w:rsidP="00120A98">
            <w:pPr>
              <w:spacing w:after="120" w:line="240" w:lineRule="auto"/>
              <w:jc w:val="both"/>
              <w:rPr>
                <w:rFonts w:ascii="Cambria" w:hAnsi="Cambria" w:cs="Tahoma"/>
                <w:color w:val="000000"/>
              </w:rPr>
            </w:pPr>
          </w:p>
        </w:tc>
      </w:tr>
      <w:tr w:rsidR="0046021F" w:rsidRPr="00120A98" w14:paraId="3208C0B8" w14:textId="77777777" w:rsidTr="00A579C7">
        <w:trPr>
          <w:gridAfter w:val="1"/>
          <w:wAfter w:w="8" w:type="dxa"/>
          <w:trHeight w:val="20"/>
        </w:trPr>
        <w:tc>
          <w:tcPr>
            <w:tcW w:w="696" w:type="dxa"/>
            <w:tcBorders>
              <w:top w:val="single" w:sz="4" w:space="0" w:color="auto"/>
              <w:left w:val="single" w:sz="4" w:space="0" w:color="auto"/>
              <w:bottom w:val="single" w:sz="4" w:space="0" w:color="auto"/>
              <w:right w:val="single" w:sz="4" w:space="0" w:color="auto"/>
            </w:tcBorders>
            <w:shd w:val="clear" w:color="auto" w:fill="auto"/>
          </w:tcPr>
          <w:p w14:paraId="1AC390A2" w14:textId="77777777"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4.7.2</w:t>
            </w:r>
          </w:p>
        </w:tc>
        <w:tc>
          <w:tcPr>
            <w:tcW w:w="6471" w:type="dxa"/>
            <w:gridSpan w:val="2"/>
            <w:tcBorders>
              <w:top w:val="single" w:sz="4" w:space="0" w:color="auto"/>
              <w:left w:val="nil"/>
              <w:bottom w:val="single" w:sz="4" w:space="0" w:color="auto"/>
              <w:right w:val="single" w:sz="4" w:space="0" w:color="auto"/>
            </w:tcBorders>
            <w:shd w:val="clear" w:color="auto" w:fill="auto"/>
          </w:tcPr>
          <w:p w14:paraId="5B905C9C" w14:textId="77777777" w:rsidR="0046021F" w:rsidRPr="00120A98" w:rsidRDefault="0046021F" w:rsidP="00120A98">
            <w:pPr>
              <w:spacing w:after="120" w:line="240" w:lineRule="auto"/>
              <w:jc w:val="both"/>
              <w:rPr>
                <w:rFonts w:ascii="Cambria" w:hAnsi="Cambria" w:cs="Tahoma"/>
              </w:rPr>
            </w:pPr>
            <w:r w:rsidRPr="00120A98">
              <w:rPr>
                <w:rFonts w:ascii="Cambria" w:hAnsi="Cambria" w:cs="Tahoma"/>
              </w:rPr>
              <w:t>Total amount disbursed to States</w:t>
            </w:r>
          </w:p>
        </w:tc>
        <w:tc>
          <w:tcPr>
            <w:tcW w:w="1109" w:type="dxa"/>
            <w:tcBorders>
              <w:top w:val="single" w:sz="4" w:space="0" w:color="auto"/>
              <w:left w:val="nil"/>
              <w:bottom w:val="single" w:sz="4" w:space="0" w:color="auto"/>
              <w:right w:val="single" w:sz="4" w:space="0" w:color="auto"/>
            </w:tcBorders>
            <w:shd w:val="clear" w:color="auto" w:fill="auto"/>
          </w:tcPr>
          <w:p w14:paraId="4C3DAAA2" w14:textId="77777777"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Naira</w:t>
            </w:r>
          </w:p>
        </w:tc>
        <w:tc>
          <w:tcPr>
            <w:tcW w:w="1181" w:type="dxa"/>
            <w:gridSpan w:val="2"/>
            <w:tcBorders>
              <w:top w:val="single" w:sz="4" w:space="0" w:color="auto"/>
              <w:left w:val="nil"/>
              <w:bottom w:val="single" w:sz="4" w:space="0" w:color="auto"/>
              <w:right w:val="single" w:sz="4" w:space="0" w:color="auto"/>
            </w:tcBorders>
          </w:tcPr>
          <w:p w14:paraId="74C7DA25" w14:textId="77777777" w:rsidR="0046021F" w:rsidRPr="00120A98" w:rsidRDefault="0046021F" w:rsidP="00120A98">
            <w:pPr>
              <w:spacing w:after="120" w:line="240" w:lineRule="auto"/>
              <w:jc w:val="both"/>
              <w:rPr>
                <w:rFonts w:ascii="Cambria" w:hAnsi="Cambria" w:cs="Tahoma"/>
                <w:color w:val="000000"/>
              </w:rPr>
            </w:pPr>
          </w:p>
        </w:tc>
      </w:tr>
      <w:tr w:rsidR="0046021F" w:rsidRPr="00120A98" w14:paraId="7E4249CA" w14:textId="77777777" w:rsidTr="00A579C7">
        <w:trPr>
          <w:gridAfter w:val="1"/>
          <w:wAfter w:w="8" w:type="dxa"/>
          <w:trHeight w:val="20"/>
        </w:trPr>
        <w:tc>
          <w:tcPr>
            <w:tcW w:w="696" w:type="dxa"/>
            <w:tcBorders>
              <w:top w:val="single" w:sz="4" w:space="0" w:color="auto"/>
              <w:left w:val="single" w:sz="4" w:space="0" w:color="auto"/>
              <w:bottom w:val="single" w:sz="4" w:space="0" w:color="auto"/>
              <w:right w:val="single" w:sz="4" w:space="0" w:color="auto"/>
            </w:tcBorders>
            <w:shd w:val="clear" w:color="auto" w:fill="auto"/>
          </w:tcPr>
          <w:p w14:paraId="14D60F50" w14:textId="77777777"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4.8</w:t>
            </w:r>
          </w:p>
        </w:tc>
        <w:tc>
          <w:tcPr>
            <w:tcW w:w="6471" w:type="dxa"/>
            <w:gridSpan w:val="2"/>
            <w:tcBorders>
              <w:top w:val="single" w:sz="4" w:space="0" w:color="auto"/>
              <w:left w:val="nil"/>
              <w:bottom w:val="single" w:sz="4" w:space="0" w:color="auto"/>
              <w:right w:val="single" w:sz="4" w:space="0" w:color="auto"/>
            </w:tcBorders>
            <w:shd w:val="clear" w:color="auto" w:fill="auto"/>
          </w:tcPr>
          <w:p w14:paraId="731639F0" w14:textId="77777777" w:rsidR="0046021F" w:rsidRPr="00120A98" w:rsidRDefault="0046021F" w:rsidP="00120A98">
            <w:pPr>
              <w:spacing w:after="120" w:line="240" w:lineRule="auto"/>
              <w:jc w:val="both"/>
              <w:rPr>
                <w:rFonts w:ascii="Cambria" w:hAnsi="Cambria" w:cs="Tahoma"/>
              </w:rPr>
            </w:pPr>
            <w:r w:rsidRPr="00120A98">
              <w:rPr>
                <w:rFonts w:ascii="Cambria" w:hAnsi="Cambria" w:cs="Tahoma"/>
              </w:rPr>
              <w:t>Reports submitted</w:t>
            </w:r>
          </w:p>
        </w:tc>
        <w:tc>
          <w:tcPr>
            <w:tcW w:w="1109" w:type="dxa"/>
            <w:tcBorders>
              <w:top w:val="single" w:sz="4" w:space="0" w:color="auto"/>
              <w:left w:val="nil"/>
              <w:bottom w:val="single" w:sz="4" w:space="0" w:color="auto"/>
              <w:right w:val="single" w:sz="4" w:space="0" w:color="auto"/>
            </w:tcBorders>
            <w:shd w:val="clear" w:color="auto" w:fill="auto"/>
          </w:tcPr>
          <w:p w14:paraId="36B9B023" w14:textId="77777777" w:rsidR="0046021F" w:rsidRPr="00120A98" w:rsidRDefault="0046021F" w:rsidP="00120A98">
            <w:pPr>
              <w:spacing w:after="120" w:line="240" w:lineRule="auto"/>
              <w:jc w:val="both"/>
              <w:rPr>
                <w:rFonts w:ascii="Cambria" w:hAnsi="Cambria" w:cs="Tahoma"/>
                <w:color w:val="000000"/>
              </w:rPr>
            </w:pPr>
          </w:p>
        </w:tc>
        <w:tc>
          <w:tcPr>
            <w:tcW w:w="1181" w:type="dxa"/>
            <w:gridSpan w:val="2"/>
            <w:tcBorders>
              <w:top w:val="single" w:sz="4" w:space="0" w:color="auto"/>
              <w:left w:val="nil"/>
              <w:bottom w:val="single" w:sz="4" w:space="0" w:color="auto"/>
              <w:right w:val="single" w:sz="4" w:space="0" w:color="auto"/>
            </w:tcBorders>
          </w:tcPr>
          <w:p w14:paraId="0CA7039D" w14:textId="77777777" w:rsidR="0046021F" w:rsidRPr="00120A98" w:rsidRDefault="0046021F" w:rsidP="00120A98">
            <w:pPr>
              <w:spacing w:after="120" w:line="240" w:lineRule="auto"/>
              <w:jc w:val="both"/>
              <w:rPr>
                <w:rFonts w:ascii="Cambria" w:hAnsi="Cambria" w:cs="Tahoma"/>
                <w:color w:val="000000"/>
              </w:rPr>
            </w:pPr>
          </w:p>
        </w:tc>
      </w:tr>
      <w:tr w:rsidR="0046021F" w:rsidRPr="00120A98" w14:paraId="7D6AC947" w14:textId="77777777" w:rsidTr="0046021F">
        <w:trPr>
          <w:gridAfter w:val="1"/>
          <w:wAfter w:w="8" w:type="dxa"/>
          <w:trHeight w:val="163"/>
        </w:trPr>
        <w:tc>
          <w:tcPr>
            <w:tcW w:w="69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015CD95" w14:textId="77777777"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4.8.1</w:t>
            </w:r>
          </w:p>
        </w:tc>
        <w:tc>
          <w:tcPr>
            <w:tcW w:w="5205" w:type="dxa"/>
            <w:vMerge w:val="restart"/>
            <w:tcBorders>
              <w:top w:val="single" w:sz="4" w:space="0" w:color="auto"/>
              <w:left w:val="nil"/>
              <w:bottom w:val="single" w:sz="4" w:space="0" w:color="auto"/>
              <w:right w:val="single" w:sz="4" w:space="0" w:color="auto"/>
            </w:tcBorders>
            <w:shd w:val="clear" w:color="auto" w:fill="auto"/>
            <w:vAlign w:val="center"/>
          </w:tcPr>
          <w:p w14:paraId="6F7CA910" w14:textId="77777777" w:rsidR="0046021F" w:rsidRPr="00120A98" w:rsidRDefault="0046021F" w:rsidP="00120A98">
            <w:pPr>
              <w:spacing w:after="120" w:line="240" w:lineRule="auto"/>
              <w:jc w:val="both"/>
              <w:rPr>
                <w:rFonts w:ascii="Cambria" w:hAnsi="Cambria" w:cs="Tahoma"/>
              </w:rPr>
            </w:pPr>
            <w:r w:rsidRPr="00120A98">
              <w:rPr>
                <w:rFonts w:ascii="Cambria" w:hAnsi="Cambria" w:cs="Tahoma"/>
              </w:rPr>
              <w:t>Manuals developed</w:t>
            </w:r>
          </w:p>
        </w:tc>
        <w:tc>
          <w:tcPr>
            <w:tcW w:w="1266" w:type="dxa"/>
            <w:tcBorders>
              <w:top w:val="single" w:sz="4" w:space="0" w:color="auto"/>
              <w:left w:val="nil"/>
              <w:bottom w:val="single" w:sz="4" w:space="0" w:color="auto"/>
              <w:right w:val="single" w:sz="4" w:space="0" w:color="auto"/>
            </w:tcBorders>
            <w:shd w:val="clear" w:color="auto" w:fill="auto"/>
          </w:tcPr>
          <w:p w14:paraId="1C6EC626" w14:textId="77777777"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Quantity</w:t>
            </w:r>
          </w:p>
        </w:tc>
        <w:tc>
          <w:tcPr>
            <w:tcW w:w="1117" w:type="dxa"/>
            <w:gridSpan w:val="2"/>
            <w:tcBorders>
              <w:top w:val="single" w:sz="4" w:space="0" w:color="auto"/>
              <w:left w:val="nil"/>
              <w:bottom w:val="single" w:sz="4" w:space="0" w:color="auto"/>
              <w:right w:val="single" w:sz="4" w:space="0" w:color="auto"/>
            </w:tcBorders>
            <w:shd w:val="clear" w:color="auto" w:fill="auto"/>
          </w:tcPr>
          <w:p w14:paraId="60B452AE" w14:textId="1E77B17B"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No</w:t>
            </w:r>
            <w:r w:rsidR="007D4B66">
              <w:rPr>
                <w:rFonts w:ascii="Cambria" w:hAnsi="Cambria" w:cs="Tahoma"/>
                <w:color w:val="000000"/>
              </w:rPr>
              <w:t>.</w:t>
            </w:r>
          </w:p>
        </w:tc>
        <w:tc>
          <w:tcPr>
            <w:tcW w:w="1173" w:type="dxa"/>
            <w:tcBorders>
              <w:top w:val="single" w:sz="4" w:space="0" w:color="auto"/>
              <w:left w:val="nil"/>
              <w:bottom w:val="single" w:sz="4" w:space="0" w:color="auto"/>
              <w:right w:val="single" w:sz="4" w:space="0" w:color="auto"/>
            </w:tcBorders>
            <w:shd w:val="clear" w:color="auto" w:fill="auto"/>
          </w:tcPr>
          <w:p w14:paraId="00D4C3DE" w14:textId="77777777" w:rsidR="0046021F" w:rsidRPr="00120A98" w:rsidRDefault="0046021F" w:rsidP="00120A98">
            <w:pPr>
              <w:spacing w:after="120" w:line="240" w:lineRule="auto"/>
              <w:jc w:val="both"/>
              <w:rPr>
                <w:rFonts w:ascii="Cambria" w:hAnsi="Cambria" w:cs="Tahoma"/>
                <w:color w:val="000000"/>
              </w:rPr>
            </w:pPr>
          </w:p>
        </w:tc>
      </w:tr>
      <w:tr w:rsidR="0046021F" w:rsidRPr="00120A98" w14:paraId="4B9D2505" w14:textId="77777777" w:rsidTr="0046021F">
        <w:trPr>
          <w:gridAfter w:val="1"/>
          <w:wAfter w:w="8" w:type="dxa"/>
          <w:trHeight w:val="163"/>
        </w:trPr>
        <w:tc>
          <w:tcPr>
            <w:tcW w:w="696"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4B89A64" w14:textId="77777777" w:rsidR="0046021F" w:rsidRPr="00120A98" w:rsidRDefault="0046021F" w:rsidP="00120A98">
            <w:pPr>
              <w:spacing w:after="120" w:line="240" w:lineRule="auto"/>
              <w:jc w:val="both"/>
              <w:rPr>
                <w:rFonts w:ascii="Cambria" w:hAnsi="Cambria" w:cs="Tahoma"/>
                <w:color w:val="000000"/>
              </w:rPr>
            </w:pPr>
          </w:p>
        </w:tc>
        <w:tc>
          <w:tcPr>
            <w:tcW w:w="5205" w:type="dxa"/>
            <w:vMerge/>
            <w:tcBorders>
              <w:top w:val="single" w:sz="4" w:space="0" w:color="auto"/>
              <w:left w:val="nil"/>
              <w:bottom w:val="single" w:sz="4" w:space="0" w:color="auto"/>
              <w:right w:val="single" w:sz="4" w:space="0" w:color="auto"/>
            </w:tcBorders>
            <w:shd w:val="clear" w:color="auto" w:fill="auto"/>
            <w:vAlign w:val="center"/>
          </w:tcPr>
          <w:p w14:paraId="39079511" w14:textId="77777777" w:rsidR="0046021F" w:rsidRPr="00120A98" w:rsidRDefault="0046021F" w:rsidP="00120A98">
            <w:pPr>
              <w:pStyle w:val="ListParagraph"/>
              <w:spacing w:after="120"/>
              <w:ind w:left="360"/>
              <w:contextualSpacing w:val="0"/>
              <w:jc w:val="both"/>
              <w:rPr>
                <w:rFonts w:ascii="Cambria" w:hAnsi="Cambria" w:cs="Tahoma"/>
                <w:sz w:val="22"/>
                <w:szCs w:val="22"/>
              </w:rPr>
            </w:pPr>
          </w:p>
        </w:tc>
        <w:tc>
          <w:tcPr>
            <w:tcW w:w="1266" w:type="dxa"/>
            <w:tcBorders>
              <w:top w:val="single" w:sz="4" w:space="0" w:color="auto"/>
              <w:left w:val="nil"/>
              <w:bottom w:val="single" w:sz="4" w:space="0" w:color="auto"/>
              <w:right w:val="single" w:sz="4" w:space="0" w:color="auto"/>
            </w:tcBorders>
            <w:shd w:val="clear" w:color="auto" w:fill="auto"/>
          </w:tcPr>
          <w:p w14:paraId="72EE837E" w14:textId="77777777"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Type</w:t>
            </w:r>
          </w:p>
        </w:tc>
        <w:tc>
          <w:tcPr>
            <w:tcW w:w="1117" w:type="dxa"/>
            <w:gridSpan w:val="2"/>
            <w:tcBorders>
              <w:top w:val="single" w:sz="4" w:space="0" w:color="auto"/>
              <w:left w:val="nil"/>
              <w:bottom w:val="single" w:sz="4" w:space="0" w:color="auto"/>
              <w:right w:val="single" w:sz="4" w:space="0" w:color="auto"/>
            </w:tcBorders>
            <w:shd w:val="clear" w:color="auto" w:fill="auto"/>
          </w:tcPr>
          <w:p w14:paraId="43375C34" w14:textId="70E0900D"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No</w:t>
            </w:r>
            <w:r w:rsidR="007D4B66">
              <w:rPr>
                <w:rFonts w:ascii="Cambria" w:hAnsi="Cambria" w:cs="Tahoma"/>
                <w:color w:val="000000"/>
              </w:rPr>
              <w:t>.</w:t>
            </w:r>
          </w:p>
        </w:tc>
        <w:tc>
          <w:tcPr>
            <w:tcW w:w="1173" w:type="dxa"/>
            <w:tcBorders>
              <w:top w:val="single" w:sz="4" w:space="0" w:color="auto"/>
              <w:left w:val="nil"/>
              <w:bottom w:val="single" w:sz="4" w:space="0" w:color="auto"/>
              <w:right w:val="single" w:sz="4" w:space="0" w:color="auto"/>
            </w:tcBorders>
            <w:shd w:val="clear" w:color="auto" w:fill="auto"/>
          </w:tcPr>
          <w:p w14:paraId="3DD9123B" w14:textId="77777777" w:rsidR="0046021F" w:rsidRPr="00120A98" w:rsidRDefault="0046021F" w:rsidP="00120A98">
            <w:pPr>
              <w:spacing w:after="120" w:line="240" w:lineRule="auto"/>
              <w:jc w:val="both"/>
              <w:rPr>
                <w:rFonts w:ascii="Cambria" w:hAnsi="Cambria" w:cs="Tahoma"/>
                <w:color w:val="000000"/>
              </w:rPr>
            </w:pPr>
          </w:p>
        </w:tc>
      </w:tr>
      <w:tr w:rsidR="0046021F" w:rsidRPr="00120A98" w14:paraId="04EB0DF9" w14:textId="77777777" w:rsidTr="0046021F">
        <w:trPr>
          <w:gridAfter w:val="1"/>
          <w:wAfter w:w="8" w:type="dxa"/>
          <w:trHeight w:val="163"/>
        </w:trPr>
        <w:tc>
          <w:tcPr>
            <w:tcW w:w="69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6A20482" w14:textId="77777777"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4.8.2</w:t>
            </w:r>
          </w:p>
        </w:tc>
        <w:tc>
          <w:tcPr>
            <w:tcW w:w="5205" w:type="dxa"/>
            <w:vMerge w:val="restart"/>
            <w:tcBorders>
              <w:top w:val="single" w:sz="4" w:space="0" w:color="auto"/>
              <w:left w:val="nil"/>
              <w:bottom w:val="single" w:sz="4" w:space="0" w:color="auto"/>
              <w:right w:val="single" w:sz="4" w:space="0" w:color="auto"/>
            </w:tcBorders>
            <w:shd w:val="clear" w:color="auto" w:fill="auto"/>
            <w:vAlign w:val="center"/>
          </w:tcPr>
          <w:p w14:paraId="7093EB4E" w14:textId="77777777" w:rsidR="0046021F" w:rsidRPr="00120A98" w:rsidRDefault="0046021F" w:rsidP="00120A98">
            <w:pPr>
              <w:spacing w:after="120" w:line="240" w:lineRule="auto"/>
              <w:jc w:val="both"/>
              <w:rPr>
                <w:rFonts w:ascii="Cambria" w:hAnsi="Cambria" w:cs="Tahoma"/>
              </w:rPr>
            </w:pPr>
            <w:r w:rsidRPr="00120A98">
              <w:rPr>
                <w:rFonts w:ascii="Cambria" w:hAnsi="Cambria" w:cs="Tahoma"/>
              </w:rPr>
              <w:t xml:space="preserve">Guidelines developed </w:t>
            </w:r>
          </w:p>
        </w:tc>
        <w:tc>
          <w:tcPr>
            <w:tcW w:w="1266" w:type="dxa"/>
            <w:tcBorders>
              <w:top w:val="single" w:sz="4" w:space="0" w:color="auto"/>
              <w:left w:val="nil"/>
              <w:bottom w:val="single" w:sz="4" w:space="0" w:color="auto"/>
              <w:right w:val="single" w:sz="4" w:space="0" w:color="auto"/>
            </w:tcBorders>
            <w:shd w:val="clear" w:color="auto" w:fill="auto"/>
          </w:tcPr>
          <w:p w14:paraId="75B707BE" w14:textId="77777777"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Quantity</w:t>
            </w:r>
          </w:p>
        </w:tc>
        <w:tc>
          <w:tcPr>
            <w:tcW w:w="1117" w:type="dxa"/>
            <w:gridSpan w:val="2"/>
            <w:tcBorders>
              <w:top w:val="single" w:sz="4" w:space="0" w:color="auto"/>
              <w:left w:val="nil"/>
              <w:bottom w:val="single" w:sz="4" w:space="0" w:color="auto"/>
              <w:right w:val="single" w:sz="4" w:space="0" w:color="auto"/>
            </w:tcBorders>
            <w:shd w:val="clear" w:color="auto" w:fill="auto"/>
          </w:tcPr>
          <w:p w14:paraId="09B10055" w14:textId="720330CA"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No</w:t>
            </w:r>
            <w:r w:rsidR="007D4B66">
              <w:rPr>
                <w:rFonts w:ascii="Cambria" w:hAnsi="Cambria" w:cs="Tahoma"/>
                <w:color w:val="000000"/>
              </w:rPr>
              <w:t>.</w:t>
            </w:r>
          </w:p>
        </w:tc>
        <w:tc>
          <w:tcPr>
            <w:tcW w:w="1173" w:type="dxa"/>
            <w:tcBorders>
              <w:top w:val="single" w:sz="4" w:space="0" w:color="auto"/>
              <w:left w:val="nil"/>
              <w:bottom w:val="single" w:sz="4" w:space="0" w:color="auto"/>
              <w:right w:val="single" w:sz="4" w:space="0" w:color="auto"/>
            </w:tcBorders>
            <w:shd w:val="clear" w:color="auto" w:fill="auto"/>
          </w:tcPr>
          <w:p w14:paraId="66667D8A" w14:textId="77777777" w:rsidR="0046021F" w:rsidRPr="00120A98" w:rsidRDefault="0046021F" w:rsidP="00120A98">
            <w:pPr>
              <w:spacing w:after="120" w:line="240" w:lineRule="auto"/>
              <w:jc w:val="both"/>
              <w:rPr>
                <w:rFonts w:ascii="Cambria" w:hAnsi="Cambria" w:cs="Tahoma"/>
                <w:color w:val="000000"/>
              </w:rPr>
            </w:pPr>
          </w:p>
        </w:tc>
      </w:tr>
      <w:tr w:rsidR="0046021F" w:rsidRPr="00120A98" w14:paraId="3A02288D" w14:textId="77777777" w:rsidTr="0046021F">
        <w:trPr>
          <w:gridAfter w:val="1"/>
          <w:wAfter w:w="8" w:type="dxa"/>
          <w:trHeight w:val="163"/>
        </w:trPr>
        <w:tc>
          <w:tcPr>
            <w:tcW w:w="696"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883C014" w14:textId="77777777" w:rsidR="0046021F" w:rsidRPr="00120A98" w:rsidRDefault="0046021F" w:rsidP="00120A98">
            <w:pPr>
              <w:spacing w:after="120" w:line="240" w:lineRule="auto"/>
              <w:jc w:val="both"/>
              <w:rPr>
                <w:rFonts w:ascii="Cambria" w:hAnsi="Cambria" w:cs="Tahoma"/>
                <w:color w:val="000000"/>
              </w:rPr>
            </w:pPr>
          </w:p>
        </w:tc>
        <w:tc>
          <w:tcPr>
            <w:tcW w:w="5205" w:type="dxa"/>
            <w:vMerge/>
            <w:tcBorders>
              <w:top w:val="single" w:sz="4" w:space="0" w:color="auto"/>
              <w:left w:val="nil"/>
              <w:bottom w:val="single" w:sz="4" w:space="0" w:color="auto"/>
              <w:right w:val="single" w:sz="4" w:space="0" w:color="auto"/>
            </w:tcBorders>
            <w:shd w:val="clear" w:color="auto" w:fill="auto"/>
            <w:vAlign w:val="center"/>
          </w:tcPr>
          <w:p w14:paraId="016CA912" w14:textId="77777777" w:rsidR="0046021F" w:rsidRPr="00120A98" w:rsidRDefault="0046021F" w:rsidP="00120A98">
            <w:pPr>
              <w:pStyle w:val="ListParagraph"/>
              <w:spacing w:after="120"/>
              <w:ind w:left="360"/>
              <w:contextualSpacing w:val="0"/>
              <w:jc w:val="both"/>
              <w:rPr>
                <w:rFonts w:ascii="Cambria" w:hAnsi="Cambria" w:cs="Tahoma"/>
                <w:sz w:val="22"/>
                <w:szCs w:val="22"/>
              </w:rPr>
            </w:pPr>
          </w:p>
        </w:tc>
        <w:tc>
          <w:tcPr>
            <w:tcW w:w="1266" w:type="dxa"/>
            <w:tcBorders>
              <w:top w:val="single" w:sz="4" w:space="0" w:color="auto"/>
              <w:left w:val="nil"/>
              <w:bottom w:val="single" w:sz="4" w:space="0" w:color="auto"/>
              <w:right w:val="single" w:sz="4" w:space="0" w:color="auto"/>
            </w:tcBorders>
            <w:shd w:val="clear" w:color="auto" w:fill="auto"/>
          </w:tcPr>
          <w:p w14:paraId="409EB6EF" w14:textId="77777777"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Type</w:t>
            </w:r>
          </w:p>
        </w:tc>
        <w:tc>
          <w:tcPr>
            <w:tcW w:w="1117" w:type="dxa"/>
            <w:gridSpan w:val="2"/>
            <w:tcBorders>
              <w:top w:val="single" w:sz="4" w:space="0" w:color="auto"/>
              <w:left w:val="nil"/>
              <w:bottom w:val="single" w:sz="4" w:space="0" w:color="auto"/>
              <w:right w:val="single" w:sz="4" w:space="0" w:color="auto"/>
            </w:tcBorders>
            <w:shd w:val="clear" w:color="auto" w:fill="auto"/>
          </w:tcPr>
          <w:p w14:paraId="23DCCCCA" w14:textId="7F73AF23"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No</w:t>
            </w:r>
            <w:r w:rsidR="007D4B66">
              <w:rPr>
                <w:rFonts w:ascii="Cambria" w:hAnsi="Cambria" w:cs="Tahoma"/>
                <w:color w:val="000000"/>
              </w:rPr>
              <w:t>.</w:t>
            </w:r>
          </w:p>
        </w:tc>
        <w:tc>
          <w:tcPr>
            <w:tcW w:w="1173" w:type="dxa"/>
            <w:tcBorders>
              <w:top w:val="single" w:sz="4" w:space="0" w:color="auto"/>
              <w:left w:val="nil"/>
              <w:bottom w:val="single" w:sz="4" w:space="0" w:color="auto"/>
              <w:right w:val="single" w:sz="4" w:space="0" w:color="auto"/>
            </w:tcBorders>
            <w:shd w:val="clear" w:color="auto" w:fill="auto"/>
          </w:tcPr>
          <w:p w14:paraId="68A917C7" w14:textId="77777777" w:rsidR="0046021F" w:rsidRPr="00120A98" w:rsidRDefault="0046021F" w:rsidP="00120A98">
            <w:pPr>
              <w:spacing w:after="120" w:line="240" w:lineRule="auto"/>
              <w:jc w:val="both"/>
              <w:rPr>
                <w:rFonts w:ascii="Cambria" w:hAnsi="Cambria" w:cs="Tahoma"/>
                <w:color w:val="000000"/>
              </w:rPr>
            </w:pPr>
          </w:p>
        </w:tc>
      </w:tr>
      <w:tr w:rsidR="0046021F" w:rsidRPr="00120A98" w14:paraId="2834D9B3" w14:textId="77777777" w:rsidTr="0046021F">
        <w:trPr>
          <w:gridAfter w:val="1"/>
          <w:wAfter w:w="8" w:type="dxa"/>
          <w:trHeight w:val="163"/>
        </w:trPr>
        <w:tc>
          <w:tcPr>
            <w:tcW w:w="69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FDA7B57" w14:textId="77777777"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4.8.3</w:t>
            </w:r>
          </w:p>
        </w:tc>
        <w:tc>
          <w:tcPr>
            <w:tcW w:w="5205" w:type="dxa"/>
            <w:vMerge w:val="restart"/>
            <w:tcBorders>
              <w:top w:val="single" w:sz="4" w:space="0" w:color="auto"/>
              <w:left w:val="nil"/>
              <w:bottom w:val="single" w:sz="4" w:space="0" w:color="auto"/>
              <w:right w:val="single" w:sz="4" w:space="0" w:color="auto"/>
            </w:tcBorders>
            <w:shd w:val="clear" w:color="auto" w:fill="auto"/>
            <w:vAlign w:val="center"/>
          </w:tcPr>
          <w:p w14:paraId="7BBABBCD" w14:textId="77777777" w:rsidR="0046021F" w:rsidRPr="00120A98" w:rsidRDefault="0046021F" w:rsidP="00120A98">
            <w:pPr>
              <w:spacing w:after="120" w:line="240" w:lineRule="auto"/>
              <w:jc w:val="both"/>
              <w:rPr>
                <w:rFonts w:ascii="Cambria" w:hAnsi="Cambria" w:cs="Tahoma"/>
              </w:rPr>
            </w:pPr>
            <w:r w:rsidRPr="00120A98">
              <w:rPr>
                <w:rFonts w:ascii="Cambria" w:hAnsi="Cambria" w:cs="Tahoma"/>
              </w:rPr>
              <w:t>Reports produced</w:t>
            </w:r>
          </w:p>
        </w:tc>
        <w:tc>
          <w:tcPr>
            <w:tcW w:w="1266" w:type="dxa"/>
            <w:tcBorders>
              <w:top w:val="single" w:sz="4" w:space="0" w:color="auto"/>
              <w:left w:val="nil"/>
              <w:bottom w:val="single" w:sz="4" w:space="0" w:color="auto"/>
              <w:right w:val="single" w:sz="4" w:space="0" w:color="auto"/>
            </w:tcBorders>
            <w:shd w:val="clear" w:color="auto" w:fill="auto"/>
          </w:tcPr>
          <w:p w14:paraId="45C3A9C6" w14:textId="77777777"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Quantity</w:t>
            </w:r>
          </w:p>
        </w:tc>
        <w:tc>
          <w:tcPr>
            <w:tcW w:w="1117" w:type="dxa"/>
            <w:gridSpan w:val="2"/>
            <w:tcBorders>
              <w:top w:val="single" w:sz="4" w:space="0" w:color="auto"/>
              <w:left w:val="nil"/>
              <w:bottom w:val="single" w:sz="4" w:space="0" w:color="auto"/>
              <w:right w:val="single" w:sz="4" w:space="0" w:color="auto"/>
            </w:tcBorders>
            <w:shd w:val="clear" w:color="auto" w:fill="auto"/>
          </w:tcPr>
          <w:p w14:paraId="7E54E5F8" w14:textId="1412D85D"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No</w:t>
            </w:r>
            <w:r w:rsidR="007D4B66">
              <w:rPr>
                <w:rFonts w:ascii="Cambria" w:hAnsi="Cambria" w:cs="Tahoma"/>
                <w:color w:val="000000"/>
              </w:rPr>
              <w:t>.</w:t>
            </w:r>
          </w:p>
        </w:tc>
        <w:tc>
          <w:tcPr>
            <w:tcW w:w="1173" w:type="dxa"/>
            <w:tcBorders>
              <w:top w:val="single" w:sz="4" w:space="0" w:color="auto"/>
              <w:left w:val="nil"/>
              <w:bottom w:val="single" w:sz="4" w:space="0" w:color="auto"/>
              <w:right w:val="single" w:sz="4" w:space="0" w:color="auto"/>
            </w:tcBorders>
            <w:shd w:val="clear" w:color="auto" w:fill="auto"/>
          </w:tcPr>
          <w:p w14:paraId="1A076185" w14:textId="77777777" w:rsidR="0046021F" w:rsidRPr="00120A98" w:rsidRDefault="0046021F" w:rsidP="00120A98">
            <w:pPr>
              <w:spacing w:after="120" w:line="240" w:lineRule="auto"/>
              <w:jc w:val="both"/>
              <w:rPr>
                <w:rFonts w:ascii="Cambria" w:hAnsi="Cambria" w:cs="Tahoma"/>
                <w:color w:val="000000"/>
              </w:rPr>
            </w:pPr>
          </w:p>
        </w:tc>
      </w:tr>
      <w:tr w:rsidR="0046021F" w:rsidRPr="00120A98" w14:paraId="5FF5AF91" w14:textId="77777777" w:rsidTr="0046021F">
        <w:trPr>
          <w:gridAfter w:val="1"/>
          <w:wAfter w:w="8" w:type="dxa"/>
          <w:trHeight w:val="163"/>
        </w:trPr>
        <w:tc>
          <w:tcPr>
            <w:tcW w:w="696" w:type="dxa"/>
            <w:vMerge/>
            <w:tcBorders>
              <w:top w:val="single" w:sz="4" w:space="0" w:color="auto"/>
              <w:left w:val="single" w:sz="4" w:space="0" w:color="auto"/>
              <w:bottom w:val="single" w:sz="4" w:space="0" w:color="auto"/>
              <w:right w:val="single" w:sz="4" w:space="0" w:color="auto"/>
            </w:tcBorders>
            <w:shd w:val="clear" w:color="auto" w:fill="auto"/>
          </w:tcPr>
          <w:p w14:paraId="0E906C37" w14:textId="77777777" w:rsidR="0046021F" w:rsidRPr="00120A98" w:rsidRDefault="0046021F" w:rsidP="00120A98">
            <w:pPr>
              <w:spacing w:after="120" w:line="240" w:lineRule="auto"/>
              <w:jc w:val="both"/>
              <w:rPr>
                <w:rFonts w:ascii="Cambria" w:hAnsi="Cambria" w:cs="Tahoma"/>
                <w:color w:val="000000"/>
              </w:rPr>
            </w:pPr>
          </w:p>
        </w:tc>
        <w:tc>
          <w:tcPr>
            <w:tcW w:w="5205" w:type="dxa"/>
            <w:vMerge/>
            <w:tcBorders>
              <w:top w:val="single" w:sz="4" w:space="0" w:color="auto"/>
              <w:left w:val="nil"/>
              <w:bottom w:val="single" w:sz="4" w:space="0" w:color="auto"/>
              <w:right w:val="single" w:sz="4" w:space="0" w:color="auto"/>
            </w:tcBorders>
            <w:shd w:val="clear" w:color="auto" w:fill="auto"/>
          </w:tcPr>
          <w:p w14:paraId="559438B2" w14:textId="77777777" w:rsidR="0046021F" w:rsidRPr="00120A98" w:rsidRDefault="0046021F" w:rsidP="00120A98">
            <w:pPr>
              <w:pStyle w:val="ListParagraph"/>
              <w:spacing w:after="120"/>
              <w:ind w:left="360"/>
              <w:contextualSpacing w:val="0"/>
              <w:jc w:val="both"/>
              <w:rPr>
                <w:rFonts w:ascii="Cambria" w:hAnsi="Cambria" w:cs="Tahoma"/>
                <w:sz w:val="22"/>
                <w:szCs w:val="22"/>
              </w:rPr>
            </w:pPr>
          </w:p>
        </w:tc>
        <w:tc>
          <w:tcPr>
            <w:tcW w:w="1266" w:type="dxa"/>
            <w:tcBorders>
              <w:top w:val="single" w:sz="4" w:space="0" w:color="auto"/>
              <w:left w:val="nil"/>
              <w:bottom w:val="single" w:sz="4" w:space="0" w:color="auto"/>
              <w:right w:val="single" w:sz="4" w:space="0" w:color="auto"/>
            </w:tcBorders>
            <w:shd w:val="clear" w:color="auto" w:fill="auto"/>
          </w:tcPr>
          <w:p w14:paraId="324FDFC7" w14:textId="77777777"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Type</w:t>
            </w:r>
          </w:p>
        </w:tc>
        <w:tc>
          <w:tcPr>
            <w:tcW w:w="1117" w:type="dxa"/>
            <w:gridSpan w:val="2"/>
            <w:tcBorders>
              <w:top w:val="single" w:sz="4" w:space="0" w:color="auto"/>
              <w:left w:val="nil"/>
              <w:bottom w:val="single" w:sz="4" w:space="0" w:color="auto"/>
              <w:right w:val="single" w:sz="4" w:space="0" w:color="auto"/>
            </w:tcBorders>
            <w:shd w:val="clear" w:color="auto" w:fill="auto"/>
          </w:tcPr>
          <w:p w14:paraId="3D48AA56" w14:textId="32032AFF"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No</w:t>
            </w:r>
            <w:r w:rsidR="007D4B66">
              <w:rPr>
                <w:rFonts w:ascii="Cambria" w:hAnsi="Cambria" w:cs="Tahoma"/>
                <w:color w:val="000000"/>
              </w:rPr>
              <w:t>.</w:t>
            </w:r>
          </w:p>
        </w:tc>
        <w:tc>
          <w:tcPr>
            <w:tcW w:w="1173" w:type="dxa"/>
            <w:tcBorders>
              <w:top w:val="single" w:sz="4" w:space="0" w:color="auto"/>
              <w:left w:val="nil"/>
              <w:bottom w:val="single" w:sz="4" w:space="0" w:color="auto"/>
              <w:right w:val="single" w:sz="4" w:space="0" w:color="auto"/>
            </w:tcBorders>
            <w:shd w:val="clear" w:color="auto" w:fill="auto"/>
          </w:tcPr>
          <w:p w14:paraId="27BB854D" w14:textId="77777777" w:rsidR="0046021F" w:rsidRPr="00120A98" w:rsidRDefault="0046021F" w:rsidP="00120A98">
            <w:pPr>
              <w:spacing w:after="120" w:line="240" w:lineRule="auto"/>
              <w:jc w:val="both"/>
              <w:rPr>
                <w:rFonts w:ascii="Cambria" w:hAnsi="Cambria" w:cs="Tahoma"/>
                <w:color w:val="000000"/>
              </w:rPr>
            </w:pPr>
          </w:p>
        </w:tc>
      </w:tr>
      <w:tr w:rsidR="0046021F" w:rsidRPr="00120A98" w14:paraId="7C4D3801" w14:textId="77777777" w:rsidTr="00A579C7">
        <w:trPr>
          <w:gridAfter w:val="1"/>
          <w:wAfter w:w="8" w:type="dxa"/>
          <w:trHeight w:val="20"/>
        </w:trPr>
        <w:tc>
          <w:tcPr>
            <w:tcW w:w="696" w:type="dxa"/>
            <w:tcBorders>
              <w:top w:val="single" w:sz="4" w:space="0" w:color="auto"/>
              <w:left w:val="single" w:sz="4" w:space="0" w:color="auto"/>
              <w:bottom w:val="single" w:sz="4" w:space="0" w:color="auto"/>
              <w:right w:val="single" w:sz="4" w:space="0" w:color="auto"/>
            </w:tcBorders>
            <w:shd w:val="clear" w:color="auto" w:fill="auto"/>
          </w:tcPr>
          <w:p w14:paraId="6F5D2A49" w14:textId="77777777"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4.9</w:t>
            </w:r>
          </w:p>
        </w:tc>
        <w:tc>
          <w:tcPr>
            <w:tcW w:w="6471" w:type="dxa"/>
            <w:gridSpan w:val="2"/>
            <w:tcBorders>
              <w:top w:val="single" w:sz="4" w:space="0" w:color="auto"/>
              <w:left w:val="nil"/>
              <w:bottom w:val="single" w:sz="4" w:space="0" w:color="auto"/>
              <w:right w:val="single" w:sz="4" w:space="0" w:color="auto"/>
            </w:tcBorders>
            <w:shd w:val="clear" w:color="auto" w:fill="auto"/>
          </w:tcPr>
          <w:p w14:paraId="642C1FD7" w14:textId="77777777" w:rsidR="0046021F" w:rsidRPr="00120A98" w:rsidRDefault="0046021F" w:rsidP="00120A98">
            <w:pPr>
              <w:spacing w:after="120" w:line="240" w:lineRule="auto"/>
              <w:jc w:val="both"/>
              <w:rPr>
                <w:rFonts w:ascii="Cambria" w:hAnsi="Cambria" w:cs="Tahoma"/>
              </w:rPr>
            </w:pPr>
            <w:r w:rsidRPr="00120A98">
              <w:rPr>
                <w:rFonts w:ascii="Cambria" w:hAnsi="Cambria" w:cs="Tahoma"/>
              </w:rPr>
              <w:t>Capacity Building</w:t>
            </w:r>
          </w:p>
        </w:tc>
        <w:tc>
          <w:tcPr>
            <w:tcW w:w="1109" w:type="dxa"/>
            <w:tcBorders>
              <w:top w:val="single" w:sz="4" w:space="0" w:color="auto"/>
              <w:left w:val="nil"/>
              <w:bottom w:val="single" w:sz="4" w:space="0" w:color="auto"/>
              <w:right w:val="single" w:sz="4" w:space="0" w:color="auto"/>
            </w:tcBorders>
            <w:shd w:val="clear" w:color="auto" w:fill="auto"/>
          </w:tcPr>
          <w:p w14:paraId="0BCE558C" w14:textId="77777777" w:rsidR="0046021F" w:rsidRPr="00120A98" w:rsidRDefault="0046021F" w:rsidP="00120A98">
            <w:pPr>
              <w:spacing w:after="120" w:line="240" w:lineRule="auto"/>
              <w:jc w:val="both"/>
              <w:rPr>
                <w:rFonts w:ascii="Cambria" w:hAnsi="Cambria" w:cs="Tahoma"/>
                <w:color w:val="000000"/>
              </w:rPr>
            </w:pPr>
          </w:p>
        </w:tc>
        <w:tc>
          <w:tcPr>
            <w:tcW w:w="1181" w:type="dxa"/>
            <w:gridSpan w:val="2"/>
            <w:tcBorders>
              <w:top w:val="single" w:sz="4" w:space="0" w:color="auto"/>
              <w:left w:val="nil"/>
              <w:bottom w:val="single" w:sz="4" w:space="0" w:color="auto"/>
              <w:right w:val="single" w:sz="4" w:space="0" w:color="auto"/>
            </w:tcBorders>
          </w:tcPr>
          <w:p w14:paraId="05B4988E" w14:textId="77777777" w:rsidR="0046021F" w:rsidRPr="00120A98" w:rsidRDefault="0046021F" w:rsidP="00120A98">
            <w:pPr>
              <w:spacing w:after="120" w:line="240" w:lineRule="auto"/>
              <w:jc w:val="both"/>
              <w:rPr>
                <w:rFonts w:ascii="Cambria" w:hAnsi="Cambria" w:cs="Tahoma"/>
                <w:color w:val="000000"/>
              </w:rPr>
            </w:pPr>
          </w:p>
        </w:tc>
      </w:tr>
      <w:tr w:rsidR="0046021F" w:rsidRPr="00120A98" w14:paraId="0B838F01" w14:textId="77777777" w:rsidTr="0046021F">
        <w:trPr>
          <w:gridAfter w:val="1"/>
          <w:wAfter w:w="8" w:type="dxa"/>
          <w:trHeight w:val="163"/>
        </w:trPr>
        <w:tc>
          <w:tcPr>
            <w:tcW w:w="69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96A75F3" w14:textId="77777777"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4.9.1</w:t>
            </w:r>
          </w:p>
        </w:tc>
        <w:tc>
          <w:tcPr>
            <w:tcW w:w="5205" w:type="dxa"/>
            <w:vMerge w:val="restart"/>
            <w:tcBorders>
              <w:top w:val="single" w:sz="4" w:space="0" w:color="auto"/>
              <w:left w:val="nil"/>
              <w:bottom w:val="single" w:sz="4" w:space="0" w:color="auto"/>
              <w:right w:val="single" w:sz="4" w:space="0" w:color="auto"/>
            </w:tcBorders>
            <w:shd w:val="clear" w:color="auto" w:fill="auto"/>
            <w:vAlign w:val="center"/>
          </w:tcPr>
          <w:p w14:paraId="443BC138" w14:textId="77777777" w:rsidR="0046021F" w:rsidRPr="00120A98" w:rsidRDefault="0046021F" w:rsidP="00120A98">
            <w:pPr>
              <w:spacing w:after="120" w:line="240" w:lineRule="auto"/>
              <w:jc w:val="both"/>
              <w:rPr>
                <w:rFonts w:ascii="Cambria" w:hAnsi="Cambria" w:cs="Tahoma"/>
              </w:rPr>
            </w:pPr>
            <w:r w:rsidRPr="00120A98">
              <w:rPr>
                <w:rFonts w:ascii="Cambria" w:hAnsi="Cambria" w:cs="Tahoma"/>
              </w:rPr>
              <w:t>Staff Trained</w:t>
            </w:r>
          </w:p>
        </w:tc>
        <w:tc>
          <w:tcPr>
            <w:tcW w:w="1266" w:type="dxa"/>
            <w:tcBorders>
              <w:top w:val="single" w:sz="4" w:space="0" w:color="auto"/>
              <w:left w:val="nil"/>
              <w:bottom w:val="single" w:sz="4" w:space="0" w:color="auto"/>
              <w:right w:val="single" w:sz="4" w:space="0" w:color="auto"/>
            </w:tcBorders>
            <w:shd w:val="clear" w:color="auto" w:fill="auto"/>
          </w:tcPr>
          <w:p w14:paraId="4370684C" w14:textId="77777777" w:rsidR="0046021F" w:rsidRPr="00120A98" w:rsidRDefault="0046021F" w:rsidP="00120A98">
            <w:pPr>
              <w:spacing w:after="120" w:line="240" w:lineRule="auto"/>
              <w:jc w:val="both"/>
              <w:rPr>
                <w:rFonts w:ascii="Cambria" w:hAnsi="Cambria" w:cs="Tahoma"/>
                <w:color w:val="000000"/>
              </w:rPr>
            </w:pPr>
          </w:p>
        </w:tc>
        <w:tc>
          <w:tcPr>
            <w:tcW w:w="1117" w:type="dxa"/>
            <w:gridSpan w:val="2"/>
            <w:tcBorders>
              <w:top w:val="single" w:sz="4" w:space="0" w:color="auto"/>
              <w:left w:val="nil"/>
              <w:bottom w:val="single" w:sz="4" w:space="0" w:color="auto"/>
              <w:right w:val="single" w:sz="4" w:space="0" w:color="auto"/>
            </w:tcBorders>
            <w:shd w:val="clear" w:color="auto" w:fill="auto"/>
          </w:tcPr>
          <w:p w14:paraId="4A5DF51D" w14:textId="3E954FDB"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No</w:t>
            </w:r>
            <w:r w:rsidR="007D4B66">
              <w:rPr>
                <w:rFonts w:ascii="Cambria" w:hAnsi="Cambria" w:cs="Tahoma"/>
                <w:color w:val="000000"/>
              </w:rPr>
              <w:t>.</w:t>
            </w:r>
          </w:p>
        </w:tc>
        <w:tc>
          <w:tcPr>
            <w:tcW w:w="1173" w:type="dxa"/>
            <w:tcBorders>
              <w:top w:val="single" w:sz="4" w:space="0" w:color="auto"/>
              <w:left w:val="nil"/>
              <w:bottom w:val="single" w:sz="4" w:space="0" w:color="auto"/>
              <w:right w:val="single" w:sz="4" w:space="0" w:color="auto"/>
            </w:tcBorders>
            <w:shd w:val="clear" w:color="auto" w:fill="auto"/>
          </w:tcPr>
          <w:p w14:paraId="11913AA5" w14:textId="77777777" w:rsidR="0046021F" w:rsidRPr="00120A98" w:rsidRDefault="0046021F" w:rsidP="00120A98">
            <w:pPr>
              <w:spacing w:after="120" w:line="240" w:lineRule="auto"/>
              <w:jc w:val="both"/>
              <w:rPr>
                <w:rFonts w:ascii="Cambria" w:hAnsi="Cambria" w:cs="Tahoma"/>
                <w:color w:val="000000"/>
              </w:rPr>
            </w:pPr>
          </w:p>
        </w:tc>
      </w:tr>
      <w:tr w:rsidR="0046021F" w:rsidRPr="00120A98" w14:paraId="1AA4A0E7" w14:textId="77777777" w:rsidTr="0046021F">
        <w:trPr>
          <w:gridAfter w:val="1"/>
          <w:wAfter w:w="8" w:type="dxa"/>
          <w:trHeight w:val="163"/>
        </w:trPr>
        <w:tc>
          <w:tcPr>
            <w:tcW w:w="696" w:type="dxa"/>
            <w:vMerge/>
            <w:tcBorders>
              <w:top w:val="single" w:sz="4" w:space="0" w:color="auto"/>
              <w:left w:val="single" w:sz="4" w:space="0" w:color="auto"/>
              <w:bottom w:val="single" w:sz="4" w:space="0" w:color="auto"/>
              <w:right w:val="single" w:sz="4" w:space="0" w:color="auto"/>
            </w:tcBorders>
            <w:shd w:val="clear" w:color="auto" w:fill="auto"/>
          </w:tcPr>
          <w:p w14:paraId="5111E2A4" w14:textId="77777777" w:rsidR="0046021F" w:rsidRPr="00120A98" w:rsidRDefault="0046021F" w:rsidP="00120A98">
            <w:pPr>
              <w:spacing w:after="120" w:line="240" w:lineRule="auto"/>
              <w:jc w:val="both"/>
              <w:rPr>
                <w:rFonts w:ascii="Cambria" w:hAnsi="Cambria" w:cs="Tahoma"/>
                <w:color w:val="000000"/>
              </w:rPr>
            </w:pPr>
          </w:p>
        </w:tc>
        <w:tc>
          <w:tcPr>
            <w:tcW w:w="5205" w:type="dxa"/>
            <w:vMerge/>
            <w:tcBorders>
              <w:top w:val="single" w:sz="4" w:space="0" w:color="auto"/>
              <w:left w:val="nil"/>
              <w:bottom w:val="single" w:sz="4" w:space="0" w:color="auto"/>
              <w:right w:val="single" w:sz="4" w:space="0" w:color="auto"/>
            </w:tcBorders>
            <w:shd w:val="clear" w:color="auto" w:fill="auto"/>
          </w:tcPr>
          <w:p w14:paraId="3630A025" w14:textId="77777777" w:rsidR="0046021F" w:rsidRPr="00120A98" w:rsidRDefault="0046021F" w:rsidP="00120A98">
            <w:pPr>
              <w:pStyle w:val="ListParagraph"/>
              <w:spacing w:after="120"/>
              <w:ind w:left="360"/>
              <w:contextualSpacing w:val="0"/>
              <w:jc w:val="both"/>
              <w:rPr>
                <w:rFonts w:ascii="Cambria" w:hAnsi="Cambria" w:cs="Tahoma"/>
                <w:sz w:val="22"/>
                <w:szCs w:val="22"/>
              </w:rPr>
            </w:pPr>
          </w:p>
        </w:tc>
        <w:tc>
          <w:tcPr>
            <w:tcW w:w="1266" w:type="dxa"/>
            <w:tcBorders>
              <w:top w:val="single" w:sz="4" w:space="0" w:color="auto"/>
              <w:left w:val="nil"/>
              <w:bottom w:val="single" w:sz="4" w:space="0" w:color="auto"/>
              <w:right w:val="single" w:sz="4" w:space="0" w:color="auto"/>
            </w:tcBorders>
            <w:shd w:val="clear" w:color="auto" w:fill="auto"/>
          </w:tcPr>
          <w:p w14:paraId="027C7ADF" w14:textId="77777777"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Type</w:t>
            </w:r>
          </w:p>
        </w:tc>
        <w:tc>
          <w:tcPr>
            <w:tcW w:w="1117" w:type="dxa"/>
            <w:gridSpan w:val="2"/>
            <w:tcBorders>
              <w:top w:val="single" w:sz="4" w:space="0" w:color="auto"/>
              <w:left w:val="nil"/>
              <w:bottom w:val="single" w:sz="4" w:space="0" w:color="auto"/>
              <w:right w:val="single" w:sz="4" w:space="0" w:color="auto"/>
            </w:tcBorders>
            <w:shd w:val="clear" w:color="auto" w:fill="auto"/>
          </w:tcPr>
          <w:p w14:paraId="7C825ECD" w14:textId="01254886"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No</w:t>
            </w:r>
            <w:r w:rsidR="007D4B66">
              <w:rPr>
                <w:rFonts w:ascii="Cambria" w:hAnsi="Cambria" w:cs="Tahoma"/>
                <w:color w:val="000000"/>
              </w:rPr>
              <w:t>.</w:t>
            </w:r>
          </w:p>
        </w:tc>
        <w:tc>
          <w:tcPr>
            <w:tcW w:w="1173" w:type="dxa"/>
            <w:tcBorders>
              <w:top w:val="single" w:sz="4" w:space="0" w:color="auto"/>
              <w:left w:val="nil"/>
              <w:bottom w:val="single" w:sz="4" w:space="0" w:color="auto"/>
              <w:right w:val="single" w:sz="4" w:space="0" w:color="auto"/>
            </w:tcBorders>
            <w:shd w:val="clear" w:color="auto" w:fill="auto"/>
          </w:tcPr>
          <w:p w14:paraId="307BDB9B" w14:textId="77777777" w:rsidR="0046021F" w:rsidRPr="00120A98" w:rsidRDefault="0046021F" w:rsidP="00120A98">
            <w:pPr>
              <w:spacing w:after="120" w:line="240" w:lineRule="auto"/>
              <w:jc w:val="both"/>
              <w:rPr>
                <w:rFonts w:ascii="Cambria" w:hAnsi="Cambria" w:cs="Tahoma"/>
                <w:color w:val="000000"/>
              </w:rPr>
            </w:pPr>
          </w:p>
        </w:tc>
      </w:tr>
      <w:tr w:rsidR="0046021F" w:rsidRPr="00120A98" w14:paraId="7D6F0FFD" w14:textId="77777777" w:rsidTr="0046021F">
        <w:trPr>
          <w:gridAfter w:val="1"/>
          <w:wAfter w:w="8" w:type="dxa"/>
          <w:trHeight w:val="20"/>
        </w:trPr>
        <w:tc>
          <w:tcPr>
            <w:tcW w:w="69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8BD7E5B" w14:textId="77777777"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4.9.2</w:t>
            </w:r>
          </w:p>
        </w:tc>
        <w:tc>
          <w:tcPr>
            <w:tcW w:w="6471" w:type="dxa"/>
            <w:gridSpan w:val="2"/>
            <w:tcBorders>
              <w:top w:val="single" w:sz="4" w:space="0" w:color="auto"/>
              <w:left w:val="nil"/>
              <w:bottom w:val="single" w:sz="4" w:space="0" w:color="auto"/>
              <w:right w:val="single" w:sz="4" w:space="0" w:color="auto"/>
            </w:tcBorders>
            <w:shd w:val="clear" w:color="auto" w:fill="auto"/>
          </w:tcPr>
          <w:p w14:paraId="58A54AFD" w14:textId="77777777" w:rsidR="0046021F" w:rsidRPr="00120A98" w:rsidRDefault="0046021F" w:rsidP="00120A98">
            <w:pPr>
              <w:spacing w:after="120" w:line="240" w:lineRule="auto"/>
              <w:jc w:val="both"/>
              <w:rPr>
                <w:rFonts w:ascii="Cambria" w:hAnsi="Cambria" w:cs="Tahoma"/>
              </w:rPr>
            </w:pPr>
            <w:r w:rsidRPr="00120A98">
              <w:rPr>
                <w:rFonts w:ascii="Cambria" w:hAnsi="Cambria" w:cs="Tahoma"/>
              </w:rPr>
              <w:t>Peer learnings completed</w:t>
            </w:r>
          </w:p>
        </w:tc>
        <w:tc>
          <w:tcPr>
            <w:tcW w:w="1109" w:type="dxa"/>
            <w:tcBorders>
              <w:top w:val="single" w:sz="4" w:space="0" w:color="auto"/>
              <w:left w:val="nil"/>
              <w:bottom w:val="single" w:sz="4" w:space="0" w:color="auto"/>
              <w:right w:val="single" w:sz="4" w:space="0" w:color="auto"/>
            </w:tcBorders>
            <w:shd w:val="clear" w:color="auto" w:fill="auto"/>
          </w:tcPr>
          <w:p w14:paraId="583AB542" w14:textId="0E5BE67E"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No</w:t>
            </w:r>
            <w:r w:rsidR="007D4B66">
              <w:rPr>
                <w:rFonts w:ascii="Cambria" w:hAnsi="Cambria" w:cs="Tahoma"/>
                <w:color w:val="000000"/>
              </w:rPr>
              <w:t>.</w:t>
            </w:r>
          </w:p>
        </w:tc>
        <w:tc>
          <w:tcPr>
            <w:tcW w:w="1181" w:type="dxa"/>
            <w:gridSpan w:val="2"/>
            <w:tcBorders>
              <w:top w:val="single" w:sz="4" w:space="0" w:color="auto"/>
              <w:left w:val="nil"/>
              <w:bottom w:val="single" w:sz="4" w:space="0" w:color="auto"/>
              <w:right w:val="single" w:sz="4" w:space="0" w:color="auto"/>
            </w:tcBorders>
          </w:tcPr>
          <w:p w14:paraId="5F488DA6" w14:textId="77777777" w:rsidR="0046021F" w:rsidRPr="00120A98" w:rsidRDefault="0046021F" w:rsidP="00120A98">
            <w:pPr>
              <w:spacing w:after="120" w:line="240" w:lineRule="auto"/>
              <w:jc w:val="both"/>
              <w:rPr>
                <w:rFonts w:ascii="Cambria" w:hAnsi="Cambria" w:cs="Tahoma"/>
                <w:color w:val="000000"/>
              </w:rPr>
            </w:pPr>
          </w:p>
        </w:tc>
      </w:tr>
      <w:tr w:rsidR="0046021F" w:rsidRPr="00120A98" w14:paraId="04DF2972" w14:textId="77777777" w:rsidTr="0046021F">
        <w:trPr>
          <w:gridAfter w:val="1"/>
          <w:wAfter w:w="8" w:type="dxa"/>
          <w:trHeight w:val="20"/>
        </w:trPr>
        <w:tc>
          <w:tcPr>
            <w:tcW w:w="696" w:type="dxa"/>
            <w:vMerge/>
            <w:tcBorders>
              <w:top w:val="single" w:sz="4" w:space="0" w:color="auto"/>
              <w:left w:val="single" w:sz="4" w:space="0" w:color="auto"/>
              <w:bottom w:val="single" w:sz="4" w:space="0" w:color="auto"/>
              <w:right w:val="single" w:sz="4" w:space="0" w:color="auto"/>
            </w:tcBorders>
            <w:shd w:val="clear" w:color="auto" w:fill="auto"/>
            <w:vAlign w:val="center"/>
          </w:tcPr>
          <w:p w14:paraId="28C55253" w14:textId="77777777" w:rsidR="0046021F" w:rsidRPr="00120A98" w:rsidRDefault="0046021F" w:rsidP="00120A98">
            <w:pPr>
              <w:spacing w:after="120" w:line="240" w:lineRule="auto"/>
              <w:jc w:val="both"/>
              <w:rPr>
                <w:rFonts w:ascii="Cambria" w:hAnsi="Cambria" w:cs="Tahoma"/>
                <w:color w:val="000000"/>
              </w:rPr>
            </w:pPr>
          </w:p>
        </w:tc>
        <w:tc>
          <w:tcPr>
            <w:tcW w:w="6471" w:type="dxa"/>
            <w:gridSpan w:val="2"/>
            <w:tcBorders>
              <w:top w:val="single" w:sz="4" w:space="0" w:color="auto"/>
              <w:left w:val="nil"/>
              <w:bottom w:val="single" w:sz="4" w:space="0" w:color="auto"/>
              <w:right w:val="single" w:sz="4" w:space="0" w:color="auto"/>
            </w:tcBorders>
            <w:shd w:val="clear" w:color="auto" w:fill="auto"/>
          </w:tcPr>
          <w:p w14:paraId="34F405E8" w14:textId="77777777" w:rsidR="0046021F" w:rsidRPr="00120A98" w:rsidRDefault="0046021F" w:rsidP="00120A98">
            <w:pPr>
              <w:spacing w:after="120" w:line="240" w:lineRule="auto"/>
              <w:jc w:val="both"/>
              <w:rPr>
                <w:rFonts w:ascii="Cambria" w:hAnsi="Cambria" w:cs="Tahoma"/>
              </w:rPr>
            </w:pPr>
            <w:r w:rsidRPr="00120A98">
              <w:rPr>
                <w:rFonts w:ascii="Cambria" w:hAnsi="Cambria" w:cs="Tahoma"/>
              </w:rPr>
              <w:t>Staff that participated in peer learning</w:t>
            </w:r>
          </w:p>
        </w:tc>
        <w:tc>
          <w:tcPr>
            <w:tcW w:w="1109" w:type="dxa"/>
            <w:tcBorders>
              <w:top w:val="single" w:sz="4" w:space="0" w:color="auto"/>
              <w:left w:val="nil"/>
              <w:bottom w:val="single" w:sz="4" w:space="0" w:color="auto"/>
              <w:right w:val="single" w:sz="4" w:space="0" w:color="auto"/>
            </w:tcBorders>
            <w:shd w:val="clear" w:color="auto" w:fill="auto"/>
          </w:tcPr>
          <w:p w14:paraId="10936143" w14:textId="76A630E2"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No</w:t>
            </w:r>
            <w:r w:rsidR="007D4B66">
              <w:rPr>
                <w:rFonts w:ascii="Cambria" w:hAnsi="Cambria" w:cs="Tahoma"/>
                <w:color w:val="000000"/>
              </w:rPr>
              <w:t>.</w:t>
            </w:r>
          </w:p>
        </w:tc>
        <w:tc>
          <w:tcPr>
            <w:tcW w:w="1181" w:type="dxa"/>
            <w:gridSpan w:val="2"/>
            <w:tcBorders>
              <w:top w:val="single" w:sz="4" w:space="0" w:color="auto"/>
              <w:left w:val="nil"/>
              <w:bottom w:val="single" w:sz="4" w:space="0" w:color="auto"/>
              <w:right w:val="single" w:sz="4" w:space="0" w:color="auto"/>
            </w:tcBorders>
          </w:tcPr>
          <w:p w14:paraId="010701DD" w14:textId="77777777" w:rsidR="0046021F" w:rsidRPr="00120A98" w:rsidRDefault="0046021F" w:rsidP="00120A98">
            <w:pPr>
              <w:spacing w:after="120" w:line="240" w:lineRule="auto"/>
              <w:jc w:val="both"/>
              <w:rPr>
                <w:rFonts w:ascii="Cambria" w:hAnsi="Cambria" w:cs="Tahoma"/>
                <w:color w:val="000000"/>
              </w:rPr>
            </w:pPr>
          </w:p>
        </w:tc>
      </w:tr>
      <w:tr w:rsidR="0046021F" w:rsidRPr="00120A98" w14:paraId="51B3947B" w14:textId="77777777" w:rsidTr="0046021F">
        <w:trPr>
          <w:gridAfter w:val="1"/>
          <w:wAfter w:w="8" w:type="dxa"/>
          <w:trHeight w:val="20"/>
        </w:trPr>
        <w:tc>
          <w:tcPr>
            <w:tcW w:w="696"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045A9B3" w14:textId="77777777" w:rsidR="0046021F" w:rsidRPr="00120A98" w:rsidRDefault="0046021F" w:rsidP="00120A98">
            <w:pPr>
              <w:spacing w:after="120" w:line="240" w:lineRule="auto"/>
              <w:jc w:val="both"/>
              <w:rPr>
                <w:rFonts w:ascii="Cambria" w:hAnsi="Cambria" w:cs="Tahoma"/>
                <w:color w:val="000000"/>
              </w:rPr>
            </w:pPr>
          </w:p>
        </w:tc>
        <w:tc>
          <w:tcPr>
            <w:tcW w:w="6471" w:type="dxa"/>
            <w:gridSpan w:val="2"/>
            <w:tcBorders>
              <w:top w:val="single" w:sz="4" w:space="0" w:color="auto"/>
              <w:left w:val="nil"/>
              <w:bottom w:val="single" w:sz="4" w:space="0" w:color="auto"/>
              <w:right w:val="single" w:sz="4" w:space="0" w:color="auto"/>
            </w:tcBorders>
            <w:shd w:val="clear" w:color="auto" w:fill="auto"/>
          </w:tcPr>
          <w:p w14:paraId="0B8BE83E" w14:textId="77777777" w:rsidR="0046021F" w:rsidRPr="00120A98" w:rsidRDefault="0046021F" w:rsidP="00120A98">
            <w:pPr>
              <w:spacing w:after="120" w:line="240" w:lineRule="auto"/>
              <w:jc w:val="both"/>
              <w:rPr>
                <w:rFonts w:ascii="Cambria" w:hAnsi="Cambria" w:cs="Tahoma"/>
              </w:rPr>
            </w:pPr>
            <w:r w:rsidRPr="00120A98">
              <w:rPr>
                <w:rFonts w:ascii="Cambria" w:hAnsi="Cambria" w:cs="Tahoma"/>
              </w:rPr>
              <w:t>Experience sharing sessions conducted</w:t>
            </w:r>
          </w:p>
        </w:tc>
        <w:tc>
          <w:tcPr>
            <w:tcW w:w="1109" w:type="dxa"/>
            <w:tcBorders>
              <w:top w:val="single" w:sz="4" w:space="0" w:color="auto"/>
              <w:left w:val="nil"/>
              <w:bottom w:val="single" w:sz="4" w:space="0" w:color="auto"/>
              <w:right w:val="single" w:sz="4" w:space="0" w:color="auto"/>
            </w:tcBorders>
            <w:shd w:val="clear" w:color="auto" w:fill="auto"/>
          </w:tcPr>
          <w:p w14:paraId="11594D2C" w14:textId="60AE53E2"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No</w:t>
            </w:r>
            <w:r w:rsidR="007D4B66">
              <w:rPr>
                <w:rFonts w:ascii="Cambria" w:hAnsi="Cambria" w:cs="Tahoma"/>
                <w:color w:val="000000"/>
              </w:rPr>
              <w:t>.</w:t>
            </w:r>
          </w:p>
        </w:tc>
        <w:tc>
          <w:tcPr>
            <w:tcW w:w="1181" w:type="dxa"/>
            <w:gridSpan w:val="2"/>
            <w:tcBorders>
              <w:top w:val="single" w:sz="4" w:space="0" w:color="auto"/>
              <w:left w:val="nil"/>
              <w:bottom w:val="single" w:sz="4" w:space="0" w:color="auto"/>
              <w:right w:val="single" w:sz="4" w:space="0" w:color="auto"/>
            </w:tcBorders>
          </w:tcPr>
          <w:p w14:paraId="29F25BAC" w14:textId="77777777" w:rsidR="0046021F" w:rsidRPr="00120A98" w:rsidRDefault="0046021F" w:rsidP="00120A98">
            <w:pPr>
              <w:spacing w:after="120" w:line="240" w:lineRule="auto"/>
              <w:jc w:val="both"/>
              <w:rPr>
                <w:rFonts w:ascii="Cambria" w:hAnsi="Cambria" w:cs="Tahoma"/>
                <w:color w:val="000000"/>
              </w:rPr>
            </w:pPr>
          </w:p>
        </w:tc>
      </w:tr>
      <w:tr w:rsidR="0046021F" w:rsidRPr="00120A98" w14:paraId="636D4D74" w14:textId="77777777" w:rsidTr="0046021F">
        <w:trPr>
          <w:gridAfter w:val="1"/>
          <w:wAfter w:w="8" w:type="dxa"/>
          <w:trHeight w:val="20"/>
        </w:trPr>
        <w:tc>
          <w:tcPr>
            <w:tcW w:w="696"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1540B2C" w14:textId="77777777" w:rsidR="0046021F" w:rsidRPr="00120A98" w:rsidRDefault="0046021F" w:rsidP="00120A98">
            <w:pPr>
              <w:spacing w:after="120" w:line="240" w:lineRule="auto"/>
              <w:jc w:val="both"/>
              <w:rPr>
                <w:rFonts w:ascii="Cambria" w:hAnsi="Cambria" w:cs="Tahoma"/>
                <w:color w:val="000000"/>
              </w:rPr>
            </w:pPr>
          </w:p>
        </w:tc>
        <w:tc>
          <w:tcPr>
            <w:tcW w:w="6471" w:type="dxa"/>
            <w:gridSpan w:val="2"/>
            <w:tcBorders>
              <w:top w:val="single" w:sz="4" w:space="0" w:color="auto"/>
              <w:left w:val="nil"/>
              <w:bottom w:val="single" w:sz="4" w:space="0" w:color="auto"/>
              <w:right w:val="single" w:sz="4" w:space="0" w:color="auto"/>
            </w:tcBorders>
            <w:shd w:val="clear" w:color="auto" w:fill="auto"/>
          </w:tcPr>
          <w:p w14:paraId="403D84AE" w14:textId="77777777" w:rsidR="0046021F" w:rsidRPr="00120A98" w:rsidRDefault="0046021F" w:rsidP="00120A98">
            <w:pPr>
              <w:spacing w:after="120" w:line="240" w:lineRule="auto"/>
              <w:jc w:val="both"/>
              <w:rPr>
                <w:rFonts w:ascii="Cambria" w:hAnsi="Cambria" w:cs="Tahoma"/>
              </w:rPr>
            </w:pPr>
            <w:r w:rsidRPr="00120A98">
              <w:rPr>
                <w:rFonts w:ascii="Cambria" w:hAnsi="Cambria" w:cs="Tahoma"/>
              </w:rPr>
              <w:t>Staff that participated in experience sharing sessions conducted</w:t>
            </w:r>
          </w:p>
        </w:tc>
        <w:tc>
          <w:tcPr>
            <w:tcW w:w="1109" w:type="dxa"/>
            <w:tcBorders>
              <w:top w:val="single" w:sz="4" w:space="0" w:color="auto"/>
              <w:left w:val="nil"/>
              <w:bottom w:val="single" w:sz="4" w:space="0" w:color="auto"/>
              <w:right w:val="single" w:sz="4" w:space="0" w:color="auto"/>
            </w:tcBorders>
            <w:shd w:val="clear" w:color="auto" w:fill="auto"/>
          </w:tcPr>
          <w:p w14:paraId="1317DE0E" w14:textId="1AD4FE6A"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No</w:t>
            </w:r>
            <w:r w:rsidR="007D4B66">
              <w:rPr>
                <w:rFonts w:ascii="Cambria" w:hAnsi="Cambria" w:cs="Tahoma"/>
                <w:color w:val="000000"/>
              </w:rPr>
              <w:t>.</w:t>
            </w:r>
          </w:p>
        </w:tc>
        <w:tc>
          <w:tcPr>
            <w:tcW w:w="1181" w:type="dxa"/>
            <w:gridSpan w:val="2"/>
            <w:tcBorders>
              <w:top w:val="single" w:sz="4" w:space="0" w:color="auto"/>
              <w:left w:val="nil"/>
              <w:bottom w:val="single" w:sz="4" w:space="0" w:color="auto"/>
              <w:right w:val="single" w:sz="4" w:space="0" w:color="auto"/>
            </w:tcBorders>
          </w:tcPr>
          <w:p w14:paraId="15AE8692" w14:textId="77777777" w:rsidR="0046021F" w:rsidRPr="00120A98" w:rsidRDefault="0046021F" w:rsidP="00120A98">
            <w:pPr>
              <w:spacing w:after="120" w:line="240" w:lineRule="auto"/>
              <w:jc w:val="both"/>
              <w:rPr>
                <w:rFonts w:ascii="Cambria" w:hAnsi="Cambria" w:cs="Tahoma"/>
                <w:color w:val="000000"/>
              </w:rPr>
            </w:pPr>
          </w:p>
        </w:tc>
      </w:tr>
      <w:tr w:rsidR="0046021F" w:rsidRPr="00120A98" w14:paraId="18AC0B71" w14:textId="77777777" w:rsidTr="0046021F">
        <w:trPr>
          <w:gridAfter w:val="1"/>
          <w:wAfter w:w="8" w:type="dxa"/>
          <w:trHeight w:val="20"/>
        </w:trPr>
        <w:tc>
          <w:tcPr>
            <w:tcW w:w="69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34140BE" w14:textId="77777777"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4.10</w:t>
            </w:r>
          </w:p>
        </w:tc>
        <w:tc>
          <w:tcPr>
            <w:tcW w:w="6471" w:type="dxa"/>
            <w:gridSpan w:val="2"/>
            <w:tcBorders>
              <w:top w:val="single" w:sz="4" w:space="0" w:color="auto"/>
              <w:left w:val="nil"/>
              <w:bottom w:val="single" w:sz="4" w:space="0" w:color="auto"/>
              <w:right w:val="single" w:sz="4" w:space="0" w:color="auto"/>
            </w:tcBorders>
            <w:shd w:val="clear" w:color="auto" w:fill="auto"/>
          </w:tcPr>
          <w:p w14:paraId="295D9E8E" w14:textId="77777777" w:rsidR="0046021F" w:rsidRPr="00120A98" w:rsidRDefault="0046021F" w:rsidP="00120A98">
            <w:pPr>
              <w:spacing w:after="120" w:line="240" w:lineRule="auto"/>
              <w:jc w:val="both"/>
              <w:rPr>
                <w:rFonts w:ascii="Cambria" w:hAnsi="Cambria" w:cs="Tahoma"/>
              </w:rPr>
            </w:pPr>
            <w:r w:rsidRPr="00120A98">
              <w:rPr>
                <w:rFonts w:ascii="Cambria" w:hAnsi="Cambria" w:cs="Tahoma"/>
              </w:rPr>
              <w:t>Review meetings conducted</w:t>
            </w:r>
          </w:p>
        </w:tc>
        <w:tc>
          <w:tcPr>
            <w:tcW w:w="1109" w:type="dxa"/>
            <w:tcBorders>
              <w:top w:val="single" w:sz="4" w:space="0" w:color="auto"/>
              <w:left w:val="nil"/>
              <w:bottom w:val="single" w:sz="4" w:space="0" w:color="auto"/>
              <w:right w:val="single" w:sz="4" w:space="0" w:color="auto"/>
            </w:tcBorders>
            <w:shd w:val="clear" w:color="auto" w:fill="auto"/>
          </w:tcPr>
          <w:p w14:paraId="079865DC" w14:textId="7830DEE7"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No</w:t>
            </w:r>
            <w:r w:rsidR="007D4B66">
              <w:rPr>
                <w:rFonts w:ascii="Cambria" w:hAnsi="Cambria" w:cs="Tahoma"/>
                <w:color w:val="000000"/>
              </w:rPr>
              <w:t>.</w:t>
            </w:r>
          </w:p>
        </w:tc>
        <w:tc>
          <w:tcPr>
            <w:tcW w:w="1181" w:type="dxa"/>
            <w:gridSpan w:val="2"/>
            <w:tcBorders>
              <w:top w:val="single" w:sz="4" w:space="0" w:color="auto"/>
              <w:left w:val="nil"/>
              <w:bottom w:val="single" w:sz="4" w:space="0" w:color="auto"/>
              <w:right w:val="single" w:sz="4" w:space="0" w:color="auto"/>
            </w:tcBorders>
          </w:tcPr>
          <w:p w14:paraId="7C886C34" w14:textId="77777777" w:rsidR="0046021F" w:rsidRPr="00120A98" w:rsidRDefault="0046021F" w:rsidP="00120A98">
            <w:pPr>
              <w:spacing w:after="120" w:line="240" w:lineRule="auto"/>
              <w:jc w:val="both"/>
              <w:rPr>
                <w:rFonts w:ascii="Cambria" w:hAnsi="Cambria" w:cs="Tahoma"/>
                <w:color w:val="000000"/>
              </w:rPr>
            </w:pPr>
          </w:p>
        </w:tc>
      </w:tr>
      <w:tr w:rsidR="0046021F" w:rsidRPr="00120A98" w14:paraId="61F30609" w14:textId="77777777" w:rsidTr="0046021F">
        <w:trPr>
          <w:gridAfter w:val="1"/>
          <w:wAfter w:w="8" w:type="dxa"/>
          <w:trHeight w:val="20"/>
        </w:trPr>
        <w:tc>
          <w:tcPr>
            <w:tcW w:w="696" w:type="dxa"/>
            <w:vMerge/>
            <w:tcBorders>
              <w:top w:val="single" w:sz="4" w:space="0" w:color="auto"/>
              <w:left w:val="single" w:sz="4" w:space="0" w:color="auto"/>
              <w:bottom w:val="single" w:sz="4" w:space="0" w:color="auto"/>
              <w:right w:val="single" w:sz="4" w:space="0" w:color="auto"/>
            </w:tcBorders>
            <w:shd w:val="clear" w:color="auto" w:fill="auto"/>
          </w:tcPr>
          <w:p w14:paraId="1B3FADF8" w14:textId="77777777" w:rsidR="0046021F" w:rsidRPr="00120A98" w:rsidRDefault="0046021F" w:rsidP="00120A98">
            <w:pPr>
              <w:spacing w:after="120" w:line="240" w:lineRule="auto"/>
              <w:jc w:val="both"/>
              <w:rPr>
                <w:rFonts w:ascii="Cambria" w:hAnsi="Cambria" w:cs="Tahoma"/>
                <w:color w:val="000000"/>
              </w:rPr>
            </w:pPr>
          </w:p>
        </w:tc>
        <w:tc>
          <w:tcPr>
            <w:tcW w:w="6471" w:type="dxa"/>
            <w:gridSpan w:val="2"/>
            <w:tcBorders>
              <w:top w:val="single" w:sz="4" w:space="0" w:color="auto"/>
              <w:left w:val="nil"/>
              <w:bottom w:val="single" w:sz="4" w:space="0" w:color="auto"/>
              <w:right w:val="single" w:sz="4" w:space="0" w:color="auto"/>
            </w:tcBorders>
            <w:shd w:val="clear" w:color="auto" w:fill="auto"/>
          </w:tcPr>
          <w:p w14:paraId="7501B43E" w14:textId="77777777" w:rsidR="0046021F" w:rsidRPr="00120A98" w:rsidRDefault="0046021F" w:rsidP="00120A98">
            <w:pPr>
              <w:spacing w:after="120" w:line="240" w:lineRule="auto"/>
              <w:jc w:val="both"/>
              <w:rPr>
                <w:rFonts w:ascii="Cambria" w:hAnsi="Cambria" w:cs="Tahoma"/>
              </w:rPr>
            </w:pPr>
            <w:r w:rsidRPr="00120A98">
              <w:rPr>
                <w:rFonts w:ascii="Cambria" w:hAnsi="Cambria" w:cs="Tahoma"/>
              </w:rPr>
              <w:t>Review reports submitted</w:t>
            </w:r>
          </w:p>
        </w:tc>
        <w:tc>
          <w:tcPr>
            <w:tcW w:w="1109" w:type="dxa"/>
            <w:tcBorders>
              <w:top w:val="single" w:sz="4" w:space="0" w:color="auto"/>
              <w:left w:val="nil"/>
              <w:bottom w:val="single" w:sz="4" w:space="0" w:color="auto"/>
              <w:right w:val="single" w:sz="4" w:space="0" w:color="auto"/>
            </w:tcBorders>
            <w:shd w:val="clear" w:color="auto" w:fill="auto"/>
          </w:tcPr>
          <w:p w14:paraId="5D6CB4B8" w14:textId="05E43F2E"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No</w:t>
            </w:r>
            <w:r w:rsidR="007D4B66">
              <w:rPr>
                <w:rFonts w:ascii="Cambria" w:hAnsi="Cambria" w:cs="Tahoma"/>
                <w:color w:val="000000"/>
              </w:rPr>
              <w:t>.</w:t>
            </w:r>
          </w:p>
        </w:tc>
        <w:tc>
          <w:tcPr>
            <w:tcW w:w="1181" w:type="dxa"/>
            <w:gridSpan w:val="2"/>
            <w:tcBorders>
              <w:top w:val="single" w:sz="4" w:space="0" w:color="auto"/>
              <w:left w:val="nil"/>
              <w:bottom w:val="single" w:sz="4" w:space="0" w:color="auto"/>
              <w:right w:val="single" w:sz="4" w:space="0" w:color="auto"/>
            </w:tcBorders>
          </w:tcPr>
          <w:p w14:paraId="2E5DDCF9" w14:textId="77777777" w:rsidR="0046021F" w:rsidRPr="00120A98" w:rsidRDefault="0046021F" w:rsidP="00120A98">
            <w:pPr>
              <w:spacing w:after="120" w:line="240" w:lineRule="auto"/>
              <w:jc w:val="both"/>
              <w:rPr>
                <w:rFonts w:ascii="Cambria" w:hAnsi="Cambria" w:cs="Tahoma"/>
                <w:color w:val="000000"/>
              </w:rPr>
            </w:pPr>
          </w:p>
        </w:tc>
      </w:tr>
      <w:tr w:rsidR="0046021F" w:rsidRPr="00120A98" w14:paraId="24C0B2AB" w14:textId="77777777" w:rsidTr="0046021F">
        <w:trPr>
          <w:gridAfter w:val="1"/>
          <w:wAfter w:w="8" w:type="dxa"/>
          <w:trHeight w:val="20"/>
        </w:trPr>
        <w:tc>
          <w:tcPr>
            <w:tcW w:w="696" w:type="dxa"/>
            <w:vMerge/>
            <w:tcBorders>
              <w:top w:val="single" w:sz="4" w:space="0" w:color="auto"/>
              <w:left w:val="single" w:sz="4" w:space="0" w:color="auto"/>
              <w:bottom w:val="single" w:sz="4" w:space="0" w:color="auto"/>
              <w:right w:val="single" w:sz="4" w:space="0" w:color="auto"/>
            </w:tcBorders>
            <w:shd w:val="clear" w:color="auto" w:fill="auto"/>
          </w:tcPr>
          <w:p w14:paraId="433B6F58" w14:textId="77777777" w:rsidR="0046021F" w:rsidRPr="00120A98" w:rsidRDefault="0046021F" w:rsidP="00120A98">
            <w:pPr>
              <w:spacing w:after="120" w:line="240" w:lineRule="auto"/>
              <w:jc w:val="both"/>
              <w:rPr>
                <w:rFonts w:ascii="Cambria" w:hAnsi="Cambria" w:cs="Tahoma"/>
                <w:color w:val="000000"/>
              </w:rPr>
            </w:pPr>
          </w:p>
        </w:tc>
        <w:tc>
          <w:tcPr>
            <w:tcW w:w="6471" w:type="dxa"/>
            <w:gridSpan w:val="2"/>
            <w:tcBorders>
              <w:top w:val="single" w:sz="4" w:space="0" w:color="auto"/>
              <w:left w:val="nil"/>
              <w:bottom w:val="single" w:sz="4" w:space="0" w:color="auto"/>
              <w:right w:val="single" w:sz="4" w:space="0" w:color="auto"/>
            </w:tcBorders>
            <w:shd w:val="clear" w:color="auto" w:fill="auto"/>
          </w:tcPr>
          <w:p w14:paraId="5A2B6845" w14:textId="77777777" w:rsidR="0046021F" w:rsidRPr="00120A98" w:rsidRDefault="0046021F" w:rsidP="00120A98">
            <w:pPr>
              <w:spacing w:after="120" w:line="240" w:lineRule="auto"/>
              <w:jc w:val="both"/>
              <w:rPr>
                <w:rFonts w:ascii="Cambria" w:hAnsi="Cambria" w:cs="Tahoma"/>
              </w:rPr>
            </w:pPr>
            <w:r w:rsidRPr="00120A98">
              <w:rPr>
                <w:rFonts w:ascii="Cambria" w:hAnsi="Cambria" w:cs="Tahoma"/>
              </w:rPr>
              <w:t>Reports produced</w:t>
            </w:r>
          </w:p>
        </w:tc>
        <w:tc>
          <w:tcPr>
            <w:tcW w:w="1109" w:type="dxa"/>
            <w:tcBorders>
              <w:top w:val="single" w:sz="4" w:space="0" w:color="auto"/>
              <w:left w:val="nil"/>
              <w:bottom w:val="single" w:sz="4" w:space="0" w:color="auto"/>
              <w:right w:val="single" w:sz="4" w:space="0" w:color="auto"/>
            </w:tcBorders>
            <w:shd w:val="clear" w:color="auto" w:fill="auto"/>
          </w:tcPr>
          <w:p w14:paraId="4E4C0F15" w14:textId="2058738C"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No</w:t>
            </w:r>
            <w:r w:rsidR="007D4B66">
              <w:rPr>
                <w:rFonts w:ascii="Cambria" w:hAnsi="Cambria" w:cs="Tahoma"/>
                <w:color w:val="000000"/>
              </w:rPr>
              <w:t>.</w:t>
            </w:r>
          </w:p>
        </w:tc>
        <w:tc>
          <w:tcPr>
            <w:tcW w:w="1181" w:type="dxa"/>
            <w:gridSpan w:val="2"/>
            <w:tcBorders>
              <w:top w:val="single" w:sz="4" w:space="0" w:color="auto"/>
              <w:left w:val="nil"/>
              <w:bottom w:val="single" w:sz="4" w:space="0" w:color="auto"/>
              <w:right w:val="single" w:sz="4" w:space="0" w:color="auto"/>
            </w:tcBorders>
          </w:tcPr>
          <w:p w14:paraId="56EB87AC" w14:textId="77777777" w:rsidR="0046021F" w:rsidRPr="00120A98" w:rsidRDefault="0046021F" w:rsidP="00120A98">
            <w:pPr>
              <w:spacing w:after="120" w:line="240" w:lineRule="auto"/>
              <w:jc w:val="both"/>
              <w:rPr>
                <w:rFonts w:ascii="Cambria" w:hAnsi="Cambria" w:cs="Tahoma"/>
                <w:color w:val="000000"/>
              </w:rPr>
            </w:pPr>
          </w:p>
        </w:tc>
      </w:tr>
      <w:tr w:rsidR="0046021F" w:rsidRPr="00120A98" w14:paraId="1E1B21C1" w14:textId="77777777" w:rsidTr="00A579C7">
        <w:trPr>
          <w:gridAfter w:val="1"/>
          <w:wAfter w:w="8" w:type="dxa"/>
          <w:trHeight w:val="20"/>
        </w:trPr>
        <w:tc>
          <w:tcPr>
            <w:tcW w:w="696" w:type="dxa"/>
            <w:tcBorders>
              <w:top w:val="single" w:sz="4" w:space="0" w:color="auto"/>
              <w:left w:val="single" w:sz="4" w:space="0" w:color="auto"/>
              <w:bottom w:val="single" w:sz="4" w:space="0" w:color="auto"/>
              <w:right w:val="single" w:sz="4" w:space="0" w:color="auto"/>
            </w:tcBorders>
            <w:shd w:val="clear" w:color="auto" w:fill="auto"/>
          </w:tcPr>
          <w:p w14:paraId="0F931427" w14:textId="77777777"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4.11</w:t>
            </w:r>
          </w:p>
        </w:tc>
        <w:tc>
          <w:tcPr>
            <w:tcW w:w="6471" w:type="dxa"/>
            <w:gridSpan w:val="2"/>
            <w:tcBorders>
              <w:top w:val="single" w:sz="4" w:space="0" w:color="auto"/>
              <w:left w:val="nil"/>
              <w:bottom w:val="single" w:sz="4" w:space="0" w:color="auto"/>
              <w:right w:val="single" w:sz="4" w:space="0" w:color="auto"/>
            </w:tcBorders>
            <w:shd w:val="clear" w:color="auto" w:fill="auto"/>
          </w:tcPr>
          <w:p w14:paraId="1878E154" w14:textId="77777777" w:rsidR="0046021F" w:rsidRPr="00120A98" w:rsidRDefault="0046021F" w:rsidP="00120A98">
            <w:pPr>
              <w:spacing w:after="120" w:line="240" w:lineRule="auto"/>
              <w:jc w:val="both"/>
              <w:rPr>
                <w:rFonts w:ascii="Cambria" w:hAnsi="Cambria" w:cs="Tahoma"/>
              </w:rPr>
            </w:pPr>
            <w:r w:rsidRPr="00120A98">
              <w:rPr>
                <w:rFonts w:ascii="Cambria" w:hAnsi="Cambria" w:cs="Tahoma"/>
              </w:rPr>
              <w:t>Third-party monitoring reports submitted</w:t>
            </w:r>
          </w:p>
        </w:tc>
        <w:tc>
          <w:tcPr>
            <w:tcW w:w="1109" w:type="dxa"/>
            <w:tcBorders>
              <w:top w:val="single" w:sz="4" w:space="0" w:color="auto"/>
              <w:left w:val="nil"/>
              <w:bottom w:val="single" w:sz="4" w:space="0" w:color="auto"/>
              <w:right w:val="single" w:sz="4" w:space="0" w:color="auto"/>
            </w:tcBorders>
            <w:shd w:val="clear" w:color="auto" w:fill="auto"/>
          </w:tcPr>
          <w:p w14:paraId="70692017" w14:textId="7C557F4C" w:rsidR="0046021F" w:rsidRPr="00120A98" w:rsidRDefault="0046021F" w:rsidP="00120A98">
            <w:pPr>
              <w:spacing w:after="120" w:line="240" w:lineRule="auto"/>
              <w:jc w:val="both"/>
              <w:rPr>
                <w:rFonts w:ascii="Cambria" w:hAnsi="Cambria" w:cs="Tahoma"/>
                <w:color w:val="000000"/>
              </w:rPr>
            </w:pPr>
            <w:r w:rsidRPr="00120A98">
              <w:rPr>
                <w:rFonts w:ascii="Cambria" w:hAnsi="Cambria" w:cs="Tahoma"/>
                <w:color w:val="000000"/>
              </w:rPr>
              <w:t>No</w:t>
            </w:r>
            <w:r w:rsidR="007D4B66">
              <w:rPr>
                <w:rFonts w:ascii="Cambria" w:hAnsi="Cambria" w:cs="Tahoma"/>
                <w:color w:val="000000"/>
              </w:rPr>
              <w:t>.</w:t>
            </w:r>
          </w:p>
        </w:tc>
        <w:tc>
          <w:tcPr>
            <w:tcW w:w="1181" w:type="dxa"/>
            <w:gridSpan w:val="2"/>
            <w:tcBorders>
              <w:top w:val="single" w:sz="4" w:space="0" w:color="auto"/>
              <w:left w:val="nil"/>
              <w:bottom w:val="single" w:sz="4" w:space="0" w:color="auto"/>
              <w:right w:val="single" w:sz="4" w:space="0" w:color="auto"/>
            </w:tcBorders>
          </w:tcPr>
          <w:p w14:paraId="0C0104A0" w14:textId="77777777" w:rsidR="0046021F" w:rsidRPr="00120A98" w:rsidRDefault="0046021F" w:rsidP="00120A98">
            <w:pPr>
              <w:spacing w:after="120" w:line="240" w:lineRule="auto"/>
              <w:jc w:val="both"/>
              <w:rPr>
                <w:rFonts w:ascii="Cambria" w:hAnsi="Cambria" w:cs="Tahoma"/>
                <w:color w:val="000000"/>
              </w:rPr>
            </w:pPr>
          </w:p>
        </w:tc>
      </w:tr>
    </w:tbl>
    <w:p w14:paraId="058B80D0" w14:textId="51B965E2" w:rsidR="00207321" w:rsidRPr="00120A98" w:rsidRDefault="003C3710" w:rsidP="008602A2">
      <w:pPr>
        <w:pStyle w:val="Heading1"/>
        <w:numPr>
          <w:ilvl w:val="0"/>
          <w:numId w:val="120"/>
        </w:numPr>
        <w:spacing w:after="120"/>
        <w:rPr>
          <w:sz w:val="22"/>
          <w:szCs w:val="22"/>
        </w:rPr>
      </w:pPr>
      <w:bookmarkStart w:id="129" w:name="_Toc84260879"/>
      <w:r w:rsidRPr="00120A98">
        <w:rPr>
          <w:sz w:val="22"/>
          <w:szCs w:val="22"/>
        </w:rPr>
        <w:t xml:space="preserve">Structure </w:t>
      </w:r>
      <w:r w:rsidR="00A92ACE" w:rsidRPr="00120A98">
        <w:rPr>
          <w:sz w:val="22"/>
          <w:szCs w:val="22"/>
        </w:rPr>
        <w:t xml:space="preserve">of </w:t>
      </w:r>
      <w:r w:rsidRPr="00120A98">
        <w:rPr>
          <w:sz w:val="22"/>
          <w:szCs w:val="22"/>
        </w:rPr>
        <w:t>The Consolidated Reporting Templates</w:t>
      </w:r>
      <w:bookmarkEnd w:id="129"/>
    </w:p>
    <w:p w14:paraId="44718C48" w14:textId="40542814" w:rsidR="00C66B91" w:rsidRPr="00120A98" w:rsidRDefault="00C66B91" w:rsidP="00120A98">
      <w:pPr>
        <w:spacing w:after="120" w:line="240" w:lineRule="auto"/>
        <w:jc w:val="both"/>
        <w:rPr>
          <w:rFonts w:ascii="Cambria" w:hAnsi="Cambria" w:cs="Tahoma"/>
        </w:rPr>
      </w:pPr>
      <w:r w:rsidRPr="00120A98">
        <w:rPr>
          <w:rFonts w:ascii="Cambria" w:hAnsi="Cambria" w:cs="Tahoma"/>
        </w:rPr>
        <w:t xml:space="preserve">The Foundation Area Monitoring and Evaluation system will adopt a uniform format </w:t>
      </w:r>
      <w:r w:rsidR="000D36B0">
        <w:rPr>
          <w:rFonts w:ascii="Cambria" w:hAnsi="Cambria" w:cs="Tahoma"/>
        </w:rPr>
        <w:t>in</w:t>
      </w:r>
      <w:r w:rsidR="000D36B0" w:rsidRPr="00120A98">
        <w:rPr>
          <w:rFonts w:ascii="Cambria" w:hAnsi="Cambria" w:cs="Tahoma"/>
        </w:rPr>
        <w:t xml:space="preserve"> </w:t>
      </w:r>
      <w:r w:rsidRPr="00120A98">
        <w:rPr>
          <w:rFonts w:ascii="Cambria" w:hAnsi="Cambria" w:cs="Tahoma"/>
        </w:rPr>
        <w:t xml:space="preserve">reporting for </w:t>
      </w:r>
      <w:r w:rsidR="000D36B0">
        <w:rPr>
          <w:rFonts w:ascii="Cambria" w:hAnsi="Cambria" w:cs="Tahoma"/>
        </w:rPr>
        <w:t>submissions</w:t>
      </w:r>
      <w:r w:rsidRPr="00120A98">
        <w:rPr>
          <w:rFonts w:ascii="Cambria" w:hAnsi="Cambria" w:cs="Tahoma"/>
        </w:rPr>
        <w:t xml:space="preserve"> from SCCUs so as to make aggregation easier at zonal and national levels. The reporting system will consist of monthly quarterly, bi-annual and annual reports as applicable. The reporting format would consist of the following sections</w:t>
      </w:r>
    </w:p>
    <w:p w14:paraId="4E229240" w14:textId="5BC5BBA6" w:rsidR="00665C0B" w:rsidRDefault="00665C0B" w:rsidP="00120A98">
      <w:pPr>
        <w:spacing w:after="120" w:line="240" w:lineRule="auto"/>
        <w:jc w:val="both"/>
        <w:rPr>
          <w:rFonts w:ascii="Cambria" w:hAnsi="Cambria" w:cs="Tahoma"/>
        </w:rPr>
      </w:pPr>
    </w:p>
    <w:p w14:paraId="4BBCBB20" w14:textId="2263A314" w:rsidR="009F1474" w:rsidRDefault="009F1474" w:rsidP="00120A98">
      <w:pPr>
        <w:spacing w:after="120" w:line="240" w:lineRule="auto"/>
        <w:jc w:val="both"/>
        <w:rPr>
          <w:rFonts w:ascii="Cambria" w:hAnsi="Cambria" w:cs="Tahoma"/>
        </w:rPr>
      </w:pPr>
    </w:p>
    <w:p w14:paraId="6373F1AF" w14:textId="77777777" w:rsidR="009F1474" w:rsidRDefault="009F1474" w:rsidP="00120A98">
      <w:pPr>
        <w:spacing w:after="120" w:line="240" w:lineRule="auto"/>
        <w:jc w:val="both"/>
        <w:rPr>
          <w:rFonts w:ascii="Cambria" w:hAnsi="Cambria" w:cs="Tahoma"/>
        </w:rPr>
      </w:pPr>
    </w:p>
    <w:p w14:paraId="531F87B6" w14:textId="2F32E25B" w:rsidR="00C66B91" w:rsidRPr="00120A98" w:rsidRDefault="00C66B91" w:rsidP="00120A98">
      <w:pPr>
        <w:spacing w:after="120" w:line="240" w:lineRule="auto"/>
        <w:jc w:val="both"/>
        <w:rPr>
          <w:rFonts w:ascii="Cambria" w:hAnsi="Cambria" w:cs="Tahoma"/>
        </w:rPr>
      </w:pPr>
      <w:r w:rsidRPr="00120A98">
        <w:rPr>
          <w:rFonts w:ascii="Cambria" w:hAnsi="Cambria" w:cs="Tahoma"/>
        </w:rPr>
        <w:t>Section One: SUMMARY OF ACHIEVEMENTS</w:t>
      </w:r>
    </w:p>
    <w:p w14:paraId="7BA63DFC" w14:textId="77777777" w:rsidR="00C66B91" w:rsidRPr="00120A98" w:rsidRDefault="00C66B91" w:rsidP="00120A98">
      <w:pPr>
        <w:spacing w:after="120" w:line="240" w:lineRule="auto"/>
        <w:jc w:val="both"/>
        <w:rPr>
          <w:rFonts w:ascii="Cambria" w:hAnsi="Cambria" w:cs="Tahoma"/>
        </w:rPr>
      </w:pPr>
      <w:r w:rsidRPr="00120A98">
        <w:rPr>
          <w:rFonts w:ascii="Cambria" w:hAnsi="Cambria" w:cs="Tahoma"/>
        </w:rPr>
        <w:t xml:space="preserve">This section will present a concise summary of achievements of the entire project during the reporting period. </w:t>
      </w:r>
    </w:p>
    <w:p w14:paraId="58AB3877" w14:textId="09FB0C15" w:rsidR="00C66B91" w:rsidRPr="00120A98" w:rsidRDefault="00C66B91" w:rsidP="00120A98">
      <w:pPr>
        <w:spacing w:after="120" w:line="240" w:lineRule="auto"/>
        <w:jc w:val="both"/>
        <w:rPr>
          <w:rFonts w:ascii="Cambria" w:hAnsi="Cambria" w:cs="Tahoma"/>
        </w:rPr>
      </w:pPr>
      <w:r w:rsidRPr="00120A98">
        <w:rPr>
          <w:rFonts w:ascii="Cambria" w:hAnsi="Cambria" w:cs="Tahoma"/>
        </w:rPr>
        <w:t>Section Two: INTRODUCTION</w:t>
      </w:r>
    </w:p>
    <w:p w14:paraId="3BA20DE3" w14:textId="77777777" w:rsidR="00C66B91" w:rsidRPr="00120A98" w:rsidRDefault="00C66B91" w:rsidP="00120A98">
      <w:pPr>
        <w:spacing w:after="120" w:line="240" w:lineRule="auto"/>
        <w:jc w:val="both"/>
        <w:rPr>
          <w:rFonts w:ascii="Cambria" w:hAnsi="Cambria" w:cs="Tahoma"/>
        </w:rPr>
      </w:pPr>
      <w:r w:rsidRPr="00120A98">
        <w:rPr>
          <w:rFonts w:ascii="Cambria" w:hAnsi="Cambria" w:cs="Tahoma"/>
        </w:rPr>
        <w:t xml:space="preserve">This section will state the purpose and importance of the report. It would highlight the challenges and constraints observed at the end of the immediate past reporting period and discuss remedial actions taken.   </w:t>
      </w:r>
    </w:p>
    <w:p w14:paraId="1ABA080F" w14:textId="6FBDC362" w:rsidR="00C66B91" w:rsidRPr="00120A98" w:rsidRDefault="00C66B91" w:rsidP="00120A98">
      <w:pPr>
        <w:spacing w:after="120" w:line="240" w:lineRule="auto"/>
        <w:jc w:val="both"/>
        <w:rPr>
          <w:rFonts w:ascii="Cambria" w:hAnsi="Cambria" w:cs="Tahoma"/>
        </w:rPr>
      </w:pPr>
      <w:r w:rsidRPr="00120A98">
        <w:rPr>
          <w:rFonts w:ascii="Cambria" w:hAnsi="Cambria" w:cs="Tahoma"/>
        </w:rPr>
        <w:t>Section Three:</w:t>
      </w:r>
      <w:r w:rsidR="00013DF3" w:rsidRPr="00120A98">
        <w:rPr>
          <w:rFonts w:ascii="Cambria" w:hAnsi="Cambria" w:cs="Tahoma"/>
        </w:rPr>
        <w:t xml:space="preserve"> </w:t>
      </w:r>
      <w:r w:rsidR="00AC4C7C" w:rsidRPr="00120A98">
        <w:rPr>
          <w:rFonts w:ascii="Cambria" w:hAnsi="Cambria" w:cs="Tahoma"/>
        </w:rPr>
        <w:t xml:space="preserve">RESULT AREAS’ </w:t>
      </w:r>
      <w:r w:rsidR="00013DF3" w:rsidRPr="00120A98">
        <w:rPr>
          <w:rFonts w:ascii="Cambria" w:hAnsi="Cambria" w:cs="Tahoma"/>
        </w:rPr>
        <w:t>ACHIEVEMENTS</w:t>
      </w:r>
      <w:r w:rsidRPr="00120A98">
        <w:rPr>
          <w:rFonts w:ascii="Cambria" w:hAnsi="Cambria" w:cs="Tahoma"/>
        </w:rPr>
        <w:t>:</w:t>
      </w:r>
    </w:p>
    <w:p w14:paraId="6DD3F167" w14:textId="514AF144" w:rsidR="00C66B91" w:rsidRPr="00120A98" w:rsidRDefault="00C66B91" w:rsidP="00120A98">
      <w:pPr>
        <w:spacing w:after="120" w:line="240" w:lineRule="auto"/>
        <w:jc w:val="both"/>
        <w:rPr>
          <w:rFonts w:ascii="Cambria" w:hAnsi="Cambria" w:cs="Tahoma"/>
        </w:rPr>
      </w:pPr>
      <w:r w:rsidRPr="00120A98">
        <w:rPr>
          <w:rFonts w:ascii="Cambria" w:hAnsi="Cambria" w:cs="Tahoma"/>
        </w:rPr>
        <w:t xml:space="preserve">This section will do a detailed discussion of the achievements of the </w:t>
      </w:r>
      <w:r w:rsidR="00E4212E" w:rsidRPr="00120A98">
        <w:rPr>
          <w:rFonts w:ascii="Cambria" w:hAnsi="Cambria" w:cs="Tahoma"/>
        </w:rPr>
        <w:t>programme</w:t>
      </w:r>
      <w:r w:rsidRPr="00120A98">
        <w:rPr>
          <w:rFonts w:ascii="Cambria" w:hAnsi="Cambria" w:cs="Tahoma"/>
        </w:rPr>
        <w:t xml:space="preserve"> within the reporting period. Each of the </w:t>
      </w:r>
      <w:r w:rsidR="00013DF3" w:rsidRPr="00120A98">
        <w:rPr>
          <w:rFonts w:ascii="Cambria" w:hAnsi="Cambria" w:cs="Tahoma"/>
        </w:rPr>
        <w:t xml:space="preserve">DPs </w:t>
      </w:r>
      <w:r w:rsidRPr="00120A98">
        <w:rPr>
          <w:rFonts w:ascii="Cambria" w:hAnsi="Cambria" w:cs="Tahoma"/>
        </w:rPr>
        <w:t xml:space="preserve">will be addressed separately and discussions will be by </w:t>
      </w:r>
      <w:r w:rsidR="00013DF3" w:rsidRPr="00120A98">
        <w:rPr>
          <w:rFonts w:ascii="Cambria" w:hAnsi="Cambria" w:cs="Tahoma"/>
        </w:rPr>
        <w:t>DLIs</w:t>
      </w:r>
      <w:r w:rsidRPr="00120A98">
        <w:rPr>
          <w:rFonts w:ascii="Cambria" w:hAnsi="Cambria" w:cs="Tahoma"/>
        </w:rPr>
        <w:t xml:space="preserve">.  For example, </w:t>
      </w:r>
      <w:r w:rsidR="00013DF3" w:rsidRPr="00120A98">
        <w:rPr>
          <w:rFonts w:ascii="Cambria" w:hAnsi="Cambria" w:cs="Tahoma"/>
        </w:rPr>
        <w:t>RA1, RA2 and RA</w:t>
      </w:r>
      <w:r w:rsidRPr="00120A98">
        <w:rPr>
          <w:rFonts w:ascii="Cambria" w:hAnsi="Cambria" w:cs="Tahoma"/>
        </w:rPr>
        <w:t>3</w:t>
      </w:r>
      <w:r w:rsidR="00013DF3" w:rsidRPr="00120A98">
        <w:rPr>
          <w:rFonts w:ascii="Cambria" w:hAnsi="Cambria" w:cs="Tahoma"/>
        </w:rPr>
        <w:t>.</w:t>
      </w:r>
    </w:p>
    <w:p w14:paraId="571276A0" w14:textId="4956C15C" w:rsidR="00E37478" w:rsidRPr="00120A98" w:rsidRDefault="00C66B91" w:rsidP="00120A98">
      <w:pPr>
        <w:spacing w:after="120" w:line="240" w:lineRule="auto"/>
        <w:jc w:val="both"/>
        <w:rPr>
          <w:rFonts w:ascii="Cambria" w:hAnsi="Cambria" w:cs="Tahoma"/>
        </w:rPr>
      </w:pPr>
      <w:r w:rsidRPr="00120A98">
        <w:rPr>
          <w:rFonts w:ascii="Cambria" w:hAnsi="Cambria" w:cs="Tahoma"/>
        </w:rPr>
        <w:t xml:space="preserve">Section Four: </w:t>
      </w:r>
      <w:r w:rsidR="00CC3A63" w:rsidRPr="00120A98">
        <w:rPr>
          <w:rFonts w:ascii="Cambria" w:hAnsi="Cambria" w:cs="Tahoma"/>
        </w:rPr>
        <w:t>FOUNDATION AREA ACHIEVEMENT</w:t>
      </w:r>
    </w:p>
    <w:p w14:paraId="2044BF84" w14:textId="6A12E8CA" w:rsidR="00CC3A63" w:rsidRPr="00120A98" w:rsidRDefault="00CC3A63" w:rsidP="00120A98">
      <w:pPr>
        <w:spacing w:after="120" w:line="240" w:lineRule="auto"/>
        <w:jc w:val="both"/>
        <w:rPr>
          <w:rFonts w:ascii="Cambria" w:hAnsi="Cambria" w:cs="Tahoma"/>
        </w:rPr>
      </w:pPr>
      <w:r w:rsidRPr="00120A98">
        <w:rPr>
          <w:rFonts w:ascii="Cambria" w:hAnsi="Cambria" w:cs="Tahoma"/>
        </w:rPr>
        <w:t xml:space="preserve">This section will </w:t>
      </w:r>
      <w:r w:rsidR="00FC5BE1" w:rsidRPr="00120A98">
        <w:rPr>
          <w:rFonts w:ascii="Cambria" w:hAnsi="Cambria" w:cs="Tahoma"/>
        </w:rPr>
        <w:t xml:space="preserve">focus on the </w:t>
      </w:r>
      <w:r w:rsidR="00E4212E" w:rsidRPr="00120A98">
        <w:rPr>
          <w:rFonts w:ascii="Cambria" w:hAnsi="Cambria" w:cs="Tahoma"/>
        </w:rPr>
        <w:t xml:space="preserve">achievements of </w:t>
      </w:r>
      <w:r w:rsidR="00FC5BE1" w:rsidRPr="00120A98">
        <w:rPr>
          <w:rFonts w:ascii="Cambria" w:hAnsi="Cambria" w:cs="Tahoma"/>
        </w:rPr>
        <w:t xml:space="preserve">the FCSU </w:t>
      </w:r>
      <w:r w:rsidR="00E4212E" w:rsidRPr="00120A98">
        <w:rPr>
          <w:rFonts w:ascii="Cambria" w:hAnsi="Cambria" w:cs="Tahoma"/>
        </w:rPr>
        <w:t>with</w:t>
      </w:r>
      <w:r w:rsidR="00FC5BE1" w:rsidRPr="00120A98">
        <w:rPr>
          <w:rFonts w:ascii="Cambria" w:hAnsi="Cambria" w:cs="Tahoma"/>
        </w:rPr>
        <w:t>in the report</w:t>
      </w:r>
      <w:r w:rsidR="00DA34A9">
        <w:rPr>
          <w:rFonts w:ascii="Cambria" w:hAnsi="Cambria" w:cs="Tahoma"/>
        </w:rPr>
        <w:t>ing</w:t>
      </w:r>
      <w:r w:rsidR="00FC5BE1" w:rsidRPr="00120A98">
        <w:rPr>
          <w:rFonts w:ascii="Cambria" w:hAnsi="Cambria" w:cs="Tahoma"/>
        </w:rPr>
        <w:t xml:space="preserve"> period </w:t>
      </w:r>
      <w:r w:rsidR="00E4212E" w:rsidRPr="00120A98">
        <w:rPr>
          <w:rFonts w:ascii="Cambria" w:hAnsi="Cambria" w:cs="Tahoma"/>
        </w:rPr>
        <w:t xml:space="preserve">in the area of supervision of IVA, provision of financial management, technical support, capacity building, peer learning and experiencing sharing as well as monitoring and evaluation. </w:t>
      </w:r>
    </w:p>
    <w:p w14:paraId="2C23814E" w14:textId="4C75F156" w:rsidR="00C66B91" w:rsidRPr="00120A98" w:rsidRDefault="00E37478" w:rsidP="00120A98">
      <w:pPr>
        <w:spacing w:after="120" w:line="240" w:lineRule="auto"/>
        <w:jc w:val="both"/>
        <w:rPr>
          <w:rFonts w:ascii="Cambria" w:hAnsi="Cambria" w:cs="Tahoma"/>
        </w:rPr>
      </w:pPr>
      <w:r w:rsidRPr="00120A98">
        <w:rPr>
          <w:rFonts w:ascii="Cambria" w:hAnsi="Cambria" w:cs="Tahoma"/>
        </w:rPr>
        <w:t xml:space="preserve">Section Five: </w:t>
      </w:r>
      <w:r w:rsidR="00C66B91" w:rsidRPr="00120A98">
        <w:rPr>
          <w:rFonts w:ascii="Cambria" w:hAnsi="Cambria" w:cs="Tahoma"/>
        </w:rPr>
        <w:t>OVERALL PROJECT ASSESSMENT</w:t>
      </w:r>
    </w:p>
    <w:p w14:paraId="692466E0" w14:textId="77925BB5" w:rsidR="00C66B91" w:rsidRPr="00120A98" w:rsidRDefault="00C66B91" w:rsidP="00120A98">
      <w:pPr>
        <w:spacing w:after="120" w:line="240" w:lineRule="auto"/>
        <w:jc w:val="both"/>
        <w:rPr>
          <w:rFonts w:ascii="Cambria" w:hAnsi="Cambria" w:cs="Tahoma"/>
        </w:rPr>
      </w:pPr>
      <w:r w:rsidRPr="00120A98">
        <w:rPr>
          <w:rFonts w:ascii="Cambria" w:hAnsi="Cambria" w:cs="Tahoma"/>
        </w:rPr>
        <w:t xml:space="preserve">This section will discuss the overall assessment of </w:t>
      </w:r>
      <w:r w:rsidR="00DA34A9">
        <w:rPr>
          <w:rFonts w:ascii="Cambria" w:hAnsi="Cambria" w:cs="Tahoma"/>
        </w:rPr>
        <w:t xml:space="preserve">the </w:t>
      </w:r>
      <w:r w:rsidRPr="00120A98">
        <w:rPr>
          <w:rFonts w:ascii="Cambria" w:hAnsi="Cambria" w:cs="Tahoma"/>
        </w:rPr>
        <w:t xml:space="preserve">project based on </w:t>
      </w:r>
      <w:r w:rsidR="00013DF3" w:rsidRPr="00120A98">
        <w:rPr>
          <w:rFonts w:ascii="Cambria" w:hAnsi="Cambria" w:cs="Tahoma"/>
        </w:rPr>
        <w:t>DPs r</w:t>
      </w:r>
      <w:r w:rsidRPr="00120A98">
        <w:rPr>
          <w:rFonts w:ascii="Cambria" w:hAnsi="Cambria" w:cs="Tahoma"/>
        </w:rPr>
        <w:t>eporting done in section</w:t>
      </w:r>
      <w:r w:rsidR="00DA34A9">
        <w:rPr>
          <w:rFonts w:ascii="Cambria" w:hAnsi="Cambria" w:cs="Tahoma"/>
        </w:rPr>
        <w:t>s</w:t>
      </w:r>
      <w:r w:rsidRPr="00120A98">
        <w:rPr>
          <w:rFonts w:ascii="Cambria" w:hAnsi="Cambria" w:cs="Tahoma"/>
        </w:rPr>
        <w:t xml:space="preserve"> </w:t>
      </w:r>
      <w:r w:rsidR="006E2312">
        <w:rPr>
          <w:rFonts w:ascii="Cambria" w:hAnsi="Cambria" w:cs="Tahoma"/>
        </w:rPr>
        <w:t xml:space="preserve">two, </w:t>
      </w:r>
      <w:r w:rsidR="00DA34A9">
        <w:rPr>
          <w:rFonts w:ascii="Cambria" w:hAnsi="Cambria" w:cs="Tahoma"/>
        </w:rPr>
        <w:t>t</w:t>
      </w:r>
      <w:r w:rsidRPr="00120A98">
        <w:rPr>
          <w:rFonts w:ascii="Cambria" w:hAnsi="Cambria" w:cs="Tahoma"/>
        </w:rPr>
        <w:t>hree</w:t>
      </w:r>
      <w:r w:rsidR="00E37478" w:rsidRPr="00120A98">
        <w:rPr>
          <w:rFonts w:ascii="Cambria" w:hAnsi="Cambria" w:cs="Tahoma"/>
        </w:rPr>
        <w:t xml:space="preserve"> and four</w:t>
      </w:r>
      <w:r w:rsidRPr="00120A98">
        <w:rPr>
          <w:rFonts w:ascii="Cambria" w:hAnsi="Cambria" w:cs="Tahoma"/>
        </w:rPr>
        <w:t xml:space="preserve">.  The section will specifically report analysis on the following: Extent of Achievement of Targets; Evidence to support the incidence of </w:t>
      </w:r>
      <w:r w:rsidR="00013DF3" w:rsidRPr="00120A98">
        <w:rPr>
          <w:rFonts w:ascii="Cambria" w:hAnsi="Cambria" w:cs="Tahoma"/>
        </w:rPr>
        <w:t>DPs</w:t>
      </w:r>
      <w:r w:rsidRPr="00120A98">
        <w:rPr>
          <w:rFonts w:ascii="Cambria" w:hAnsi="Cambria" w:cs="Tahoma"/>
        </w:rPr>
        <w:t xml:space="preserve"> at Beneficiary Level; Implementation Challenges/</w:t>
      </w:r>
      <w:r w:rsidR="00013DF3" w:rsidRPr="00120A98">
        <w:rPr>
          <w:rFonts w:ascii="Cambria" w:hAnsi="Cambria" w:cs="Tahoma"/>
        </w:rPr>
        <w:t>Constraints; Lessons</w:t>
      </w:r>
      <w:r w:rsidRPr="00120A98">
        <w:rPr>
          <w:rFonts w:ascii="Cambria" w:hAnsi="Cambria" w:cs="Tahoma"/>
        </w:rPr>
        <w:t xml:space="preserve"> learnt that can be replicated</w:t>
      </w:r>
    </w:p>
    <w:p w14:paraId="660F20A4" w14:textId="0E200A5A" w:rsidR="00C66B91" w:rsidRPr="00120A98" w:rsidRDefault="00C66B91" w:rsidP="00120A98">
      <w:pPr>
        <w:spacing w:after="120" w:line="240" w:lineRule="auto"/>
        <w:jc w:val="both"/>
        <w:rPr>
          <w:rFonts w:ascii="Cambria" w:hAnsi="Cambria" w:cs="Tahoma"/>
        </w:rPr>
      </w:pPr>
      <w:r w:rsidRPr="00120A98">
        <w:rPr>
          <w:rFonts w:ascii="Cambria" w:hAnsi="Cambria" w:cs="Tahoma"/>
        </w:rPr>
        <w:t xml:space="preserve">Section </w:t>
      </w:r>
      <w:r w:rsidR="00E37478" w:rsidRPr="00120A98">
        <w:rPr>
          <w:rFonts w:ascii="Cambria" w:hAnsi="Cambria" w:cs="Tahoma"/>
        </w:rPr>
        <w:t>Six</w:t>
      </w:r>
      <w:r w:rsidRPr="00120A98">
        <w:rPr>
          <w:rFonts w:ascii="Cambria" w:hAnsi="Cambria" w:cs="Tahoma"/>
        </w:rPr>
        <w:t>: ACTION PLAN FOR NEXT PERIOD (Quarter/Year)</w:t>
      </w:r>
    </w:p>
    <w:p w14:paraId="2400D958" w14:textId="44D523CB" w:rsidR="00C66B91" w:rsidRPr="00120A98" w:rsidRDefault="00C66B91" w:rsidP="00120A98">
      <w:pPr>
        <w:spacing w:after="120" w:line="240" w:lineRule="auto"/>
        <w:jc w:val="both"/>
        <w:rPr>
          <w:rFonts w:ascii="Cambria" w:hAnsi="Cambria" w:cs="Tahoma"/>
        </w:rPr>
      </w:pPr>
      <w:r w:rsidRPr="00120A98">
        <w:rPr>
          <w:rFonts w:ascii="Cambria" w:hAnsi="Cambria" w:cs="Tahoma"/>
        </w:rPr>
        <w:t xml:space="preserve">This section will clearly specify the actions that would be taken in the next report period. This should be in line with </w:t>
      </w:r>
      <w:r w:rsidR="00DA34A9">
        <w:rPr>
          <w:rFonts w:ascii="Cambria" w:hAnsi="Cambria" w:cs="Tahoma"/>
        </w:rPr>
        <w:t xml:space="preserve">the </w:t>
      </w:r>
      <w:r w:rsidRPr="00120A98">
        <w:rPr>
          <w:rFonts w:ascii="Cambria" w:hAnsi="Cambria" w:cs="Tahoma"/>
        </w:rPr>
        <w:t xml:space="preserve">project activity plan and needs to c identify actions that would be taken to address challenges and constraints observed in the current reporting period.            </w:t>
      </w:r>
    </w:p>
    <w:p w14:paraId="53D950F3" w14:textId="60257949" w:rsidR="00207321" w:rsidRPr="00120A98" w:rsidRDefault="003C3710" w:rsidP="008602A2">
      <w:pPr>
        <w:pStyle w:val="Heading1"/>
        <w:numPr>
          <w:ilvl w:val="0"/>
          <w:numId w:val="120"/>
        </w:numPr>
        <w:spacing w:after="120"/>
        <w:rPr>
          <w:sz w:val="22"/>
          <w:szCs w:val="22"/>
        </w:rPr>
      </w:pPr>
      <w:bookmarkStart w:id="130" w:name="_Toc84260880"/>
      <w:r w:rsidRPr="00120A98">
        <w:rPr>
          <w:sz w:val="22"/>
          <w:szCs w:val="22"/>
        </w:rPr>
        <w:t xml:space="preserve">Key Audience </w:t>
      </w:r>
      <w:r w:rsidR="00A92ACE" w:rsidRPr="00120A98">
        <w:rPr>
          <w:sz w:val="22"/>
          <w:szCs w:val="22"/>
        </w:rPr>
        <w:t xml:space="preserve">and </w:t>
      </w:r>
      <w:r w:rsidRPr="00120A98">
        <w:rPr>
          <w:sz w:val="22"/>
          <w:szCs w:val="22"/>
        </w:rPr>
        <w:t>Dissemination</w:t>
      </w:r>
      <w:bookmarkEnd w:id="130"/>
    </w:p>
    <w:p w14:paraId="53036C9E" w14:textId="3FCAF218" w:rsidR="00AF4F48" w:rsidRPr="00120A98" w:rsidRDefault="00AF4F48" w:rsidP="00120A98">
      <w:pPr>
        <w:spacing w:after="120" w:line="240" w:lineRule="auto"/>
        <w:jc w:val="both"/>
        <w:rPr>
          <w:rFonts w:ascii="Cambria" w:hAnsi="Cambria" w:cs="Tahoma"/>
        </w:rPr>
      </w:pPr>
      <w:r w:rsidRPr="00120A98">
        <w:rPr>
          <w:rFonts w:ascii="Cambria" w:hAnsi="Cambria" w:cs="Tahoma"/>
        </w:rPr>
        <w:t>The key audience</w:t>
      </w:r>
      <w:r w:rsidR="00DA34A9">
        <w:rPr>
          <w:rFonts w:ascii="Cambria" w:hAnsi="Cambria" w:cs="Tahoma"/>
        </w:rPr>
        <w:t>s</w:t>
      </w:r>
      <w:r w:rsidRPr="00120A98">
        <w:rPr>
          <w:rFonts w:ascii="Cambria" w:hAnsi="Cambria" w:cs="Tahoma"/>
        </w:rPr>
        <w:t xml:space="preserve"> are the State </w:t>
      </w:r>
      <w:r w:rsidR="0070241D" w:rsidRPr="00120A98">
        <w:rPr>
          <w:rFonts w:ascii="Cambria" w:hAnsi="Cambria" w:cs="Tahoma"/>
        </w:rPr>
        <w:t>Government</w:t>
      </w:r>
      <w:r w:rsidR="00FC0123" w:rsidRPr="00120A98">
        <w:rPr>
          <w:rFonts w:ascii="Cambria" w:hAnsi="Cambria" w:cs="Tahoma"/>
        </w:rPr>
        <w:t>s</w:t>
      </w:r>
      <w:r w:rsidRPr="00120A98">
        <w:rPr>
          <w:rFonts w:ascii="Cambria" w:hAnsi="Cambria" w:cs="Tahoma"/>
        </w:rPr>
        <w:t xml:space="preserve">, </w:t>
      </w:r>
      <w:r w:rsidR="0070241D" w:rsidRPr="00120A98">
        <w:rPr>
          <w:rFonts w:ascii="Cambria" w:hAnsi="Cambria" w:cs="Tahoma"/>
        </w:rPr>
        <w:t xml:space="preserve">Federal </w:t>
      </w:r>
      <w:r w:rsidR="00E4212E" w:rsidRPr="00120A98">
        <w:rPr>
          <w:rFonts w:ascii="Cambria" w:hAnsi="Cambria" w:cs="Tahoma"/>
        </w:rPr>
        <w:t>S</w:t>
      </w:r>
      <w:r w:rsidRPr="00120A98">
        <w:rPr>
          <w:rFonts w:ascii="Cambria" w:hAnsi="Cambria" w:cs="Tahoma"/>
        </w:rPr>
        <w:t>upervising MDA</w:t>
      </w:r>
      <w:r w:rsidR="006E2312">
        <w:rPr>
          <w:rFonts w:ascii="Cambria" w:hAnsi="Cambria" w:cs="Tahoma"/>
        </w:rPr>
        <w:t xml:space="preserve"> (Federal Ministry of Finance, Budget and National Planning)</w:t>
      </w:r>
      <w:r w:rsidRPr="00120A98">
        <w:rPr>
          <w:rFonts w:ascii="Cambria" w:hAnsi="Cambria" w:cs="Tahoma"/>
        </w:rPr>
        <w:t xml:space="preserve">, </w:t>
      </w:r>
      <w:r w:rsidR="006E2312">
        <w:rPr>
          <w:rFonts w:ascii="Cambria" w:hAnsi="Cambria" w:cs="Tahoma"/>
        </w:rPr>
        <w:t xml:space="preserve">other relevant Federal MDAs, </w:t>
      </w:r>
      <w:r w:rsidR="0070241D" w:rsidRPr="00120A98">
        <w:rPr>
          <w:rFonts w:ascii="Cambria" w:hAnsi="Cambria" w:cs="Tahoma"/>
        </w:rPr>
        <w:t xml:space="preserve">NASS, </w:t>
      </w:r>
      <w:r w:rsidR="00BB678E" w:rsidRPr="00120A98">
        <w:rPr>
          <w:rFonts w:ascii="Cambria" w:hAnsi="Cambria" w:cs="Tahoma"/>
        </w:rPr>
        <w:t xml:space="preserve">NGF, </w:t>
      </w:r>
      <w:r w:rsidRPr="00120A98">
        <w:rPr>
          <w:rFonts w:ascii="Cambria" w:hAnsi="Cambria" w:cs="Tahoma"/>
        </w:rPr>
        <w:t>World Bank</w:t>
      </w:r>
      <w:r w:rsidR="000E6F2B" w:rsidRPr="00120A98">
        <w:rPr>
          <w:rFonts w:ascii="Cambria" w:hAnsi="Cambria" w:cs="Tahoma"/>
        </w:rPr>
        <w:t xml:space="preserve">, CSOs, NGOs, media </w:t>
      </w:r>
      <w:r w:rsidRPr="00120A98">
        <w:rPr>
          <w:rFonts w:ascii="Cambria" w:hAnsi="Cambria" w:cs="Tahoma"/>
        </w:rPr>
        <w:t>and donor agencies</w:t>
      </w:r>
      <w:r w:rsidR="000E6F2B" w:rsidRPr="00120A98">
        <w:rPr>
          <w:rFonts w:ascii="Cambria" w:hAnsi="Cambria" w:cs="Tahoma"/>
        </w:rPr>
        <w:t>. The achievement</w:t>
      </w:r>
      <w:r w:rsidR="00E4212E" w:rsidRPr="00120A98">
        <w:rPr>
          <w:rFonts w:ascii="Cambria" w:hAnsi="Cambria" w:cs="Tahoma"/>
        </w:rPr>
        <w:t>s</w:t>
      </w:r>
      <w:r w:rsidR="000E6F2B" w:rsidRPr="00120A98">
        <w:rPr>
          <w:rFonts w:ascii="Cambria" w:hAnsi="Cambria" w:cs="Tahoma"/>
        </w:rPr>
        <w:t xml:space="preserve"> and report</w:t>
      </w:r>
      <w:r w:rsidR="00E4212E" w:rsidRPr="00120A98">
        <w:rPr>
          <w:rFonts w:ascii="Cambria" w:hAnsi="Cambria" w:cs="Tahoma"/>
        </w:rPr>
        <w:t>s</w:t>
      </w:r>
      <w:r w:rsidR="000E6F2B" w:rsidRPr="00120A98">
        <w:rPr>
          <w:rFonts w:ascii="Cambria" w:hAnsi="Cambria" w:cs="Tahoma"/>
        </w:rPr>
        <w:t xml:space="preserve"> about the programme wil</w:t>
      </w:r>
      <w:r w:rsidR="00FA4D6F" w:rsidRPr="00120A98">
        <w:rPr>
          <w:rFonts w:ascii="Cambria" w:hAnsi="Cambria" w:cs="Tahoma"/>
        </w:rPr>
        <w:t>l</w:t>
      </w:r>
      <w:r w:rsidR="000E6F2B" w:rsidRPr="00120A98">
        <w:rPr>
          <w:rFonts w:ascii="Cambria" w:hAnsi="Cambria" w:cs="Tahoma"/>
        </w:rPr>
        <w:t xml:space="preserve"> </w:t>
      </w:r>
      <w:r w:rsidR="00FA4D6F" w:rsidRPr="00120A98">
        <w:rPr>
          <w:rFonts w:ascii="Cambria" w:hAnsi="Cambria" w:cs="Tahoma"/>
        </w:rPr>
        <w:t xml:space="preserve">be </w:t>
      </w:r>
      <w:r w:rsidR="000E6F2B" w:rsidRPr="00120A98">
        <w:rPr>
          <w:rFonts w:ascii="Cambria" w:hAnsi="Cambria" w:cs="Tahoma"/>
        </w:rPr>
        <w:t xml:space="preserve">disseminated </w:t>
      </w:r>
      <w:r w:rsidR="00FA4D6F" w:rsidRPr="00120A98">
        <w:rPr>
          <w:rFonts w:ascii="Cambria" w:hAnsi="Cambria" w:cs="Tahoma"/>
        </w:rPr>
        <w:t xml:space="preserve">through, </w:t>
      </w:r>
      <w:r w:rsidR="00E4212E" w:rsidRPr="00120A98">
        <w:rPr>
          <w:rFonts w:ascii="Cambria" w:hAnsi="Cambria" w:cs="Tahoma"/>
        </w:rPr>
        <w:t>p</w:t>
      </w:r>
      <w:r w:rsidR="00FA4D6F" w:rsidRPr="00120A98">
        <w:rPr>
          <w:rFonts w:ascii="Cambria" w:hAnsi="Cambria" w:cs="Tahoma"/>
        </w:rPr>
        <w:t>ress release, publications,</w:t>
      </w:r>
      <w:r w:rsidR="000E6F2B" w:rsidRPr="00120A98">
        <w:rPr>
          <w:rFonts w:ascii="Cambria" w:hAnsi="Cambria" w:cs="Tahoma"/>
        </w:rPr>
        <w:t xml:space="preserve"> </w:t>
      </w:r>
      <w:r w:rsidR="00E4212E" w:rsidRPr="00120A98">
        <w:rPr>
          <w:rFonts w:ascii="Cambria" w:hAnsi="Cambria" w:cs="Tahoma"/>
        </w:rPr>
        <w:t>a</w:t>
      </w:r>
      <w:r w:rsidR="000E6F2B" w:rsidRPr="00120A98">
        <w:rPr>
          <w:rFonts w:ascii="Cambria" w:hAnsi="Cambria" w:cs="Tahoma"/>
        </w:rPr>
        <w:t>dvocacy visit</w:t>
      </w:r>
      <w:r w:rsidR="00DA34A9">
        <w:rPr>
          <w:rFonts w:ascii="Cambria" w:hAnsi="Cambria" w:cs="Tahoma"/>
        </w:rPr>
        <w:t>s</w:t>
      </w:r>
      <w:r w:rsidR="000E6F2B" w:rsidRPr="00120A98">
        <w:rPr>
          <w:rFonts w:ascii="Cambria" w:hAnsi="Cambria" w:cs="Tahoma"/>
        </w:rPr>
        <w:t xml:space="preserve">, workshops, print and electronic media including social media. </w:t>
      </w:r>
      <w:r w:rsidRPr="00120A98">
        <w:rPr>
          <w:rFonts w:ascii="Cambria" w:hAnsi="Cambria" w:cs="Tahoma"/>
        </w:rPr>
        <w:t xml:space="preserve"> </w:t>
      </w:r>
    </w:p>
    <w:p w14:paraId="0959E7F4" w14:textId="6CD252F7" w:rsidR="00082AAB" w:rsidRPr="00120A98" w:rsidRDefault="009F1474" w:rsidP="00B54124">
      <w:pPr>
        <w:pStyle w:val="Heading1"/>
        <w:numPr>
          <w:ilvl w:val="1"/>
          <w:numId w:val="160"/>
        </w:numPr>
        <w:spacing w:after="120"/>
        <w:rPr>
          <w:sz w:val="22"/>
          <w:szCs w:val="22"/>
        </w:rPr>
      </w:pPr>
      <w:bookmarkStart w:id="131" w:name="_Toc84260881"/>
      <w:r>
        <w:rPr>
          <w:sz w:val="22"/>
          <w:szCs w:val="22"/>
        </w:rPr>
        <w:t xml:space="preserve">      </w:t>
      </w:r>
      <w:r w:rsidR="00120A98" w:rsidRPr="00120A98">
        <w:rPr>
          <w:sz w:val="22"/>
          <w:szCs w:val="22"/>
        </w:rPr>
        <w:t xml:space="preserve">Description </w:t>
      </w:r>
      <w:r w:rsidR="00A92ACE" w:rsidRPr="00120A98">
        <w:rPr>
          <w:sz w:val="22"/>
          <w:szCs w:val="22"/>
        </w:rPr>
        <w:t xml:space="preserve">of </w:t>
      </w:r>
      <w:r w:rsidR="00120A98" w:rsidRPr="00120A98">
        <w:rPr>
          <w:sz w:val="22"/>
          <w:szCs w:val="22"/>
        </w:rPr>
        <w:t>Consultant Recruitment Process</w:t>
      </w:r>
      <w:bookmarkEnd w:id="131"/>
    </w:p>
    <w:p w14:paraId="6E08BC6E" w14:textId="53928F13" w:rsidR="0042518A" w:rsidRPr="00120A98" w:rsidRDefault="00377B1B" w:rsidP="00120A98">
      <w:pPr>
        <w:spacing w:after="120" w:line="240" w:lineRule="auto"/>
        <w:jc w:val="both"/>
        <w:rPr>
          <w:rFonts w:ascii="Cambria" w:hAnsi="Cambria" w:cs="Tahoma"/>
        </w:rPr>
      </w:pPr>
      <w:r w:rsidRPr="00120A98">
        <w:rPr>
          <w:rFonts w:ascii="Cambria" w:hAnsi="Cambria" w:cs="Tahoma"/>
        </w:rPr>
        <w:t xml:space="preserve">The recruitment of </w:t>
      </w:r>
      <w:r w:rsidR="000B6197">
        <w:rPr>
          <w:rFonts w:ascii="Cambria" w:hAnsi="Cambria" w:cs="Tahoma"/>
        </w:rPr>
        <w:t xml:space="preserve">a </w:t>
      </w:r>
      <w:r w:rsidRPr="00120A98">
        <w:rPr>
          <w:rFonts w:ascii="Cambria" w:hAnsi="Cambria" w:cs="Tahoma"/>
        </w:rPr>
        <w:t xml:space="preserve">consultant that will be engaged to carry out </w:t>
      </w:r>
      <w:r w:rsidR="000B6197">
        <w:rPr>
          <w:rFonts w:ascii="Cambria" w:hAnsi="Cambria" w:cs="Tahoma"/>
        </w:rPr>
        <w:t xml:space="preserve">the </w:t>
      </w:r>
      <w:r w:rsidRPr="00120A98">
        <w:rPr>
          <w:rFonts w:ascii="Cambria" w:hAnsi="Cambria" w:cs="Tahoma"/>
        </w:rPr>
        <w:t xml:space="preserve">assessment of the programme will follow the </w:t>
      </w:r>
      <w:r w:rsidR="002D4F69">
        <w:rPr>
          <w:rFonts w:ascii="Cambria" w:hAnsi="Cambria" w:cs="Tahoma"/>
        </w:rPr>
        <w:t>appropriate procurement guidelines and procedures as contained in the Terms of Reference (</w:t>
      </w:r>
      <w:proofErr w:type="spellStart"/>
      <w:r w:rsidR="002D4F69">
        <w:rPr>
          <w:rFonts w:ascii="Cambria" w:hAnsi="Cambria" w:cs="Tahoma"/>
        </w:rPr>
        <w:t>ToR</w:t>
      </w:r>
      <w:proofErr w:type="spellEnd"/>
      <w:r w:rsidR="002D4F69">
        <w:rPr>
          <w:rFonts w:ascii="Cambria" w:hAnsi="Cambria" w:cs="Tahoma"/>
        </w:rPr>
        <w:t>),</w:t>
      </w:r>
    </w:p>
    <w:p w14:paraId="69F41D87" w14:textId="3F497713" w:rsidR="002C3B18" w:rsidRDefault="002C3B18">
      <w:pPr>
        <w:rPr>
          <w:rFonts w:ascii="Cambria" w:eastAsia="Calibri" w:hAnsi="Cambria" w:cs="Times New Roman"/>
          <w:b/>
          <w:bCs/>
          <w:kern w:val="32"/>
          <w:sz w:val="32"/>
          <w:szCs w:val="32"/>
          <w:lang w:val="en-US"/>
        </w:rPr>
      </w:pPr>
      <w:r>
        <w:rPr>
          <w:rFonts w:eastAsia="Calibri"/>
        </w:rPr>
        <w:br w:type="page"/>
      </w:r>
    </w:p>
    <w:p w14:paraId="57D1D1FC" w14:textId="2B18A65D" w:rsidR="00DC1711" w:rsidRPr="00E5244D" w:rsidRDefault="00DC1711">
      <w:pPr>
        <w:pStyle w:val="Heading1"/>
        <w:jc w:val="center"/>
        <w:rPr>
          <w:rFonts w:eastAsia="Calibri"/>
          <w:sz w:val="28"/>
          <w:szCs w:val="28"/>
        </w:rPr>
      </w:pPr>
      <w:bookmarkStart w:id="132" w:name="_Toc84260882"/>
      <w:r w:rsidRPr="00E5244D">
        <w:rPr>
          <w:rFonts w:eastAsia="Calibri"/>
          <w:sz w:val="28"/>
          <w:szCs w:val="28"/>
        </w:rPr>
        <w:lastRenderedPageBreak/>
        <w:t>SECTION SEVEN</w:t>
      </w:r>
      <w:bookmarkEnd w:id="132"/>
    </w:p>
    <w:p w14:paraId="505F3539" w14:textId="08E73FE1" w:rsidR="008002F1" w:rsidRPr="00E5244D" w:rsidRDefault="008002F1" w:rsidP="00A72E01">
      <w:pPr>
        <w:pStyle w:val="Heading1"/>
        <w:jc w:val="center"/>
        <w:rPr>
          <w:rFonts w:eastAsia="Calibri"/>
          <w:sz w:val="28"/>
          <w:szCs w:val="28"/>
        </w:rPr>
      </w:pPr>
      <w:bookmarkStart w:id="133" w:name="_Toc84260883"/>
      <w:r w:rsidRPr="00E5244D">
        <w:rPr>
          <w:rFonts w:eastAsia="Calibri"/>
          <w:sz w:val="28"/>
          <w:szCs w:val="28"/>
        </w:rPr>
        <w:t xml:space="preserve">INDEPENDENT VERIFICATION </w:t>
      </w:r>
      <w:r w:rsidR="00CF0B7F" w:rsidRPr="00E5244D">
        <w:rPr>
          <w:rFonts w:eastAsia="Calibri"/>
          <w:sz w:val="28"/>
          <w:szCs w:val="28"/>
        </w:rPr>
        <w:t>EXERCISE</w:t>
      </w:r>
      <w:bookmarkEnd w:id="133"/>
    </w:p>
    <w:p w14:paraId="1F5E085C" w14:textId="7F16FB2A" w:rsidR="00764B21" w:rsidRPr="00A72E01" w:rsidRDefault="00764B21" w:rsidP="001734A1">
      <w:pPr>
        <w:spacing w:line="276" w:lineRule="auto"/>
        <w:jc w:val="both"/>
        <w:rPr>
          <w:rFonts w:ascii="Cambria" w:eastAsia="Calibri" w:hAnsi="Cambria" w:cs="Calibri"/>
          <w:b/>
          <w:bCs/>
          <w:lang w:val="en-US"/>
        </w:rPr>
      </w:pPr>
      <w:r>
        <w:rPr>
          <w:rFonts w:ascii="Cambria" w:eastAsia="Calibri" w:hAnsi="Cambria" w:cs="Calibri"/>
          <w:b/>
          <w:bCs/>
          <w:lang w:val="en-US"/>
        </w:rPr>
        <w:t>INTRODUCTION</w:t>
      </w:r>
    </w:p>
    <w:p w14:paraId="2AAAFD97" w14:textId="6764C171" w:rsidR="001734A1" w:rsidRPr="00671B66" w:rsidRDefault="001734A1" w:rsidP="001734A1">
      <w:pPr>
        <w:spacing w:line="276" w:lineRule="auto"/>
        <w:jc w:val="both"/>
        <w:rPr>
          <w:rFonts w:ascii="Cambria" w:eastAsia="Calibri" w:hAnsi="Cambria" w:cs="Calibri"/>
          <w:bCs/>
          <w:lang w:val="en-US"/>
        </w:rPr>
      </w:pPr>
      <w:r w:rsidRPr="00671B66">
        <w:rPr>
          <w:rFonts w:ascii="Cambria" w:eastAsia="Calibri" w:hAnsi="Cambria" w:cs="Calibri"/>
          <w:bCs/>
          <w:lang w:val="en-US"/>
        </w:rPr>
        <w:t xml:space="preserve">The Federal Government shall engage the services of an Independent Verification Agency (IVA), which shall use series of Disbursement Linked Indicators (DLIs) to evaluate the achievements of targets agreed with the States at a regular interval (six months). </w:t>
      </w:r>
    </w:p>
    <w:p w14:paraId="3933AC3A" w14:textId="6D303BB4" w:rsidR="001734A1" w:rsidRPr="00671B66" w:rsidRDefault="001734A1" w:rsidP="001734A1">
      <w:pPr>
        <w:spacing w:line="276" w:lineRule="auto"/>
        <w:jc w:val="both"/>
        <w:rPr>
          <w:rFonts w:ascii="Cambria" w:eastAsia="Calibri" w:hAnsi="Cambria" w:cs="Calibri"/>
          <w:bCs/>
          <w:lang w:val="en-US"/>
        </w:rPr>
      </w:pPr>
      <w:r w:rsidRPr="00671B66">
        <w:rPr>
          <w:rFonts w:ascii="Cambria" w:eastAsia="Calibri" w:hAnsi="Cambria" w:cs="Calibri"/>
          <w:bCs/>
          <w:u w:val="single"/>
          <w:lang w:val="en-US"/>
        </w:rPr>
        <w:t>Verification Protocols:</w:t>
      </w:r>
      <w:r w:rsidRPr="00671B66">
        <w:rPr>
          <w:rFonts w:ascii="Cambria" w:eastAsia="Calibri" w:hAnsi="Cambria" w:cs="Calibri"/>
          <w:bCs/>
          <w:lang w:val="en-US"/>
        </w:rPr>
        <w:t xml:space="preserve"> T</w:t>
      </w:r>
      <w:r w:rsidRPr="00671B66">
        <w:rPr>
          <w:rFonts w:ascii="Cambria" w:eastAsia="Calibri" w:hAnsi="Cambria" w:cs="Calibri"/>
          <w:lang w:val="en-US"/>
        </w:rPr>
        <w:t xml:space="preserve">he Programme verification of results/outputs will be done </w:t>
      </w:r>
      <w:r w:rsidR="000B6197">
        <w:rPr>
          <w:rFonts w:ascii="Cambria" w:eastAsia="Calibri" w:hAnsi="Cambria" w:cs="Calibri"/>
          <w:lang w:val="en-US"/>
        </w:rPr>
        <w:t xml:space="preserve">based on the </w:t>
      </w:r>
      <w:r w:rsidRPr="00671B66">
        <w:rPr>
          <w:rFonts w:ascii="Cambria" w:eastAsia="Calibri" w:hAnsi="Cambria" w:cs="Calibri"/>
          <w:lang w:val="en-US"/>
        </w:rPr>
        <w:t xml:space="preserve">DLIs achieved by each State.  An IVA will assess the results achieved by the States every six months after effectiveness. For each DLI achieved, States will earn </w:t>
      </w:r>
      <w:r w:rsidR="000B6197">
        <w:rPr>
          <w:rFonts w:ascii="Cambria" w:eastAsia="Calibri" w:hAnsi="Cambria" w:cs="Calibri"/>
          <w:lang w:val="en-US"/>
        </w:rPr>
        <w:t xml:space="preserve">the </w:t>
      </w:r>
      <w:r w:rsidRPr="00671B66">
        <w:rPr>
          <w:rFonts w:ascii="Cambria" w:eastAsia="Calibri" w:hAnsi="Cambria" w:cs="Calibri"/>
          <w:lang w:val="en-US"/>
        </w:rPr>
        <w:t>disbursement amount equal to the value of the DLIs achieved within an assessment period multiplied by the unit price of the DLI. Disbursements will be capped at the preselected total allocation for individual DLIs. States will not be able to earn more than the allocated amount per DLI even if they exceed the target set for individual DLIs for the duration of the Programme.</w:t>
      </w:r>
    </w:p>
    <w:p w14:paraId="0E630710" w14:textId="1C87AB06" w:rsidR="001734A1" w:rsidRPr="00671B66" w:rsidRDefault="001734A1" w:rsidP="001734A1">
      <w:pPr>
        <w:spacing w:line="276" w:lineRule="auto"/>
        <w:jc w:val="both"/>
        <w:rPr>
          <w:rFonts w:ascii="Cambria" w:eastAsia="Calibri" w:hAnsi="Cambria" w:cs="Calibri"/>
          <w:lang w:val="en-US"/>
        </w:rPr>
      </w:pPr>
      <w:r w:rsidRPr="00671B66">
        <w:rPr>
          <w:rFonts w:ascii="Cambria" w:eastAsia="Calibri" w:hAnsi="Cambria" w:cs="Calibri"/>
          <w:lang w:val="en-US"/>
        </w:rPr>
        <w:t xml:space="preserve">The responsibility to verify </w:t>
      </w:r>
      <w:r w:rsidR="00DA34A9">
        <w:rPr>
          <w:rFonts w:ascii="Cambria" w:eastAsia="Calibri" w:hAnsi="Cambria" w:cs="Calibri"/>
          <w:lang w:val="en-US"/>
        </w:rPr>
        <w:t xml:space="preserve">the </w:t>
      </w:r>
      <w:r w:rsidRPr="00671B66">
        <w:rPr>
          <w:rFonts w:ascii="Cambria" w:eastAsia="Calibri" w:hAnsi="Cambria" w:cs="Calibri"/>
          <w:lang w:val="en-US"/>
        </w:rPr>
        <w:t>achievement of DLIs and any agreed prior results lies with the FCSU based in the FM</w:t>
      </w:r>
      <w:r w:rsidR="00304406">
        <w:rPr>
          <w:rFonts w:ascii="Cambria" w:eastAsia="Calibri" w:hAnsi="Cambria" w:cs="Calibri"/>
          <w:lang w:val="en-US"/>
        </w:rPr>
        <w:t>F</w:t>
      </w:r>
      <w:r w:rsidRPr="00671B66">
        <w:rPr>
          <w:rFonts w:ascii="Cambria" w:eastAsia="Calibri" w:hAnsi="Cambria" w:cs="Calibri"/>
          <w:lang w:val="en-US"/>
        </w:rPr>
        <w:t xml:space="preserve">BNP. The IVA will assess achievement of the DLIs through interaction with the SCCUs and the implementing MDAs responsible for the activities in the three results areas in each State (CSDA, SCTU, Public Workfare Project Implementation Unit [PWFPIU], </w:t>
      </w:r>
      <w:proofErr w:type="spellStart"/>
      <w:r w:rsidRPr="00671B66">
        <w:rPr>
          <w:rFonts w:ascii="Cambria" w:eastAsia="Calibri" w:hAnsi="Cambria" w:cs="Calibri"/>
          <w:lang w:val="en-US"/>
        </w:rPr>
        <w:t>Fadama</w:t>
      </w:r>
      <w:proofErr w:type="spellEnd"/>
      <w:r w:rsidRPr="00671B66">
        <w:rPr>
          <w:rFonts w:ascii="Cambria" w:eastAsia="Calibri" w:hAnsi="Cambria" w:cs="Calibri"/>
          <w:lang w:val="en-US"/>
        </w:rPr>
        <w:t>, Ministry of Agriculture, MSE/GEEP, among others).</w:t>
      </w:r>
    </w:p>
    <w:p w14:paraId="0812AA10" w14:textId="3AEB5259" w:rsidR="001734A1" w:rsidRPr="00671B66" w:rsidRDefault="00304406" w:rsidP="00A72E01">
      <w:pPr>
        <w:spacing w:line="276" w:lineRule="auto"/>
        <w:jc w:val="both"/>
        <w:rPr>
          <w:rFonts w:ascii="Cambria" w:eastAsia="Calibri" w:hAnsi="Cambria" w:cs="Calibri"/>
          <w:lang w:val="en-US"/>
        </w:rPr>
      </w:pPr>
      <w:r>
        <w:rPr>
          <w:rFonts w:ascii="Cambria" w:eastAsia="Calibri" w:hAnsi="Cambria" w:cs="Calibri"/>
          <w:bCs/>
          <w:lang w:val="en-US"/>
        </w:rPr>
        <w:t xml:space="preserve">The </w:t>
      </w:r>
      <w:r w:rsidR="001734A1" w:rsidRPr="00671B66">
        <w:rPr>
          <w:rFonts w:ascii="Cambria" w:eastAsia="Calibri" w:hAnsi="Cambria" w:cs="Calibri"/>
          <w:bCs/>
          <w:lang w:val="en-US"/>
        </w:rPr>
        <w:t>IVA will not only check reports to confirm the achievement of results but may also carry out field visits and engage beneficiaries and service providers where necessary (as stated in the verification protocols and agreed in the manual) for compliance check</w:t>
      </w:r>
      <w:r w:rsidR="000B6197">
        <w:rPr>
          <w:rFonts w:ascii="Cambria" w:eastAsia="Calibri" w:hAnsi="Cambria" w:cs="Calibri"/>
          <w:bCs/>
          <w:lang w:val="en-US"/>
        </w:rPr>
        <w:t>s</w:t>
      </w:r>
      <w:r w:rsidR="001734A1" w:rsidRPr="00671B66">
        <w:rPr>
          <w:rFonts w:ascii="Cambria" w:eastAsia="Calibri" w:hAnsi="Cambria" w:cs="Calibri"/>
          <w:bCs/>
          <w:lang w:val="en-US"/>
        </w:rPr>
        <w:t xml:space="preserve">. </w:t>
      </w:r>
      <w:r w:rsidR="001734A1" w:rsidRPr="00671B66">
        <w:rPr>
          <w:rFonts w:ascii="Cambria" w:eastAsia="Calibri" w:hAnsi="Cambria" w:cs="Calibri"/>
          <w:lang w:val="en-US"/>
        </w:rPr>
        <w:t xml:space="preserve">The verification missions will be carried </w:t>
      </w:r>
      <w:r w:rsidR="000B6197">
        <w:rPr>
          <w:rFonts w:ascii="Cambria" w:eastAsia="Calibri" w:hAnsi="Cambria" w:cs="Calibri"/>
          <w:lang w:val="en-US"/>
        </w:rPr>
        <w:t xml:space="preserve">  </w:t>
      </w:r>
      <w:r w:rsidR="001734A1" w:rsidRPr="00671B66">
        <w:rPr>
          <w:rFonts w:ascii="Cambria" w:eastAsia="Calibri" w:hAnsi="Cambria" w:cs="Calibri"/>
          <w:lang w:val="en-US"/>
        </w:rPr>
        <w:t xml:space="preserve">out </w:t>
      </w:r>
      <w:proofErr w:type="gramStart"/>
      <w:r w:rsidR="00DA34A9">
        <w:rPr>
          <w:rFonts w:ascii="Cambria" w:eastAsia="Calibri" w:hAnsi="Cambria" w:cs="Calibri"/>
          <w:lang w:val="en-US"/>
        </w:rPr>
        <w:t xml:space="preserve">at </w:t>
      </w:r>
      <w:r w:rsidR="00F51E86">
        <w:rPr>
          <w:rFonts w:ascii="Cambria" w:eastAsia="Calibri" w:hAnsi="Cambria" w:cs="Calibri"/>
          <w:lang w:val="en-US"/>
        </w:rPr>
        <w:t xml:space="preserve"> Six</w:t>
      </w:r>
      <w:proofErr w:type="gramEnd"/>
      <w:r w:rsidR="00F51E86">
        <w:rPr>
          <w:rFonts w:ascii="Cambria" w:eastAsia="Calibri" w:hAnsi="Cambria" w:cs="Calibri"/>
          <w:lang w:val="en-US"/>
        </w:rPr>
        <w:t xml:space="preserve"> Months</w:t>
      </w:r>
      <w:r w:rsidR="001734A1" w:rsidRPr="00671B66">
        <w:rPr>
          <w:rFonts w:ascii="Cambria" w:eastAsia="Calibri" w:hAnsi="Cambria" w:cs="Calibri"/>
          <w:lang w:val="en-US"/>
        </w:rPr>
        <w:t xml:space="preserve"> intervals and in accordance with the terms </w:t>
      </w:r>
      <w:r w:rsidR="00DA34A9">
        <w:rPr>
          <w:rFonts w:ascii="Cambria" w:eastAsia="Calibri" w:hAnsi="Cambria" w:cs="Calibri"/>
          <w:lang w:val="en-US"/>
        </w:rPr>
        <w:t>outlined</w:t>
      </w:r>
      <w:r w:rsidR="00730273">
        <w:rPr>
          <w:rFonts w:ascii="Cambria" w:eastAsia="Calibri" w:hAnsi="Cambria" w:cs="Calibri"/>
          <w:lang w:val="en-US"/>
        </w:rPr>
        <w:t xml:space="preserve"> </w:t>
      </w:r>
      <w:r w:rsidR="001734A1" w:rsidRPr="00671B66">
        <w:rPr>
          <w:rFonts w:ascii="Cambria" w:eastAsia="Calibri" w:hAnsi="Cambria" w:cs="Calibri"/>
          <w:lang w:val="en-US"/>
        </w:rPr>
        <w:t>in the PIM. The verification process will be supported by the State implementing units and the SCCU by making available all relevant data, reports, and documentation required for verification. The IVA will prepare and submit</w:t>
      </w:r>
      <w:r w:rsidR="00DA34A9">
        <w:rPr>
          <w:rFonts w:ascii="Cambria" w:eastAsia="Calibri" w:hAnsi="Cambria" w:cs="Calibri"/>
          <w:lang w:val="en-US"/>
        </w:rPr>
        <w:t xml:space="preserve"> the</w:t>
      </w:r>
      <w:r w:rsidR="001734A1" w:rsidRPr="00671B66">
        <w:rPr>
          <w:rFonts w:ascii="Cambria" w:eastAsia="Calibri" w:hAnsi="Cambria" w:cs="Calibri"/>
          <w:lang w:val="en-US"/>
        </w:rPr>
        <w:t xml:space="preserve"> verification report to the FCSU and the World Bank. Upon validation of the report, the FCSU will notify the World Bank of DLIs achievement, supported by the relevant evidence and documentation.</w:t>
      </w:r>
    </w:p>
    <w:p w14:paraId="4F12D299" w14:textId="70C2EA95" w:rsidR="001734A1" w:rsidRPr="00671B66" w:rsidRDefault="001734A1" w:rsidP="00A72E01">
      <w:pPr>
        <w:spacing w:line="276" w:lineRule="auto"/>
        <w:jc w:val="both"/>
        <w:rPr>
          <w:rFonts w:ascii="Cambria" w:eastAsia="Calibri" w:hAnsi="Cambria" w:cs="Calibri"/>
          <w:lang w:val="en-US"/>
        </w:rPr>
      </w:pPr>
      <w:r w:rsidRPr="00671B66">
        <w:rPr>
          <w:rFonts w:ascii="Cambria" w:eastAsia="Calibri" w:hAnsi="Cambria" w:cs="Calibri"/>
          <w:lang w:val="en-US"/>
        </w:rPr>
        <w:t xml:space="preserve">Following the World Bank's review of the complete documentation, including additional information requested by the World Bank task team on verification and assessment of DLIs, the World Bank management will confirm the achievement of the DLI(s) and the level of Programme financing proceeds available for disbursement against each DLI for transfer to the State Special CARES account in the State consolidated fund account or Treasury. This procedure will be carried out </w:t>
      </w:r>
      <w:proofErr w:type="gramStart"/>
      <w:r w:rsidRPr="00671B66">
        <w:rPr>
          <w:rFonts w:ascii="Cambria" w:eastAsia="Calibri" w:hAnsi="Cambria" w:cs="Calibri"/>
          <w:lang w:val="en-US"/>
        </w:rPr>
        <w:t xml:space="preserve">at </w:t>
      </w:r>
      <w:r w:rsidR="00F51E86">
        <w:rPr>
          <w:rFonts w:ascii="Cambria" w:eastAsia="Calibri" w:hAnsi="Cambria" w:cs="Calibri"/>
          <w:lang w:val="en-US"/>
        </w:rPr>
        <w:t xml:space="preserve"> Six</w:t>
      </w:r>
      <w:proofErr w:type="gramEnd"/>
      <w:r w:rsidR="00F51E86">
        <w:rPr>
          <w:rFonts w:ascii="Cambria" w:eastAsia="Calibri" w:hAnsi="Cambria" w:cs="Calibri"/>
          <w:lang w:val="en-US"/>
        </w:rPr>
        <w:t xml:space="preserve"> Months</w:t>
      </w:r>
      <w:r w:rsidRPr="00671B66">
        <w:rPr>
          <w:rFonts w:ascii="Cambria" w:eastAsia="Calibri" w:hAnsi="Cambria" w:cs="Calibri"/>
          <w:lang w:val="en-US"/>
        </w:rPr>
        <w:t xml:space="preserve"> intervals through</w:t>
      </w:r>
      <w:r w:rsidR="00BD741F">
        <w:rPr>
          <w:rFonts w:ascii="Cambria" w:eastAsia="Calibri" w:hAnsi="Cambria" w:cs="Calibri"/>
          <w:lang w:val="en-US"/>
        </w:rPr>
        <w:t>out</w:t>
      </w:r>
      <w:r w:rsidRPr="00671B66">
        <w:rPr>
          <w:rFonts w:ascii="Cambria" w:eastAsia="Calibri" w:hAnsi="Cambria" w:cs="Calibri"/>
          <w:lang w:val="en-US"/>
        </w:rPr>
        <w:t xml:space="preserve"> the duration of the Programme. </w:t>
      </w:r>
    </w:p>
    <w:p w14:paraId="6DD660A8" w14:textId="77777777" w:rsidR="001734A1" w:rsidRPr="00671B66" w:rsidRDefault="001734A1" w:rsidP="001734A1">
      <w:pPr>
        <w:spacing w:line="276" w:lineRule="auto"/>
        <w:jc w:val="both"/>
        <w:rPr>
          <w:rFonts w:ascii="Cambria" w:eastAsia="Calibri" w:hAnsi="Cambria" w:cs="Calibri"/>
          <w:i/>
          <w:iCs/>
          <w:lang w:val="en-US"/>
        </w:rPr>
      </w:pPr>
      <w:r w:rsidRPr="00671B66">
        <w:rPr>
          <w:rFonts w:ascii="Cambria" w:eastAsia="Calibri" w:hAnsi="Cambria" w:cs="Calibri"/>
          <w:i/>
          <w:iCs/>
          <w:lang w:val="en-US"/>
        </w:rPr>
        <w:t>Results Area 1: Increased Social Transfers, Basic Services, and Livelihood Support for Poor and Vulnerable Households</w:t>
      </w:r>
    </w:p>
    <w:p w14:paraId="5446FC86" w14:textId="525DB9AB" w:rsidR="001734A1" w:rsidRPr="00671B66" w:rsidRDefault="001734A1" w:rsidP="008602A2">
      <w:pPr>
        <w:numPr>
          <w:ilvl w:val="0"/>
          <w:numId w:val="127"/>
        </w:numPr>
        <w:spacing w:line="276" w:lineRule="auto"/>
        <w:jc w:val="both"/>
        <w:rPr>
          <w:rFonts w:ascii="Cambria" w:eastAsia="Calibri" w:hAnsi="Cambria" w:cs="Calibri"/>
          <w:lang w:val="en-US"/>
        </w:rPr>
      </w:pPr>
      <w:r w:rsidRPr="00671B66">
        <w:rPr>
          <w:rFonts w:ascii="Cambria" w:eastAsia="Calibri" w:hAnsi="Cambria" w:cs="Calibri"/>
          <w:lang w:val="en-US"/>
        </w:rPr>
        <w:t xml:space="preserve">The IVA will check and review the submissions on achievement of deliverables by the States, mainly in terms of (a) </w:t>
      </w:r>
      <w:r w:rsidRPr="00671B66">
        <w:rPr>
          <w:rFonts w:ascii="Cambria" w:eastAsia="Calibri" w:hAnsi="Cambria" w:cs="Calibri"/>
          <w:i/>
          <w:iCs/>
          <w:lang w:val="en-US"/>
        </w:rPr>
        <w:t>results</w:t>
      </w:r>
      <w:r w:rsidRPr="00671B66">
        <w:rPr>
          <w:rFonts w:ascii="Cambria" w:eastAsia="Calibri" w:hAnsi="Cambria" w:cs="Calibri"/>
          <w:lang w:val="en-US"/>
        </w:rPr>
        <w:t xml:space="preserve">, to confirm </w:t>
      </w:r>
      <w:r w:rsidR="00DA34A9">
        <w:rPr>
          <w:rFonts w:ascii="Cambria" w:eastAsia="Calibri" w:hAnsi="Cambria" w:cs="Calibri"/>
          <w:lang w:val="en-US"/>
        </w:rPr>
        <w:t xml:space="preserve">the </w:t>
      </w:r>
      <w:r w:rsidRPr="00671B66">
        <w:rPr>
          <w:rFonts w:ascii="Cambria" w:eastAsia="Calibri" w:hAnsi="Cambria" w:cs="Calibri"/>
          <w:lang w:val="en-US"/>
        </w:rPr>
        <w:t xml:space="preserve">exact number of deliverables achieved and less but also on some </w:t>
      </w:r>
      <w:r w:rsidRPr="00671B66">
        <w:rPr>
          <w:rFonts w:ascii="Cambria" w:eastAsia="Calibri" w:hAnsi="Cambria" w:cs="Calibri"/>
          <w:i/>
          <w:iCs/>
          <w:lang w:val="en-US"/>
        </w:rPr>
        <w:t>processes</w:t>
      </w:r>
      <w:r w:rsidRPr="00671B66">
        <w:rPr>
          <w:rFonts w:ascii="Cambria" w:eastAsia="Calibri" w:hAnsi="Cambria" w:cs="Calibri"/>
          <w:lang w:val="en-US"/>
        </w:rPr>
        <w:t xml:space="preserve">, issues to confirm that the agreed procedure was followed, and safeguard </w:t>
      </w:r>
      <w:r w:rsidRPr="00671B66">
        <w:rPr>
          <w:rFonts w:ascii="Cambria" w:eastAsia="Calibri" w:hAnsi="Cambria" w:cs="Calibri"/>
          <w:lang w:val="en-US"/>
        </w:rPr>
        <w:lastRenderedPageBreak/>
        <w:t>guidelines were adhered to. In most cases, the processes and safeguard issues check will be based on samples and spot checks.</w:t>
      </w:r>
    </w:p>
    <w:p w14:paraId="4252854F" w14:textId="67C63ACF" w:rsidR="001734A1" w:rsidRPr="00671B66" w:rsidRDefault="001734A1" w:rsidP="008602A2">
      <w:pPr>
        <w:numPr>
          <w:ilvl w:val="0"/>
          <w:numId w:val="127"/>
        </w:numPr>
        <w:spacing w:line="276" w:lineRule="auto"/>
        <w:jc w:val="both"/>
        <w:rPr>
          <w:rFonts w:ascii="Cambria" w:eastAsia="Calibri" w:hAnsi="Cambria" w:cs="Calibri"/>
          <w:lang w:val="en-US"/>
        </w:rPr>
      </w:pPr>
      <w:r w:rsidRPr="00671B66">
        <w:rPr>
          <w:rFonts w:ascii="Cambria" w:eastAsia="Calibri" w:hAnsi="Cambria" w:cs="Calibri"/>
          <w:lang w:val="en-US"/>
        </w:rPr>
        <w:t xml:space="preserve">For DLIs 1.1, 1.2, and 1.3, the IVA will check records to confirm the number of beneficiaries that are enrolled and participating in the interventions (social transfers, </w:t>
      </w:r>
      <w:proofErr w:type="spellStart"/>
      <w:r w:rsidRPr="00671B66">
        <w:rPr>
          <w:rFonts w:ascii="Cambria" w:eastAsia="Calibri" w:hAnsi="Cambria" w:cs="Calibri"/>
          <w:lang w:val="en-US"/>
        </w:rPr>
        <w:t>labo</w:t>
      </w:r>
      <w:r w:rsidR="00340383">
        <w:rPr>
          <w:rFonts w:ascii="Cambria" w:eastAsia="Calibri" w:hAnsi="Cambria" w:cs="Calibri"/>
          <w:lang w:val="en-US"/>
        </w:rPr>
        <w:t>u</w:t>
      </w:r>
      <w:r w:rsidRPr="00671B66">
        <w:rPr>
          <w:rFonts w:ascii="Cambria" w:eastAsia="Calibri" w:hAnsi="Cambria" w:cs="Calibri"/>
          <w:lang w:val="en-US"/>
        </w:rPr>
        <w:t>r</w:t>
      </w:r>
      <w:r w:rsidR="00DA34A9">
        <w:rPr>
          <w:rFonts w:ascii="Cambria" w:eastAsia="Calibri" w:hAnsi="Cambria" w:cs="Calibri"/>
          <w:lang w:val="en-US"/>
        </w:rPr>
        <w:t>-</w:t>
      </w:r>
      <w:r w:rsidRPr="00671B66">
        <w:rPr>
          <w:rFonts w:ascii="Cambria" w:eastAsia="Calibri" w:hAnsi="Cambria" w:cs="Calibri"/>
          <w:lang w:val="en-US"/>
        </w:rPr>
        <w:t>intensive</w:t>
      </w:r>
      <w:proofErr w:type="spellEnd"/>
      <w:r w:rsidRPr="00671B66">
        <w:rPr>
          <w:rFonts w:ascii="Cambria" w:eastAsia="Calibri" w:hAnsi="Cambria" w:cs="Calibri"/>
          <w:lang w:val="en-US"/>
        </w:rPr>
        <w:t xml:space="preserve"> public works and livelihood grants). The IVA will also check that they are receiving the transfers, stipends or grants as agreed.  To </w:t>
      </w:r>
      <w:r w:rsidR="00730273">
        <w:rPr>
          <w:rFonts w:ascii="Cambria" w:eastAsia="Calibri" w:hAnsi="Cambria" w:cs="Calibri"/>
          <w:lang w:val="en-US"/>
        </w:rPr>
        <w:t>ensure</w:t>
      </w:r>
      <w:r w:rsidR="00730273" w:rsidRPr="00671B66">
        <w:rPr>
          <w:rFonts w:ascii="Cambria" w:eastAsia="Calibri" w:hAnsi="Cambria" w:cs="Calibri"/>
          <w:lang w:val="en-US"/>
        </w:rPr>
        <w:t xml:space="preserve"> </w:t>
      </w:r>
      <w:r w:rsidRPr="00671B66">
        <w:rPr>
          <w:rFonts w:ascii="Cambria" w:eastAsia="Calibri" w:hAnsi="Cambria" w:cs="Calibri"/>
          <w:lang w:val="en-US"/>
        </w:rPr>
        <w:t>that</w:t>
      </w:r>
      <w:r w:rsidR="000B6197">
        <w:rPr>
          <w:rFonts w:ascii="Cambria" w:eastAsia="Calibri" w:hAnsi="Cambria" w:cs="Calibri"/>
          <w:lang w:val="en-US"/>
        </w:rPr>
        <w:t xml:space="preserve"> the</w:t>
      </w:r>
      <w:r w:rsidRPr="00671B66">
        <w:rPr>
          <w:rFonts w:ascii="Cambria" w:eastAsia="Calibri" w:hAnsi="Cambria" w:cs="Calibri"/>
          <w:lang w:val="en-US"/>
        </w:rPr>
        <w:t xml:space="preserve"> agreed process </w:t>
      </w:r>
      <w:r w:rsidR="000B6197">
        <w:rPr>
          <w:rFonts w:ascii="Cambria" w:eastAsia="Calibri" w:hAnsi="Cambria" w:cs="Calibri"/>
          <w:lang w:val="en-US"/>
        </w:rPr>
        <w:t>is</w:t>
      </w:r>
      <w:r w:rsidRPr="00671B66">
        <w:rPr>
          <w:rFonts w:ascii="Cambria" w:eastAsia="Calibri" w:hAnsi="Cambria" w:cs="Calibri"/>
          <w:lang w:val="en-US"/>
        </w:rPr>
        <w:t xml:space="preserve"> followed, the use of the agreed State Social Registry as the basis for selection of beneficiaries will be verified, as any beneficiary not selected from the registry and or </w:t>
      </w:r>
      <w:r w:rsidR="00730273">
        <w:rPr>
          <w:rFonts w:ascii="Cambria" w:eastAsia="Calibri" w:hAnsi="Cambria" w:cs="Calibri"/>
          <w:lang w:val="en-US"/>
        </w:rPr>
        <w:t xml:space="preserve">not </w:t>
      </w:r>
      <w:r w:rsidRPr="00671B66">
        <w:rPr>
          <w:rFonts w:ascii="Cambria" w:eastAsia="Calibri" w:hAnsi="Cambria" w:cs="Calibri"/>
          <w:lang w:val="en-US"/>
        </w:rPr>
        <w:t xml:space="preserve">in line with the agreed criteria (as specified in the PIM), will be declared as an invalid deliverable. Specifically, in the case of DLI 1.3, attendance in training organized for beneficiaries of livelihood grants is required. </w:t>
      </w:r>
    </w:p>
    <w:p w14:paraId="72D0FF5D" w14:textId="6B3B8E8D" w:rsidR="001734A1" w:rsidRPr="00671B66" w:rsidRDefault="001734A1" w:rsidP="008602A2">
      <w:pPr>
        <w:numPr>
          <w:ilvl w:val="0"/>
          <w:numId w:val="127"/>
        </w:numPr>
        <w:spacing w:line="276" w:lineRule="auto"/>
        <w:jc w:val="both"/>
        <w:rPr>
          <w:rFonts w:ascii="Cambria" w:eastAsia="Calibri" w:hAnsi="Cambria" w:cs="Calibri"/>
        </w:rPr>
      </w:pPr>
      <w:r w:rsidRPr="00671B66">
        <w:rPr>
          <w:rFonts w:ascii="Cambria" w:eastAsia="Calibri" w:hAnsi="Cambria" w:cs="Calibri"/>
          <w:lang w:val="en-US"/>
        </w:rPr>
        <w:t xml:space="preserve">For DLI 1.4, the IVA will review and confirm the number of Community Development Plans and/or Group Development Plans appraised, approved and funded by the State Agencies </w:t>
      </w:r>
      <w:r w:rsidR="00340383">
        <w:rPr>
          <w:rFonts w:ascii="Cambria" w:eastAsia="Calibri" w:hAnsi="Cambria" w:cs="Calibri"/>
          <w:lang w:val="en-US"/>
        </w:rPr>
        <w:t>based on the dictates of the</w:t>
      </w:r>
      <w:r w:rsidRPr="00671B66">
        <w:rPr>
          <w:rFonts w:ascii="Cambria" w:eastAsia="Calibri" w:hAnsi="Cambria" w:cs="Calibri"/>
          <w:lang w:val="en-US"/>
        </w:rPr>
        <w:t xml:space="preserve"> PIM. The number of individuals </w:t>
      </w:r>
      <w:r w:rsidR="00340383">
        <w:rPr>
          <w:rFonts w:ascii="Cambria" w:eastAsia="Calibri" w:hAnsi="Cambria" w:cs="Calibri"/>
          <w:lang w:val="en-US"/>
        </w:rPr>
        <w:t>s</w:t>
      </w:r>
      <w:r w:rsidRPr="00671B66">
        <w:rPr>
          <w:rFonts w:ascii="Cambria" w:eastAsia="Calibri" w:hAnsi="Cambria" w:cs="Calibri"/>
          <w:lang w:val="en-US"/>
        </w:rPr>
        <w:t>tated in the plans (to a maximum of 1000 per plan) will be taken as</w:t>
      </w:r>
      <w:r w:rsidR="000B6197">
        <w:rPr>
          <w:rFonts w:ascii="Cambria" w:eastAsia="Calibri" w:hAnsi="Cambria" w:cs="Calibri"/>
          <w:lang w:val="en-US"/>
        </w:rPr>
        <w:t xml:space="preserve"> the</w:t>
      </w:r>
      <w:r w:rsidRPr="00671B66">
        <w:rPr>
          <w:rFonts w:ascii="Cambria" w:eastAsia="Calibri" w:hAnsi="Cambria" w:cs="Calibri"/>
          <w:lang w:val="en-US"/>
        </w:rPr>
        <w:t xml:space="preserve"> number of beneficiaries utilizing micro-projects of the plans, and as the deliverable. For Environment and Social Safeguard</w:t>
      </w:r>
      <w:r w:rsidR="00340383">
        <w:rPr>
          <w:rFonts w:ascii="Cambria" w:eastAsia="Calibri" w:hAnsi="Cambria" w:cs="Calibri"/>
          <w:lang w:val="en-US"/>
        </w:rPr>
        <w:t>s</w:t>
      </w:r>
      <w:r w:rsidRPr="00671B66">
        <w:rPr>
          <w:rFonts w:ascii="Cambria" w:eastAsia="Calibri" w:hAnsi="Cambria" w:cs="Calibri"/>
          <w:lang w:val="en-US"/>
        </w:rPr>
        <w:t xml:space="preserve"> (E&amp;SS)</w:t>
      </w:r>
      <w:r w:rsidR="00340383">
        <w:rPr>
          <w:rFonts w:ascii="Cambria" w:eastAsia="Calibri" w:hAnsi="Cambria" w:cs="Calibri"/>
          <w:lang w:val="en-US"/>
        </w:rPr>
        <w:t>,</w:t>
      </w:r>
      <w:r w:rsidRPr="00671B66">
        <w:rPr>
          <w:rFonts w:ascii="Cambria" w:eastAsia="Calibri" w:hAnsi="Cambria" w:cs="Calibri"/>
          <w:lang w:val="en-US"/>
        </w:rPr>
        <w:t xml:space="preserve"> the IVA will </w:t>
      </w:r>
      <w:proofErr w:type="gramStart"/>
      <w:r w:rsidRPr="00671B66">
        <w:rPr>
          <w:rFonts w:ascii="Cambria" w:eastAsia="Calibri" w:hAnsi="Cambria" w:cs="Calibri"/>
          <w:lang w:val="en-US"/>
        </w:rPr>
        <w:t xml:space="preserve">check  </w:t>
      </w:r>
      <w:r w:rsidR="00340383">
        <w:rPr>
          <w:rFonts w:ascii="Cambria" w:eastAsia="Calibri" w:hAnsi="Cambria" w:cs="Calibri"/>
          <w:lang w:val="en-US"/>
        </w:rPr>
        <w:t>r</w:t>
      </w:r>
      <w:r w:rsidR="00340383" w:rsidRPr="00671B66">
        <w:rPr>
          <w:rFonts w:ascii="Cambria" w:eastAsia="Calibri" w:hAnsi="Cambria" w:cs="Calibri"/>
          <w:lang w:val="en-US"/>
        </w:rPr>
        <w:t>ecord</w:t>
      </w:r>
      <w:proofErr w:type="gramEnd"/>
      <w:r w:rsidR="00340383" w:rsidRPr="00671B66">
        <w:rPr>
          <w:rFonts w:ascii="Cambria" w:eastAsia="Calibri" w:hAnsi="Cambria" w:cs="Calibri"/>
          <w:lang w:val="en-US"/>
        </w:rPr>
        <w:t xml:space="preserve"> </w:t>
      </w:r>
      <w:r w:rsidRPr="00671B66">
        <w:rPr>
          <w:rFonts w:ascii="Cambria" w:eastAsia="Calibri" w:hAnsi="Cambria" w:cs="Calibri"/>
          <w:lang w:val="en-US"/>
        </w:rPr>
        <w:t xml:space="preserve">of voluntary land donation protocol developed with screening checklist, </w:t>
      </w:r>
      <w:r w:rsidR="00340383">
        <w:rPr>
          <w:rFonts w:ascii="Cambria" w:eastAsia="Calibri" w:hAnsi="Cambria" w:cs="Calibri"/>
          <w:lang w:val="en-US"/>
        </w:rPr>
        <w:t>r</w:t>
      </w:r>
      <w:r w:rsidR="00340383" w:rsidRPr="00671B66">
        <w:rPr>
          <w:rFonts w:ascii="Cambria" w:eastAsia="Calibri" w:hAnsi="Cambria" w:cs="Calibri"/>
          <w:lang w:val="en-US"/>
        </w:rPr>
        <w:t xml:space="preserve">ecord </w:t>
      </w:r>
      <w:r w:rsidRPr="00671B66">
        <w:rPr>
          <w:rFonts w:ascii="Cambria" w:eastAsia="Calibri" w:hAnsi="Cambria" w:cs="Calibri"/>
          <w:lang w:val="en-US"/>
        </w:rPr>
        <w:t xml:space="preserve">of </w:t>
      </w:r>
      <w:r w:rsidR="00340383">
        <w:rPr>
          <w:rFonts w:ascii="Cambria" w:eastAsia="Calibri" w:hAnsi="Cambria" w:cs="Calibri"/>
          <w:lang w:val="en-US"/>
        </w:rPr>
        <w:t>e</w:t>
      </w:r>
      <w:r w:rsidR="00340383" w:rsidRPr="00671B66">
        <w:rPr>
          <w:rFonts w:ascii="Cambria" w:eastAsia="Calibri" w:hAnsi="Cambria" w:cs="Calibri"/>
          <w:lang w:val="en-US"/>
        </w:rPr>
        <w:t xml:space="preserve">nvironmental </w:t>
      </w:r>
      <w:r w:rsidRPr="00671B66">
        <w:rPr>
          <w:rFonts w:ascii="Cambria" w:eastAsia="Calibri" w:hAnsi="Cambria" w:cs="Calibri"/>
          <w:lang w:val="en-US"/>
        </w:rPr>
        <w:t>and social screening report conducted</w:t>
      </w:r>
      <w:r w:rsidR="000B6197">
        <w:rPr>
          <w:rFonts w:ascii="Cambria" w:eastAsia="Calibri" w:hAnsi="Cambria" w:cs="Calibri"/>
          <w:lang w:val="en-US"/>
        </w:rPr>
        <w:t xml:space="preserve"> before</w:t>
      </w:r>
      <w:r w:rsidRPr="00671B66">
        <w:rPr>
          <w:rFonts w:ascii="Cambria" w:eastAsia="Calibri" w:hAnsi="Cambria" w:cs="Calibri"/>
          <w:lang w:val="en-US"/>
        </w:rPr>
        <w:t xml:space="preserve"> commencement of </w:t>
      </w:r>
      <w:r w:rsidR="000B6197">
        <w:rPr>
          <w:rFonts w:ascii="Cambria" w:eastAsia="Calibri" w:hAnsi="Cambria" w:cs="Calibri"/>
          <w:lang w:val="en-US"/>
        </w:rPr>
        <w:t xml:space="preserve"> the </w:t>
      </w:r>
      <w:r w:rsidRPr="00671B66">
        <w:rPr>
          <w:rFonts w:ascii="Cambria" w:eastAsia="Calibri" w:hAnsi="Cambria" w:cs="Calibri"/>
          <w:lang w:val="en-US"/>
        </w:rPr>
        <w:t>micro</w:t>
      </w:r>
      <w:r w:rsidR="000B6197">
        <w:rPr>
          <w:rFonts w:ascii="Cambria" w:eastAsia="Calibri" w:hAnsi="Cambria" w:cs="Calibri"/>
          <w:lang w:val="en-US"/>
        </w:rPr>
        <w:t>-</w:t>
      </w:r>
      <w:r w:rsidRPr="00671B66">
        <w:rPr>
          <w:rFonts w:ascii="Cambria" w:eastAsia="Calibri" w:hAnsi="Cambria" w:cs="Calibri"/>
          <w:lang w:val="en-US"/>
        </w:rPr>
        <w:t>project</w:t>
      </w:r>
      <w:r w:rsidR="00340383">
        <w:rPr>
          <w:rFonts w:ascii="Cambria" w:eastAsia="Calibri" w:hAnsi="Cambria" w:cs="Calibri"/>
          <w:lang w:val="en-US"/>
        </w:rPr>
        <w:t>. In addition, IVA will check</w:t>
      </w:r>
      <w:r w:rsidR="00340383" w:rsidRPr="00671B66">
        <w:rPr>
          <w:rFonts w:ascii="Cambria" w:eastAsia="Calibri" w:hAnsi="Cambria" w:cs="Calibri"/>
          <w:lang w:val="en-US"/>
        </w:rPr>
        <w:t xml:space="preserve"> </w:t>
      </w:r>
      <w:r w:rsidR="00340383">
        <w:rPr>
          <w:rFonts w:ascii="Cambria" w:eastAsia="Calibri" w:hAnsi="Cambria" w:cs="Calibri"/>
          <w:lang w:val="en-US"/>
        </w:rPr>
        <w:t>r</w:t>
      </w:r>
      <w:r w:rsidR="00340383" w:rsidRPr="00671B66">
        <w:rPr>
          <w:rFonts w:ascii="Cambria" w:eastAsia="Calibri" w:hAnsi="Cambria" w:cs="Calibri"/>
          <w:lang w:val="en-US"/>
        </w:rPr>
        <w:t xml:space="preserve">ecord </w:t>
      </w:r>
      <w:r w:rsidRPr="00671B66">
        <w:rPr>
          <w:rFonts w:ascii="Cambria" w:eastAsia="Calibri" w:hAnsi="Cambria" w:cs="Calibri"/>
          <w:lang w:val="en-US"/>
        </w:rPr>
        <w:t xml:space="preserve">of voluntary land donation protocol developed with screening checklist </w:t>
      </w:r>
      <w:proofErr w:type="gramStart"/>
      <w:r w:rsidRPr="00671B66">
        <w:rPr>
          <w:rFonts w:ascii="Cambria" w:eastAsia="Calibri" w:hAnsi="Cambria" w:cs="Calibri"/>
          <w:lang w:val="en-US"/>
        </w:rPr>
        <w:t xml:space="preserve">and  </w:t>
      </w:r>
      <w:r w:rsidR="00340383">
        <w:rPr>
          <w:rFonts w:ascii="Cambria" w:eastAsia="Calibri" w:hAnsi="Cambria" w:cs="Calibri"/>
          <w:lang w:val="en-US"/>
        </w:rPr>
        <w:t>r</w:t>
      </w:r>
      <w:r w:rsidRPr="00671B66">
        <w:rPr>
          <w:rFonts w:ascii="Cambria" w:eastAsia="Calibri" w:hAnsi="Cambria" w:cs="Calibri"/>
          <w:lang w:val="en-US"/>
        </w:rPr>
        <w:t>eport</w:t>
      </w:r>
      <w:proofErr w:type="gramEnd"/>
      <w:r w:rsidRPr="00671B66">
        <w:rPr>
          <w:rFonts w:ascii="Cambria" w:eastAsia="Calibri" w:hAnsi="Cambria" w:cs="Calibri"/>
          <w:lang w:val="en-US"/>
        </w:rPr>
        <w:t xml:space="preserve"> of semiannual Environmental and Social audit conducted including </w:t>
      </w:r>
      <w:r w:rsidR="000B6197">
        <w:rPr>
          <w:rFonts w:ascii="Cambria" w:eastAsia="Calibri" w:hAnsi="Cambria" w:cs="Calibri"/>
          <w:lang w:val="en-US"/>
        </w:rPr>
        <w:t xml:space="preserve">the </w:t>
      </w:r>
      <w:r w:rsidRPr="00671B66">
        <w:rPr>
          <w:rFonts w:ascii="Cambria" w:eastAsia="Calibri" w:hAnsi="Cambria" w:cs="Calibri"/>
          <w:lang w:val="en-US"/>
        </w:rPr>
        <w:t xml:space="preserve">status of remedial actions taken that are </w:t>
      </w:r>
      <w:r w:rsidR="00340383">
        <w:rPr>
          <w:rFonts w:ascii="Cambria" w:eastAsia="Calibri" w:hAnsi="Cambria" w:cs="Calibri"/>
          <w:lang w:val="en-US"/>
        </w:rPr>
        <w:t>s</w:t>
      </w:r>
      <w:r w:rsidRPr="00671B66">
        <w:rPr>
          <w:rFonts w:ascii="Cambria" w:eastAsia="Calibri" w:hAnsi="Cambria" w:cs="Calibri"/>
          <w:lang w:val="en-US"/>
        </w:rPr>
        <w:t>tated in E&amp;SS screening report, additional remedial actions identified and action plan for implementation, if relevant</w:t>
      </w:r>
    </w:p>
    <w:p w14:paraId="56E1808E" w14:textId="77777777" w:rsidR="001734A1" w:rsidRPr="00671B66" w:rsidRDefault="001734A1" w:rsidP="001734A1">
      <w:pPr>
        <w:spacing w:line="276" w:lineRule="auto"/>
        <w:jc w:val="both"/>
        <w:rPr>
          <w:rFonts w:ascii="Cambria" w:eastAsia="Calibri" w:hAnsi="Cambria" w:cs="Calibri"/>
          <w:i/>
          <w:iCs/>
          <w:lang w:val="en-US"/>
        </w:rPr>
      </w:pPr>
      <w:r w:rsidRPr="00671B66">
        <w:rPr>
          <w:rFonts w:ascii="Cambria" w:eastAsia="Calibri" w:hAnsi="Cambria" w:cs="Calibri"/>
          <w:i/>
          <w:iCs/>
          <w:lang w:val="en-US"/>
        </w:rPr>
        <w:t>Results Area 2: Increasing Food Security and Safe Functioning of Food Supply Chain</w:t>
      </w:r>
    </w:p>
    <w:p w14:paraId="240DA579" w14:textId="12FF45D8" w:rsidR="001734A1" w:rsidRPr="00671B66" w:rsidRDefault="001734A1" w:rsidP="008602A2">
      <w:pPr>
        <w:numPr>
          <w:ilvl w:val="0"/>
          <w:numId w:val="129"/>
        </w:numPr>
        <w:spacing w:line="276" w:lineRule="auto"/>
        <w:jc w:val="both"/>
        <w:rPr>
          <w:rFonts w:ascii="Cambria" w:eastAsia="Calibri" w:hAnsi="Cambria" w:cs="Calibri"/>
          <w:lang w:val="en-US"/>
        </w:rPr>
      </w:pPr>
      <w:r w:rsidRPr="00671B66">
        <w:rPr>
          <w:rFonts w:ascii="Cambria" w:eastAsia="Calibri" w:hAnsi="Cambria" w:cs="Calibri"/>
          <w:lang w:val="en-US"/>
        </w:rPr>
        <w:t xml:space="preserve">The DLIs 2.1, 2.2, and 2.3 require the IVA to respectively verify the number of farmers utilizing agricultural inputs, accessing agricultural infrastructure and utilizing agricultural assets. Since the farmers will be reached through their groups using Community Driven Development (CDD) processes, the verification procedure will draw from the strong peer monitoring features of farmer groups to generate and corroborate information on the number of farmers reached. Each farmer receiving project support will be required to sign against </w:t>
      </w:r>
      <w:r w:rsidR="00397997">
        <w:rPr>
          <w:rFonts w:ascii="Cambria" w:eastAsia="Calibri" w:hAnsi="Cambria" w:cs="Calibri"/>
          <w:lang w:val="en-US"/>
        </w:rPr>
        <w:t>his/her</w:t>
      </w:r>
      <w:r w:rsidR="00397997" w:rsidRPr="00671B66">
        <w:rPr>
          <w:rFonts w:ascii="Cambria" w:eastAsia="Calibri" w:hAnsi="Cambria" w:cs="Calibri"/>
          <w:lang w:val="en-US"/>
        </w:rPr>
        <w:t xml:space="preserve"> </w:t>
      </w:r>
      <w:r w:rsidRPr="00671B66">
        <w:rPr>
          <w:rFonts w:ascii="Cambria" w:eastAsia="Calibri" w:hAnsi="Cambria" w:cs="Calibri"/>
          <w:lang w:val="en-US"/>
        </w:rPr>
        <w:t xml:space="preserve">name using templates prepared as part of the Project Operations Manual. The templates will include names, gender and number of the farmers as well as the specific support received. After each farmer has signed alongside </w:t>
      </w:r>
      <w:r w:rsidR="00397997">
        <w:rPr>
          <w:rFonts w:ascii="Cambria" w:eastAsia="Calibri" w:hAnsi="Cambria" w:cs="Calibri"/>
          <w:lang w:val="en-US"/>
        </w:rPr>
        <w:t>his/her</w:t>
      </w:r>
      <w:r w:rsidR="00397997" w:rsidRPr="00671B66">
        <w:rPr>
          <w:rFonts w:ascii="Cambria" w:eastAsia="Calibri" w:hAnsi="Cambria" w:cs="Calibri"/>
          <w:lang w:val="en-US"/>
        </w:rPr>
        <w:t xml:space="preserve"> </w:t>
      </w:r>
      <w:r w:rsidRPr="00671B66">
        <w:rPr>
          <w:rFonts w:ascii="Cambria" w:eastAsia="Calibri" w:hAnsi="Cambria" w:cs="Calibri"/>
          <w:lang w:val="en-US"/>
        </w:rPr>
        <w:t xml:space="preserve">name, the leaders of farmer groups will counter-sign at the bottom of the forms to authenticate the records. The signed records will be collected by the Local FADAMA-CARES desk at the Local Government Level. The Local FADAMA-CARES desk will send paper records to the State </w:t>
      </w:r>
      <w:proofErr w:type="spellStart"/>
      <w:r w:rsidRPr="00671B66">
        <w:rPr>
          <w:rFonts w:ascii="Cambria" w:eastAsia="Calibri" w:hAnsi="Cambria" w:cs="Calibri"/>
          <w:lang w:val="en-US"/>
        </w:rPr>
        <w:t>Fadama</w:t>
      </w:r>
      <w:proofErr w:type="spellEnd"/>
      <w:r w:rsidRPr="00671B66">
        <w:rPr>
          <w:rFonts w:ascii="Cambria" w:eastAsia="Calibri" w:hAnsi="Cambria" w:cs="Calibri"/>
          <w:lang w:val="en-US"/>
        </w:rPr>
        <w:t xml:space="preserve"> Coordinating Office together with electronic copies. In addition, the Local FADAMA-CARES desk will send a paper cover letter summarizing the content of the records. The</w:t>
      </w:r>
      <w:r w:rsidRPr="00671B66">
        <w:rPr>
          <w:rFonts w:ascii="Cambria" w:eastAsia="Calibri" w:hAnsi="Cambria" w:cs="Calibri"/>
          <w:i/>
          <w:iCs/>
          <w:lang w:val="en-US"/>
        </w:rPr>
        <w:t xml:space="preserve"> </w:t>
      </w:r>
      <w:r w:rsidRPr="00671B66">
        <w:rPr>
          <w:rFonts w:ascii="Cambria" w:eastAsia="Calibri" w:hAnsi="Cambria" w:cs="Calibri"/>
          <w:lang w:val="en-US"/>
        </w:rPr>
        <w:t xml:space="preserve">cover letter will also be based on a template prepared as part of the Project Operations Manual. The IVA will review the paper records and create </w:t>
      </w:r>
      <w:proofErr w:type="gramStart"/>
      <w:r w:rsidRPr="00671B66">
        <w:rPr>
          <w:rFonts w:ascii="Cambria" w:eastAsia="Calibri" w:hAnsi="Cambria" w:cs="Calibri"/>
          <w:lang w:val="en-US"/>
        </w:rPr>
        <w:t>its  electronic</w:t>
      </w:r>
      <w:proofErr w:type="gramEnd"/>
      <w:r w:rsidRPr="00671B66">
        <w:rPr>
          <w:rFonts w:ascii="Cambria" w:eastAsia="Calibri" w:hAnsi="Cambria" w:cs="Calibri"/>
          <w:lang w:val="en-US"/>
        </w:rPr>
        <w:t xml:space="preserve"> records.</w:t>
      </w:r>
    </w:p>
    <w:p w14:paraId="3A91DD49" w14:textId="77777777" w:rsidR="001734A1" w:rsidRPr="00671B66" w:rsidRDefault="001734A1" w:rsidP="008602A2">
      <w:pPr>
        <w:numPr>
          <w:ilvl w:val="0"/>
          <w:numId w:val="129"/>
        </w:numPr>
        <w:spacing w:line="276" w:lineRule="auto"/>
        <w:jc w:val="both"/>
        <w:rPr>
          <w:rFonts w:ascii="Cambria" w:eastAsia="Calibri" w:hAnsi="Cambria" w:cs="Calibri"/>
          <w:lang w:val="en-US"/>
        </w:rPr>
      </w:pPr>
      <w:r w:rsidRPr="00671B66">
        <w:rPr>
          <w:rFonts w:ascii="Cambria" w:eastAsia="Calibri" w:hAnsi="Cambria" w:cs="Calibri"/>
          <w:lang w:val="en-US"/>
        </w:rPr>
        <w:t>In addition to the records on name, gender and number of farmers, the verification procedure for DLI 2.1 and 2.3 requires the IVA to visit a sample of heads of farmer groups to validate the records.</w:t>
      </w:r>
    </w:p>
    <w:p w14:paraId="08E31A8E" w14:textId="37157593" w:rsidR="001734A1" w:rsidRPr="00671B66" w:rsidRDefault="001734A1" w:rsidP="008602A2">
      <w:pPr>
        <w:numPr>
          <w:ilvl w:val="0"/>
          <w:numId w:val="129"/>
        </w:numPr>
        <w:spacing w:line="276" w:lineRule="auto"/>
        <w:jc w:val="both"/>
        <w:rPr>
          <w:rFonts w:ascii="Cambria" w:eastAsia="Calibri" w:hAnsi="Cambria" w:cs="Calibri"/>
        </w:rPr>
      </w:pPr>
      <w:r w:rsidRPr="00671B66">
        <w:rPr>
          <w:rFonts w:ascii="Cambria" w:eastAsia="Calibri" w:hAnsi="Cambria" w:cs="Calibri"/>
          <w:lang w:val="en-US"/>
        </w:rPr>
        <w:lastRenderedPageBreak/>
        <w:t>In addition to the records on name, gender and number of farmers, the verification procedure for DLI 2.2 requires the IVA to review the works contracts issued, works completion reports certified by</w:t>
      </w:r>
      <w:r w:rsidR="000B6197">
        <w:rPr>
          <w:rFonts w:ascii="Cambria" w:eastAsia="Calibri" w:hAnsi="Cambria" w:cs="Calibri"/>
          <w:lang w:val="en-US"/>
        </w:rPr>
        <w:t xml:space="preserve"> </w:t>
      </w:r>
      <w:proofErr w:type="gramStart"/>
      <w:r w:rsidR="000B6197">
        <w:rPr>
          <w:rFonts w:ascii="Cambria" w:eastAsia="Calibri" w:hAnsi="Cambria" w:cs="Calibri"/>
          <w:lang w:val="en-US"/>
        </w:rPr>
        <w:t xml:space="preserve">the </w:t>
      </w:r>
      <w:r w:rsidRPr="00671B66">
        <w:rPr>
          <w:rFonts w:ascii="Cambria" w:eastAsia="Calibri" w:hAnsi="Cambria" w:cs="Calibri"/>
          <w:lang w:val="en-US"/>
        </w:rPr>
        <w:t xml:space="preserve"> local</w:t>
      </w:r>
      <w:proofErr w:type="gramEnd"/>
      <w:r w:rsidRPr="00671B66">
        <w:rPr>
          <w:rFonts w:ascii="Cambria" w:eastAsia="Calibri" w:hAnsi="Cambria" w:cs="Calibri"/>
          <w:lang w:val="en-US"/>
        </w:rPr>
        <w:t xml:space="preserve"> FADAMA-CARES desk, and completion of safeguards screening checklists. Templates for these records will be prepared as part of the Project Operations Manual. The local FADAMA-CARES desk will be responsible to submit paper copies of the works contracts issued and original paper records of the certified works completion reports and completed safeguards screening checklists to the State </w:t>
      </w:r>
      <w:proofErr w:type="spellStart"/>
      <w:r w:rsidRPr="00671B66">
        <w:rPr>
          <w:rFonts w:ascii="Cambria" w:eastAsia="Calibri" w:hAnsi="Cambria" w:cs="Calibri"/>
          <w:lang w:val="en-US"/>
        </w:rPr>
        <w:t>Fadama</w:t>
      </w:r>
      <w:proofErr w:type="spellEnd"/>
      <w:r w:rsidRPr="00671B66">
        <w:rPr>
          <w:rFonts w:ascii="Cambria" w:eastAsia="Calibri" w:hAnsi="Cambria" w:cs="Calibri"/>
          <w:lang w:val="en-US"/>
        </w:rPr>
        <w:t xml:space="preserve"> Coordinating Office, together with electronic copies. The improvement/rehabilitation of some infrastructure might be carried out by the community itself using communal labor and not through a contractor. In cases where communal labor is used, the head </w:t>
      </w:r>
      <w:proofErr w:type="gramStart"/>
      <w:r w:rsidRPr="00671B66">
        <w:rPr>
          <w:rFonts w:ascii="Cambria" w:eastAsia="Calibri" w:hAnsi="Cambria" w:cs="Calibri"/>
          <w:lang w:val="en-US"/>
        </w:rPr>
        <w:t xml:space="preserve">of </w:t>
      </w:r>
      <w:r w:rsidR="000B6197">
        <w:rPr>
          <w:rFonts w:ascii="Cambria" w:eastAsia="Calibri" w:hAnsi="Cambria" w:cs="Calibri"/>
          <w:lang w:val="en-US"/>
        </w:rPr>
        <w:t xml:space="preserve"> the</w:t>
      </w:r>
      <w:proofErr w:type="gramEnd"/>
      <w:r w:rsidR="000B6197">
        <w:rPr>
          <w:rFonts w:ascii="Cambria" w:eastAsia="Calibri" w:hAnsi="Cambria" w:cs="Calibri"/>
          <w:lang w:val="en-US"/>
        </w:rPr>
        <w:t xml:space="preserve"> </w:t>
      </w:r>
      <w:r w:rsidRPr="00671B66">
        <w:rPr>
          <w:rFonts w:ascii="Cambria" w:eastAsia="Calibri" w:hAnsi="Cambria" w:cs="Calibri"/>
          <w:lang w:val="en-US"/>
        </w:rPr>
        <w:t>community will sign a template form describing the works carried out by the community and payments to the community, including</w:t>
      </w:r>
      <w:r w:rsidR="000B6197">
        <w:rPr>
          <w:rFonts w:ascii="Cambria" w:eastAsia="Calibri" w:hAnsi="Cambria" w:cs="Calibri"/>
          <w:lang w:val="en-US"/>
        </w:rPr>
        <w:t xml:space="preserve"> the</w:t>
      </w:r>
      <w:r w:rsidRPr="00671B66">
        <w:rPr>
          <w:rFonts w:ascii="Cambria" w:eastAsia="Calibri" w:hAnsi="Cambria" w:cs="Calibri"/>
          <w:lang w:val="en-US"/>
        </w:rPr>
        <w:t xml:space="preserve"> type of work done, labor, materials, payment received, evidence of engaging in such work among others. The template form will be prepared as part of the Project Operations Manual. In addition, the IVA will visit a sample of the sites for agricultural infrastructure to confirm that agricultural infrastructure has been improved/rehabilitated as per works contracts. The IVA will verify</w:t>
      </w:r>
      <w:r w:rsidR="000B6197">
        <w:rPr>
          <w:rFonts w:ascii="Cambria" w:eastAsia="Calibri" w:hAnsi="Cambria" w:cs="Calibri"/>
          <w:lang w:val="en-US"/>
        </w:rPr>
        <w:t xml:space="preserve"> the r</w:t>
      </w:r>
      <w:r w:rsidRPr="00671B66">
        <w:rPr>
          <w:rFonts w:ascii="Cambria" w:eastAsia="Calibri" w:hAnsi="Cambria" w:cs="Calibri"/>
          <w:lang w:val="en-US"/>
        </w:rPr>
        <w:t xml:space="preserve">ecord of </w:t>
      </w:r>
      <w:bookmarkStart w:id="134" w:name="_Hlk54608351"/>
      <w:r w:rsidR="000B6197">
        <w:rPr>
          <w:rFonts w:ascii="Cambria" w:eastAsia="Calibri" w:hAnsi="Cambria" w:cs="Calibri"/>
          <w:lang w:val="en-US"/>
        </w:rPr>
        <w:t>e</w:t>
      </w:r>
      <w:r w:rsidRPr="00671B66">
        <w:rPr>
          <w:rFonts w:ascii="Cambria" w:eastAsia="Calibri" w:hAnsi="Cambria" w:cs="Calibri"/>
          <w:lang w:val="en-US"/>
        </w:rPr>
        <w:t xml:space="preserve">nvironmental and social </w:t>
      </w:r>
      <w:proofErr w:type="gramStart"/>
      <w:r w:rsidRPr="00671B66">
        <w:rPr>
          <w:rFonts w:ascii="Cambria" w:eastAsia="Calibri" w:hAnsi="Cambria" w:cs="Calibri"/>
          <w:lang w:val="en-US"/>
        </w:rPr>
        <w:t>screening  conducted</w:t>
      </w:r>
      <w:proofErr w:type="gramEnd"/>
      <w:r w:rsidRPr="00671B66">
        <w:rPr>
          <w:rFonts w:ascii="Cambria" w:eastAsia="Calibri" w:hAnsi="Cambria" w:cs="Calibri"/>
          <w:lang w:val="en-US"/>
        </w:rPr>
        <w:t xml:space="preserve"> </w:t>
      </w:r>
      <w:r w:rsidR="000B6197">
        <w:rPr>
          <w:rFonts w:ascii="Cambria" w:eastAsia="Calibri" w:hAnsi="Cambria" w:cs="Calibri"/>
          <w:lang w:val="en-US"/>
        </w:rPr>
        <w:t>before</w:t>
      </w:r>
      <w:r w:rsidRPr="00671B66">
        <w:rPr>
          <w:rFonts w:ascii="Cambria" w:eastAsia="Calibri" w:hAnsi="Cambria" w:cs="Calibri"/>
          <w:lang w:val="en-US"/>
        </w:rPr>
        <w:t xml:space="preserve"> commencement of infrastructure along with mitigation actions, timeline, responsible parties and budget in place, where needed</w:t>
      </w:r>
      <w:bookmarkEnd w:id="134"/>
      <w:r w:rsidRPr="00671B66">
        <w:rPr>
          <w:rFonts w:ascii="Cambria" w:eastAsia="Calibri" w:hAnsi="Cambria" w:cs="Calibri"/>
          <w:lang w:val="en-US"/>
        </w:rPr>
        <w:t>.</w:t>
      </w:r>
    </w:p>
    <w:p w14:paraId="0B7E75AF" w14:textId="1C956A45" w:rsidR="001734A1" w:rsidRPr="00671B66" w:rsidRDefault="001734A1" w:rsidP="008602A2">
      <w:pPr>
        <w:numPr>
          <w:ilvl w:val="0"/>
          <w:numId w:val="129"/>
        </w:numPr>
        <w:spacing w:line="276" w:lineRule="auto"/>
        <w:jc w:val="both"/>
        <w:rPr>
          <w:rFonts w:ascii="Cambria" w:eastAsia="Calibri" w:hAnsi="Cambria" w:cs="Calibri"/>
        </w:rPr>
      </w:pPr>
      <w:r w:rsidRPr="00671B66">
        <w:rPr>
          <w:rFonts w:ascii="Cambria" w:eastAsia="Calibri" w:hAnsi="Cambria" w:cs="Calibri"/>
          <w:lang w:val="en-US"/>
        </w:rPr>
        <w:t xml:space="preserve">The verification procedure for DLI 2.4 requires the IVA to verify the number of wet markets with upgraded water and sanitation services with universal access. In particular, the IVA will review the works contracts issued, works completion reports certified by </w:t>
      </w:r>
      <w:r w:rsidR="000B6197">
        <w:rPr>
          <w:rFonts w:ascii="Cambria" w:eastAsia="Calibri" w:hAnsi="Cambria" w:cs="Calibri"/>
          <w:lang w:val="en-US"/>
        </w:rPr>
        <w:t xml:space="preserve">the </w:t>
      </w:r>
      <w:r w:rsidRPr="00671B66">
        <w:rPr>
          <w:rFonts w:ascii="Cambria" w:eastAsia="Calibri" w:hAnsi="Cambria" w:cs="Calibri"/>
          <w:lang w:val="en-US"/>
        </w:rPr>
        <w:t xml:space="preserve">local </w:t>
      </w:r>
      <w:proofErr w:type="spellStart"/>
      <w:r w:rsidRPr="00671B66">
        <w:rPr>
          <w:rFonts w:ascii="Cambria" w:eastAsia="Calibri" w:hAnsi="Cambria" w:cs="Calibri"/>
          <w:lang w:val="en-US"/>
        </w:rPr>
        <w:t>Fadama</w:t>
      </w:r>
      <w:proofErr w:type="spellEnd"/>
      <w:r w:rsidRPr="00671B66">
        <w:rPr>
          <w:rFonts w:ascii="Cambria" w:eastAsia="Calibri" w:hAnsi="Cambria" w:cs="Calibri"/>
          <w:lang w:val="en-US"/>
        </w:rPr>
        <w:t xml:space="preserve">- NG-CARES desk, and completion of </w:t>
      </w:r>
      <w:r w:rsidR="00F345B6">
        <w:rPr>
          <w:rFonts w:ascii="Cambria" w:eastAsia="Calibri" w:hAnsi="Cambria" w:cs="Calibri"/>
          <w:lang w:val="en-US"/>
        </w:rPr>
        <w:t>e</w:t>
      </w:r>
      <w:r w:rsidR="00F345B6" w:rsidRPr="00671B66">
        <w:rPr>
          <w:rFonts w:ascii="Cambria" w:eastAsia="Calibri" w:hAnsi="Cambria" w:cs="Calibri"/>
          <w:lang w:val="en-US"/>
        </w:rPr>
        <w:t xml:space="preserve">nvironmental </w:t>
      </w:r>
      <w:r w:rsidRPr="00671B66">
        <w:rPr>
          <w:rFonts w:ascii="Cambria" w:eastAsia="Calibri" w:hAnsi="Cambria" w:cs="Calibri"/>
          <w:lang w:val="en-US"/>
        </w:rPr>
        <w:t>and social safeguards screening report conducted prior to commencement of infrastructures along with mitigation actions, timeline, responsible parties and budget in place, where needed.</w:t>
      </w:r>
    </w:p>
    <w:p w14:paraId="0D75619E" w14:textId="69B8FCD7" w:rsidR="001734A1" w:rsidRPr="00671B66" w:rsidRDefault="001734A1" w:rsidP="008602A2">
      <w:pPr>
        <w:numPr>
          <w:ilvl w:val="0"/>
          <w:numId w:val="129"/>
        </w:numPr>
        <w:spacing w:line="276" w:lineRule="auto"/>
        <w:jc w:val="both"/>
        <w:rPr>
          <w:rFonts w:ascii="Cambria" w:eastAsia="Calibri" w:hAnsi="Cambria" w:cs="Calibri"/>
          <w:lang w:val="en-US"/>
        </w:rPr>
      </w:pPr>
      <w:r w:rsidRPr="00671B66">
        <w:rPr>
          <w:rFonts w:ascii="Cambria" w:eastAsia="Calibri" w:hAnsi="Cambria" w:cs="Calibri"/>
          <w:lang w:val="en-US"/>
        </w:rPr>
        <w:t xml:space="preserve">Templates for these records will be prepared as part of the Project Operations Manual. The local FADAMA- NG-CARES desk will be responsible </w:t>
      </w:r>
      <w:r w:rsidR="00F345B6">
        <w:rPr>
          <w:rFonts w:ascii="Cambria" w:eastAsia="Calibri" w:hAnsi="Cambria" w:cs="Calibri"/>
          <w:lang w:val="en-US"/>
        </w:rPr>
        <w:t>for</w:t>
      </w:r>
      <w:r w:rsidR="00F345B6" w:rsidRPr="00671B66">
        <w:rPr>
          <w:rFonts w:ascii="Cambria" w:eastAsia="Calibri" w:hAnsi="Cambria" w:cs="Calibri"/>
          <w:lang w:val="en-US"/>
        </w:rPr>
        <w:t xml:space="preserve"> </w:t>
      </w:r>
      <w:r w:rsidRPr="00671B66">
        <w:rPr>
          <w:rFonts w:ascii="Cambria" w:eastAsia="Calibri" w:hAnsi="Cambria" w:cs="Calibri"/>
          <w:lang w:val="en-US"/>
        </w:rPr>
        <w:t>submit</w:t>
      </w:r>
      <w:r w:rsidR="00F345B6">
        <w:rPr>
          <w:rFonts w:ascii="Cambria" w:eastAsia="Calibri" w:hAnsi="Cambria" w:cs="Calibri"/>
          <w:lang w:val="en-US"/>
        </w:rPr>
        <w:t>ting</w:t>
      </w:r>
      <w:r w:rsidRPr="00671B66">
        <w:rPr>
          <w:rFonts w:ascii="Cambria" w:eastAsia="Calibri" w:hAnsi="Cambria" w:cs="Calibri"/>
          <w:lang w:val="en-US"/>
        </w:rPr>
        <w:t xml:space="preserve"> paper copies of the works contracts issues and original paper records of the certified works completion reports and completed to the State </w:t>
      </w:r>
      <w:proofErr w:type="spellStart"/>
      <w:r w:rsidRPr="00671B66">
        <w:rPr>
          <w:rFonts w:ascii="Cambria" w:eastAsia="Calibri" w:hAnsi="Cambria" w:cs="Calibri"/>
          <w:lang w:val="en-US"/>
        </w:rPr>
        <w:t>Fadama</w:t>
      </w:r>
      <w:proofErr w:type="spellEnd"/>
      <w:r w:rsidRPr="00671B66">
        <w:rPr>
          <w:rFonts w:ascii="Cambria" w:eastAsia="Calibri" w:hAnsi="Cambria" w:cs="Calibri"/>
          <w:lang w:val="en-US"/>
        </w:rPr>
        <w:t xml:space="preserve"> Coordinating Office, together with electronic copies. In addition, the IVA will visit a sample of the wet markets to validate the records and confirm that water and sanitation services have been upgraded with universal access as per works contracts. Report of semiannual Environmental and Social audit conducted including </w:t>
      </w:r>
      <w:r w:rsidR="000B6197">
        <w:rPr>
          <w:rFonts w:ascii="Cambria" w:eastAsia="Calibri" w:hAnsi="Cambria" w:cs="Calibri"/>
          <w:lang w:val="en-US"/>
        </w:rPr>
        <w:t xml:space="preserve">the </w:t>
      </w:r>
      <w:r w:rsidRPr="00671B66">
        <w:rPr>
          <w:rFonts w:ascii="Cambria" w:eastAsia="Calibri" w:hAnsi="Cambria" w:cs="Calibri"/>
          <w:lang w:val="en-US"/>
        </w:rPr>
        <w:t xml:space="preserve">status of remedial actions taken that </w:t>
      </w:r>
      <w:r w:rsidR="00F345B6">
        <w:rPr>
          <w:rFonts w:ascii="Cambria" w:eastAsia="Calibri" w:hAnsi="Cambria" w:cs="Calibri"/>
          <w:lang w:val="en-US"/>
        </w:rPr>
        <w:t>as</w:t>
      </w:r>
      <w:r w:rsidR="00F345B6" w:rsidRPr="00671B66">
        <w:rPr>
          <w:rFonts w:ascii="Cambria" w:eastAsia="Calibri" w:hAnsi="Cambria" w:cs="Calibri"/>
          <w:lang w:val="en-US"/>
        </w:rPr>
        <w:t xml:space="preserve"> </w:t>
      </w:r>
      <w:r w:rsidR="00F345B6">
        <w:rPr>
          <w:rFonts w:ascii="Cambria" w:eastAsia="Calibri" w:hAnsi="Cambria" w:cs="Calibri"/>
          <w:lang w:val="en-US"/>
        </w:rPr>
        <w:t>s</w:t>
      </w:r>
      <w:r w:rsidRPr="00671B66">
        <w:rPr>
          <w:rFonts w:ascii="Cambria" w:eastAsia="Calibri" w:hAnsi="Cambria" w:cs="Calibri"/>
          <w:lang w:val="en-US"/>
        </w:rPr>
        <w:t>tated in E&amp;S screening report, additional remedial actions identified and action plan for implementation, if relevant</w:t>
      </w:r>
      <w:r w:rsidR="00F345B6">
        <w:rPr>
          <w:rFonts w:ascii="Cambria" w:eastAsia="Calibri" w:hAnsi="Cambria" w:cs="Calibri"/>
          <w:lang w:val="en-US"/>
        </w:rPr>
        <w:t xml:space="preserve"> will be checked</w:t>
      </w:r>
      <w:r w:rsidR="000B6197">
        <w:rPr>
          <w:rFonts w:ascii="Cambria" w:eastAsia="Calibri" w:hAnsi="Cambria" w:cs="Calibri"/>
          <w:lang w:val="en-US"/>
        </w:rPr>
        <w:t>.</w:t>
      </w:r>
    </w:p>
    <w:p w14:paraId="6B2E8FDC" w14:textId="77777777" w:rsidR="001734A1" w:rsidRPr="00671B66" w:rsidRDefault="001734A1" w:rsidP="001734A1">
      <w:pPr>
        <w:spacing w:line="276" w:lineRule="auto"/>
        <w:jc w:val="both"/>
        <w:rPr>
          <w:rFonts w:ascii="Cambria" w:eastAsia="Calibri" w:hAnsi="Cambria" w:cs="Calibri"/>
          <w:i/>
          <w:iCs/>
          <w:lang w:val="en-US"/>
        </w:rPr>
      </w:pPr>
      <w:r w:rsidRPr="00671B66">
        <w:rPr>
          <w:rFonts w:ascii="Cambria" w:eastAsia="Calibri" w:hAnsi="Cambria" w:cs="Calibri"/>
          <w:i/>
          <w:iCs/>
          <w:lang w:val="en-US"/>
        </w:rPr>
        <w:t>Results Area 3: Facilitating Recovery and Enhancing Capabilities of Micro and Small Enterprises</w:t>
      </w:r>
    </w:p>
    <w:p w14:paraId="7451E43A" w14:textId="495C1DDA" w:rsidR="001734A1" w:rsidRPr="00671B66" w:rsidRDefault="001734A1" w:rsidP="008602A2">
      <w:pPr>
        <w:numPr>
          <w:ilvl w:val="0"/>
          <w:numId w:val="128"/>
        </w:numPr>
        <w:spacing w:line="276" w:lineRule="auto"/>
        <w:jc w:val="both"/>
        <w:rPr>
          <w:rFonts w:ascii="Cambria" w:eastAsia="Calibri" w:hAnsi="Cambria" w:cs="Calibri"/>
          <w:lang w:val="en-US"/>
        </w:rPr>
      </w:pPr>
      <w:r w:rsidRPr="00671B66">
        <w:rPr>
          <w:rFonts w:ascii="Cambria" w:eastAsia="Calibri" w:hAnsi="Cambria" w:cs="Calibri"/>
          <w:lang w:val="en-US"/>
        </w:rPr>
        <w:t xml:space="preserve">For all DLIs of Results Area 3, the verification exercise will involve: a) </w:t>
      </w:r>
      <w:r w:rsidRPr="00671B66">
        <w:rPr>
          <w:rFonts w:ascii="Cambria" w:eastAsia="Calibri" w:hAnsi="Cambria" w:cs="Calibri"/>
          <w:i/>
          <w:iCs/>
          <w:lang w:val="en-US"/>
        </w:rPr>
        <w:t>vetting criteria checks</w:t>
      </w:r>
      <w:r w:rsidRPr="00671B66">
        <w:rPr>
          <w:rFonts w:ascii="Cambria" w:eastAsia="Calibri" w:hAnsi="Cambria" w:cs="Calibri"/>
          <w:lang w:val="en-US"/>
        </w:rPr>
        <w:t xml:space="preserve"> – to confirm that benefitting firms meet the targeting and enumeration requirements; b) </w:t>
      </w:r>
      <w:r w:rsidRPr="00671B66">
        <w:rPr>
          <w:rFonts w:ascii="Cambria" w:eastAsia="Calibri" w:hAnsi="Cambria" w:cs="Calibri"/>
          <w:i/>
          <w:iCs/>
          <w:lang w:val="en-US"/>
        </w:rPr>
        <w:t>results checks</w:t>
      </w:r>
      <w:r w:rsidRPr="00671B66">
        <w:rPr>
          <w:rFonts w:ascii="Cambria" w:eastAsia="Calibri" w:hAnsi="Cambria" w:cs="Calibri"/>
          <w:lang w:val="en-US"/>
        </w:rPr>
        <w:t xml:space="preserve"> – to confirm </w:t>
      </w:r>
      <w:r w:rsidR="000B6197">
        <w:rPr>
          <w:rFonts w:ascii="Cambria" w:eastAsia="Calibri" w:hAnsi="Cambria" w:cs="Calibri"/>
          <w:lang w:val="en-US"/>
        </w:rPr>
        <w:t xml:space="preserve">the </w:t>
      </w:r>
      <w:r w:rsidRPr="00671B66">
        <w:rPr>
          <w:rFonts w:ascii="Cambria" w:eastAsia="Calibri" w:hAnsi="Cambria" w:cs="Calibri"/>
          <w:lang w:val="en-US"/>
        </w:rPr>
        <w:t xml:space="preserve">exact number of deliverables achieved; c) </w:t>
      </w:r>
      <w:r w:rsidRPr="00671B66">
        <w:rPr>
          <w:rFonts w:ascii="Cambria" w:eastAsia="Calibri" w:hAnsi="Cambria" w:cs="Calibri"/>
          <w:i/>
          <w:iCs/>
          <w:lang w:val="en-US"/>
        </w:rPr>
        <w:t>inclusion check</w:t>
      </w:r>
      <w:r w:rsidRPr="00671B66">
        <w:rPr>
          <w:rFonts w:ascii="Cambria" w:eastAsia="Calibri" w:hAnsi="Cambria" w:cs="Calibri"/>
          <w:lang w:val="en-US"/>
        </w:rPr>
        <w:t xml:space="preserve"> – a confirmation of the number of beneficiary firms run by and employing women and youths; d) </w:t>
      </w:r>
      <w:r w:rsidRPr="00671B66">
        <w:rPr>
          <w:rFonts w:ascii="Cambria" w:eastAsia="Calibri" w:hAnsi="Cambria" w:cs="Calibri"/>
          <w:i/>
          <w:iCs/>
          <w:lang w:val="en-US"/>
        </w:rPr>
        <w:t>systems and processes check</w:t>
      </w:r>
      <w:r w:rsidRPr="00671B66">
        <w:rPr>
          <w:rFonts w:ascii="Cambria" w:eastAsia="Calibri" w:hAnsi="Cambria" w:cs="Calibri"/>
          <w:lang w:val="en-US"/>
        </w:rPr>
        <w:t xml:space="preserve"> – to confirm that the agreed procedure was followed and safeguard guidelines were adhered to. In most cases the systems and processes check will be based on samples and spot checks.</w:t>
      </w:r>
    </w:p>
    <w:p w14:paraId="04AD8846" w14:textId="46DB367F" w:rsidR="001734A1" w:rsidRPr="00671B66" w:rsidRDefault="001734A1" w:rsidP="008602A2">
      <w:pPr>
        <w:numPr>
          <w:ilvl w:val="0"/>
          <w:numId w:val="128"/>
        </w:numPr>
        <w:spacing w:line="276" w:lineRule="auto"/>
        <w:jc w:val="both"/>
        <w:rPr>
          <w:rFonts w:ascii="Cambria" w:eastAsia="Calibri" w:hAnsi="Cambria" w:cs="Calibri"/>
          <w:lang w:val="en-US"/>
        </w:rPr>
      </w:pPr>
      <w:r w:rsidRPr="00671B66">
        <w:rPr>
          <w:rFonts w:ascii="Cambria" w:eastAsia="Calibri" w:hAnsi="Cambria" w:cs="Calibri"/>
          <w:lang w:val="en-US"/>
        </w:rPr>
        <w:lastRenderedPageBreak/>
        <w:t>Specifically, for DLI 3.1 which is a financial market intervention, the IVA will check records for legible beneficiary firms to confirm that numbers of the legible beneficiaries receiving co-financing grants were well</w:t>
      </w:r>
      <w:r w:rsidR="000B6197">
        <w:rPr>
          <w:rFonts w:ascii="Cambria" w:eastAsia="Calibri" w:hAnsi="Cambria" w:cs="Calibri"/>
          <w:lang w:val="en-US"/>
        </w:rPr>
        <w:t>-</w:t>
      </w:r>
      <w:r w:rsidRPr="00671B66">
        <w:rPr>
          <w:rFonts w:ascii="Cambria" w:eastAsia="Calibri" w:hAnsi="Cambria" w:cs="Calibri"/>
          <w:lang w:val="en-US"/>
        </w:rPr>
        <w:t xml:space="preserve">targeted and that grant sizes are within the 40 percent of the newly originated loans and is within the grant upper threshold. The IVA will verify from the registers that the origination dates of the (new) loans are within the specified timeline and that payments are made directly into bank accounts or mobile wallets of the beneficiaries. The IVA will also ensure that registers for legible beneficiary firms include BVN numbers for entrepreneurs (firms’ owners) so that deduplication exercises for beneficiaries can be launched in case required. IVA will ensure that the records are originated using a robust and up to date </w:t>
      </w:r>
      <w:proofErr w:type="gramStart"/>
      <w:r w:rsidRPr="00671B66">
        <w:rPr>
          <w:rFonts w:ascii="Cambria" w:eastAsia="Calibri" w:hAnsi="Cambria" w:cs="Calibri"/>
          <w:lang w:val="en-US"/>
        </w:rPr>
        <w:t>database</w:t>
      </w:r>
      <w:r w:rsidR="000B6197">
        <w:rPr>
          <w:rFonts w:ascii="Cambria" w:eastAsia="Calibri" w:hAnsi="Cambria" w:cs="Calibri"/>
          <w:lang w:val="en-US"/>
        </w:rPr>
        <w:t>.</w:t>
      </w:r>
      <w:r w:rsidRPr="00671B66">
        <w:rPr>
          <w:rFonts w:ascii="Cambria" w:eastAsia="Calibri" w:hAnsi="Cambria" w:cs="Calibri"/>
          <w:lang w:val="en-US"/>
        </w:rPr>
        <w:t>.</w:t>
      </w:r>
      <w:proofErr w:type="gramEnd"/>
      <w:r w:rsidRPr="00671B66">
        <w:rPr>
          <w:rFonts w:ascii="Cambria" w:eastAsia="Calibri" w:hAnsi="Cambria" w:cs="Calibri"/>
          <w:lang w:val="en-US"/>
        </w:rPr>
        <w:t xml:space="preserve"> </w:t>
      </w:r>
    </w:p>
    <w:p w14:paraId="10519B02" w14:textId="051D49DB" w:rsidR="001734A1" w:rsidRPr="00671B66" w:rsidRDefault="001734A1" w:rsidP="008602A2">
      <w:pPr>
        <w:numPr>
          <w:ilvl w:val="0"/>
          <w:numId w:val="128"/>
        </w:numPr>
        <w:spacing w:line="276" w:lineRule="auto"/>
        <w:jc w:val="both"/>
        <w:rPr>
          <w:rFonts w:ascii="Cambria" w:eastAsia="Calibri" w:hAnsi="Cambria" w:cs="Calibri"/>
          <w:lang w:val="en-US"/>
        </w:rPr>
      </w:pPr>
      <w:r w:rsidRPr="00671B66">
        <w:rPr>
          <w:rFonts w:ascii="Cambria" w:eastAsia="Calibri" w:hAnsi="Cambria" w:cs="Calibri"/>
          <w:lang w:val="en-US"/>
        </w:rPr>
        <w:t xml:space="preserve">For DLI 3.2, the IVA will check that the records that include registers that include the number of legible beneficiary firms (formal and informal) that are receiving the operational support grants directly into their verified bank accounts or mobile wallets as captured in the vetting documentation. The records should also indicate the purpose for which the grant was used per legible firm. The BVN and phone numbers for legible beneficiary entrepreneurs should be included in the registers (firms’ owners) in case a deduplication exercise is required. The records of legible beneficiary firms should also list </w:t>
      </w:r>
      <w:r w:rsidR="000B6197">
        <w:rPr>
          <w:rFonts w:ascii="Cambria" w:eastAsia="Calibri" w:hAnsi="Cambria" w:cs="Calibri"/>
          <w:lang w:val="en-US"/>
        </w:rPr>
        <w:t xml:space="preserve">the </w:t>
      </w:r>
      <w:r w:rsidRPr="00671B66">
        <w:rPr>
          <w:rFonts w:ascii="Cambria" w:eastAsia="Calibri" w:hAnsi="Cambria" w:cs="Calibri"/>
          <w:lang w:val="en-US"/>
        </w:rPr>
        <w:t>membership of trade associations/microcredit institutions (for informal firms).</w:t>
      </w:r>
    </w:p>
    <w:p w14:paraId="25B44A55" w14:textId="5E1AED57" w:rsidR="001734A1" w:rsidRPr="00671B66" w:rsidRDefault="001734A1" w:rsidP="008602A2">
      <w:pPr>
        <w:numPr>
          <w:ilvl w:val="0"/>
          <w:numId w:val="128"/>
        </w:numPr>
        <w:spacing w:line="276" w:lineRule="auto"/>
        <w:jc w:val="both"/>
        <w:rPr>
          <w:rFonts w:ascii="Cambria" w:eastAsia="Calibri" w:hAnsi="Cambria" w:cs="Calibri"/>
          <w:b/>
          <w:bCs/>
          <w:lang w:val="en-US"/>
        </w:rPr>
      </w:pPr>
      <w:r w:rsidRPr="00671B66">
        <w:rPr>
          <w:rFonts w:ascii="Cambria" w:eastAsia="Calibri" w:hAnsi="Cambria" w:cs="Calibri"/>
          <w:lang w:val="en-US"/>
        </w:rPr>
        <w:t xml:space="preserve">For DLI 3.3, the IVA will check registers of </w:t>
      </w:r>
      <w:r w:rsidR="000B6197">
        <w:rPr>
          <w:rFonts w:ascii="Cambria" w:eastAsia="Calibri" w:hAnsi="Cambria" w:cs="Calibri"/>
          <w:lang w:val="en-US"/>
        </w:rPr>
        <w:t xml:space="preserve">the </w:t>
      </w:r>
      <w:r w:rsidRPr="00671B66">
        <w:rPr>
          <w:rFonts w:ascii="Cambria" w:eastAsia="Calibri" w:hAnsi="Cambria" w:cs="Calibri"/>
          <w:lang w:val="en-US"/>
        </w:rPr>
        <w:t xml:space="preserve">number of eligible formal or informal firms that received support grants that covered acquisition and deployment of IT solutions; and registers of </w:t>
      </w:r>
      <w:r w:rsidR="000B6197">
        <w:rPr>
          <w:rFonts w:ascii="Cambria" w:eastAsia="Calibri" w:hAnsi="Cambria" w:cs="Calibri"/>
          <w:lang w:val="en-US"/>
        </w:rPr>
        <w:t xml:space="preserve">the </w:t>
      </w:r>
      <w:r w:rsidRPr="00671B66">
        <w:rPr>
          <w:rFonts w:ascii="Cambria" w:eastAsia="Calibri" w:hAnsi="Cambria" w:cs="Calibri"/>
          <w:lang w:val="en-US"/>
        </w:rPr>
        <w:t xml:space="preserve">number of eligible formal or informal firms that received support grants that covered </w:t>
      </w:r>
      <w:r w:rsidR="000B6197">
        <w:rPr>
          <w:rFonts w:ascii="Cambria" w:eastAsia="Calibri" w:hAnsi="Cambria" w:cs="Calibri"/>
          <w:lang w:val="en-US"/>
        </w:rPr>
        <w:t xml:space="preserve">the </w:t>
      </w:r>
      <w:r w:rsidRPr="00671B66">
        <w:rPr>
          <w:rFonts w:ascii="Cambria" w:eastAsia="Calibri" w:hAnsi="Cambria" w:cs="Calibri"/>
          <w:lang w:val="en-US"/>
        </w:rPr>
        <w:t>acquisition of IT physical equipment.</w:t>
      </w:r>
    </w:p>
    <w:p w14:paraId="109477F9" w14:textId="77777777" w:rsidR="001734A1" w:rsidRPr="00671B66" w:rsidRDefault="001734A1" w:rsidP="001734A1">
      <w:pPr>
        <w:spacing w:line="276" w:lineRule="auto"/>
        <w:jc w:val="both"/>
        <w:rPr>
          <w:rFonts w:ascii="Cambria" w:eastAsia="Calibri" w:hAnsi="Cambria" w:cs="Calibri"/>
          <w:b/>
          <w:bCs/>
          <w:lang w:val="en-US"/>
        </w:rPr>
      </w:pPr>
      <w:r w:rsidRPr="00671B66">
        <w:rPr>
          <w:rFonts w:ascii="Cambria" w:eastAsia="Calibri" w:hAnsi="Cambria" w:cs="Calibri"/>
          <w:b/>
          <w:bCs/>
          <w:lang w:val="en-US"/>
        </w:rPr>
        <w:t>Verification Procedure</w:t>
      </w:r>
    </w:p>
    <w:p w14:paraId="2ACB3DCF" w14:textId="61AE6BA8" w:rsidR="001734A1" w:rsidRPr="00671B66" w:rsidRDefault="001734A1" w:rsidP="001734A1">
      <w:pPr>
        <w:spacing w:line="276" w:lineRule="auto"/>
        <w:jc w:val="both"/>
        <w:rPr>
          <w:rFonts w:ascii="Cambria" w:eastAsia="Calibri" w:hAnsi="Cambria" w:cs="Calibri"/>
          <w:lang w:val="en-US"/>
        </w:rPr>
      </w:pPr>
      <w:r w:rsidRPr="00671B66">
        <w:rPr>
          <w:rFonts w:ascii="Cambria" w:eastAsia="Calibri" w:hAnsi="Cambria" w:cs="Calibri"/>
          <w:lang w:val="en-US"/>
        </w:rPr>
        <w:t>Details of the verification protocol and the templates to be used during the periodic exercise will be specified in the DLI Verification Protocol and Procedure Manual.  The IVA will also verify</w:t>
      </w:r>
      <w:r w:rsidR="000B6197">
        <w:rPr>
          <w:rFonts w:ascii="Cambria" w:eastAsia="Calibri" w:hAnsi="Cambria" w:cs="Calibri"/>
          <w:lang w:val="en-US"/>
        </w:rPr>
        <w:t xml:space="preserve"> th</w:t>
      </w:r>
      <w:r w:rsidR="005C1A04">
        <w:rPr>
          <w:rFonts w:ascii="Cambria" w:eastAsia="Calibri" w:hAnsi="Cambria" w:cs="Calibri"/>
          <w:lang w:val="en-US"/>
        </w:rPr>
        <w:t>e</w:t>
      </w:r>
      <w:r w:rsidR="000B6197">
        <w:rPr>
          <w:rFonts w:ascii="Cambria" w:eastAsia="Calibri" w:hAnsi="Cambria" w:cs="Calibri"/>
          <w:lang w:val="en-US"/>
        </w:rPr>
        <w:t xml:space="preserve"> r</w:t>
      </w:r>
      <w:r w:rsidRPr="00671B66">
        <w:rPr>
          <w:rFonts w:ascii="Cambria" w:eastAsia="Calibri" w:hAnsi="Cambria" w:cs="Calibri"/>
          <w:lang w:val="en-US"/>
        </w:rPr>
        <w:t xml:space="preserve">eport </w:t>
      </w:r>
      <w:proofErr w:type="gramStart"/>
      <w:r w:rsidRPr="00671B66">
        <w:rPr>
          <w:rFonts w:ascii="Cambria" w:eastAsia="Calibri" w:hAnsi="Cambria" w:cs="Calibri"/>
          <w:lang w:val="en-US"/>
        </w:rPr>
        <w:t xml:space="preserve">of </w:t>
      </w:r>
      <w:r w:rsidR="000B6197">
        <w:rPr>
          <w:rFonts w:ascii="Cambria" w:eastAsia="Calibri" w:hAnsi="Cambria" w:cs="Calibri"/>
          <w:lang w:val="en-US"/>
        </w:rPr>
        <w:t xml:space="preserve"> the</w:t>
      </w:r>
      <w:proofErr w:type="gramEnd"/>
      <w:r w:rsidR="000B6197">
        <w:rPr>
          <w:rFonts w:ascii="Cambria" w:eastAsia="Calibri" w:hAnsi="Cambria" w:cs="Calibri"/>
          <w:lang w:val="en-US"/>
        </w:rPr>
        <w:t xml:space="preserve"> </w:t>
      </w:r>
      <w:r w:rsidRPr="00671B66">
        <w:rPr>
          <w:rFonts w:ascii="Cambria" w:eastAsia="Calibri" w:hAnsi="Cambria" w:cs="Calibri"/>
          <w:lang w:val="en-US"/>
        </w:rPr>
        <w:t xml:space="preserve">annual Environmental and Social audit conducted. Report of semiannual Environmental and Social audit conducted including </w:t>
      </w:r>
      <w:r w:rsidR="000B6197">
        <w:rPr>
          <w:rFonts w:ascii="Cambria" w:eastAsia="Calibri" w:hAnsi="Cambria" w:cs="Calibri"/>
          <w:lang w:val="en-US"/>
        </w:rPr>
        <w:t xml:space="preserve">the </w:t>
      </w:r>
      <w:r w:rsidRPr="00671B66">
        <w:rPr>
          <w:rFonts w:ascii="Cambria" w:eastAsia="Calibri" w:hAnsi="Cambria" w:cs="Calibri"/>
          <w:lang w:val="en-US"/>
        </w:rPr>
        <w:t xml:space="preserve">status of remedial actions taken that are </w:t>
      </w:r>
      <w:r w:rsidR="005C1A04">
        <w:rPr>
          <w:rFonts w:ascii="Cambria" w:eastAsia="Calibri" w:hAnsi="Cambria" w:cs="Calibri"/>
          <w:lang w:val="en-US"/>
        </w:rPr>
        <w:t>s</w:t>
      </w:r>
      <w:r w:rsidR="005C1A04" w:rsidRPr="00671B66">
        <w:rPr>
          <w:rFonts w:ascii="Cambria" w:eastAsia="Calibri" w:hAnsi="Cambria" w:cs="Calibri"/>
          <w:lang w:val="en-US"/>
        </w:rPr>
        <w:t xml:space="preserve">tated </w:t>
      </w:r>
      <w:r w:rsidRPr="00671B66">
        <w:rPr>
          <w:rFonts w:ascii="Cambria" w:eastAsia="Calibri" w:hAnsi="Cambria" w:cs="Calibri"/>
          <w:lang w:val="en-US"/>
        </w:rPr>
        <w:t>in E&amp;S screening report, additional remedial actions identified and action plan for implementation, if relevant</w:t>
      </w:r>
      <w:r w:rsidR="005C1A04">
        <w:rPr>
          <w:rFonts w:ascii="Cambria" w:eastAsia="Calibri" w:hAnsi="Cambria" w:cs="Calibri"/>
          <w:lang w:val="en-US"/>
        </w:rPr>
        <w:t xml:space="preserve"> will be checked.</w:t>
      </w:r>
    </w:p>
    <w:p w14:paraId="520F0A6F" w14:textId="7B64EB1D" w:rsidR="001734A1" w:rsidRPr="00671B66" w:rsidRDefault="001734A1" w:rsidP="001734A1">
      <w:pPr>
        <w:spacing w:line="276" w:lineRule="auto"/>
        <w:jc w:val="both"/>
        <w:rPr>
          <w:rFonts w:ascii="Cambria" w:eastAsia="Calibri" w:hAnsi="Cambria" w:cs="Calibri"/>
          <w:b/>
          <w:bCs/>
          <w:lang w:val="en-US"/>
        </w:rPr>
      </w:pPr>
      <w:r w:rsidRPr="00671B66">
        <w:rPr>
          <w:rFonts w:ascii="Cambria" w:eastAsia="Calibri" w:hAnsi="Cambria" w:cs="Calibri"/>
          <w:lang w:val="en-US"/>
        </w:rPr>
        <w:t xml:space="preserve">The delivery platform will collect the data, results, and relevant information from the communities, LGAs, beneficiaries, and service providers such as payment service agents in a timely and accurate manner and present </w:t>
      </w:r>
      <w:r w:rsidR="000B6197">
        <w:rPr>
          <w:rFonts w:ascii="Cambria" w:eastAsia="Calibri" w:hAnsi="Cambria" w:cs="Calibri"/>
          <w:lang w:val="en-US"/>
        </w:rPr>
        <w:t xml:space="preserve">it </w:t>
      </w:r>
      <w:r w:rsidRPr="00671B66">
        <w:rPr>
          <w:rFonts w:ascii="Cambria" w:eastAsia="Calibri" w:hAnsi="Cambria" w:cs="Calibri"/>
          <w:lang w:val="en-US"/>
        </w:rPr>
        <w:t xml:space="preserve">to the SCCU for use by the IVA. The SCCU will also use such information along with that of other platforms to produce a State CARES M&amp;E report to be submitted to the FCSU. The M&amp;E units of the Delivery Platforms will also work closely with the IVA for validation and cross-checking of the results data submitted. The FCSU will be responsible for producing the quarterly and annual </w:t>
      </w:r>
      <w:proofErr w:type="spellStart"/>
      <w:r w:rsidR="000B6197">
        <w:rPr>
          <w:rFonts w:ascii="Cambria" w:eastAsia="Calibri" w:hAnsi="Cambria" w:cs="Calibri"/>
          <w:lang w:val="en-US"/>
        </w:rPr>
        <w:t>p</w:t>
      </w:r>
      <w:r w:rsidRPr="00671B66">
        <w:rPr>
          <w:rFonts w:ascii="Cambria" w:eastAsia="Calibri" w:hAnsi="Cambria" w:cs="Calibri"/>
          <w:lang w:val="en-US"/>
        </w:rPr>
        <w:t>rogramme</w:t>
      </w:r>
      <w:proofErr w:type="spellEnd"/>
      <w:r w:rsidRPr="00671B66">
        <w:rPr>
          <w:rFonts w:ascii="Cambria" w:eastAsia="Calibri" w:hAnsi="Cambria" w:cs="Calibri"/>
          <w:lang w:val="en-US"/>
        </w:rPr>
        <w:t xml:space="preserve"> performance report.</w:t>
      </w:r>
    </w:p>
    <w:p w14:paraId="05F4A25F" w14:textId="77777777" w:rsidR="00D10BF2" w:rsidRDefault="00D10BF2" w:rsidP="001734A1">
      <w:pPr>
        <w:widowControl w:val="0"/>
        <w:autoSpaceDE w:val="0"/>
        <w:autoSpaceDN w:val="0"/>
        <w:adjustRightInd w:val="0"/>
        <w:spacing w:after="200" w:line="240" w:lineRule="auto"/>
        <w:rPr>
          <w:rFonts w:ascii="Cambria" w:eastAsia="Times New Roman" w:hAnsi="Cambria" w:cs="Calibri"/>
          <w:i/>
          <w:iCs/>
          <w:color w:val="44546A"/>
          <w:lang w:val="en-US"/>
        </w:rPr>
      </w:pPr>
    </w:p>
    <w:p w14:paraId="535F781B" w14:textId="77777777" w:rsidR="00D10BF2" w:rsidRDefault="00D10BF2" w:rsidP="001734A1">
      <w:pPr>
        <w:widowControl w:val="0"/>
        <w:autoSpaceDE w:val="0"/>
        <w:autoSpaceDN w:val="0"/>
        <w:adjustRightInd w:val="0"/>
        <w:spacing w:after="200" w:line="240" w:lineRule="auto"/>
        <w:rPr>
          <w:rFonts w:ascii="Cambria" w:eastAsia="Times New Roman" w:hAnsi="Cambria" w:cs="Calibri"/>
          <w:i/>
          <w:iCs/>
          <w:color w:val="44546A"/>
          <w:lang w:val="en-US"/>
        </w:rPr>
      </w:pPr>
    </w:p>
    <w:p w14:paraId="3DD47185" w14:textId="77777777" w:rsidR="00665C0B" w:rsidRDefault="00665C0B" w:rsidP="001734A1">
      <w:pPr>
        <w:widowControl w:val="0"/>
        <w:autoSpaceDE w:val="0"/>
        <w:autoSpaceDN w:val="0"/>
        <w:adjustRightInd w:val="0"/>
        <w:spacing w:after="200" w:line="240" w:lineRule="auto"/>
        <w:rPr>
          <w:rFonts w:ascii="Cambria" w:eastAsia="Times New Roman" w:hAnsi="Cambria" w:cs="Calibri"/>
          <w:i/>
          <w:iCs/>
          <w:color w:val="44546A"/>
          <w:lang w:val="en-US"/>
        </w:rPr>
        <w:sectPr w:rsidR="00665C0B" w:rsidSect="00A238C1">
          <w:pgSz w:w="12240" w:h="15840"/>
          <w:pgMar w:top="1440" w:right="1440" w:bottom="1440" w:left="1440" w:header="708" w:footer="708" w:gutter="0"/>
          <w:cols w:space="708"/>
          <w:docGrid w:linePitch="360"/>
        </w:sectPr>
      </w:pPr>
    </w:p>
    <w:p w14:paraId="2610352B" w14:textId="69B6FA42" w:rsidR="001734A1" w:rsidRPr="00B54124" w:rsidRDefault="0004010E" w:rsidP="001734A1">
      <w:pPr>
        <w:widowControl w:val="0"/>
        <w:autoSpaceDE w:val="0"/>
        <w:autoSpaceDN w:val="0"/>
        <w:adjustRightInd w:val="0"/>
        <w:spacing w:after="200" w:line="240" w:lineRule="auto"/>
        <w:rPr>
          <w:rFonts w:ascii="Cambria" w:eastAsia="Times New Roman" w:hAnsi="Cambria" w:cs="Calibri"/>
          <w:b/>
          <w:iCs/>
          <w:lang w:val="en-US"/>
        </w:rPr>
      </w:pPr>
      <w:r w:rsidRPr="00B54124">
        <w:rPr>
          <w:rFonts w:ascii="Cambria" w:eastAsia="Times New Roman" w:hAnsi="Cambria" w:cs="Calibri"/>
          <w:b/>
          <w:iCs/>
          <w:lang w:val="en-US"/>
        </w:rPr>
        <w:lastRenderedPageBreak/>
        <w:t xml:space="preserve">Table 7.1: </w:t>
      </w:r>
      <w:r w:rsidR="001734A1" w:rsidRPr="00B54124">
        <w:rPr>
          <w:rFonts w:ascii="Cambria" w:eastAsia="Times New Roman" w:hAnsi="Cambria" w:cs="Calibri"/>
          <w:b/>
          <w:iCs/>
          <w:lang w:val="en-US"/>
        </w:rPr>
        <w:t>DLIs, Disbursement Timing, and Verification Protocol</w:t>
      </w:r>
    </w:p>
    <w:tbl>
      <w:tblPr>
        <w:tblStyle w:val="GridTable4"/>
        <w:tblW w:w="13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604"/>
        <w:gridCol w:w="1909"/>
        <w:gridCol w:w="8225"/>
      </w:tblGrid>
      <w:tr w:rsidR="001734A1" w:rsidRPr="00671B66" w14:paraId="6D9CF650" w14:textId="77777777" w:rsidTr="00B54124">
        <w:trPr>
          <w:cnfStyle w:val="100000000000" w:firstRow="1" w:lastRow="0" w:firstColumn="0" w:lastColumn="0" w:oddVBand="0" w:evenVBand="0" w:oddHBand="0" w:evenHBand="0" w:firstRowFirstColumn="0" w:firstRowLastColumn="0" w:lastRowFirstColumn="0" w:lastRowLastColumn="0"/>
          <w:trHeight w:val="144"/>
          <w:tblHeader/>
        </w:trPr>
        <w:tc>
          <w:tcPr>
            <w:cnfStyle w:val="001000000000" w:firstRow="0" w:lastRow="0" w:firstColumn="1" w:lastColumn="0" w:oddVBand="0" w:evenVBand="0" w:oddHBand="0" w:evenHBand="0" w:firstRowFirstColumn="0" w:firstRowLastColumn="0" w:lastRowFirstColumn="0" w:lastRowLastColumn="0"/>
            <w:tcW w:w="1390" w:type="dxa"/>
            <w:tcBorders>
              <w:top w:val="none" w:sz="0" w:space="0" w:color="auto"/>
              <w:left w:val="none" w:sz="0" w:space="0" w:color="auto"/>
              <w:bottom w:val="none" w:sz="0" w:space="0" w:color="auto"/>
              <w:right w:val="none" w:sz="0" w:space="0" w:color="auto"/>
            </w:tcBorders>
            <w:shd w:val="clear" w:color="auto" w:fill="auto"/>
            <w:vAlign w:val="center"/>
          </w:tcPr>
          <w:p w14:paraId="56D47B3A" w14:textId="02D0CF5A" w:rsidR="001734A1" w:rsidRPr="00E43314" w:rsidRDefault="001734A1" w:rsidP="00C956F8">
            <w:pPr>
              <w:jc w:val="center"/>
              <w:rPr>
                <w:rFonts w:ascii="Cambria" w:eastAsia="Calibri" w:hAnsi="Cambria" w:cs="Calibri"/>
                <w:color w:val="000000" w:themeColor="text1"/>
                <w:lang w:val="en-US"/>
              </w:rPr>
            </w:pPr>
            <w:r w:rsidRPr="00E43314">
              <w:rPr>
                <w:rFonts w:ascii="Cambria" w:eastAsia="Calibri" w:hAnsi="Cambria" w:cs="Calibri"/>
                <w:color w:val="000000" w:themeColor="text1"/>
                <w:lang w:val="en-US"/>
              </w:rPr>
              <w:t>Results Area</w:t>
            </w:r>
          </w:p>
        </w:tc>
        <w:tc>
          <w:tcPr>
            <w:tcW w:w="0" w:type="dxa"/>
            <w:tcBorders>
              <w:top w:val="none" w:sz="0" w:space="0" w:color="auto"/>
              <w:left w:val="none" w:sz="0" w:space="0" w:color="auto"/>
              <w:bottom w:val="none" w:sz="0" w:space="0" w:color="auto"/>
              <w:right w:val="none" w:sz="0" w:space="0" w:color="auto"/>
            </w:tcBorders>
            <w:shd w:val="clear" w:color="auto" w:fill="auto"/>
            <w:vAlign w:val="center"/>
          </w:tcPr>
          <w:p w14:paraId="30883A49" w14:textId="77777777" w:rsidR="001734A1" w:rsidRPr="00E43314" w:rsidRDefault="001734A1" w:rsidP="00C956F8">
            <w:pPr>
              <w:jc w:val="center"/>
              <w:cnfStyle w:val="100000000000" w:firstRow="1" w:lastRow="0" w:firstColumn="0" w:lastColumn="0" w:oddVBand="0" w:evenVBand="0" w:oddHBand="0" w:evenHBand="0" w:firstRowFirstColumn="0" w:firstRowLastColumn="0" w:lastRowFirstColumn="0" w:lastRowLastColumn="0"/>
              <w:rPr>
                <w:rFonts w:ascii="Cambria" w:eastAsia="Calibri" w:hAnsi="Cambria" w:cs="Calibri"/>
                <w:color w:val="000000" w:themeColor="text1"/>
                <w:lang w:val="en-US"/>
              </w:rPr>
            </w:pPr>
            <w:r w:rsidRPr="00E43314">
              <w:rPr>
                <w:rFonts w:ascii="Cambria" w:eastAsia="Calibri" w:hAnsi="Cambria" w:cs="Calibri"/>
                <w:color w:val="000000" w:themeColor="text1"/>
                <w:lang w:val="en-US"/>
              </w:rPr>
              <w:t>DLI</w:t>
            </w:r>
          </w:p>
        </w:tc>
        <w:tc>
          <w:tcPr>
            <w:tcW w:w="1842" w:type="dxa"/>
            <w:tcBorders>
              <w:top w:val="none" w:sz="0" w:space="0" w:color="auto"/>
              <w:left w:val="none" w:sz="0" w:space="0" w:color="auto"/>
              <w:bottom w:val="none" w:sz="0" w:space="0" w:color="auto"/>
              <w:right w:val="none" w:sz="0" w:space="0" w:color="auto"/>
            </w:tcBorders>
            <w:shd w:val="clear" w:color="auto" w:fill="auto"/>
            <w:vAlign w:val="center"/>
          </w:tcPr>
          <w:p w14:paraId="7530D0AB" w14:textId="77777777" w:rsidR="001734A1" w:rsidRPr="00E43314" w:rsidRDefault="001734A1" w:rsidP="00C956F8">
            <w:pPr>
              <w:jc w:val="center"/>
              <w:cnfStyle w:val="100000000000" w:firstRow="1" w:lastRow="0" w:firstColumn="0" w:lastColumn="0" w:oddVBand="0" w:evenVBand="0" w:oddHBand="0" w:evenHBand="0" w:firstRowFirstColumn="0" w:firstRowLastColumn="0" w:lastRowFirstColumn="0" w:lastRowLastColumn="0"/>
              <w:rPr>
                <w:rFonts w:ascii="Cambria" w:eastAsia="Calibri" w:hAnsi="Cambria" w:cs="Calibri"/>
                <w:color w:val="000000" w:themeColor="text1"/>
                <w:lang w:val="en-US"/>
              </w:rPr>
            </w:pPr>
            <w:r w:rsidRPr="00E43314">
              <w:rPr>
                <w:rFonts w:ascii="Cambria" w:eastAsia="Calibri" w:hAnsi="Cambria" w:cs="Calibri"/>
                <w:color w:val="000000" w:themeColor="text1"/>
                <w:lang w:val="en-US"/>
              </w:rPr>
              <w:t>Timing after Effectiveness</w:t>
            </w:r>
          </w:p>
        </w:tc>
        <w:tc>
          <w:tcPr>
            <w:tcW w:w="7938" w:type="dxa"/>
            <w:tcBorders>
              <w:top w:val="none" w:sz="0" w:space="0" w:color="auto"/>
              <w:left w:val="none" w:sz="0" w:space="0" w:color="auto"/>
              <w:bottom w:val="none" w:sz="0" w:space="0" w:color="auto"/>
              <w:right w:val="none" w:sz="0" w:space="0" w:color="auto"/>
            </w:tcBorders>
            <w:shd w:val="clear" w:color="auto" w:fill="auto"/>
            <w:vAlign w:val="center"/>
          </w:tcPr>
          <w:p w14:paraId="6CC21B44" w14:textId="77777777" w:rsidR="001734A1" w:rsidRPr="00E43314" w:rsidRDefault="001734A1" w:rsidP="00C956F8">
            <w:pPr>
              <w:jc w:val="center"/>
              <w:cnfStyle w:val="100000000000" w:firstRow="1" w:lastRow="0" w:firstColumn="0" w:lastColumn="0" w:oddVBand="0" w:evenVBand="0" w:oddHBand="0" w:evenHBand="0" w:firstRowFirstColumn="0" w:firstRowLastColumn="0" w:lastRowFirstColumn="0" w:lastRowLastColumn="0"/>
              <w:rPr>
                <w:rFonts w:ascii="Cambria" w:eastAsia="Calibri" w:hAnsi="Cambria" w:cs="Calibri"/>
                <w:color w:val="000000" w:themeColor="text1"/>
                <w:lang w:val="en-US"/>
              </w:rPr>
            </w:pPr>
            <w:r w:rsidRPr="00E43314">
              <w:rPr>
                <w:rFonts w:ascii="Cambria" w:eastAsia="Calibri" w:hAnsi="Cambria" w:cs="Calibri"/>
                <w:color w:val="000000" w:themeColor="text1"/>
                <w:lang w:val="en-US"/>
              </w:rPr>
              <w:t>Verification Protocol</w:t>
            </w:r>
          </w:p>
        </w:tc>
      </w:tr>
      <w:tr w:rsidR="001734A1" w:rsidRPr="00671B66" w14:paraId="76375ED3" w14:textId="77777777" w:rsidTr="00B5412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390" w:type="dxa"/>
            <w:vMerge w:val="restart"/>
            <w:shd w:val="clear" w:color="auto" w:fill="auto"/>
          </w:tcPr>
          <w:p w14:paraId="39A24995" w14:textId="77777777" w:rsidR="001734A1" w:rsidRPr="00671B66" w:rsidRDefault="001734A1" w:rsidP="00C956F8">
            <w:pPr>
              <w:rPr>
                <w:rFonts w:ascii="Cambria" w:eastAsia="Calibri" w:hAnsi="Cambria" w:cs="Calibri"/>
                <w:lang w:val="en-US"/>
              </w:rPr>
            </w:pPr>
            <w:r w:rsidRPr="00671B66">
              <w:rPr>
                <w:rFonts w:ascii="Cambria" w:eastAsia="Calibri" w:hAnsi="Cambria" w:cs="Calibri"/>
                <w:lang w:val="en-US"/>
              </w:rPr>
              <w:t>Results Area 1: Increased social transfers, basic services, and livelihood support to poor and vulnerable households</w:t>
            </w:r>
          </w:p>
        </w:tc>
        <w:tc>
          <w:tcPr>
            <w:tcW w:w="0" w:type="dxa"/>
            <w:shd w:val="clear" w:color="auto" w:fill="auto"/>
          </w:tcPr>
          <w:p w14:paraId="21EDAFF9" w14:textId="77777777" w:rsidR="001734A1" w:rsidRPr="00671B66" w:rsidRDefault="001734A1" w:rsidP="00C956F8">
            <w:pPr>
              <w:cnfStyle w:val="000000100000" w:firstRow="0" w:lastRow="0" w:firstColumn="0" w:lastColumn="0" w:oddVBand="0" w:evenVBand="0" w:oddHBand="1" w:evenHBand="0" w:firstRowFirstColumn="0" w:firstRowLastColumn="0" w:lastRowFirstColumn="0" w:lastRowLastColumn="0"/>
              <w:rPr>
                <w:rFonts w:ascii="Cambria" w:eastAsia="Calibri" w:hAnsi="Cambria" w:cs="Calibri"/>
                <w:lang w:val="en-US"/>
              </w:rPr>
            </w:pPr>
            <w:r w:rsidRPr="00671B66">
              <w:rPr>
                <w:rFonts w:ascii="Cambria" w:eastAsia="Calibri" w:hAnsi="Cambria" w:cs="Calibri"/>
                <w:lang w:val="en-US"/>
              </w:rPr>
              <w:t>Number of beneficiaries receiving State Social Transfers</w:t>
            </w:r>
          </w:p>
        </w:tc>
        <w:tc>
          <w:tcPr>
            <w:tcW w:w="1842" w:type="dxa"/>
            <w:shd w:val="clear" w:color="auto" w:fill="auto"/>
          </w:tcPr>
          <w:p w14:paraId="3684AAF1" w14:textId="77777777" w:rsidR="001734A1" w:rsidRPr="00671B66" w:rsidRDefault="001734A1" w:rsidP="00C956F8">
            <w:pPr>
              <w:cnfStyle w:val="000000100000" w:firstRow="0" w:lastRow="0" w:firstColumn="0" w:lastColumn="0" w:oddVBand="0" w:evenVBand="0" w:oddHBand="1" w:evenHBand="0" w:firstRowFirstColumn="0" w:firstRowLastColumn="0" w:lastRowFirstColumn="0" w:lastRowLastColumn="0"/>
              <w:rPr>
                <w:rFonts w:ascii="Cambria" w:eastAsia="Calibri" w:hAnsi="Cambria" w:cs="Calibri"/>
                <w:lang w:val="en-US"/>
              </w:rPr>
            </w:pPr>
            <w:r w:rsidRPr="00671B66">
              <w:rPr>
                <w:rFonts w:ascii="Cambria" w:eastAsia="Calibri" w:hAnsi="Cambria" w:cs="Calibri"/>
                <w:lang w:val="en-US"/>
              </w:rPr>
              <w:t>6, 12, 18 months</w:t>
            </w:r>
          </w:p>
          <w:p w14:paraId="1A9E9DF8" w14:textId="77777777" w:rsidR="001734A1" w:rsidRPr="00671B66" w:rsidRDefault="001734A1" w:rsidP="00C956F8">
            <w:pPr>
              <w:cnfStyle w:val="000000100000" w:firstRow="0" w:lastRow="0" w:firstColumn="0" w:lastColumn="0" w:oddVBand="0" w:evenVBand="0" w:oddHBand="1" w:evenHBand="0" w:firstRowFirstColumn="0" w:firstRowLastColumn="0" w:lastRowFirstColumn="0" w:lastRowLastColumn="0"/>
              <w:rPr>
                <w:rFonts w:ascii="Cambria" w:eastAsia="Calibri" w:hAnsi="Cambria" w:cs="Calibri"/>
                <w:lang w:val="en-US"/>
              </w:rPr>
            </w:pPr>
          </w:p>
        </w:tc>
        <w:tc>
          <w:tcPr>
            <w:tcW w:w="7938" w:type="dxa"/>
            <w:shd w:val="clear" w:color="auto" w:fill="auto"/>
          </w:tcPr>
          <w:p w14:paraId="521EF255" w14:textId="77777777" w:rsidR="001734A1" w:rsidRPr="00671B66" w:rsidRDefault="001734A1" w:rsidP="00C956F8">
            <w:pPr>
              <w:tabs>
                <w:tab w:val="num" w:pos="720"/>
              </w:tabs>
              <w:cnfStyle w:val="000000100000" w:firstRow="0" w:lastRow="0" w:firstColumn="0" w:lastColumn="0" w:oddVBand="0" w:evenVBand="0" w:oddHBand="1" w:evenHBand="0" w:firstRowFirstColumn="0" w:firstRowLastColumn="0" w:lastRowFirstColumn="0" w:lastRowLastColumn="0"/>
              <w:rPr>
                <w:rFonts w:ascii="Cambria" w:eastAsia="Calibri" w:hAnsi="Cambria" w:cs="Calibri"/>
                <w:lang w:val="en-US"/>
              </w:rPr>
            </w:pPr>
            <w:r w:rsidRPr="00671B66">
              <w:rPr>
                <w:rFonts w:ascii="Cambria" w:eastAsia="Calibri" w:hAnsi="Cambria" w:cs="Calibri"/>
                <w:lang w:val="en-US"/>
              </w:rPr>
              <w:t xml:space="preserve">IVA verifies: </w:t>
            </w:r>
          </w:p>
          <w:p w14:paraId="08438C69" w14:textId="1C42D0DA" w:rsidR="001734A1" w:rsidRPr="00671B66" w:rsidRDefault="001734A1" w:rsidP="008602A2">
            <w:pPr>
              <w:widowControl w:val="0"/>
              <w:numPr>
                <w:ilvl w:val="0"/>
                <w:numId w:val="130"/>
              </w:numPr>
              <w:autoSpaceDE w:val="0"/>
              <w:autoSpaceDN w:val="0"/>
              <w:adjustRightInd w:val="0"/>
              <w:contextualSpacing/>
              <w:cnfStyle w:val="000000100000" w:firstRow="0" w:lastRow="0" w:firstColumn="0" w:lastColumn="0" w:oddVBand="0" w:evenVBand="0" w:oddHBand="1" w:evenHBand="0" w:firstRowFirstColumn="0" w:firstRowLastColumn="0" w:lastRowFirstColumn="0" w:lastRowLastColumn="0"/>
              <w:rPr>
                <w:rFonts w:ascii="Cambria" w:eastAsia="Arial Unicode MS" w:hAnsi="Cambria" w:cs="Calibri"/>
                <w:color w:val="000000"/>
                <w:u w:color="000000"/>
                <w:bdr w:val="nil"/>
                <w:lang w:val="en-US"/>
              </w:rPr>
            </w:pPr>
            <w:r w:rsidRPr="00671B66">
              <w:rPr>
                <w:rFonts w:ascii="Cambria" w:eastAsia="Arial Unicode MS" w:hAnsi="Cambria" w:cs="Calibri"/>
                <w:color w:val="000000"/>
                <w:u w:color="000000"/>
                <w:bdr w:val="nil"/>
                <w:lang w:val="en-US"/>
              </w:rPr>
              <w:t xml:space="preserve">Number and proof of successful direct cash transfer payments to </w:t>
            </w:r>
            <w:r w:rsidR="000B6197">
              <w:rPr>
                <w:rFonts w:ascii="Cambria" w:eastAsia="Arial Unicode MS" w:hAnsi="Cambria" w:cs="Calibri"/>
                <w:color w:val="000000"/>
                <w:u w:color="000000"/>
                <w:bdr w:val="nil"/>
                <w:lang w:val="en-US"/>
              </w:rPr>
              <w:t xml:space="preserve">the </w:t>
            </w:r>
            <w:r w:rsidRPr="00671B66">
              <w:rPr>
                <w:rFonts w:ascii="Cambria" w:eastAsia="Arial Unicode MS" w:hAnsi="Cambria" w:cs="Calibri"/>
                <w:color w:val="000000"/>
                <w:u w:color="000000"/>
                <w:bdr w:val="nil"/>
                <w:lang w:val="en-US"/>
              </w:rPr>
              <w:t xml:space="preserve">stated number of enrolled beneficiaries </w:t>
            </w:r>
          </w:p>
          <w:p w14:paraId="226E5058" w14:textId="77777777" w:rsidR="001734A1" w:rsidRPr="00671B66" w:rsidRDefault="001734A1" w:rsidP="008602A2">
            <w:pPr>
              <w:widowControl w:val="0"/>
              <w:numPr>
                <w:ilvl w:val="0"/>
                <w:numId w:val="130"/>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eastAsia="Arial Unicode MS" w:hAnsi="Cambria" w:cs="Calibri"/>
                <w:color w:val="000000"/>
                <w:u w:color="000000"/>
                <w:bdr w:val="nil"/>
                <w:lang w:val="en-US"/>
              </w:rPr>
            </w:pPr>
            <w:r w:rsidRPr="00671B66">
              <w:rPr>
                <w:rFonts w:ascii="Cambria" w:eastAsia="Arial Unicode MS" w:hAnsi="Cambria" w:cs="Calibri"/>
                <w:color w:val="000000"/>
                <w:u w:color="000000"/>
                <w:bdr w:val="nil"/>
                <w:lang w:val="en-US"/>
              </w:rPr>
              <w:t>Number and proof of beneficiary selection from agreed State Register and enrollment by gender and vulnerability profile</w:t>
            </w:r>
          </w:p>
          <w:p w14:paraId="7D0CFC48" w14:textId="77777777" w:rsidR="001734A1" w:rsidRPr="00671B66" w:rsidRDefault="001734A1" w:rsidP="008602A2">
            <w:pPr>
              <w:widowControl w:val="0"/>
              <w:numPr>
                <w:ilvl w:val="0"/>
                <w:numId w:val="130"/>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eastAsia="Arial Unicode MS" w:hAnsi="Cambria" w:cs="Calibri"/>
                <w:color w:val="000000"/>
                <w:u w:color="000000"/>
                <w:bdr w:val="nil"/>
                <w:lang w:val="en-US"/>
              </w:rPr>
            </w:pPr>
            <w:r w:rsidRPr="00671B66">
              <w:rPr>
                <w:rFonts w:ascii="Cambria" w:eastAsia="Arial Unicode MS" w:hAnsi="Cambria" w:cs="Calibri"/>
                <w:color w:val="000000"/>
                <w:u w:color="000000"/>
                <w:bdr w:val="nil"/>
                <w:lang w:val="en-US"/>
              </w:rPr>
              <w:t>Sample of beneficiaries to confirm receipt of benefits</w:t>
            </w:r>
          </w:p>
        </w:tc>
      </w:tr>
      <w:tr w:rsidR="001734A1" w:rsidRPr="00671B66" w14:paraId="54484A02" w14:textId="77777777" w:rsidTr="00B54124">
        <w:trPr>
          <w:trHeight w:val="144"/>
        </w:trPr>
        <w:tc>
          <w:tcPr>
            <w:cnfStyle w:val="001000000000" w:firstRow="0" w:lastRow="0" w:firstColumn="1" w:lastColumn="0" w:oddVBand="0" w:evenVBand="0" w:oddHBand="0" w:evenHBand="0" w:firstRowFirstColumn="0" w:firstRowLastColumn="0" w:lastRowFirstColumn="0" w:lastRowLastColumn="0"/>
            <w:tcW w:w="1390" w:type="dxa"/>
            <w:vMerge/>
            <w:shd w:val="clear" w:color="auto" w:fill="auto"/>
          </w:tcPr>
          <w:p w14:paraId="453DAA7B" w14:textId="77777777" w:rsidR="001734A1" w:rsidRPr="00671B66" w:rsidRDefault="001734A1" w:rsidP="00C956F8">
            <w:pPr>
              <w:jc w:val="center"/>
              <w:rPr>
                <w:rFonts w:ascii="Cambria" w:eastAsia="Calibri" w:hAnsi="Cambria" w:cs="Calibri"/>
                <w:lang w:val="en-US"/>
              </w:rPr>
            </w:pPr>
          </w:p>
        </w:tc>
        <w:tc>
          <w:tcPr>
            <w:tcW w:w="0" w:type="dxa"/>
            <w:shd w:val="clear" w:color="auto" w:fill="auto"/>
          </w:tcPr>
          <w:p w14:paraId="69C204D3" w14:textId="77777777" w:rsidR="001734A1" w:rsidRPr="00671B66" w:rsidRDefault="001734A1" w:rsidP="00C956F8">
            <w:pPr>
              <w:cnfStyle w:val="000000000000" w:firstRow="0" w:lastRow="0" w:firstColumn="0" w:lastColumn="0" w:oddVBand="0" w:evenVBand="0" w:oddHBand="0" w:evenHBand="0" w:firstRowFirstColumn="0" w:firstRowLastColumn="0" w:lastRowFirstColumn="0" w:lastRowLastColumn="0"/>
              <w:rPr>
                <w:rFonts w:ascii="Cambria" w:eastAsia="Calibri" w:hAnsi="Cambria" w:cs="Calibri"/>
                <w:lang w:val="en-US"/>
              </w:rPr>
            </w:pPr>
            <w:r w:rsidRPr="00671B66">
              <w:rPr>
                <w:rFonts w:ascii="Cambria" w:eastAsia="Calibri" w:hAnsi="Cambria" w:cs="Calibri"/>
                <w:lang w:val="en-US"/>
              </w:rPr>
              <w:t>Number of beneficiaries engaged and deployed into LIPW activities in social services and receiving stipends</w:t>
            </w:r>
          </w:p>
        </w:tc>
        <w:tc>
          <w:tcPr>
            <w:tcW w:w="1842" w:type="dxa"/>
            <w:shd w:val="clear" w:color="auto" w:fill="auto"/>
          </w:tcPr>
          <w:p w14:paraId="5340122E" w14:textId="77777777" w:rsidR="001734A1" w:rsidRPr="00671B66" w:rsidRDefault="001734A1" w:rsidP="00C956F8">
            <w:pPr>
              <w:cnfStyle w:val="000000000000" w:firstRow="0" w:lastRow="0" w:firstColumn="0" w:lastColumn="0" w:oddVBand="0" w:evenVBand="0" w:oddHBand="0" w:evenHBand="0" w:firstRowFirstColumn="0" w:firstRowLastColumn="0" w:lastRowFirstColumn="0" w:lastRowLastColumn="0"/>
              <w:rPr>
                <w:rFonts w:ascii="Cambria" w:eastAsia="Calibri" w:hAnsi="Cambria" w:cs="Calibri"/>
                <w:lang w:val="en-US"/>
              </w:rPr>
            </w:pPr>
            <w:r w:rsidRPr="00671B66">
              <w:rPr>
                <w:rFonts w:ascii="Cambria" w:eastAsia="Calibri" w:hAnsi="Cambria" w:cs="Calibri"/>
                <w:lang w:val="en-US"/>
              </w:rPr>
              <w:t>6, 12, 18 months</w:t>
            </w:r>
          </w:p>
          <w:p w14:paraId="5C064E65" w14:textId="77777777" w:rsidR="001734A1" w:rsidRPr="00671B66" w:rsidRDefault="001734A1" w:rsidP="00C956F8">
            <w:pPr>
              <w:cnfStyle w:val="000000000000" w:firstRow="0" w:lastRow="0" w:firstColumn="0" w:lastColumn="0" w:oddVBand="0" w:evenVBand="0" w:oddHBand="0" w:evenHBand="0" w:firstRowFirstColumn="0" w:firstRowLastColumn="0" w:lastRowFirstColumn="0" w:lastRowLastColumn="0"/>
              <w:rPr>
                <w:rFonts w:ascii="Cambria" w:eastAsia="Calibri" w:hAnsi="Cambria" w:cs="Calibri"/>
                <w:lang w:val="en-US"/>
              </w:rPr>
            </w:pPr>
          </w:p>
        </w:tc>
        <w:tc>
          <w:tcPr>
            <w:tcW w:w="7938" w:type="dxa"/>
            <w:shd w:val="clear" w:color="auto" w:fill="auto"/>
          </w:tcPr>
          <w:p w14:paraId="78FA50CE" w14:textId="77777777" w:rsidR="001734A1" w:rsidRPr="00671B66" w:rsidRDefault="001734A1" w:rsidP="00C956F8">
            <w:pPr>
              <w:tabs>
                <w:tab w:val="num" w:pos="720"/>
              </w:tabs>
              <w:cnfStyle w:val="000000000000" w:firstRow="0" w:lastRow="0" w:firstColumn="0" w:lastColumn="0" w:oddVBand="0" w:evenVBand="0" w:oddHBand="0" w:evenHBand="0" w:firstRowFirstColumn="0" w:firstRowLastColumn="0" w:lastRowFirstColumn="0" w:lastRowLastColumn="0"/>
              <w:rPr>
                <w:rFonts w:ascii="Cambria" w:eastAsia="Calibri" w:hAnsi="Cambria" w:cs="Calibri"/>
                <w:lang w:val="en-US"/>
              </w:rPr>
            </w:pPr>
            <w:r w:rsidRPr="00671B66">
              <w:rPr>
                <w:rFonts w:ascii="Cambria" w:eastAsia="Calibri" w:hAnsi="Cambria" w:cs="Calibri"/>
                <w:lang w:val="en-US"/>
              </w:rPr>
              <w:t xml:space="preserve">IVA verifies: </w:t>
            </w:r>
          </w:p>
          <w:p w14:paraId="35FAE00E" w14:textId="77777777" w:rsidR="001734A1" w:rsidRPr="00671B66" w:rsidRDefault="001734A1" w:rsidP="008602A2">
            <w:pPr>
              <w:widowControl w:val="0"/>
              <w:numPr>
                <w:ilvl w:val="0"/>
                <w:numId w:val="131"/>
              </w:numPr>
              <w:autoSpaceDE w:val="0"/>
              <w:autoSpaceDN w:val="0"/>
              <w:adjustRightInd w:val="0"/>
              <w:contextualSpacing/>
              <w:cnfStyle w:val="000000000000" w:firstRow="0" w:lastRow="0" w:firstColumn="0" w:lastColumn="0" w:oddVBand="0" w:evenVBand="0" w:oddHBand="0" w:evenHBand="0" w:firstRowFirstColumn="0" w:firstRowLastColumn="0" w:lastRowFirstColumn="0" w:lastRowLastColumn="0"/>
              <w:rPr>
                <w:rFonts w:ascii="Cambria" w:eastAsia="Arial Unicode MS" w:hAnsi="Cambria" w:cs="Calibri"/>
                <w:color w:val="000000"/>
                <w:u w:color="000000"/>
                <w:bdr w:val="nil"/>
                <w:lang w:val="en-US"/>
              </w:rPr>
            </w:pPr>
            <w:r w:rsidRPr="00671B66">
              <w:rPr>
                <w:rFonts w:ascii="Cambria" w:eastAsia="Arial Unicode MS" w:hAnsi="Cambria" w:cs="Calibri"/>
                <w:color w:val="000000"/>
                <w:u w:color="000000"/>
                <w:bdr w:val="nil"/>
                <w:lang w:val="en-US"/>
              </w:rPr>
              <w:t xml:space="preserve">Number and proof of successful direct stipends payments to enrolled beneficiaries </w:t>
            </w:r>
          </w:p>
          <w:p w14:paraId="74723E3E" w14:textId="77777777" w:rsidR="001734A1" w:rsidRPr="00671B66" w:rsidRDefault="001734A1" w:rsidP="008602A2">
            <w:pPr>
              <w:widowControl w:val="0"/>
              <w:numPr>
                <w:ilvl w:val="0"/>
                <w:numId w:val="131"/>
              </w:numPr>
              <w:autoSpaceDE w:val="0"/>
              <w:autoSpaceDN w:val="0"/>
              <w:adjustRightInd w:val="0"/>
              <w:contextualSpacing/>
              <w:cnfStyle w:val="000000000000" w:firstRow="0" w:lastRow="0" w:firstColumn="0" w:lastColumn="0" w:oddVBand="0" w:evenVBand="0" w:oddHBand="0" w:evenHBand="0" w:firstRowFirstColumn="0" w:firstRowLastColumn="0" w:lastRowFirstColumn="0" w:lastRowLastColumn="0"/>
              <w:rPr>
                <w:rFonts w:ascii="Cambria" w:eastAsia="Arial Unicode MS" w:hAnsi="Cambria" w:cs="Calibri"/>
                <w:color w:val="000000"/>
                <w:u w:color="000000"/>
                <w:bdr w:val="nil"/>
                <w:lang w:val="en-US"/>
              </w:rPr>
            </w:pPr>
            <w:r w:rsidRPr="00671B66">
              <w:rPr>
                <w:rFonts w:ascii="Cambria" w:eastAsia="Arial Unicode MS" w:hAnsi="Cambria" w:cs="Calibri"/>
                <w:color w:val="000000"/>
                <w:u w:color="000000"/>
                <w:bdr w:val="nil"/>
                <w:lang w:val="en-US"/>
              </w:rPr>
              <w:t>Number and proof of individual selection from agreed State Register and enrollment by gender and vulnerability profile</w:t>
            </w:r>
          </w:p>
          <w:p w14:paraId="5DCAC376" w14:textId="467F5D40" w:rsidR="001734A1" w:rsidRPr="00671B66" w:rsidRDefault="001734A1" w:rsidP="008602A2">
            <w:pPr>
              <w:widowControl w:val="0"/>
              <w:numPr>
                <w:ilvl w:val="0"/>
                <w:numId w:val="13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mbria" w:eastAsia="Arial Unicode MS" w:hAnsi="Cambria" w:cs="Calibri"/>
                <w:color w:val="000000"/>
                <w:u w:color="000000"/>
                <w:bdr w:val="nil"/>
                <w:lang w:val="en-US"/>
              </w:rPr>
            </w:pPr>
            <w:r w:rsidRPr="00671B66">
              <w:rPr>
                <w:rFonts w:ascii="Cambria" w:eastAsia="Arial Unicode MS" w:hAnsi="Cambria" w:cs="Calibri"/>
                <w:color w:val="000000"/>
                <w:u w:color="000000"/>
                <w:bdr w:val="nil"/>
                <w:lang w:val="en-US"/>
              </w:rPr>
              <w:t>Sample Records of attendance and participation in public works with Personal Protective Equipment (PPEs), Occupation Health and Safety (OHS) and National and</w:t>
            </w:r>
            <w:r w:rsidR="00E43314">
              <w:rPr>
                <w:rFonts w:ascii="Cambria" w:eastAsia="Arial Unicode MS" w:hAnsi="Cambria" w:cs="Calibri"/>
                <w:color w:val="000000"/>
                <w:u w:color="000000"/>
                <w:bdr w:val="nil"/>
                <w:lang w:val="en-US"/>
              </w:rPr>
              <w:t xml:space="preserve"> Good International Industrial Practices</w:t>
            </w:r>
            <w:r w:rsidRPr="00671B66">
              <w:rPr>
                <w:rFonts w:ascii="Cambria" w:eastAsia="Arial Unicode MS" w:hAnsi="Cambria" w:cs="Calibri"/>
                <w:color w:val="000000"/>
                <w:u w:color="000000"/>
                <w:bdr w:val="nil"/>
                <w:lang w:val="en-US"/>
              </w:rPr>
              <w:t xml:space="preserve"> </w:t>
            </w:r>
            <w:r w:rsidR="00E43314">
              <w:rPr>
                <w:rFonts w:ascii="Cambria" w:eastAsia="Arial Unicode MS" w:hAnsi="Cambria" w:cs="Calibri"/>
                <w:color w:val="000000"/>
                <w:u w:color="000000"/>
                <w:bdr w:val="nil"/>
                <w:lang w:val="en-US"/>
              </w:rPr>
              <w:t>(</w:t>
            </w:r>
            <w:r w:rsidRPr="00671B66">
              <w:rPr>
                <w:rFonts w:ascii="Cambria" w:eastAsia="Arial Unicode MS" w:hAnsi="Cambria" w:cs="Calibri"/>
                <w:color w:val="000000"/>
                <w:u w:color="000000"/>
                <w:bdr w:val="nil"/>
                <w:lang w:val="en-US"/>
              </w:rPr>
              <w:t>GIIP</w:t>
            </w:r>
            <w:r w:rsidR="00E43314">
              <w:rPr>
                <w:rFonts w:ascii="Cambria" w:eastAsia="Arial Unicode MS" w:hAnsi="Cambria" w:cs="Calibri"/>
                <w:color w:val="000000"/>
                <w:u w:color="000000"/>
                <w:bdr w:val="nil"/>
                <w:lang w:val="en-US"/>
              </w:rPr>
              <w:t>)</w:t>
            </w:r>
            <w:r w:rsidRPr="00671B66">
              <w:rPr>
                <w:rFonts w:ascii="Cambria" w:eastAsia="Arial Unicode MS" w:hAnsi="Cambria" w:cs="Calibri"/>
                <w:color w:val="000000"/>
                <w:u w:color="000000"/>
                <w:bdr w:val="nil"/>
                <w:lang w:val="en-US"/>
              </w:rPr>
              <w:t xml:space="preserve"> labor practices confirmed in place</w:t>
            </w:r>
          </w:p>
          <w:p w14:paraId="46B97848" w14:textId="699CA4A1" w:rsidR="001734A1" w:rsidRPr="00671B66" w:rsidRDefault="001734A1" w:rsidP="008602A2">
            <w:pPr>
              <w:widowControl w:val="0"/>
              <w:numPr>
                <w:ilvl w:val="0"/>
                <w:numId w:val="13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mbria" w:eastAsia="Arial Unicode MS" w:hAnsi="Cambria" w:cs="Calibri"/>
                <w:color w:val="000000"/>
                <w:u w:color="000000"/>
                <w:bdr w:val="nil"/>
                <w:lang w:val="en-US"/>
              </w:rPr>
            </w:pPr>
            <w:r w:rsidRPr="00671B66">
              <w:rPr>
                <w:rFonts w:ascii="Cambria" w:eastAsia="Arial Unicode MS" w:hAnsi="Cambria" w:cs="Calibri"/>
                <w:color w:val="000000"/>
                <w:u w:color="000000"/>
                <w:bdr w:val="nil"/>
                <w:lang w:val="en-US"/>
              </w:rPr>
              <w:t>Sample of worksites to confirm beneficiaries and work done</w:t>
            </w:r>
          </w:p>
        </w:tc>
      </w:tr>
      <w:tr w:rsidR="001734A1" w:rsidRPr="00671B66" w14:paraId="0A20F794" w14:textId="77777777" w:rsidTr="00B5412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390" w:type="dxa"/>
            <w:vMerge/>
            <w:shd w:val="clear" w:color="auto" w:fill="auto"/>
          </w:tcPr>
          <w:p w14:paraId="744BFF1F" w14:textId="77777777" w:rsidR="001734A1" w:rsidRPr="00671B66" w:rsidRDefault="001734A1" w:rsidP="00C956F8">
            <w:pPr>
              <w:jc w:val="center"/>
              <w:rPr>
                <w:rFonts w:ascii="Cambria" w:eastAsia="Calibri" w:hAnsi="Cambria" w:cs="Calibri"/>
                <w:lang w:val="en-US"/>
              </w:rPr>
            </w:pPr>
          </w:p>
        </w:tc>
        <w:tc>
          <w:tcPr>
            <w:tcW w:w="0" w:type="dxa"/>
            <w:shd w:val="clear" w:color="auto" w:fill="auto"/>
          </w:tcPr>
          <w:p w14:paraId="228744A5" w14:textId="77777777" w:rsidR="001734A1" w:rsidRPr="00671B66" w:rsidRDefault="001734A1" w:rsidP="00C956F8">
            <w:pPr>
              <w:cnfStyle w:val="000000100000" w:firstRow="0" w:lastRow="0" w:firstColumn="0" w:lastColumn="0" w:oddVBand="0" w:evenVBand="0" w:oddHBand="1" w:evenHBand="0" w:firstRowFirstColumn="0" w:firstRowLastColumn="0" w:lastRowFirstColumn="0" w:lastRowLastColumn="0"/>
              <w:rPr>
                <w:rFonts w:ascii="Cambria" w:eastAsia="Calibri" w:hAnsi="Cambria" w:cs="Calibri"/>
                <w:lang w:val="en-US"/>
              </w:rPr>
            </w:pPr>
            <w:r w:rsidRPr="00671B66">
              <w:rPr>
                <w:rFonts w:ascii="Cambria" w:eastAsia="Calibri" w:hAnsi="Cambria" w:cs="Calibri"/>
                <w:lang w:val="en-US"/>
              </w:rPr>
              <w:t>Number of beneficiaries supported with Livelihood Grants</w:t>
            </w:r>
          </w:p>
        </w:tc>
        <w:tc>
          <w:tcPr>
            <w:tcW w:w="1842" w:type="dxa"/>
            <w:shd w:val="clear" w:color="auto" w:fill="auto"/>
          </w:tcPr>
          <w:p w14:paraId="3A613580" w14:textId="77777777" w:rsidR="001734A1" w:rsidRPr="00671B66" w:rsidRDefault="001734A1" w:rsidP="00C956F8">
            <w:pPr>
              <w:cnfStyle w:val="000000100000" w:firstRow="0" w:lastRow="0" w:firstColumn="0" w:lastColumn="0" w:oddVBand="0" w:evenVBand="0" w:oddHBand="1" w:evenHBand="0" w:firstRowFirstColumn="0" w:firstRowLastColumn="0" w:lastRowFirstColumn="0" w:lastRowLastColumn="0"/>
              <w:rPr>
                <w:rFonts w:ascii="Cambria" w:eastAsia="Calibri" w:hAnsi="Cambria" w:cs="Calibri"/>
                <w:lang w:val="en-US"/>
              </w:rPr>
            </w:pPr>
            <w:r w:rsidRPr="00671B66">
              <w:rPr>
                <w:rFonts w:ascii="Cambria" w:eastAsia="Calibri" w:hAnsi="Cambria" w:cs="Calibri"/>
                <w:lang w:val="en-US"/>
              </w:rPr>
              <w:t>6, 12, 18 months</w:t>
            </w:r>
          </w:p>
          <w:p w14:paraId="3E4E34E2" w14:textId="77777777" w:rsidR="001734A1" w:rsidRPr="00671B66" w:rsidRDefault="001734A1" w:rsidP="00C956F8">
            <w:pPr>
              <w:cnfStyle w:val="000000100000" w:firstRow="0" w:lastRow="0" w:firstColumn="0" w:lastColumn="0" w:oddVBand="0" w:evenVBand="0" w:oddHBand="1" w:evenHBand="0" w:firstRowFirstColumn="0" w:firstRowLastColumn="0" w:lastRowFirstColumn="0" w:lastRowLastColumn="0"/>
              <w:rPr>
                <w:rFonts w:ascii="Cambria" w:eastAsia="Calibri" w:hAnsi="Cambria" w:cs="Calibri"/>
                <w:lang w:val="en-US"/>
              </w:rPr>
            </w:pPr>
          </w:p>
        </w:tc>
        <w:tc>
          <w:tcPr>
            <w:tcW w:w="7938" w:type="dxa"/>
            <w:shd w:val="clear" w:color="auto" w:fill="auto"/>
          </w:tcPr>
          <w:p w14:paraId="594FA395" w14:textId="77777777" w:rsidR="001734A1" w:rsidRPr="00671B66" w:rsidRDefault="001734A1" w:rsidP="00C956F8">
            <w:pPr>
              <w:tabs>
                <w:tab w:val="num" w:pos="720"/>
              </w:tabs>
              <w:cnfStyle w:val="000000100000" w:firstRow="0" w:lastRow="0" w:firstColumn="0" w:lastColumn="0" w:oddVBand="0" w:evenVBand="0" w:oddHBand="1" w:evenHBand="0" w:firstRowFirstColumn="0" w:firstRowLastColumn="0" w:lastRowFirstColumn="0" w:lastRowLastColumn="0"/>
              <w:rPr>
                <w:rFonts w:ascii="Cambria" w:eastAsia="Calibri" w:hAnsi="Cambria" w:cs="Calibri"/>
                <w:lang w:val="en-US"/>
              </w:rPr>
            </w:pPr>
            <w:r w:rsidRPr="00671B66">
              <w:rPr>
                <w:rFonts w:ascii="Cambria" w:eastAsia="Calibri" w:hAnsi="Cambria" w:cs="Calibri"/>
                <w:lang w:val="en-US"/>
              </w:rPr>
              <w:t>IVA verifies:</w:t>
            </w:r>
          </w:p>
          <w:p w14:paraId="5F437108" w14:textId="77777777" w:rsidR="001734A1" w:rsidRPr="00671B66" w:rsidRDefault="001734A1" w:rsidP="008602A2">
            <w:pPr>
              <w:widowControl w:val="0"/>
              <w:numPr>
                <w:ilvl w:val="0"/>
                <w:numId w:val="125"/>
              </w:numPr>
              <w:autoSpaceDE w:val="0"/>
              <w:autoSpaceDN w:val="0"/>
              <w:adjustRightInd w:val="0"/>
              <w:contextualSpacing/>
              <w:cnfStyle w:val="000000100000" w:firstRow="0" w:lastRow="0" w:firstColumn="0" w:lastColumn="0" w:oddVBand="0" w:evenVBand="0" w:oddHBand="1" w:evenHBand="0" w:firstRowFirstColumn="0" w:firstRowLastColumn="0" w:lastRowFirstColumn="0" w:lastRowLastColumn="0"/>
              <w:rPr>
                <w:rFonts w:ascii="Cambria" w:eastAsia="Arial Unicode MS" w:hAnsi="Cambria" w:cs="Calibri"/>
                <w:color w:val="000000"/>
                <w:u w:color="000000"/>
                <w:bdr w:val="nil"/>
                <w:lang w:val="en-US"/>
              </w:rPr>
            </w:pPr>
            <w:r w:rsidRPr="00671B66">
              <w:rPr>
                <w:rFonts w:ascii="Cambria" w:eastAsia="Arial Unicode MS" w:hAnsi="Cambria" w:cs="Calibri"/>
                <w:color w:val="000000"/>
                <w:u w:color="000000"/>
                <w:bdr w:val="nil"/>
                <w:lang w:val="en-US"/>
              </w:rPr>
              <w:t xml:space="preserve">Reports and number of successful grant transfer to beneficiaries </w:t>
            </w:r>
          </w:p>
          <w:p w14:paraId="39541AF2" w14:textId="77777777" w:rsidR="001734A1" w:rsidRPr="00671B66" w:rsidRDefault="001734A1" w:rsidP="008602A2">
            <w:pPr>
              <w:widowControl w:val="0"/>
              <w:numPr>
                <w:ilvl w:val="0"/>
                <w:numId w:val="125"/>
              </w:numPr>
              <w:autoSpaceDE w:val="0"/>
              <w:autoSpaceDN w:val="0"/>
              <w:adjustRightInd w:val="0"/>
              <w:contextualSpacing/>
              <w:cnfStyle w:val="000000100000" w:firstRow="0" w:lastRow="0" w:firstColumn="0" w:lastColumn="0" w:oddVBand="0" w:evenVBand="0" w:oddHBand="1" w:evenHBand="0" w:firstRowFirstColumn="0" w:firstRowLastColumn="0" w:lastRowFirstColumn="0" w:lastRowLastColumn="0"/>
              <w:rPr>
                <w:rFonts w:ascii="Cambria" w:eastAsia="Arial Unicode MS" w:hAnsi="Cambria" w:cs="Calibri"/>
                <w:color w:val="000000"/>
                <w:u w:color="000000"/>
                <w:bdr w:val="nil"/>
                <w:lang w:val="en-US"/>
              </w:rPr>
            </w:pPr>
            <w:r w:rsidRPr="00671B66">
              <w:rPr>
                <w:rFonts w:ascii="Cambria" w:eastAsia="Arial Unicode MS" w:hAnsi="Cambria" w:cs="Calibri"/>
                <w:color w:val="000000"/>
                <w:u w:color="000000"/>
                <w:bdr w:val="nil"/>
                <w:lang w:val="en-US"/>
              </w:rPr>
              <w:t>Number and proof of individual selection from agreed State Register and enrollment by gender</w:t>
            </w:r>
          </w:p>
          <w:p w14:paraId="6A9A83FD" w14:textId="77777777" w:rsidR="001734A1" w:rsidRPr="00671B66" w:rsidRDefault="001734A1" w:rsidP="008602A2">
            <w:pPr>
              <w:widowControl w:val="0"/>
              <w:numPr>
                <w:ilvl w:val="0"/>
                <w:numId w:val="124"/>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eastAsia="Arial Unicode MS" w:hAnsi="Cambria" w:cs="Calibri"/>
                <w:color w:val="000000"/>
                <w:u w:color="000000"/>
                <w:bdr w:val="nil"/>
                <w:lang w:val="en-US"/>
              </w:rPr>
            </w:pPr>
            <w:r w:rsidRPr="00671B66">
              <w:rPr>
                <w:rFonts w:ascii="Cambria" w:eastAsia="Arial Unicode MS" w:hAnsi="Cambria" w:cs="Calibri"/>
                <w:color w:val="000000"/>
                <w:u w:color="000000"/>
                <w:bdr w:val="nil"/>
                <w:lang w:val="en-US"/>
              </w:rPr>
              <w:t xml:space="preserve">Report of training attendance/register </w:t>
            </w:r>
          </w:p>
          <w:p w14:paraId="44C66517" w14:textId="77777777" w:rsidR="001734A1" w:rsidRPr="00671B66" w:rsidRDefault="001734A1" w:rsidP="008602A2">
            <w:pPr>
              <w:widowControl w:val="0"/>
              <w:numPr>
                <w:ilvl w:val="0"/>
                <w:numId w:val="124"/>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eastAsia="Arial Unicode MS" w:hAnsi="Cambria" w:cs="Calibri"/>
                <w:color w:val="000000"/>
                <w:u w:color="000000"/>
                <w:bdr w:val="nil"/>
                <w:lang w:val="en-US"/>
              </w:rPr>
            </w:pPr>
            <w:r w:rsidRPr="00671B66">
              <w:rPr>
                <w:rFonts w:ascii="Cambria" w:eastAsia="Arial Unicode MS" w:hAnsi="Cambria" w:cs="Calibri"/>
                <w:color w:val="000000"/>
                <w:u w:color="000000"/>
                <w:bdr w:val="nil"/>
                <w:lang w:val="en-US"/>
              </w:rPr>
              <w:t>Sample of beneficiaries to confirm receipt of benefits/grants and livelihood activity</w:t>
            </w:r>
          </w:p>
        </w:tc>
      </w:tr>
      <w:tr w:rsidR="001734A1" w:rsidRPr="00671B66" w14:paraId="1D116EC9" w14:textId="77777777" w:rsidTr="00B54124">
        <w:trPr>
          <w:trHeight w:val="144"/>
        </w:trPr>
        <w:tc>
          <w:tcPr>
            <w:cnfStyle w:val="001000000000" w:firstRow="0" w:lastRow="0" w:firstColumn="1" w:lastColumn="0" w:oddVBand="0" w:evenVBand="0" w:oddHBand="0" w:evenHBand="0" w:firstRowFirstColumn="0" w:firstRowLastColumn="0" w:lastRowFirstColumn="0" w:lastRowLastColumn="0"/>
            <w:tcW w:w="1390" w:type="dxa"/>
            <w:vMerge/>
            <w:shd w:val="clear" w:color="auto" w:fill="auto"/>
          </w:tcPr>
          <w:p w14:paraId="2DC6A289" w14:textId="77777777" w:rsidR="001734A1" w:rsidRPr="00671B66" w:rsidRDefault="001734A1" w:rsidP="00C956F8">
            <w:pPr>
              <w:jc w:val="center"/>
              <w:rPr>
                <w:rFonts w:ascii="Cambria" w:eastAsia="Calibri" w:hAnsi="Cambria" w:cs="Calibri"/>
                <w:lang w:val="en-US"/>
              </w:rPr>
            </w:pPr>
          </w:p>
        </w:tc>
        <w:tc>
          <w:tcPr>
            <w:tcW w:w="0" w:type="dxa"/>
            <w:shd w:val="clear" w:color="auto" w:fill="auto"/>
          </w:tcPr>
          <w:p w14:paraId="38563D55" w14:textId="77777777" w:rsidR="001734A1" w:rsidRPr="00671B66" w:rsidRDefault="001734A1" w:rsidP="00C956F8">
            <w:pPr>
              <w:cnfStyle w:val="000000000000" w:firstRow="0" w:lastRow="0" w:firstColumn="0" w:lastColumn="0" w:oddVBand="0" w:evenVBand="0" w:oddHBand="0" w:evenHBand="0" w:firstRowFirstColumn="0" w:firstRowLastColumn="0" w:lastRowFirstColumn="0" w:lastRowLastColumn="0"/>
              <w:rPr>
                <w:rFonts w:ascii="Cambria" w:eastAsia="Calibri" w:hAnsi="Cambria" w:cs="Calibri"/>
                <w:lang w:val="en-US"/>
              </w:rPr>
            </w:pPr>
            <w:r w:rsidRPr="00671B66">
              <w:rPr>
                <w:rFonts w:ascii="Cambria" w:eastAsia="Calibri" w:hAnsi="Cambria" w:cs="Calibri"/>
                <w:lang w:val="en-US"/>
              </w:rPr>
              <w:t xml:space="preserve">Number of direct beneficiaries of completed and functional Community and Basic Service </w:t>
            </w:r>
            <w:r w:rsidRPr="00671B66">
              <w:rPr>
                <w:rFonts w:ascii="Cambria" w:eastAsia="Calibri" w:hAnsi="Cambria" w:cs="Calibri"/>
                <w:lang w:val="en-US"/>
              </w:rPr>
              <w:lastRenderedPageBreak/>
              <w:t>Infrastructure microprojects</w:t>
            </w:r>
          </w:p>
        </w:tc>
        <w:tc>
          <w:tcPr>
            <w:tcW w:w="1842" w:type="dxa"/>
            <w:shd w:val="clear" w:color="auto" w:fill="auto"/>
          </w:tcPr>
          <w:p w14:paraId="5F7BBE5E" w14:textId="77777777" w:rsidR="001734A1" w:rsidRPr="00671B66" w:rsidRDefault="001734A1" w:rsidP="00C956F8">
            <w:pPr>
              <w:cnfStyle w:val="000000000000" w:firstRow="0" w:lastRow="0" w:firstColumn="0" w:lastColumn="0" w:oddVBand="0" w:evenVBand="0" w:oddHBand="0" w:evenHBand="0" w:firstRowFirstColumn="0" w:firstRowLastColumn="0" w:lastRowFirstColumn="0" w:lastRowLastColumn="0"/>
              <w:rPr>
                <w:rFonts w:ascii="Cambria" w:eastAsia="Calibri" w:hAnsi="Cambria" w:cs="Calibri"/>
                <w:lang w:val="en-US"/>
              </w:rPr>
            </w:pPr>
            <w:r w:rsidRPr="00671B66">
              <w:rPr>
                <w:rFonts w:ascii="Cambria" w:eastAsia="Calibri" w:hAnsi="Cambria" w:cs="Calibri"/>
                <w:lang w:val="en-US"/>
              </w:rPr>
              <w:lastRenderedPageBreak/>
              <w:t>6, 12, 18 months</w:t>
            </w:r>
          </w:p>
          <w:p w14:paraId="294309D8" w14:textId="77777777" w:rsidR="001734A1" w:rsidRPr="00671B66" w:rsidRDefault="001734A1" w:rsidP="00C956F8">
            <w:pPr>
              <w:cnfStyle w:val="000000000000" w:firstRow="0" w:lastRow="0" w:firstColumn="0" w:lastColumn="0" w:oddVBand="0" w:evenVBand="0" w:oddHBand="0" w:evenHBand="0" w:firstRowFirstColumn="0" w:firstRowLastColumn="0" w:lastRowFirstColumn="0" w:lastRowLastColumn="0"/>
              <w:rPr>
                <w:rFonts w:ascii="Cambria" w:eastAsia="Calibri" w:hAnsi="Cambria" w:cs="Calibri"/>
                <w:lang w:val="en-US"/>
              </w:rPr>
            </w:pPr>
          </w:p>
        </w:tc>
        <w:tc>
          <w:tcPr>
            <w:tcW w:w="7938" w:type="dxa"/>
            <w:shd w:val="clear" w:color="auto" w:fill="auto"/>
          </w:tcPr>
          <w:p w14:paraId="0BDD7A50" w14:textId="77777777" w:rsidR="001734A1" w:rsidRPr="00671B66" w:rsidRDefault="001734A1" w:rsidP="00C956F8">
            <w:pPr>
              <w:cnfStyle w:val="000000000000" w:firstRow="0" w:lastRow="0" w:firstColumn="0" w:lastColumn="0" w:oddVBand="0" w:evenVBand="0" w:oddHBand="0" w:evenHBand="0" w:firstRowFirstColumn="0" w:firstRowLastColumn="0" w:lastRowFirstColumn="0" w:lastRowLastColumn="0"/>
              <w:rPr>
                <w:rFonts w:ascii="Cambria" w:eastAsia="Calibri" w:hAnsi="Cambria" w:cs="Calibri"/>
                <w:lang w:val="en-US"/>
              </w:rPr>
            </w:pPr>
            <w:r w:rsidRPr="00671B66">
              <w:rPr>
                <w:rFonts w:ascii="Cambria" w:eastAsia="Calibri" w:hAnsi="Cambria" w:cs="Calibri"/>
                <w:lang w:val="en-US"/>
              </w:rPr>
              <w:t>IVA verifies:</w:t>
            </w:r>
          </w:p>
          <w:p w14:paraId="4AAA168B" w14:textId="77777777" w:rsidR="001734A1" w:rsidRPr="00671B66" w:rsidRDefault="001734A1" w:rsidP="008602A2">
            <w:pPr>
              <w:widowControl w:val="0"/>
              <w:numPr>
                <w:ilvl w:val="0"/>
                <w:numId w:val="126"/>
              </w:numPr>
              <w:autoSpaceDE w:val="0"/>
              <w:autoSpaceDN w:val="0"/>
              <w:adjustRightInd w:val="0"/>
              <w:contextualSpacing/>
              <w:cnfStyle w:val="000000000000" w:firstRow="0" w:lastRow="0" w:firstColumn="0" w:lastColumn="0" w:oddVBand="0" w:evenVBand="0" w:oddHBand="0" w:evenHBand="0" w:firstRowFirstColumn="0" w:firstRowLastColumn="0" w:lastRowFirstColumn="0" w:lastRowLastColumn="0"/>
              <w:rPr>
                <w:rFonts w:ascii="Cambria" w:eastAsia="Arial Unicode MS" w:hAnsi="Cambria" w:cs="Calibri"/>
                <w:color w:val="000000"/>
                <w:u w:color="000000"/>
                <w:bdr w:val="nil"/>
                <w:lang w:val="en-US"/>
              </w:rPr>
            </w:pPr>
            <w:r w:rsidRPr="00671B66">
              <w:rPr>
                <w:rFonts w:ascii="Cambria" w:eastAsia="Arial Unicode MS" w:hAnsi="Cambria" w:cs="Calibri"/>
                <w:color w:val="000000"/>
                <w:u w:color="000000"/>
                <w:bdr w:val="nil"/>
                <w:lang w:val="en-US"/>
              </w:rPr>
              <w:t>Record of number of CDPs/</w:t>
            </w:r>
            <w:proofErr w:type="spellStart"/>
            <w:r w:rsidRPr="00671B66">
              <w:rPr>
                <w:rFonts w:ascii="Cambria" w:eastAsia="Arial Unicode MS" w:hAnsi="Cambria" w:cs="Calibri"/>
                <w:color w:val="000000"/>
                <w:u w:color="000000"/>
                <w:bdr w:val="nil"/>
                <w:lang w:val="en-US"/>
              </w:rPr>
              <w:t>GrDPs</w:t>
            </w:r>
            <w:proofErr w:type="spellEnd"/>
            <w:r w:rsidRPr="00671B66">
              <w:rPr>
                <w:rFonts w:ascii="Cambria" w:eastAsia="Arial Unicode MS" w:hAnsi="Cambria" w:cs="Calibri"/>
                <w:color w:val="000000"/>
                <w:u w:color="000000"/>
                <w:bdr w:val="nil"/>
                <w:lang w:val="en-US"/>
              </w:rPr>
              <w:t xml:space="preserve"> appraisal by the appraisal team and approved by CSDA management team, and funded as agreed in PIM</w:t>
            </w:r>
          </w:p>
          <w:p w14:paraId="7A2FB745" w14:textId="6E39451B" w:rsidR="001734A1" w:rsidRPr="00671B66" w:rsidRDefault="001734A1" w:rsidP="008602A2">
            <w:pPr>
              <w:widowControl w:val="0"/>
              <w:numPr>
                <w:ilvl w:val="0"/>
                <w:numId w:val="126"/>
              </w:numPr>
              <w:autoSpaceDE w:val="0"/>
              <w:autoSpaceDN w:val="0"/>
              <w:adjustRightInd w:val="0"/>
              <w:contextualSpacing/>
              <w:cnfStyle w:val="000000000000" w:firstRow="0" w:lastRow="0" w:firstColumn="0" w:lastColumn="0" w:oddVBand="0" w:evenVBand="0" w:oddHBand="0" w:evenHBand="0" w:firstRowFirstColumn="0" w:firstRowLastColumn="0" w:lastRowFirstColumn="0" w:lastRowLastColumn="0"/>
              <w:rPr>
                <w:rFonts w:ascii="Cambria" w:eastAsia="Arial Unicode MS" w:hAnsi="Cambria" w:cs="Calibri"/>
                <w:color w:val="000000"/>
                <w:u w:color="000000"/>
                <w:bdr w:val="nil"/>
                <w:lang w:val="en-US"/>
              </w:rPr>
            </w:pPr>
            <w:r w:rsidRPr="00671B66">
              <w:rPr>
                <w:rFonts w:ascii="Cambria" w:eastAsia="Arial Unicode MS" w:hAnsi="Cambria" w:cs="Calibri"/>
                <w:color w:val="000000"/>
                <w:u w:color="000000"/>
                <w:bdr w:val="nil"/>
                <w:lang w:val="en-US"/>
              </w:rPr>
              <w:t xml:space="preserve">Records of number and profile of benefiting members of the community and or vulnerable groups that are utilizing micro-projects in the CDP or </w:t>
            </w:r>
            <w:proofErr w:type="spellStart"/>
            <w:r w:rsidRPr="00671B66">
              <w:rPr>
                <w:rFonts w:ascii="Cambria" w:eastAsia="Arial Unicode MS" w:hAnsi="Cambria" w:cs="Calibri"/>
                <w:color w:val="000000"/>
                <w:u w:color="000000"/>
                <w:bdr w:val="nil"/>
                <w:lang w:val="en-US"/>
              </w:rPr>
              <w:t>GrDP</w:t>
            </w:r>
            <w:proofErr w:type="spellEnd"/>
            <w:r w:rsidRPr="00671B66">
              <w:rPr>
                <w:rFonts w:ascii="Cambria" w:eastAsia="Arial Unicode MS" w:hAnsi="Cambria" w:cs="Calibri"/>
                <w:color w:val="000000"/>
                <w:u w:color="000000"/>
                <w:bdr w:val="nil"/>
                <w:lang w:val="en-US"/>
              </w:rPr>
              <w:t xml:space="preserve"> with sample visit to</w:t>
            </w:r>
            <w:r w:rsidR="000B6197">
              <w:rPr>
                <w:rFonts w:ascii="Cambria" w:eastAsia="Arial Unicode MS" w:hAnsi="Cambria" w:cs="Calibri"/>
                <w:color w:val="000000"/>
                <w:u w:color="000000"/>
                <w:bdr w:val="nil"/>
                <w:lang w:val="en-US"/>
              </w:rPr>
              <w:t xml:space="preserve"> the</w:t>
            </w:r>
            <w:r w:rsidRPr="00671B66">
              <w:rPr>
                <w:rFonts w:ascii="Cambria" w:eastAsia="Arial Unicode MS" w:hAnsi="Cambria" w:cs="Calibri"/>
                <w:color w:val="000000"/>
                <w:u w:color="000000"/>
                <w:bdr w:val="nil"/>
                <w:lang w:val="en-US"/>
              </w:rPr>
              <w:t xml:space="preserve"> community and vulnerable groups</w:t>
            </w:r>
          </w:p>
          <w:p w14:paraId="1396DE09" w14:textId="77777777" w:rsidR="001734A1" w:rsidRPr="00671B66" w:rsidRDefault="001734A1" w:rsidP="008602A2">
            <w:pPr>
              <w:widowControl w:val="0"/>
              <w:numPr>
                <w:ilvl w:val="0"/>
                <w:numId w:val="126"/>
              </w:numPr>
              <w:autoSpaceDE w:val="0"/>
              <w:autoSpaceDN w:val="0"/>
              <w:adjustRightInd w:val="0"/>
              <w:contextualSpacing/>
              <w:cnfStyle w:val="000000000000" w:firstRow="0" w:lastRow="0" w:firstColumn="0" w:lastColumn="0" w:oddVBand="0" w:evenVBand="0" w:oddHBand="0" w:evenHBand="0" w:firstRowFirstColumn="0" w:firstRowLastColumn="0" w:lastRowFirstColumn="0" w:lastRowLastColumn="0"/>
              <w:rPr>
                <w:rFonts w:ascii="Cambria" w:eastAsia="Arial Unicode MS" w:hAnsi="Cambria" w:cs="Calibri"/>
                <w:color w:val="000000"/>
                <w:u w:color="000000"/>
                <w:bdr w:val="nil"/>
                <w:lang w:val="en-US"/>
              </w:rPr>
            </w:pPr>
            <w:r w:rsidRPr="00671B66">
              <w:rPr>
                <w:rFonts w:ascii="Cambria" w:eastAsia="Arial Unicode MS" w:hAnsi="Cambria" w:cs="Calibri"/>
                <w:color w:val="000000"/>
                <w:u w:color="000000"/>
                <w:bdr w:val="nil"/>
                <w:lang w:val="en-US"/>
              </w:rPr>
              <w:t xml:space="preserve">Record of environmental and social screening report conducted prior to commencement of microproject along with mitigation actions, timeline, </w:t>
            </w:r>
            <w:r w:rsidRPr="00671B66">
              <w:rPr>
                <w:rFonts w:ascii="Cambria" w:eastAsia="Arial Unicode MS" w:hAnsi="Cambria" w:cs="Calibri"/>
                <w:color w:val="000000"/>
                <w:u w:color="000000"/>
                <w:bdr w:val="nil"/>
                <w:lang w:val="en-US"/>
              </w:rPr>
              <w:lastRenderedPageBreak/>
              <w:t>responsible parties and budget in place, where needed</w:t>
            </w:r>
          </w:p>
          <w:p w14:paraId="1DD0BE70" w14:textId="77777777" w:rsidR="001734A1" w:rsidRPr="00671B66" w:rsidRDefault="001734A1" w:rsidP="008602A2">
            <w:pPr>
              <w:widowControl w:val="0"/>
              <w:numPr>
                <w:ilvl w:val="0"/>
                <w:numId w:val="126"/>
              </w:numPr>
              <w:autoSpaceDE w:val="0"/>
              <w:autoSpaceDN w:val="0"/>
              <w:adjustRightInd w:val="0"/>
              <w:contextualSpacing/>
              <w:cnfStyle w:val="000000000000" w:firstRow="0" w:lastRow="0" w:firstColumn="0" w:lastColumn="0" w:oddVBand="0" w:evenVBand="0" w:oddHBand="0" w:evenHBand="0" w:firstRowFirstColumn="0" w:firstRowLastColumn="0" w:lastRowFirstColumn="0" w:lastRowLastColumn="0"/>
              <w:rPr>
                <w:rFonts w:ascii="Cambria" w:eastAsia="Arial Unicode MS" w:hAnsi="Cambria" w:cs="Calibri"/>
                <w:color w:val="000000"/>
                <w:u w:color="000000"/>
                <w:bdr w:val="nil"/>
                <w:lang w:val="en-US"/>
              </w:rPr>
            </w:pPr>
            <w:r w:rsidRPr="00671B66">
              <w:rPr>
                <w:rFonts w:ascii="Cambria" w:eastAsia="Arial Unicode MS" w:hAnsi="Cambria" w:cs="Calibri"/>
                <w:color w:val="000000"/>
                <w:u w:color="000000"/>
                <w:bdr w:val="nil"/>
                <w:lang w:val="en-US"/>
              </w:rPr>
              <w:t>Record of voluntary land donation protocol developed with screening checklist</w:t>
            </w:r>
          </w:p>
          <w:p w14:paraId="6C2686E2" w14:textId="48F02251" w:rsidR="001734A1" w:rsidRPr="00671B66" w:rsidRDefault="001734A1" w:rsidP="00D10BF2">
            <w:pPr>
              <w:widowControl w:val="0"/>
              <w:numPr>
                <w:ilvl w:val="0"/>
                <w:numId w:val="12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mbria" w:eastAsia="Arial Unicode MS" w:hAnsi="Cambria" w:cs="Calibri"/>
                <w:color w:val="000000"/>
                <w:u w:color="000000"/>
                <w:bdr w:val="nil"/>
                <w:lang w:val="en-US"/>
              </w:rPr>
            </w:pPr>
            <w:r w:rsidRPr="00671B66">
              <w:rPr>
                <w:rFonts w:ascii="Cambria" w:eastAsia="Arial Unicode MS" w:hAnsi="Cambria" w:cs="Calibri"/>
                <w:color w:val="000000"/>
                <w:u w:color="000000"/>
                <w:bdr w:val="nil"/>
                <w:lang w:val="en-US"/>
              </w:rPr>
              <w:t xml:space="preserve">Report of Environmental and Social audit conducted including </w:t>
            </w:r>
            <w:r w:rsidR="000B6197">
              <w:rPr>
                <w:rFonts w:ascii="Cambria" w:eastAsia="Arial Unicode MS" w:hAnsi="Cambria" w:cs="Calibri"/>
                <w:color w:val="000000"/>
                <w:u w:color="000000"/>
                <w:bdr w:val="nil"/>
                <w:lang w:val="en-US"/>
              </w:rPr>
              <w:t xml:space="preserve">the </w:t>
            </w:r>
            <w:r w:rsidRPr="00671B66">
              <w:rPr>
                <w:rFonts w:ascii="Cambria" w:eastAsia="Arial Unicode MS" w:hAnsi="Cambria" w:cs="Calibri"/>
                <w:color w:val="000000"/>
                <w:u w:color="000000"/>
                <w:bdr w:val="nil"/>
                <w:lang w:val="en-US"/>
              </w:rPr>
              <w:t>status of remedial actions taken that are stated in environmental and social (E&amp;S) screening report</w:t>
            </w:r>
            <w:r w:rsidR="00764B21">
              <w:rPr>
                <w:rFonts w:ascii="Cambria" w:eastAsia="Arial Unicode MS" w:hAnsi="Cambria" w:cs="Calibri"/>
                <w:color w:val="000000"/>
                <w:u w:color="000000"/>
                <w:bdr w:val="nil"/>
                <w:lang w:val="en-US"/>
              </w:rPr>
              <w:t xml:space="preserve"> should be done every six monthly.</w:t>
            </w:r>
            <w:r w:rsidRPr="00671B66">
              <w:rPr>
                <w:rFonts w:ascii="Cambria" w:eastAsia="Arial Unicode MS" w:hAnsi="Cambria" w:cs="Calibri"/>
                <w:color w:val="000000"/>
                <w:u w:color="000000"/>
                <w:bdr w:val="nil"/>
                <w:lang w:val="en-US"/>
              </w:rPr>
              <w:t xml:space="preserve"> </w:t>
            </w:r>
            <w:r w:rsidR="00764B21">
              <w:rPr>
                <w:rFonts w:ascii="Cambria" w:eastAsia="Arial Unicode MS" w:hAnsi="Cambria" w:cs="Calibri"/>
                <w:color w:val="000000"/>
                <w:u w:color="000000"/>
                <w:bdr w:val="nil"/>
                <w:lang w:val="en-US"/>
              </w:rPr>
              <w:t>A</w:t>
            </w:r>
            <w:r w:rsidRPr="00671B66">
              <w:rPr>
                <w:rFonts w:ascii="Cambria" w:eastAsia="Arial Unicode MS" w:hAnsi="Cambria" w:cs="Calibri"/>
                <w:color w:val="000000"/>
                <w:u w:color="000000"/>
                <w:bdr w:val="nil"/>
                <w:lang w:val="en-US"/>
              </w:rPr>
              <w:t>dditional remedial actions identified and action plan for implementation</w:t>
            </w:r>
            <w:r w:rsidR="00764B21">
              <w:rPr>
                <w:rFonts w:ascii="Cambria" w:eastAsia="Arial Unicode MS" w:hAnsi="Cambria" w:cs="Calibri"/>
                <w:color w:val="000000"/>
                <w:u w:color="000000"/>
                <w:bdr w:val="nil"/>
                <w:lang w:val="en-US"/>
              </w:rPr>
              <w:t xml:space="preserve"> can be included</w:t>
            </w:r>
            <w:r w:rsidRPr="00671B66">
              <w:rPr>
                <w:rFonts w:ascii="Cambria" w:eastAsia="Arial Unicode MS" w:hAnsi="Cambria" w:cs="Calibri"/>
                <w:color w:val="000000"/>
                <w:u w:color="000000"/>
                <w:bdr w:val="nil"/>
                <w:lang w:val="en-US"/>
              </w:rPr>
              <w:t>, if relevant</w:t>
            </w:r>
          </w:p>
        </w:tc>
      </w:tr>
      <w:tr w:rsidR="001734A1" w:rsidRPr="00671B66" w14:paraId="5028B0E2" w14:textId="77777777" w:rsidTr="00B5412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390" w:type="dxa"/>
            <w:vMerge w:val="restart"/>
            <w:shd w:val="clear" w:color="auto" w:fill="auto"/>
          </w:tcPr>
          <w:p w14:paraId="40D3D10A" w14:textId="77777777" w:rsidR="001734A1" w:rsidRPr="00671B66" w:rsidRDefault="001734A1" w:rsidP="00C956F8">
            <w:pPr>
              <w:rPr>
                <w:rFonts w:ascii="Cambria" w:eastAsia="Calibri" w:hAnsi="Cambria" w:cs="Calibri"/>
                <w:lang w:val="en-US"/>
              </w:rPr>
            </w:pPr>
            <w:r w:rsidRPr="00671B66">
              <w:rPr>
                <w:rFonts w:ascii="Cambria" w:eastAsia="Calibri" w:hAnsi="Cambria" w:cs="Calibri"/>
                <w:lang w:val="en-US"/>
              </w:rPr>
              <w:lastRenderedPageBreak/>
              <w:t>Results Area 2: Increasing food security and safe functioning of food supply chains</w:t>
            </w:r>
          </w:p>
        </w:tc>
        <w:tc>
          <w:tcPr>
            <w:tcW w:w="0" w:type="dxa"/>
            <w:shd w:val="clear" w:color="auto" w:fill="auto"/>
          </w:tcPr>
          <w:p w14:paraId="19073311" w14:textId="77777777" w:rsidR="001734A1" w:rsidRPr="00671B66" w:rsidRDefault="001734A1" w:rsidP="00C956F8">
            <w:pPr>
              <w:cnfStyle w:val="000000100000" w:firstRow="0" w:lastRow="0" w:firstColumn="0" w:lastColumn="0" w:oddVBand="0" w:evenVBand="0" w:oddHBand="1" w:evenHBand="0" w:firstRowFirstColumn="0" w:firstRowLastColumn="0" w:lastRowFirstColumn="0" w:lastRowLastColumn="0"/>
              <w:rPr>
                <w:rFonts w:ascii="Cambria" w:eastAsia="Calibri" w:hAnsi="Cambria" w:cs="Calibri"/>
                <w:lang w:val="en-US"/>
              </w:rPr>
            </w:pPr>
            <w:r w:rsidRPr="00671B66">
              <w:rPr>
                <w:rFonts w:ascii="Cambria" w:eastAsia="Calibri" w:hAnsi="Cambria" w:cs="Calibri"/>
                <w:lang w:val="en-US"/>
              </w:rPr>
              <w:t>Number of farmers utilizing agricultural inputs and services from the Program</w:t>
            </w:r>
          </w:p>
        </w:tc>
        <w:tc>
          <w:tcPr>
            <w:tcW w:w="1842" w:type="dxa"/>
            <w:shd w:val="clear" w:color="auto" w:fill="auto"/>
          </w:tcPr>
          <w:p w14:paraId="443EE320" w14:textId="77777777" w:rsidR="001734A1" w:rsidRPr="00671B66" w:rsidRDefault="001734A1" w:rsidP="00C956F8">
            <w:pPr>
              <w:cnfStyle w:val="000000100000" w:firstRow="0" w:lastRow="0" w:firstColumn="0" w:lastColumn="0" w:oddVBand="0" w:evenVBand="0" w:oddHBand="1" w:evenHBand="0" w:firstRowFirstColumn="0" w:firstRowLastColumn="0" w:lastRowFirstColumn="0" w:lastRowLastColumn="0"/>
              <w:rPr>
                <w:rFonts w:ascii="Cambria" w:eastAsia="Calibri" w:hAnsi="Cambria" w:cs="Calibri"/>
                <w:lang w:val="en-US"/>
              </w:rPr>
            </w:pPr>
            <w:r w:rsidRPr="00671B66">
              <w:rPr>
                <w:rFonts w:ascii="Cambria" w:eastAsia="Calibri" w:hAnsi="Cambria" w:cs="Calibri"/>
                <w:lang w:val="en-US"/>
              </w:rPr>
              <w:t>6, 12, 18 months</w:t>
            </w:r>
          </w:p>
          <w:p w14:paraId="3B9C1532" w14:textId="77777777" w:rsidR="001734A1" w:rsidRPr="00671B66" w:rsidRDefault="001734A1" w:rsidP="00C956F8">
            <w:pPr>
              <w:cnfStyle w:val="000000100000" w:firstRow="0" w:lastRow="0" w:firstColumn="0" w:lastColumn="0" w:oddVBand="0" w:evenVBand="0" w:oddHBand="1" w:evenHBand="0" w:firstRowFirstColumn="0" w:firstRowLastColumn="0" w:lastRowFirstColumn="0" w:lastRowLastColumn="0"/>
              <w:rPr>
                <w:rFonts w:ascii="Cambria" w:eastAsia="Calibri" w:hAnsi="Cambria" w:cs="Calibri"/>
                <w:lang w:val="en-US"/>
              </w:rPr>
            </w:pPr>
          </w:p>
        </w:tc>
        <w:tc>
          <w:tcPr>
            <w:tcW w:w="7938" w:type="dxa"/>
            <w:shd w:val="clear" w:color="auto" w:fill="auto"/>
          </w:tcPr>
          <w:p w14:paraId="6DE5FF72" w14:textId="77777777" w:rsidR="001734A1" w:rsidRPr="00671B66" w:rsidRDefault="001734A1" w:rsidP="00C956F8">
            <w:pPr>
              <w:cnfStyle w:val="000000100000" w:firstRow="0" w:lastRow="0" w:firstColumn="0" w:lastColumn="0" w:oddVBand="0" w:evenVBand="0" w:oddHBand="1" w:evenHBand="0" w:firstRowFirstColumn="0" w:firstRowLastColumn="0" w:lastRowFirstColumn="0" w:lastRowLastColumn="0"/>
              <w:rPr>
                <w:rFonts w:ascii="Cambria" w:eastAsia="Calibri" w:hAnsi="Cambria" w:cs="Calibri"/>
                <w:lang w:val="en-US"/>
              </w:rPr>
            </w:pPr>
            <w:r w:rsidRPr="00671B66">
              <w:rPr>
                <w:rFonts w:ascii="Cambria" w:eastAsia="Calibri" w:hAnsi="Cambria" w:cs="Calibri"/>
                <w:lang w:val="en-US"/>
              </w:rPr>
              <w:t xml:space="preserve">IVA reviews the following records to verify DLI achievements: </w:t>
            </w:r>
          </w:p>
          <w:p w14:paraId="2B85A1EA" w14:textId="77777777" w:rsidR="001734A1" w:rsidRPr="00671B66" w:rsidRDefault="001734A1" w:rsidP="008602A2">
            <w:pPr>
              <w:numPr>
                <w:ilvl w:val="0"/>
                <w:numId w:val="132"/>
              </w:numP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u w:color="000000"/>
                <w:bdr w:val="nil"/>
                <w:lang w:val="en-US"/>
              </w:rPr>
            </w:pPr>
            <w:r w:rsidRPr="00671B66">
              <w:rPr>
                <w:rFonts w:ascii="Cambria" w:eastAsia="Times New Roman" w:hAnsi="Cambria" w:cs="Calibri"/>
                <w:color w:val="000000"/>
                <w:u w:color="000000"/>
                <w:bdr w:val="nil"/>
                <w:lang w:val="en-US"/>
              </w:rPr>
              <w:t>Registers of names, numbers and gender of farmers receiving crop and livestock inputs, including the specific types of inputs (e.g. varieties of improved seeds) and quantities received by each farmer</w:t>
            </w:r>
          </w:p>
          <w:p w14:paraId="40A15E42" w14:textId="77777777" w:rsidR="001734A1" w:rsidRPr="00671B66" w:rsidRDefault="001734A1" w:rsidP="008602A2">
            <w:pPr>
              <w:numPr>
                <w:ilvl w:val="0"/>
                <w:numId w:val="132"/>
              </w:numP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u w:color="000000"/>
                <w:bdr w:val="nil"/>
                <w:lang w:val="en-US"/>
              </w:rPr>
            </w:pPr>
            <w:r w:rsidRPr="00671B66">
              <w:rPr>
                <w:rFonts w:ascii="Cambria" w:eastAsia="Times New Roman" w:hAnsi="Cambria" w:cs="Calibri"/>
                <w:color w:val="000000"/>
                <w:u w:color="000000"/>
                <w:bdr w:val="nil"/>
                <w:lang w:val="en-US"/>
              </w:rPr>
              <w:t xml:space="preserve">Registers of names, numbers and gender of farmers receiving mechanization services and extension and advisory services; </w:t>
            </w:r>
          </w:p>
          <w:p w14:paraId="09A9D210" w14:textId="77777777" w:rsidR="001734A1" w:rsidRPr="00671B66" w:rsidRDefault="001734A1" w:rsidP="008602A2">
            <w:pPr>
              <w:numPr>
                <w:ilvl w:val="0"/>
                <w:numId w:val="132"/>
              </w:numP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u w:color="000000"/>
                <w:bdr w:val="nil"/>
                <w:lang w:val="en-US"/>
              </w:rPr>
            </w:pPr>
            <w:r w:rsidRPr="00671B66">
              <w:rPr>
                <w:rFonts w:ascii="Cambria" w:eastAsia="Times New Roman" w:hAnsi="Cambria" w:cs="Calibri"/>
                <w:color w:val="000000"/>
                <w:u w:color="000000"/>
                <w:bdr w:val="nil"/>
                <w:lang w:val="en-US"/>
              </w:rPr>
              <w:t>Counter-signed forms from leaders of farmer groups confirming that farmers are utilizing the inputs</w:t>
            </w:r>
          </w:p>
          <w:p w14:paraId="52EC593F" w14:textId="77777777" w:rsidR="001734A1" w:rsidRPr="00671B66" w:rsidRDefault="001734A1" w:rsidP="008602A2">
            <w:pPr>
              <w:widowControl w:val="0"/>
              <w:numPr>
                <w:ilvl w:val="0"/>
                <w:numId w:val="132"/>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u w:color="000000"/>
                <w:bdr w:val="nil"/>
                <w:lang w:val="en-US"/>
              </w:rPr>
            </w:pPr>
            <w:r w:rsidRPr="00671B66">
              <w:rPr>
                <w:rFonts w:ascii="Cambria" w:eastAsia="Times New Roman" w:hAnsi="Cambria" w:cs="Calibri"/>
                <w:color w:val="000000"/>
                <w:u w:color="000000"/>
                <w:bdr w:val="nil"/>
                <w:lang w:val="en-US"/>
              </w:rPr>
              <w:t>In addition, the IVA will visit a sample of heads of farmer groups to validate the records</w:t>
            </w:r>
          </w:p>
        </w:tc>
      </w:tr>
      <w:tr w:rsidR="001734A1" w:rsidRPr="00671B66" w14:paraId="7F03FDF0" w14:textId="77777777" w:rsidTr="00B54124">
        <w:trPr>
          <w:trHeight w:val="144"/>
        </w:trPr>
        <w:tc>
          <w:tcPr>
            <w:cnfStyle w:val="001000000000" w:firstRow="0" w:lastRow="0" w:firstColumn="1" w:lastColumn="0" w:oddVBand="0" w:evenVBand="0" w:oddHBand="0" w:evenHBand="0" w:firstRowFirstColumn="0" w:firstRowLastColumn="0" w:lastRowFirstColumn="0" w:lastRowLastColumn="0"/>
            <w:tcW w:w="1390" w:type="dxa"/>
            <w:vMerge/>
            <w:shd w:val="clear" w:color="auto" w:fill="auto"/>
          </w:tcPr>
          <w:p w14:paraId="4416B6A0" w14:textId="77777777" w:rsidR="001734A1" w:rsidRPr="00671B66" w:rsidRDefault="001734A1" w:rsidP="00C956F8">
            <w:pPr>
              <w:jc w:val="center"/>
              <w:rPr>
                <w:rFonts w:ascii="Cambria" w:eastAsia="Calibri" w:hAnsi="Cambria" w:cs="Calibri"/>
                <w:lang w:val="en-US"/>
              </w:rPr>
            </w:pPr>
          </w:p>
        </w:tc>
        <w:tc>
          <w:tcPr>
            <w:tcW w:w="0" w:type="dxa"/>
            <w:shd w:val="clear" w:color="auto" w:fill="auto"/>
          </w:tcPr>
          <w:p w14:paraId="366900E0" w14:textId="77777777" w:rsidR="001734A1" w:rsidRPr="00671B66" w:rsidRDefault="001734A1" w:rsidP="00C956F8">
            <w:pPr>
              <w:cnfStyle w:val="000000000000" w:firstRow="0" w:lastRow="0" w:firstColumn="0" w:lastColumn="0" w:oddVBand="0" w:evenVBand="0" w:oddHBand="0" w:evenHBand="0" w:firstRowFirstColumn="0" w:firstRowLastColumn="0" w:lastRowFirstColumn="0" w:lastRowLastColumn="0"/>
              <w:rPr>
                <w:rFonts w:ascii="Cambria" w:eastAsia="Calibri" w:hAnsi="Cambria" w:cs="Calibri"/>
                <w:lang w:val="en-US"/>
              </w:rPr>
            </w:pPr>
            <w:r w:rsidRPr="00671B66">
              <w:rPr>
                <w:rFonts w:ascii="Cambria" w:eastAsia="Calibri" w:hAnsi="Cambria" w:cs="Calibri"/>
                <w:lang w:val="en-US"/>
              </w:rPr>
              <w:t>Number of farmers accessing improved agricultural infrastructure</w:t>
            </w:r>
          </w:p>
        </w:tc>
        <w:tc>
          <w:tcPr>
            <w:tcW w:w="1842" w:type="dxa"/>
            <w:shd w:val="clear" w:color="auto" w:fill="auto"/>
          </w:tcPr>
          <w:p w14:paraId="755368AA" w14:textId="77777777" w:rsidR="001734A1" w:rsidRPr="00671B66" w:rsidRDefault="001734A1" w:rsidP="00C956F8">
            <w:pPr>
              <w:cnfStyle w:val="000000000000" w:firstRow="0" w:lastRow="0" w:firstColumn="0" w:lastColumn="0" w:oddVBand="0" w:evenVBand="0" w:oddHBand="0" w:evenHBand="0" w:firstRowFirstColumn="0" w:firstRowLastColumn="0" w:lastRowFirstColumn="0" w:lastRowLastColumn="0"/>
              <w:rPr>
                <w:rFonts w:ascii="Cambria" w:eastAsia="Calibri" w:hAnsi="Cambria" w:cs="Calibri"/>
                <w:lang w:val="en-US"/>
              </w:rPr>
            </w:pPr>
            <w:r w:rsidRPr="00671B66">
              <w:rPr>
                <w:rFonts w:ascii="Cambria" w:eastAsia="Calibri" w:hAnsi="Cambria" w:cs="Calibri"/>
                <w:lang w:val="en-US"/>
              </w:rPr>
              <w:t>6, 12, 18 months</w:t>
            </w:r>
          </w:p>
          <w:p w14:paraId="1BE3330D" w14:textId="77777777" w:rsidR="001734A1" w:rsidRPr="00671B66" w:rsidRDefault="001734A1" w:rsidP="00C956F8">
            <w:pPr>
              <w:cnfStyle w:val="000000000000" w:firstRow="0" w:lastRow="0" w:firstColumn="0" w:lastColumn="0" w:oddVBand="0" w:evenVBand="0" w:oddHBand="0" w:evenHBand="0" w:firstRowFirstColumn="0" w:firstRowLastColumn="0" w:lastRowFirstColumn="0" w:lastRowLastColumn="0"/>
              <w:rPr>
                <w:rFonts w:ascii="Cambria" w:eastAsia="Calibri" w:hAnsi="Cambria" w:cs="Calibri"/>
                <w:lang w:val="en-US"/>
              </w:rPr>
            </w:pPr>
          </w:p>
        </w:tc>
        <w:tc>
          <w:tcPr>
            <w:tcW w:w="7938" w:type="dxa"/>
            <w:shd w:val="clear" w:color="auto" w:fill="auto"/>
          </w:tcPr>
          <w:p w14:paraId="762A45C6" w14:textId="77777777" w:rsidR="001734A1" w:rsidRPr="00671B66" w:rsidRDefault="001734A1" w:rsidP="00C956F8">
            <w:pPr>
              <w:cnfStyle w:val="000000000000" w:firstRow="0" w:lastRow="0" w:firstColumn="0" w:lastColumn="0" w:oddVBand="0" w:evenVBand="0" w:oddHBand="0" w:evenHBand="0" w:firstRowFirstColumn="0" w:firstRowLastColumn="0" w:lastRowFirstColumn="0" w:lastRowLastColumn="0"/>
              <w:rPr>
                <w:rFonts w:ascii="Cambria" w:eastAsia="Calibri" w:hAnsi="Cambria" w:cs="Calibri"/>
                <w:lang w:val="en-US"/>
              </w:rPr>
            </w:pPr>
            <w:r w:rsidRPr="00671B66">
              <w:rPr>
                <w:rFonts w:ascii="Cambria" w:eastAsia="Calibri" w:hAnsi="Cambria" w:cs="Calibri"/>
                <w:lang w:val="en-US"/>
              </w:rPr>
              <w:t xml:space="preserve">IVA reviews the following records to verify DLI achievements: </w:t>
            </w:r>
          </w:p>
          <w:p w14:paraId="4EC3A4C8" w14:textId="77777777" w:rsidR="001734A1" w:rsidRPr="00671B66" w:rsidRDefault="001734A1" w:rsidP="008602A2">
            <w:pPr>
              <w:numPr>
                <w:ilvl w:val="0"/>
                <w:numId w:val="133"/>
              </w:numP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u w:color="000000"/>
                <w:bdr w:val="nil"/>
                <w:lang w:val="en-US"/>
              </w:rPr>
            </w:pPr>
            <w:r w:rsidRPr="00671B66">
              <w:rPr>
                <w:rFonts w:ascii="Cambria" w:eastAsia="Times New Roman" w:hAnsi="Cambria" w:cs="Calibri"/>
                <w:u w:color="000000"/>
                <w:bdr w:val="nil"/>
                <w:lang w:val="en-US"/>
              </w:rPr>
              <w:t>Registers of names, numbers and gender of individual benefitting from the infrastructure</w:t>
            </w:r>
          </w:p>
          <w:p w14:paraId="42955D34" w14:textId="77777777" w:rsidR="001734A1" w:rsidRPr="00671B66" w:rsidRDefault="001734A1" w:rsidP="008602A2">
            <w:pPr>
              <w:numPr>
                <w:ilvl w:val="0"/>
                <w:numId w:val="133"/>
              </w:numP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u w:color="000000"/>
                <w:bdr w:val="nil"/>
                <w:lang w:val="en-US"/>
              </w:rPr>
            </w:pPr>
            <w:r w:rsidRPr="00671B66">
              <w:rPr>
                <w:rFonts w:ascii="Cambria" w:eastAsia="Times New Roman" w:hAnsi="Cambria" w:cs="Calibri"/>
                <w:u w:color="000000"/>
                <w:bdr w:val="nil"/>
                <w:lang w:val="en-US"/>
              </w:rPr>
              <w:t>The number of works contracts issued</w:t>
            </w:r>
          </w:p>
          <w:p w14:paraId="772577D8" w14:textId="77777777" w:rsidR="001734A1" w:rsidRPr="00671B66" w:rsidRDefault="001734A1" w:rsidP="008602A2">
            <w:pPr>
              <w:widowControl w:val="0"/>
              <w:numPr>
                <w:ilvl w:val="0"/>
                <w:numId w:val="133"/>
              </w:numPr>
              <w:autoSpaceDE w:val="0"/>
              <w:autoSpaceDN w:val="0"/>
              <w:adjustRightInd w:val="0"/>
              <w:contextualSpacing/>
              <w:cnfStyle w:val="000000000000" w:firstRow="0" w:lastRow="0" w:firstColumn="0" w:lastColumn="0" w:oddVBand="0" w:evenVBand="0" w:oddHBand="0" w:evenHBand="0" w:firstRowFirstColumn="0" w:firstRowLastColumn="0" w:lastRowFirstColumn="0" w:lastRowLastColumn="0"/>
              <w:rPr>
                <w:rFonts w:ascii="Cambria" w:eastAsia="Arial Unicode MS" w:hAnsi="Cambria" w:cs="Calibri"/>
                <w:u w:color="000000"/>
                <w:bdr w:val="nil"/>
                <w:lang w:val="en-US"/>
              </w:rPr>
            </w:pPr>
            <w:r w:rsidRPr="00671B66">
              <w:rPr>
                <w:rFonts w:ascii="Cambria" w:eastAsia="Arial Unicode MS" w:hAnsi="Cambria" w:cs="Calibri"/>
                <w:u w:color="000000"/>
                <w:bdr w:val="nil"/>
                <w:lang w:val="en-US"/>
              </w:rPr>
              <w:t>Record of Environmental and social screening report conducted prior to commencement of infrastructures along with mitigation actions, timeline, responsible parties and budget in place, where needed</w:t>
            </w:r>
          </w:p>
          <w:p w14:paraId="73737F25" w14:textId="77777777" w:rsidR="001734A1" w:rsidRPr="00671B66" w:rsidRDefault="001734A1" w:rsidP="008602A2">
            <w:pPr>
              <w:numPr>
                <w:ilvl w:val="0"/>
                <w:numId w:val="133"/>
              </w:numP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u w:color="000000"/>
                <w:bdr w:val="nil"/>
                <w:lang w:val="en-US"/>
              </w:rPr>
            </w:pPr>
            <w:r w:rsidRPr="00671B66">
              <w:rPr>
                <w:rFonts w:ascii="Cambria" w:eastAsia="Times New Roman" w:hAnsi="Cambria" w:cs="Calibri"/>
                <w:u w:color="000000"/>
                <w:bdr w:val="nil"/>
                <w:lang w:val="en-US"/>
              </w:rPr>
              <w:t xml:space="preserve">Works’ completion reports certified by local FADAMA-CARES desk and State </w:t>
            </w:r>
            <w:proofErr w:type="spellStart"/>
            <w:r w:rsidRPr="00671B66">
              <w:rPr>
                <w:rFonts w:ascii="Cambria" w:eastAsia="Times New Roman" w:hAnsi="Cambria" w:cs="Calibri"/>
                <w:u w:color="000000"/>
                <w:bdr w:val="nil"/>
                <w:lang w:val="en-US"/>
              </w:rPr>
              <w:t>Fadama</w:t>
            </w:r>
            <w:proofErr w:type="spellEnd"/>
            <w:r w:rsidRPr="00671B66">
              <w:rPr>
                <w:rFonts w:ascii="Cambria" w:eastAsia="Times New Roman" w:hAnsi="Cambria" w:cs="Calibri"/>
                <w:u w:color="000000"/>
                <w:bdr w:val="nil"/>
                <w:lang w:val="en-US"/>
              </w:rPr>
              <w:t xml:space="preserve"> Coordinating Office</w:t>
            </w:r>
          </w:p>
          <w:p w14:paraId="30E19B04" w14:textId="77777777" w:rsidR="001734A1" w:rsidRPr="00671B66" w:rsidRDefault="001734A1" w:rsidP="008602A2">
            <w:pPr>
              <w:widowControl w:val="0"/>
              <w:numPr>
                <w:ilvl w:val="0"/>
                <w:numId w:val="133"/>
              </w:numPr>
              <w:autoSpaceDE w:val="0"/>
              <w:autoSpaceDN w:val="0"/>
              <w:adjustRightInd w:val="0"/>
              <w:contextualSpacing/>
              <w:cnfStyle w:val="000000000000" w:firstRow="0" w:lastRow="0" w:firstColumn="0" w:lastColumn="0" w:oddVBand="0" w:evenVBand="0" w:oddHBand="0" w:evenHBand="0" w:firstRowFirstColumn="0" w:firstRowLastColumn="0" w:lastRowFirstColumn="0" w:lastRowLastColumn="0"/>
              <w:rPr>
                <w:rFonts w:ascii="Cambria" w:eastAsia="Arial Unicode MS" w:hAnsi="Cambria" w:cs="Calibri"/>
                <w:u w:color="000000"/>
                <w:bdr w:val="nil"/>
                <w:lang w:val="en-US"/>
              </w:rPr>
            </w:pPr>
            <w:r w:rsidRPr="00671B66">
              <w:rPr>
                <w:rFonts w:ascii="Cambria" w:eastAsia="Arial Unicode MS" w:hAnsi="Cambria" w:cs="Calibri"/>
                <w:u w:color="000000"/>
                <w:bdr w:val="nil"/>
                <w:lang w:val="en-US"/>
              </w:rPr>
              <w:t>In addition, the IVA visits a sample of the sites to confirm that infrastructure has been rehabilitated/improved as per works contracts</w:t>
            </w:r>
          </w:p>
          <w:p w14:paraId="5A04A392" w14:textId="1696ECE7" w:rsidR="001734A1" w:rsidRPr="00671B66" w:rsidRDefault="001734A1" w:rsidP="008602A2">
            <w:pPr>
              <w:widowControl w:val="0"/>
              <w:numPr>
                <w:ilvl w:val="0"/>
                <w:numId w:val="133"/>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mbria" w:eastAsia="Arial Unicode MS" w:hAnsi="Cambria" w:cs="Calibri"/>
                <w:color w:val="000000"/>
                <w:u w:color="000000"/>
                <w:bdr w:val="nil"/>
                <w:lang w:val="en-US"/>
              </w:rPr>
            </w:pPr>
            <w:r w:rsidRPr="00671B66">
              <w:rPr>
                <w:rFonts w:ascii="Cambria" w:eastAsia="Arial Unicode MS" w:hAnsi="Cambria" w:cs="Calibri"/>
                <w:u w:color="000000"/>
                <w:bdr w:val="nil"/>
                <w:lang w:val="en-US"/>
              </w:rPr>
              <w:t>Report of semiannual Environmental and Social audit conducted including</w:t>
            </w:r>
            <w:r w:rsidR="000B6197">
              <w:rPr>
                <w:rFonts w:ascii="Cambria" w:eastAsia="Arial Unicode MS" w:hAnsi="Cambria" w:cs="Calibri"/>
                <w:u w:color="000000"/>
                <w:bdr w:val="nil"/>
                <w:lang w:val="en-US"/>
              </w:rPr>
              <w:t xml:space="preserve"> the</w:t>
            </w:r>
            <w:r w:rsidRPr="00671B66">
              <w:rPr>
                <w:rFonts w:ascii="Cambria" w:eastAsia="Arial Unicode MS" w:hAnsi="Cambria" w:cs="Calibri"/>
                <w:u w:color="000000"/>
                <w:bdr w:val="nil"/>
                <w:lang w:val="en-US"/>
              </w:rPr>
              <w:t xml:space="preserve"> status of remedial actions taken that are stated in E&amp;S screening report, additional remedial actions identified and action plan for implementation, if relevant</w:t>
            </w:r>
          </w:p>
        </w:tc>
      </w:tr>
      <w:tr w:rsidR="001734A1" w:rsidRPr="00671B66" w14:paraId="4758E067" w14:textId="77777777" w:rsidTr="00B54124">
        <w:trPr>
          <w:cnfStyle w:val="000000100000" w:firstRow="0" w:lastRow="0" w:firstColumn="0" w:lastColumn="0" w:oddVBand="0" w:evenVBand="0" w:oddHBand="1" w:evenHBand="0" w:firstRowFirstColumn="0" w:firstRowLastColumn="0" w:lastRowFirstColumn="0" w:lastRowLastColumn="0"/>
          <w:trHeight w:val="1520"/>
        </w:trPr>
        <w:tc>
          <w:tcPr>
            <w:cnfStyle w:val="001000000000" w:firstRow="0" w:lastRow="0" w:firstColumn="1" w:lastColumn="0" w:oddVBand="0" w:evenVBand="0" w:oddHBand="0" w:evenHBand="0" w:firstRowFirstColumn="0" w:firstRowLastColumn="0" w:lastRowFirstColumn="0" w:lastRowLastColumn="0"/>
            <w:tcW w:w="1390" w:type="dxa"/>
            <w:vMerge/>
            <w:shd w:val="clear" w:color="auto" w:fill="auto"/>
          </w:tcPr>
          <w:p w14:paraId="5731E196" w14:textId="77777777" w:rsidR="001734A1" w:rsidRPr="00671B66" w:rsidRDefault="001734A1" w:rsidP="00C956F8">
            <w:pPr>
              <w:jc w:val="center"/>
              <w:rPr>
                <w:rFonts w:ascii="Cambria" w:eastAsia="Calibri" w:hAnsi="Cambria" w:cs="Calibri"/>
                <w:lang w:val="en-US"/>
              </w:rPr>
            </w:pPr>
          </w:p>
        </w:tc>
        <w:tc>
          <w:tcPr>
            <w:tcW w:w="0" w:type="dxa"/>
            <w:shd w:val="clear" w:color="auto" w:fill="auto"/>
          </w:tcPr>
          <w:p w14:paraId="2FA82C02" w14:textId="77777777" w:rsidR="001734A1" w:rsidRPr="00671B66" w:rsidRDefault="001734A1" w:rsidP="00C956F8">
            <w:pPr>
              <w:cnfStyle w:val="000000100000" w:firstRow="0" w:lastRow="0" w:firstColumn="0" w:lastColumn="0" w:oddVBand="0" w:evenVBand="0" w:oddHBand="1" w:evenHBand="0" w:firstRowFirstColumn="0" w:firstRowLastColumn="0" w:lastRowFirstColumn="0" w:lastRowLastColumn="0"/>
              <w:rPr>
                <w:rFonts w:ascii="Cambria" w:eastAsia="Calibri" w:hAnsi="Cambria" w:cs="Calibri"/>
                <w:lang w:val="en-US"/>
              </w:rPr>
            </w:pPr>
            <w:r w:rsidRPr="00671B66">
              <w:rPr>
                <w:rFonts w:ascii="Cambria" w:eastAsia="Calibri" w:hAnsi="Cambria" w:cs="Calibri"/>
                <w:lang w:val="en-US"/>
              </w:rPr>
              <w:t>Number of farmers utilizing agricultural assets (production and small-scale primary processing) provided by the Program</w:t>
            </w:r>
          </w:p>
        </w:tc>
        <w:tc>
          <w:tcPr>
            <w:tcW w:w="1842" w:type="dxa"/>
            <w:shd w:val="clear" w:color="auto" w:fill="auto"/>
          </w:tcPr>
          <w:p w14:paraId="61AD0D82" w14:textId="77777777" w:rsidR="001734A1" w:rsidRPr="00671B66" w:rsidRDefault="001734A1" w:rsidP="00C956F8">
            <w:pPr>
              <w:cnfStyle w:val="000000100000" w:firstRow="0" w:lastRow="0" w:firstColumn="0" w:lastColumn="0" w:oddVBand="0" w:evenVBand="0" w:oddHBand="1" w:evenHBand="0" w:firstRowFirstColumn="0" w:firstRowLastColumn="0" w:lastRowFirstColumn="0" w:lastRowLastColumn="0"/>
              <w:rPr>
                <w:rFonts w:ascii="Cambria" w:eastAsia="Calibri" w:hAnsi="Cambria" w:cs="Calibri"/>
                <w:lang w:val="en-US"/>
              </w:rPr>
            </w:pPr>
            <w:r w:rsidRPr="00671B66">
              <w:rPr>
                <w:rFonts w:ascii="Cambria" w:eastAsia="Calibri" w:hAnsi="Cambria" w:cs="Calibri"/>
                <w:lang w:val="en-US"/>
              </w:rPr>
              <w:t>6, 12, 18 months</w:t>
            </w:r>
          </w:p>
        </w:tc>
        <w:tc>
          <w:tcPr>
            <w:tcW w:w="7938" w:type="dxa"/>
            <w:shd w:val="clear" w:color="auto" w:fill="auto"/>
          </w:tcPr>
          <w:p w14:paraId="46EC2AB0" w14:textId="77777777" w:rsidR="001734A1" w:rsidRPr="00671B66" w:rsidRDefault="001734A1" w:rsidP="00C956F8">
            <w:pPr>
              <w:cnfStyle w:val="000000100000" w:firstRow="0" w:lastRow="0" w:firstColumn="0" w:lastColumn="0" w:oddVBand="0" w:evenVBand="0" w:oddHBand="1" w:evenHBand="0" w:firstRowFirstColumn="0" w:firstRowLastColumn="0" w:lastRowFirstColumn="0" w:lastRowLastColumn="0"/>
              <w:rPr>
                <w:rFonts w:ascii="Cambria" w:eastAsia="Calibri" w:hAnsi="Cambria" w:cs="Calibri"/>
                <w:lang w:val="en-US"/>
              </w:rPr>
            </w:pPr>
            <w:r w:rsidRPr="00671B66">
              <w:rPr>
                <w:rFonts w:ascii="Cambria" w:eastAsia="Calibri" w:hAnsi="Cambria" w:cs="Calibri"/>
                <w:lang w:val="en-US"/>
              </w:rPr>
              <w:t xml:space="preserve">IVA reviews the following records to verify DLI achievements: </w:t>
            </w:r>
          </w:p>
          <w:p w14:paraId="6D2E8271" w14:textId="77777777" w:rsidR="001734A1" w:rsidRPr="00671B66" w:rsidRDefault="001734A1" w:rsidP="008602A2">
            <w:pPr>
              <w:numPr>
                <w:ilvl w:val="0"/>
                <w:numId w:val="134"/>
              </w:numP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u w:color="000000"/>
                <w:bdr w:val="nil"/>
                <w:lang w:val="en-US"/>
              </w:rPr>
            </w:pPr>
            <w:r w:rsidRPr="00671B66">
              <w:rPr>
                <w:rFonts w:ascii="Cambria" w:eastAsia="Times New Roman" w:hAnsi="Cambria" w:cs="Calibri"/>
                <w:u w:color="000000"/>
                <w:bdr w:val="nil"/>
                <w:lang w:val="en-US"/>
              </w:rPr>
              <w:t>Register with names, number and gender of farmers receiving assets for each category (production and small-scale primary processing/preservation)</w:t>
            </w:r>
          </w:p>
          <w:p w14:paraId="2C4F2775" w14:textId="77777777" w:rsidR="001734A1" w:rsidRPr="00671B66" w:rsidRDefault="001734A1" w:rsidP="008602A2">
            <w:pPr>
              <w:numPr>
                <w:ilvl w:val="0"/>
                <w:numId w:val="134"/>
              </w:numP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u w:color="000000"/>
                <w:bdr w:val="nil"/>
                <w:lang w:val="en-US"/>
              </w:rPr>
            </w:pPr>
            <w:r w:rsidRPr="00671B66">
              <w:rPr>
                <w:rFonts w:ascii="Cambria" w:eastAsia="Times New Roman" w:hAnsi="Cambria" w:cs="Calibri"/>
                <w:u w:color="000000"/>
                <w:bdr w:val="nil"/>
                <w:lang w:val="en-US"/>
              </w:rPr>
              <w:t>Counter-signed forms from leaders of farmer groups to confirm that farmers are utilizing the assets</w:t>
            </w:r>
          </w:p>
          <w:p w14:paraId="73A97776" w14:textId="77777777" w:rsidR="001734A1" w:rsidRPr="00671B66" w:rsidRDefault="001734A1" w:rsidP="008602A2">
            <w:pPr>
              <w:widowControl w:val="0"/>
              <w:numPr>
                <w:ilvl w:val="0"/>
                <w:numId w:val="134"/>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eastAsia="Arial Unicode MS" w:hAnsi="Cambria" w:cs="Calibri"/>
                <w:color w:val="000000"/>
                <w:u w:color="000000"/>
                <w:bdr w:val="nil"/>
                <w:lang w:val="en-US"/>
              </w:rPr>
            </w:pPr>
            <w:r w:rsidRPr="00671B66">
              <w:rPr>
                <w:rFonts w:ascii="Cambria" w:eastAsia="Times New Roman" w:hAnsi="Cambria" w:cs="Calibri"/>
                <w:u w:color="000000"/>
                <w:bdr w:val="nil"/>
                <w:lang w:val="en-US"/>
              </w:rPr>
              <w:t>In addition, the IVA will visit a sample of heads of farmer groups to validate the records</w:t>
            </w:r>
          </w:p>
        </w:tc>
      </w:tr>
      <w:tr w:rsidR="001734A1" w:rsidRPr="00671B66" w14:paraId="1B07DA55" w14:textId="77777777" w:rsidTr="00B54124">
        <w:trPr>
          <w:trHeight w:val="144"/>
        </w:trPr>
        <w:tc>
          <w:tcPr>
            <w:cnfStyle w:val="001000000000" w:firstRow="0" w:lastRow="0" w:firstColumn="1" w:lastColumn="0" w:oddVBand="0" w:evenVBand="0" w:oddHBand="0" w:evenHBand="0" w:firstRowFirstColumn="0" w:firstRowLastColumn="0" w:lastRowFirstColumn="0" w:lastRowLastColumn="0"/>
            <w:tcW w:w="1390" w:type="dxa"/>
            <w:vMerge/>
            <w:shd w:val="clear" w:color="auto" w:fill="auto"/>
          </w:tcPr>
          <w:p w14:paraId="37A5B70B" w14:textId="77777777" w:rsidR="001734A1" w:rsidRPr="00671B66" w:rsidRDefault="001734A1" w:rsidP="00C956F8">
            <w:pPr>
              <w:jc w:val="center"/>
              <w:rPr>
                <w:rFonts w:ascii="Cambria" w:eastAsia="Calibri" w:hAnsi="Cambria" w:cs="Calibri"/>
                <w:lang w:val="en-US"/>
              </w:rPr>
            </w:pPr>
          </w:p>
        </w:tc>
        <w:tc>
          <w:tcPr>
            <w:tcW w:w="0" w:type="dxa"/>
            <w:shd w:val="clear" w:color="auto" w:fill="auto"/>
          </w:tcPr>
          <w:p w14:paraId="6B6C02DA" w14:textId="77777777" w:rsidR="001734A1" w:rsidRPr="00671B66" w:rsidRDefault="001734A1" w:rsidP="00C956F8">
            <w:pPr>
              <w:cnfStyle w:val="000000000000" w:firstRow="0" w:lastRow="0" w:firstColumn="0" w:lastColumn="0" w:oddVBand="0" w:evenVBand="0" w:oddHBand="0" w:evenHBand="0" w:firstRowFirstColumn="0" w:firstRowLastColumn="0" w:lastRowFirstColumn="0" w:lastRowLastColumn="0"/>
              <w:rPr>
                <w:rFonts w:ascii="Cambria" w:eastAsia="Calibri" w:hAnsi="Cambria" w:cs="Calibri"/>
                <w:lang w:val="en-US"/>
              </w:rPr>
            </w:pPr>
            <w:r w:rsidRPr="00671B66">
              <w:rPr>
                <w:rFonts w:ascii="Cambria" w:eastAsia="Calibri" w:hAnsi="Cambria" w:cs="Calibri"/>
                <w:lang w:val="en-US"/>
              </w:rPr>
              <w:t>Number of existing wet markets with upgraded water and sanitation service</w:t>
            </w:r>
          </w:p>
        </w:tc>
        <w:tc>
          <w:tcPr>
            <w:tcW w:w="1842" w:type="dxa"/>
            <w:shd w:val="clear" w:color="auto" w:fill="auto"/>
          </w:tcPr>
          <w:p w14:paraId="29B64794" w14:textId="77777777" w:rsidR="001734A1" w:rsidRPr="00671B66" w:rsidRDefault="001734A1" w:rsidP="00C956F8">
            <w:pPr>
              <w:cnfStyle w:val="000000000000" w:firstRow="0" w:lastRow="0" w:firstColumn="0" w:lastColumn="0" w:oddVBand="0" w:evenVBand="0" w:oddHBand="0" w:evenHBand="0" w:firstRowFirstColumn="0" w:firstRowLastColumn="0" w:lastRowFirstColumn="0" w:lastRowLastColumn="0"/>
              <w:rPr>
                <w:rFonts w:ascii="Cambria" w:eastAsia="Calibri" w:hAnsi="Cambria" w:cs="Calibri"/>
                <w:lang w:val="en-US"/>
              </w:rPr>
            </w:pPr>
            <w:r w:rsidRPr="00671B66">
              <w:rPr>
                <w:rFonts w:ascii="Cambria" w:eastAsia="Calibri" w:hAnsi="Cambria" w:cs="Calibri"/>
                <w:lang w:val="en-US"/>
              </w:rPr>
              <w:t>6, 12, 18 months</w:t>
            </w:r>
          </w:p>
          <w:p w14:paraId="50E4BF46" w14:textId="77777777" w:rsidR="001734A1" w:rsidRPr="00671B66" w:rsidRDefault="001734A1" w:rsidP="00C956F8">
            <w:pPr>
              <w:cnfStyle w:val="000000000000" w:firstRow="0" w:lastRow="0" w:firstColumn="0" w:lastColumn="0" w:oddVBand="0" w:evenVBand="0" w:oddHBand="0" w:evenHBand="0" w:firstRowFirstColumn="0" w:firstRowLastColumn="0" w:lastRowFirstColumn="0" w:lastRowLastColumn="0"/>
              <w:rPr>
                <w:rFonts w:ascii="Cambria" w:eastAsia="Calibri" w:hAnsi="Cambria" w:cs="Calibri"/>
                <w:lang w:val="en-US"/>
              </w:rPr>
            </w:pPr>
          </w:p>
        </w:tc>
        <w:tc>
          <w:tcPr>
            <w:tcW w:w="7938" w:type="dxa"/>
            <w:shd w:val="clear" w:color="auto" w:fill="auto"/>
          </w:tcPr>
          <w:p w14:paraId="728AB758" w14:textId="77777777" w:rsidR="001734A1" w:rsidRPr="00671B66" w:rsidRDefault="001734A1" w:rsidP="00C956F8">
            <w:pPr>
              <w:cnfStyle w:val="000000000000" w:firstRow="0" w:lastRow="0" w:firstColumn="0" w:lastColumn="0" w:oddVBand="0" w:evenVBand="0" w:oddHBand="0" w:evenHBand="0" w:firstRowFirstColumn="0" w:firstRowLastColumn="0" w:lastRowFirstColumn="0" w:lastRowLastColumn="0"/>
              <w:rPr>
                <w:rFonts w:ascii="Cambria" w:eastAsia="Calibri" w:hAnsi="Cambria" w:cs="Calibri"/>
                <w:lang w:val="en-US"/>
              </w:rPr>
            </w:pPr>
            <w:r w:rsidRPr="00671B66">
              <w:rPr>
                <w:rFonts w:ascii="Cambria" w:eastAsia="Calibri" w:hAnsi="Cambria" w:cs="Calibri"/>
                <w:lang w:val="en-US"/>
              </w:rPr>
              <w:t xml:space="preserve">IVA reviews the following records for each market to verify DLI achievements: </w:t>
            </w:r>
          </w:p>
          <w:p w14:paraId="4EA89FC8" w14:textId="77777777" w:rsidR="001734A1" w:rsidRPr="00671B66" w:rsidRDefault="001734A1" w:rsidP="008602A2">
            <w:pPr>
              <w:numPr>
                <w:ilvl w:val="0"/>
                <w:numId w:val="135"/>
              </w:numP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u w:color="000000"/>
                <w:bdr w:val="nil"/>
                <w:lang w:val="en-US"/>
              </w:rPr>
            </w:pPr>
            <w:r w:rsidRPr="00671B66">
              <w:rPr>
                <w:rFonts w:ascii="Cambria" w:eastAsia="Times New Roman" w:hAnsi="Cambria" w:cs="Calibri"/>
                <w:u w:color="000000"/>
                <w:bdr w:val="nil"/>
                <w:lang w:val="en-US"/>
              </w:rPr>
              <w:t>The number of markets and works contracts issued</w:t>
            </w:r>
          </w:p>
          <w:p w14:paraId="36069C64" w14:textId="77777777" w:rsidR="001734A1" w:rsidRPr="00671B66" w:rsidRDefault="001734A1" w:rsidP="008602A2">
            <w:pPr>
              <w:widowControl w:val="0"/>
              <w:numPr>
                <w:ilvl w:val="0"/>
                <w:numId w:val="135"/>
              </w:numPr>
              <w:autoSpaceDE w:val="0"/>
              <w:autoSpaceDN w:val="0"/>
              <w:adjustRightInd w:val="0"/>
              <w:contextualSpacing/>
              <w:cnfStyle w:val="000000000000" w:firstRow="0" w:lastRow="0" w:firstColumn="0" w:lastColumn="0" w:oddVBand="0" w:evenVBand="0" w:oddHBand="0" w:evenHBand="0" w:firstRowFirstColumn="0" w:firstRowLastColumn="0" w:lastRowFirstColumn="0" w:lastRowLastColumn="0"/>
              <w:rPr>
                <w:rFonts w:ascii="Cambria" w:eastAsia="Arial Unicode MS" w:hAnsi="Cambria" w:cs="Calibri"/>
                <w:u w:color="000000"/>
                <w:bdr w:val="nil"/>
                <w:lang w:val="en-US"/>
              </w:rPr>
            </w:pPr>
            <w:r w:rsidRPr="00671B66">
              <w:rPr>
                <w:rFonts w:ascii="Cambria" w:eastAsia="Arial Unicode MS" w:hAnsi="Cambria" w:cs="Calibri"/>
                <w:u w:color="000000"/>
                <w:bdr w:val="nil"/>
                <w:lang w:val="en-US"/>
              </w:rPr>
              <w:t>Record of Environmental and social screening report conducted prior to commencement of upgrading works along with mitigation actions, timeline, responsible parties and budget in place, where needed</w:t>
            </w:r>
          </w:p>
          <w:p w14:paraId="36AA6EE9" w14:textId="77777777" w:rsidR="001734A1" w:rsidRPr="00671B66" w:rsidRDefault="001734A1" w:rsidP="008602A2">
            <w:pPr>
              <w:numPr>
                <w:ilvl w:val="0"/>
                <w:numId w:val="135"/>
              </w:numP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u w:color="000000"/>
                <w:bdr w:val="nil"/>
                <w:lang w:val="en-US"/>
              </w:rPr>
            </w:pPr>
            <w:r w:rsidRPr="00671B66">
              <w:rPr>
                <w:rFonts w:ascii="Cambria" w:eastAsia="Times New Roman" w:hAnsi="Cambria" w:cs="Calibri"/>
                <w:u w:color="000000"/>
                <w:bdr w:val="nil"/>
                <w:lang w:val="en-US"/>
              </w:rPr>
              <w:t xml:space="preserve">Works’ completion reports certified by local FADAMA-CARES desk and State </w:t>
            </w:r>
            <w:proofErr w:type="spellStart"/>
            <w:r w:rsidRPr="00671B66">
              <w:rPr>
                <w:rFonts w:ascii="Cambria" w:eastAsia="Times New Roman" w:hAnsi="Cambria" w:cs="Calibri"/>
                <w:u w:color="000000"/>
                <w:bdr w:val="nil"/>
                <w:lang w:val="en-US"/>
              </w:rPr>
              <w:t>Fadama</w:t>
            </w:r>
            <w:proofErr w:type="spellEnd"/>
            <w:r w:rsidRPr="00671B66">
              <w:rPr>
                <w:rFonts w:ascii="Cambria" w:eastAsia="Times New Roman" w:hAnsi="Cambria" w:cs="Calibri"/>
                <w:u w:color="000000"/>
                <w:bdr w:val="nil"/>
                <w:lang w:val="en-US"/>
              </w:rPr>
              <w:t xml:space="preserve"> Coordinating Office</w:t>
            </w:r>
          </w:p>
          <w:p w14:paraId="436DBE88" w14:textId="77777777" w:rsidR="001734A1" w:rsidRPr="00671B66" w:rsidRDefault="001734A1" w:rsidP="008602A2">
            <w:pPr>
              <w:numPr>
                <w:ilvl w:val="0"/>
                <w:numId w:val="135"/>
              </w:numP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u w:color="000000"/>
                <w:bdr w:val="nil"/>
                <w:lang w:val="en-US"/>
              </w:rPr>
            </w:pPr>
            <w:r w:rsidRPr="00671B66">
              <w:rPr>
                <w:rFonts w:ascii="Cambria" w:eastAsia="Arial Unicode MS" w:hAnsi="Cambria" w:cs="Calibri"/>
                <w:u w:color="000000"/>
                <w:bdr w:val="nil"/>
                <w:lang w:val="en-US"/>
              </w:rPr>
              <w:t>In addition, the IVA visits a sample of the markets to confirm that water and sanitation services have been upgraded with universal access as per works contracts.</w:t>
            </w:r>
          </w:p>
          <w:p w14:paraId="643331BC" w14:textId="131A0166" w:rsidR="001734A1" w:rsidRPr="00671B66" w:rsidRDefault="001734A1" w:rsidP="008602A2">
            <w:pPr>
              <w:widowControl w:val="0"/>
              <w:numPr>
                <w:ilvl w:val="0"/>
                <w:numId w:val="135"/>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u w:color="000000"/>
                <w:bdr w:val="nil"/>
                <w:lang w:val="en-US"/>
              </w:rPr>
            </w:pPr>
            <w:r w:rsidRPr="00671B66">
              <w:rPr>
                <w:rFonts w:ascii="Cambria" w:eastAsia="Arial Unicode MS" w:hAnsi="Cambria" w:cs="Calibri"/>
                <w:u w:color="000000"/>
                <w:bdr w:val="nil"/>
                <w:lang w:val="en-US"/>
              </w:rPr>
              <w:t>Report of semiannual Environmental and Social audit conducted including</w:t>
            </w:r>
            <w:r w:rsidR="000B6197">
              <w:rPr>
                <w:rFonts w:ascii="Cambria" w:eastAsia="Arial Unicode MS" w:hAnsi="Cambria" w:cs="Calibri"/>
                <w:u w:color="000000"/>
                <w:bdr w:val="nil"/>
                <w:lang w:val="en-US"/>
              </w:rPr>
              <w:t xml:space="preserve"> the</w:t>
            </w:r>
            <w:r w:rsidRPr="00671B66">
              <w:rPr>
                <w:rFonts w:ascii="Cambria" w:eastAsia="Arial Unicode MS" w:hAnsi="Cambria" w:cs="Calibri"/>
                <w:u w:color="000000"/>
                <w:bdr w:val="nil"/>
                <w:lang w:val="en-US"/>
              </w:rPr>
              <w:t xml:space="preserve"> status of remedial actions taken that are stated in E&amp;S screening report, additional remedial actions identified and action plan for implementation, if relevant</w:t>
            </w:r>
          </w:p>
        </w:tc>
      </w:tr>
      <w:tr w:rsidR="001734A1" w:rsidRPr="00671B66" w14:paraId="4F1D4207" w14:textId="77777777" w:rsidTr="00B5412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390" w:type="dxa"/>
            <w:vMerge w:val="restart"/>
            <w:shd w:val="clear" w:color="auto" w:fill="auto"/>
          </w:tcPr>
          <w:p w14:paraId="174FAAF9" w14:textId="77777777" w:rsidR="001734A1" w:rsidRPr="00671B66" w:rsidRDefault="001734A1" w:rsidP="00C956F8">
            <w:pPr>
              <w:rPr>
                <w:rFonts w:ascii="Cambria" w:eastAsia="Calibri" w:hAnsi="Cambria" w:cs="Calibri"/>
                <w:lang w:val="en-US"/>
              </w:rPr>
            </w:pPr>
            <w:r w:rsidRPr="00671B66">
              <w:rPr>
                <w:rFonts w:ascii="Cambria" w:eastAsia="Calibri" w:hAnsi="Cambria" w:cs="Calibri"/>
                <w:lang w:val="en-US"/>
              </w:rPr>
              <w:t xml:space="preserve">Results Area 3: Facilitating recovery and enhancing capabilities of small </w:t>
            </w:r>
            <w:r w:rsidRPr="00671B66">
              <w:rPr>
                <w:rFonts w:ascii="Cambria" w:eastAsia="Calibri" w:hAnsi="Cambria" w:cs="Calibri"/>
                <w:lang w:val="en-US"/>
              </w:rPr>
              <w:lastRenderedPageBreak/>
              <w:t>and medium enterprises</w:t>
            </w:r>
          </w:p>
        </w:tc>
        <w:tc>
          <w:tcPr>
            <w:tcW w:w="0" w:type="dxa"/>
            <w:shd w:val="clear" w:color="auto" w:fill="auto"/>
          </w:tcPr>
          <w:p w14:paraId="665EDFDB" w14:textId="77777777" w:rsidR="001734A1" w:rsidRPr="00671B66" w:rsidRDefault="001734A1" w:rsidP="00C956F8">
            <w:pPr>
              <w:cnfStyle w:val="000000100000" w:firstRow="0" w:lastRow="0" w:firstColumn="0" w:lastColumn="0" w:oddVBand="0" w:evenVBand="0" w:oddHBand="1" w:evenHBand="0" w:firstRowFirstColumn="0" w:firstRowLastColumn="0" w:lastRowFirstColumn="0" w:lastRowLastColumn="0"/>
              <w:rPr>
                <w:rFonts w:ascii="Cambria" w:eastAsia="Calibri" w:hAnsi="Cambria" w:cs="Calibri"/>
                <w:lang w:val="en-US"/>
              </w:rPr>
            </w:pPr>
            <w:r w:rsidRPr="00671B66">
              <w:rPr>
                <w:rFonts w:ascii="Cambria" w:eastAsia="Times New Roman" w:hAnsi="Cambria" w:cs="Calibri"/>
                <w:lang w:val="en-US"/>
              </w:rPr>
              <w:lastRenderedPageBreak/>
              <w:t xml:space="preserve">Number of firms receiving MSE Matching Grants to support new loans originated </w:t>
            </w:r>
            <w:r w:rsidRPr="00671B66">
              <w:rPr>
                <w:rFonts w:ascii="Cambria" w:eastAsia="Times New Roman" w:hAnsi="Cambria" w:cs="Calibri"/>
                <w:lang w:val="en-US"/>
              </w:rPr>
              <w:lastRenderedPageBreak/>
              <w:t>after June 16, 2020</w:t>
            </w:r>
          </w:p>
        </w:tc>
        <w:tc>
          <w:tcPr>
            <w:tcW w:w="1842" w:type="dxa"/>
            <w:shd w:val="clear" w:color="auto" w:fill="auto"/>
          </w:tcPr>
          <w:p w14:paraId="60BEC6BF" w14:textId="77777777" w:rsidR="001734A1" w:rsidRPr="00671B66" w:rsidRDefault="001734A1" w:rsidP="00C956F8">
            <w:pPr>
              <w:cnfStyle w:val="000000100000" w:firstRow="0" w:lastRow="0" w:firstColumn="0" w:lastColumn="0" w:oddVBand="0" w:evenVBand="0" w:oddHBand="1" w:evenHBand="0" w:firstRowFirstColumn="0" w:firstRowLastColumn="0" w:lastRowFirstColumn="0" w:lastRowLastColumn="0"/>
              <w:rPr>
                <w:rFonts w:ascii="Cambria" w:eastAsia="Calibri" w:hAnsi="Cambria" w:cs="Calibri"/>
                <w:lang w:val="en-US"/>
              </w:rPr>
            </w:pPr>
            <w:r w:rsidRPr="00671B66">
              <w:rPr>
                <w:rFonts w:ascii="Cambria" w:eastAsia="Calibri" w:hAnsi="Cambria" w:cs="Calibri"/>
                <w:lang w:val="en-US"/>
              </w:rPr>
              <w:lastRenderedPageBreak/>
              <w:t>6, 12, 18 months</w:t>
            </w:r>
          </w:p>
          <w:p w14:paraId="11DB86B3" w14:textId="77777777" w:rsidR="001734A1" w:rsidRPr="00671B66" w:rsidRDefault="001734A1" w:rsidP="00C956F8">
            <w:pPr>
              <w:cnfStyle w:val="000000100000" w:firstRow="0" w:lastRow="0" w:firstColumn="0" w:lastColumn="0" w:oddVBand="0" w:evenVBand="0" w:oddHBand="1" w:evenHBand="0" w:firstRowFirstColumn="0" w:firstRowLastColumn="0" w:lastRowFirstColumn="0" w:lastRowLastColumn="0"/>
              <w:rPr>
                <w:rFonts w:ascii="Cambria" w:eastAsia="Calibri" w:hAnsi="Cambria" w:cs="Calibri"/>
                <w:lang w:val="en-US"/>
              </w:rPr>
            </w:pPr>
          </w:p>
        </w:tc>
        <w:tc>
          <w:tcPr>
            <w:tcW w:w="7938" w:type="dxa"/>
            <w:shd w:val="clear" w:color="auto" w:fill="auto"/>
          </w:tcPr>
          <w:p w14:paraId="2DCB376D" w14:textId="77777777" w:rsidR="001734A1" w:rsidRPr="00671B66" w:rsidRDefault="001734A1" w:rsidP="00C956F8">
            <w:pPr>
              <w:cnfStyle w:val="000000100000" w:firstRow="0" w:lastRow="0" w:firstColumn="0" w:lastColumn="0" w:oddVBand="0" w:evenVBand="0" w:oddHBand="1" w:evenHBand="0" w:firstRowFirstColumn="0" w:firstRowLastColumn="0" w:lastRowFirstColumn="0" w:lastRowLastColumn="0"/>
              <w:rPr>
                <w:rFonts w:ascii="Cambria" w:eastAsia="Calibri" w:hAnsi="Cambria" w:cs="Calibri"/>
                <w:lang w:val="en-US"/>
              </w:rPr>
            </w:pPr>
            <w:r w:rsidRPr="00671B66">
              <w:rPr>
                <w:rFonts w:ascii="Cambria" w:eastAsia="Calibri" w:hAnsi="Cambria" w:cs="Calibri"/>
                <w:lang w:val="en-US"/>
              </w:rPr>
              <w:t>IVA reviews the following records to verify DLI achievements:</w:t>
            </w:r>
          </w:p>
          <w:p w14:paraId="681A257D" w14:textId="77777777" w:rsidR="001734A1" w:rsidRPr="00671B66" w:rsidRDefault="001734A1" w:rsidP="008602A2">
            <w:pPr>
              <w:widowControl w:val="0"/>
              <w:numPr>
                <w:ilvl w:val="0"/>
                <w:numId w:val="136"/>
              </w:numPr>
              <w:autoSpaceDE w:val="0"/>
              <w:autoSpaceDN w:val="0"/>
              <w:adjustRightInd w:val="0"/>
              <w:contextualSpacing/>
              <w:cnfStyle w:val="000000100000" w:firstRow="0" w:lastRow="0" w:firstColumn="0" w:lastColumn="0" w:oddVBand="0" w:evenVBand="0" w:oddHBand="1" w:evenHBand="0" w:firstRowFirstColumn="0" w:firstRowLastColumn="0" w:lastRowFirstColumn="0" w:lastRowLastColumn="0"/>
              <w:rPr>
                <w:rFonts w:ascii="Cambria" w:eastAsia="Arial Unicode MS" w:hAnsi="Cambria" w:cs="Calibri"/>
                <w:u w:color="000000"/>
                <w:bdr w:val="nil"/>
                <w:lang w:val="en-US"/>
              </w:rPr>
            </w:pPr>
            <w:r w:rsidRPr="00671B66">
              <w:rPr>
                <w:rFonts w:ascii="Cambria" w:eastAsia="Arial Unicode MS" w:hAnsi="Cambria" w:cs="Calibri"/>
                <w:u w:color="000000"/>
                <w:bdr w:val="nil"/>
                <w:lang w:val="en-US"/>
              </w:rPr>
              <w:t>Registers for number of new loans by financial intermediaries including loan agreement or new loan records issued by financial intermediaries to eligible beneficiary firms</w:t>
            </w:r>
          </w:p>
          <w:p w14:paraId="4E1D24E5" w14:textId="77777777" w:rsidR="001734A1" w:rsidRPr="00671B66" w:rsidRDefault="001734A1" w:rsidP="008602A2">
            <w:pPr>
              <w:widowControl w:val="0"/>
              <w:numPr>
                <w:ilvl w:val="0"/>
                <w:numId w:val="136"/>
              </w:numPr>
              <w:autoSpaceDE w:val="0"/>
              <w:autoSpaceDN w:val="0"/>
              <w:adjustRightInd w:val="0"/>
              <w:contextualSpacing/>
              <w:cnfStyle w:val="000000100000" w:firstRow="0" w:lastRow="0" w:firstColumn="0" w:lastColumn="0" w:oddVBand="0" w:evenVBand="0" w:oddHBand="1" w:evenHBand="0" w:firstRowFirstColumn="0" w:firstRowLastColumn="0" w:lastRowFirstColumn="0" w:lastRowLastColumn="0"/>
              <w:rPr>
                <w:rFonts w:ascii="Cambria" w:eastAsia="Arial Unicode MS" w:hAnsi="Cambria" w:cs="Calibri"/>
                <w:u w:color="000000"/>
                <w:bdr w:val="nil"/>
                <w:lang w:val="en-US"/>
              </w:rPr>
            </w:pPr>
            <w:r w:rsidRPr="00671B66">
              <w:rPr>
                <w:rFonts w:ascii="Cambria" w:eastAsia="Arial Unicode MS" w:hAnsi="Cambria" w:cs="Calibri"/>
                <w:u w:color="000000"/>
                <w:bdr w:val="nil"/>
                <w:lang w:val="en-US"/>
              </w:rPr>
              <w:t>Registers for numbers of transfers of 40 percent of new loans to bank accounts / digital wallets of eligible beneficiary firms</w:t>
            </w:r>
          </w:p>
        </w:tc>
      </w:tr>
      <w:tr w:rsidR="001734A1" w:rsidRPr="00671B66" w14:paraId="41E4E955" w14:textId="77777777" w:rsidTr="00B54124">
        <w:trPr>
          <w:trHeight w:val="144"/>
        </w:trPr>
        <w:tc>
          <w:tcPr>
            <w:cnfStyle w:val="001000000000" w:firstRow="0" w:lastRow="0" w:firstColumn="1" w:lastColumn="0" w:oddVBand="0" w:evenVBand="0" w:oddHBand="0" w:evenHBand="0" w:firstRowFirstColumn="0" w:firstRowLastColumn="0" w:lastRowFirstColumn="0" w:lastRowLastColumn="0"/>
            <w:tcW w:w="1390" w:type="dxa"/>
            <w:vMerge/>
            <w:shd w:val="clear" w:color="auto" w:fill="auto"/>
          </w:tcPr>
          <w:p w14:paraId="307AE268" w14:textId="77777777" w:rsidR="001734A1" w:rsidRPr="00671B66" w:rsidRDefault="001734A1" w:rsidP="00C956F8">
            <w:pPr>
              <w:jc w:val="center"/>
              <w:rPr>
                <w:rFonts w:ascii="Cambria" w:eastAsia="Calibri" w:hAnsi="Cambria" w:cs="Calibri"/>
                <w:lang w:val="en-US"/>
              </w:rPr>
            </w:pPr>
          </w:p>
        </w:tc>
        <w:tc>
          <w:tcPr>
            <w:tcW w:w="0" w:type="dxa"/>
            <w:shd w:val="clear" w:color="auto" w:fill="auto"/>
          </w:tcPr>
          <w:p w14:paraId="754C7DC7" w14:textId="77777777" w:rsidR="001734A1" w:rsidRPr="00671B66" w:rsidRDefault="001734A1" w:rsidP="00C956F8">
            <w:pPr>
              <w:cnfStyle w:val="000000000000" w:firstRow="0" w:lastRow="0" w:firstColumn="0" w:lastColumn="0" w:oddVBand="0" w:evenVBand="0" w:oddHBand="0" w:evenHBand="0" w:firstRowFirstColumn="0" w:firstRowLastColumn="0" w:lastRowFirstColumn="0" w:lastRowLastColumn="0"/>
              <w:rPr>
                <w:rFonts w:ascii="Cambria" w:eastAsia="Calibri" w:hAnsi="Cambria" w:cs="Calibri"/>
                <w:lang w:val="en-US"/>
              </w:rPr>
            </w:pPr>
            <w:r w:rsidRPr="00671B66">
              <w:rPr>
                <w:rFonts w:ascii="Cambria" w:eastAsia="Times New Roman" w:hAnsi="Cambria" w:cs="Calibri"/>
                <w:lang w:val="en-US"/>
              </w:rPr>
              <w:t>Number of firms receiving Operational Support Grants</w:t>
            </w:r>
          </w:p>
        </w:tc>
        <w:tc>
          <w:tcPr>
            <w:tcW w:w="1842" w:type="dxa"/>
            <w:shd w:val="clear" w:color="auto" w:fill="auto"/>
          </w:tcPr>
          <w:p w14:paraId="12823EDF" w14:textId="77777777" w:rsidR="001734A1" w:rsidRPr="00671B66" w:rsidRDefault="001734A1" w:rsidP="00C956F8">
            <w:pPr>
              <w:cnfStyle w:val="000000000000" w:firstRow="0" w:lastRow="0" w:firstColumn="0" w:lastColumn="0" w:oddVBand="0" w:evenVBand="0" w:oddHBand="0" w:evenHBand="0" w:firstRowFirstColumn="0" w:firstRowLastColumn="0" w:lastRowFirstColumn="0" w:lastRowLastColumn="0"/>
              <w:rPr>
                <w:rFonts w:ascii="Cambria" w:eastAsia="Calibri" w:hAnsi="Cambria" w:cs="Calibri"/>
                <w:lang w:val="en-US"/>
              </w:rPr>
            </w:pPr>
            <w:r w:rsidRPr="00671B66">
              <w:rPr>
                <w:rFonts w:ascii="Cambria" w:eastAsia="Calibri" w:hAnsi="Cambria" w:cs="Calibri"/>
                <w:lang w:val="en-US"/>
              </w:rPr>
              <w:t>6, 12, 18 months</w:t>
            </w:r>
          </w:p>
          <w:p w14:paraId="29B2A2FE" w14:textId="77777777" w:rsidR="001734A1" w:rsidRPr="00671B66" w:rsidRDefault="001734A1" w:rsidP="00C956F8">
            <w:pPr>
              <w:cnfStyle w:val="000000000000" w:firstRow="0" w:lastRow="0" w:firstColumn="0" w:lastColumn="0" w:oddVBand="0" w:evenVBand="0" w:oddHBand="0" w:evenHBand="0" w:firstRowFirstColumn="0" w:firstRowLastColumn="0" w:lastRowFirstColumn="0" w:lastRowLastColumn="0"/>
              <w:rPr>
                <w:rFonts w:ascii="Cambria" w:eastAsia="Calibri" w:hAnsi="Cambria" w:cs="Calibri"/>
                <w:lang w:val="en-US"/>
              </w:rPr>
            </w:pPr>
          </w:p>
        </w:tc>
        <w:tc>
          <w:tcPr>
            <w:tcW w:w="7938" w:type="dxa"/>
            <w:shd w:val="clear" w:color="auto" w:fill="auto"/>
          </w:tcPr>
          <w:p w14:paraId="4523A3AB" w14:textId="77777777" w:rsidR="001734A1" w:rsidRPr="00671B66" w:rsidRDefault="001734A1" w:rsidP="00C956F8">
            <w:pPr>
              <w:cnfStyle w:val="000000000000" w:firstRow="0" w:lastRow="0" w:firstColumn="0" w:lastColumn="0" w:oddVBand="0" w:evenVBand="0" w:oddHBand="0" w:evenHBand="0" w:firstRowFirstColumn="0" w:firstRowLastColumn="0" w:lastRowFirstColumn="0" w:lastRowLastColumn="0"/>
              <w:rPr>
                <w:rFonts w:ascii="Cambria" w:eastAsia="Calibri" w:hAnsi="Cambria" w:cs="Calibri"/>
                <w:lang w:val="en-US"/>
              </w:rPr>
            </w:pPr>
            <w:r w:rsidRPr="00671B66">
              <w:rPr>
                <w:rFonts w:ascii="Cambria" w:eastAsia="Calibri" w:hAnsi="Cambria" w:cs="Calibri"/>
                <w:lang w:val="en-US"/>
              </w:rPr>
              <w:t>IVA reviews the following records to verify DLI achievements:</w:t>
            </w:r>
          </w:p>
          <w:p w14:paraId="034AB636" w14:textId="77777777" w:rsidR="001734A1" w:rsidRPr="00671B66" w:rsidRDefault="001734A1" w:rsidP="00C956F8">
            <w:pPr>
              <w:shd w:val="clear" w:color="auto" w:fill="FFFFFF"/>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lang w:val="en-US"/>
              </w:rPr>
            </w:pPr>
            <w:r w:rsidRPr="00671B66">
              <w:rPr>
                <w:rFonts w:ascii="Cambria" w:eastAsia="Times New Roman" w:hAnsi="Cambria" w:cs="Calibri"/>
                <w:lang w:val="en-US"/>
              </w:rPr>
              <w:t>for eligible formal beneficiary firms:</w:t>
            </w:r>
          </w:p>
          <w:p w14:paraId="643CD5FC" w14:textId="5812B251" w:rsidR="001734A1" w:rsidRPr="00671B66" w:rsidRDefault="001734A1" w:rsidP="008602A2">
            <w:pPr>
              <w:numPr>
                <w:ilvl w:val="0"/>
                <w:numId w:val="137"/>
              </w:numPr>
              <w:shd w:val="clear" w:color="auto" w:fill="FFFFFF"/>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lang w:val="en-US"/>
              </w:rPr>
            </w:pPr>
            <w:r w:rsidRPr="00671B66">
              <w:rPr>
                <w:rFonts w:ascii="Cambria" w:eastAsia="Times New Roman" w:hAnsi="Cambria" w:cs="Calibri"/>
                <w:lang w:val="en-US"/>
              </w:rPr>
              <w:t xml:space="preserve">Registers for </w:t>
            </w:r>
            <w:r w:rsidR="000B6197">
              <w:rPr>
                <w:rFonts w:ascii="Cambria" w:eastAsia="Times New Roman" w:hAnsi="Cambria" w:cs="Calibri"/>
                <w:lang w:val="en-US"/>
              </w:rPr>
              <w:t xml:space="preserve">the </w:t>
            </w:r>
            <w:r w:rsidRPr="00671B66">
              <w:rPr>
                <w:rFonts w:ascii="Cambria" w:eastAsia="Times New Roman" w:hAnsi="Cambria" w:cs="Calibri"/>
                <w:lang w:val="en-US"/>
              </w:rPr>
              <w:t>number of eligible formal beneficiary firms that received support grants direct to wage/salary payments into the bank accounts or digital wallets of employees</w:t>
            </w:r>
          </w:p>
          <w:p w14:paraId="0CEA1060" w14:textId="7ED46804" w:rsidR="001734A1" w:rsidRPr="00671B66" w:rsidRDefault="001734A1" w:rsidP="008602A2">
            <w:pPr>
              <w:numPr>
                <w:ilvl w:val="0"/>
                <w:numId w:val="137"/>
              </w:numPr>
              <w:shd w:val="clear" w:color="auto" w:fill="FFFFFF"/>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lang w:val="en-US"/>
              </w:rPr>
            </w:pPr>
            <w:r w:rsidRPr="00671B66">
              <w:rPr>
                <w:rFonts w:ascii="Cambria" w:eastAsia="Times New Roman" w:hAnsi="Cambria" w:cs="Calibri"/>
                <w:lang w:val="en-US"/>
              </w:rPr>
              <w:t xml:space="preserve">Registers for </w:t>
            </w:r>
            <w:r w:rsidR="000B6197">
              <w:rPr>
                <w:rFonts w:ascii="Cambria" w:eastAsia="Times New Roman" w:hAnsi="Cambria" w:cs="Calibri"/>
                <w:lang w:val="en-US"/>
              </w:rPr>
              <w:t xml:space="preserve">the </w:t>
            </w:r>
            <w:r w:rsidRPr="00671B66">
              <w:rPr>
                <w:rFonts w:ascii="Cambria" w:eastAsia="Times New Roman" w:hAnsi="Cambria" w:cs="Calibri"/>
                <w:lang w:val="en-US"/>
              </w:rPr>
              <w:t>number of eligible formal and informal firms that received support grants covering payments to private security personnel and purchase of solar panels</w:t>
            </w:r>
          </w:p>
          <w:p w14:paraId="0A82E59B" w14:textId="77777777" w:rsidR="001734A1" w:rsidRPr="00671B66" w:rsidRDefault="001734A1" w:rsidP="008602A2">
            <w:pPr>
              <w:numPr>
                <w:ilvl w:val="0"/>
                <w:numId w:val="138"/>
              </w:numPr>
              <w:shd w:val="clear" w:color="auto" w:fill="FFFFFF"/>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lang w:val="en-US"/>
              </w:rPr>
            </w:pPr>
            <w:r w:rsidRPr="00671B66">
              <w:rPr>
                <w:rFonts w:ascii="Cambria" w:eastAsia="Times New Roman" w:hAnsi="Cambria" w:cs="Calibri"/>
                <w:lang w:val="en-US"/>
              </w:rPr>
              <w:t>Registers for eligible formal beneficiary firms that received support grants that covered documented verifiable operational costs</w:t>
            </w:r>
          </w:p>
          <w:p w14:paraId="5AAF1DA9" w14:textId="77777777" w:rsidR="001734A1" w:rsidRPr="00671B66" w:rsidRDefault="001734A1" w:rsidP="00C956F8">
            <w:pPr>
              <w:shd w:val="clear" w:color="auto" w:fill="FFFFFF"/>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lang w:val="en-US"/>
              </w:rPr>
            </w:pPr>
            <w:r w:rsidRPr="00671B66">
              <w:rPr>
                <w:rFonts w:ascii="Cambria" w:eastAsia="Times New Roman" w:hAnsi="Cambria" w:cs="Calibri"/>
                <w:lang w:val="en-US"/>
              </w:rPr>
              <w:t>For informal firms; IVA reviews documentation and evidence that includes but not limited to:</w:t>
            </w:r>
          </w:p>
          <w:p w14:paraId="0B11B8A3" w14:textId="77777777" w:rsidR="001734A1" w:rsidRPr="00671B66" w:rsidRDefault="001734A1" w:rsidP="008602A2">
            <w:pPr>
              <w:widowControl w:val="0"/>
              <w:numPr>
                <w:ilvl w:val="0"/>
                <w:numId w:val="124"/>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mbria" w:eastAsia="Arial Unicode MS" w:hAnsi="Cambria" w:cs="Calibri"/>
                <w:color w:val="000000"/>
                <w:u w:color="000000"/>
                <w:bdr w:val="nil"/>
                <w:lang w:val="en-US"/>
              </w:rPr>
            </w:pPr>
            <w:r w:rsidRPr="00671B66">
              <w:rPr>
                <w:rFonts w:ascii="Cambria" w:eastAsia="Arial Unicode MS" w:hAnsi="Cambria" w:cs="Calibri"/>
                <w:color w:val="000000"/>
                <w:u w:color="000000"/>
                <w:bdr w:val="nil"/>
                <w:lang w:val="en-US"/>
              </w:rPr>
              <w:t>Registers for number of eligible informal firms that were biometrically enrolled to the CARES state’s transacting platform e.g. Bank Verification Number (BVN), mobile phone number of beneficiary informal firms, where digital data protection is in place</w:t>
            </w:r>
          </w:p>
        </w:tc>
      </w:tr>
      <w:tr w:rsidR="001734A1" w:rsidRPr="00671B66" w14:paraId="34ED1DA5" w14:textId="77777777" w:rsidTr="00B5412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390" w:type="dxa"/>
            <w:vMerge/>
            <w:shd w:val="clear" w:color="auto" w:fill="auto"/>
          </w:tcPr>
          <w:p w14:paraId="05D82A7D" w14:textId="77777777" w:rsidR="001734A1" w:rsidRPr="00671B66" w:rsidRDefault="001734A1" w:rsidP="00C956F8">
            <w:pPr>
              <w:jc w:val="center"/>
              <w:rPr>
                <w:rFonts w:ascii="Cambria" w:eastAsia="Calibri" w:hAnsi="Cambria" w:cs="Calibri"/>
                <w:lang w:val="en-US"/>
              </w:rPr>
            </w:pPr>
          </w:p>
        </w:tc>
        <w:tc>
          <w:tcPr>
            <w:tcW w:w="0" w:type="dxa"/>
            <w:shd w:val="clear" w:color="auto" w:fill="auto"/>
          </w:tcPr>
          <w:p w14:paraId="50E2B143" w14:textId="77777777" w:rsidR="001734A1" w:rsidRPr="00671B66" w:rsidRDefault="001734A1" w:rsidP="00C956F8">
            <w:pPr>
              <w:cnfStyle w:val="000000100000" w:firstRow="0" w:lastRow="0" w:firstColumn="0" w:lastColumn="0" w:oddVBand="0" w:evenVBand="0" w:oddHBand="1" w:evenHBand="0" w:firstRowFirstColumn="0" w:firstRowLastColumn="0" w:lastRowFirstColumn="0" w:lastRowLastColumn="0"/>
              <w:rPr>
                <w:rFonts w:ascii="Cambria" w:eastAsia="Calibri" w:hAnsi="Cambria" w:cs="Calibri"/>
                <w:lang w:val="en-US"/>
              </w:rPr>
            </w:pPr>
            <w:r w:rsidRPr="00671B66">
              <w:rPr>
                <w:rFonts w:ascii="Cambria" w:eastAsia="Times New Roman" w:hAnsi="Cambria" w:cs="Calibri"/>
                <w:lang w:val="en-US"/>
              </w:rPr>
              <w:t>Number of firms receiving IT Enhancement Grants</w:t>
            </w:r>
          </w:p>
        </w:tc>
        <w:tc>
          <w:tcPr>
            <w:tcW w:w="1842" w:type="dxa"/>
            <w:shd w:val="clear" w:color="auto" w:fill="auto"/>
          </w:tcPr>
          <w:p w14:paraId="23B7257E" w14:textId="77777777" w:rsidR="001734A1" w:rsidRPr="00671B66" w:rsidRDefault="001734A1" w:rsidP="00C956F8">
            <w:pPr>
              <w:cnfStyle w:val="000000100000" w:firstRow="0" w:lastRow="0" w:firstColumn="0" w:lastColumn="0" w:oddVBand="0" w:evenVBand="0" w:oddHBand="1" w:evenHBand="0" w:firstRowFirstColumn="0" w:firstRowLastColumn="0" w:lastRowFirstColumn="0" w:lastRowLastColumn="0"/>
              <w:rPr>
                <w:rFonts w:ascii="Cambria" w:eastAsia="Calibri" w:hAnsi="Cambria" w:cs="Calibri"/>
                <w:lang w:val="en-US"/>
              </w:rPr>
            </w:pPr>
            <w:r w:rsidRPr="00671B66">
              <w:rPr>
                <w:rFonts w:ascii="Cambria" w:eastAsia="Calibri" w:hAnsi="Cambria" w:cs="Calibri"/>
                <w:lang w:val="en-US"/>
              </w:rPr>
              <w:t>6, 12, 18 months</w:t>
            </w:r>
          </w:p>
          <w:p w14:paraId="4426178F" w14:textId="77777777" w:rsidR="001734A1" w:rsidRPr="00671B66" w:rsidRDefault="001734A1" w:rsidP="00C956F8">
            <w:pPr>
              <w:cnfStyle w:val="000000100000" w:firstRow="0" w:lastRow="0" w:firstColumn="0" w:lastColumn="0" w:oddVBand="0" w:evenVBand="0" w:oddHBand="1" w:evenHBand="0" w:firstRowFirstColumn="0" w:firstRowLastColumn="0" w:lastRowFirstColumn="0" w:lastRowLastColumn="0"/>
              <w:rPr>
                <w:rFonts w:ascii="Cambria" w:eastAsia="Calibri" w:hAnsi="Cambria" w:cs="Calibri"/>
                <w:lang w:val="en-US"/>
              </w:rPr>
            </w:pPr>
          </w:p>
        </w:tc>
        <w:tc>
          <w:tcPr>
            <w:tcW w:w="7938" w:type="dxa"/>
            <w:shd w:val="clear" w:color="auto" w:fill="auto"/>
          </w:tcPr>
          <w:p w14:paraId="0462990D" w14:textId="77777777" w:rsidR="001734A1" w:rsidRPr="00671B66" w:rsidRDefault="001734A1" w:rsidP="00C956F8">
            <w:pPr>
              <w:cnfStyle w:val="000000100000" w:firstRow="0" w:lastRow="0" w:firstColumn="0" w:lastColumn="0" w:oddVBand="0" w:evenVBand="0" w:oddHBand="1" w:evenHBand="0" w:firstRowFirstColumn="0" w:firstRowLastColumn="0" w:lastRowFirstColumn="0" w:lastRowLastColumn="0"/>
              <w:rPr>
                <w:rFonts w:ascii="Cambria" w:eastAsia="Calibri" w:hAnsi="Cambria" w:cs="Calibri"/>
                <w:lang w:val="en-US"/>
              </w:rPr>
            </w:pPr>
            <w:r w:rsidRPr="00671B66">
              <w:rPr>
                <w:rFonts w:ascii="Cambria" w:eastAsia="Calibri" w:hAnsi="Cambria" w:cs="Calibri"/>
                <w:lang w:val="en-US"/>
              </w:rPr>
              <w:t>IVA reviews the following records to verify DLI achievements:</w:t>
            </w:r>
          </w:p>
          <w:p w14:paraId="559641DE" w14:textId="6BB38A21" w:rsidR="001734A1" w:rsidRPr="00671B66" w:rsidRDefault="001734A1" w:rsidP="008602A2">
            <w:pPr>
              <w:widowControl w:val="0"/>
              <w:numPr>
                <w:ilvl w:val="0"/>
                <w:numId w:val="138"/>
              </w:numPr>
              <w:autoSpaceDE w:val="0"/>
              <w:autoSpaceDN w:val="0"/>
              <w:adjustRightInd w:val="0"/>
              <w:contextualSpacing/>
              <w:cnfStyle w:val="000000100000" w:firstRow="0" w:lastRow="0" w:firstColumn="0" w:lastColumn="0" w:oddVBand="0" w:evenVBand="0" w:oddHBand="1" w:evenHBand="0" w:firstRowFirstColumn="0" w:firstRowLastColumn="0" w:lastRowFirstColumn="0" w:lastRowLastColumn="0"/>
              <w:rPr>
                <w:rFonts w:ascii="Cambria" w:eastAsia="Arial Unicode MS" w:hAnsi="Cambria" w:cs="Calibri"/>
                <w:u w:color="000000"/>
                <w:bdr w:val="nil"/>
                <w:lang w:val="en-US"/>
              </w:rPr>
            </w:pPr>
            <w:r w:rsidRPr="00671B66">
              <w:rPr>
                <w:rFonts w:ascii="Cambria" w:eastAsia="Arial Unicode MS" w:hAnsi="Cambria" w:cs="Calibri"/>
                <w:u w:color="000000"/>
                <w:bdr w:val="nil"/>
                <w:lang w:val="en-US"/>
              </w:rPr>
              <w:t>Registers for</w:t>
            </w:r>
            <w:r w:rsidR="000B6197">
              <w:rPr>
                <w:rFonts w:ascii="Cambria" w:eastAsia="Arial Unicode MS" w:hAnsi="Cambria" w:cs="Calibri"/>
                <w:u w:color="000000"/>
                <w:bdr w:val="nil"/>
                <w:lang w:val="en-US"/>
              </w:rPr>
              <w:t xml:space="preserve"> the</w:t>
            </w:r>
            <w:r w:rsidRPr="00671B66">
              <w:rPr>
                <w:rFonts w:ascii="Cambria" w:eastAsia="Arial Unicode MS" w:hAnsi="Cambria" w:cs="Calibri"/>
                <w:u w:color="000000"/>
                <w:bdr w:val="nil"/>
                <w:lang w:val="en-US"/>
              </w:rPr>
              <w:t xml:space="preserve"> number of eligible formal or informal firms that received support grants that covered acquisition and deployment of IT solutions</w:t>
            </w:r>
          </w:p>
          <w:p w14:paraId="0069B9B2" w14:textId="4599DC9E" w:rsidR="001734A1" w:rsidRPr="00671B66" w:rsidRDefault="001734A1" w:rsidP="008602A2">
            <w:pPr>
              <w:widowControl w:val="0"/>
              <w:numPr>
                <w:ilvl w:val="0"/>
                <w:numId w:val="138"/>
              </w:numPr>
              <w:autoSpaceDE w:val="0"/>
              <w:autoSpaceDN w:val="0"/>
              <w:adjustRightInd w:val="0"/>
              <w:contextualSpacing/>
              <w:cnfStyle w:val="000000100000" w:firstRow="0" w:lastRow="0" w:firstColumn="0" w:lastColumn="0" w:oddVBand="0" w:evenVBand="0" w:oddHBand="1" w:evenHBand="0" w:firstRowFirstColumn="0" w:firstRowLastColumn="0" w:lastRowFirstColumn="0" w:lastRowLastColumn="0"/>
              <w:rPr>
                <w:rFonts w:ascii="Cambria" w:eastAsia="Arial Unicode MS" w:hAnsi="Cambria" w:cs="Calibri"/>
                <w:u w:color="000000"/>
                <w:bdr w:val="nil"/>
                <w:lang w:val="en-US"/>
              </w:rPr>
            </w:pPr>
            <w:r w:rsidRPr="00671B66">
              <w:rPr>
                <w:rFonts w:ascii="Cambria" w:eastAsia="Arial Unicode MS" w:hAnsi="Cambria" w:cs="Calibri"/>
                <w:u w:color="000000"/>
                <w:bdr w:val="nil"/>
                <w:lang w:val="en-US"/>
              </w:rPr>
              <w:t xml:space="preserve">Registers for </w:t>
            </w:r>
            <w:r w:rsidR="000B6197">
              <w:rPr>
                <w:rFonts w:ascii="Cambria" w:eastAsia="Arial Unicode MS" w:hAnsi="Cambria" w:cs="Calibri"/>
                <w:u w:color="000000"/>
                <w:bdr w:val="nil"/>
                <w:lang w:val="en-US"/>
              </w:rPr>
              <w:t xml:space="preserve">the </w:t>
            </w:r>
            <w:r w:rsidRPr="00671B66">
              <w:rPr>
                <w:rFonts w:ascii="Cambria" w:eastAsia="Arial Unicode MS" w:hAnsi="Cambria" w:cs="Calibri"/>
                <w:u w:color="000000"/>
                <w:bdr w:val="nil"/>
                <w:lang w:val="en-US"/>
              </w:rPr>
              <w:t xml:space="preserve">number of eligible formal or informal firms that received support grants that covered </w:t>
            </w:r>
            <w:r w:rsidR="000B6197">
              <w:rPr>
                <w:rFonts w:ascii="Cambria" w:eastAsia="Arial Unicode MS" w:hAnsi="Cambria" w:cs="Calibri"/>
                <w:u w:color="000000"/>
                <w:bdr w:val="nil"/>
                <w:lang w:val="en-US"/>
              </w:rPr>
              <w:t xml:space="preserve">the </w:t>
            </w:r>
            <w:r w:rsidRPr="00671B66">
              <w:rPr>
                <w:rFonts w:ascii="Cambria" w:eastAsia="Arial Unicode MS" w:hAnsi="Cambria" w:cs="Calibri"/>
                <w:u w:color="000000"/>
                <w:bdr w:val="nil"/>
                <w:lang w:val="en-US"/>
              </w:rPr>
              <w:t>acquisition of IT physical equipment</w:t>
            </w:r>
          </w:p>
          <w:p w14:paraId="73057F2F" w14:textId="77777777" w:rsidR="001734A1" w:rsidRPr="00671B66" w:rsidRDefault="001734A1" w:rsidP="008602A2">
            <w:pPr>
              <w:widowControl w:val="0"/>
              <w:numPr>
                <w:ilvl w:val="0"/>
                <w:numId w:val="138"/>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eastAsia="Arial Unicode MS" w:hAnsi="Cambria" w:cs="Calibri"/>
                <w:color w:val="000000"/>
                <w:u w:color="000000"/>
                <w:bdr w:val="nil"/>
                <w:lang w:val="en-US"/>
              </w:rPr>
            </w:pPr>
            <w:r w:rsidRPr="00671B66">
              <w:rPr>
                <w:rFonts w:ascii="Cambria" w:eastAsia="Arial Unicode MS" w:hAnsi="Cambria" w:cs="Calibri"/>
                <w:u w:color="000000"/>
                <w:bdr w:val="nil"/>
                <w:lang w:val="en-US"/>
              </w:rPr>
              <w:t>Report of semiannual Environmental and Social audit conducted including pollution (e-waste, GHG emissions, resource efficiency, etc.) and labor dimensions of IT enhancement activities</w:t>
            </w:r>
          </w:p>
        </w:tc>
      </w:tr>
    </w:tbl>
    <w:p w14:paraId="079716A4" w14:textId="77777777" w:rsidR="001734A1" w:rsidRPr="00671B66" w:rsidRDefault="001734A1" w:rsidP="001734A1">
      <w:pPr>
        <w:rPr>
          <w:rFonts w:ascii="Cambria" w:eastAsia="Calibri" w:hAnsi="Cambria" w:cs="Calibri"/>
          <w:b/>
          <w:bCs/>
        </w:rPr>
      </w:pPr>
    </w:p>
    <w:p w14:paraId="44F6F443" w14:textId="77777777" w:rsidR="00665C0B" w:rsidRDefault="00CF0B7F" w:rsidP="00120A98">
      <w:pPr>
        <w:spacing w:after="120" w:line="240" w:lineRule="auto"/>
        <w:jc w:val="both"/>
        <w:rPr>
          <w:rFonts w:ascii="Cambria" w:hAnsi="Cambria" w:cs="Tahoma"/>
        </w:rPr>
        <w:sectPr w:rsidR="00665C0B" w:rsidSect="00665C0B">
          <w:pgSz w:w="15840" w:h="12240" w:orient="landscape"/>
          <w:pgMar w:top="1440" w:right="1440" w:bottom="1440" w:left="1440" w:header="708" w:footer="708" w:gutter="0"/>
          <w:cols w:space="708"/>
          <w:docGrid w:linePitch="360"/>
        </w:sectPr>
      </w:pPr>
      <w:r w:rsidRPr="00120A98">
        <w:rPr>
          <w:rFonts w:ascii="Cambria" w:hAnsi="Cambria" w:cs="Tahoma"/>
        </w:rPr>
        <w:br w:type="page"/>
      </w:r>
    </w:p>
    <w:p w14:paraId="3B030E74" w14:textId="10EE324B" w:rsidR="00DC1711" w:rsidRPr="008D2E36" w:rsidRDefault="00DC1711" w:rsidP="00DC1711">
      <w:pPr>
        <w:pStyle w:val="Heading1"/>
        <w:jc w:val="center"/>
        <w:rPr>
          <w:sz w:val="28"/>
          <w:szCs w:val="28"/>
        </w:rPr>
      </w:pPr>
      <w:bookmarkStart w:id="135" w:name="_Toc84260884"/>
      <w:r w:rsidRPr="008D2E36">
        <w:rPr>
          <w:sz w:val="28"/>
          <w:szCs w:val="28"/>
        </w:rPr>
        <w:lastRenderedPageBreak/>
        <w:t>SECTION EIGHT</w:t>
      </w:r>
      <w:bookmarkEnd w:id="135"/>
    </w:p>
    <w:p w14:paraId="6A00A955" w14:textId="72A462E2" w:rsidR="00CF0B7F" w:rsidRPr="008D2E36" w:rsidRDefault="00CF0B7F" w:rsidP="00A72E01">
      <w:pPr>
        <w:pStyle w:val="Heading1"/>
        <w:jc w:val="center"/>
        <w:rPr>
          <w:sz w:val="28"/>
          <w:szCs w:val="28"/>
        </w:rPr>
      </w:pPr>
      <w:bookmarkStart w:id="136" w:name="_Toc84260885"/>
      <w:r w:rsidRPr="008D2E36">
        <w:rPr>
          <w:sz w:val="28"/>
          <w:szCs w:val="28"/>
        </w:rPr>
        <w:t>OTHER M</w:t>
      </w:r>
      <w:r w:rsidR="0039630C" w:rsidRPr="008D2E36">
        <w:rPr>
          <w:sz w:val="28"/>
          <w:szCs w:val="28"/>
        </w:rPr>
        <w:t>ONITORING</w:t>
      </w:r>
      <w:r w:rsidRPr="008D2E36">
        <w:rPr>
          <w:sz w:val="28"/>
          <w:szCs w:val="28"/>
        </w:rPr>
        <w:t xml:space="preserve"> </w:t>
      </w:r>
      <w:r w:rsidR="0039630C" w:rsidRPr="008D2E36">
        <w:rPr>
          <w:sz w:val="28"/>
          <w:szCs w:val="28"/>
        </w:rPr>
        <w:t xml:space="preserve">AND </w:t>
      </w:r>
      <w:proofErr w:type="gramStart"/>
      <w:r w:rsidRPr="008D2E36">
        <w:rPr>
          <w:sz w:val="28"/>
          <w:szCs w:val="28"/>
        </w:rPr>
        <w:t>E</w:t>
      </w:r>
      <w:r w:rsidR="0039630C" w:rsidRPr="008D2E36">
        <w:rPr>
          <w:sz w:val="28"/>
          <w:szCs w:val="28"/>
        </w:rPr>
        <w:t>VALUATION</w:t>
      </w:r>
      <w:r w:rsidRPr="008D2E36">
        <w:rPr>
          <w:sz w:val="28"/>
          <w:szCs w:val="28"/>
        </w:rPr>
        <w:t xml:space="preserve"> </w:t>
      </w:r>
      <w:r w:rsidR="0039630C" w:rsidRPr="008D2E36">
        <w:rPr>
          <w:sz w:val="28"/>
          <w:szCs w:val="28"/>
        </w:rPr>
        <w:t xml:space="preserve"> </w:t>
      </w:r>
      <w:r w:rsidRPr="008D2E36">
        <w:rPr>
          <w:sz w:val="28"/>
          <w:szCs w:val="28"/>
        </w:rPr>
        <w:t>ISSUES</w:t>
      </w:r>
      <w:bookmarkEnd w:id="136"/>
      <w:proofErr w:type="gramEnd"/>
    </w:p>
    <w:p w14:paraId="40DFD5F5" w14:textId="6AAA9C96" w:rsidR="00764B21" w:rsidRPr="00510DE2" w:rsidRDefault="00764B21" w:rsidP="00A72E01">
      <w:pPr>
        <w:rPr>
          <w:rFonts w:ascii="Cambria" w:hAnsi="Cambria"/>
          <w:b/>
          <w:lang w:val="en-US"/>
        </w:rPr>
      </w:pPr>
      <w:r w:rsidRPr="00510DE2">
        <w:rPr>
          <w:rFonts w:ascii="Cambria" w:hAnsi="Cambria"/>
          <w:b/>
          <w:lang w:val="en-US"/>
        </w:rPr>
        <w:t>8.0</w:t>
      </w:r>
      <w:r w:rsidRPr="00510DE2">
        <w:rPr>
          <w:rFonts w:ascii="Cambria" w:hAnsi="Cambria"/>
          <w:b/>
          <w:lang w:val="en-US"/>
        </w:rPr>
        <w:tab/>
        <w:t>INTRODUCTION</w:t>
      </w:r>
    </w:p>
    <w:p w14:paraId="2E462559" w14:textId="221F9ABB" w:rsidR="00764B21" w:rsidRPr="00E43314" w:rsidRDefault="00764B21" w:rsidP="00E43314">
      <w:pPr>
        <w:spacing w:line="276" w:lineRule="auto"/>
        <w:jc w:val="both"/>
        <w:rPr>
          <w:rFonts w:ascii="Cambria" w:eastAsia="Calibri" w:hAnsi="Cambria" w:cs="Calibri"/>
          <w:lang w:val="en-US"/>
        </w:rPr>
      </w:pPr>
      <w:r w:rsidRPr="00E43314">
        <w:rPr>
          <w:rFonts w:ascii="Cambria" w:eastAsia="Calibri" w:hAnsi="Cambria" w:cs="Calibri"/>
          <w:lang w:val="en-US"/>
        </w:rPr>
        <w:t xml:space="preserve">This section focuses on other monitoring and evaluation (M&amp;E) issues that could add value to the M&amp;E system and reports output. </w:t>
      </w:r>
      <w:r w:rsidR="004833B7" w:rsidRPr="00E43314">
        <w:rPr>
          <w:rFonts w:ascii="Cambria" w:eastAsia="Calibri" w:hAnsi="Cambria" w:cs="Calibri"/>
          <w:lang w:val="en-US"/>
        </w:rPr>
        <w:t xml:space="preserve">Some of these issues are third party monitoring, thematic visits, rapid appraisal and Implementation Support Missions. </w:t>
      </w:r>
    </w:p>
    <w:p w14:paraId="65CB16BE" w14:textId="6686AE05" w:rsidR="00673801" w:rsidRDefault="00671B66" w:rsidP="00671B66">
      <w:pPr>
        <w:pStyle w:val="Heading1"/>
        <w:spacing w:after="120"/>
        <w:rPr>
          <w:sz w:val="22"/>
          <w:szCs w:val="22"/>
        </w:rPr>
      </w:pPr>
      <w:bookmarkStart w:id="137" w:name="_Toc84260886"/>
      <w:r w:rsidRPr="00671B66">
        <w:rPr>
          <w:sz w:val="22"/>
          <w:szCs w:val="22"/>
        </w:rPr>
        <w:t>8.1</w:t>
      </w:r>
      <w:r w:rsidRPr="00671B66">
        <w:rPr>
          <w:sz w:val="22"/>
          <w:szCs w:val="22"/>
        </w:rPr>
        <w:tab/>
      </w:r>
      <w:r w:rsidR="00673801" w:rsidRPr="00671B66">
        <w:rPr>
          <w:sz w:val="22"/>
          <w:szCs w:val="22"/>
        </w:rPr>
        <w:t>Third Party Monitoring</w:t>
      </w:r>
      <w:bookmarkEnd w:id="137"/>
      <w:r w:rsidR="00673801" w:rsidRPr="00671B66">
        <w:rPr>
          <w:sz w:val="22"/>
          <w:szCs w:val="22"/>
        </w:rPr>
        <w:t xml:space="preserve"> </w:t>
      </w:r>
    </w:p>
    <w:p w14:paraId="6840BE6A" w14:textId="1AF2EC82" w:rsidR="00671B66" w:rsidRPr="00671B66" w:rsidRDefault="000B6197" w:rsidP="00671B66">
      <w:pPr>
        <w:spacing w:line="276" w:lineRule="auto"/>
        <w:jc w:val="both"/>
        <w:rPr>
          <w:rFonts w:ascii="Cambria" w:eastAsia="Calibri" w:hAnsi="Cambria" w:cs="Calibri"/>
          <w:lang w:val="en-US"/>
        </w:rPr>
      </w:pPr>
      <w:r>
        <w:rPr>
          <w:rFonts w:ascii="Cambria" w:eastAsia="Calibri" w:hAnsi="Cambria" w:cs="Calibri"/>
          <w:lang w:val="en-US"/>
        </w:rPr>
        <w:t>A t</w:t>
      </w:r>
      <w:r w:rsidR="00671B66" w:rsidRPr="00671B66">
        <w:rPr>
          <w:rFonts w:ascii="Cambria" w:eastAsia="Calibri" w:hAnsi="Cambria" w:cs="Calibri"/>
          <w:lang w:val="en-US"/>
        </w:rPr>
        <w:t>hird-party monitoring team consisting mainly of civil society organizations and using</w:t>
      </w:r>
      <w:r>
        <w:rPr>
          <w:rFonts w:ascii="Cambria" w:eastAsia="Calibri" w:hAnsi="Cambria" w:cs="Calibri"/>
          <w:lang w:val="en-US"/>
        </w:rPr>
        <w:t xml:space="preserve"> the</w:t>
      </w:r>
      <w:r w:rsidR="00671B66" w:rsidRPr="00671B66">
        <w:rPr>
          <w:rFonts w:ascii="Cambria" w:eastAsia="Calibri" w:hAnsi="Cambria" w:cs="Calibri"/>
          <w:lang w:val="en-US"/>
        </w:rPr>
        <w:t xml:space="preserve"> agreed social accountability mechanism will be engaged by the FCSU to provide independent validation of the process and procedure used for the delivery by the participating States. The report of the third party will be shared with the World Bank by the FCSU and will form a critical input in the monitoring of the implementation progress and the adherence to </w:t>
      </w:r>
      <w:r>
        <w:rPr>
          <w:rFonts w:ascii="Cambria" w:eastAsia="Calibri" w:hAnsi="Cambria" w:cs="Calibri"/>
          <w:lang w:val="en-US"/>
        </w:rPr>
        <w:t xml:space="preserve">the </w:t>
      </w:r>
      <w:r w:rsidR="00671B66" w:rsidRPr="00671B66">
        <w:rPr>
          <w:rFonts w:ascii="Cambria" w:eastAsia="Calibri" w:hAnsi="Cambria" w:cs="Calibri"/>
          <w:lang w:val="en-US"/>
        </w:rPr>
        <w:t>agreed operational process by the State delivery platforms.</w:t>
      </w:r>
    </w:p>
    <w:p w14:paraId="1BF1BB31" w14:textId="5829D71B" w:rsidR="00C956F8" w:rsidRDefault="00BC489A" w:rsidP="00671B66">
      <w:pPr>
        <w:spacing w:after="120"/>
        <w:jc w:val="both"/>
        <w:rPr>
          <w:rFonts w:ascii="Cambria" w:hAnsi="Cambria" w:cs="Tahoma"/>
          <w:bCs/>
        </w:rPr>
      </w:pPr>
      <w:r>
        <w:rPr>
          <w:rFonts w:ascii="Cambria" w:hAnsi="Cambria" w:cs="Tahoma"/>
          <w:bCs/>
        </w:rPr>
        <w:t>Third</w:t>
      </w:r>
      <w:r w:rsidR="000B6197">
        <w:rPr>
          <w:rFonts w:ascii="Cambria" w:hAnsi="Cambria" w:cs="Tahoma"/>
          <w:bCs/>
        </w:rPr>
        <w:t>-</w:t>
      </w:r>
      <w:r>
        <w:rPr>
          <w:rFonts w:ascii="Cambria" w:hAnsi="Cambria" w:cs="Tahoma"/>
          <w:bCs/>
        </w:rPr>
        <w:t xml:space="preserve">Party </w:t>
      </w:r>
      <w:r w:rsidR="00C956F8" w:rsidRPr="00C956F8">
        <w:rPr>
          <w:rFonts w:ascii="Cambria" w:hAnsi="Cambria" w:cs="Tahoma"/>
          <w:bCs/>
        </w:rPr>
        <w:t>Monitoring is a type of monitoring</w:t>
      </w:r>
      <w:r w:rsidR="0039630C">
        <w:rPr>
          <w:rFonts w:ascii="Cambria" w:hAnsi="Cambria" w:cs="Tahoma"/>
          <w:bCs/>
        </w:rPr>
        <w:t xml:space="preserve"> </w:t>
      </w:r>
      <w:r w:rsidR="00C956F8" w:rsidRPr="00C956F8">
        <w:rPr>
          <w:rFonts w:ascii="Cambria" w:hAnsi="Cambria" w:cs="Tahoma"/>
          <w:bCs/>
        </w:rPr>
        <w:t xml:space="preserve">done through independent consultants who will undertake </w:t>
      </w:r>
      <w:r w:rsidR="000B6197">
        <w:rPr>
          <w:rFonts w:ascii="Cambria" w:hAnsi="Cambria" w:cs="Tahoma"/>
          <w:bCs/>
        </w:rPr>
        <w:t xml:space="preserve">a </w:t>
      </w:r>
      <w:r w:rsidR="00C956F8" w:rsidRPr="00C956F8">
        <w:rPr>
          <w:rFonts w:ascii="Cambria" w:hAnsi="Cambria" w:cs="Tahoma"/>
          <w:bCs/>
        </w:rPr>
        <w:t xml:space="preserve">routine assessment of the project activities. The consultants must have expertise in relevant fields to accurately assess </w:t>
      </w:r>
      <w:r w:rsidR="000B6197">
        <w:rPr>
          <w:rFonts w:ascii="Cambria" w:hAnsi="Cambria" w:cs="Tahoma"/>
          <w:bCs/>
        </w:rPr>
        <w:t xml:space="preserve">the </w:t>
      </w:r>
      <w:r w:rsidR="00C956F8" w:rsidRPr="00C956F8">
        <w:rPr>
          <w:rFonts w:ascii="Cambria" w:hAnsi="Cambria" w:cs="Tahoma"/>
          <w:bCs/>
        </w:rPr>
        <w:t>project executing process.</w:t>
      </w:r>
      <w:r w:rsidR="00C956F8">
        <w:rPr>
          <w:rFonts w:ascii="Cambria" w:hAnsi="Cambria" w:cs="Tahoma"/>
          <w:bCs/>
        </w:rPr>
        <w:t xml:space="preserve"> It</w:t>
      </w:r>
      <w:r w:rsidR="00C956F8" w:rsidRPr="00C956F8">
        <w:rPr>
          <w:rFonts w:ascii="Cambria" w:hAnsi="Cambria" w:cs="Tahoma"/>
          <w:bCs/>
        </w:rPr>
        <w:t xml:space="preserve"> fills a critical evidence</w:t>
      </w:r>
      <w:r w:rsidR="000B6197">
        <w:rPr>
          <w:rFonts w:ascii="Cambria" w:hAnsi="Cambria" w:cs="Tahoma"/>
          <w:bCs/>
        </w:rPr>
        <w:t>-</w:t>
      </w:r>
      <w:r w:rsidR="00C956F8" w:rsidRPr="00C956F8">
        <w:rPr>
          <w:rFonts w:ascii="Cambria" w:hAnsi="Cambria" w:cs="Tahoma"/>
          <w:bCs/>
        </w:rPr>
        <w:t xml:space="preserve"> gathering </w:t>
      </w:r>
      <w:r w:rsidR="007D3B23" w:rsidRPr="00C956F8">
        <w:rPr>
          <w:rFonts w:ascii="Cambria" w:hAnsi="Cambria" w:cs="Tahoma"/>
          <w:bCs/>
        </w:rPr>
        <w:t>gap but</w:t>
      </w:r>
      <w:r w:rsidR="00C956F8" w:rsidRPr="00C956F8">
        <w:rPr>
          <w:rFonts w:ascii="Cambria" w:hAnsi="Cambria" w:cs="Tahoma"/>
          <w:bCs/>
        </w:rPr>
        <w:t xml:space="preserve"> carries risks and limitations. </w:t>
      </w:r>
      <w:r w:rsidR="00C956F8">
        <w:rPr>
          <w:rFonts w:ascii="Cambria" w:hAnsi="Cambria" w:cs="Tahoma"/>
          <w:bCs/>
        </w:rPr>
        <w:t xml:space="preserve"> </w:t>
      </w:r>
    </w:p>
    <w:p w14:paraId="05D418AF" w14:textId="582E14A7" w:rsidR="00C956F8" w:rsidRDefault="00C956F8" w:rsidP="00671B66">
      <w:pPr>
        <w:spacing w:after="120"/>
        <w:jc w:val="both"/>
        <w:rPr>
          <w:rFonts w:ascii="Cambria" w:hAnsi="Cambria" w:cs="Tahoma"/>
          <w:bCs/>
        </w:rPr>
      </w:pPr>
      <w:r>
        <w:rPr>
          <w:rFonts w:ascii="Cambria" w:hAnsi="Cambria" w:cs="Tahoma"/>
          <w:bCs/>
        </w:rPr>
        <w:t xml:space="preserve">The </w:t>
      </w:r>
      <w:r w:rsidR="00BC0181">
        <w:rPr>
          <w:rFonts w:ascii="Cambria" w:hAnsi="Cambria" w:cs="Tahoma"/>
          <w:bCs/>
        </w:rPr>
        <w:t xml:space="preserve">focus areas among others of </w:t>
      </w:r>
      <w:r w:rsidR="007D3B23">
        <w:rPr>
          <w:rFonts w:ascii="Cambria" w:hAnsi="Cambria" w:cs="Tahoma"/>
          <w:bCs/>
        </w:rPr>
        <w:t>third-party</w:t>
      </w:r>
      <w:r w:rsidR="00BC0181">
        <w:rPr>
          <w:rFonts w:ascii="Cambria" w:hAnsi="Cambria" w:cs="Tahoma"/>
          <w:bCs/>
        </w:rPr>
        <w:t xml:space="preserve"> monitors are t</w:t>
      </w:r>
      <w:r>
        <w:rPr>
          <w:rFonts w:ascii="Cambria" w:hAnsi="Cambria" w:cs="Tahoma"/>
          <w:bCs/>
        </w:rPr>
        <w:t>o:</w:t>
      </w:r>
    </w:p>
    <w:p w14:paraId="0E86EF75" w14:textId="7ADB2F71" w:rsidR="00C956F8" w:rsidRPr="00C956F8" w:rsidRDefault="00C956F8" w:rsidP="008602A2">
      <w:pPr>
        <w:pStyle w:val="Default"/>
        <w:numPr>
          <w:ilvl w:val="0"/>
          <w:numId w:val="139"/>
        </w:numPr>
        <w:spacing w:after="120"/>
        <w:rPr>
          <w:sz w:val="22"/>
          <w:szCs w:val="22"/>
        </w:rPr>
      </w:pPr>
      <w:r w:rsidRPr="00C956F8">
        <w:rPr>
          <w:sz w:val="22"/>
          <w:szCs w:val="22"/>
        </w:rPr>
        <w:t xml:space="preserve"> verify whether funded interventions were implemented as per the proposals. </w:t>
      </w:r>
    </w:p>
    <w:p w14:paraId="699D05FC" w14:textId="45B80E04" w:rsidR="00C956F8" w:rsidRPr="00C956F8" w:rsidRDefault="00C956F8" w:rsidP="008602A2">
      <w:pPr>
        <w:pStyle w:val="Default"/>
        <w:numPr>
          <w:ilvl w:val="0"/>
          <w:numId w:val="139"/>
        </w:numPr>
        <w:spacing w:after="120"/>
        <w:rPr>
          <w:sz w:val="22"/>
          <w:szCs w:val="22"/>
        </w:rPr>
      </w:pPr>
      <w:r w:rsidRPr="00C956F8">
        <w:rPr>
          <w:sz w:val="22"/>
          <w:szCs w:val="22"/>
        </w:rPr>
        <w:t xml:space="preserve"> provide the required levels of assurance and satisfaction from beneficiaries to the primary stakeholders </w:t>
      </w:r>
    </w:p>
    <w:p w14:paraId="47FB9460" w14:textId="40FE94FB" w:rsidR="00C956F8" w:rsidRPr="00C956F8" w:rsidRDefault="00C956F8" w:rsidP="008602A2">
      <w:pPr>
        <w:pStyle w:val="Default"/>
        <w:numPr>
          <w:ilvl w:val="0"/>
          <w:numId w:val="139"/>
        </w:numPr>
        <w:spacing w:after="120"/>
        <w:rPr>
          <w:sz w:val="22"/>
          <w:szCs w:val="22"/>
        </w:rPr>
      </w:pPr>
      <w:r w:rsidRPr="00C956F8">
        <w:rPr>
          <w:sz w:val="22"/>
          <w:szCs w:val="22"/>
        </w:rPr>
        <w:t xml:space="preserve"> ensure that projects were delivered efficiently in compliance with </w:t>
      </w:r>
      <w:r w:rsidR="001D2780">
        <w:rPr>
          <w:sz w:val="22"/>
          <w:szCs w:val="22"/>
        </w:rPr>
        <w:t xml:space="preserve">the </w:t>
      </w:r>
      <w:r w:rsidRPr="00C956F8">
        <w:rPr>
          <w:sz w:val="22"/>
          <w:szCs w:val="22"/>
        </w:rPr>
        <w:t xml:space="preserve">requirements. </w:t>
      </w:r>
    </w:p>
    <w:p w14:paraId="7C98CE4B" w14:textId="5802327C" w:rsidR="00C956F8" w:rsidRPr="00C956F8" w:rsidRDefault="001D2780" w:rsidP="00671B66">
      <w:pPr>
        <w:pStyle w:val="Default"/>
        <w:spacing w:after="120"/>
        <w:jc w:val="both"/>
        <w:rPr>
          <w:sz w:val="22"/>
          <w:szCs w:val="22"/>
        </w:rPr>
      </w:pPr>
      <w:r>
        <w:rPr>
          <w:sz w:val="22"/>
          <w:szCs w:val="22"/>
        </w:rPr>
        <w:t xml:space="preserve">The </w:t>
      </w:r>
      <w:r w:rsidR="001E43E7">
        <w:rPr>
          <w:sz w:val="22"/>
          <w:szCs w:val="22"/>
        </w:rPr>
        <w:t>Third Party Monitor (</w:t>
      </w:r>
      <w:r>
        <w:rPr>
          <w:sz w:val="22"/>
          <w:szCs w:val="22"/>
        </w:rPr>
        <w:t>TPM</w:t>
      </w:r>
      <w:r w:rsidR="001E43E7">
        <w:rPr>
          <w:sz w:val="22"/>
          <w:szCs w:val="22"/>
        </w:rPr>
        <w:t>)</w:t>
      </w:r>
      <w:r>
        <w:rPr>
          <w:sz w:val="22"/>
          <w:szCs w:val="22"/>
        </w:rPr>
        <w:t xml:space="preserve"> will e</w:t>
      </w:r>
      <w:r w:rsidR="00C956F8" w:rsidRPr="00C956F8">
        <w:rPr>
          <w:sz w:val="22"/>
          <w:szCs w:val="22"/>
        </w:rPr>
        <w:t>nsure accountability by allowing recipients to share feedback in a saf</w:t>
      </w:r>
      <w:r>
        <w:rPr>
          <w:sz w:val="22"/>
          <w:szCs w:val="22"/>
        </w:rPr>
        <w:t>e, secure and dignified manner, p</w:t>
      </w:r>
      <w:r w:rsidR="00C956F8" w:rsidRPr="00C956F8">
        <w:rPr>
          <w:sz w:val="22"/>
          <w:szCs w:val="22"/>
        </w:rPr>
        <w:t>rovide a participatory opportunity for beneficiaries in decision-m</w:t>
      </w:r>
      <w:r>
        <w:rPr>
          <w:sz w:val="22"/>
          <w:szCs w:val="22"/>
        </w:rPr>
        <w:t>aking that affects their lives, f</w:t>
      </w:r>
      <w:r w:rsidR="00C956F8" w:rsidRPr="00C956F8">
        <w:rPr>
          <w:sz w:val="22"/>
          <w:szCs w:val="22"/>
        </w:rPr>
        <w:t>acilitate lessons learned and best practices for accurate and objective feedback</w:t>
      </w:r>
      <w:r w:rsidR="008E00DF">
        <w:rPr>
          <w:sz w:val="22"/>
          <w:szCs w:val="22"/>
        </w:rPr>
        <w:t>. In addition, i</w:t>
      </w:r>
      <w:r w:rsidR="00C956F8" w:rsidRPr="00C956F8">
        <w:rPr>
          <w:sz w:val="22"/>
          <w:szCs w:val="22"/>
        </w:rPr>
        <w:t xml:space="preserve">dentify challenges and recommends corrective actions that will address the needs of the affected population appropriately and efficiently. </w:t>
      </w:r>
    </w:p>
    <w:p w14:paraId="40AE35F0" w14:textId="4D7DDB71" w:rsidR="00673801" w:rsidRPr="00671B66" w:rsidRDefault="00671B66" w:rsidP="00671B66">
      <w:pPr>
        <w:pStyle w:val="Heading1"/>
        <w:spacing w:after="120"/>
        <w:rPr>
          <w:sz w:val="22"/>
          <w:szCs w:val="22"/>
        </w:rPr>
      </w:pPr>
      <w:bookmarkStart w:id="138" w:name="_Toc84260887"/>
      <w:r>
        <w:rPr>
          <w:sz w:val="22"/>
          <w:szCs w:val="22"/>
        </w:rPr>
        <w:t>8.2</w:t>
      </w:r>
      <w:r>
        <w:rPr>
          <w:sz w:val="22"/>
          <w:szCs w:val="22"/>
        </w:rPr>
        <w:tab/>
      </w:r>
      <w:r w:rsidR="00673801" w:rsidRPr="00671B66">
        <w:rPr>
          <w:sz w:val="22"/>
          <w:szCs w:val="22"/>
        </w:rPr>
        <w:t>Thematic Visit</w:t>
      </w:r>
      <w:bookmarkEnd w:id="138"/>
    </w:p>
    <w:p w14:paraId="7FFA3DDA" w14:textId="1F593F9E" w:rsidR="001D2780" w:rsidRPr="001D2780" w:rsidRDefault="001D2780" w:rsidP="00671B66">
      <w:pPr>
        <w:spacing w:after="120" w:line="240" w:lineRule="auto"/>
        <w:jc w:val="both"/>
        <w:rPr>
          <w:rFonts w:ascii="Cambria" w:hAnsi="Cambria" w:cs="Tahoma"/>
          <w:bCs/>
        </w:rPr>
      </w:pPr>
      <w:r w:rsidRPr="001D2780">
        <w:rPr>
          <w:rFonts w:ascii="Cambria" w:hAnsi="Cambria" w:cs="Tahoma"/>
          <w:bCs/>
        </w:rPr>
        <w:t>This is a visit to the participating state</w:t>
      </w:r>
      <w:r w:rsidR="00FB7458">
        <w:rPr>
          <w:rFonts w:ascii="Cambria" w:hAnsi="Cambria" w:cs="Tahoma"/>
          <w:bCs/>
        </w:rPr>
        <w:t>s</w:t>
      </w:r>
      <w:r w:rsidRPr="001D2780">
        <w:rPr>
          <w:rFonts w:ascii="Cambria" w:hAnsi="Cambria" w:cs="Tahoma"/>
          <w:bCs/>
        </w:rPr>
        <w:t xml:space="preserve"> to address issue</w:t>
      </w:r>
      <w:r w:rsidR="00BC489A">
        <w:rPr>
          <w:rFonts w:ascii="Cambria" w:hAnsi="Cambria" w:cs="Tahoma"/>
          <w:bCs/>
        </w:rPr>
        <w:t>s</w:t>
      </w:r>
      <w:r w:rsidRPr="001D2780">
        <w:rPr>
          <w:rFonts w:ascii="Cambria" w:hAnsi="Cambria" w:cs="Tahoma"/>
          <w:bCs/>
        </w:rPr>
        <w:t>/problem</w:t>
      </w:r>
      <w:r w:rsidR="00BC489A">
        <w:rPr>
          <w:rFonts w:ascii="Cambria" w:hAnsi="Cambria" w:cs="Tahoma"/>
          <w:bCs/>
        </w:rPr>
        <w:t>s</w:t>
      </w:r>
      <w:r w:rsidRPr="001D2780">
        <w:rPr>
          <w:rFonts w:ascii="Cambria" w:hAnsi="Cambria" w:cs="Tahoma"/>
          <w:bCs/>
        </w:rPr>
        <w:t xml:space="preserve"> that may or </w:t>
      </w:r>
      <w:r w:rsidR="000B6197">
        <w:rPr>
          <w:rFonts w:ascii="Cambria" w:hAnsi="Cambria" w:cs="Tahoma"/>
          <w:bCs/>
        </w:rPr>
        <w:t>are</w:t>
      </w:r>
      <w:r w:rsidRPr="001D2780">
        <w:rPr>
          <w:rFonts w:ascii="Cambria" w:hAnsi="Cambria" w:cs="Tahoma"/>
          <w:bCs/>
        </w:rPr>
        <w:t xml:space="preserve"> affecting</w:t>
      </w:r>
      <w:r w:rsidR="000B6197">
        <w:rPr>
          <w:rFonts w:ascii="Cambria" w:hAnsi="Cambria" w:cs="Tahoma"/>
          <w:bCs/>
        </w:rPr>
        <w:t xml:space="preserve"> the</w:t>
      </w:r>
      <w:r w:rsidRPr="001D2780">
        <w:rPr>
          <w:rFonts w:ascii="Cambria" w:hAnsi="Cambria" w:cs="Tahoma"/>
          <w:bCs/>
        </w:rPr>
        <w:t xml:space="preserve"> smooth implementation of the </w:t>
      </w:r>
      <w:r w:rsidR="001E43E7">
        <w:rPr>
          <w:rFonts w:ascii="Cambria" w:hAnsi="Cambria" w:cs="Tahoma"/>
          <w:bCs/>
        </w:rPr>
        <w:t>p</w:t>
      </w:r>
      <w:r w:rsidR="001E43E7" w:rsidRPr="001D2780">
        <w:rPr>
          <w:rFonts w:ascii="Cambria" w:hAnsi="Cambria" w:cs="Tahoma"/>
          <w:bCs/>
        </w:rPr>
        <w:t>rogramme</w:t>
      </w:r>
      <w:r w:rsidRPr="001D2780">
        <w:rPr>
          <w:rFonts w:ascii="Cambria" w:hAnsi="Cambria" w:cs="Tahoma"/>
          <w:bCs/>
        </w:rPr>
        <w:t xml:space="preserve">.  </w:t>
      </w:r>
      <w:proofErr w:type="gramStart"/>
      <w:r w:rsidRPr="001D2780">
        <w:rPr>
          <w:rFonts w:ascii="Cambria" w:hAnsi="Cambria" w:cs="Tahoma"/>
          <w:bCs/>
        </w:rPr>
        <w:t xml:space="preserve">The </w:t>
      </w:r>
      <w:r w:rsidR="00BC489A">
        <w:rPr>
          <w:rFonts w:ascii="Cambria" w:hAnsi="Cambria" w:cs="Tahoma"/>
          <w:bCs/>
        </w:rPr>
        <w:t xml:space="preserve"> </w:t>
      </w:r>
      <w:r w:rsidRPr="001D2780">
        <w:rPr>
          <w:rFonts w:ascii="Cambria" w:hAnsi="Cambria" w:cs="Tahoma"/>
          <w:bCs/>
        </w:rPr>
        <w:t>advisory</w:t>
      </w:r>
      <w:proofErr w:type="gramEnd"/>
      <w:r w:rsidRPr="001D2780">
        <w:rPr>
          <w:rFonts w:ascii="Cambria" w:hAnsi="Cambria" w:cs="Tahoma"/>
          <w:bCs/>
        </w:rPr>
        <w:t xml:space="preserve"> </w:t>
      </w:r>
      <w:r w:rsidR="000B6197">
        <w:rPr>
          <w:rFonts w:ascii="Cambria" w:hAnsi="Cambria" w:cs="Tahoma"/>
          <w:bCs/>
        </w:rPr>
        <w:t xml:space="preserve"> visit </w:t>
      </w:r>
      <w:r w:rsidRPr="001D2780">
        <w:rPr>
          <w:rFonts w:ascii="Cambria" w:hAnsi="Cambria" w:cs="Tahoma"/>
          <w:bCs/>
        </w:rPr>
        <w:t>is to ensure that the objectives of the programme are not derail</w:t>
      </w:r>
      <w:r w:rsidR="00BC489A">
        <w:rPr>
          <w:rFonts w:ascii="Cambria" w:hAnsi="Cambria" w:cs="Tahoma"/>
          <w:bCs/>
        </w:rPr>
        <w:t>ed</w:t>
      </w:r>
      <w:r w:rsidRPr="001D2780">
        <w:rPr>
          <w:rFonts w:ascii="Cambria" w:hAnsi="Cambria" w:cs="Tahoma"/>
          <w:bCs/>
        </w:rPr>
        <w:t xml:space="preserve"> and that efforts should </w:t>
      </w:r>
      <w:r w:rsidR="008E00DF">
        <w:rPr>
          <w:rFonts w:ascii="Cambria" w:hAnsi="Cambria" w:cs="Tahoma"/>
          <w:bCs/>
        </w:rPr>
        <w:t xml:space="preserve">be </w:t>
      </w:r>
      <w:r w:rsidRPr="001D2780">
        <w:rPr>
          <w:rFonts w:ascii="Cambria" w:hAnsi="Cambria" w:cs="Tahoma"/>
          <w:bCs/>
        </w:rPr>
        <w:t>made by the state stakeholders in resolving the challenges.</w:t>
      </w:r>
    </w:p>
    <w:p w14:paraId="12A5E5C4" w14:textId="6F9CBF3F" w:rsidR="00673801" w:rsidRPr="00671B66" w:rsidRDefault="00553A0F" w:rsidP="002D6A9B">
      <w:pPr>
        <w:pStyle w:val="Heading1"/>
        <w:numPr>
          <w:ilvl w:val="1"/>
          <w:numId w:val="155"/>
        </w:numPr>
        <w:spacing w:after="120"/>
        <w:rPr>
          <w:sz w:val="22"/>
          <w:szCs w:val="22"/>
        </w:rPr>
      </w:pPr>
      <w:bookmarkStart w:id="139" w:name="_Toc84260888"/>
      <w:r w:rsidRPr="00671B66">
        <w:rPr>
          <w:sz w:val="22"/>
          <w:szCs w:val="22"/>
        </w:rPr>
        <w:t xml:space="preserve">Implementation </w:t>
      </w:r>
      <w:r w:rsidR="00673801" w:rsidRPr="00671B66">
        <w:rPr>
          <w:sz w:val="22"/>
          <w:szCs w:val="22"/>
        </w:rPr>
        <w:t>Support Mission</w:t>
      </w:r>
      <w:bookmarkEnd w:id="139"/>
      <w:r w:rsidR="00673801" w:rsidRPr="00671B66">
        <w:rPr>
          <w:sz w:val="22"/>
          <w:szCs w:val="22"/>
        </w:rPr>
        <w:t xml:space="preserve"> </w:t>
      </w:r>
    </w:p>
    <w:p w14:paraId="466CD487" w14:textId="6A92B4D0" w:rsidR="0004010E" w:rsidRPr="00671B66" w:rsidRDefault="00671B66" w:rsidP="00671B66">
      <w:pPr>
        <w:pStyle w:val="ListParagraph"/>
        <w:widowControl/>
        <w:tabs>
          <w:tab w:val="left" w:pos="0"/>
        </w:tabs>
        <w:spacing w:before="240" w:after="120"/>
        <w:ind w:left="0"/>
        <w:contextualSpacing w:val="0"/>
        <w:jc w:val="both"/>
        <w:rPr>
          <w:rFonts w:ascii="Cambria" w:eastAsiaTheme="minorHAnsi" w:hAnsi="Cambria" w:cs="Tahoma"/>
          <w:bCs/>
          <w:color w:val="auto"/>
          <w:sz w:val="22"/>
          <w:szCs w:val="22"/>
          <w:lang w:val="en-GB"/>
        </w:rPr>
      </w:pPr>
      <w:r w:rsidRPr="00671B66">
        <w:rPr>
          <w:rFonts w:ascii="Cambria" w:eastAsiaTheme="minorHAnsi" w:hAnsi="Cambria" w:cs="Tahoma"/>
          <w:bCs/>
          <w:color w:val="auto"/>
          <w:sz w:val="22"/>
          <w:szCs w:val="22"/>
          <w:lang w:val="en-GB"/>
        </w:rPr>
        <w:t>The World Bank will continuously monitor the institutional capacity of the key implementing partners and emerging implementation risks and assess the need for early response to emerging implementation challenges. The implementation support strategy will include (a) Joint Review Missions (JRM) (on</w:t>
      </w:r>
      <w:r w:rsidR="000B6197">
        <w:rPr>
          <w:rFonts w:ascii="Cambria" w:eastAsiaTheme="minorHAnsi" w:hAnsi="Cambria" w:cs="Tahoma"/>
          <w:bCs/>
          <w:color w:val="auto"/>
          <w:sz w:val="22"/>
          <w:szCs w:val="22"/>
          <w:lang w:val="en-GB"/>
        </w:rPr>
        <w:t xml:space="preserve"> a</w:t>
      </w:r>
      <w:r w:rsidRPr="00671B66">
        <w:rPr>
          <w:rFonts w:ascii="Cambria" w:eastAsiaTheme="minorHAnsi" w:hAnsi="Cambria" w:cs="Tahoma"/>
          <w:bCs/>
          <w:color w:val="auto"/>
          <w:sz w:val="22"/>
          <w:szCs w:val="22"/>
          <w:lang w:val="en-GB"/>
        </w:rPr>
        <w:t xml:space="preserve"> quarterly basis and might run more frequent</w:t>
      </w:r>
      <w:r w:rsidR="000B6197">
        <w:rPr>
          <w:rFonts w:ascii="Cambria" w:eastAsiaTheme="minorHAnsi" w:hAnsi="Cambria" w:cs="Tahoma"/>
          <w:bCs/>
          <w:color w:val="auto"/>
          <w:sz w:val="22"/>
          <w:szCs w:val="22"/>
          <w:lang w:val="en-GB"/>
        </w:rPr>
        <w:t>ly</w:t>
      </w:r>
      <w:r w:rsidRPr="00671B66">
        <w:rPr>
          <w:rFonts w:ascii="Cambria" w:eastAsiaTheme="minorHAnsi" w:hAnsi="Cambria" w:cs="Tahoma"/>
          <w:bCs/>
          <w:color w:val="auto"/>
          <w:sz w:val="22"/>
          <w:szCs w:val="22"/>
          <w:lang w:val="en-GB"/>
        </w:rPr>
        <w:t xml:space="preserve"> during the first year); (b) monthly technical meetings/workshops for (</w:t>
      </w:r>
      <w:proofErr w:type="spellStart"/>
      <w:r w:rsidRPr="00671B66">
        <w:rPr>
          <w:rFonts w:ascii="Cambria" w:eastAsiaTheme="minorHAnsi" w:hAnsi="Cambria" w:cs="Tahoma"/>
          <w:bCs/>
          <w:color w:val="auto"/>
          <w:sz w:val="22"/>
          <w:szCs w:val="22"/>
          <w:lang w:val="en-GB"/>
        </w:rPr>
        <w:t>i</w:t>
      </w:r>
      <w:proofErr w:type="spellEnd"/>
      <w:r w:rsidRPr="00671B66">
        <w:rPr>
          <w:rFonts w:ascii="Cambria" w:eastAsiaTheme="minorHAnsi" w:hAnsi="Cambria" w:cs="Tahoma"/>
          <w:bCs/>
          <w:color w:val="auto"/>
          <w:sz w:val="22"/>
          <w:szCs w:val="22"/>
          <w:lang w:val="en-GB"/>
        </w:rPr>
        <w:t>) federal and state</w:t>
      </w:r>
      <w:r w:rsidR="000B6197">
        <w:rPr>
          <w:rFonts w:ascii="Cambria" w:eastAsiaTheme="minorHAnsi" w:hAnsi="Cambria" w:cs="Tahoma"/>
          <w:bCs/>
          <w:color w:val="auto"/>
          <w:sz w:val="22"/>
          <w:szCs w:val="22"/>
          <w:lang w:val="en-GB"/>
        </w:rPr>
        <w:t>-</w:t>
      </w:r>
      <w:r w:rsidRPr="00671B66">
        <w:rPr>
          <w:rFonts w:ascii="Cambria" w:eastAsiaTheme="minorHAnsi" w:hAnsi="Cambria" w:cs="Tahoma"/>
          <w:bCs/>
          <w:color w:val="auto"/>
          <w:sz w:val="22"/>
          <w:szCs w:val="22"/>
          <w:lang w:val="en-GB"/>
        </w:rPr>
        <w:t xml:space="preserve">level coordinators; (ii) </w:t>
      </w:r>
      <w:r w:rsidR="007D3B23">
        <w:rPr>
          <w:rFonts w:ascii="Cambria" w:eastAsiaTheme="minorHAnsi" w:hAnsi="Cambria" w:cs="Tahoma"/>
          <w:bCs/>
          <w:color w:val="auto"/>
          <w:sz w:val="22"/>
          <w:szCs w:val="22"/>
          <w:lang w:val="en-GB"/>
        </w:rPr>
        <w:t>R</w:t>
      </w:r>
      <w:r w:rsidRPr="00671B66">
        <w:rPr>
          <w:rFonts w:ascii="Cambria" w:eastAsiaTheme="minorHAnsi" w:hAnsi="Cambria" w:cs="Tahoma"/>
          <w:bCs/>
          <w:color w:val="auto"/>
          <w:sz w:val="22"/>
          <w:szCs w:val="22"/>
          <w:lang w:val="en-GB"/>
        </w:rPr>
        <w:t>esults area</w:t>
      </w:r>
      <w:r w:rsidR="004833B7">
        <w:rPr>
          <w:rFonts w:ascii="Cambria" w:eastAsiaTheme="minorHAnsi" w:hAnsi="Cambria" w:cs="Tahoma"/>
          <w:bCs/>
          <w:color w:val="auto"/>
          <w:sz w:val="22"/>
          <w:szCs w:val="22"/>
          <w:lang w:val="en-GB"/>
        </w:rPr>
        <w:t xml:space="preserve"> </w:t>
      </w:r>
      <w:r w:rsidR="004833B7">
        <w:rPr>
          <w:rFonts w:ascii="Cambria" w:eastAsiaTheme="minorHAnsi" w:hAnsi="Cambria" w:cs="Tahoma"/>
          <w:bCs/>
          <w:color w:val="auto"/>
          <w:sz w:val="22"/>
          <w:szCs w:val="22"/>
          <w:lang w:val="en-GB"/>
        </w:rPr>
        <w:lastRenderedPageBreak/>
        <w:t>Delivery Platform heads</w:t>
      </w:r>
      <w:r w:rsidRPr="00671B66">
        <w:rPr>
          <w:rFonts w:ascii="Cambria" w:eastAsiaTheme="minorHAnsi" w:hAnsi="Cambria" w:cs="Tahoma"/>
          <w:bCs/>
          <w:color w:val="auto"/>
          <w:sz w:val="22"/>
          <w:szCs w:val="22"/>
          <w:lang w:val="en-GB"/>
        </w:rPr>
        <w:t>; and when required (iii) state-level CARES team(s); (c) on-demand external technical expertise; and (d) audit and fiduciary reporting (including safeguards, procurement, and financial management).</w:t>
      </w:r>
    </w:p>
    <w:p w14:paraId="05738CFC" w14:textId="53D385E0" w:rsidR="001C55BE" w:rsidRPr="002D6A9B" w:rsidRDefault="001C55BE" w:rsidP="002D6A9B">
      <w:pPr>
        <w:pStyle w:val="Heading1"/>
        <w:numPr>
          <w:ilvl w:val="1"/>
          <w:numId w:val="155"/>
        </w:numPr>
        <w:spacing w:after="120"/>
        <w:rPr>
          <w:sz w:val="22"/>
          <w:szCs w:val="22"/>
        </w:rPr>
      </w:pPr>
      <w:bookmarkStart w:id="140" w:name="_Toc84260889"/>
      <w:r w:rsidRPr="002D6A9B">
        <w:rPr>
          <w:sz w:val="22"/>
          <w:szCs w:val="22"/>
        </w:rPr>
        <w:t>Evaluation</w:t>
      </w:r>
      <w:bookmarkEnd w:id="140"/>
    </w:p>
    <w:p w14:paraId="4DD808EA" w14:textId="77777777" w:rsidR="002278F3" w:rsidRPr="002278F3" w:rsidRDefault="002278F3" w:rsidP="002278F3">
      <w:pPr>
        <w:spacing w:after="120"/>
        <w:jc w:val="both"/>
        <w:rPr>
          <w:rFonts w:ascii="Cambria" w:hAnsi="Cambria" w:cs="Tahoma"/>
        </w:rPr>
      </w:pPr>
      <w:r w:rsidRPr="002278F3">
        <w:rPr>
          <w:rFonts w:ascii="Cambria" w:hAnsi="Cambria" w:cs="Tahoma"/>
        </w:rPr>
        <w:t>This is a process of systematically and objectively determining the relevance, efficiency, effectiveness and impact of interventions.  During this process, a Participatory evaluation involving all stakeholders shall be maintained throughout the Programme implementation. Furthermore, an independent evaluator can also be engaged to assess implementation status.</w:t>
      </w:r>
    </w:p>
    <w:p w14:paraId="36176C7F" w14:textId="4406913A" w:rsidR="002278F3" w:rsidRPr="00120A98" w:rsidRDefault="002278F3" w:rsidP="002278F3">
      <w:pPr>
        <w:spacing w:after="120" w:line="240" w:lineRule="auto"/>
        <w:jc w:val="both"/>
        <w:rPr>
          <w:rFonts w:ascii="Cambria" w:eastAsia="Calibri" w:hAnsi="Cambria" w:cs="Tahoma"/>
          <w:b/>
        </w:rPr>
      </w:pPr>
      <w:r w:rsidRPr="00120A98">
        <w:rPr>
          <w:rFonts w:ascii="Cambria" w:eastAsia="Times New Roman" w:hAnsi="Cambria" w:cs="Tahoma"/>
        </w:rPr>
        <w:t xml:space="preserve">Evaluation involves the process for determining systematically and objectively, the relevance, efficiency, effectiveness, impact and sustainability of the programme outcomes. Table </w:t>
      </w:r>
      <w:r>
        <w:rPr>
          <w:rFonts w:ascii="Cambria" w:eastAsia="Times New Roman" w:hAnsi="Cambria" w:cs="Tahoma"/>
        </w:rPr>
        <w:t xml:space="preserve">8.4.2 </w:t>
      </w:r>
      <w:r w:rsidRPr="00120A98">
        <w:rPr>
          <w:rFonts w:ascii="Cambria" w:eastAsia="Times New Roman" w:hAnsi="Cambria" w:cs="Tahoma"/>
        </w:rPr>
        <w:t>summarizes the different types of evaluations to be undertaken to review performance, outcome and impact towards achieving the set objectives in NG-CARES.  The Table further explain</w:t>
      </w:r>
      <w:r>
        <w:rPr>
          <w:rFonts w:ascii="Cambria" w:eastAsia="Times New Roman" w:hAnsi="Cambria" w:cs="Tahoma"/>
        </w:rPr>
        <w:t>s</w:t>
      </w:r>
      <w:r w:rsidRPr="00120A98">
        <w:rPr>
          <w:rFonts w:ascii="Cambria" w:eastAsia="Times New Roman" w:hAnsi="Cambria" w:cs="Tahoma"/>
        </w:rPr>
        <w:t xml:space="preserve"> the various responsible stakeholder to undertake each of the task</w:t>
      </w:r>
      <w:r>
        <w:rPr>
          <w:rFonts w:ascii="Cambria" w:eastAsia="Times New Roman" w:hAnsi="Cambria" w:cs="Tahoma"/>
        </w:rPr>
        <w:t>s</w:t>
      </w:r>
      <w:r w:rsidRPr="00120A98">
        <w:rPr>
          <w:rFonts w:ascii="Cambria" w:eastAsia="Times New Roman" w:hAnsi="Cambria" w:cs="Tahoma"/>
        </w:rPr>
        <w:t xml:space="preserve"> (research/study), the task to be undertaken, focus of the task and the frequency of the task in the life of the project.</w:t>
      </w:r>
    </w:p>
    <w:p w14:paraId="73DADD8F" w14:textId="77777777" w:rsidR="002278F3" w:rsidRPr="002278F3" w:rsidRDefault="002278F3" w:rsidP="002278F3">
      <w:pPr>
        <w:spacing w:after="120"/>
        <w:jc w:val="both"/>
        <w:rPr>
          <w:rFonts w:ascii="Cambria" w:hAnsi="Cambria" w:cs="Tahoma"/>
        </w:rPr>
      </w:pPr>
      <w:r w:rsidRPr="002278F3">
        <w:rPr>
          <w:rFonts w:ascii="Cambria" w:hAnsi="Cambria" w:cs="Tahoma"/>
        </w:rPr>
        <w:t xml:space="preserve">There shall be an evaluation of the activities of the programme at Mid-term and End term to access the progress of the program development objective and KPIs as contained in the Result Framework.  The evaluation will be conducted by consultants engaged by the FCSU who would have studied all the requirements of evaluation. </w:t>
      </w:r>
    </w:p>
    <w:p w14:paraId="2E72AE03" w14:textId="77777777" w:rsidR="002278F3" w:rsidRPr="002278F3" w:rsidRDefault="002278F3" w:rsidP="002278F3">
      <w:pPr>
        <w:spacing w:after="120"/>
        <w:jc w:val="both"/>
        <w:rPr>
          <w:rFonts w:ascii="Cambria" w:hAnsi="Cambria" w:cs="Tahoma"/>
        </w:rPr>
      </w:pPr>
      <w:r w:rsidRPr="002278F3">
        <w:rPr>
          <w:rFonts w:ascii="Cambria" w:hAnsi="Cambria" w:cs="Tahoma"/>
        </w:rPr>
        <w:t>The purpose of the report is to obtain independent views of the main stakeholders on the project’s relevance, performance and the likelihood of its success. It also aims to prove a rating and contextual assessment of the progress of the project in achieving its objectives, present stakeholders’ insights into issues affecting the implementation of a project and their proposals for addressing those issues and in a way, it is a form of an independent annual evaluation of the project by all stakeholders based on their experience. The opinions of stakeholders as expressed in this form should be collated and analysed by the evaluation team, the output of which should suggest changes that should be made to make the project a success.</w:t>
      </w:r>
    </w:p>
    <w:p w14:paraId="4127802B" w14:textId="3CE4C243" w:rsidR="00314F8E" w:rsidRDefault="001C55BE" w:rsidP="00314F8E">
      <w:pPr>
        <w:pStyle w:val="Heading1"/>
        <w:numPr>
          <w:ilvl w:val="2"/>
          <w:numId w:val="155"/>
        </w:numPr>
        <w:spacing w:before="0" w:after="120"/>
        <w:jc w:val="both"/>
        <w:rPr>
          <w:rFonts w:eastAsia="Calibri"/>
          <w:sz w:val="22"/>
          <w:szCs w:val="22"/>
        </w:rPr>
      </w:pPr>
      <w:bookmarkStart w:id="141" w:name="_Toc84260890"/>
      <w:r w:rsidRPr="00120A98">
        <w:rPr>
          <w:rFonts w:eastAsia="Calibri"/>
          <w:sz w:val="22"/>
          <w:szCs w:val="22"/>
        </w:rPr>
        <w:t>Description of Key evaluation questions</w:t>
      </w:r>
      <w:r w:rsidR="00314F8E">
        <w:rPr>
          <w:rFonts w:eastAsia="Calibri"/>
          <w:sz w:val="22"/>
          <w:szCs w:val="22"/>
        </w:rPr>
        <w:t>:</w:t>
      </w:r>
      <w:bookmarkEnd w:id="141"/>
    </w:p>
    <w:p w14:paraId="2F41A849" w14:textId="77777777" w:rsidR="002278F3" w:rsidRPr="00120A98" w:rsidRDefault="002278F3" w:rsidP="002278F3">
      <w:pPr>
        <w:spacing w:after="120" w:line="240" w:lineRule="auto"/>
        <w:jc w:val="both"/>
        <w:rPr>
          <w:rFonts w:ascii="Cambria" w:hAnsi="Cambria" w:cs="Tahoma"/>
        </w:rPr>
      </w:pPr>
      <w:r w:rsidRPr="00120A98">
        <w:rPr>
          <w:rFonts w:ascii="Cambria" w:hAnsi="Cambria" w:cs="Tahoma"/>
        </w:rPr>
        <w:t>The key evaluation question will include the assessment of the effectiveness, efficiency and appropriateness of the programme interventions in meeting the project development objectives. This will determine the extent to which the programme has address</w:t>
      </w:r>
      <w:r>
        <w:rPr>
          <w:rFonts w:ascii="Cambria" w:hAnsi="Cambria" w:cs="Tahoma"/>
        </w:rPr>
        <w:t>ed</w:t>
      </w:r>
      <w:r w:rsidRPr="00120A98">
        <w:rPr>
          <w:rFonts w:ascii="Cambria" w:hAnsi="Cambria" w:cs="Tahoma"/>
        </w:rPr>
        <w:t xml:space="preserve"> the identified needs, aligned with government priorities, achiev</w:t>
      </w:r>
      <w:r>
        <w:rPr>
          <w:rFonts w:ascii="Cambria" w:hAnsi="Cambria" w:cs="Tahoma"/>
        </w:rPr>
        <w:t>ed</w:t>
      </w:r>
      <w:r w:rsidRPr="00120A98">
        <w:rPr>
          <w:rFonts w:ascii="Cambria" w:hAnsi="Cambria" w:cs="Tahoma"/>
        </w:rPr>
        <w:t xml:space="preserve"> the intended outcomes and whether the outcome of the programme represent</w:t>
      </w:r>
      <w:r>
        <w:rPr>
          <w:rFonts w:ascii="Cambria" w:hAnsi="Cambria" w:cs="Tahoma"/>
        </w:rPr>
        <w:t>s</w:t>
      </w:r>
      <w:r w:rsidRPr="00120A98">
        <w:rPr>
          <w:rFonts w:ascii="Cambria" w:hAnsi="Cambria" w:cs="Tahoma"/>
        </w:rPr>
        <w:t xml:space="preserve"> value for money. </w:t>
      </w:r>
    </w:p>
    <w:p w14:paraId="04E1B298" w14:textId="77777777" w:rsidR="002278F3" w:rsidRPr="00120A98" w:rsidRDefault="002278F3" w:rsidP="002278F3">
      <w:pPr>
        <w:spacing w:after="120" w:line="240" w:lineRule="auto"/>
        <w:jc w:val="both"/>
        <w:rPr>
          <w:rFonts w:ascii="Cambria" w:hAnsi="Cambria" w:cs="Tahoma"/>
          <w:b/>
          <w:bCs/>
        </w:rPr>
      </w:pPr>
      <w:r w:rsidRPr="00120A98">
        <w:rPr>
          <w:rFonts w:ascii="Cambria" w:hAnsi="Cambria" w:cs="Tahoma"/>
          <w:b/>
          <w:bCs/>
        </w:rPr>
        <w:t>Efficiency</w:t>
      </w:r>
    </w:p>
    <w:p w14:paraId="618D1BED" w14:textId="77777777" w:rsidR="002278F3" w:rsidRPr="00120A98" w:rsidRDefault="002278F3" w:rsidP="002278F3">
      <w:pPr>
        <w:pStyle w:val="ListParagraph"/>
        <w:numPr>
          <w:ilvl w:val="0"/>
          <w:numId w:val="1"/>
        </w:numPr>
        <w:spacing w:after="120"/>
        <w:contextualSpacing w:val="0"/>
        <w:jc w:val="both"/>
        <w:rPr>
          <w:rFonts w:ascii="Cambria" w:hAnsi="Cambria" w:cs="Tahoma"/>
          <w:sz w:val="22"/>
          <w:szCs w:val="22"/>
        </w:rPr>
      </w:pPr>
      <w:r w:rsidRPr="00120A98">
        <w:rPr>
          <w:rFonts w:ascii="Cambria" w:hAnsi="Cambria" w:cs="Tahoma"/>
          <w:sz w:val="22"/>
          <w:szCs w:val="22"/>
        </w:rPr>
        <w:t>How well has the project used its resources to produce target outputs?</w:t>
      </w:r>
    </w:p>
    <w:p w14:paraId="7D754177" w14:textId="77777777" w:rsidR="002278F3" w:rsidRPr="00120A98" w:rsidRDefault="002278F3" w:rsidP="002278F3">
      <w:pPr>
        <w:pStyle w:val="ListParagraph"/>
        <w:numPr>
          <w:ilvl w:val="0"/>
          <w:numId w:val="1"/>
        </w:numPr>
        <w:spacing w:after="120"/>
        <w:contextualSpacing w:val="0"/>
        <w:jc w:val="both"/>
        <w:rPr>
          <w:rFonts w:ascii="Cambria" w:hAnsi="Cambria" w:cs="Tahoma"/>
          <w:sz w:val="22"/>
          <w:szCs w:val="22"/>
        </w:rPr>
      </w:pPr>
      <w:r w:rsidRPr="00120A98">
        <w:rPr>
          <w:rFonts w:ascii="Cambria" w:hAnsi="Cambria" w:cs="Tahoma"/>
          <w:sz w:val="22"/>
          <w:szCs w:val="22"/>
        </w:rPr>
        <w:t>How adequate are the quantity and quality of project inputs relative to the target outputs?</w:t>
      </w:r>
    </w:p>
    <w:p w14:paraId="165D616D" w14:textId="77777777" w:rsidR="002278F3" w:rsidRPr="00120A98" w:rsidRDefault="002278F3" w:rsidP="002278F3">
      <w:pPr>
        <w:pStyle w:val="ListParagraph"/>
        <w:numPr>
          <w:ilvl w:val="0"/>
          <w:numId w:val="1"/>
        </w:numPr>
        <w:spacing w:after="120"/>
        <w:contextualSpacing w:val="0"/>
        <w:jc w:val="both"/>
        <w:rPr>
          <w:rFonts w:ascii="Cambria" w:hAnsi="Cambria" w:cs="Tahoma"/>
          <w:sz w:val="22"/>
          <w:szCs w:val="22"/>
        </w:rPr>
      </w:pPr>
      <w:r w:rsidRPr="00120A98">
        <w:rPr>
          <w:rFonts w:ascii="Cambria" w:hAnsi="Cambria" w:cs="Tahoma"/>
          <w:sz w:val="22"/>
          <w:szCs w:val="22"/>
        </w:rPr>
        <w:t xml:space="preserve">To what extent </w:t>
      </w:r>
      <w:proofErr w:type="gramStart"/>
      <w:r w:rsidRPr="00120A98">
        <w:rPr>
          <w:rFonts w:ascii="Cambria" w:hAnsi="Cambria" w:cs="Tahoma"/>
          <w:sz w:val="22"/>
          <w:szCs w:val="22"/>
        </w:rPr>
        <w:t>has  capacity</w:t>
      </w:r>
      <w:proofErr w:type="gramEnd"/>
      <w:r w:rsidRPr="00120A98">
        <w:rPr>
          <w:rFonts w:ascii="Cambria" w:hAnsi="Cambria" w:cs="Tahoma"/>
          <w:sz w:val="22"/>
          <w:szCs w:val="22"/>
        </w:rPr>
        <w:t xml:space="preserve"> building enhanced service delivery by various institutions?</w:t>
      </w:r>
    </w:p>
    <w:p w14:paraId="176F5B5B" w14:textId="77777777" w:rsidR="002278F3" w:rsidRPr="00120A98" w:rsidRDefault="002278F3" w:rsidP="002278F3">
      <w:pPr>
        <w:spacing w:after="120" w:line="240" w:lineRule="auto"/>
        <w:jc w:val="both"/>
        <w:rPr>
          <w:rFonts w:ascii="Cambria" w:hAnsi="Cambria" w:cs="Tahoma"/>
          <w:b/>
          <w:bCs/>
        </w:rPr>
      </w:pPr>
      <w:r w:rsidRPr="00120A98">
        <w:rPr>
          <w:rFonts w:ascii="Cambria" w:hAnsi="Cambria" w:cs="Tahoma"/>
          <w:b/>
          <w:bCs/>
        </w:rPr>
        <w:t>Effectiveness</w:t>
      </w:r>
    </w:p>
    <w:p w14:paraId="261073D9" w14:textId="77777777" w:rsidR="002278F3" w:rsidRPr="00120A98" w:rsidRDefault="002278F3" w:rsidP="002278F3">
      <w:pPr>
        <w:pStyle w:val="ListParagraph"/>
        <w:numPr>
          <w:ilvl w:val="0"/>
          <w:numId w:val="2"/>
        </w:numPr>
        <w:spacing w:after="120"/>
        <w:contextualSpacing w:val="0"/>
        <w:jc w:val="both"/>
        <w:rPr>
          <w:rFonts w:ascii="Cambria" w:hAnsi="Cambria" w:cs="Tahoma"/>
          <w:sz w:val="22"/>
          <w:szCs w:val="22"/>
        </w:rPr>
      </w:pPr>
      <w:r w:rsidRPr="00120A98">
        <w:rPr>
          <w:rFonts w:ascii="Cambria" w:hAnsi="Cambria" w:cs="Tahoma"/>
          <w:sz w:val="22"/>
          <w:szCs w:val="22"/>
        </w:rPr>
        <w:t>What is the project status with respect to target outputs in terms of quantity, quality and timeliness? What factors impede or facilitate the production of such outputs?</w:t>
      </w:r>
    </w:p>
    <w:p w14:paraId="603911BD" w14:textId="77777777" w:rsidR="002278F3" w:rsidRPr="00120A98" w:rsidRDefault="002278F3" w:rsidP="002278F3">
      <w:pPr>
        <w:pStyle w:val="ListParagraph"/>
        <w:numPr>
          <w:ilvl w:val="0"/>
          <w:numId w:val="2"/>
        </w:numPr>
        <w:spacing w:after="120"/>
        <w:contextualSpacing w:val="0"/>
        <w:jc w:val="both"/>
        <w:rPr>
          <w:rFonts w:ascii="Cambria" w:hAnsi="Cambria" w:cs="Tahoma"/>
          <w:sz w:val="22"/>
          <w:szCs w:val="22"/>
        </w:rPr>
      </w:pPr>
      <w:r w:rsidRPr="00120A98">
        <w:rPr>
          <w:rFonts w:ascii="Cambria" w:hAnsi="Cambria" w:cs="Tahoma"/>
          <w:sz w:val="22"/>
          <w:szCs w:val="22"/>
        </w:rPr>
        <w:t xml:space="preserve">How useful are the outputs to the needs of the direct beneficiaries? Is there general acceptance of the outputs by these beneficiaries? Is there a significant gender differentiation </w:t>
      </w:r>
      <w:r w:rsidRPr="00120A98">
        <w:rPr>
          <w:rFonts w:ascii="Cambria" w:hAnsi="Cambria" w:cs="Tahoma"/>
          <w:sz w:val="22"/>
          <w:szCs w:val="22"/>
        </w:rPr>
        <w:lastRenderedPageBreak/>
        <w:t>in the usefulness of the outputs to direct beneficiaries?</w:t>
      </w:r>
    </w:p>
    <w:p w14:paraId="086A6B90" w14:textId="77777777" w:rsidR="002278F3" w:rsidRPr="00120A98" w:rsidRDefault="002278F3" w:rsidP="002278F3">
      <w:pPr>
        <w:pStyle w:val="ListParagraph"/>
        <w:numPr>
          <w:ilvl w:val="0"/>
          <w:numId w:val="2"/>
        </w:numPr>
        <w:spacing w:after="120"/>
        <w:contextualSpacing w:val="0"/>
        <w:jc w:val="both"/>
        <w:rPr>
          <w:rFonts w:ascii="Cambria" w:hAnsi="Cambria" w:cs="Tahoma"/>
          <w:sz w:val="22"/>
          <w:szCs w:val="22"/>
        </w:rPr>
      </w:pPr>
      <w:r w:rsidRPr="00120A98">
        <w:rPr>
          <w:rFonts w:ascii="Cambria" w:hAnsi="Cambria" w:cs="Tahoma"/>
          <w:sz w:val="22"/>
          <w:szCs w:val="22"/>
        </w:rPr>
        <w:t>Do the outputs contribute to the achievement of the immediate objectives of the project? What signs indicate this? Are monitoring and evaluation indicators appropriate or is there a need to establish or improve these indicators?</w:t>
      </w:r>
    </w:p>
    <w:p w14:paraId="75AD1600" w14:textId="77777777" w:rsidR="002278F3" w:rsidRPr="00120A98" w:rsidRDefault="002278F3" w:rsidP="002278F3">
      <w:pPr>
        <w:spacing w:after="120" w:line="240" w:lineRule="auto"/>
        <w:jc w:val="both"/>
        <w:rPr>
          <w:rFonts w:ascii="Cambria" w:hAnsi="Cambria" w:cs="Tahoma"/>
          <w:b/>
          <w:bCs/>
        </w:rPr>
      </w:pPr>
      <w:r w:rsidRPr="00120A98">
        <w:rPr>
          <w:rFonts w:ascii="Cambria" w:hAnsi="Cambria" w:cs="Tahoma"/>
          <w:b/>
          <w:bCs/>
        </w:rPr>
        <w:t xml:space="preserve">Appropriateness </w:t>
      </w:r>
    </w:p>
    <w:p w14:paraId="0C320207" w14:textId="77777777" w:rsidR="002278F3" w:rsidRPr="00120A98" w:rsidRDefault="002278F3" w:rsidP="002278F3">
      <w:pPr>
        <w:pStyle w:val="ListParagraph"/>
        <w:numPr>
          <w:ilvl w:val="0"/>
          <w:numId w:val="3"/>
        </w:numPr>
        <w:spacing w:after="120"/>
        <w:contextualSpacing w:val="0"/>
        <w:jc w:val="both"/>
        <w:rPr>
          <w:rFonts w:ascii="Cambria" w:hAnsi="Cambria" w:cs="Tahoma"/>
          <w:sz w:val="22"/>
          <w:szCs w:val="22"/>
        </w:rPr>
      </w:pPr>
      <w:r w:rsidRPr="00120A98">
        <w:rPr>
          <w:rFonts w:ascii="Cambria" w:hAnsi="Cambria" w:cs="Tahoma"/>
          <w:sz w:val="22"/>
          <w:szCs w:val="22"/>
        </w:rPr>
        <w:t>How appropriate are the execution and implementation modalities?</w:t>
      </w:r>
    </w:p>
    <w:p w14:paraId="75847C1D" w14:textId="77777777" w:rsidR="002278F3" w:rsidRPr="00120A98" w:rsidRDefault="002278F3" w:rsidP="002278F3">
      <w:pPr>
        <w:pStyle w:val="ListParagraph"/>
        <w:numPr>
          <w:ilvl w:val="0"/>
          <w:numId w:val="3"/>
        </w:numPr>
        <w:spacing w:after="120"/>
        <w:contextualSpacing w:val="0"/>
        <w:jc w:val="both"/>
        <w:rPr>
          <w:rFonts w:ascii="Cambria" w:hAnsi="Cambria" w:cs="Tahoma"/>
          <w:sz w:val="22"/>
          <w:szCs w:val="22"/>
        </w:rPr>
      </w:pPr>
      <w:r w:rsidRPr="00120A98">
        <w:rPr>
          <w:rFonts w:ascii="Cambria" w:hAnsi="Cambria" w:cs="Tahoma"/>
          <w:sz w:val="22"/>
          <w:szCs w:val="22"/>
        </w:rPr>
        <w:t>How well is the project managed?</w:t>
      </w:r>
    </w:p>
    <w:p w14:paraId="769A5FDD" w14:textId="77777777" w:rsidR="002278F3" w:rsidRPr="00120A98" w:rsidRDefault="002278F3" w:rsidP="002278F3">
      <w:pPr>
        <w:pStyle w:val="ListParagraph"/>
        <w:numPr>
          <w:ilvl w:val="0"/>
          <w:numId w:val="3"/>
        </w:numPr>
        <w:spacing w:after="120"/>
        <w:contextualSpacing w:val="0"/>
        <w:jc w:val="both"/>
        <w:rPr>
          <w:rFonts w:ascii="Cambria" w:hAnsi="Cambria" w:cs="Tahoma"/>
          <w:sz w:val="22"/>
          <w:szCs w:val="22"/>
        </w:rPr>
      </w:pPr>
      <w:r w:rsidRPr="00120A98">
        <w:rPr>
          <w:rFonts w:ascii="Cambria" w:hAnsi="Cambria" w:cs="Tahoma"/>
          <w:sz w:val="22"/>
          <w:szCs w:val="22"/>
        </w:rPr>
        <w:t>How adequate are monitoring and reporting mechanisms?</w:t>
      </w:r>
    </w:p>
    <w:p w14:paraId="1B5CA0E4" w14:textId="77777777" w:rsidR="002278F3" w:rsidRPr="00120A98" w:rsidRDefault="002278F3" w:rsidP="002278F3">
      <w:pPr>
        <w:pStyle w:val="ListParagraph"/>
        <w:numPr>
          <w:ilvl w:val="0"/>
          <w:numId w:val="3"/>
        </w:numPr>
        <w:spacing w:after="120"/>
        <w:contextualSpacing w:val="0"/>
        <w:jc w:val="both"/>
        <w:rPr>
          <w:rFonts w:ascii="Cambria" w:hAnsi="Cambria" w:cs="Tahoma"/>
          <w:sz w:val="22"/>
          <w:szCs w:val="22"/>
        </w:rPr>
      </w:pPr>
      <w:r w:rsidRPr="00120A98">
        <w:rPr>
          <w:rFonts w:ascii="Cambria" w:hAnsi="Cambria" w:cs="Tahoma"/>
          <w:sz w:val="22"/>
          <w:szCs w:val="22"/>
        </w:rPr>
        <w:t>How effective are support-cost arrangements?</w:t>
      </w:r>
    </w:p>
    <w:p w14:paraId="04B75821" w14:textId="1F0CC3D2" w:rsidR="001C55BE" w:rsidRPr="00120A98" w:rsidRDefault="002278F3" w:rsidP="002D6A9B">
      <w:pPr>
        <w:pStyle w:val="Heading1"/>
        <w:numPr>
          <w:ilvl w:val="3"/>
          <w:numId w:val="155"/>
        </w:numPr>
        <w:spacing w:before="0" w:after="120"/>
        <w:jc w:val="both"/>
        <w:rPr>
          <w:rFonts w:eastAsia="Calibri"/>
          <w:sz w:val="22"/>
          <w:szCs w:val="22"/>
        </w:rPr>
      </w:pPr>
      <w:bookmarkStart w:id="142" w:name="_Toc84260891"/>
      <w:r>
        <w:rPr>
          <w:rFonts w:eastAsia="Calibri"/>
          <w:sz w:val="22"/>
          <w:szCs w:val="22"/>
        </w:rPr>
        <w:t xml:space="preserve">Evaluation questions for </w:t>
      </w:r>
      <w:r w:rsidR="00314F8E">
        <w:rPr>
          <w:rFonts w:eastAsia="Calibri"/>
          <w:sz w:val="22"/>
          <w:szCs w:val="22"/>
        </w:rPr>
        <w:t>Result Area1</w:t>
      </w:r>
      <w:bookmarkEnd w:id="142"/>
      <w:r w:rsidR="001C55BE" w:rsidRPr="00120A98">
        <w:rPr>
          <w:rFonts w:eastAsia="Calibri"/>
          <w:sz w:val="22"/>
          <w:szCs w:val="22"/>
        </w:rPr>
        <w:t xml:space="preserve"> </w:t>
      </w:r>
    </w:p>
    <w:p w14:paraId="4941D543" w14:textId="77777777" w:rsidR="001C55BE" w:rsidRPr="00120A98" w:rsidRDefault="001C55BE" w:rsidP="001C55BE">
      <w:pPr>
        <w:autoSpaceDE w:val="0"/>
        <w:autoSpaceDN w:val="0"/>
        <w:adjustRightInd w:val="0"/>
        <w:spacing w:after="120" w:line="240" w:lineRule="auto"/>
        <w:jc w:val="both"/>
        <w:rPr>
          <w:rFonts w:ascii="Cambria" w:eastAsia="Times New Roman" w:hAnsi="Cambria" w:cs="Tahoma"/>
        </w:rPr>
      </w:pPr>
      <w:r w:rsidRPr="00120A98">
        <w:rPr>
          <w:rFonts w:ascii="Cambria" w:eastAsia="Times New Roman" w:hAnsi="Cambria" w:cs="Tahoma"/>
        </w:rPr>
        <w:t>Evaluation questions define the information that the evaluation will generate. This section proposes the questions that, when answered, will give intended users of the evaluation the information they seek in order to make decisions, take action or add to knowledge. The key questions are:</w:t>
      </w:r>
    </w:p>
    <w:p w14:paraId="7D9F3FC8" w14:textId="77777777" w:rsidR="001C55BE" w:rsidRPr="00120A98" w:rsidRDefault="001C55BE" w:rsidP="001C55BE">
      <w:pPr>
        <w:numPr>
          <w:ilvl w:val="0"/>
          <w:numId w:val="73"/>
        </w:numPr>
        <w:autoSpaceDE w:val="0"/>
        <w:autoSpaceDN w:val="0"/>
        <w:adjustRightInd w:val="0"/>
        <w:spacing w:after="120" w:line="240" w:lineRule="auto"/>
        <w:jc w:val="both"/>
        <w:rPr>
          <w:rFonts w:ascii="Cambria" w:eastAsia="Times New Roman" w:hAnsi="Cambria" w:cs="Tahoma"/>
        </w:rPr>
      </w:pPr>
      <w:r w:rsidRPr="00120A98">
        <w:rPr>
          <w:rFonts w:ascii="Cambria" w:eastAsia="Times New Roman" w:hAnsi="Cambria" w:cs="Tahoma"/>
        </w:rPr>
        <w:t>Were stated outcomes and outputs achieved?</w:t>
      </w:r>
    </w:p>
    <w:p w14:paraId="615ED0B1" w14:textId="6141CF39" w:rsidR="001C55BE" w:rsidRPr="00120A98" w:rsidRDefault="001C55BE" w:rsidP="001C55BE">
      <w:pPr>
        <w:numPr>
          <w:ilvl w:val="0"/>
          <w:numId w:val="73"/>
        </w:numPr>
        <w:autoSpaceDE w:val="0"/>
        <w:autoSpaceDN w:val="0"/>
        <w:adjustRightInd w:val="0"/>
        <w:spacing w:after="120" w:line="240" w:lineRule="auto"/>
        <w:jc w:val="both"/>
        <w:rPr>
          <w:rFonts w:ascii="Cambria" w:eastAsia="Times New Roman" w:hAnsi="Cambria" w:cs="Tahoma"/>
        </w:rPr>
      </w:pPr>
      <w:r w:rsidRPr="00120A98">
        <w:rPr>
          <w:rFonts w:ascii="Cambria" w:eastAsia="Times New Roman" w:hAnsi="Cambria" w:cs="Tahoma"/>
        </w:rPr>
        <w:t xml:space="preserve">How relevant are the </w:t>
      </w:r>
      <w:proofErr w:type="gramStart"/>
      <w:r w:rsidRPr="00120A98">
        <w:rPr>
          <w:rFonts w:ascii="Cambria" w:eastAsia="Times New Roman" w:hAnsi="Cambria" w:cs="Tahoma"/>
        </w:rPr>
        <w:t xml:space="preserve">operations </w:t>
      </w:r>
      <w:r w:rsidR="00314F8E">
        <w:rPr>
          <w:rFonts w:ascii="Cambria" w:eastAsia="Times New Roman" w:hAnsi="Cambria" w:cs="Tahoma"/>
        </w:rPr>
        <w:t xml:space="preserve"> of</w:t>
      </w:r>
      <w:proofErr w:type="gramEnd"/>
      <w:r w:rsidR="00314F8E">
        <w:rPr>
          <w:rFonts w:ascii="Cambria" w:eastAsia="Times New Roman" w:hAnsi="Cambria" w:cs="Tahoma"/>
        </w:rPr>
        <w:t xml:space="preserve"> the RAs</w:t>
      </w:r>
      <w:r w:rsidRPr="00120A98">
        <w:rPr>
          <w:rFonts w:ascii="Cambria" w:eastAsia="Times New Roman" w:hAnsi="Cambria" w:cs="Tahoma"/>
        </w:rPr>
        <w:t xml:space="preserve"> to the beneficiaries?</w:t>
      </w:r>
    </w:p>
    <w:p w14:paraId="0D790C04" w14:textId="77777777" w:rsidR="001C55BE" w:rsidRPr="00120A98" w:rsidRDefault="001C55BE" w:rsidP="001C55BE">
      <w:pPr>
        <w:numPr>
          <w:ilvl w:val="0"/>
          <w:numId w:val="73"/>
        </w:numPr>
        <w:autoSpaceDE w:val="0"/>
        <w:autoSpaceDN w:val="0"/>
        <w:adjustRightInd w:val="0"/>
        <w:spacing w:after="120" w:line="240" w:lineRule="auto"/>
        <w:jc w:val="both"/>
        <w:rPr>
          <w:rFonts w:ascii="Cambria" w:eastAsia="Times New Roman" w:hAnsi="Cambria" w:cs="Tahoma"/>
        </w:rPr>
      </w:pPr>
      <w:r w:rsidRPr="00120A98">
        <w:rPr>
          <w:rFonts w:ascii="Cambria" w:eastAsia="Times New Roman" w:hAnsi="Cambria" w:cs="Tahoma"/>
        </w:rPr>
        <w:t>Were the beneficiaries’’ expectations met?</w:t>
      </w:r>
    </w:p>
    <w:p w14:paraId="77CEB6A3" w14:textId="77777777" w:rsidR="001C55BE" w:rsidRPr="00120A98" w:rsidRDefault="001C55BE" w:rsidP="001C55BE">
      <w:pPr>
        <w:numPr>
          <w:ilvl w:val="0"/>
          <w:numId w:val="73"/>
        </w:numPr>
        <w:autoSpaceDE w:val="0"/>
        <w:autoSpaceDN w:val="0"/>
        <w:adjustRightInd w:val="0"/>
        <w:spacing w:after="120" w:line="240" w:lineRule="auto"/>
        <w:jc w:val="both"/>
        <w:rPr>
          <w:rFonts w:ascii="Cambria" w:eastAsia="Times New Roman" w:hAnsi="Cambria" w:cs="Tahoma"/>
        </w:rPr>
      </w:pPr>
      <w:r w:rsidRPr="00120A98">
        <w:rPr>
          <w:rFonts w:ascii="Cambria" w:eastAsia="Times New Roman" w:hAnsi="Cambria" w:cs="Tahoma"/>
        </w:rPr>
        <w:t>What progress toward the outcomes has been made?</w:t>
      </w:r>
    </w:p>
    <w:p w14:paraId="50418C77" w14:textId="77777777" w:rsidR="001C55BE" w:rsidRPr="00120A98" w:rsidRDefault="001C55BE" w:rsidP="001C55BE">
      <w:pPr>
        <w:numPr>
          <w:ilvl w:val="0"/>
          <w:numId w:val="73"/>
        </w:numPr>
        <w:autoSpaceDE w:val="0"/>
        <w:autoSpaceDN w:val="0"/>
        <w:adjustRightInd w:val="0"/>
        <w:spacing w:after="120" w:line="240" w:lineRule="auto"/>
        <w:jc w:val="both"/>
        <w:rPr>
          <w:rFonts w:ascii="Cambria" w:eastAsia="Times New Roman" w:hAnsi="Cambria" w:cs="Tahoma"/>
        </w:rPr>
      </w:pPr>
      <w:r w:rsidRPr="00120A98">
        <w:rPr>
          <w:rFonts w:ascii="Cambria" w:eastAsia="Times New Roman" w:hAnsi="Cambria" w:cs="Tahoma"/>
        </w:rPr>
        <w:t>What factors have contributed to achieving or not achieving intended outcomes?</w:t>
      </w:r>
    </w:p>
    <w:p w14:paraId="7DB697CE" w14:textId="092EEDB1" w:rsidR="001C55BE" w:rsidRPr="00120A98" w:rsidRDefault="001C55BE" w:rsidP="001C55BE">
      <w:pPr>
        <w:numPr>
          <w:ilvl w:val="0"/>
          <w:numId w:val="73"/>
        </w:numPr>
        <w:autoSpaceDE w:val="0"/>
        <w:autoSpaceDN w:val="0"/>
        <w:adjustRightInd w:val="0"/>
        <w:spacing w:after="120" w:line="240" w:lineRule="auto"/>
        <w:jc w:val="both"/>
        <w:rPr>
          <w:rFonts w:ascii="Cambria" w:eastAsia="Times New Roman" w:hAnsi="Cambria" w:cs="Tahoma"/>
        </w:rPr>
      </w:pPr>
      <w:r w:rsidRPr="00120A98">
        <w:rPr>
          <w:rFonts w:ascii="Cambria" w:eastAsia="Times New Roman" w:hAnsi="Cambria" w:cs="Tahoma"/>
        </w:rPr>
        <w:t>To what extent ha</w:t>
      </w:r>
      <w:r>
        <w:rPr>
          <w:rFonts w:ascii="Cambria" w:eastAsia="Times New Roman" w:hAnsi="Cambria" w:cs="Tahoma"/>
        </w:rPr>
        <w:t>ve</w:t>
      </w:r>
      <w:r w:rsidRPr="00120A98">
        <w:rPr>
          <w:rFonts w:ascii="Cambria" w:eastAsia="Times New Roman" w:hAnsi="Cambria" w:cs="Tahoma"/>
        </w:rPr>
        <w:t xml:space="preserve"> </w:t>
      </w:r>
      <w:r w:rsidR="00314F8E">
        <w:rPr>
          <w:rFonts w:ascii="Cambria" w:eastAsia="Times New Roman" w:hAnsi="Cambria" w:cs="Tahoma"/>
        </w:rPr>
        <w:t>RAs</w:t>
      </w:r>
      <w:r w:rsidRPr="00120A98">
        <w:rPr>
          <w:rFonts w:ascii="Cambria" w:eastAsia="Times New Roman" w:hAnsi="Cambria" w:cs="Tahoma"/>
        </w:rPr>
        <w:t xml:space="preserve"> outputs and assistance contributed to programme outcomes?</w:t>
      </w:r>
    </w:p>
    <w:p w14:paraId="60EAAD39" w14:textId="77777777" w:rsidR="001C55BE" w:rsidRPr="00120A98" w:rsidRDefault="001C55BE" w:rsidP="001C55BE">
      <w:pPr>
        <w:numPr>
          <w:ilvl w:val="0"/>
          <w:numId w:val="73"/>
        </w:numPr>
        <w:autoSpaceDE w:val="0"/>
        <w:autoSpaceDN w:val="0"/>
        <w:adjustRightInd w:val="0"/>
        <w:spacing w:after="120" w:line="240" w:lineRule="auto"/>
        <w:jc w:val="both"/>
        <w:rPr>
          <w:rFonts w:ascii="Cambria" w:eastAsia="Times New Roman" w:hAnsi="Cambria" w:cs="Tahoma"/>
        </w:rPr>
      </w:pPr>
      <w:r w:rsidRPr="00120A98">
        <w:rPr>
          <w:rFonts w:ascii="Cambria" w:eastAsia="Times New Roman" w:hAnsi="Cambria" w:cs="Tahoma"/>
        </w:rPr>
        <w:t>What factors contributed to effectiveness, efficiency and timeliness?</w:t>
      </w:r>
    </w:p>
    <w:p w14:paraId="2604596C" w14:textId="342DD5AD" w:rsidR="001C55BE" w:rsidRPr="00120A98" w:rsidRDefault="001C55BE" w:rsidP="001C55BE">
      <w:pPr>
        <w:numPr>
          <w:ilvl w:val="0"/>
          <w:numId w:val="73"/>
        </w:numPr>
        <w:autoSpaceDE w:val="0"/>
        <w:autoSpaceDN w:val="0"/>
        <w:adjustRightInd w:val="0"/>
        <w:spacing w:after="120" w:line="240" w:lineRule="auto"/>
        <w:jc w:val="both"/>
        <w:rPr>
          <w:rFonts w:ascii="Cambria" w:eastAsia="Times New Roman" w:hAnsi="Cambria" w:cs="Tahoma"/>
        </w:rPr>
      </w:pPr>
      <w:r w:rsidRPr="00120A98">
        <w:rPr>
          <w:rFonts w:ascii="Cambria" w:eastAsia="Times New Roman" w:hAnsi="Cambria" w:cs="Tahoma"/>
        </w:rPr>
        <w:t xml:space="preserve">What changes did </w:t>
      </w:r>
      <w:r w:rsidR="00314F8E">
        <w:rPr>
          <w:rFonts w:ascii="Cambria" w:eastAsia="Times New Roman" w:hAnsi="Cambria" w:cs="Tahoma"/>
        </w:rPr>
        <w:t>RAs</w:t>
      </w:r>
      <w:r w:rsidRPr="00120A98">
        <w:rPr>
          <w:rFonts w:ascii="Cambria" w:eastAsia="Times New Roman" w:hAnsi="Cambria" w:cs="Tahoma"/>
        </w:rPr>
        <w:t xml:space="preserve"> intervention bring about in terms of beneficiaries’ </w:t>
      </w:r>
      <w:proofErr w:type="gramStart"/>
      <w:r w:rsidRPr="00120A98">
        <w:rPr>
          <w:rFonts w:ascii="Cambria" w:eastAsia="Times New Roman" w:hAnsi="Cambria" w:cs="Tahoma"/>
        </w:rPr>
        <w:t>welfare</w:t>
      </w:r>
      <w:proofErr w:type="gramEnd"/>
      <w:r w:rsidRPr="00120A98">
        <w:rPr>
          <w:rFonts w:ascii="Cambria" w:eastAsia="Times New Roman" w:hAnsi="Cambria" w:cs="Tahoma"/>
        </w:rPr>
        <w:t xml:space="preserve"> </w:t>
      </w:r>
    </w:p>
    <w:p w14:paraId="0FE7456D" w14:textId="77777777" w:rsidR="001C55BE" w:rsidRPr="00120A98" w:rsidRDefault="001C55BE" w:rsidP="001C55BE">
      <w:pPr>
        <w:numPr>
          <w:ilvl w:val="0"/>
          <w:numId w:val="73"/>
        </w:numPr>
        <w:autoSpaceDE w:val="0"/>
        <w:autoSpaceDN w:val="0"/>
        <w:adjustRightInd w:val="0"/>
        <w:spacing w:after="120" w:line="240" w:lineRule="auto"/>
        <w:jc w:val="both"/>
        <w:rPr>
          <w:rFonts w:ascii="Cambria" w:eastAsia="Times New Roman" w:hAnsi="Cambria" w:cs="Tahoma"/>
        </w:rPr>
      </w:pPr>
      <w:r w:rsidRPr="00120A98">
        <w:rPr>
          <w:rFonts w:ascii="Cambria" w:eastAsia="Times New Roman" w:hAnsi="Cambria" w:cs="Tahoma"/>
        </w:rPr>
        <w:t>Were the resources managed in the most efficient way possible?</w:t>
      </w:r>
    </w:p>
    <w:p w14:paraId="365F1B20" w14:textId="0004C8AC" w:rsidR="001C55BE" w:rsidRDefault="001C55BE" w:rsidP="001C55BE">
      <w:pPr>
        <w:numPr>
          <w:ilvl w:val="0"/>
          <w:numId w:val="73"/>
        </w:numPr>
        <w:autoSpaceDE w:val="0"/>
        <w:autoSpaceDN w:val="0"/>
        <w:adjustRightInd w:val="0"/>
        <w:spacing w:after="120" w:line="240" w:lineRule="auto"/>
        <w:jc w:val="both"/>
        <w:rPr>
          <w:rFonts w:ascii="Cambria" w:eastAsia="Times New Roman" w:hAnsi="Cambria" w:cs="Tahoma"/>
        </w:rPr>
      </w:pPr>
      <w:r w:rsidRPr="00120A98">
        <w:rPr>
          <w:rFonts w:ascii="Cambria" w:eastAsia="Times New Roman" w:hAnsi="Cambria" w:cs="Tahoma"/>
        </w:rPr>
        <w:t>What were the lessons learnt?</w:t>
      </w:r>
    </w:p>
    <w:p w14:paraId="52931260" w14:textId="34A91A32" w:rsidR="00314F8E" w:rsidRPr="002D6A9B" w:rsidRDefault="002278F3" w:rsidP="002D6A9B">
      <w:pPr>
        <w:pStyle w:val="Heading1"/>
        <w:numPr>
          <w:ilvl w:val="3"/>
          <w:numId w:val="155"/>
        </w:numPr>
        <w:spacing w:before="0" w:after="120"/>
        <w:jc w:val="both"/>
        <w:rPr>
          <w:rFonts w:eastAsia="Calibri"/>
          <w:sz w:val="22"/>
          <w:szCs w:val="22"/>
        </w:rPr>
      </w:pPr>
      <w:bookmarkStart w:id="143" w:name="_Toc84260892"/>
      <w:r>
        <w:rPr>
          <w:rFonts w:eastAsia="Calibri"/>
          <w:sz w:val="22"/>
          <w:szCs w:val="22"/>
        </w:rPr>
        <w:t xml:space="preserve">Evaluation questions for </w:t>
      </w:r>
      <w:r w:rsidR="00314F8E">
        <w:rPr>
          <w:rFonts w:eastAsia="Calibri"/>
          <w:sz w:val="22"/>
          <w:szCs w:val="22"/>
        </w:rPr>
        <w:t>Result Area 2</w:t>
      </w:r>
      <w:bookmarkEnd w:id="143"/>
    </w:p>
    <w:p w14:paraId="4AE86902" w14:textId="77777777" w:rsidR="00314F8E" w:rsidRPr="00120A98" w:rsidRDefault="00314F8E" w:rsidP="00314F8E">
      <w:pPr>
        <w:autoSpaceDE w:val="0"/>
        <w:autoSpaceDN w:val="0"/>
        <w:adjustRightInd w:val="0"/>
        <w:spacing w:after="120" w:line="240" w:lineRule="auto"/>
        <w:jc w:val="both"/>
        <w:rPr>
          <w:rFonts w:ascii="Cambria" w:hAnsi="Cambria" w:cs="Tahoma"/>
          <w:color w:val="000000"/>
        </w:rPr>
      </w:pPr>
      <w:r w:rsidRPr="00120A98">
        <w:rPr>
          <w:rFonts w:ascii="Cambria" w:hAnsi="Cambria" w:cs="Tahoma"/>
          <w:color w:val="000000"/>
        </w:rPr>
        <w:t>The key evaluation questions to be addressed under RA2 are as follows:</w:t>
      </w:r>
    </w:p>
    <w:p w14:paraId="51115C93" w14:textId="77777777" w:rsidR="00314F8E" w:rsidRPr="00120A98" w:rsidRDefault="00314F8E" w:rsidP="00314F8E">
      <w:pPr>
        <w:numPr>
          <w:ilvl w:val="0"/>
          <w:numId w:val="32"/>
        </w:numPr>
        <w:autoSpaceDE w:val="0"/>
        <w:autoSpaceDN w:val="0"/>
        <w:adjustRightInd w:val="0"/>
        <w:spacing w:after="120" w:line="240" w:lineRule="auto"/>
        <w:jc w:val="both"/>
        <w:rPr>
          <w:rFonts w:ascii="Cambria" w:hAnsi="Cambria" w:cs="Tahoma"/>
          <w:color w:val="000000"/>
        </w:rPr>
      </w:pPr>
      <w:r w:rsidRPr="00CF1455">
        <w:rPr>
          <w:rFonts w:ascii="Cambria" w:hAnsi="Cambria" w:cs="Tahoma"/>
          <w:color w:val="000000"/>
        </w:rPr>
        <w:t>Critically re-examine, in the light of subsequent developments, the project rationale stated in preparation and appraisal documents</w:t>
      </w:r>
      <w:r w:rsidRPr="00120A98">
        <w:rPr>
          <w:rFonts w:ascii="Cambria" w:hAnsi="Cambria" w:cs="Tahoma"/>
          <w:color w:val="000000"/>
        </w:rPr>
        <w:t>;</w:t>
      </w:r>
    </w:p>
    <w:p w14:paraId="22194DFE" w14:textId="77777777" w:rsidR="00314F8E" w:rsidRPr="00120A98" w:rsidRDefault="00314F8E" w:rsidP="00314F8E">
      <w:pPr>
        <w:numPr>
          <w:ilvl w:val="0"/>
          <w:numId w:val="32"/>
        </w:numPr>
        <w:autoSpaceDE w:val="0"/>
        <w:autoSpaceDN w:val="0"/>
        <w:adjustRightInd w:val="0"/>
        <w:spacing w:after="120" w:line="240" w:lineRule="auto"/>
        <w:jc w:val="both"/>
        <w:rPr>
          <w:rFonts w:ascii="Cambria" w:hAnsi="Cambria" w:cs="Tahoma"/>
          <w:color w:val="000000"/>
        </w:rPr>
      </w:pPr>
      <w:r w:rsidRPr="00120A98">
        <w:rPr>
          <w:rFonts w:ascii="Cambria" w:hAnsi="Cambria" w:cs="Tahoma"/>
          <w:color w:val="000000"/>
        </w:rPr>
        <w:t xml:space="preserve">Compare the actual achievements with the targets set and identify the reasons for shortfalls or over achievements as contained in the RMF; </w:t>
      </w:r>
    </w:p>
    <w:p w14:paraId="3FD1D3E7" w14:textId="77777777" w:rsidR="00314F8E" w:rsidRPr="00120A98" w:rsidRDefault="00314F8E" w:rsidP="00314F8E">
      <w:pPr>
        <w:numPr>
          <w:ilvl w:val="0"/>
          <w:numId w:val="32"/>
        </w:numPr>
        <w:autoSpaceDE w:val="0"/>
        <w:autoSpaceDN w:val="0"/>
        <w:adjustRightInd w:val="0"/>
        <w:spacing w:after="120" w:line="240" w:lineRule="auto"/>
        <w:jc w:val="both"/>
        <w:rPr>
          <w:rFonts w:ascii="Cambria" w:hAnsi="Cambria" w:cs="Tahoma"/>
          <w:color w:val="000000"/>
        </w:rPr>
      </w:pPr>
      <w:r w:rsidRPr="00120A98">
        <w:rPr>
          <w:rFonts w:ascii="Cambria" w:hAnsi="Cambria" w:cs="Tahoma"/>
          <w:color w:val="000000"/>
        </w:rPr>
        <w:t xml:space="preserve">Determine the contribution of the RA to </w:t>
      </w:r>
      <w:r>
        <w:rPr>
          <w:rFonts w:ascii="Cambria" w:hAnsi="Cambria" w:cs="Tahoma"/>
          <w:color w:val="000000"/>
        </w:rPr>
        <w:t xml:space="preserve">the </w:t>
      </w:r>
      <w:r w:rsidRPr="00120A98">
        <w:rPr>
          <w:rFonts w:ascii="Cambria" w:hAnsi="Cambria" w:cs="Tahoma"/>
          <w:color w:val="000000"/>
        </w:rPr>
        <w:t>national Food Basket</w:t>
      </w:r>
    </w:p>
    <w:p w14:paraId="6FBB1B75" w14:textId="77777777" w:rsidR="00314F8E" w:rsidRPr="00120A98" w:rsidRDefault="00314F8E" w:rsidP="00314F8E">
      <w:pPr>
        <w:numPr>
          <w:ilvl w:val="0"/>
          <w:numId w:val="32"/>
        </w:numPr>
        <w:autoSpaceDE w:val="0"/>
        <w:autoSpaceDN w:val="0"/>
        <w:adjustRightInd w:val="0"/>
        <w:spacing w:after="120" w:line="240" w:lineRule="auto"/>
        <w:jc w:val="both"/>
        <w:rPr>
          <w:rFonts w:ascii="Cambria" w:hAnsi="Cambria" w:cs="Tahoma"/>
          <w:color w:val="000000"/>
        </w:rPr>
      </w:pPr>
      <w:r w:rsidRPr="00120A98">
        <w:rPr>
          <w:rFonts w:ascii="Cambria" w:hAnsi="Cambria" w:cs="Tahoma"/>
          <w:color w:val="000000"/>
        </w:rPr>
        <w:t xml:space="preserve">Determine the contribution of the RA to </w:t>
      </w:r>
      <w:r>
        <w:rPr>
          <w:rFonts w:ascii="Cambria" w:hAnsi="Cambria" w:cs="Tahoma"/>
          <w:color w:val="000000"/>
        </w:rPr>
        <w:t xml:space="preserve">the </w:t>
      </w:r>
      <w:r w:rsidRPr="00120A98">
        <w:rPr>
          <w:rFonts w:ascii="Cambria" w:hAnsi="Cambria" w:cs="Tahoma"/>
          <w:color w:val="000000"/>
        </w:rPr>
        <w:t>national safe functioning of wet markets.</w:t>
      </w:r>
    </w:p>
    <w:p w14:paraId="78194FD6" w14:textId="77777777" w:rsidR="00314F8E" w:rsidRPr="00120A98" w:rsidRDefault="00314F8E" w:rsidP="00314F8E">
      <w:pPr>
        <w:numPr>
          <w:ilvl w:val="0"/>
          <w:numId w:val="32"/>
        </w:numPr>
        <w:autoSpaceDE w:val="0"/>
        <w:autoSpaceDN w:val="0"/>
        <w:adjustRightInd w:val="0"/>
        <w:spacing w:after="120" w:line="240" w:lineRule="auto"/>
        <w:jc w:val="both"/>
        <w:rPr>
          <w:rFonts w:ascii="Cambria" w:hAnsi="Cambria" w:cs="Tahoma"/>
          <w:color w:val="000000"/>
        </w:rPr>
      </w:pPr>
      <w:r w:rsidRPr="00120A98">
        <w:rPr>
          <w:rFonts w:ascii="Cambria" w:hAnsi="Cambria" w:cs="Tahoma"/>
          <w:color w:val="000000"/>
        </w:rPr>
        <w:t xml:space="preserve">Assess the efficiency of project implementation procedures and the quality of managerial performance; </w:t>
      </w:r>
    </w:p>
    <w:p w14:paraId="7E18BA27" w14:textId="77777777" w:rsidR="00314F8E" w:rsidRPr="00120A98" w:rsidRDefault="00314F8E" w:rsidP="00314F8E">
      <w:pPr>
        <w:numPr>
          <w:ilvl w:val="0"/>
          <w:numId w:val="32"/>
        </w:numPr>
        <w:autoSpaceDE w:val="0"/>
        <w:autoSpaceDN w:val="0"/>
        <w:adjustRightInd w:val="0"/>
        <w:spacing w:after="120" w:line="240" w:lineRule="auto"/>
        <w:jc w:val="both"/>
        <w:rPr>
          <w:rFonts w:ascii="Cambria" w:hAnsi="Cambria" w:cs="Tahoma"/>
          <w:color w:val="000000"/>
        </w:rPr>
      </w:pPr>
      <w:r w:rsidRPr="00120A98">
        <w:rPr>
          <w:rFonts w:ascii="Cambria" w:hAnsi="Cambria" w:cs="Tahoma"/>
          <w:color w:val="000000"/>
        </w:rPr>
        <w:t xml:space="preserve">Determine the effect, outcome and impact of the project; </w:t>
      </w:r>
    </w:p>
    <w:p w14:paraId="15AA5C49" w14:textId="77777777" w:rsidR="00314F8E" w:rsidRPr="00120A98" w:rsidRDefault="00314F8E" w:rsidP="00314F8E">
      <w:pPr>
        <w:numPr>
          <w:ilvl w:val="0"/>
          <w:numId w:val="32"/>
        </w:numPr>
        <w:autoSpaceDE w:val="0"/>
        <w:autoSpaceDN w:val="0"/>
        <w:adjustRightInd w:val="0"/>
        <w:spacing w:after="120" w:line="240" w:lineRule="auto"/>
        <w:jc w:val="both"/>
        <w:rPr>
          <w:rFonts w:ascii="Cambria" w:hAnsi="Cambria" w:cs="Tahoma"/>
          <w:color w:val="000000"/>
        </w:rPr>
      </w:pPr>
      <w:r w:rsidRPr="00120A98">
        <w:rPr>
          <w:rFonts w:ascii="Cambria" w:hAnsi="Cambria" w:cs="Tahoma"/>
        </w:rPr>
        <w:t>What activities worked well? What activities did not work so well?</w:t>
      </w:r>
    </w:p>
    <w:p w14:paraId="43A32892" w14:textId="77777777" w:rsidR="00314F8E" w:rsidRPr="00120A98" w:rsidRDefault="00314F8E" w:rsidP="00314F8E">
      <w:pPr>
        <w:numPr>
          <w:ilvl w:val="0"/>
          <w:numId w:val="32"/>
        </w:numPr>
        <w:autoSpaceDE w:val="0"/>
        <w:autoSpaceDN w:val="0"/>
        <w:adjustRightInd w:val="0"/>
        <w:spacing w:after="120" w:line="240" w:lineRule="auto"/>
        <w:jc w:val="both"/>
        <w:rPr>
          <w:rFonts w:ascii="Cambria" w:hAnsi="Cambria" w:cs="Tahoma"/>
          <w:color w:val="000000"/>
        </w:rPr>
      </w:pPr>
      <w:r w:rsidRPr="00120A98">
        <w:rPr>
          <w:rFonts w:ascii="Cambria" w:hAnsi="Cambria" w:cs="Tahoma"/>
        </w:rPr>
        <w:t>What was the cost of delivering the activities?</w:t>
      </w:r>
    </w:p>
    <w:p w14:paraId="655850E3" w14:textId="77777777" w:rsidR="00314F8E" w:rsidRPr="00120A98" w:rsidRDefault="00314F8E" w:rsidP="00314F8E">
      <w:pPr>
        <w:numPr>
          <w:ilvl w:val="0"/>
          <w:numId w:val="32"/>
        </w:numPr>
        <w:autoSpaceDE w:val="0"/>
        <w:autoSpaceDN w:val="0"/>
        <w:adjustRightInd w:val="0"/>
        <w:spacing w:after="120" w:line="240" w:lineRule="auto"/>
        <w:jc w:val="both"/>
        <w:rPr>
          <w:rFonts w:ascii="Cambria" w:hAnsi="Cambria" w:cs="Tahoma"/>
          <w:color w:val="000000"/>
        </w:rPr>
      </w:pPr>
      <w:r w:rsidRPr="00120A98">
        <w:rPr>
          <w:rFonts w:ascii="Cambria" w:hAnsi="Cambria" w:cs="Tahoma"/>
        </w:rPr>
        <w:lastRenderedPageBreak/>
        <w:t>What are best practices in relation to program delivery?</w:t>
      </w:r>
    </w:p>
    <w:p w14:paraId="08240B3B" w14:textId="77777777" w:rsidR="00314F8E" w:rsidRPr="00120A98" w:rsidRDefault="00314F8E" w:rsidP="00314F8E">
      <w:pPr>
        <w:numPr>
          <w:ilvl w:val="0"/>
          <w:numId w:val="32"/>
        </w:numPr>
        <w:autoSpaceDE w:val="0"/>
        <w:autoSpaceDN w:val="0"/>
        <w:adjustRightInd w:val="0"/>
        <w:spacing w:after="120" w:line="240" w:lineRule="auto"/>
        <w:jc w:val="both"/>
        <w:rPr>
          <w:rFonts w:ascii="Cambria" w:hAnsi="Cambria" w:cs="Tahoma"/>
          <w:color w:val="000000"/>
        </w:rPr>
      </w:pPr>
      <w:r w:rsidRPr="00120A98">
        <w:rPr>
          <w:rFonts w:ascii="Cambria" w:hAnsi="Cambria" w:cs="Tahoma"/>
        </w:rPr>
        <w:t xml:space="preserve">How many women/youth and/or families were reached? </w:t>
      </w:r>
    </w:p>
    <w:p w14:paraId="69CF8616" w14:textId="77777777" w:rsidR="00314F8E" w:rsidRPr="00120A98" w:rsidRDefault="00314F8E" w:rsidP="00314F8E">
      <w:pPr>
        <w:numPr>
          <w:ilvl w:val="0"/>
          <w:numId w:val="32"/>
        </w:numPr>
        <w:autoSpaceDE w:val="0"/>
        <w:autoSpaceDN w:val="0"/>
        <w:adjustRightInd w:val="0"/>
        <w:spacing w:after="120" w:line="240" w:lineRule="auto"/>
        <w:jc w:val="both"/>
        <w:rPr>
          <w:rFonts w:ascii="Cambria" w:hAnsi="Cambria" w:cs="Tahoma"/>
          <w:color w:val="000000"/>
        </w:rPr>
      </w:pPr>
      <w:r w:rsidRPr="00120A98">
        <w:rPr>
          <w:rFonts w:ascii="Cambria" w:hAnsi="Cambria" w:cs="Tahoma"/>
        </w:rPr>
        <w:t>What are the program participants’ characteristics? (including presenting issues and demographics)</w:t>
      </w:r>
    </w:p>
    <w:p w14:paraId="5957E7E9" w14:textId="77777777" w:rsidR="00314F8E" w:rsidRPr="00120A98" w:rsidRDefault="00314F8E" w:rsidP="00314F8E">
      <w:pPr>
        <w:numPr>
          <w:ilvl w:val="0"/>
          <w:numId w:val="32"/>
        </w:numPr>
        <w:autoSpaceDE w:val="0"/>
        <w:autoSpaceDN w:val="0"/>
        <w:adjustRightInd w:val="0"/>
        <w:spacing w:after="120" w:line="240" w:lineRule="auto"/>
        <w:jc w:val="both"/>
        <w:rPr>
          <w:rFonts w:ascii="Cambria" w:hAnsi="Cambria" w:cs="Tahoma"/>
        </w:rPr>
      </w:pPr>
      <w:r w:rsidRPr="00120A98">
        <w:rPr>
          <w:rFonts w:ascii="Cambria" w:hAnsi="Cambria" w:cs="Tahoma"/>
        </w:rPr>
        <w:t xml:space="preserve"> Did the program reach the intended target group? </w:t>
      </w:r>
    </w:p>
    <w:p w14:paraId="1C68C165" w14:textId="77777777" w:rsidR="00314F8E" w:rsidRDefault="00314F8E" w:rsidP="00314F8E">
      <w:pPr>
        <w:numPr>
          <w:ilvl w:val="0"/>
          <w:numId w:val="32"/>
        </w:numPr>
        <w:autoSpaceDE w:val="0"/>
        <w:autoSpaceDN w:val="0"/>
        <w:adjustRightInd w:val="0"/>
        <w:spacing w:after="120" w:line="240" w:lineRule="auto"/>
        <w:jc w:val="both"/>
        <w:rPr>
          <w:rFonts w:ascii="Cambria" w:hAnsi="Cambria" w:cs="Tahoma"/>
        </w:rPr>
      </w:pPr>
      <w:r w:rsidRPr="00120A98">
        <w:rPr>
          <w:rFonts w:ascii="Cambria" w:hAnsi="Cambria" w:cs="Tahoma"/>
        </w:rPr>
        <w:t xml:space="preserve">Were beneficiaries satisfied with the delivery of the program? </w:t>
      </w:r>
    </w:p>
    <w:p w14:paraId="56C0D9A0" w14:textId="7DFBAFE1" w:rsidR="00314F8E" w:rsidRDefault="00314F8E" w:rsidP="00314F8E">
      <w:pPr>
        <w:autoSpaceDE w:val="0"/>
        <w:autoSpaceDN w:val="0"/>
        <w:adjustRightInd w:val="0"/>
        <w:spacing w:after="120" w:line="240" w:lineRule="auto"/>
        <w:jc w:val="both"/>
        <w:rPr>
          <w:rFonts w:ascii="Cambria" w:eastAsia="Times New Roman" w:hAnsi="Cambria" w:cs="Tahoma"/>
        </w:rPr>
      </w:pPr>
    </w:p>
    <w:p w14:paraId="5A246095" w14:textId="54795285" w:rsidR="00A01A0F" w:rsidRPr="002D6A9B" w:rsidRDefault="002278F3" w:rsidP="002D6A9B">
      <w:pPr>
        <w:pStyle w:val="Heading1"/>
        <w:numPr>
          <w:ilvl w:val="3"/>
          <w:numId w:val="155"/>
        </w:numPr>
        <w:spacing w:before="0" w:after="120"/>
        <w:jc w:val="both"/>
        <w:rPr>
          <w:rFonts w:eastAsia="Calibri"/>
          <w:sz w:val="22"/>
          <w:szCs w:val="22"/>
        </w:rPr>
      </w:pPr>
      <w:bookmarkStart w:id="144" w:name="_Toc84260893"/>
      <w:r>
        <w:rPr>
          <w:rFonts w:eastAsia="Calibri"/>
          <w:sz w:val="22"/>
          <w:szCs w:val="22"/>
        </w:rPr>
        <w:t xml:space="preserve">Evaluation questions for </w:t>
      </w:r>
      <w:r w:rsidR="00314F8E">
        <w:rPr>
          <w:rFonts w:eastAsia="Calibri"/>
          <w:sz w:val="22"/>
          <w:szCs w:val="22"/>
        </w:rPr>
        <w:t>Result Area 3</w:t>
      </w:r>
      <w:bookmarkEnd w:id="144"/>
    </w:p>
    <w:p w14:paraId="409A2D70" w14:textId="77777777" w:rsidR="00A01A0F" w:rsidRPr="00120A98" w:rsidRDefault="00A01A0F" w:rsidP="00A01A0F">
      <w:pPr>
        <w:numPr>
          <w:ilvl w:val="0"/>
          <w:numId w:val="68"/>
        </w:numPr>
        <w:autoSpaceDE w:val="0"/>
        <w:autoSpaceDN w:val="0"/>
        <w:adjustRightInd w:val="0"/>
        <w:spacing w:after="120" w:line="240" w:lineRule="auto"/>
        <w:jc w:val="both"/>
        <w:rPr>
          <w:rFonts w:ascii="Cambria" w:hAnsi="Cambria" w:cs="Tahoma"/>
          <w:bCs/>
          <w:color w:val="000000"/>
        </w:rPr>
      </w:pPr>
      <w:r w:rsidRPr="00120A98">
        <w:rPr>
          <w:rFonts w:ascii="Cambria" w:hAnsi="Cambria" w:cs="Tahoma"/>
          <w:bCs/>
          <w:color w:val="000000"/>
        </w:rPr>
        <w:t>Were the stated outcomes and outputs achieved?</w:t>
      </w:r>
    </w:p>
    <w:p w14:paraId="75CDFE72" w14:textId="77777777" w:rsidR="00A01A0F" w:rsidRPr="00120A98" w:rsidRDefault="00A01A0F" w:rsidP="00A01A0F">
      <w:pPr>
        <w:numPr>
          <w:ilvl w:val="0"/>
          <w:numId w:val="68"/>
        </w:numPr>
        <w:autoSpaceDE w:val="0"/>
        <w:autoSpaceDN w:val="0"/>
        <w:adjustRightInd w:val="0"/>
        <w:spacing w:after="120" w:line="240" w:lineRule="auto"/>
        <w:jc w:val="both"/>
        <w:rPr>
          <w:rFonts w:ascii="Cambria" w:hAnsi="Cambria" w:cs="Tahoma"/>
          <w:bCs/>
          <w:color w:val="000000"/>
        </w:rPr>
      </w:pPr>
      <w:r w:rsidRPr="00120A98">
        <w:rPr>
          <w:rFonts w:ascii="Cambria" w:hAnsi="Cambria" w:cs="Tahoma"/>
          <w:bCs/>
          <w:color w:val="000000"/>
        </w:rPr>
        <w:t>What progress has been made towards the intended outcomes?</w:t>
      </w:r>
    </w:p>
    <w:p w14:paraId="7AA756AB" w14:textId="77777777" w:rsidR="00A01A0F" w:rsidRPr="00120A98" w:rsidRDefault="00A01A0F" w:rsidP="00A01A0F">
      <w:pPr>
        <w:numPr>
          <w:ilvl w:val="0"/>
          <w:numId w:val="68"/>
        </w:numPr>
        <w:autoSpaceDE w:val="0"/>
        <w:autoSpaceDN w:val="0"/>
        <w:adjustRightInd w:val="0"/>
        <w:spacing w:after="120" w:line="240" w:lineRule="auto"/>
        <w:jc w:val="both"/>
        <w:rPr>
          <w:rFonts w:ascii="Cambria" w:hAnsi="Cambria" w:cs="Tahoma"/>
          <w:bCs/>
          <w:color w:val="000000"/>
        </w:rPr>
      </w:pPr>
      <w:r w:rsidRPr="00120A98">
        <w:rPr>
          <w:rFonts w:ascii="Cambria" w:hAnsi="Cambria" w:cs="Tahoma"/>
          <w:bCs/>
          <w:color w:val="000000"/>
        </w:rPr>
        <w:t>What factors have contributed to achieving (or not achieving) the intended outcomes?</w:t>
      </w:r>
    </w:p>
    <w:p w14:paraId="00B4D6AF" w14:textId="77777777" w:rsidR="00A01A0F" w:rsidRPr="00120A98" w:rsidRDefault="00A01A0F" w:rsidP="00A01A0F">
      <w:pPr>
        <w:numPr>
          <w:ilvl w:val="0"/>
          <w:numId w:val="68"/>
        </w:numPr>
        <w:autoSpaceDE w:val="0"/>
        <w:autoSpaceDN w:val="0"/>
        <w:adjustRightInd w:val="0"/>
        <w:spacing w:after="120" w:line="240" w:lineRule="auto"/>
        <w:jc w:val="both"/>
        <w:rPr>
          <w:rFonts w:ascii="Cambria" w:hAnsi="Cambria" w:cs="Tahoma"/>
          <w:bCs/>
          <w:color w:val="000000"/>
        </w:rPr>
      </w:pPr>
      <w:r w:rsidRPr="00120A98">
        <w:rPr>
          <w:rFonts w:ascii="Cambria" w:hAnsi="Cambria" w:cs="Tahoma"/>
          <w:bCs/>
          <w:color w:val="000000"/>
        </w:rPr>
        <w:t>To what extent ha</w:t>
      </w:r>
      <w:r>
        <w:rPr>
          <w:rFonts w:ascii="Cambria" w:hAnsi="Cambria" w:cs="Tahoma"/>
          <w:bCs/>
          <w:color w:val="000000"/>
        </w:rPr>
        <w:t>ve</w:t>
      </w:r>
      <w:r w:rsidRPr="00120A98">
        <w:rPr>
          <w:rFonts w:ascii="Cambria" w:hAnsi="Cambria" w:cs="Tahoma"/>
          <w:bCs/>
          <w:color w:val="000000"/>
        </w:rPr>
        <w:t xml:space="preserve"> NG-CARES outputs and assistance contributed to the intended outcomes?</w:t>
      </w:r>
    </w:p>
    <w:p w14:paraId="349CB517" w14:textId="77777777" w:rsidR="00A01A0F" w:rsidRPr="00120A98" w:rsidRDefault="00A01A0F" w:rsidP="00A01A0F">
      <w:pPr>
        <w:numPr>
          <w:ilvl w:val="0"/>
          <w:numId w:val="68"/>
        </w:numPr>
        <w:autoSpaceDE w:val="0"/>
        <w:autoSpaceDN w:val="0"/>
        <w:adjustRightInd w:val="0"/>
        <w:spacing w:after="120" w:line="240" w:lineRule="auto"/>
        <w:jc w:val="both"/>
        <w:rPr>
          <w:rFonts w:ascii="Cambria" w:hAnsi="Cambria" w:cs="Tahoma"/>
          <w:bCs/>
          <w:color w:val="000000"/>
        </w:rPr>
      </w:pPr>
      <w:r w:rsidRPr="00120A98">
        <w:rPr>
          <w:rFonts w:ascii="Cambria" w:hAnsi="Cambria" w:cs="Tahoma"/>
          <w:bCs/>
          <w:color w:val="000000"/>
        </w:rPr>
        <w:t>What factors have contributed to effectiveness or ineffectiveness?</w:t>
      </w:r>
    </w:p>
    <w:p w14:paraId="2D4E72F6" w14:textId="77777777" w:rsidR="00A01A0F" w:rsidRDefault="00A01A0F" w:rsidP="00A01A0F">
      <w:pPr>
        <w:numPr>
          <w:ilvl w:val="0"/>
          <w:numId w:val="68"/>
        </w:numPr>
        <w:autoSpaceDE w:val="0"/>
        <w:autoSpaceDN w:val="0"/>
        <w:adjustRightInd w:val="0"/>
        <w:spacing w:after="120" w:line="240" w:lineRule="auto"/>
        <w:jc w:val="both"/>
        <w:rPr>
          <w:rFonts w:ascii="Cambria" w:hAnsi="Cambria" w:cs="Tahoma"/>
          <w:bCs/>
          <w:color w:val="000000"/>
        </w:rPr>
      </w:pPr>
      <w:r w:rsidRPr="00120A98">
        <w:rPr>
          <w:rFonts w:ascii="Cambria" w:hAnsi="Cambria" w:cs="Tahoma"/>
          <w:bCs/>
          <w:color w:val="000000"/>
        </w:rPr>
        <w:t>What changes in beneficiary welfare has the project brought about?</w:t>
      </w:r>
    </w:p>
    <w:p w14:paraId="55164B4C" w14:textId="4F3131C0" w:rsidR="00314F8E" w:rsidRPr="002D6A9B" w:rsidRDefault="00A01A0F" w:rsidP="002D6A9B">
      <w:pPr>
        <w:numPr>
          <w:ilvl w:val="0"/>
          <w:numId w:val="68"/>
        </w:numPr>
        <w:autoSpaceDE w:val="0"/>
        <w:autoSpaceDN w:val="0"/>
        <w:adjustRightInd w:val="0"/>
        <w:spacing w:after="120" w:line="240" w:lineRule="auto"/>
        <w:jc w:val="both"/>
        <w:rPr>
          <w:rFonts w:ascii="Cambria" w:hAnsi="Cambria" w:cs="Tahoma"/>
          <w:bCs/>
          <w:color w:val="000000"/>
        </w:rPr>
      </w:pPr>
      <w:r w:rsidRPr="00A01A0F">
        <w:rPr>
          <w:rFonts w:ascii="Cambria" w:hAnsi="Cambria" w:cs="Tahoma"/>
          <w:bCs/>
          <w:color w:val="000000"/>
        </w:rPr>
        <w:t>Were project resources managed in the most efficient way possible?</w:t>
      </w:r>
    </w:p>
    <w:p w14:paraId="448F5CD0" w14:textId="77777777" w:rsidR="00314F8E" w:rsidRPr="00120A98" w:rsidRDefault="00314F8E" w:rsidP="002D6A9B">
      <w:pPr>
        <w:autoSpaceDE w:val="0"/>
        <w:autoSpaceDN w:val="0"/>
        <w:adjustRightInd w:val="0"/>
        <w:spacing w:after="120" w:line="240" w:lineRule="auto"/>
        <w:jc w:val="both"/>
        <w:rPr>
          <w:rFonts w:ascii="Cambria" w:eastAsia="Times New Roman" w:hAnsi="Cambria" w:cs="Tahoma"/>
        </w:rPr>
      </w:pPr>
    </w:p>
    <w:p w14:paraId="79A05AC3" w14:textId="7105949F" w:rsidR="001C55BE" w:rsidRPr="00120A98" w:rsidRDefault="001C55BE" w:rsidP="002D6A9B">
      <w:pPr>
        <w:pStyle w:val="Heading1"/>
        <w:numPr>
          <w:ilvl w:val="2"/>
          <w:numId w:val="155"/>
        </w:numPr>
        <w:spacing w:before="0" w:after="120"/>
        <w:jc w:val="both"/>
        <w:rPr>
          <w:rFonts w:eastAsia="Calibri"/>
          <w:sz w:val="22"/>
          <w:szCs w:val="22"/>
        </w:rPr>
      </w:pPr>
      <w:bookmarkStart w:id="145" w:name="_Toc84260894"/>
      <w:r w:rsidRPr="00120A98">
        <w:rPr>
          <w:rFonts w:eastAsia="Calibri"/>
          <w:sz w:val="22"/>
          <w:szCs w:val="22"/>
        </w:rPr>
        <w:t>Description of evaluation type</w:t>
      </w:r>
      <w:bookmarkEnd w:id="145"/>
    </w:p>
    <w:p w14:paraId="56EC4733" w14:textId="77777777" w:rsidR="002278F3" w:rsidRPr="00120A98" w:rsidRDefault="002278F3" w:rsidP="002278F3">
      <w:pPr>
        <w:spacing w:after="120" w:line="240" w:lineRule="auto"/>
        <w:jc w:val="both"/>
        <w:rPr>
          <w:rFonts w:ascii="Cambria" w:hAnsi="Cambria" w:cs="Tahoma"/>
        </w:rPr>
      </w:pPr>
      <w:bookmarkStart w:id="146" w:name="_Hlk74286814"/>
      <w:r w:rsidRPr="00120A98">
        <w:rPr>
          <w:rFonts w:ascii="Cambria" w:hAnsi="Cambria" w:cs="Tahoma"/>
        </w:rPr>
        <w:t>The NG-CARES Programme is an emergency operation which ha</w:t>
      </w:r>
      <w:r>
        <w:rPr>
          <w:rFonts w:ascii="Cambria" w:hAnsi="Cambria" w:cs="Tahoma"/>
        </w:rPr>
        <w:t>s</w:t>
      </w:r>
      <w:r w:rsidRPr="00120A98">
        <w:rPr>
          <w:rFonts w:ascii="Cambria" w:hAnsi="Cambria" w:cs="Tahoma"/>
        </w:rPr>
        <w:t xml:space="preserve"> a two-year implementation period.  Although there is </w:t>
      </w:r>
      <w:r>
        <w:rPr>
          <w:rFonts w:ascii="Cambria" w:hAnsi="Cambria" w:cs="Tahoma"/>
        </w:rPr>
        <w:t xml:space="preserve">a </w:t>
      </w:r>
      <w:r w:rsidRPr="00120A98">
        <w:rPr>
          <w:rFonts w:ascii="Cambria" w:hAnsi="Cambria" w:cs="Tahoma"/>
        </w:rPr>
        <w:t xml:space="preserve">need to conduct </w:t>
      </w:r>
      <w:r>
        <w:rPr>
          <w:rFonts w:ascii="Cambria" w:hAnsi="Cambria" w:cs="Tahoma"/>
        </w:rPr>
        <w:t xml:space="preserve">an </w:t>
      </w:r>
      <w:r w:rsidRPr="00120A98">
        <w:rPr>
          <w:rFonts w:ascii="Cambria" w:hAnsi="Cambria" w:cs="Tahoma"/>
        </w:rPr>
        <w:t>evaluation study for the programme however, the small evaluation i.e. Small E, will be conducted by independent consultants engaged for the exercise,</w:t>
      </w:r>
    </w:p>
    <w:bookmarkEnd w:id="146"/>
    <w:p w14:paraId="41745BA6" w14:textId="77777777" w:rsidR="002278F3" w:rsidRPr="00120A98" w:rsidRDefault="002278F3" w:rsidP="002278F3">
      <w:pPr>
        <w:spacing w:after="120" w:line="240" w:lineRule="auto"/>
        <w:jc w:val="both"/>
        <w:rPr>
          <w:rFonts w:ascii="Cambria" w:hAnsi="Cambria" w:cs="Tahoma"/>
        </w:rPr>
      </w:pPr>
      <w:r w:rsidRPr="00120A98">
        <w:rPr>
          <w:rFonts w:ascii="Cambria" w:hAnsi="Cambria" w:cs="Tahoma"/>
        </w:rPr>
        <w:t xml:space="preserve">The two types of evaluation </w:t>
      </w:r>
      <w:proofErr w:type="gramStart"/>
      <w:r w:rsidRPr="00120A98">
        <w:rPr>
          <w:rFonts w:ascii="Cambria" w:hAnsi="Cambria" w:cs="Tahoma"/>
        </w:rPr>
        <w:t>exercise  identified</w:t>
      </w:r>
      <w:proofErr w:type="gramEnd"/>
      <w:r w:rsidRPr="00120A98">
        <w:rPr>
          <w:rFonts w:ascii="Cambria" w:hAnsi="Cambria" w:cs="Tahoma"/>
        </w:rPr>
        <w:t xml:space="preserve"> for the programme </w:t>
      </w:r>
      <w:r>
        <w:rPr>
          <w:rFonts w:ascii="Cambria" w:hAnsi="Cambria" w:cs="Tahoma"/>
        </w:rPr>
        <w:t>include:</w:t>
      </w:r>
    </w:p>
    <w:p w14:paraId="27ECCD44" w14:textId="77777777" w:rsidR="002278F3" w:rsidRPr="00120A98" w:rsidRDefault="002278F3" w:rsidP="002278F3">
      <w:pPr>
        <w:pStyle w:val="ListParagraph"/>
        <w:numPr>
          <w:ilvl w:val="0"/>
          <w:numId w:val="114"/>
        </w:numPr>
        <w:spacing w:after="120"/>
        <w:contextualSpacing w:val="0"/>
        <w:jc w:val="both"/>
        <w:rPr>
          <w:rFonts w:ascii="Cambria" w:hAnsi="Cambria" w:cs="Tahoma"/>
          <w:b/>
          <w:bCs/>
          <w:sz w:val="22"/>
          <w:szCs w:val="22"/>
        </w:rPr>
      </w:pPr>
      <w:r w:rsidRPr="00120A98">
        <w:rPr>
          <w:rFonts w:ascii="Cambria" w:hAnsi="Cambria" w:cs="Tahoma"/>
          <w:b/>
          <w:bCs/>
          <w:sz w:val="22"/>
          <w:szCs w:val="22"/>
        </w:rPr>
        <w:t>Midterm Evaluation</w:t>
      </w:r>
    </w:p>
    <w:p w14:paraId="428B7B00" w14:textId="77777777" w:rsidR="002278F3" w:rsidRPr="00120A98" w:rsidRDefault="002278F3" w:rsidP="002278F3">
      <w:pPr>
        <w:spacing w:after="120" w:line="240" w:lineRule="auto"/>
        <w:jc w:val="both"/>
        <w:rPr>
          <w:rFonts w:ascii="Cambria" w:hAnsi="Cambria" w:cs="Tahoma"/>
        </w:rPr>
      </w:pPr>
      <w:r w:rsidRPr="00120A98">
        <w:rPr>
          <w:rFonts w:ascii="Cambria" w:hAnsi="Cambria" w:cs="Tahoma"/>
        </w:rPr>
        <w:t>Midterm evaluation focuses around learning how the program could be improved, whether the program is worthwhile, whether there are better alternatives, if there are unintended outcomes, and whether the program goals are appropriate and useful.</w:t>
      </w:r>
    </w:p>
    <w:p w14:paraId="7BFA8BE8" w14:textId="77777777" w:rsidR="002278F3" w:rsidRPr="00120A98" w:rsidRDefault="002278F3" w:rsidP="002278F3">
      <w:pPr>
        <w:pStyle w:val="ListParagraph"/>
        <w:numPr>
          <w:ilvl w:val="0"/>
          <w:numId w:val="114"/>
        </w:numPr>
        <w:spacing w:after="120"/>
        <w:contextualSpacing w:val="0"/>
        <w:jc w:val="both"/>
        <w:rPr>
          <w:rFonts w:ascii="Cambria" w:hAnsi="Cambria" w:cs="Tahoma"/>
          <w:b/>
          <w:bCs/>
          <w:sz w:val="22"/>
          <w:szCs w:val="22"/>
        </w:rPr>
      </w:pPr>
      <w:proofErr w:type="spellStart"/>
      <w:r w:rsidRPr="00120A98">
        <w:rPr>
          <w:rFonts w:ascii="Cambria" w:hAnsi="Cambria" w:cs="Tahoma"/>
          <w:b/>
          <w:bCs/>
          <w:sz w:val="22"/>
          <w:szCs w:val="22"/>
        </w:rPr>
        <w:t>Endterm</w:t>
      </w:r>
      <w:proofErr w:type="spellEnd"/>
      <w:r w:rsidRPr="00120A98">
        <w:rPr>
          <w:rFonts w:ascii="Cambria" w:hAnsi="Cambria" w:cs="Tahoma"/>
          <w:b/>
          <w:bCs/>
          <w:sz w:val="22"/>
          <w:szCs w:val="22"/>
        </w:rPr>
        <w:t xml:space="preserve"> Evaluation</w:t>
      </w:r>
    </w:p>
    <w:p w14:paraId="55D64C79" w14:textId="77777777" w:rsidR="002278F3" w:rsidRDefault="002278F3" w:rsidP="002278F3">
      <w:r w:rsidRPr="00120A98">
        <w:rPr>
          <w:rFonts w:ascii="Cambria" w:hAnsi="Cambria" w:cs="Tahoma"/>
        </w:rPr>
        <w:t>End-term Evaluation is at the end of the program lifetime which focuses on project or program results and how and why they were achieved and to inform decisions such as whether to continue the intervention, to improve it, to scale it up or replicate it elsewhere</w:t>
      </w:r>
    </w:p>
    <w:p w14:paraId="5BA1AE7F" w14:textId="77777777" w:rsidR="00897B89" w:rsidRDefault="001C55BE" w:rsidP="001C55BE">
      <w:pPr>
        <w:spacing w:after="120" w:line="240" w:lineRule="auto"/>
        <w:jc w:val="both"/>
        <w:rPr>
          <w:rFonts w:ascii="Cambria" w:eastAsia="Calibri" w:hAnsi="Cambria" w:cs="Tahoma"/>
        </w:rPr>
        <w:sectPr w:rsidR="00897B89" w:rsidSect="00665C0B">
          <w:pgSz w:w="12240" w:h="15840"/>
          <w:pgMar w:top="1440" w:right="1440" w:bottom="1440" w:left="1440" w:header="708" w:footer="708" w:gutter="0"/>
          <w:cols w:space="708"/>
          <w:docGrid w:linePitch="360"/>
        </w:sectPr>
      </w:pPr>
      <w:r w:rsidRPr="00120A98">
        <w:rPr>
          <w:rFonts w:ascii="Cambria" w:eastAsia="Calibri" w:hAnsi="Cambria" w:cs="Tahoma"/>
        </w:rPr>
        <w:t>The types of evaluation to be done for Result Area</w:t>
      </w:r>
      <w:r w:rsidR="007F0EF6">
        <w:rPr>
          <w:rFonts w:ascii="Cambria" w:eastAsia="Calibri" w:hAnsi="Cambria" w:cs="Tahoma"/>
        </w:rPr>
        <w:t>s</w:t>
      </w:r>
      <w:r w:rsidRPr="00120A98">
        <w:rPr>
          <w:rFonts w:ascii="Cambria" w:eastAsia="Calibri" w:hAnsi="Cambria" w:cs="Tahoma"/>
        </w:rPr>
        <w:t xml:space="preserve">, partners, </w:t>
      </w:r>
      <w:r>
        <w:rPr>
          <w:rFonts w:ascii="Cambria" w:eastAsia="Calibri" w:hAnsi="Cambria" w:cs="Tahoma"/>
        </w:rPr>
        <w:t xml:space="preserve">the </w:t>
      </w:r>
      <w:r w:rsidRPr="00120A98">
        <w:rPr>
          <w:rFonts w:ascii="Cambria" w:eastAsia="Calibri" w:hAnsi="Cambria" w:cs="Tahoma"/>
        </w:rPr>
        <w:t>summary of tasks and frequency is presented in the table below:</w:t>
      </w:r>
    </w:p>
    <w:p w14:paraId="30FAF8B5" w14:textId="2AAAF481" w:rsidR="0004010E" w:rsidRPr="00F71494" w:rsidRDefault="0004010E" w:rsidP="001C55BE">
      <w:pPr>
        <w:spacing w:after="120" w:line="240" w:lineRule="auto"/>
        <w:jc w:val="both"/>
        <w:rPr>
          <w:rFonts w:ascii="Cambria" w:eastAsia="Calibri" w:hAnsi="Cambria" w:cs="Tahoma"/>
          <w:b/>
          <w:bCs/>
        </w:rPr>
      </w:pPr>
      <w:r w:rsidRPr="00F71494">
        <w:rPr>
          <w:rFonts w:ascii="Cambria" w:eastAsia="Calibri" w:hAnsi="Cambria" w:cs="Tahoma"/>
          <w:b/>
          <w:bCs/>
        </w:rPr>
        <w:lastRenderedPageBreak/>
        <w:t xml:space="preserve">Table 8.1: </w:t>
      </w:r>
      <w:r w:rsidRPr="00F71494">
        <w:rPr>
          <w:rFonts w:ascii="Cambria" w:eastAsia="Times New Roman" w:hAnsi="Cambria" w:cs="Tahoma"/>
          <w:b/>
          <w:bCs/>
        </w:rPr>
        <w:t>Types of evaluations to be undertaken</w:t>
      </w:r>
    </w:p>
    <w:tbl>
      <w:tblPr>
        <w:tblStyle w:val="TableGrid2"/>
        <w:tblW w:w="5254" w:type="pct"/>
        <w:tblInd w:w="-289" w:type="dxa"/>
        <w:tblLook w:val="04A0" w:firstRow="1" w:lastRow="0" w:firstColumn="1" w:lastColumn="0" w:noHBand="0" w:noVBand="1"/>
      </w:tblPr>
      <w:tblGrid>
        <w:gridCol w:w="1704"/>
        <w:gridCol w:w="1984"/>
        <w:gridCol w:w="2836"/>
        <w:gridCol w:w="3685"/>
        <w:gridCol w:w="1698"/>
        <w:gridCol w:w="1701"/>
      </w:tblGrid>
      <w:tr w:rsidR="000F0D2E" w:rsidRPr="00120A98" w14:paraId="0B3446C4" w14:textId="77777777" w:rsidTr="000F0D2E">
        <w:trPr>
          <w:trHeight w:val="487"/>
        </w:trPr>
        <w:tc>
          <w:tcPr>
            <w:tcW w:w="626" w:type="pct"/>
          </w:tcPr>
          <w:p w14:paraId="423CF8E3" w14:textId="77777777" w:rsidR="001C55BE" w:rsidRPr="00120A98" w:rsidRDefault="001C55BE" w:rsidP="007F438D">
            <w:pPr>
              <w:spacing w:after="120"/>
              <w:ind w:right="-131"/>
              <w:jc w:val="both"/>
              <w:rPr>
                <w:rFonts w:ascii="Cambria" w:eastAsia="Calibri" w:hAnsi="Cambria" w:cs="Tahoma"/>
                <w:b/>
                <w:sz w:val="22"/>
                <w:szCs w:val="22"/>
              </w:rPr>
            </w:pPr>
            <w:r w:rsidRPr="00120A98">
              <w:rPr>
                <w:rFonts w:ascii="Cambria" w:eastAsia="Calibri" w:hAnsi="Cambria" w:cs="Tahoma"/>
                <w:b/>
                <w:sz w:val="22"/>
                <w:szCs w:val="22"/>
              </w:rPr>
              <w:t xml:space="preserve">Evaluation </w:t>
            </w:r>
          </w:p>
        </w:tc>
        <w:tc>
          <w:tcPr>
            <w:tcW w:w="729" w:type="pct"/>
          </w:tcPr>
          <w:p w14:paraId="3824E43F" w14:textId="77777777" w:rsidR="001C55BE" w:rsidRPr="00120A98" w:rsidRDefault="001C55BE" w:rsidP="007F438D">
            <w:pPr>
              <w:spacing w:after="120"/>
              <w:ind w:right="-131"/>
              <w:jc w:val="both"/>
              <w:rPr>
                <w:rFonts w:ascii="Cambria" w:eastAsia="Calibri" w:hAnsi="Cambria" w:cs="Tahoma"/>
                <w:b/>
                <w:sz w:val="22"/>
                <w:szCs w:val="22"/>
              </w:rPr>
            </w:pPr>
            <w:r w:rsidRPr="00120A98">
              <w:rPr>
                <w:rFonts w:ascii="Cambria" w:eastAsia="Calibri" w:hAnsi="Cambria" w:cs="Tahoma"/>
                <w:b/>
                <w:sz w:val="22"/>
                <w:szCs w:val="22"/>
              </w:rPr>
              <w:t>Partners/ Stakeholders</w:t>
            </w:r>
          </w:p>
        </w:tc>
        <w:tc>
          <w:tcPr>
            <w:tcW w:w="1042" w:type="pct"/>
          </w:tcPr>
          <w:p w14:paraId="7A551F2C" w14:textId="77777777" w:rsidR="001C55BE" w:rsidRPr="00120A98" w:rsidRDefault="001C55BE" w:rsidP="007F438D">
            <w:pPr>
              <w:spacing w:after="120"/>
              <w:jc w:val="both"/>
              <w:rPr>
                <w:rFonts w:ascii="Cambria" w:eastAsia="Calibri" w:hAnsi="Cambria" w:cs="Tahoma"/>
                <w:b/>
                <w:sz w:val="22"/>
                <w:szCs w:val="22"/>
              </w:rPr>
            </w:pPr>
            <w:r w:rsidRPr="00120A98">
              <w:rPr>
                <w:rFonts w:ascii="Cambria" w:eastAsia="Calibri" w:hAnsi="Cambria" w:cs="Tahoma"/>
                <w:b/>
                <w:sz w:val="22"/>
                <w:szCs w:val="22"/>
              </w:rPr>
              <w:t>Summary of Tasks</w:t>
            </w:r>
          </w:p>
        </w:tc>
        <w:tc>
          <w:tcPr>
            <w:tcW w:w="1354" w:type="pct"/>
          </w:tcPr>
          <w:p w14:paraId="2E99D678" w14:textId="77777777" w:rsidR="001C55BE" w:rsidRPr="00120A98" w:rsidRDefault="001C55BE" w:rsidP="007F438D">
            <w:pPr>
              <w:spacing w:after="120"/>
              <w:jc w:val="both"/>
              <w:rPr>
                <w:rFonts w:ascii="Cambria" w:eastAsia="Calibri" w:hAnsi="Cambria" w:cs="Tahoma"/>
                <w:b/>
                <w:sz w:val="22"/>
                <w:szCs w:val="22"/>
              </w:rPr>
            </w:pPr>
            <w:r w:rsidRPr="00120A98">
              <w:rPr>
                <w:rFonts w:ascii="Cambria" w:eastAsia="Calibri" w:hAnsi="Cambria" w:cs="Tahoma"/>
                <w:b/>
                <w:sz w:val="22"/>
                <w:szCs w:val="22"/>
              </w:rPr>
              <w:t>Focus</w:t>
            </w:r>
          </w:p>
        </w:tc>
        <w:tc>
          <w:tcPr>
            <w:tcW w:w="624" w:type="pct"/>
          </w:tcPr>
          <w:p w14:paraId="5EC57A41" w14:textId="77777777" w:rsidR="001C55BE" w:rsidRPr="00120A98" w:rsidRDefault="001C55BE" w:rsidP="007F438D">
            <w:pPr>
              <w:spacing w:after="120"/>
              <w:ind w:right="-108"/>
              <w:jc w:val="both"/>
              <w:rPr>
                <w:rFonts w:ascii="Cambria" w:eastAsia="Calibri" w:hAnsi="Cambria" w:cs="Tahoma"/>
                <w:b/>
                <w:sz w:val="22"/>
                <w:szCs w:val="22"/>
              </w:rPr>
            </w:pPr>
            <w:r w:rsidRPr="00120A98">
              <w:rPr>
                <w:rFonts w:ascii="Cambria" w:eastAsia="Calibri" w:hAnsi="Cambria" w:cs="Tahoma"/>
                <w:b/>
                <w:sz w:val="22"/>
                <w:szCs w:val="22"/>
              </w:rPr>
              <w:t>Evaluator</w:t>
            </w:r>
          </w:p>
        </w:tc>
        <w:tc>
          <w:tcPr>
            <w:tcW w:w="625" w:type="pct"/>
          </w:tcPr>
          <w:p w14:paraId="58F00673" w14:textId="77777777" w:rsidR="001C55BE" w:rsidRPr="00120A98" w:rsidRDefault="001C55BE" w:rsidP="007F438D">
            <w:pPr>
              <w:spacing w:after="120"/>
              <w:ind w:right="-108"/>
              <w:jc w:val="both"/>
              <w:rPr>
                <w:rFonts w:ascii="Cambria" w:eastAsia="Calibri" w:hAnsi="Cambria" w:cs="Tahoma"/>
                <w:b/>
                <w:sz w:val="22"/>
                <w:szCs w:val="22"/>
                <w:vertAlign w:val="superscript"/>
              </w:rPr>
            </w:pPr>
            <w:r w:rsidRPr="00120A98">
              <w:rPr>
                <w:rFonts w:ascii="Cambria" w:eastAsia="Calibri" w:hAnsi="Cambria" w:cs="Tahoma"/>
                <w:b/>
                <w:sz w:val="22"/>
                <w:szCs w:val="22"/>
              </w:rPr>
              <w:t>Frequency</w:t>
            </w:r>
          </w:p>
        </w:tc>
      </w:tr>
      <w:tr w:rsidR="000F0D2E" w:rsidRPr="00120A98" w14:paraId="6E2E7A88" w14:textId="77777777" w:rsidTr="000F0D2E">
        <w:tc>
          <w:tcPr>
            <w:tcW w:w="626" w:type="pct"/>
          </w:tcPr>
          <w:p w14:paraId="59E166B4" w14:textId="77777777" w:rsidR="000F0D2E" w:rsidRDefault="001C55BE" w:rsidP="007F438D">
            <w:pPr>
              <w:spacing w:after="120"/>
              <w:jc w:val="both"/>
              <w:rPr>
                <w:rFonts w:ascii="Cambria" w:eastAsia="Calibri" w:hAnsi="Cambria" w:cs="Tahoma"/>
                <w:sz w:val="22"/>
                <w:szCs w:val="22"/>
              </w:rPr>
            </w:pPr>
            <w:r w:rsidRPr="00120A98">
              <w:rPr>
                <w:rFonts w:ascii="Cambria" w:eastAsia="Calibri" w:hAnsi="Cambria" w:cs="Tahoma"/>
                <w:sz w:val="22"/>
                <w:szCs w:val="22"/>
              </w:rPr>
              <w:t xml:space="preserve">Mid-Term </w:t>
            </w:r>
          </w:p>
          <w:p w14:paraId="6F8B90A3" w14:textId="738895A2" w:rsidR="001C55BE" w:rsidRPr="00120A98" w:rsidRDefault="001C55BE" w:rsidP="007F438D">
            <w:pPr>
              <w:spacing w:after="120"/>
              <w:jc w:val="both"/>
              <w:rPr>
                <w:rFonts w:ascii="Cambria" w:eastAsia="Calibri" w:hAnsi="Cambria" w:cs="Tahoma"/>
                <w:sz w:val="22"/>
                <w:szCs w:val="22"/>
              </w:rPr>
            </w:pPr>
            <w:r w:rsidRPr="00120A98">
              <w:rPr>
                <w:rFonts w:ascii="Cambria" w:eastAsia="Calibri" w:hAnsi="Cambria" w:cs="Tahoma"/>
                <w:sz w:val="22"/>
                <w:szCs w:val="22"/>
              </w:rPr>
              <w:t>Review</w:t>
            </w:r>
          </w:p>
          <w:p w14:paraId="5838A956" w14:textId="77777777" w:rsidR="001C55BE" w:rsidRPr="00120A98" w:rsidRDefault="001C55BE" w:rsidP="007F438D">
            <w:pPr>
              <w:spacing w:after="120"/>
              <w:jc w:val="both"/>
              <w:rPr>
                <w:rFonts w:ascii="Cambria" w:eastAsia="Calibri" w:hAnsi="Cambria" w:cs="Tahoma"/>
                <w:sz w:val="22"/>
                <w:szCs w:val="22"/>
                <w:vertAlign w:val="superscript"/>
              </w:rPr>
            </w:pPr>
          </w:p>
        </w:tc>
        <w:tc>
          <w:tcPr>
            <w:tcW w:w="729" w:type="pct"/>
          </w:tcPr>
          <w:p w14:paraId="10C52648" w14:textId="77777777" w:rsidR="001C55BE" w:rsidRPr="00120A98" w:rsidRDefault="001C55BE" w:rsidP="007F438D">
            <w:pPr>
              <w:spacing w:after="120"/>
              <w:jc w:val="both"/>
              <w:rPr>
                <w:rFonts w:ascii="Cambria" w:eastAsia="Calibri" w:hAnsi="Cambria" w:cs="Tahoma"/>
                <w:bCs/>
                <w:sz w:val="22"/>
                <w:szCs w:val="22"/>
              </w:rPr>
            </w:pPr>
            <w:r w:rsidRPr="00120A98">
              <w:rPr>
                <w:rFonts w:ascii="Cambria" w:eastAsia="Calibri" w:hAnsi="Cambria" w:cs="Tahoma"/>
                <w:bCs/>
                <w:sz w:val="22"/>
                <w:szCs w:val="22"/>
              </w:rPr>
              <w:t>DPs, SCCU, FCSU, Consultants</w:t>
            </w:r>
          </w:p>
        </w:tc>
        <w:tc>
          <w:tcPr>
            <w:tcW w:w="1042" w:type="pct"/>
          </w:tcPr>
          <w:p w14:paraId="765A4A0E" w14:textId="77777777" w:rsidR="001C55BE" w:rsidRPr="00120A98" w:rsidRDefault="001C55BE" w:rsidP="007F438D">
            <w:pPr>
              <w:spacing w:after="120"/>
              <w:jc w:val="both"/>
              <w:rPr>
                <w:rFonts w:ascii="Cambria" w:eastAsia="Calibri" w:hAnsi="Cambria" w:cs="Tahoma"/>
                <w:sz w:val="22"/>
                <w:szCs w:val="22"/>
              </w:rPr>
            </w:pPr>
            <w:r w:rsidRPr="00120A98">
              <w:rPr>
                <w:rFonts w:ascii="Cambria" w:eastAsia="Calibri" w:hAnsi="Cambria" w:cs="Tahoma"/>
                <w:sz w:val="22"/>
                <w:szCs w:val="22"/>
              </w:rPr>
              <w:t>Design survey tools, review documents both financial and operational, data collection and analysis, review and recommend more effective and efficient implementation processes</w:t>
            </w:r>
          </w:p>
          <w:p w14:paraId="00D7FA3E" w14:textId="77777777" w:rsidR="001C55BE" w:rsidRPr="00120A98" w:rsidRDefault="001C55BE" w:rsidP="007F438D">
            <w:pPr>
              <w:spacing w:after="120"/>
              <w:jc w:val="both"/>
              <w:rPr>
                <w:rFonts w:ascii="Cambria" w:eastAsia="Calibri" w:hAnsi="Cambria" w:cs="Tahoma"/>
                <w:sz w:val="22"/>
                <w:szCs w:val="22"/>
              </w:rPr>
            </w:pPr>
          </w:p>
        </w:tc>
        <w:tc>
          <w:tcPr>
            <w:tcW w:w="1354" w:type="pct"/>
          </w:tcPr>
          <w:p w14:paraId="78A7D970" w14:textId="77777777" w:rsidR="001C55BE" w:rsidRPr="00120A98" w:rsidRDefault="001C55BE" w:rsidP="007F438D">
            <w:pPr>
              <w:spacing w:after="120"/>
              <w:jc w:val="both"/>
              <w:rPr>
                <w:rFonts w:ascii="Cambria" w:eastAsia="Calibri" w:hAnsi="Cambria" w:cs="Tahoma"/>
                <w:sz w:val="22"/>
                <w:szCs w:val="22"/>
              </w:rPr>
            </w:pPr>
            <w:r w:rsidRPr="00120A98">
              <w:rPr>
                <w:rFonts w:ascii="Cambria" w:eastAsia="Calibri" w:hAnsi="Cambria" w:cs="Tahoma"/>
                <w:sz w:val="22"/>
                <w:szCs w:val="22"/>
              </w:rPr>
              <w:t>Relevance of the operation on the beneficiaries</w:t>
            </w:r>
          </w:p>
          <w:p w14:paraId="5A4D9160" w14:textId="77777777" w:rsidR="001C55BE" w:rsidRPr="00120A98" w:rsidRDefault="001C55BE" w:rsidP="007F438D">
            <w:pPr>
              <w:spacing w:after="120"/>
              <w:jc w:val="both"/>
              <w:rPr>
                <w:rFonts w:ascii="Cambria" w:eastAsia="Calibri" w:hAnsi="Cambria" w:cs="Tahoma"/>
                <w:sz w:val="22"/>
                <w:szCs w:val="22"/>
              </w:rPr>
            </w:pPr>
            <w:r w:rsidRPr="00120A98">
              <w:rPr>
                <w:rFonts w:ascii="Cambria" w:eastAsia="Calibri" w:hAnsi="Cambria" w:cs="Tahoma"/>
                <w:sz w:val="22"/>
                <w:szCs w:val="22"/>
              </w:rPr>
              <w:t>Performance (effectiveness, efficiency, and timeliness)</w:t>
            </w:r>
          </w:p>
          <w:p w14:paraId="6CCF06A2" w14:textId="77777777" w:rsidR="001C55BE" w:rsidRPr="00120A98" w:rsidRDefault="001C55BE" w:rsidP="007F438D">
            <w:pPr>
              <w:spacing w:after="120"/>
              <w:jc w:val="both"/>
              <w:rPr>
                <w:rFonts w:ascii="Cambria" w:eastAsia="Calibri" w:hAnsi="Cambria" w:cs="Tahoma"/>
                <w:sz w:val="22"/>
                <w:szCs w:val="22"/>
              </w:rPr>
            </w:pPr>
            <w:r w:rsidRPr="00120A98">
              <w:rPr>
                <w:rFonts w:ascii="Cambria" w:eastAsia="Calibri" w:hAnsi="Cambria" w:cs="Tahoma"/>
                <w:sz w:val="22"/>
                <w:szCs w:val="22"/>
              </w:rPr>
              <w:t>Issues requiring decisions and actions</w:t>
            </w:r>
          </w:p>
          <w:p w14:paraId="5D3E713B" w14:textId="77777777" w:rsidR="001C55BE" w:rsidRPr="00120A98" w:rsidRDefault="001C55BE" w:rsidP="007F438D">
            <w:pPr>
              <w:spacing w:after="120"/>
              <w:jc w:val="both"/>
              <w:rPr>
                <w:rFonts w:ascii="Cambria" w:eastAsia="Calibri" w:hAnsi="Cambria" w:cs="Tahoma"/>
                <w:sz w:val="22"/>
                <w:szCs w:val="22"/>
              </w:rPr>
            </w:pPr>
            <w:r w:rsidRPr="00120A98">
              <w:rPr>
                <w:rFonts w:ascii="Cambria" w:eastAsia="Calibri" w:hAnsi="Cambria" w:cs="Tahoma"/>
                <w:sz w:val="22"/>
                <w:szCs w:val="22"/>
              </w:rPr>
              <w:t>Lessons learned about project design, implementation and management.</w:t>
            </w:r>
          </w:p>
        </w:tc>
        <w:tc>
          <w:tcPr>
            <w:tcW w:w="624" w:type="pct"/>
          </w:tcPr>
          <w:p w14:paraId="3F8AD25B" w14:textId="77777777" w:rsidR="001C55BE" w:rsidRPr="00120A98" w:rsidRDefault="001C55BE" w:rsidP="007F438D">
            <w:pPr>
              <w:spacing w:after="120"/>
              <w:jc w:val="both"/>
              <w:rPr>
                <w:rFonts w:ascii="Cambria" w:eastAsia="Calibri" w:hAnsi="Cambria" w:cs="Tahoma"/>
                <w:bCs/>
                <w:sz w:val="22"/>
                <w:szCs w:val="22"/>
              </w:rPr>
            </w:pPr>
            <w:r w:rsidRPr="00120A98">
              <w:rPr>
                <w:rFonts w:ascii="Cambria" w:eastAsia="Calibri" w:hAnsi="Cambria" w:cs="Tahoma"/>
                <w:bCs/>
                <w:sz w:val="22"/>
                <w:szCs w:val="22"/>
              </w:rPr>
              <w:t>Internal and External</w:t>
            </w:r>
          </w:p>
        </w:tc>
        <w:tc>
          <w:tcPr>
            <w:tcW w:w="625" w:type="pct"/>
          </w:tcPr>
          <w:p w14:paraId="4BB4B271" w14:textId="77777777" w:rsidR="001C55BE" w:rsidRPr="00120A98" w:rsidRDefault="001C55BE" w:rsidP="007F438D">
            <w:pPr>
              <w:spacing w:after="120"/>
              <w:jc w:val="both"/>
              <w:rPr>
                <w:rFonts w:ascii="Cambria" w:eastAsia="Calibri" w:hAnsi="Cambria" w:cs="Tahoma"/>
                <w:bCs/>
                <w:sz w:val="22"/>
                <w:szCs w:val="22"/>
              </w:rPr>
            </w:pPr>
            <w:r w:rsidRPr="00120A98">
              <w:rPr>
                <w:rFonts w:ascii="Cambria" w:eastAsia="Calibri" w:hAnsi="Cambria" w:cs="Tahoma"/>
                <w:bCs/>
                <w:sz w:val="22"/>
                <w:szCs w:val="22"/>
              </w:rPr>
              <w:t>At program midterm (once)</w:t>
            </w:r>
          </w:p>
        </w:tc>
      </w:tr>
      <w:tr w:rsidR="000F0D2E" w:rsidRPr="00120A98" w14:paraId="22915584" w14:textId="77777777" w:rsidTr="000F0D2E">
        <w:tc>
          <w:tcPr>
            <w:tcW w:w="626" w:type="pct"/>
          </w:tcPr>
          <w:p w14:paraId="31BE7B2F" w14:textId="77777777" w:rsidR="000F0D2E" w:rsidRDefault="001C55BE" w:rsidP="007F438D">
            <w:pPr>
              <w:spacing w:after="120"/>
              <w:jc w:val="both"/>
              <w:rPr>
                <w:rFonts w:ascii="Cambria" w:eastAsia="Calibri" w:hAnsi="Cambria" w:cs="Tahoma"/>
                <w:sz w:val="22"/>
                <w:szCs w:val="22"/>
              </w:rPr>
            </w:pPr>
            <w:r w:rsidRPr="00120A98">
              <w:rPr>
                <w:rFonts w:ascii="Cambria" w:eastAsia="Calibri" w:hAnsi="Cambria" w:cs="Tahoma"/>
                <w:sz w:val="22"/>
                <w:szCs w:val="22"/>
              </w:rPr>
              <w:t>Impact Evaluation/</w:t>
            </w:r>
          </w:p>
          <w:p w14:paraId="081F9950" w14:textId="08409C72" w:rsidR="001C55BE" w:rsidRPr="00120A98" w:rsidRDefault="001C55BE" w:rsidP="007F438D">
            <w:pPr>
              <w:spacing w:after="120"/>
              <w:jc w:val="both"/>
              <w:rPr>
                <w:rFonts w:ascii="Cambria" w:eastAsia="Calibri" w:hAnsi="Cambria" w:cs="Tahoma"/>
                <w:sz w:val="22"/>
                <w:szCs w:val="22"/>
              </w:rPr>
            </w:pPr>
            <w:r w:rsidRPr="00120A98">
              <w:rPr>
                <w:rFonts w:ascii="Cambria" w:eastAsia="Calibri" w:hAnsi="Cambria" w:cs="Tahoma"/>
                <w:sz w:val="22"/>
                <w:szCs w:val="22"/>
              </w:rPr>
              <w:t>Assessment</w:t>
            </w:r>
          </w:p>
          <w:p w14:paraId="3F4946BD" w14:textId="77777777" w:rsidR="001C55BE" w:rsidRPr="00120A98" w:rsidRDefault="001C55BE" w:rsidP="007F438D">
            <w:pPr>
              <w:spacing w:after="120"/>
              <w:jc w:val="both"/>
              <w:rPr>
                <w:rFonts w:ascii="Cambria" w:eastAsia="Calibri" w:hAnsi="Cambria" w:cs="Tahoma"/>
                <w:sz w:val="22"/>
                <w:szCs w:val="22"/>
                <w:vertAlign w:val="superscript"/>
              </w:rPr>
            </w:pPr>
          </w:p>
        </w:tc>
        <w:tc>
          <w:tcPr>
            <w:tcW w:w="729" w:type="pct"/>
          </w:tcPr>
          <w:p w14:paraId="792B8EBB" w14:textId="77777777" w:rsidR="001C55BE" w:rsidRPr="00120A98" w:rsidRDefault="001C55BE" w:rsidP="007F438D">
            <w:pPr>
              <w:spacing w:after="120"/>
              <w:jc w:val="both"/>
              <w:rPr>
                <w:rFonts w:ascii="Cambria" w:eastAsia="Calibri" w:hAnsi="Cambria" w:cs="Tahoma"/>
                <w:bCs/>
                <w:sz w:val="22"/>
                <w:szCs w:val="22"/>
              </w:rPr>
            </w:pPr>
            <w:r w:rsidRPr="00120A98">
              <w:rPr>
                <w:rFonts w:ascii="Cambria" w:eastAsia="Calibri" w:hAnsi="Cambria" w:cs="Tahoma"/>
                <w:bCs/>
                <w:sz w:val="22"/>
                <w:szCs w:val="22"/>
              </w:rPr>
              <w:t>DPs, SCCU, FCSU, Consultants</w:t>
            </w:r>
          </w:p>
        </w:tc>
        <w:tc>
          <w:tcPr>
            <w:tcW w:w="1042" w:type="pct"/>
          </w:tcPr>
          <w:p w14:paraId="170FA67B" w14:textId="77777777" w:rsidR="001C55BE" w:rsidRPr="00120A98" w:rsidRDefault="001C55BE" w:rsidP="007F438D">
            <w:pPr>
              <w:spacing w:after="120"/>
              <w:jc w:val="both"/>
              <w:rPr>
                <w:rFonts w:ascii="Cambria" w:eastAsia="Calibri" w:hAnsi="Cambria" w:cs="Tahoma"/>
                <w:sz w:val="22"/>
                <w:szCs w:val="22"/>
              </w:rPr>
            </w:pPr>
            <w:r w:rsidRPr="00120A98">
              <w:rPr>
                <w:rFonts w:ascii="Cambria" w:eastAsia="Calibri" w:hAnsi="Cambria" w:cs="Tahoma"/>
                <w:sz w:val="22"/>
                <w:szCs w:val="22"/>
              </w:rPr>
              <w:t xml:space="preserve">Design tools, Review documents, analysing existing data, conducting limited data collection and make recommendations </w:t>
            </w:r>
          </w:p>
          <w:p w14:paraId="4E726A9D" w14:textId="77777777" w:rsidR="001C55BE" w:rsidRPr="00120A98" w:rsidRDefault="001C55BE" w:rsidP="007F438D">
            <w:pPr>
              <w:spacing w:after="120"/>
              <w:jc w:val="both"/>
              <w:rPr>
                <w:rFonts w:ascii="Cambria" w:eastAsia="Calibri" w:hAnsi="Cambria" w:cs="Tahoma"/>
                <w:sz w:val="22"/>
                <w:szCs w:val="22"/>
              </w:rPr>
            </w:pPr>
          </w:p>
        </w:tc>
        <w:tc>
          <w:tcPr>
            <w:tcW w:w="1354" w:type="pct"/>
          </w:tcPr>
          <w:p w14:paraId="1670F024" w14:textId="77777777" w:rsidR="001C55BE" w:rsidRPr="00120A98" w:rsidRDefault="001C55BE" w:rsidP="007F438D">
            <w:pPr>
              <w:spacing w:after="120"/>
              <w:jc w:val="both"/>
              <w:rPr>
                <w:rFonts w:ascii="Cambria" w:eastAsia="Calibri" w:hAnsi="Cambria" w:cs="Tahoma"/>
                <w:sz w:val="22"/>
                <w:szCs w:val="22"/>
              </w:rPr>
            </w:pPr>
            <w:r w:rsidRPr="00120A98">
              <w:rPr>
                <w:rFonts w:ascii="Cambria" w:eastAsia="Calibri" w:hAnsi="Cambria" w:cs="Tahoma"/>
                <w:sz w:val="22"/>
                <w:szCs w:val="22"/>
              </w:rPr>
              <w:t>Relevance of the operation on the beneficiaries and community at large</w:t>
            </w:r>
          </w:p>
          <w:p w14:paraId="05B94629" w14:textId="77777777" w:rsidR="001C55BE" w:rsidRPr="00120A98" w:rsidRDefault="001C55BE" w:rsidP="007F438D">
            <w:pPr>
              <w:spacing w:after="120"/>
              <w:jc w:val="both"/>
              <w:rPr>
                <w:rFonts w:ascii="Cambria" w:eastAsia="Calibri" w:hAnsi="Cambria" w:cs="Tahoma"/>
                <w:sz w:val="22"/>
                <w:szCs w:val="22"/>
              </w:rPr>
            </w:pPr>
            <w:r w:rsidRPr="00120A98">
              <w:rPr>
                <w:rFonts w:ascii="Cambria" w:eastAsia="Calibri" w:hAnsi="Cambria" w:cs="Tahoma"/>
                <w:sz w:val="22"/>
                <w:szCs w:val="22"/>
              </w:rPr>
              <w:t>Performance (effectiveness, efficiency, and timeliness)</w:t>
            </w:r>
          </w:p>
          <w:p w14:paraId="2FC54566" w14:textId="77777777" w:rsidR="001C55BE" w:rsidRPr="00120A98" w:rsidRDefault="001C55BE" w:rsidP="007F438D">
            <w:pPr>
              <w:spacing w:after="120"/>
              <w:jc w:val="both"/>
              <w:rPr>
                <w:rFonts w:ascii="Cambria" w:eastAsia="Calibri" w:hAnsi="Cambria" w:cs="Tahoma"/>
                <w:sz w:val="22"/>
                <w:szCs w:val="22"/>
              </w:rPr>
            </w:pPr>
            <w:r w:rsidRPr="00120A98">
              <w:rPr>
                <w:rFonts w:ascii="Cambria" w:eastAsia="Calibri" w:hAnsi="Cambria" w:cs="Tahoma"/>
                <w:sz w:val="22"/>
                <w:szCs w:val="22"/>
              </w:rPr>
              <w:t>Success (impact, sustainability and contribution to social and economic development)</w:t>
            </w:r>
          </w:p>
          <w:p w14:paraId="3E041DDE" w14:textId="77777777" w:rsidR="001C55BE" w:rsidRPr="00120A98" w:rsidRDefault="001C55BE" w:rsidP="007F438D">
            <w:pPr>
              <w:spacing w:after="120"/>
              <w:jc w:val="both"/>
              <w:rPr>
                <w:rFonts w:ascii="Cambria" w:eastAsia="Calibri" w:hAnsi="Cambria" w:cs="Tahoma"/>
                <w:sz w:val="22"/>
                <w:szCs w:val="22"/>
              </w:rPr>
            </w:pPr>
            <w:r w:rsidRPr="00120A98">
              <w:rPr>
                <w:rFonts w:ascii="Cambria" w:eastAsia="Calibri" w:hAnsi="Cambria" w:cs="Tahoma"/>
                <w:sz w:val="22"/>
                <w:szCs w:val="22"/>
              </w:rPr>
              <w:t>Lessons learned about project design, implementation and management in terms of best and worst practices, intended and unintended costs and benefits, applicability of lessons) as basis for policy formulation and future projects.</w:t>
            </w:r>
          </w:p>
          <w:p w14:paraId="3EFA8FE3" w14:textId="77777777" w:rsidR="001C55BE" w:rsidRPr="00120A98" w:rsidRDefault="001C55BE" w:rsidP="007F438D">
            <w:pPr>
              <w:spacing w:after="120"/>
              <w:jc w:val="both"/>
              <w:rPr>
                <w:rFonts w:ascii="Cambria" w:eastAsia="Calibri" w:hAnsi="Cambria" w:cs="Tahoma"/>
                <w:sz w:val="22"/>
                <w:szCs w:val="22"/>
              </w:rPr>
            </w:pPr>
            <w:r w:rsidRPr="00120A98">
              <w:rPr>
                <w:rFonts w:ascii="Cambria" w:eastAsia="Calibri" w:hAnsi="Cambria" w:cs="Tahoma"/>
                <w:sz w:val="22"/>
                <w:szCs w:val="22"/>
              </w:rPr>
              <w:t>Recommendation for future similar projects.</w:t>
            </w:r>
          </w:p>
        </w:tc>
        <w:tc>
          <w:tcPr>
            <w:tcW w:w="624" w:type="pct"/>
          </w:tcPr>
          <w:p w14:paraId="2D6EC0D2" w14:textId="77777777" w:rsidR="001C55BE" w:rsidRPr="00120A98" w:rsidRDefault="001C55BE" w:rsidP="007F438D">
            <w:pPr>
              <w:spacing w:after="120"/>
              <w:jc w:val="both"/>
              <w:rPr>
                <w:rFonts w:ascii="Cambria" w:eastAsia="Calibri" w:hAnsi="Cambria" w:cs="Tahoma"/>
                <w:bCs/>
                <w:sz w:val="22"/>
                <w:szCs w:val="22"/>
              </w:rPr>
            </w:pPr>
            <w:r w:rsidRPr="00120A98">
              <w:rPr>
                <w:rFonts w:ascii="Cambria" w:eastAsia="Calibri" w:hAnsi="Cambria" w:cs="Tahoma"/>
                <w:bCs/>
                <w:sz w:val="22"/>
                <w:szCs w:val="22"/>
              </w:rPr>
              <w:t>External</w:t>
            </w:r>
          </w:p>
        </w:tc>
        <w:tc>
          <w:tcPr>
            <w:tcW w:w="625" w:type="pct"/>
          </w:tcPr>
          <w:p w14:paraId="0CE80B77" w14:textId="77777777" w:rsidR="001C55BE" w:rsidRPr="00120A98" w:rsidRDefault="001C55BE" w:rsidP="007F438D">
            <w:pPr>
              <w:spacing w:after="120"/>
              <w:jc w:val="both"/>
              <w:rPr>
                <w:rFonts w:ascii="Cambria" w:eastAsia="Calibri" w:hAnsi="Cambria" w:cs="Tahoma"/>
                <w:sz w:val="22"/>
                <w:szCs w:val="22"/>
              </w:rPr>
            </w:pPr>
            <w:r w:rsidRPr="00120A98">
              <w:rPr>
                <w:rFonts w:ascii="Cambria" w:eastAsia="Calibri" w:hAnsi="Cambria" w:cs="Tahoma"/>
                <w:sz w:val="22"/>
                <w:szCs w:val="22"/>
              </w:rPr>
              <w:t>Usually completed within one to two months</w:t>
            </w:r>
          </w:p>
          <w:p w14:paraId="3D0C792C" w14:textId="77777777" w:rsidR="001C55BE" w:rsidRPr="00120A98" w:rsidRDefault="001C55BE" w:rsidP="007F438D">
            <w:pPr>
              <w:spacing w:after="120"/>
              <w:jc w:val="both"/>
              <w:rPr>
                <w:rFonts w:ascii="Cambria" w:eastAsia="Calibri" w:hAnsi="Cambria" w:cs="Tahoma"/>
                <w:bCs/>
                <w:sz w:val="22"/>
                <w:szCs w:val="22"/>
              </w:rPr>
            </w:pPr>
            <w:r w:rsidRPr="00120A98">
              <w:rPr>
                <w:rFonts w:ascii="Cambria" w:eastAsia="Calibri" w:hAnsi="Cambria" w:cs="Tahoma"/>
                <w:sz w:val="22"/>
                <w:szCs w:val="22"/>
              </w:rPr>
              <w:t xml:space="preserve"> At the end of the Project</w:t>
            </w:r>
          </w:p>
        </w:tc>
      </w:tr>
    </w:tbl>
    <w:p w14:paraId="5048453E" w14:textId="77777777" w:rsidR="000F0D2E" w:rsidRDefault="000F0D2E" w:rsidP="001C55BE">
      <w:pPr>
        <w:spacing w:after="120" w:line="240" w:lineRule="auto"/>
        <w:jc w:val="both"/>
        <w:rPr>
          <w:rFonts w:ascii="Cambria" w:eastAsia="Calibri" w:hAnsi="Cambria" w:cs="Tahoma"/>
        </w:rPr>
        <w:sectPr w:rsidR="000F0D2E" w:rsidSect="00897B89">
          <w:pgSz w:w="15840" w:h="12240" w:orient="landscape"/>
          <w:pgMar w:top="1440" w:right="1440" w:bottom="1440" w:left="1440" w:header="708" w:footer="708" w:gutter="0"/>
          <w:cols w:space="708"/>
          <w:docGrid w:linePitch="360"/>
        </w:sectPr>
      </w:pPr>
    </w:p>
    <w:p w14:paraId="27CB82CD" w14:textId="300E2316" w:rsidR="001C55BE" w:rsidRPr="00120A98" w:rsidRDefault="001C55BE" w:rsidP="002D6A9B">
      <w:pPr>
        <w:pStyle w:val="Heading1"/>
        <w:numPr>
          <w:ilvl w:val="2"/>
          <w:numId w:val="155"/>
        </w:numPr>
        <w:spacing w:before="0" w:after="120"/>
        <w:jc w:val="both"/>
        <w:rPr>
          <w:rFonts w:eastAsia="Calibri"/>
          <w:sz w:val="22"/>
          <w:szCs w:val="22"/>
        </w:rPr>
      </w:pPr>
      <w:bookmarkStart w:id="147" w:name="_Toc84260895"/>
      <w:r w:rsidRPr="00120A98">
        <w:rPr>
          <w:rFonts w:eastAsia="Calibri"/>
          <w:sz w:val="22"/>
          <w:szCs w:val="22"/>
        </w:rPr>
        <w:lastRenderedPageBreak/>
        <w:t>Consultant recruitment process</w:t>
      </w:r>
      <w:bookmarkEnd w:id="147"/>
    </w:p>
    <w:p w14:paraId="2CC3E251" w14:textId="00AE568F" w:rsidR="001C55BE" w:rsidRDefault="001C55BE" w:rsidP="00756C70">
      <w:pPr>
        <w:autoSpaceDE w:val="0"/>
        <w:autoSpaceDN w:val="0"/>
        <w:adjustRightInd w:val="0"/>
        <w:spacing w:after="120" w:line="240" w:lineRule="auto"/>
        <w:jc w:val="both"/>
        <w:rPr>
          <w:rFonts w:ascii="Cambria" w:eastAsia="Times New Roman" w:hAnsi="Cambria" w:cs="Tahoma"/>
        </w:rPr>
      </w:pPr>
      <w:r w:rsidRPr="00120A98">
        <w:rPr>
          <w:rFonts w:ascii="Cambria" w:eastAsia="Times New Roman" w:hAnsi="Cambria" w:cs="Tahoma"/>
        </w:rPr>
        <w:t xml:space="preserve">The State shall use </w:t>
      </w:r>
      <w:r>
        <w:rPr>
          <w:rFonts w:ascii="Cambria" w:eastAsia="Times New Roman" w:hAnsi="Cambria" w:cs="Tahoma"/>
        </w:rPr>
        <w:t>appropriate procurement method(s)</w:t>
      </w:r>
      <w:r w:rsidRPr="00120A98">
        <w:rPr>
          <w:rFonts w:ascii="Cambria" w:eastAsia="Times New Roman" w:hAnsi="Cambria" w:cs="Tahoma"/>
        </w:rPr>
        <w:t xml:space="preserve"> to recruit consultants for evaluation purposes. </w:t>
      </w:r>
    </w:p>
    <w:p w14:paraId="0F373AC5" w14:textId="77777777" w:rsidR="007F0EF6" w:rsidRPr="002D6A9B" w:rsidRDefault="007F0EF6" w:rsidP="007F0EF6">
      <w:pPr>
        <w:spacing w:after="120" w:line="240" w:lineRule="auto"/>
        <w:jc w:val="both"/>
        <w:rPr>
          <w:rFonts w:ascii="Cambria" w:eastAsia="Times New Roman" w:hAnsi="Cambria" w:cs="Tahoma"/>
        </w:rPr>
      </w:pPr>
    </w:p>
    <w:p w14:paraId="71CE0F9A" w14:textId="77777777" w:rsidR="001C55BE" w:rsidRPr="002D6A9B" w:rsidRDefault="001C55BE" w:rsidP="002D6A9B">
      <w:pPr>
        <w:pStyle w:val="Heading1"/>
        <w:numPr>
          <w:ilvl w:val="2"/>
          <w:numId w:val="155"/>
        </w:numPr>
        <w:spacing w:before="0" w:after="120"/>
        <w:jc w:val="both"/>
        <w:rPr>
          <w:rFonts w:eastAsia="Calibri"/>
          <w:sz w:val="22"/>
          <w:szCs w:val="22"/>
        </w:rPr>
      </w:pPr>
      <w:bookmarkStart w:id="148" w:name="_Toc84260896"/>
      <w:r w:rsidRPr="002D6A9B">
        <w:rPr>
          <w:rFonts w:eastAsia="Calibri"/>
          <w:sz w:val="22"/>
          <w:szCs w:val="22"/>
        </w:rPr>
        <w:t>Evaluation Report Outline</w:t>
      </w:r>
      <w:bookmarkEnd w:id="148"/>
    </w:p>
    <w:p w14:paraId="0939729F" w14:textId="77777777" w:rsidR="001C55BE" w:rsidRPr="00120A98" w:rsidRDefault="001C55BE" w:rsidP="002D6A9B">
      <w:pPr>
        <w:spacing w:after="120" w:line="240" w:lineRule="auto"/>
        <w:ind w:left="360" w:firstLine="720"/>
        <w:jc w:val="both"/>
        <w:rPr>
          <w:rFonts w:ascii="Cambria" w:hAnsi="Cambria" w:cs="Tahoma"/>
        </w:rPr>
      </w:pPr>
      <w:r w:rsidRPr="00120A98">
        <w:rPr>
          <w:rFonts w:ascii="Cambria" w:hAnsi="Cambria" w:cs="Tahoma"/>
        </w:rPr>
        <w:t>Title Page</w:t>
      </w:r>
      <w:r w:rsidRPr="00120A98">
        <w:rPr>
          <w:rFonts w:ascii="Cambria" w:hAnsi="Cambria" w:cs="Tahoma"/>
        </w:rPr>
        <w:tab/>
      </w:r>
      <w:r w:rsidRPr="00120A98">
        <w:rPr>
          <w:rFonts w:ascii="Cambria" w:hAnsi="Cambria" w:cs="Tahoma"/>
        </w:rPr>
        <w:tab/>
      </w:r>
      <w:r w:rsidRPr="00120A98">
        <w:rPr>
          <w:rFonts w:ascii="Cambria" w:hAnsi="Cambria" w:cs="Tahoma"/>
        </w:rPr>
        <w:tab/>
      </w:r>
      <w:r w:rsidRPr="00120A98">
        <w:rPr>
          <w:rFonts w:ascii="Cambria" w:hAnsi="Cambria" w:cs="Tahoma"/>
        </w:rPr>
        <w:tab/>
      </w:r>
      <w:r w:rsidRPr="00120A98">
        <w:rPr>
          <w:rFonts w:ascii="Cambria" w:hAnsi="Cambria" w:cs="Tahoma"/>
        </w:rPr>
        <w:tab/>
      </w:r>
      <w:r w:rsidRPr="00120A98">
        <w:rPr>
          <w:rFonts w:ascii="Cambria" w:hAnsi="Cambria" w:cs="Tahoma"/>
        </w:rPr>
        <w:tab/>
      </w:r>
      <w:r w:rsidRPr="00120A98">
        <w:rPr>
          <w:rFonts w:ascii="Cambria" w:hAnsi="Cambria" w:cs="Tahoma"/>
        </w:rPr>
        <w:tab/>
      </w:r>
      <w:r w:rsidRPr="00120A98">
        <w:rPr>
          <w:rFonts w:ascii="Cambria" w:hAnsi="Cambria" w:cs="Tahoma"/>
        </w:rPr>
        <w:tab/>
      </w:r>
      <w:r w:rsidRPr="00120A98">
        <w:rPr>
          <w:rFonts w:ascii="Cambria" w:hAnsi="Cambria" w:cs="Tahoma"/>
        </w:rPr>
        <w:tab/>
      </w:r>
      <w:r w:rsidRPr="00120A98">
        <w:rPr>
          <w:rFonts w:ascii="Cambria" w:hAnsi="Cambria" w:cs="Tahoma"/>
        </w:rPr>
        <w:tab/>
      </w:r>
      <w:r w:rsidRPr="00120A98">
        <w:rPr>
          <w:rFonts w:ascii="Cambria" w:hAnsi="Cambria" w:cs="Tahoma"/>
        </w:rPr>
        <w:tab/>
      </w:r>
    </w:p>
    <w:p w14:paraId="7BEEF1FC" w14:textId="77777777" w:rsidR="001C55BE" w:rsidRPr="00120A98" w:rsidRDefault="001C55BE" w:rsidP="001C55BE">
      <w:pPr>
        <w:spacing w:after="120" w:line="240" w:lineRule="auto"/>
        <w:ind w:left="1080"/>
        <w:jc w:val="both"/>
        <w:rPr>
          <w:rFonts w:ascii="Cambria" w:hAnsi="Cambria" w:cs="Tahoma"/>
        </w:rPr>
      </w:pPr>
      <w:r w:rsidRPr="00120A98">
        <w:rPr>
          <w:rFonts w:ascii="Cambria" w:hAnsi="Cambria" w:cs="Tahoma"/>
        </w:rPr>
        <w:t>Executive Summary</w:t>
      </w:r>
    </w:p>
    <w:p w14:paraId="18C6418B" w14:textId="77777777" w:rsidR="001C55BE" w:rsidRPr="00120A98" w:rsidRDefault="001C55BE" w:rsidP="001C55BE">
      <w:pPr>
        <w:spacing w:after="120" w:line="240" w:lineRule="auto"/>
        <w:ind w:left="1080"/>
        <w:jc w:val="both"/>
        <w:rPr>
          <w:rFonts w:ascii="Cambria" w:hAnsi="Cambria" w:cs="Tahoma"/>
        </w:rPr>
      </w:pPr>
      <w:r w:rsidRPr="00120A98">
        <w:rPr>
          <w:rFonts w:ascii="Cambria" w:hAnsi="Cambria" w:cs="Tahoma"/>
        </w:rPr>
        <w:t>Acknowledgements</w:t>
      </w:r>
    </w:p>
    <w:p w14:paraId="08CD21AE" w14:textId="77777777" w:rsidR="001C55BE" w:rsidRPr="00120A98" w:rsidRDefault="001C55BE" w:rsidP="001C55BE">
      <w:pPr>
        <w:spacing w:after="120" w:line="240" w:lineRule="auto"/>
        <w:ind w:left="1080"/>
        <w:jc w:val="both"/>
        <w:rPr>
          <w:rFonts w:ascii="Cambria" w:hAnsi="Cambria" w:cs="Tahoma"/>
        </w:rPr>
      </w:pPr>
      <w:r w:rsidRPr="00120A98">
        <w:rPr>
          <w:rFonts w:ascii="Cambria" w:hAnsi="Cambria" w:cs="Tahoma"/>
        </w:rPr>
        <w:t>Table of Contents</w:t>
      </w:r>
    </w:p>
    <w:p w14:paraId="4091BBD2" w14:textId="77777777" w:rsidR="001C55BE" w:rsidRPr="00120A98" w:rsidRDefault="001C55BE" w:rsidP="001C55BE">
      <w:pPr>
        <w:spacing w:after="120" w:line="240" w:lineRule="auto"/>
        <w:ind w:left="1080"/>
        <w:jc w:val="both"/>
        <w:rPr>
          <w:rFonts w:ascii="Cambria" w:hAnsi="Cambria" w:cs="Tahoma"/>
        </w:rPr>
      </w:pPr>
      <w:r w:rsidRPr="00120A98">
        <w:rPr>
          <w:rFonts w:ascii="Cambria" w:hAnsi="Cambria" w:cs="Tahoma"/>
        </w:rPr>
        <w:t>List of Figures</w:t>
      </w:r>
    </w:p>
    <w:p w14:paraId="31DF3631" w14:textId="77777777" w:rsidR="001C55BE" w:rsidRPr="00120A98" w:rsidRDefault="001C55BE" w:rsidP="001C55BE">
      <w:pPr>
        <w:spacing w:after="120" w:line="240" w:lineRule="auto"/>
        <w:ind w:left="1080"/>
        <w:jc w:val="both"/>
        <w:rPr>
          <w:rFonts w:ascii="Cambria" w:hAnsi="Cambria" w:cs="Tahoma"/>
        </w:rPr>
      </w:pPr>
      <w:r w:rsidRPr="00120A98">
        <w:rPr>
          <w:rFonts w:ascii="Cambria" w:hAnsi="Cambria" w:cs="Tahoma"/>
        </w:rPr>
        <w:t>List of Tables</w:t>
      </w:r>
    </w:p>
    <w:p w14:paraId="5B2EB38A" w14:textId="77777777" w:rsidR="001C55BE" w:rsidRPr="00120A98" w:rsidRDefault="001C55BE" w:rsidP="001C55BE">
      <w:pPr>
        <w:spacing w:after="120" w:line="240" w:lineRule="auto"/>
        <w:ind w:left="1080"/>
        <w:jc w:val="both"/>
        <w:rPr>
          <w:rFonts w:ascii="Cambria" w:hAnsi="Cambria" w:cs="Tahoma"/>
        </w:rPr>
      </w:pPr>
      <w:r w:rsidRPr="00120A98">
        <w:rPr>
          <w:rFonts w:ascii="Cambria" w:hAnsi="Cambria" w:cs="Tahoma"/>
        </w:rPr>
        <w:t>List of Plates (Pictures)</w:t>
      </w:r>
    </w:p>
    <w:p w14:paraId="29AAA8C0" w14:textId="77777777" w:rsidR="001C55BE" w:rsidRPr="00120A98" w:rsidRDefault="001C55BE" w:rsidP="001C55BE">
      <w:pPr>
        <w:spacing w:after="120" w:line="240" w:lineRule="auto"/>
        <w:ind w:left="1080"/>
        <w:jc w:val="both"/>
        <w:rPr>
          <w:rFonts w:ascii="Cambria" w:hAnsi="Cambria" w:cs="Tahoma"/>
        </w:rPr>
      </w:pPr>
      <w:r w:rsidRPr="00120A98">
        <w:rPr>
          <w:rFonts w:ascii="Cambria" w:hAnsi="Cambria" w:cs="Tahoma"/>
        </w:rPr>
        <w:t>Acronyms</w:t>
      </w:r>
    </w:p>
    <w:p w14:paraId="13188BA5" w14:textId="77777777" w:rsidR="001C55BE" w:rsidRPr="00120A98" w:rsidRDefault="001C55BE" w:rsidP="002D6A9B">
      <w:pPr>
        <w:spacing w:after="120" w:line="240" w:lineRule="auto"/>
        <w:ind w:left="360"/>
        <w:jc w:val="both"/>
        <w:rPr>
          <w:rFonts w:ascii="Cambria" w:hAnsi="Cambria" w:cs="Tahoma"/>
          <w:b/>
        </w:rPr>
      </w:pPr>
      <w:r w:rsidRPr="00120A98">
        <w:rPr>
          <w:rFonts w:ascii="Cambria" w:hAnsi="Cambria" w:cs="Tahoma"/>
          <w:b/>
        </w:rPr>
        <w:t>INTRODUCTION</w:t>
      </w:r>
      <w:r w:rsidRPr="00120A98">
        <w:rPr>
          <w:rFonts w:ascii="Cambria" w:hAnsi="Cambria" w:cs="Tahoma"/>
        </w:rPr>
        <w:t xml:space="preserve"> </w:t>
      </w:r>
    </w:p>
    <w:p w14:paraId="2FB1EDC4" w14:textId="73CF052C" w:rsidR="001C55BE" w:rsidRPr="00120A98" w:rsidRDefault="001C55BE" w:rsidP="001C55BE">
      <w:pPr>
        <w:pStyle w:val="ListParagraph"/>
        <w:widowControl/>
        <w:autoSpaceDE/>
        <w:autoSpaceDN/>
        <w:adjustRightInd/>
        <w:spacing w:after="120"/>
        <w:ind w:left="1080"/>
        <w:contextualSpacing w:val="0"/>
        <w:jc w:val="both"/>
        <w:rPr>
          <w:rFonts w:ascii="Cambria" w:hAnsi="Cambria" w:cs="Tahoma"/>
          <w:sz w:val="22"/>
          <w:szCs w:val="22"/>
        </w:rPr>
      </w:pPr>
      <w:r w:rsidRPr="00120A98">
        <w:rPr>
          <w:rFonts w:ascii="Cambria" w:hAnsi="Cambria" w:cs="Tahoma"/>
          <w:sz w:val="22"/>
          <w:szCs w:val="22"/>
        </w:rPr>
        <w:t>RA Background</w:t>
      </w:r>
    </w:p>
    <w:p w14:paraId="57FB5437" w14:textId="77777777" w:rsidR="001C55BE" w:rsidRPr="00120A98" w:rsidRDefault="001C55BE" w:rsidP="001C55BE">
      <w:pPr>
        <w:spacing w:after="120" w:line="240" w:lineRule="auto"/>
        <w:ind w:left="1080"/>
        <w:jc w:val="both"/>
        <w:rPr>
          <w:rFonts w:ascii="Cambria" w:hAnsi="Cambria" w:cs="Tahoma"/>
        </w:rPr>
      </w:pPr>
      <w:r w:rsidRPr="00120A98">
        <w:rPr>
          <w:rFonts w:ascii="Cambria" w:hAnsi="Cambria" w:cs="Tahoma"/>
        </w:rPr>
        <w:t>Project Development Objective and Key Indicators</w:t>
      </w:r>
    </w:p>
    <w:p w14:paraId="5FDA9DEA" w14:textId="77777777" w:rsidR="001C55BE" w:rsidRPr="00120A98" w:rsidRDefault="001C55BE" w:rsidP="001C55BE">
      <w:pPr>
        <w:pStyle w:val="ListParagraph"/>
        <w:widowControl/>
        <w:autoSpaceDE/>
        <w:autoSpaceDN/>
        <w:adjustRightInd/>
        <w:spacing w:after="120"/>
        <w:ind w:left="1080"/>
        <w:contextualSpacing w:val="0"/>
        <w:jc w:val="both"/>
        <w:rPr>
          <w:rFonts w:ascii="Cambria" w:hAnsi="Cambria" w:cs="Tahoma"/>
          <w:sz w:val="22"/>
          <w:szCs w:val="22"/>
        </w:rPr>
      </w:pPr>
      <w:r w:rsidRPr="00120A98">
        <w:rPr>
          <w:rFonts w:ascii="Cambria" w:hAnsi="Cambria" w:cs="Tahoma"/>
          <w:sz w:val="22"/>
          <w:szCs w:val="22"/>
        </w:rPr>
        <w:t xml:space="preserve">Implementation and Institutional Arrangements </w:t>
      </w:r>
    </w:p>
    <w:p w14:paraId="60E91557" w14:textId="77777777" w:rsidR="001C55BE" w:rsidRPr="00120A98" w:rsidRDefault="001C55BE" w:rsidP="001C55BE">
      <w:pPr>
        <w:spacing w:after="120" w:line="240" w:lineRule="auto"/>
        <w:ind w:left="1080"/>
        <w:jc w:val="both"/>
        <w:rPr>
          <w:rFonts w:ascii="Cambria" w:hAnsi="Cambria" w:cs="Tahoma"/>
        </w:rPr>
      </w:pPr>
      <w:r w:rsidRPr="00120A98">
        <w:rPr>
          <w:rFonts w:ascii="Cambria" w:hAnsi="Cambria" w:cs="Tahoma"/>
        </w:rPr>
        <w:t>Objectives of the Outcome Evaluation Study</w:t>
      </w:r>
    </w:p>
    <w:p w14:paraId="68E483B1" w14:textId="77777777" w:rsidR="001C55BE" w:rsidRPr="00120A98" w:rsidRDefault="001C55BE" w:rsidP="001C55BE">
      <w:pPr>
        <w:spacing w:after="120" w:line="240" w:lineRule="auto"/>
        <w:ind w:left="1134"/>
        <w:jc w:val="both"/>
        <w:rPr>
          <w:rFonts w:ascii="Cambria" w:hAnsi="Cambria" w:cs="Tahoma"/>
        </w:rPr>
      </w:pPr>
      <w:r w:rsidRPr="00120A98">
        <w:rPr>
          <w:rFonts w:ascii="Cambria" w:hAnsi="Cambria" w:cs="Tahoma"/>
        </w:rPr>
        <w:t>Scope of Work</w:t>
      </w:r>
    </w:p>
    <w:p w14:paraId="219D1C62" w14:textId="68065DA5" w:rsidR="001C55BE" w:rsidRPr="00120A98" w:rsidRDefault="001C55BE" w:rsidP="002D6A9B">
      <w:pPr>
        <w:pStyle w:val="ListParagraph"/>
        <w:widowControl/>
        <w:autoSpaceDE/>
        <w:autoSpaceDN/>
        <w:adjustRightInd/>
        <w:spacing w:after="120"/>
        <w:ind w:left="360"/>
        <w:contextualSpacing w:val="0"/>
        <w:jc w:val="both"/>
        <w:rPr>
          <w:rFonts w:ascii="Cambria" w:hAnsi="Cambria" w:cs="Tahoma"/>
          <w:b/>
          <w:sz w:val="22"/>
          <w:szCs w:val="22"/>
        </w:rPr>
      </w:pPr>
      <w:r w:rsidRPr="00120A98">
        <w:rPr>
          <w:rFonts w:ascii="Cambria" w:hAnsi="Cambria" w:cs="Tahoma"/>
          <w:b/>
          <w:sz w:val="22"/>
          <w:szCs w:val="22"/>
        </w:rPr>
        <w:t>REVIEW OF RA PERFORMANCE</w:t>
      </w:r>
    </w:p>
    <w:p w14:paraId="2356917A" w14:textId="428E49C2" w:rsidR="001C55BE" w:rsidRPr="00120A98" w:rsidRDefault="001C55BE" w:rsidP="002D6A9B">
      <w:pPr>
        <w:pStyle w:val="ListParagraph"/>
        <w:widowControl/>
        <w:autoSpaceDE/>
        <w:autoSpaceDN/>
        <w:adjustRightInd/>
        <w:spacing w:after="120"/>
        <w:ind w:left="1134"/>
        <w:contextualSpacing w:val="0"/>
        <w:jc w:val="both"/>
        <w:rPr>
          <w:rFonts w:ascii="Cambria" w:hAnsi="Cambria" w:cs="Tahoma"/>
          <w:sz w:val="22"/>
          <w:szCs w:val="22"/>
        </w:rPr>
      </w:pPr>
      <w:r w:rsidRPr="00120A98">
        <w:rPr>
          <w:rFonts w:ascii="Cambria" w:hAnsi="Cambria" w:cs="Tahoma"/>
          <w:sz w:val="22"/>
          <w:szCs w:val="22"/>
        </w:rPr>
        <w:t>Overall RA</w:t>
      </w:r>
      <w:r w:rsidR="007F0EF6">
        <w:rPr>
          <w:rFonts w:ascii="Cambria" w:hAnsi="Cambria" w:cs="Tahoma"/>
          <w:sz w:val="22"/>
          <w:szCs w:val="22"/>
        </w:rPr>
        <w:t>s</w:t>
      </w:r>
      <w:r w:rsidRPr="00120A98">
        <w:rPr>
          <w:rFonts w:ascii="Cambria" w:hAnsi="Cambria" w:cs="Tahoma"/>
          <w:sz w:val="22"/>
          <w:szCs w:val="22"/>
        </w:rPr>
        <w:t xml:space="preserve"> Implementation Status </w:t>
      </w:r>
    </w:p>
    <w:p w14:paraId="4B17BFCC" w14:textId="77777777" w:rsidR="001C55BE" w:rsidRPr="00120A98" w:rsidRDefault="001C55BE" w:rsidP="002D6A9B">
      <w:pPr>
        <w:pStyle w:val="ListParagraph"/>
        <w:widowControl/>
        <w:autoSpaceDE/>
        <w:autoSpaceDN/>
        <w:adjustRightInd/>
        <w:spacing w:after="120"/>
        <w:ind w:left="1134"/>
        <w:contextualSpacing w:val="0"/>
        <w:jc w:val="both"/>
        <w:rPr>
          <w:rFonts w:ascii="Cambria" w:hAnsi="Cambria" w:cs="Tahoma"/>
          <w:sz w:val="22"/>
          <w:szCs w:val="22"/>
        </w:rPr>
      </w:pPr>
      <w:proofErr w:type="spellStart"/>
      <w:r w:rsidRPr="00120A98">
        <w:rPr>
          <w:rFonts w:ascii="Cambria" w:hAnsi="Cambria" w:cs="Tahoma"/>
          <w:sz w:val="22"/>
          <w:szCs w:val="22"/>
        </w:rPr>
        <w:t>PforR</w:t>
      </w:r>
      <w:proofErr w:type="spellEnd"/>
    </w:p>
    <w:p w14:paraId="6925E413" w14:textId="7B76248C" w:rsidR="001C55BE" w:rsidRPr="00120A98" w:rsidRDefault="001C55BE" w:rsidP="002D6A9B">
      <w:pPr>
        <w:pStyle w:val="ListParagraph"/>
        <w:widowControl/>
        <w:autoSpaceDE/>
        <w:autoSpaceDN/>
        <w:adjustRightInd/>
        <w:spacing w:after="120"/>
        <w:ind w:left="1134"/>
        <w:contextualSpacing w:val="0"/>
        <w:jc w:val="both"/>
        <w:rPr>
          <w:rFonts w:ascii="Cambria" w:hAnsi="Cambria" w:cs="Tahoma"/>
          <w:sz w:val="22"/>
          <w:szCs w:val="22"/>
        </w:rPr>
      </w:pPr>
      <w:r w:rsidRPr="00120A98">
        <w:rPr>
          <w:rFonts w:ascii="Cambria" w:hAnsi="Cambria" w:cs="Tahoma"/>
          <w:sz w:val="22"/>
          <w:szCs w:val="22"/>
        </w:rPr>
        <w:t>DLI</w:t>
      </w:r>
      <w:r w:rsidR="007F0EF6">
        <w:rPr>
          <w:rFonts w:ascii="Cambria" w:hAnsi="Cambria" w:cs="Tahoma"/>
          <w:sz w:val="22"/>
          <w:szCs w:val="22"/>
        </w:rPr>
        <w:t>s</w:t>
      </w:r>
    </w:p>
    <w:p w14:paraId="05F1779B" w14:textId="2EF27A2A" w:rsidR="001C55BE" w:rsidRPr="002D6A9B" w:rsidRDefault="007F0EF6" w:rsidP="002D6A9B">
      <w:pPr>
        <w:spacing w:after="120"/>
        <w:jc w:val="both"/>
        <w:rPr>
          <w:rFonts w:ascii="Cambria" w:hAnsi="Cambria" w:cs="Tahoma"/>
        </w:rPr>
      </w:pPr>
      <w:r>
        <w:rPr>
          <w:rFonts w:ascii="Cambria" w:hAnsi="Cambria" w:cs="Tahoma"/>
        </w:rPr>
        <w:t xml:space="preserve">                       </w:t>
      </w:r>
      <w:r w:rsidR="001C55BE" w:rsidRPr="002D6A9B">
        <w:rPr>
          <w:rFonts w:ascii="Cambria" w:hAnsi="Cambria" w:cs="Tahoma"/>
        </w:rPr>
        <w:t>DPs Capacity and Partnership Building</w:t>
      </w:r>
    </w:p>
    <w:p w14:paraId="1B862617" w14:textId="77777777" w:rsidR="001C55BE" w:rsidRPr="00120A98" w:rsidRDefault="001C55BE" w:rsidP="002D6A9B">
      <w:pPr>
        <w:pStyle w:val="ListParagraph"/>
        <w:widowControl/>
        <w:autoSpaceDE/>
        <w:autoSpaceDN/>
        <w:adjustRightInd/>
        <w:spacing w:after="120"/>
        <w:ind w:left="360"/>
        <w:contextualSpacing w:val="0"/>
        <w:jc w:val="both"/>
        <w:rPr>
          <w:rFonts w:ascii="Cambria" w:hAnsi="Cambria" w:cs="Tahoma"/>
          <w:sz w:val="22"/>
          <w:szCs w:val="22"/>
        </w:rPr>
      </w:pPr>
      <w:r w:rsidRPr="00120A98">
        <w:rPr>
          <w:rFonts w:ascii="Cambria" w:hAnsi="Cambria" w:cs="Tahoma"/>
          <w:b/>
          <w:sz w:val="22"/>
          <w:szCs w:val="22"/>
        </w:rPr>
        <w:t>METHODOLOGY</w:t>
      </w:r>
    </w:p>
    <w:p w14:paraId="046FFD5A" w14:textId="406E134B" w:rsidR="001C55BE" w:rsidRPr="00120A98" w:rsidRDefault="001C55BE" w:rsidP="001C55BE">
      <w:pPr>
        <w:spacing w:after="120" w:line="240" w:lineRule="auto"/>
        <w:ind w:left="720"/>
        <w:jc w:val="both"/>
        <w:rPr>
          <w:rFonts w:ascii="Cambria" w:hAnsi="Cambria" w:cs="Tahoma"/>
        </w:rPr>
      </w:pPr>
      <w:r w:rsidRPr="00120A98">
        <w:rPr>
          <w:rFonts w:ascii="Cambria" w:hAnsi="Cambria" w:cs="Tahoma"/>
        </w:rPr>
        <w:t>Data Collection</w:t>
      </w:r>
    </w:p>
    <w:p w14:paraId="575713A0" w14:textId="59E6FEE8" w:rsidR="001C55BE" w:rsidRPr="00120A98" w:rsidRDefault="001C55BE" w:rsidP="001C55BE">
      <w:pPr>
        <w:spacing w:after="120" w:line="240" w:lineRule="auto"/>
        <w:ind w:left="720" w:firstLine="720"/>
        <w:jc w:val="both"/>
        <w:rPr>
          <w:rFonts w:ascii="Cambria" w:hAnsi="Cambria" w:cs="Tahoma"/>
        </w:rPr>
      </w:pPr>
      <w:r w:rsidRPr="00120A98">
        <w:rPr>
          <w:rFonts w:ascii="Cambria" w:hAnsi="Cambria" w:cs="Tahoma"/>
        </w:rPr>
        <w:t>Sampling Procedure</w:t>
      </w:r>
    </w:p>
    <w:p w14:paraId="4298C83A" w14:textId="0DCE023F" w:rsidR="001C55BE" w:rsidRPr="00120A98" w:rsidRDefault="001C55BE" w:rsidP="001C55BE">
      <w:pPr>
        <w:spacing w:after="120" w:line="240" w:lineRule="auto"/>
        <w:ind w:left="720" w:firstLine="720"/>
        <w:jc w:val="both"/>
        <w:rPr>
          <w:rFonts w:ascii="Cambria" w:hAnsi="Cambria" w:cs="Tahoma"/>
        </w:rPr>
      </w:pPr>
      <w:r w:rsidRPr="00120A98">
        <w:rPr>
          <w:rFonts w:ascii="Cambria" w:hAnsi="Cambria" w:cs="Tahoma"/>
        </w:rPr>
        <w:t>Sample Size</w:t>
      </w:r>
    </w:p>
    <w:p w14:paraId="7A463082" w14:textId="3338D6F2" w:rsidR="001C55BE" w:rsidRPr="00120A98" w:rsidRDefault="001C55BE" w:rsidP="001C55BE">
      <w:pPr>
        <w:spacing w:after="120" w:line="240" w:lineRule="auto"/>
        <w:ind w:left="720" w:firstLine="720"/>
        <w:jc w:val="both"/>
        <w:rPr>
          <w:rFonts w:ascii="Cambria" w:hAnsi="Cambria" w:cs="Tahoma"/>
        </w:rPr>
      </w:pPr>
      <w:r w:rsidRPr="00120A98">
        <w:rPr>
          <w:rFonts w:ascii="Cambria" w:hAnsi="Cambria" w:cs="Tahoma"/>
        </w:rPr>
        <w:t>Data Collection Instruments</w:t>
      </w:r>
    </w:p>
    <w:p w14:paraId="71BFEA74" w14:textId="1CA21DC9" w:rsidR="001C55BE" w:rsidRPr="002D6A9B" w:rsidRDefault="001C55BE" w:rsidP="002D6A9B">
      <w:pPr>
        <w:spacing w:after="120"/>
        <w:ind w:firstLine="720"/>
        <w:jc w:val="both"/>
        <w:rPr>
          <w:rFonts w:ascii="Cambria" w:hAnsi="Cambria" w:cs="Tahoma"/>
        </w:rPr>
      </w:pPr>
      <w:r w:rsidRPr="002D6A9B">
        <w:rPr>
          <w:rFonts w:ascii="Cambria" w:hAnsi="Cambria" w:cs="Tahoma"/>
        </w:rPr>
        <w:t xml:space="preserve">Data Analyses </w:t>
      </w:r>
    </w:p>
    <w:p w14:paraId="6A924E76" w14:textId="77777777" w:rsidR="001C55BE" w:rsidRPr="00120A98" w:rsidRDefault="001C55BE" w:rsidP="002D6A9B">
      <w:pPr>
        <w:pStyle w:val="ListParagraph"/>
        <w:widowControl/>
        <w:autoSpaceDE/>
        <w:autoSpaceDN/>
        <w:adjustRightInd/>
        <w:spacing w:after="120"/>
        <w:ind w:left="360"/>
        <w:contextualSpacing w:val="0"/>
        <w:jc w:val="both"/>
        <w:rPr>
          <w:rFonts w:ascii="Cambria" w:hAnsi="Cambria" w:cs="Tahoma"/>
          <w:b/>
          <w:sz w:val="22"/>
          <w:szCs w:val="22"/>
        </w:rPr>
      </w:pPr>
      <w:r w:rsidRPr="00120A98">
        <w:rPr>
          <w:rFonts w:ascii="Cambria" w:hAnsi="Cambria" w:cs="Tahoma"/>
          <w:b/>
          <w:sz w:val="22"/>
          <w:szCs w:val="22"/>
        </w:rPr>
        <w:t>OUTCOME EVALUATION RESULTS</w:t>
      </w:r>
    </w:p>
    <w:p w14:paraId="09D8FB7B" w14:textId="559A3E46" w:rsidR="001C55BE" w:rsidRPr="00120A98" w:rsidRDefault="001C55BE" w:rsidP="001C55BE">
      <w:pPr>
        <w:pStyle w:val="ListParagraph"/>
        <w:spacing w:after="120"/>
        <w:contextualSpacing w:val="0"/>
        <w:jc w:val="both"/>
        <w:rPr>
          <w:rFonts w:ascii="Cambria" w:hAnsi="Cambria" w:cs="Tahoma"/>
          <w:sz w:val="22"/>
          <w:szCs w:val="22"/>
        </w:rPr>
      </w:pPr>
      <w:r w:rsidRPr="00120A98">
        <w:rPr>
          <w:rFonts w:ascii="Cambria" w:hAnsi="Cambria" w:cs="Tahoma"/>
          <w:sz w:val="22"/>
          <w:szCs w:val="22"/>
        </w:rPr>
        <w:t>Outcome Evaluation Results by Output and Outcome Indicators</w:t>
      </w:r>
    </w:p>
    <w:p w14:paraId="643465C3" w14:textId="7A554227" w:rsidR="001C55BE" w:rsidRPr="00120A98" w:rsidRDefault="001C55BE" w:rsidP="001C55BE">
      <w:pPr>
        <w:spacing w:after="120" w:line="240" w:lineRule="auto"/>
        <w:ind w:left="720" w:firstLine="720"/>
        <w:jc w:val="both"/>
        <w:rPr>
          <w:rFonts w:ascii="Cambria" w:hAnsi="Cambria" w:cs="Tahoma"/>
        </w:rPr>
      </w:pPr>
      <w:r w:rsidRPr="00120A98">
        <w:rPr>
          <w:rFonts w:ascii="Cambria" w:hAnsi="Cambria" w:cs="Tahoma"/>
        </w:rPr>
        <w:t>DLI</w:t>
      </w:r>
      <w:r w:rsidR="007F0EF6">
        <w:rPr>
          <w:rFonts w:ascii="Cambria" w:hAnsi="Cambria" w:cs="Tahoma"/>
        </w:rPr>
        <w:t>s</w:t>
      </w:r>
      <w:r w:rsidRPr="00120A98">
        <w:rPr>
          <w:rFonts w:ascii="Cambria" w:hAnsi="Cambria" w:cs="Tahoma"/>
        </w:rPr>
        <w:t xml:space="preserve"> </w:t>
      </w:r>
    </w:p>
    <w:p w14:paraId="4930E000" w14:textId="16007754" w:rsidR="001C55BE" w:rsidRPr="00120A98" w:rsidRDefault="001C55BE" w:rsidP="001C55BE">
      <w:pPr>
        <w:spacing w:after="120" w:line="240" w:lineRule="auto"/>
        <w:ind w:left="720" w:firstLine="720"/>
        <w:jc w:val="both"/>
        <w:rPr>
          <w:rFonts w:ascii="Cambria" w:hAnsi="Cambria" w:cs="Tahoma"/>
        </w:rPr>
      </w:pPr>
      <w:r w:rsidRPr="00120A98">
        <w:rPr>
          <w:rFonts w:ascii="Cambria" w:hAnsi="Cambria" w:cs="Tahoma"/>
        </w:rPr>
        <w:t>Output and Outcome indicators</w:t>
      </w:r>
    </w:p>
    <w:p w14:paraId="730E4AFF" w14:textId="0C6BEB88" w:rsidR="001C55BE" w:rsidRPr="00120A98" w:rsidRDefault="001C55BE" w:rsidP="001C55BE">
      <w:pPr>
        <w:spacing w:after="120" w:line="240" w:lineRule="auto"/>
        <w:ind w:left="720" w:firstLine="720"/>
        <w:jc w:val="both"/>
        <w:rPr>
          <w:rFonts w:ascii="Cambria" w:hAnsi="Cambria" w:cs="Tahoma"/>
        </w:rPr>
      </w:pPr>
      <w:r w:rsidRPr="00120A98">
        <w:rPr>
          <w:rFonts w:ascii="Cambria" w:hAnsi="Cambria" w:cs="Tahoma"/>
        </w:rPr>
        <w:lastRenderedPageBreak/>
        <w:t>DLI</w:t>
      </w:r>
      <w:r w:rsidR="007F0EF6">
        <w:rPr>
          <w:rFonts w:ascii="Cambria" w:hAnsi="Cambria" w:cs="Tahoma"/>
        </w:rPr>
        <w:t>s</w:t>
      </w:r>
    </w:p>
    <w:p w14:paraId="72BE199D" w14:textId="3E1F52E7" w:rsidR="001C55BE" w:rsidRPr="00120A98" w:rsidRDefault="001C55BE" w:rsidP="001C55BE">
      <w:pPr>
        <w:spacing w:after="120" w:line="240" w:lineRule="auto"/>
        <w:ind w:left="720" w:firstLine="720"/>
        <w:jc w:val="both"/>
        <w:rPr>
          <w:rFonts w:ascii="Cambria" w:hAnsi="Cambria" w:cs="Tahoma"/>
        </w:rPr>
      </w:pPr>
      <w:r w:rsidRPr="00120A98">
        <w:rPr>
          <w:rFonts w:ascii="Cambria" w:hAnsi="Cambria" w:cs="Tahoma"/>
        </w:rPr>
        <w:t>Environmental Safeguard</w:t>
      </w:r>
    </w:p>
    <w:p w14:paraId="01E98ED4" w14:textId="46A44DD7" w:rsidR="001C55BE" w:rsidRPr="00120A98" w:rsidRDefault="001C55BE" w:rsidP="001C55BE">
      <w:pPr>
        <w:spacing w:after="120" w:line="240" w:lineRule="auto"/>
        <w:ind w:left="720" w:firstLine="720"/>
        <w:jc w:val="both"/>
        <w:rPr>
          <w:rFonts w:ascii="Cambria" w:hAnsi="Cambria" w:cs="Tahoma"/>
        </w:rPr>
      </w:pPr>
      <w:r w:rsidRPr="00120A98">
        <w:rPr>
          <w:rFonts w:ascii="Cambria" w:hAnsi="Cambria" w:cs="Tahoma"/>
        </w:rPr>
        <w:t>Social Safeguard</w:t>
      </w:r>
    </w:p>
    <w:p w14:paraId="781918FA" w14:textId="64F5F6F8" w:rsidR="001C55BE" w:rsidRPr="00120A98" w:rsidRDefault="001C55BE" w:rsidP="002D6A9B">
      <w:pPr>
        <w:spacing w:after="120" w:line="240" w:lineRule="auto"/>
        <w:ind w:left="720" w:firstLine="720"/>
        <w:jc w:val="both"/>
        <w:rPr>
          <w:rFonts w:ascii="Cambria" w:hAnsi="Cambria" w:cs="Tahoma"/>
        </w:rPr>
      </w:pPr>
      <w:r w:rsidRPr="00120A98">
        <w:rPr>
          <w:rFonts w:ascii="Cambria" w:hAnsi="Cambria" w:cs="Tahoma"/>
        </w:rPr>
        <w:t>Project Outcomes (Perception Evaluation)</w:t>
      </w:r>
    </w:p>
    <w:p w14:paraId="75E03757" w14:textId="2113A238" w:rsidR="001C55BE" w:rsidRPr="00120A98" w:rsidRDefault="001C55BE" w:rsidP="001C55BE">
      <w:pPr>
        <w:spacing w:after="120" w:line="240" w:lineRule="auto"/>
        <w:jc w:val="both"/>
        <w:rPr>
          <w:rFonts w:ascii="Cambria" w:hAnsi="Cambria" w:cs="Tahoma"/>
          <w:b/>
        </w:rPr>
      </w:pPr>
      <w:r w:rsidRPr="00120A98">
        <w:rPr>
          <w:rFonts w:ascii="Cambria" w:hAnsi="Cambria" w:cs="Tahoma"/>
          <w:b/>
        </w:rPr>
        <w:t xml:space="preserve">        </w:t>
      </w:r>
      <w:r w:rsidR="007F0EF6">
        <w:rPr>
          <w:rFonts w:ascii="Cambria" w:hAnsi="Cambria" w:cs="Tahoma"/>
          <w:b/>
        </w:rPr>
        <w:tab/>
      </w:r>
      <w:r w:rsidRPr="00120A98">
        <w:rPr>
          <w:rFonts w:ascii="Cambria" w:hAnsi="Cambria" w:cs="Tahoma"/>
          <w:b/>
        </w:rPr>
        <w:t>SUMMARY, CONCLUSION AND ACTION PLAN</w:t>
      </w:r>
    </w:p>
    <w:p w14:paraId="35B7F393" w14:textId="094305C1" w:rsidR="001C55BE" w:rsidRPr="00120A98" w:rsidRDefault="001C55BE" w:rsidP="001C55BE">
      <w:pPr>
        <w:spacing w:after="120" w:line="240" w:lineRule="auto"/>
        <w:ind w:left="720"/>
        <w:jc w:val="both"/>
        <w:rPr>
          <w:rFonts w:ascii="Cambria" w:hAnsi="Cambria" w:cs="Tahoma"/>
        </w:rPr>
      </w:pPr>
      <w:r w:rsidRPr="00120A98">
        <w:rPr>
          <w:rFonts w:ascii="Cambria" w:hAnsi="Cambria" w:cs="Tahoma"/>
        </w:rPr>
        <w:t>Summary (Success Stories, Lessons Learnt and Challenges)</w:t>
      </w:r>
    </w:p>
    <w:p w14:paraId="6D0828B0" w14:textId="6B40748F" w:rsidR="001C55BE" w:rsidRPr="00120A98" w:rsidRDefault="001C55BE" w:rsidP="001C55BE">
      <w:pPr>
        <w:spacing w:after="120" w:line="240" w:lineRule="auto"/>
        <w:ind w:left="720"/>
        <w:jc w:val="both"/>
        <w:rPr>
          <w:rFonts w:ascii="Cambria" w:hAnsi="Cambria" w:cs="Tahoma"/>
        </w:rPr>
      </w:pPr>
      <w:r w:rsidRPr="00120A98">
        <w:rPr>
          <w:rFonts w:ascii="Cambria" w:hAnsi="Cambria" w:cs="Tahoma"/>
        </w:rPr>
        <w:t>Conclusion</w:t>
      </w:r>
    </w:p>
    <w:p w14:paraId="6D0DE36B" w14:textId="22C47BAD" w:rsidR="001C55BE" w:rsidRPr="00120A98" w:rsidRDefault="001C55BE" w:rsidP="002D6A9B">
      <w:pPr>
        <w:spacing w:after="120" w:line="240" w:lineRule="auto"/>
        <w:ind w:firstLine="720"/>
        <w:jc w:val="both"/>
        <w:rPr>
          <w:rFonts w:ascii="Cambria" w:eastAsiaTheme="minorEastAsia" w:hAnsi="Cambria" w:cs="Tahoma"/>
          <w:color w:val="000000"/>
          <w:lang w:val="en-US"/>
        </w:rPr>
      </w:pPr>
      <w:r w:rsidRPr="00120A98">
        <w:rPr>
          <w:rFonts w:ascii="Cambria" w:hAnsi="Cambria" w:cs="Tahoma"/>
        </w:rPr>
        <w:t>Action Plan</w:t>
      </w:r>
    </w:p>
    <w:p w14:paraId="1BC73F3B" w14:textId="77777777" w:rsidR="001C55BE" w:rsidRDefault="001C55BE" w:rsidP="00671B66">
      <w:pPr>
        <w:pStyle w:val="ListParagraph"/>
        <w:widowControl/>
        <w:tabs>
          <w:tab w:val="left" w:pos="0"/>
        </w:tabs>
        <w:spacing w:before="240" w:after="120"/>
        <w:ind w:left="0"/>
        <w:contextualSpacing w:val="0"/>
        <w:jc w:val="both"/>
        <w:rPr>
          <w:rFonts w:asciiTheme="minorHAnsi" w:hAnsiTheme="minorHAnsi" w:cstheme="minorHAnsi"/>
          <w:bCs/>
          <w:sz w:val="22"/>
          <w:szCs w:val="22"/>
        </w:rPr>
      </w:pPr>
    </w:p>
    <w:sectPr w:rsidR="001C55BE" w:rsidSect="00B541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45D48E" w14:textId="77777777" w:rsidR="007C548C" w:rsidRDefault="007C548C" w:rsidP="004446B6">
      <w:pPr>
        <w:spacing w:after="0" w:line="240" w:lineRule="auto"/>
      </w:pPr>
      <w:r>
        <w:separator/>
      </w:r>
    </w:p>
  </w:endnote>
  <w:endnote w:type="continuationSeparator" w:id="0">
    <w:p w14:paraId="3450214D" w14:textId="77777777" w:rsidR="007C548C" w:rsidRDefault="007C548C" w:rsidP="00444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imes">
    <w:panose1 w:val="00000000000000000000"/>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auto"/>
    <w:pitch w:val="variable"/>
    <w:sig w:usb0="A00002EF" w:usb1="4000207B" w:usb2="00000000" w:usb3="00000000" w:csb0="0000019F" w:csb1="00000000"/>
  </w:font>
  <w:font w:name="Arial Black">
    <w:panose1 w:val="020B0A04020102020204"/>
    <w:charset w:val="A1"/>
    <w:family w:val="auto"/>
    <w:pitch w:val="variable"/>
    <w:sig w:usb0="A00002AF" w:usb1="400078F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7337102"/>
      <w:docPartObj>
        <w:docPartGallery w:val="Page Numbers (Bottom of Page)"/>
        <w:docPartUnique/>
      </w:docPartObj>
    </w:sdtPr>
    <w:sdtEndPr>
      <w:rPr>
        <w:color w:val="7F7F7F" w:themeColor="background1" w:themeShade="7F"/>
        <w:spacing w:val="60"/>
      </w:rPr>
    </w:sdtEndPr>
    <w:sdtContent>
      <w:p w14:paraId="471AF668" w14:textId="2ECA9C78" w:rsidR="005A5ED7" w:rsidRDefault="005A5ED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B7130" w:rsidRPr="007B7130">
          <w:rPr>
            <w:b/>
            <w:bCs/>
            <w:noProof/>
          </w:rPr>
          <w:t>vi</w:t>
        </w:r>
        <w:r>
          <w:rPr>
            <w:b/>
            <w:bCs/>
            <w:noProof/>
          </w:rPr>
          <w:fldChar w:fldCharType="end"/>
        </w:r>
        <w:r>
          <w:rPr>
            <w:b/>
            <w:bCs/>
          </w:rPr>
          <w:t xml:space="preserve"> | </w:t>
        </w:r>
        <w:r>
          <w:rPr>
            <w:color w:val="7F7F7F" w:themeColor="background1" w:themeShade="7F"/>
            <w:spacing w:val="60"/>
          </w:rPr>
          <w:t>Page</w:t>
        </w:r>
      </w:p>
    </w:sdtContent>
  </w:sdt>
  <w:p w14:paraId="57227138" w14:textId="77777777" w:rsidR="005A5ED7" w:rsidRDefault="005A5ED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8515191"/>
      <w:docPartObj>
        <w:docPartGallery w:val="Page Numbers (Bottom of Page)"/>
        <w:docPartUnique/>
      </w:docPartObj>
    </w:sdtPr>
    <w:sdtEndPr>
      <w:rPr>
        <w:color w:val="7F7F7F" w:themeColor="background1" w:themeShade="7F"/>
        <w:spacing w:val="60"/>
      </w:rPr>
    </w:sdtEndPr>
    <w:sdtContent>
      <w:p w14:paraId="4F6A40C1" w14:textId="6F47F7E8" w:rsidR="005A5ED7" w:rsidRDefault="005A5ED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B7130" w:rsidRPr="007B7130">
          <w:rPr>
            <w:b/>
            <w:bCs/>
            <w:noProof/>
          </w:rPr>
          <w:t>50</w:t>
        </w:r>
        <w:r>
          <w:rPr>
            <w:b/>
            <w:bCs/>
            <w:noProof/>
          </w:rPr>
          <w:fldChar w:fldCharType="end"/>
        </w:r>
        <w:r>
          <w:rPr>
            <w:b/>
            <w:bCs/>
          </w:rPr>
          <w:t xml:space="preserve"> | </w:t>
        </w:r>
        <w:r>
          <w:rPr>
            <w:color w:val="7F7F7F" w:themeColor="background1" w:themeShade="7F"/>
            <w:spacing w:val="60"/>
          </w:rPr>
          <w:t>Page</w:t>
        </w:r>
      </w:p>
    </w:sdtContent>
  </w:sdt>
  <w:p w14:paraId="1BD32F76" w14:textId="77777777" w:rsidR="005A5ED7" w:rsidRDefault="005A5ED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200428"/>
      <w:docPartObj>
        <w:docPartGallery w:val="Page Numbers (Bottom of Page)"/>
        <w:docPartUnique/>
      </w:docPartObj>
    </w:sdtPr>
    <w:sdtEndPr>
      <w:rPr>
        <w:color w:val="7F7F7F" w:themeColor="background1" w:themeShade="7F"/>
        <w:spacing w:val="60"/>
      </w:rPr>
    </w:sdtEndPr>
    <w:sdtContent>
      <w:p w14:paraId="0662C1E2" w14:textId="4BCFB75F" w:rsidR="005A5ED7" w:rsidRDefault="005A5ED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B7130" w:rsidRPr="007B7130">
          <w:rPr>
            <w:b/>
            <w:bCs/>
            <w:noProof/>
          </w:rPr>
          <w:t>131</w:t>
        </w:r>
        <w:r>
          <w:rPr>
            <w:b/>
            <w:bCs/>
            <w:noProof/>
          </w:rPr>
          <w:fldChar w:fldCharType="end"/>
        </w:r>
        <w:r>
          <w:rPr>
            <w:b/>
            <w:bCs/>
          </w:rPr>
          <w:t xml:space="preserve"> | </w:t>
        </w:r>
        <w:r>
          <w:rPr>
            <w:color w:val="7F7F7F" w:themeColor="background1" w:themeShade="7F"/>
            <w:spacing w:val="60"/>
          </w:rPr>
          <w:t>Page</w:t>
        </w:r>
      </w:p>
    </w:sdtContent>
  </w:sdt>
  <w:p w14:paraId="530CDC78" w14:textId="77777777" w:rsidR="005A5ED7" w:rsidRDefault="005A5ED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545EE3" w14:textId="77777777" w:rsidR="007C548C" w:rsidRDefault="007C548C" w:rsidP="004446B6">
      <w:pPr>
        <w:spacing w:after="0" w:line="240" w:lineRule="auto"/>
      </w:pPr>
      <w:r>
        <w:separator/>
      </w:r>
    </w:p>
  </w:footnote>
  <w:footnote w:type="continuationSeparator" w:id="0">
    <w:p w14:paraId="0204BE08" w14:textId="77777777" w:rsidR="007C548C" w:rsidRDefault="007C548C" w:rsidP="004446B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466A6" w14:textId="0676DB45" w:rsidR="005A5ED7" w:rsidRDefault="005A5ED7">
    <w:pPr>
      <w:pStyle w:val="Header"/>
    </w:pPr>
    <w:r>
      <w:ptab w:relativeTo="margin" w:alignment="center"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8224B"/>
    <w:multiLevelType w:val="hybridMultilevel"/>
    <w:tmpl w:val="ADA4FD00"/>
    <w:lvl w:ilvl="0" w:tplc="4380E53E">
      <w:start w:val="1"/>
      <w:numFmt w:val="decimal"/>
      <w:lvlText w:val="6.%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0DB6F0D"/>
    <w:multiLevelType w:val="hybridMultilevel"/>
    <w:tmpl w:val="0B36797E"/>
    <w:lvl w:ilvl="0" w:tplc="2000001B">
      <w:start w:val="1"/>
      <w:numFmt w:val="lowerRoman"/>
      <w:lvlText w:val="%1."/>
      <w:lvlJc w:val="right"/>
      <w:pPr>
        <w:ind w:left="662" w:hanging="360"/>
      </w:pPr>
    </w:lvl>
    <w:lvl w:ilvl="1" w:tplc="20000019" w:tentative="1">
      <w:start w:val="1"/>
      <w:numFmt w:val="lowerLetter"/>
      <w:lvlText w:val="%2."/>
      <w:lvlJc w:val="left"/>
      <w:pPr>
        <w:ind w:left="1382" w:hanging="360"/>
      </w:pPr>
    </w:lvl>
    <w:lvl w:ilvl="2" w:tplc="2000001B" w:tentative="1">
      <w:start w:val="1"/>
      <w:numFmt w:val="lowerRoman"/>
      <w:lvlText w:val="%3."/>
      <w:lvlJc w:val="right"/>
      <w:pPr>
        <w:ind w:left="2102" w:hanging="180"/>
      </w:pPr>
    </w:lvl>
    <w:lvl w:ilvl="3" w:tplc="2000000F" w:tentative="1">
      <w:start w:val="1"/>
      <w:numFmt w:val="decimal"/>
      <w:lvlText w:val="%4."/>
      <w:lvlJc w:val="left"/>
      <w:pPr>
        <w:ind w:left="2822" w:hanging="360"/>
      </w:pPr>
    </w:lvl>
    <w:lvl w:ilvl="4" w:tplc="20000019" w:tentative="1">
      <w:start w:val="1"/>
      <w:numFmt w:val="lowerLetter"/>
      <w:lvlText w:val="%5."/>
      <w:lvlJc w:val="left"/>
      <w:pPr>
        <w:ind w:left="3542" w:hanging="360"/>
      </w:pPr>
    </w:lvl>
    <w:lvl w:ilvl="5" w:tplc="2000001B" w:tentative="1">
      <w:start w:val="1"/>
      <w:numFmt w:val="lowerRoman"/>
      <w:lvlText w:val="%6."/>
      <w:lvlJc w:val="right"/>
      <w:pPr>
        <w:ind w:left="4262" w:hanging="180"/>
      </w:pPr>
    </w:lvl>
    <w:lvl w:ilvl="6" w:tplc="2000000F" w:tentative="1">
      <w:start w:val="1"/>
      <w:numFmt w:val="decimal"/>
      <w:lvlText w:val="%7."/>
      <w:lvlJc w:val="left"/>
      <w:pPr>
        <w:ind w:left="4982" w:hanging="360"/>
      </w:pPr>
    </w:lvl>
    <w:lvl w:ilvl="7" w:tplc="20000019" w:tentative="1">
      <w:start w:val="1"/>
      <w:numFmt w:val="lowerLetter"/>
      <w:lvlText w:val="%8."/>
      <w:lvlJc w:val="left"/>
      <w:pPr>
        <w:ind w:left="5702" w:hanging="360"/>
      </w:pPr>
    </w:lvl>
    <w:lvl w:ilvl="8" w:tplc="2000001B" w:tentative="1">
      <w:start w:val="1"/>
      <w:numFmt w:val="lowerRoman"/>
      <w:lvlText w:val="%9."/>
      <w:lvlJc w:val="right"/>
      <w:pPr>
        <w:ind w:left="6422" w:hanging="180"/>
      </w:pPr>
    </w:lvl>
  </w:abstractNum>
  <w:abstractNum w:abstractNumId="2">
    <w:nsid w:val="05FE23A9"/>
    <w:multiLevelType w:val="hybridMultilevel"/>
    <w:tmpl w:val="9516E0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06D718C6"/>
    <w:multiLevelType w:val="multilevel"/>
    <w:tmpl w:val="5BFE6E5F"/>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7963F85"/>
    <w:multiLevelType w:val="hybridMultilevel"/>
    <w:tmpl w:val="04B2A206"/>
    <w:lvl w:ilvl="0" w:tplc="04090017">
      <w:start w:val="1"/>
      <w:numFmt w:val="lowerLetter"/>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08AE2F85"/>
    <w:multiLevelType w:val="hybridMultilevel"/>
    <w:tmpl w:val="8E3038E0"/>
    <w:lvl w:ilvl="0" w:tplc="2A6824B6">
      <w:start w:val="1"/>
      <w:numFmt w:val="lowerRoman"/>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nsid w:val="08C22217"/>
    <w:multiLevelType w:val="hybridMultilevel"/>
    <w:tmpl w:val="0C9C1320"/>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nsid w:val="08CD6129"/>
    <w:multiLevelType w:val="hybridMultilevel"/>
    <w:tmpl w:val="69F41BD8"/>
    <w:lvl w:ilvl="0" w:tplc="2A6824B6">
      <w:start w:val="1"/>
      <w:numFmt w:val="lowerRoman"/>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nsid w:val="0AC734DA"/>
    <w:multiLevelType w:val="hybridMultilevel"/>
    <w:tmpl w:val="7B2E1F00"/>
    <w:lvl w:ilvl="0" w:tplc="0409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nsid w:val="0B0E4465"/>
    <w:multiLevelType w:val="hybridMultilevel"/>
    <w:tmpl w:val="353CABF2"/>
    <w:lvl w:ilvl="0" w:tplc="3A5429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CAD0667"/>
    <w:multiLevelType w:val="multilevel"/>
    <w:tmpl w:val="0CAD066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nsid w:val="0D61664B"/>
    <w:multiLevelType w:val="hybridMultilevel"/>
    <w:tmpl w:val="88186BA2"/>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nsid w:val="0D924213"/>
    <w:multiLevelType w:val="multilevel"/>
    <w:tmpl w:val="0D92421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nsid w:val="0DE2488E"/>
    <w:multiLevelType w:val="hybridMultilevel"/>
    <w:tmpl w:val="E97836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E075273"/>
    <w:multiLevelType w:val="multilevel"/>
    <w:tmpl w:val="A5E25364"/>
    <w:lvl w:ilvl="0">
      <w:start w:val="2"/>
      <w:numFmt w:val="decimal"/>
      <w:lvlText w:val="%1"/>
      <w:lvlJc w:val="left"/>
      <w:pPr>
        <w:ind w:left="360" w:hanging="360"/>
      </w:pPr>
      <w:rPr>
        <w:rFonts w:hint="default"/>
      </w:rPr>
    </w:lvl>
    <w:lvl w:ilvl="1">
      <w:start w:val="1"/>
      <w:numFmt w:val="decimal"/>
      <w:lvlText w:val="%1.%2"/>
      <w:lvlJc w:val="left"/>
      <w:pPr>
        <w:ind w:left="1500" w:hanging="36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140" w:hanging="72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6780" w:hanging="108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420" w:hanging="1440"/>
      </w:pPr>
      <w:rPr>
        <w:rFonts w:hint="default"/>
      </w:rPr>
    </w:lvl>
    <w:lvl w:ilvl="8">
      <w:start w:val="1"/>
      <w:numFmt w:val="decimal"/>
      <w:lvlText w:val="%1.%2.%3.%4.%5.%6.%7.%8.%9"/>
      <w:lvlJc w:val="left"/>
      <w:pPr>
        <w:ind w:left="10920" w:hanging="1800"/>
      </w:pPr>
      <w:rPr>
        <w:rFonts w:hint="default"/>
      </w:rPr>
    </w:lvl>
  </w:abstractNum>
  <w:abstractNum w:abstractNumId="15">
    <w:nsid w:val="0FBF4472"/>
    <w:multiLevelType w:val="hybridMultilevel"/>
    <w:tmpl w:val="711C97F6"/>
    <w:lvl w:ilvl="0" w:tplc="096A612A">
      <w:start w:val="2"/>
      <w:numFmt w:val="decimal"/>
      <w:lvlText w:val="4.%1."/>
      <w:lvlJc w:val="left"/>
      <w:pPr>
        <w:ind w:left="54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6">
    <w:nsid w:val="10F54735"/>
    <w:multiLevelType w:val="hybridMultilevel"/>
    <w:tmpl w:val="5D46B51A"/>
    <w:lvl w:ilvl="0" w:tplc="A270310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2AD39CC"/>
    <w:multiLevelType w:val="hybridMultilevel"/>
    <w:tmpl w:val="0D8AE23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nsid w:val="13683003"/>
    <w:multiLevelType w:val="multilevel"/>
    <w:tmpl w:val="EC7607F2"/>
    <w:lvl w:ilvl="0">
      <w:start w:val="1"/>
      <w:numFmt w:val="decimal"/>
      <w:lvlText w:val="%1."/>
      <w:lvlJc w:val="left"/>
      <w:pPr>
        <w:ind w:left="720" w:hanging="360"/>
      </w:pPr>
      <w:rPr>
        <w:rFonts w:hint="default"/>
        <w:b/>
      </w:rPr>
    </w:lvl>
    <w:lvl w:ilv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nsid w:val="14DE4544"/>
    <w:multiLevelType w:val="hybridMultilevel"/>
    <w:tmpl w:val="7CDC969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5201068"/>
    <w:multiLevelType w:val="multilevel"/>
    <w:tmpl w:val="1520106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nsid w:val="152C6EEF"/>
    <w:multiLevelType w:val="hybridMultilevel"/>
    <w:tmpl w:val="EB86F372"/>
    <w:lvl w:ilvl="0" w:tplc="04090017">
      <w:start w:val="1"/>
      <w:numFmt w:val="lowerLetter"/>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155A4BC6"/>
    <w:multiLevelType w:val="hybridMultilevel"/>
    <w:tmpl w:val="EB86F372"/>
    <w:lvl w:ilvl="0" w:tplc="04090017">
      <w:start w:val="1"/>
      <w:numFmt w:val="lowerLetter"/>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16074C14"/>
    <w:multiLevelType w:val="hybridMultilevel"/>
    <w:tmpl w:val="9F4E184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7DB646E"/>
    <w:multiLevelType w:val="hybridMultilevel"/>
    <w:tmpl w:val="293AE0BE"/>
    <w:lvl w:ilvl="0" w:tplc="04090017">
      <w:start w:val="1"/>
      <w:numFmt w:val="lowerLetter"/>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18814D80"/>
    <w:multiLevelType w:val="hybridMultilevel"/>
    <w:tmpl w:val="C5CA932C"/>
    <w:lvl w:ilvl="0" w:tplc="FE30162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88C6397"/>
    <w:multiLevelType w:val="hybridMultilevel"/>
    <w:tmpl w:val="D124EBD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nsid w:val="18D55014"/>
    <w:multiLevelType w:val="multilevel"/>
    <w:tmpl w:val="B09253B0"/>
    <w:styleLink w:val="List65"/>
    <w:lvl w:ilvl="0">
      <w:numFmt w:val="bullet"/>
      <w:lvlText w:val="▪"/>
      <w:lvlJc w:val="left"/>
      <w:pPr>
        <w:tabs>
          <w:tab w:val="num" w:pos="720"/>
        </w:tabs>
        <w:ind w:left="720" w:hanging="360"/>
      </w:pPr>
      <w:rPr>
        <w:position w:val="0"/>
        <w:sz w:val="20"/>
        <w:szCs w:val="20"/>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28">
    <w:nsid w:val="1B5B3970"/>
    <w:multiLevelType w:val="hybridMultilevel"/>
    <w:tmpl w:val="8E3038E0"/>
    <w:lvl w:ilvl="0" w:tplc="2A6824B6">
      <w:start w:val="1"/>
      <w:numFmt w:val="lowerRoman"/>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9">
    <w:nsid w:val="1C0C2F81"/>
    <w:multiLevelType w:val="hybridMultilevel"/>
    <w:tmpl w:val="53A073E8"/>
    <w:lvl w:ilvl="0" w:tplc="24C2877E">
      <w:start w:val="1"/>
      <w:numFmt w:val="decimal"/>
      <w:lvlText w:val="2.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C0D58B0"/>
    <w:multiLevelType w:val="hybridMultilevel"/>
    <w:tmpl w:val="9F4E184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CE35E40"/>
    <w:multiLevelType w:val="hybridMultilevel"/>
    <w:tmpl w:val="21343DC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1EEA3D58"/>
    <w:multiLevelType w:val="hybridMultilevel"/>
    <w:tmpl w:val="1BF027BA"/>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nsid w:val="1FBA5236"/>
    <w:multiLevelType w:val="hybridMultilevel"/>
    <w:tmpl w:val="71CAF652"/>
    <w:lvl w:ilvl="0" w:tplc="2A6824B6">
      <w:start w:val="1"/>
      <w:numFmt w:val="lowerRoman"/>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4">
    <w:nsid w:val="200C22A0"/>
    <w:multiLevelType w:val="hybridMultilevel"/>
    <w:tmpl w:val="0442A1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nsid w:val="209641E6"/>
    <w:multiLevelType w:val="hybridMultilevel"/>
    <w:tmpl w:val="9AB0C774"/>
    <w:lvl w:ilvl="0" w:tplc="5B82189C">
      <w:start w:val="1"/>
      <w:numFmt w:val="bullet"/>
      <w:lvlText w:val=""/>
      <w:lvlJc w:val="left"/>
      <w:pPr>
        <w:ind w:left="360" w:hanging="360"/>
      </w:pPr>
      <w:rPr>
        <w:rFonts w:ascii="Symbol" w:hAnsi="Symbol" w:hint="default"/>
      </w:rPr>
    </w:lvl>
    <w:lvl w:ilvl="1" w:tplc="8D766494" w:tentative="1">
      <w:start w:val="1"/>
      <w:numFmt w:val="lowerLetter"/>
      <w:lvlText w:val="%2."/>
      <w:lvlJc w:val="left"/>
      <w:pPr>
        <w:ind w:left="1080" w:hanging="360"/>
      </w:pPr>
    </w:lvl>
    <w:lvl w:ilvl="2" w:tplc="F266B5E6" w:tentative="1">
      <w:start w:val="1"/>
      <w:numFmt w:val="lowerRoman"/>
      <w:lvlText w:val="%3."/>
      <w:lvlJc w:val="right"/>
      <w:pPr>
        <w:ind w:left="1800" w:hanging="180"/>
      </w:pPr>
    </w:lvl>
    <w:lvl w:ilvl="3" w:tplc="E9BEBEEC" w:tentative="1">
      <w:start w:val="1"/>
      <w:numFmt w:val="decimal"/>
      <w:lvlText w:val="%4."/>
      <w:lvlJc w:val="left"/>
      <w:pPr>
        <w:ind w:left="2520" w:hanging="360"/>
      </w:pPr>
    </w:lvl>
    <w:lvl w:ilvl="4" w:tplc="18BC42E4" w:tentative="1">
      <w:start w:val="1"/>
      <w:numFmt w:val="lowerLetter"/>
      <w:lvlText w:val="%5."/>
      <w:lvlJc w:val="left"/>
      <w:pPr>
        <w:ind w:left="3240" w:hanging="360"/>
      </w:pPr>
    </w:lvl>
    <w:lvl w:ilvl="5" w:tplc="768C4B04" w:tentative="1">
      <w:start w:val="1"/>
      <w:numFmt w:val="lowerRoman"/>
      <w:lvlText w:val="%6."/>
      <w:lvlJc w:val="right"/>
      <w:pPr>
        <w:ind w:left="3960" w:hanging="180"/>
      </w:pPr>
    </w:lvl>
    <w:lvl w:ilvl="6" w:tplc="3DFECB06" w:tentative="1">
      <w:start w:val="1"/>
      <w:numFmt w:val="decimal"/>
      <w:lvlText w:val="%7."/>
      <w:lvlJc w:val="left"/>
      <w:pPr>
        <w:ind w:left="4680" w:hanging="360"/>
      </w:pPr>
    </w:lvl>
    <w:lvl w:ilvl="7" w:tplc="193C7E12" w:tentative="1">
      <w:start w:val="1"/>
      <w:numFmt w:val="lowerLetter"/>
      <w:lvlText w:val="%8."/>
      <w:lvlJc w:val="left"/>
      <w:pPr>
        <w:ind w:left="5400" w:hanging="360"/>
      </w:pPr>
    </w:lvl>
    <w:lvl w:ilvl="8" w:tplc="D6D2DC60" w:tentative="1">
      <w:start w:val="1"/>
      <w:numFmt w:val="lowerRoman"/>
      <w:lvlText w:val="%9."/>
      <w:lvlJc w:val="right"/>
      <w:pPr>
        <w:ind w:left="6120" w:hanging="180"/>
      </w:pPr>
    </w:lvl>
  </w:abstractNum>
  <w:abstractNum w:abstractNumId="36">
    <w:nsid w:val="21160943"/>
    <w:multiLevelType w:val="hybridMultilevel"/>
    <w:tmpl w:val="9F4E184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21F731C6"/>
    <w:multiLevelType w:val="hybridMultilevel"/>
    <w:tmpl w:val="9F4E184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22903251"/>
    <w:multiLevelType w:val="hybridMultilevel"/>
    <w:tmpl w:val="F36872FE"/>
    <w:lvl w:ilvl="0" w:tplc="2A6824B6">
      <w:start w:val="1"/>
      <w:numFmt w:val="lowerRoman"/>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9">
    <w:nsid w:val="22AD7249"/>
    <w:multiLevelType w:val="hybridMultilevel"/>
    <w:tmpl w:val="EB86F372"/>
    <w:lvl w:ilvl="0" w:tplc="04090017">
      <w:start w:val="1"/>
      <w:numFmt w:val="lowerLetter"/>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nsid w:val="22E30773"/>
    <w:multiLevelType w:val="multilevel"/>
    <w:tmpl w:val="22E307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24127566"/>
    <w:multiLevelType w:val="hybridMultilevel"/>
    <w:tmpl w:val="94E4683A"/>
    <w:lvl w:ilvl="0" w:tplc="33AA5CB0">
      <w:start w:val="2"/>
      <w:numFmt w:val="decimal"/>
      <w:lvlText w:val="2.%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2">
    <w:nsid w:val="246441A0"/>
    <w:multiLevelType w:val="hybridMultilevel"/>
    <w:tmpl w:val="CED8F4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48F3804"/>
    <w:multiLevelType w:val="hybridMultilevel"/>
    <w:tmpl w:val="46849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52D5C88"/>
    <w:multiLevelType w:val="multilevel"/>
    <w:tmpl w:val="252D5C88"/>
    <w:lvl w:ilvl="0">
      <w:start w:val="1"/>
      <w:numFmt w:val="bullet"/>
      <w:lvlText w:val=""/>
      <w:lvlJc w:val="left"/>
      <w:pPr>
        <w:ind w:left="36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nsid w:val="260A01CA"/>
    <w:multiLevelType w:val="hybridMultilevel"/>
    <w:tmpl w:val="9F4E184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28672256"/>
    <w:multiLevelType w:val="multilevel"/>
    <w:tmpl w:val="F8BABD46"/>
    <w:styleLink w:val="List6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47">
    <w:nsid w:val="28C016C2"/>
    <w:multiLevelType w:val="hybridMultilevel"/>
    <w:tmpl w:val="3AD67C5A"/>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nsid w:val="28C30797"/>
    <w:multiLevelType w:val="hybridMultilevel"/>
    <w:tmpl w:val="DCB0C576"/>
    <w:lvl w:ilvl="0" w:tplc="2A6824B6">
      <w:start w:val="1"/>
      <w:numFmt w:val="lowerRoman"/>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9">
    <w:nsid w:val="29487C47"/>
    <w:multiLevelType w:val="multilevel"/>
    <w:tmpl w:val="8A6A6C00"/>
    <w:lvl w:ilvl="0">
      <w:start w:val="1"/>
      <w:numFmt w:val="decimal"/>
      <w:lvlText w:val="%1.0"/>
      <w:lvlJc w:val="left"/>
      <w:pPr>
        <w:ind w:left="862"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b w:val="0"/>
        <w:i w:val="0"/>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0">
    <w:nsid w:val="2A070B4D"/>
    <w:multiLevelType w:val="hybridMultilevel"/>
    <w:tmpl w:val="8258E8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A3453CB"/>
    <w:multiLevelType w:val="hybridMultilevel"/>
    <w:tmpl w:val="9DC03C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2">
    <w:nsid w:val="2AAC49C1"/>
    <w:multiLevelType w:val="hybridMultilevel"/>
    <w:tmpl w:val="456479F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3">
    <w:nsid w:val="2CA20363"/>
    <w:multiLevelType w:val="hybridMultilevel"/>
    <w:tmpl w:val="F4FAA2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4">
    <w:nsid w:val="2DDE52C4"/>
    <w:multiLevelType w:val="hybridMultilevel"/>
    <w:tmpl w:val="CB680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2FF20124"/>
    <w:multiLevelType w:val="multilevel"/>
    <w:tmpl w:val="00D8B3E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nsid w:val="30EF7C75"/>
    <w:multiLevelType w:val="multilevel"/>
    <w:tmpl w:val="C4EC34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nsid w:val="33157A67"/>
    <w:multiLevelType w:val="hybridMultilevel"/>
    <w:tmpl w:val="78D05572"/>
    <w:lvl w:ilvl="0" w:tplc="7AF446BE">
      <w:start w:val="1"/>
      <w:numFmt w:val="bullet"/>
      <w:lvlText w:val=""/>
      <w:lvlJc w:val="left"/>
      <w:pPr>
        <w:ind w:left="360" w:hanging="360"/>
      </w:pPr>
      <w:rPr>
        <w:rFonts w:ascii="Symbol" w:hAnsi="Symbol" w:hint="default"/>
      </w:rPr>
    </w:lvl>
    <w:lvl w:ilvl="1" w:tplc="4F3E4C8E" w:tentative="1">
      <w:start w:val="1"/>
      <w:numFmt w:val="bullet"/>
      <w:lvlText w:val="o"/>
      <w:lvlJc w:val="left"/>
      <w:pPr>
        <w:ind w:left="1080" w:hanging="360"/>
      </w:pPr>
      <w:rPr>
        <w:rFonts w:ascii="Courier New" w:hAnsi="Courier New" w:hint="default"/>
      </w:rPr>
    </w:lvl>
    <w:lvl w:ilvl="2" w:tplc="600AC600" w:tentative="1">
      <w:start w:val="1"/>
      <w:numFmt w:val="bullet"/>
      <w:lvlText w:val=""/>
      <w:lvlJc w:val="left"/>
      <w:pPr>
        <w:ind w:left="1800" w:hanging="360"/>
      </w:pPr>
      <w:rPr>
        <w:rFonts w:ascii="Wingdings" w:hAnsi="Wingdings" w:hint="default"/>
      </w:rPr>
    </w:lvl>
    <w:lvl w:ilvl="3" w:tplc="6290B1CA" w:tentative="1">
      <w:start w:val="1"/>
      <w:numFmt w:val="bullet"/>
      <w:lvlText w:val=""/>
      <w:lvlJc w:val="left"/>
      <w:pPr>
        <w:ind w:left="2520" w:hanging="360"/>
      </w:pPr>
      <w:rPr>
        <w:rFonts w:ascii="Symbol" w:hAnsi="Symbol" w:hint="default"/>
      </w:rPr>
    </w:lvl>
    <w:lvl w:ilvl="4" w:tplc="21D44C26" w:tentative="1">
      <w:start w:val="1"/>
      <w:numFmt w:val="bullet"/>
      <w:lvlText w:val="o"/>
      <w:lvlJc w:val="left"/>
      <w:pPr>
        <w:ind w:left="3240" w:hanging="360"/>
      </w:pPr>
      <w:rPr>
        <w:rFonts w:ascii="Courier New" w:hAnsi="Courier New" w:hint="default"/>
      </w:rPr>
    </w:lvl>
    <w:lvl w:ilvl="5" w:tplc="B316E8AA" w:tentative="1">
      <w:start w:val="1"/>
      <w:numFmt w:val="bullet"/>
      <w:lvlText w:val=""/>
      <w:lvlJc w:val="left"/>
      <w:pPr>
        <w:ind w:left="3960" w:hanging="360"/>
      </w:pPr>
      <w:rPr>
        <w:rFonts w:ascii="Wingdings" w:hAnsi="Wingdings" w:hint="default"/>
      </w:rPr>
    </w:lvl>
    <w:lvl w:ilvl="6" w:tplc="5BC27F12" w:tentative="1">
      <w:start w:val="1"/>
      <w:numFmt w:val="bullet"/>
      <w:lvlText w:val=""/>
      <w:lvlJc w:val="left"/>
      <w:pPr>
        <w:ind w:left="4680" w:hanging="360"/>
      </w:pPr>
      <w:rPr>
        <w:rFonts w:ascii="Symbol" w:hAnsi="Symbol" w:hint="default"/>
      </w:rPr>
    </w:lvl>
    <w:lvl w:ilvl="7" w:tplc="6F2AF83C" w:tentative="1">
      <w:start w:val="1"/>
      <w:numFmt w:val="bullet"/>
      <w:lvlText w:val="o"/>
      <w:lvlJc w:val="left"/>
      <w:pPr>
        <w:ind w:left="5400" w:hanging="360"/>
      </w:pPr>
      <w:rPr>
        <w:rFonts w:ascii="Courier New" w:hAnsi="Courier New" w:hint="default"/>
      </w:rPr>
    </w:lvl>
    <w:lvl w:ilvl="8" w:tplc="96CED888" w:tentative="1">
      <w:start w:val="1"/>
      <w:numFmt w:val="bullet"/>
      <w:lvlText w:val=""/>
      <w:lvlJc w:val="left"/>
      <w:pPr>
        <w:ind w:left="6120" w:hanging="360"/>
      </w:pPr>
      <w:rPr>
        <w:rFonts w:ascii="Wingdings" w:hAnsi="Wingdings" w:hint="default"/>
      </w:rPr>
    </w:lvl>
  </w:abstractNum>
  <w:abstractNum w:abstractNumId="58">
    <w:nsid w:val="343C2188"/>
    <w:multiLevelType w:val="multilevel"/>
    <w:tmpl w:val="DD3E45A6"/>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9">
    <w:nsid w:val="34491D60"/>
    <w:multiLevelType w:val="hybridMultilevel"/>
    <w:tmpl w:val="D2663FEA"/>
    <w:lvl w:ilvl="0" w:tplc="898E726A">
      <w:start w:val="1"/>
      <w:numFmt w:val="decimal"/>
      <w:lvlText w:val="2.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nsid w:val="35D44D72"/>
    <w:multiLevelType w:val="hybridMultilevel"/>
    <w:tmpl w:val="8B8AAAB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36D25D12"/>
    <w:multiLevelType w:val="hybridMultilevel"/>
    <w:tmpl w:val="6AFE0808"/>
    <w:lvl w:ilvl="0" w:tplc="2ADA740E">
      <w:start w:val="1"/>
      <w:numFmt w:val="decimal"/>
      <w:lvlText w:val="6.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37381445"/>
    <w:multiLevelType w:val="multilevel"/>
    <w:tmpl w:val="82B4C890"/>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3">
    <w:nsid w:val="380A2570"/>
    <w:multiLevelType w:val="multilevel"/>
    <w:tmpl w:val="380A257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4">
    <w:nsid w:val="395478AF"/>
    <w:multiLevelType w:val="hybridMultilevel"/>
    <w:tmpl w:val="5ED6A1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5">
    <w:nsid w:val="3A092648"/>
    <w:multiLevelType w:val="multilevel"/>
    <w:tmpl w:val="47642DF4"/>
    <w:lvl w:ilvl="0">
      <w:start w:val="1"/>
      <w:numFmt w:val="decimal"/>
      <w:lvlText w:val="%1.0"/>
      <w:lvlJc w:val="left"/>
      <w:pPr>
        <w:ind w:left="720" w:hanging="720"/>
      </w:pPr>
      <w:rPr>
        <w:rFonts w:hint="default"/>
        <w:b w:val="0"/>
        <w:bCs w:val="0"/>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6">
    <w:nsid w:val="3A436C0C"/>
    <w:multiLevelType w:val="hybridMultilevel"/>
    <w:tmpl w:val="9CEA2D5A"/>
    <w:lvl w:ilvl="0" w:tplc="B5B8F7DC">
      <w:start w:val="1"/>
      <w:numFmt w:val="bullet"/>
      <w:lvlText w:val=""/>
      <w:lvlJc w:val="left"/>
      <w:pPr>
        <w:tabs>
          <w:tab w:val="num" w:pos="720"/>
        </w:tabs>
        <w:ind w:left="720" w:hanging="360"/>
      </w:pPr>
      <w:rPr>
        <w:rFonts w:ascii="Symbol" w:hAnsi="Symbol" w:hint="default"/>
        <w:color w:val="auto"/>
      </w:rPr>
    </w:lvl>
    <w:lvl w:ilvl="1" w:tplc="6C6CDB2A">
      <w:start w:val="1"/>
      <w:numFmt w:val="bullet"/>
      <w:lvlText w:val="•"/>
      <w:lvlJc w:val="left"/>
      <w:pPr>
        <w:tabs>
          <w:tab w:val="num" w:pos="1440"/>
        </w:tabs>
        <w:ind w:left="1440" w:hanging="360"/>
      </w:pPr>
      <w:rPr>
        <w:rFonts w:ascii="Arial" w:hAnsi="Arial" w:cs="Times New Roman" w:hint="default"/>
      </w:rPr>
    </w:lvl>
    <w:lvl w:ilvl="2" w:tplc="60AE61FA">
      <w:start w:val="1"/>
      <w:numFmt w:val="bullet"/>
      <w:lvlText w:val="•"/>
      <w:lvlJc w:val="left"/>
      <w:pPr>
        <w:tabs>
          <w:tab w:val="num" w:pos="2160"/>
        </w:tabs>
        <w:ind w:left="2160" w:hanging="360"/>
      </w:pPr>
      <w:rPr>
        <w:rFonts w:ascii="Arial" w:hAnsi="Arial" w:cs="Times New Roman" w:hint="default"/>
      </w:rPr>
    </w:lvl>
    <w:lvl w:ilvl="3" w:tplc="23DE3E6E">
      <w:start w:val="1"/>
      <w:numFmt w:val="bullet"/>
      <w:lvlText w:val="•"/>
      <w:lvlJc w:val="left"/>
      <w:pPr>
        <w:tabs>
          <w:tab w:val="num" w:pos="2880"/>
        </w:tabs>
        <w:ind w:left="2880" w:hanging="360"/>
      </w:pPr>
      <w:rPr>
        <w:rFonts w:ascii="Arial" w:hAnsi="Arial" w:cs="Times New Roman" w:hint="default"/>
      </w:rPr>
    </w:lvl>
    <w:lvl w:ilvl="4" w:tplc="713CA392">
      <w:start w:val="1"/>
      <w:numFmt w:val="bullet"/>
      <w:lvlText w:val="•"/>
      <w:lvlJc w:val="left"/>
      <w:pPr>
        <w:tabs>
          <w:tab w:val="num" w:pos="3600"/>
        </w:tabs>
        <w:ind w:left="3600" w:hanging="360"/>
      </w:pPr>
      <w:rPr>
        <w:rFonts w:ascii="Arial" w:hAnsi="Arial" w:cs="Times New Roman" w:hint="default"/>
      </w:rPr>
    </w:lvl>
    <w:lvl w:ilvl="5" w:tplc="BC2EA574">
      <w:start w:val="1"/>
      <w:numFmt w:val="bullet"/>
      <w:lvlText w:val="•"/>
      <w:lvlJc w:val="left"/>
      <w:pPr>
        <w:tabs>
          <w:tab w:val="num" w:pos="4320"/>
        </w:tabs>
        <w:ind w:left="4320" w:hanging="360"/>
      </w:pPr>
      <w:rPr>
        <w:rFonts w:ascii="Arial" w:hAnsi="Arial" w:cs="Times New Roman" w:hint="default"/>
      </w:rPr>
    </w:lvl>
    <w:lvl w:ilvl="6" w:tplc="E41EEBD0">
      <w:start w:val="1"/>
      <w:numFmt w:val="bullet"/>
      <w:lvlText w:val="•"/>
      <w:lvlJc w:val="left"/>
      <w:pPr>
        <w:tabs>
          <w:tab w:val="num" w:pos="5040"/>
        </w:tabs>
        <w:ind w:left="5040" w:hanging="360"/>
      </w:pPr>
      <w:rPr>
        <w:rFonts w:ascii="Arial" w:hAnsi="Arial" w:cs="Times New Roman" w:hint="default"/>
      </w:rPr>
    </w:lvl>
    <w:lvl w:ilvl="7" w:tplc="0C6AC2E0">
      <w:start w:val="1"/>
      <w:numFmt w:val="bullet"/>
      <w:lvlText w:val="•"/>
      <w:lvlJc w:val="left"/>
      <w:pPr>
        <w:tabs>
          <w:tab w:val="num" w:pos="5760"/>
        </w:tabs>
        <w:ind w:left="5760" w:hanging="360"/>
      </w:pPr>
      <w:rPr>
        <w:rFonts w:ascii="Arial" w:hAnsi="Arial" w:cs="Times New Roman" w:hint="default"/>
      </w:rPr>
    </w:lvl>
    <w:lvl w:ilvl="8" w:tplc="BC5CB15A">
      <w:start w:val="1"/>
      <w:numFmt w:val="bullet"/>
      <w:lvlText w:val="•"/>
      <w:lvlJc w:val="left"/>
      <w:pPr>
        <w:tabs>
          <w:tab w:val="num" w:pos="6480"/>
        </w:tabs>
        <w:ind w:left="6480" w:hanging="360"/>
      </w:pPr>
      <w:rPr>
        <w:rFonts w:ascii="Arial" w:hAnsi="Arial" w:cs="Times New Roman" w:hint="default"/>
      </w:rPr>
    </w:lvl>
  </w:abstractNum>
  <w:abstractNum w:abstractNumId="67">
    <w:nsid w:val="3B656305"/>
    <w:multiLevelType w:val="multilevel"/>
    <w:tmpl w:val="FF4007CE"/>
    <w:styleLink w:val="List60"/>
    <w:lvl w:ilvl="0">
      <w:start w:val="1"/>
      <w:numFmt w:val="decimal"/>
      <w:lvlText w:val="%1."/>
      <w:lvlJc w:val="left"/>
      <w:pPr>
        <w:tabs>
          <w:tab w:val="num" w:pos="480"/>
        </w:tabs>
        <w:ind w:left="480" w:hanging="480"/>
      </w:pPr>
      <w:rPr>
        <w:b/>
        <w:bCs/>
        <w:position w:val="0"/>
        <w:sz w:val="24"/>
        <w:szCs w:val="24"/>
        <w:u w:val="single"/>
      </w:rPr>
    </w:lvl>
    <w:lvl w:ilvl="1">
      <w:start w:val="1"/>
      <w:numFmt w:val="decimal"/>
      <w:lvlText w:val="%1.%2."/>
      <w:lvlJc w:val="left"/>
      <w:pPr>
        <w:tabs>
          <w:tab w:val="num" w:pos="480"/>
        </w:tabs>
        <w:ind w:left="480" w:hanging="480"/>
      </w:pPr>
      <w:rPr>
        <w:b/>
        <w:bCs/>
        <w:position w:val="0"/>
        <w:sz w:val="24"/>
        <w:szCs w:val="24"/>
        <w:u w:val="single"/>
      </w:rPr>
    </w:lvl>
    <w:lvl w:ilvl="2">
      <w:start w:val="1"/>
      <w:numFmt w:val="decimal"/>
      <w:lvlText w:val="%1.%2.%3."/>
      <w:lvlJc w:val="left"/>
      <w:pPr>
        <w:tabs>
          <w:tab w:val="num" w:pos="720"/>
        </w:tabs>
        <w:ind w:left="720" w:hanging="720"/>
      </w:pPr>
      <w:rPr>
        <w:b/>
        <w:bCs/>
        <w:position w:val="0"/>
        <w:sz w:val="24"/>
        <w:szCs w:val="24"/>
        <w:u w:val="single"/>
      </w:rPr>
    </w:lvl>
    <w:lvl w:ilvl="3">
      <w:start w:val="1"/>
      <w:numFmt w:val="decimal"/>
      <w:lvlText w:val="%1.%2.%3.%4."/>
      <w:lvlJc w:val="left"/>
      <w:pPr>
        <w:tabs>
          <w:tab w:val="num" w:pos="720"/>
        </w:tabs>
        <w:ind w:left="720" w:hanging="720"/>
      </w:pPr>
      <w:rPr>
        <w:b/>
        <w:bCs/>
        <w:position w:val="0"/>
        <w:sz w:val="24"/>
        <w:szCs w:val="24"/>
        <w:u w:val="single"/>
      </w:rPr>
    </w:lvl>
    <w:lvl w:ilvl="4">
      <w:start w:val="1"/>
      <w:numFmt w:val="decimal"/>
      <w:lvlText w:val="%1.%2.%3.%4.%5."/>
      <w:lvlJc w:val="left"/>
      <w:pPr>
        <w:tabs>
          <w:tab w:val="num" w:pos="1080"/>
        </w:tabs>
        <w:ind w:left="1080" w:hanging="1080"/>
      </w:pPr>
      <w:rPr>
        <w:b/>
        <w:bCs/>
        <w:position w:val="0"/>
        <w:sz w:val="24"/>
        <w:szCs w:val="24"/>
        <w:u w:val="single"/>
      </w:rPr>
    </w:lvl>
    <w:lvl w:ilvl="5">
      <w:start w:val="1"/>
      <w:numFmt w:val="decimal"/>
      <w:lvlText w:val="%1.%2.%3.%4.%5.%6."/>
      <w:lvlJc w:val="left"/>
      <w:pPr>
        <w:tabs>
          <w:tab w:val="num" w:pos="1080"/>
        </w:tabs>
        <w:ind w:left="1080" w:hanging="1080"/>
      </w:pPr>
      <w:rPr>
        <w:b/>
        <w:bCs/>
        <w:position w:val="0"/>
        <w:sz w:val="24"/>
        <w:szCs w:val="24"/>
        <w:u w:val="single"/>
      </w:rPr>
    </w:lvl>
    <w:lvl w:ilvl="6">
      <w:start w:val="1"/>
      <w:numFmt w:val="decimal"/>
      <w:lvlText w:val="%1.%2.%3.%4.%5.%6.%7."/>
      <w:lvlJc w:val="left"/>
      <w:pPr>
        <w:tabs>
          <w:tab w:val="num" w:pos="1440"/>
        </w:tabs>
        <w:ind w:left="1440" w:hanging="1440"/>
      </w:pPr>
      <w:rPr>
        <w:b/>
        <w:bCs/>
        <w:position w:val="0"/>
        <w:sz w:val="24"/>
        <w:szCs w:val="24"/>
        <w:u w:val="single"/>
      </w:rPr>
    </w:lvl>
    <w:lvl w:ilvl="7">
      <w:start w:val="1"/>
      <w:numFmt w:val="decimal"/>
      <w:lvlText w:val="%1.%2.%3.%4.%5.%6.%7.%8."/>
      <w:lvlJc w:val="left"/>
      <w:pPr>
        <w:tabs>
          <w:tab w:val="num" w:pos="1440"/>
        </w:tabs>
        <w:ind w:left="1440" w:hanging="1440"/>
      </w:pPr>
      <w:rPr>
        <w:b/>
        <w:bCs/>
        <w:position w:val="0"/>
        <w:sz w:val="24"/>
        <w:szCs w:val="24"/>
        <w:u w:val="single"/>
      </w:rPr>
    </w:lvl>
    <w:lvl w:ilvl="8">
      <w:start w:val="1"/>
      <w:numFmt w:val="decimal"/>
      <w:lvlText w:val="%1.%2.%3.%4.%5.%6.%7.%8.%9."/>
      <w:lvlJc w:val="left"/>
      <w:pPr>
        <w:tabs>
          <w:tab w:val="num" w:pos="1800"/>
        </w:tabs>
        <w:ind w:left="1800" w:hanging="1800"/>
      </w:pPr>
      <w:rPr>
        <w:b/>
        <w:bCs/>
        <w:position w:val="0"/>
        <w:sz w:val="24"/>
        <w:szCs w:val="24"/>
        <w:u w:val="single"/>
      </w:rPr>
    </w:lvl>
  </w:abstractNum>
  <w:abstractNum w:abstractNumId="68">
    <w:nsid w:val="3C7E5BB3"/>
    <w:multiLevelType w:val="multilevel"/>
    <w:tmpl w:val="3C7E5BB3"/>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9">
    <w:nsid w:val="3E6D2CE0"/>
    <w:multiLevelType w:val="hybridMultilevel"/>
    <w:tmpl w:val="ADF08316"/>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0">
    <w:nsid w:val="3EBD1769"/>
    <w:multiLevelType w:val="hybridMultilevel"/>
    <w:tmpl w:val="88186BA2"/>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1">
    <w:nsid w:val="3F6429F0"/>
    <w:multiLevelType w:val="hybridMultilevel"/>
    <w:tmpl w:val="0A26B9A6"/>
    <w:lvl w:ilvl="0" w:tplc="7B74B1F2">
      <w:start w:val="1"/>
      <w:numFmt w:val="decimal"/>
      <w:lvlText w:val="6.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3F7F2BD3"/>
    <w:multiLevelType w:val="multilevel"/>
    <w:tmpl w:val="CF7ECEE8"/>
    <w:styleLink w:val="List63"/>
    <w:lvl w:ilvl="0">
      <w:numFmt w:val="bullet"/>
      <w:lvlText w:val="▪"/>
      <w:lvlJc w:val="left"/>
      <w:pPr>
        <w:tabs>
          <w:tab w:val="num" w:pos="1260"/>
        </w:tabs>
        <w:ind w:left="1260" w:hanging="360"/>
      </w:pPr>
      <w:rPr>
        <w:position w:val="0"/>
        <w:sz w:val="20"/>
        <w:szCs w:val="20"/>
        <w:rtl w:val="0"/>
      </w:rPr>
    </w:lvl>
    <w:lvl w:ilvl="1">
      <w:start w:val="1"/>
      <w:numFmt w:val="bullet"/>
      <w:lvlText w:val="o"/>
      <w:lvlJc w:val="left"/>
      <w:pPr>
        <w:tabs>
          <w:tab w:val="num" w:pos="1980"/>
        </w:tabs>
        <w:ind w:left="1980" w:hanging="360"/>
      </w:pPr>
      <w:rPr>
        <w:position w:val="0"/>
        <w:sz w:val="24"/>
        <w:szCs w:val="24"/>
        <w:rtl w:val="0"/>
      </w:rPr>
    </w:lvl>
    <w:lvl w:ilvl="2">
      <w:start w:val="1"/>
      <w:numFmt w:val="bullet"/>
      <w:lvlText w:val="▪"/>
      <w:lvlJc w:val="left"/>
      <w:pPr>
        <w:tabs>
          <w:tab w:val="num" w:pos="2700"/>
        </w:tabs>
        <w:ind w:left="2700" w:hanging="360"/>
      </w:pPr>
      <w:rPr>
        <w:position w:val="0"/>
        <w:sz w:val="24"/>
        <w:szCs w:val="24"/>
        <w:rtl w:val="0"/>
      </w:rPr>
    </w:lvl>
    <w:lvl w:ilvl="3">
      <w:start w:val="1"/>
      <w:numFmt w:val="bullet"/>
      <w:lvlText w:val="•"/>
      <w:lvlJc w:val="left"/>
      <w:pPr>
        <w:tabs>
          <w:tab w:val="num" w:pos="3420"/>
        </w:tabs>
        <w:ind w:left="3420" w:hanging="360"/>
      </w:pPr>
      <w:rPr>
        <w:position w:val="0"/>
        <w:sz w:val="24"/>
        <w:szCs w:val="24"/>
        <w:rtl w:val="0"/>
      </w:rPr>
    </w:lvl>
    <w:lvl w:ilvl="4">
      <w:start w:val="1"/>
      <w:numFmt w:val="bullet"/>
      <w:lvlText w:val="o"/>
      <w:lvlJc w:val="left"/>
      <w:pPr>
        <w:tabs>
          <w:tab w:val="num" w:pos="4140"/>
        </w:tabs>
        <w:ind w:left="4140" w:hanging="360"/>
      </w:pPr>
      <w:rPr>
        <w:position w:val="0"/>
        <w:sz w:val="24"/>
        <w:szCs w:val="24"/>
        <w:rtl w:val="0"/>
      </w:rPr>
    </w:lvl>
    <w:lvl w:ilvl="5">
      <w:start w:val="1"/>
      <w:numFmt w:val="bullet"/>
      <w:lvlText w:val="▪"/>
      <w:lvlJc w:val="left"/>
      <w:pPr>
        <w:tabs>
          <w:tab w:val="num" w:pos="4860"/>
        </w:tabs>
        <w:ind w:left="4860" w:hanging="360"/>
      </w:pPr>
      <w:rPr>
        <w:position w:val="0"/>
        <w:sz w:val="24"/>
        <w:szCs w:val="24"/>
        <w:rtl w:val="0"/>
      </w:rPr>
    </w:lvl>
    <w:lvl w:ilvl="6">
      <w:start w:val="1"/>
      <w:numFmt w:val="bullet"/>
      <w:lvlText w:val="•"/>
      <w:lvlJc w:val="left"/>
      <w:pPr>
        <w:tabs>
          <w:tab w:val="num" w:pos="5580"/>
        </w:tabs>
        <w:ind w:left="5580" w:hanging="360"/>
      </w:pPr>
      <w:rPr>
        <w:position w:val="0"/>
        <w:sz w:val="24"/>
        <w:szCs w:val="24"/>
        <w:rtl w:val="0"/>
      </w:rPr>
    </w:lvl>
    <w:lvl w:ilvl="7">
      <w:start w:val="1"/>
      <w:numFmt w:val="bullet"/>
      <w:lvlText w:val="o"/>
      <w:lvlJc w:val="left"/>
      <w:pPr>
        <w:tabs>
          <w:tab w:val="num" w:pos="6300"/>
        </w:tabs>
        <w:ind w:left="6300" w:hanging="360"/>
      </w:pPr>
      <w:rPr>
        <w:position w:val="0"/>
        <w:sz w:val="24"/>
        <w:szCs w:val="24"/>
        <w:rtl w:val="0"/>
      </w:rPr>
    </w:lvl>
    <w:lvl w:ilvl="8">
      <w:start w:val="1"/>
      <w:numFmt w:val="bullet"/>
      <w:lvlText w:val="▪"/>
      <w:lvlJc w:val="left"/>
      <w:pPr>
        <w:tabs>
          <w:tab w:val="num" w:pos="7020"/>
        </w:tabs>
        <w:ind w:left="7020" w:hanging="360"/>
      </w:pPr>
      <w:rPr>
        <w:position w:val="0"/>
        <w:sz w:val="24"/>
        <w:szCs w:val="24"/>
        <w:rtl w:val="0"/>
      </w:rPr>
    </w:lvl>
  </w:abstractNum>
  <w:abstractNum w:abstractNumId="73">
    <w:nsid w:val="3FAB457C"/>
    <w:multiLevelType w:val="hybridMultilevel"/>
    <w:tmpl w:val="8B8AAAB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405D62F4"/>
    <w:multiLevelType w:val="hybridMultilevel"/>
    <w:tmpl w:val="D6F28430"/>
    <w:lvl w:ilvl="0" w:tplc="9F40D338">
      <w:start w:val="1"/>
      <w:numFmt w:val="bullet"/>
      <w:lvlText w:val=""/>
      <w:lvlJc w:val="left"/>
      <w:pPr>
        <w:ind w:left="360" w:hanging="360"/>
      </w:pPr>
      <w:rPr>
        <w:rFonts w:ascii="Symbol" w:hAnsi="Symbol" w:hint="default"/>
      </w:rPr>
    </w:lvl>
    <w:lvl w:ilvl="1" w:tplc="A156DC4A" w:tentative="1">
      <w:start w:val="1"/>
      <w:numFmt w:val="bullet"/>
      <w:lvlText w:val="o"/>
      <w:lvlJc w:val="left"/>
      <w:pPr>
        <w:ind w:left="1080" w:hanging="360"/>
      </w:pPr>
      <w:rPr>
        <w:rFonts w:ascii="Courier New" w:hAnsi="Courier New" w:hint="default"/>
      </w:rPr>
    </w:lvl>
    <w:lvl w:ilvl="2" w:tplc="895E5B8C" w:tentative="1">
      <w:start w:val="1"/>
      <w:numFmt w:val="bullet"/>
      <w:lvlText w:val=""/>
      <w:lvlJc w:val="left"/>
      <w:pPr>
        <w:ind w:left="1800" w:hanging="360"/>
      </w:pPr>
      <w:rPr>
        <w:rFonts w:ascii="Wingdings" w:hAnsi="Wingdings" w:hint="default"/>
      </w:rPr>
    </w:lvl>
    <w:lvl w:ilvl="3" w:tplc="7D6E428A" w:tentative="1">
      <w:start w:val="1"/>
      <w:numFmt w:val="bullet"/>
      <w:lvlText w:val=""/>
      <w:lvlJc w:val="left"/>
      <w:pPr>
        <w:ind w:left="2520" w:hanging="360"/>
      </w:pPr>
      <w:rPr>
        <w:rFonts w:ascii="Symbol" w:hAnsi="Symbol" w:hint="default"/>
      </w:rPr>
    </w:lvl>
    <w:lvl w:ilvl="4" w:tplc="155EFA26" w:tentative="1">
      <w:start w:val="1"/>
      <w:numFmt w:val="bullet"/>
      <w:lvlText w:val="o"/>
      <w:lvlJc w:val="left"/>
      <w:pPr>
        <w:ind w:left="3240" w:hanging="360"/>
      </w:pPr>
      <w:rPr>
        <w:rFonts w:ascii="Courier New" w:hAnsi="Courier New" w:hint="default"/>
      </w:rPr>
    </w:lvl>
    <w:lvl w:ilvl="5" w:tplc="47BA1E5E" w:tentative="1">
      <w:start w:val="1"/>
      <w:numFmt w:val="bullet"/>
      <w:lvlText w:val=""/>
      <w:lvlJc w:val="left"/>
      <w:pPr>
        <w:ind w:left="3960" w:hanging="360"/>
      </w:pPr>
      <w:rPr>
        <w:rFonts w:ascii="Wingdings" w:hAnsi="Wingdings" w:hint="default"/>
      </w:rPr>
    </w:lvl>
    <w:lvl w:ilvl="6" w:tplc="7408FC16" w:tentative="1">
      <w:start w:val="1"/>
      <w:numFmt w:val="bullet"/>
      <w:lvlText w:val=""/>
      <w:lvlJc w:val="left"/>
      <w:pPr>
        <w:ind w:left="4680" w:hanging="360"/>
      </w:pPr>
      <w:rPr>
        <w:rFonts w:ascii="Symbol" w:hAnsi="Symbol" w:hint="default"/>
      </w:rPr>
    </w:lvl>
    <w:lvl w:ilvl="7" w:tplc="764E297C" w:tentative="1">
      <w:start w:val="1"/>
      <w:numFmt w:val="bullet"/>
      <w:lvlText w:val="o"/>
      <w:lvlJc w:val="left"/>
      <w:pPr>
        <w:ind w:left="5400" w:hanging="360"/>
      </w:pPr>
      <w:rPr>
        <w:rFonts w:ascii="Courier New" w:hAnsi="Courier New" w:hint="default"/>
      </w:rPr>
    </w:lvl>
    <w:lvl w:ilvl="8" w:tplc="BCAA6030" w:tentative="1">
      <w:start w:val="1"/>
      <w:numFmt w:val="bullet"/>
      <w:lvlText w:val=""/>
      <w:lvlJc w:val="left"/>
      <w:pPr>
        <w:ind w:left="6120" w:hanging="360"/>
      </w:pPr>
      <w:rPr>
        <w:rFonts w:ascii="Wingdings" w:hAnsi="Wingdings" w:hint="default"/>
      </w:rPr>
    </w:lvl>
  </w:abstractNum>
  <w:abstractNum w:abstractNumId="75">
    <w:nsid w:val="409F5BE1"/>
    <w:multiLevelType w:val="hybridMultilevel"/>
    <w:tmpl w:val="293AE0BE"/>
    <w:lvl w:ilvl="0" w:tplc="04090017">
      <w:start w:val="1"/>
      <w:numFmt w:val="lowerLetter"/>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6">
    <w:nsid w:val="41FB0989"/>
    <w:multiLevelType w:val="multilevel"/>
    <w:tmpl w:val="D5AA673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7">
    <w:nsid w:val="420167E3"/>
    <w:multiLevelType w:val="hybridMultilevel"/>
    <w:tmpl w:val="293AE0BE"/>
    <w:lvl w:ilvl="0" w:tplc="04090017">
      <w:start w:val="1"/>
      <w:numFmt w:val="lowerLetter"/>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nsid w:val="42F503DE"/>
    <w:multiLevelType w:val="hybridMultilevel"/>
    <w:tmpl w:val="41A601A4"/>
    <w:lvl w:ilvl="0" w:tplc="24D44FA0">
      <w:start w:val="1"/>
      <w:numFmt w:val="lowerRoman"/>
      <w:lvlText w:val="(%1)"/>
      <w:lvlJc w:val="left"/>
      <w:pPr>
        <w:ind w:left="771" w:hanging="720"/>
      </w:pPr>
      <w:rPr>
        <w:rFonts w:hint="default"/>
      </w:rPr>
    </w:lvl>
    <w:lvl w:ilvl="1" w:tplc="08090019" w:tentative="1">
      <w:start w:val="1"/>
      <w:numFmt w:val="lowerLetter"/>
      <w:lvlText w:val="%2."/>
      <w:lvlJc w:val="left"/>
      <w:pPr>
        <w:ind w:left="1131" w:hanging="360"/>
      </w:pPr>
    </w:lvl>
    <w:lvl w:ilvl="2" w:tplc="0809001B" w:tentative="1">
      <w:start w:val="1"/>
      <w:numFmt w:val="lowerRoman"/>
      <w:lvlText w:val="%3."/>
      <w:lvlJc w:val="right"/>
      <w:pPr>
        <w:ind w:left="1851" w:hanging="180"/>
      </w:pPr>
    </w:lvl>
    <w:lvl w:ilvl="3" w:tplc="0809000F" w:tentative="1">
      <w:start w:val="1"/>
      <w:numFmt w:val="decimal"/>
      <w:lvlText w:val="%4."/>
      <w:lvlJc w:val="left"/>
      <w:pPr>
        <w:ind w:left="2571" w:hanging="360"/>
      </w:pPr>
    </w:lvl>
    <w:lvl w:ilvl="4" w:tplc="08090019" w:tentative="1">
      <w:start w:val="1"/>
      <w:numFmt w:val="lowerLetter"/>
      <w:lvlText w:val="%5."/>
      <w:lvlJc w:val="left"/>
      <w:pPr>
        <w:ind w:left="3291" w:hanging="360"/>
      </w:pPr>
    </w:lvl>
    <w:lvl w:ilvl="5" w:tplc="0809001B" w:tentative="1">
      <w:start w:val="1"/>
      <w:numFmt w:val="lowerRoman"/>
      <w:lvlText w:val="%6."/>
      <w:lvlJc w:val="right"/>
      <w:pPr>
        <w:ind w:left="4011" w:hanging="180"/>
      </w:pPr>
    </w:lvl>
    <w:lvl w:ilvl="6" w:tplc="0809000F" w:tentative="1">
      <w:start w:val="1"/>
      <w:numFmt w:val="decimal"/>
      <w:lvlText w:val="%7."/>
      <w:lvlJc w:val="left"/>
      <w:pPr>
        <w:ind w:left="4731" w:hanging="360"/>
      </w:pPr>
    </w:lvl>
    <w:lvl w:ilvl="7" w:tplc="08090019" w:tentative="1">
      <w:start w:val="1"/>
      <w:numFmt w:val="lowerLetter"/>
      <w:lvlText w:val="%8."/>
      <w:lvlJc w:val="left"/>
      <w:pPr>
        <w:ind w:left="5451" w:hanging="360"/>
      </w:pPr>
    </w:lvl>
    <w:lvl w:ilvl="8" w:tplc="0809001B" w:tentative="1">
      <w:start w:val="1"/>
      <w:numFmt w:val="lowerRoman"/>
      <w:lvlText w:val="%9."/>
      <w:lvlJc w:val="right"/>
      <w:pPr>
        <w:ind w:left="6171" w:hanging="180"/>
      </w:pPr>
    </w:lvl>
  </w:abstractNum>
  <w:abstractNum w:abstractNumId="79">
    <w:nsid w:val="44082E9B"/>
    <w:multiLevelType w:val="multilevel"/>
    <w:tmpl w:val="2D3A782A"/>
    <w:lvl w:ilvl="0">
      <w:start w:val="4"/>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80">
    <w:nsid w:val="441B0D20"/>
    <w:multiLevelType w:val="hybridMultilevel"/>
    <w:tmpl w:val="1BF027BA"/>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1">
    <w:nsid w:val="463A5F1F"/>
    <w:multiLevelType w:val="hybridMultilevel"/>
    <w:tmpl w:val="C60AF4F2"/>
    <w:lvl w:ilvl="0" w:tplc="0409001B">
      <w:start w:val="1"/>
      <w:numFmt w:val="lowerRoman"/>
      <w:lvlText w:val="%1."/>
      <w:lvlJc w:val="righ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nsid w:val="47473FDC"/>
    <w:multiLevelType w:val="multilevel"/>
    <w:tmpl w:val="3FDC6A2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3">
    <w:nsid w:val="474E4265"/>
    <w:multiLevelType w:val="hybridMultilevel"/>
    <w:tmpl w:val="EB86F372"/>
    <w:lvl w:ilvl="0" w:tplc="04090017">
      <w:start w:val="1"/>
      <w:numFmt w:val="lowerLetter"/>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4">
    <w:nsid w:val="4788798F"/>
    <w:multiLevelType w:val="hybridMultilevel"/>
    <w:tmpl w:val="9F4E184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492E1B50"/>
    <w:multiLevelType w:val="hybridMultilevel"/>
    <w:tmpl w:val="EB86F372"/>
    <w:lvl w:ilvl="0" w:tplc="04090017">
      <w:start w:val="1"/>
      <w:numFmt w:val="lowerLetter"/>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6">
    <w:nsid w:val="496E3D59"/>
    <w:multiLevelType w:val="hybridMultilevel"/>
    <w:tmpl w:val="F18639B6"/>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7">
    <w:nsid w:val="49B90F4C"/>
    <w:multiLevelType w:val="multilevel"/>
    <w:tmpl w:val="22E307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nsid w:val="49E33D16"/>
    <w:multiLevelType w:val="multilevel"/>
    <w:tmpl w:val="49E33D16"/>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9">
    <w:nsid w:val="4A8F1F46"/>
    <w:multiLevelType w:val="hybridMultilevel"/>
    <w:tmpl w:val="E7868292"/>
    <w:lvl w:ilvl="0" w:tplc="2A6824B6">
      <w:start w:val="1"/>
      <w:numFmt w:val="lowerRoman"/>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90">
    <w:nsid w:val="4B8E3FED"/>
    <w:multiLevelType w:val="multilevel"/>
    <w:tmpl w:val="734E0D2C"/>
    <w:styleLink w:val="List62"/>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91">
    <w:nsid w:val="4DE5016B"/>
    <w:multiLevelType w:val="hybridMultilevel"/>
    <w:tmpl w:val="9F4E184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4E775FCA"/>
    <w:multiLevelType w:val="hybridMultilevel"/>
    <w:tmpl w:val="9F4E184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4FD45028"/>
    <w:multiLevelType w:val="multilevel"/>
    <w:tmpl w:val="AC3274D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4">
    <w:nsid w:val="4FF82D36"/>
    <w:multiLevelType w:val="multilevel"/>
    <w:tmpl w:val="4FF82D36"/>
    <w:lvl w:ilvl="0">
      <w:start w:val="1"/>
      <w:numFmt w:val="decimal"/>
      <w:lvlText w:val="%1."/>
      <w:lvlJc w:val="left"/>
      <w:pPr>
        <w:tabs>
          <w:tab w:val="left" w:pos="0"/>
        </w:tabs>
        <w:ind w:left="0" w:hanging="360"/>
      </w:pPr>
    </w:lvl>
    <w:lvl w:ilvl="1">
      <w:start w:val="1"/>
      <w:numFmt w:val="lowerLetter"/>
      <w:lvlText w:val="%2."/>
      <w:lvlJc w:val="left"/>
      <w:pPr>
        <w:tabs>
          <w:tab w:val="left" w:pos="720"/>
        </w:tabs>
        <w:ind w:left="720" w:hanging="360"/>
      </w:pPr>
    </w:lvl>
    <w:lvl w:ilvl="2">
      <w:start w:val="1"/>
      <w:numFmt w:val="lowerRoman"/>
      <w:lvlText w:val="%3."/>
      <w:lvlJc w:val="right"/>
      <w:pPr>
        <w:tabs>
          <w:tab w:val="left" w:pos="1440"/>
        </w:tabs>
        <w:ind w:left="1440" w:hanging="180"/>
      </w:pPr>
    </w:lvl>
    <w:lvl w:ilvl="3">
      <w:start w:val="1"/>
      <w:numFmt w:val="decimal"/>
      <w:lvlText w:val="%4."/>
      <w:lvlJc w:val="left"/>
      <w:pPr>
        <w:tabs>
          <w:tab w:val="left" w:pos="2160"/>
        </w:tabs>
        <w:ind w:left="2160" w:hanging="360"/>
      </w:pPr>
    </w:lvl>
    <w:lvl w:ilvl="4">
      <w:start w:val="1"/>
      <w:numFmt w:val="lowerLetter"/>
      <w:lvlText w:val="%5."/>
      <w:lvlJc w:val="left"/>
      <w:pPr>
        <w:tabs>
          <w:tab w:val="left" w:pos="2880"/>
        </w:tabs>
        <w:ind w:left="2880" w:hanging="360"/>
      </w:pPr>
    </w:lvl>
    <w:lvl w:ilvl="5">
      <w:start w:val="1"/>
      <w:numFmt w:val="lowerRoman"/>
      <w:lvlText w:val="%6."/>
      <w:lvlJc w:val="right"/>
      <w:pPr>
        <w:tabs>
          <w:tab w:val="left" w:pos="3600"/>
        </w:tabs>
        <w:ind w:left="3600" w:hanging="180"/>
      </w:pPr>
    </w:lvl>
    <w:lvl w:ilvl="6">
      <w:start w:val="1"/>
      <w:numFmt w:val="decimal"/>
      <w:lvlText w:val="%7."/>
      <w:lvlJc w:val="left"/>
      <w:pPr>
        <w:tabs>
          <w:tab w:val="left" w:pos="4320"/>
        </w:tabs>
        <w:ind w:left="4320" w:hanging="360"/>
      </w:pPr>
    </w:lvl>
    <w:lvl w:ilvl="7">
      <w:start w:val="1"/>
      <w:numFmt w:val="lowerLetter"/>
      <w:lvlText w:val="%8."/>
      <w:lvlJc w:val="left"/>
      <w:pPr>
        <w:tabs>
          <w:tab w:val="left" w:pos="5040"/>
        </w:tabs>
        <w:ind w:left="5040" w:hanging="360"/>
      </w:pPr>
    </w:lvl>
    <w:lvl w:ilvl="8">
      <w:start w:val="1"/>
      <w:numFmt w:val="lowerRoman"/>
      <w:lvlText w:val="%9."/>
      <w:lvlJc w:val="right"/>
      <w:pPr>
        <w:tabs>
          <w:tab w:val="left" w:pos="5760"/>
        </w:tabs>
        <w:ind w:left="5760" w:hanging="180"/>
      </w:pPr>
    </w:lvl>
  </w:abstractNum>
  <w:abstractNum w:abstractNumId="95">
    <w:nsid w:val="51666A91"/>
    <w:multiLevelType w:val="hybridMultilevel"/>
    <w:tmpl w:val="347A7B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517B29F4"/>
    <w:multiLevelType w:val="hybridMultilevel"/>
    <w:tmpl w:val="57560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52D92630"/>
    <w:multiLevelType w:val="multilevel"/>
    <w:tmpl w:val="74E4E588"/>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8">
    <w:nsid w:val="54A92093"/>
    <w:multiLevelType w:val="hybridMultilevel"/>
    <w:tmpl w:val="CCB25C4C"/>
    <w:lvl w:ilvl="0" w:tplc="D4960318">
      <w:start w:val="1"/>
      <w:numFmt w:val="decimal"/>
      <w:lvlText w:val="2.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54FA4B17"/>
    <w:multiLevelType w:val="hybridMultilevel"/>
    <w:tmpl w:val="FE4C48C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0">
    <w:nsid w:val="55B54138"/>
    <w:multiLevelType w:val="multilevel"/>
    <w:tmpl w:val="AC049264"/>
    <w:lvl w:ilvl="0">
      <w:start w:val="1"/>
      <w:numFmt w:val="decimal"/>
      <w:lvlText w:val="%1."/>
      <w:lvlJc w:val="left"/>
      <w:pPr>
        <w:ind w:left="720" w:hanging="720"/>
      </w:pPr>
      <w:rPr>
        <w:rFonts w:ascii="Times New Roman" w:eastAsia="Times New Roman" w:hAnsi="Times New Roman" w:cs="Times New Roman" w:hint="default"/>
        <w:color w:val="0000FF"/>
        <w:sz w:val="24"/>
        <w:u w:val="single"/>
      </w:rPr>
    </w:lvl>
    <w:lvl w:ilvl="1">
      <w:start w:val="1"/>
      <w:numFmt w:val="decimal"/>
      <w:lvlText w:val="%1.%2."/>
      <w:lvlJc w:val="left"/>
      <w:pPr>
        <w:ind w:left="720" w:hanging="720"/>
      </w:pPr>
      <w:rPr>
        <w:rFonts w:ascii="Times New Roman" w:eastAsia="Times New Roman" w:hAnsi="Times New Roman" w:cs="Times New Roman" w:hint="default"/>
        <w:color w:val="0000FF"/>
        <w:sz w:val="24"/>
        <w:u w:val="none"/>
      </w:rPr>
    </w:lvl>
    <w:lvl w:ilvl="2">
      <w:start w:val="1"/>
      <w:numFmt w:val="decimal"/>
      <w:lvlText w:val="%1.%2.%3."/>
      <w:lvlJc w:val="left"/>
      <w:pPr>
        <w:ind w:left="720" w:hanging="720"/>
      </w:pPr>
      <w:rPr>
        <w:rFonts w:ascii="Times New Roman" w:eastAsia="Times New Roman" w:hAnsi="Times New Roman" w:cs="Times New Roman" w:hint="default"/>
        <w:color w:val="0000FF"/>
        <w:sz w:val="24"/>
        <w:u w:val="single"/>
      </w:rPr>
    </w:lvl>
    <w:lvl w:ilvl="3">
      <w:start w:val="1"/>
      <w:numFmt w:val="decimal"/>
      <w:lvlText w:val="%1.%2.%3.%4."/>
      <w:lvlJc w:val="left"/>
      <w:pPr>
        <w:ind w:left="720" w:hanging="720"/>
      </w:pPr>
      <w:rPr>
        <w:rFonts w:ascii="Times New Roman" w:eastAsia="Times New Roman" w:hAnsi="Times New Roman" w:cs="Times New Roman" w:hint="default"/>
        <w:color w:val="0000FF"/>
        <w:sz w:val="24"/>
        <w:u w:val="single"/>
      </w:rPr>
    </w:lvl>
    <w:lvl w:ilvl="4">
      <w:start w:val="1"/>
      <w:numFmt w:val="decimal"/>
      <w:lvlText w:val="%1.%2.%3.%4.%5."/>
      <w:lvlJc w:val="left"/>
      <w:pPr>
        <w:ind w:left="1080" w:hanging="1080"/>
      </w:pPr>
      <w:rPr>
        <w:rFonts w:ascii="Times New Roman" w:eastAsia="Times New Roman" w:hAnsi="Times New Roman" w:cs="Times New Roman" w:hint="default"/>
        <w:color w:val="0000FF"/>
        <w:sz w:val="24"/>
        <w:u w:val="single"/>
      </w:rPr>
    </w:lvl>
    <w:lvl w:ilvl="5">
      <w:start w:val="1"/>
      <w:numFmt w:val="decimal"/>
      <w:lvlText w:val="%1.%2.%3.%4.%5.%6."/>
      <w:lvlJc w:val="left"/>
      <w:pPr>
        <w:ind w:left="1080" w:hanging="1080"/>
      </w:pPr>
      <w:rPr>
        <w:rFonts w:ascii="Times New Roman" w:eastAsia="Times New Roman" w:hAnsi="Times New Roman" w:cs="Times New Roman" w:hint="default"/>
        <w:color w:val="0000FF"/>
        <w:sz w:val="24"/>
        <w:u w:val="single"/>
      </w:rPr>
    </w:lvl>
    <w:lvl w:ilvl="6">
      <w:start w:val="1"/>
      <w:numFmt w:val="decimal"/>
      <w:lvlText w:val="%1.%2.%3.%4.%5.%6.%7."/>
      <w:lvlJc w:val="left"/>
      <w:pPr>
        <w:ind w:left="1440" w:hanging="1440"/>
      </w:pPr>
      <w:rPr>
        <w:rFonts w:ascii="Times New Roman" w:eastAsia="Times New Roman" w:hAnsi="Times New Roman" w:cs="Times New Roman" w:hint="default"/>
        <w:color w:val="0000FF"/>
        <w:sz w:val="24"/>
        <w:u w:val="single"/>
      </w:rPr>
    </w:lvl>
    <w:lvl w:ilvl="7">
      <w:start w:val="1"/>
      <w:numFmt w:val="decimal"/>
      <w:lvlText w:val="%1.%2.%3.%4.%5.%6.%7.%8."/>
      <w:lvlJc w:val="left"/>
      <w:pPr>
        <w:ind w:left="1440" w:hanging="1440"/>
      </w:pPr>
      <w:rPr>
        <w:rFonts w:ascii="Times New Roman" w:eastAsia="Times New Roman" w:hAnsi="Times New Roman" w:cs="Times New Roman" w:hint="default"/>
        <w:color w:val="0000FF"/>
        <w:sz w:val="24"/>
        <w:u w:val="single"/>
      </w:rPr>
    </w:lvl>
    <w:lvl w:ilvl="8">
      <w:start w:val="1"/>
      <w:numFmt w:val="decimal"/>
      <w:lvlText w:val="%1.%2.%3.%4.%5.%6.%7.%8.%9."/>
      <w:lvlJc w:val="left"/>
      <w:pPr>
        <w:ind w:left="1800" w:hanging="1800"/>
      </w:pPr>
      <w:rPr>
        <w:rFonts w:ascii="Times New Roman" w:eastAsia="Times New Roman" w:hAnsi="Times New Roman" w:cs="Times New Roman" w:hint="default"/>
        <w:color w:val="0000FF"/>
        <w:sz w:val="24"/>
        <w:u w:val="single"/>
      </w:rPr>
    </w:lvl>
  </w:abstractNum>
  <w:abstractNum w:abstractNumId="101">
    <w:nsid w:val="55C51E1E"/>
    <w:multiLevelType w:val="hybridMultilevel"/>
    <w:tmpl w:val="547466F4"/>
    <w:lvl w:ilvl="0" w:tplc="1F14CC9A">
      <w:start w:val="1"/>
      <w:numFmt w:val="decimal"/>
      <w:lvlText w:val="4.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55E03DDD"/>
    <w:multiLevelType w:val="hybridMultilevel"/>
    <w:tmpl w:val="33DE243E"/>
    <w:lvl w:ilvl="0" w:tplc="87763A9E">
      <w:start w:val="1"/>
      <w:numFmt w:val="decimal"/>
      <w:lvlText w:val="4.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55E154A0"/>
    <w:multiLevelType w:val="hybridMultilevel"/>
    <w:tmpl w:val="9F4E18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5FE4199"/>
    <w:multiLevelType w:val="multilevel"/>
    <w:tmpl w:val="B1D83298"/>
    <w:styleLink w:val="List64"/>
    <w:lvl w:ilvl="0">
      <w:numFmt w:val="bullet"/>
      <w:lvlText w:val="▪"/>
      <w:lvlJc w:val="left"/>
      <w:pPr>
        <w:tabs>
          <w:tab w:val="num" w:pos="1080"/>
        </w:tabs>
        <w:ind w:left="1080" w:hanging="360"/>
      </w:pPr>
      <w:rPr>
        <w:position w:val="0"/>
        <w:sz w:val="20"/>
        <w:szCs w:val="20"/>
        <w:rtl w:val="0"/>
      </w:rPr>
    </w:lvl>
    <w:lvl w:ilvl="1">
      <w:start w:val="1"/>
      <w:numFmt w:val="bullet"/>
      <w:lvlText w:val="o"/>
      <w:lvlJc w:val="left"/>
      <w:pPr>
        <w:tabs>
          <w:tab w:val="num" w:pos="1800"/>
        </w:tabs>
        <w:ind w:left="1800" w:hanging="360"/>
      </w:pPr>
      <w:rPr>
        <w:position w:val="0"/>
        <w:sz w:val="24"/>
        <w:szCs w:val="24"/>
        <w:rtl w:val="0"/>
      </w:rPr>
    </w:lvl>
    <w:lvl w:ilvl="2">
      <w:start w:val="1"/>
      <w:numFmt w:val="bullet"/>
      <w:lvlText w:val="▪"/>
      <w:lvlJc w:val="left"/>
      <w:pPr>
        <w:tabs>
          <w:tab w:val="num" w:pos="2520"/>
        </w:tabs>
        <w:ind w:left="2520" w:hanging="360"/>
      </w:pPr>
      <w:rPr>
        <w:position w:val="0"/>
        <w:sz w:val="24"/>
        <w:szCs w:val="24"/>
        <w:rtl w:val="0"/>
      </w:rPr>
    </w:lvl>
    <w:lvl w:ilvl="3">
      <w:start w:val="1"/>
      <w:numFmt w:val="bullet"/>
      <w:lvlText w:val="•"/>
      <w:lvlJc w:val="left"/>
      <w:pPr>
        <w:tabs>
          <w:tab w:val="num" w:pos="3240"/>
        </w:tabs>
        <w:ind w:left="3240" w:hanging="360"/>
      </w:pPr>
      <w:rPr>
        <w:position w:val="0"/>
        <w:sz w:val="24"/>
        <w:szCs w:val="24"/>
        <w:rtl w:val="0"/>
      </w:rPr>
    </w:lvl>
    <w:lvl w:ilvl="4">
      <w:start w:val="1"/>
      <w:numFmt w:val="bullet"/>
      <w:lvlText w:val="o"/>
      <w:lvlJc w:val="left"/>
      <w:pPr>
        <w:tabs>
          <w:tab w:val="num" w:pos="3960"/>
        </w:tabs>
        <w:ind w:left="3960" w:hanging="360"/>
      </w:pPr>
      <w:rPr>
        <w:position w:val="0"/>
        <w:sz w:val="24"/>
        <w:szCs w:val="24"/>
        <w:rtl w:val="0"/>
      </w:rPr>
    </w:lvl>
    <w:lvl w:ilvl="5">
      <w:start w:val="1"/>
      <w:numFmt w:val="bullet"/>
      <w:lvlText w:val="▪"/>
      <w:lvlJc w:val="left"/>
      <w:pPr>
        <w:tabs>
          <w:tab w:val="num" w:pos="4680"/>
        </w:tabs>
        <w:ind w:left="4680" w:hanging="360"/>
      </w:pPr>
      <w:rPr>
        <w:position w:val="0"/>
        <w:sz w:val="24"/>
        <w:szCs w:val="24"/>
        <w:rtl w:val="0"/>
      </w:rPr>
    </w:lvl>
    <w:lvl w:ilvl="6">
      <w:start w:val="1"/>
      <w:numFmt w:val="bullet"/>
      <w:lvlText w:val="•"/>
      <w:lvlJc w:val="left"/>
      <w:pPr>
        <w:tabs>
          <w:tab w:val="num" w:pos="5400"/>
        </w:tabs>
        <w:ind w:left="5400" w:hanging="360"/>
      </w:pPr>
      <w:rPr>
        <w:position w:val="0"/>
        <w:sz w:val="24"/>
        <w:szCs w:val="24"/>
        <w:rtl w:val="0"/>
      </w:rPr>
    </w:lvl>
    <w:lvl w:ilvl="7">
      <w:start w:val="1"/>
      <w:numFmt w:val="bullet"/>
      <w:lvlText w:val="o"/>
      <w:lvlJc w:val="left"/>
      <w:pPr>
        <w:tabs>
          <w:tab w:val="num" w:pos="6120"/>
        </w:tabs>
        <w:ind w:left="6120" w:hanging="360"/>
      </w:pPr>
      <w:rPr>
        <w:position w:val="0"/>
        <w:sz w:val="24"/>
        <w:szCs w:val="24"/>
        <w:rtl w:val="0"/>
      </w:rPr>
    </w:lvl>
    <w:lvl w:ilvl="8">
      <w:start w:val="1"/>
      <w:numFmt w:val="bullet"/>
      <w:lvlText w:val="▪"/>
      <w:lvlJc w:val="left"/>
      <w:pPr>
        <w:tabs>
          <w:tab w:val="num" w:pos="6840"/>
        </w:tabs>
        <w:ind w:left="6840" w:hanging="360"/>
      </w:pPr>
      <w:rPr>
        <w:position w:val="0"/>
        <w:sz w:val="24"/>
        <w:szCs w:val="24"/>
        <w:rtl w:val="0"/>
      </w:rPr>
    </w:lvl>
  </w:abstractNum>
  <w:abstractNum w:abstractNumId="105">
    <w:nsid w:val="564848E1"/>
    <w:multiLevelType w:val="hybridMultilevel"/>
    <w:tmpl w:val="41A601A4"/>
    <w:lvl w:ilvl="0" w:tplc="24D44FA0">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nsid w:val="56536DE2"/>
    <w:multiLevelType w:val="multilevel"/>
    <w:tmpl w:val="79D200D6"/>
    <w:styleLink w:val="List31"/>
    <w:lvl w:ilvl="0">
      <w:start w:val="1"/>
      <w:numFmt w:val="lowerRoman"/>
      <w:lvlText w:val="(%1)"/>
      <w:lvlJc w:val="left"/>
      <w:pPr>
        <w:tabs>
          <w:tab w:val="num" w:pos="1440"/>
        </w:tabs>
        <w:ind w:left="1440" w:hanging="720"/>
      </w:pPr>
      <w:rPr>
        <w:color w:val="0D0D0D"/>
        <w:position w:val="0"/>
        <w:sz w:val="24"/>
        <w:szCs w:val="24"/>
        <w:u w:color="0D0D0D"/>
      </w:rPr>
    </w:lvl>
    <w:lvl w:ilvl="1">
      <w:start w:val="1"/>
      <w:numFmt w:val="lowerLetter"/>
      <w:lvlText w:val="%2."/>
      <w:lvlJc w:val="left"/>
      <w:pPr>
        <w:tabs>
          <w:tab w:val="num" w:pos="1800"/>
        </w:tabs>
        <w:ind w:left="1800" w:hanging="360"/>
      </w:pPr>
      <w:rPr>
        <w:color w:val="0D0D0D"/>
        <w:position w:val="0"/>
        <w:sz w:val="24"/>
        <w:szCs w:val="24"/>
        <w:u w:color="0D0D0D"/>
      </w:rPr>
    </w:lvl>
    <w:lvl w:ilvl="2">
      <w:start w:val="1"/>
      <w:numFmt w:val="lowerRoman"/>
      <w:lvlText w:val="%3."/>
      <w:lvlJc w:val="left"/>
      <w:pPr>
        <w:tabs>
          <w:tab w:val="num" w:pos="2520"/>
        </w:tabs>
        <w:ind w:left="2520" w:hanging="296"/>
      </w:pPr>
      <w:rPr>
        <w:color w:val="0D0D0D"/>
        <w:position w:val="0"/>
        <w:sz w:val="24"/>
        <w:szCs w:val="24"/>
        <w:u w:color="0D0D0D"/>
      </w:rPr>
    </w:lvl>
    <w:lvl w:ilvl="3">
      <w:start w:val="1"/>
      <w:numFmt w:val="decimal"/>
      <w:lvlText w:val="%4."/>
      <w:lvlJc w:val="left"/>
      <w:pPr>
        <w:tabs>
          <w:tab w:val="num" w:pos="3240"/>
        </w:tabs>
        <w:ind w:left="3240" w:hanging="360"/>
      </w:pPr>
      <w:rPr>
        <w:color w:val="0D0D0D"/>
        <w:position w:val="0"/>
        <w:sz w:val="24"/>
        <w:szCs w:val="24"/>
        <w:u w:color="0D0D0D"/>
      </w:rPr>
    </w:lvl>
    <w:lvl w:ilvl="4">
      <w:start w:val="1"/>
      <w:numFmt w:val="lowerLetter"/>
      <w:lvlText w:val="%5."/>
      <w:lvlJc w:val="left"/>
      <w:pPr>
        <w:tabs>
          <w:tab w:val="num" w:pos="3960"/>
        </w:tabs>
        <w:ind w:left="3960" w:hanging="360"/>
      </w:pPr>
      <w:rPr>
        <w:color w:val="0D0D0D"/>
        <w:position w:val="0"/>
        <w:sz w:val="24"/>
        <w:szCs w:val="24"/>
        <w:u w:color="0D0D0D"/>
      </w:rPr>
    </w:lvl>
    <w:lvl w:ilvl="5">
      <w:start w:val="1"/>
      <w:numFmt w:val="lowerRoman"/>
      <w:lvlText w:val="%6."/>
      <w:lvlJc w:val="left"/>
      <w:pPr>
        <w:tabs>
          <w:tab w:val="num" w:pos="4680"/>
        </w:tabs>
        <w:ind w:left="4680" w:hanging="296"/>
      </w:pPr>
      <w:rPr>
        <w:color w:val="0D0D0D"/>
        <w:position w:val="0"/>
        <w:sz w:val="24"/>
        <w:szCs w:val="24"/>
        <w:u w:color="0D0D0D"/>
      </w:rPr>
    </w:lvl>
    <w:lvl w:ilvl="6">
      <w:start w:val="1"/>
      <w:numFmt w:val="decimal"/>
      <w:lvlText w:val="%7."/>
      <w:lvlJc w:val="left"/>
      <w:pPr>
        <w:tabs>
          <w:tab w:val="num" w:pos="5400"/>
        </w:tabs>
        <w:ind w:left="5400" w:hanging="360"/>
      </w:pPr>
      <w:rPr>
        <w:color w:val="0D0D0D"/>
        <w:position w:val="0"/>
        <w:sz w:val="24"/>
        <w:szCs w:val="24"/>
        <w:u w:color="0D0D0D"/>
      </w:rPr>
    </w:lvl>
    <w:lvl w:ilvl="7">
      <w:start w:val="1"/>
      <w:numFmt w:val="lowerLetter"/>
      <w:lvlText w:val="%8."/>
      <w:lvlJc w:val="left"/>
      <w:pPr>
        <w:tabs>
          <w:tab w:val="num" w:pos="6120"/>
        </w:tabs>
        <w:ind w:left="6120" w:hanging="360"/>
      </w:pPr>
      <w:rPr>
        <w:color w:val="0D0D0D"/>
        <w:position w:val="0"/>
        <w:sz w:val="24"/>
        <w:szCs w:val="24"/>
        <w:u w:color="0D0D0D"/>
      </w:rPr>
    </w:lvl>
    <w:lvl w:ilvl="8">
      <w:start w:val="1"/>
      <w:numFmt w:val="lowerRoman"/>
      <w:lvlText w:val="%9."/>
      <w:lvlJc w:val="left"/>
      <w:pPr>
        <w:tabs>
          <w:tab w:val="num" w:pos="6840"/>
        </w:tabs>
        <w:ind w:left="6840" w:hanging="296"/>
      </w:pPr>
      <w:rPr>
        <w:color w:val="0D0D0D"/>
        <w:position w:val="0"/>
        <w:sz w:val="24"/>
        <w:szCs w:val="24"/>
        <w:u w:color="0D0D0D"/>
      </w:rPr>
    </w:lvl>
  </w:abstractNum>
  <w:abstractNum w:abstractNumId="107">
    <w:nsid w:val="5745461A"/>
    <w:multiLevelType w:val="hybridMultilevel"/>
    <w:tmpl w:val="3412EBF6"/>
    <w:lvl w:ilvl="0" w:tplc="61823F64">
      <w:start w:val="1"/>
      <w:numFmt w:val="decimal"/>
      <w:lvlText w:val="%1."/>
      <w:lvlJc w:val="left"/>
      <w:pPr>
        <w:ind w:left="720" w:hanging="1440"/>
      </w:pPr>
      <w:rPr>
        <w:rFonts w:hint="default"/>
        <w:b w:val="0"/>
        <w:bCs w:val="0"/>
        <w:color w:val="000000" w:themeColor="text1"/>
      </w:rPr>
    </w:lvl>
    <w:lvl w:ilvl="1" w:tplc="53485A94">
      <w:start w:val="1"/>
      <w:numFmt w:val="lowerLetter"/>
      <w:lvlText w:val="(%2)"/>
      <w:lvlJc w:val="left"/>
      <w:pPr>
        <w:ind w:left="1440" w:hanging="360"/>
      </w:pPr>
      <w:rPr>
        <w:rFonts w:hint="default"/>
      </w:rPr>
    </w:lvl>
    <w:lvl w:ilvl="2" w:tplc="76062186">
      <w:start w:val="1"/>
      <w:numFmt w:val="lowerRoman"/>
      <w:lvlText w:val="%3."/>
      <w:lvlJc w:val="right"/>
      <w:pPr>
        <w:ind w:left="2160" w:hanging="180"/>
      </w:pPr>
    </w:lvl>
    <w:lvl w:ilvl="3" w:tplc="68BEC95A" w:tentative="1">
      <w:start w:val="1"/>
      <w:numFmt w:val="decimal"/>
      <w:lvlText w:val="%4."/>
      <w:lvlJc w:val="left"/>
      <w:pPr>
        <w:ind w:left="2880" w:hanging="360"/>
      </w:pPr>
    </w:lvl>
    <w:lvl w:ilvl="4" w:tplc="F44E12AE" w:tentative="1">
      <w:start w:val="1"/>
      <w:numFmt w:val="lowerLetter"/>
      <w:lvlText w:val="%5."/>
      <w:lvlJc w:val="left"/>
      <w:pPr>
        <w:ind w:left="3600" w:hanging="360"/>
      </w:pPr>
    </w:lvl>
    <w:lvl w:ilvl="5" w:tplc="F6EC6914" w:tentative="1">
      <w:start w:val="1"/>
      <w:numFmt w:val="lowerRoman"/>
      <w:lvlText w:val="%6."/>
      <w:lvlJc w:val="right"/>
      <w:pPr>
        <w:ind w:left="4320" w:hanging="180"/>
      </w:pPr>
    </w:lvl>
    <w:lvl w:ilvl="6" w:tplc="C172DFA8" w:tentative="1">
      <w:start w:val="1"/>
      <w:numFmt w:val="decimal"/>
      <w:lvlText w:val="%7."/>
      <w:lvlJc w:val="left"/>
      <w:pPr>
        <w:ind w:left="5040" w:hanging="360"/>
      </w:pPr>
    </w:lvl>
    <w:lvl w:ilvl="7" w:tplc="BE6477A0" w:tentative="1">
      <w:start w:val="1"/>
      <w:numFmt w:val="lowerLetter"/>
      <w:lvlText w:val="%8."/>
      <w:lvlJc w:val="left"/>
      <w:pPr>
        <w:ind w:left="5760" w:hanging="360"/>
      </w:pPr>
    </w:lvl>
    <w:lvl w:ilvl="8" w:tplc="D482FBC6" w:tentative="1">
      <w:start w:val="1"/>
      <w:numFmt w:val="lowerRoman"/>
      <w:lvlText w:val="%9."/>
      <w:lvlJc w:val="right"/>
      <w:pPr>
        <w:ind w:left="6480" w:hanging="180"/>
      </w:pPr>
    </w:lvl>
  </w:abstractNum>
  <w:abstractNum w:abstractNumId="108">
    <w:nsid w:val="584D57BE"/>
    <w:multiLevelType w:val="hybridMultilevel"/>
    <w:tmpl w:val="EB86F372"/>
    <w:lvl w:ilvl="0" w:tplc="04090017">
      <w:start w:val="1"/>
      <w:numFmt w:val="lowerLetter"/>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nsid w:val="586144DA"/>
    <w:multiLevelType w:val="hybridMultilevel"/>
    <w:tmpl w:val="29E22382"/>
    <w:lvl w:ilvl="0" w:tplc="2A6824B6">
      <w:start w:val="1"/>
      <w:numFmt w:val="lowerRoman"/>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10">
    <w:nsid w:val="58B321A7"/>
    <w:multiLevelType w:val="hybridMultilevel"/>
    <w:tmpl w:val="519E7730"/>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1">
    <w:nsid w:val="59D757EE"/>
    <w:multiLevelType w:val="hybridMultilevel"/>
    <w:tmpl w:val="3AD67C5A"/>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2">
    <w:nsid w:val="59E31A9C"/>
    <w:multiLevelType w:val="hybridMultilevel"/>
    <w:tmpl w:val="19CE5E00"/>
    <w:lvl w:ilvl="0" w:tplc="989C45E2">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5A280119"/>
    <w:multiLevelType w:val="hybridMultilevel"/>
    <w:tmpl w:val="8E0E32D0"/>
    <w:lvl w:ilvl="0" w:tplc="3774E6A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4">
    <w:nsid w:val="5A925F40"/>
    <w:multiLevelType w:val="hybridMultilevel"/>
    <w:tmpl w:val="EB86F372"/>
    <w:lvl w:ilvl="0" w:tplc="04090017">
      <w:start w:val="1"/>
      <w:numFmt w:val="lowerLetter"/>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nsid w:val="5BFE6E5F"/>
    <w:multiLevelType w:val="multilevel"/>
    <w:tmpl w:val="5BFE6E5F"/>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6">
    <w:nsid w:val="5CD92C4A"/>
    <w:multiLevelType w:val="multilevel"/>
    <w:tmpl w:val="01AA4888"/>
    <w:lvl w:ilvl="0">
      <w:start w:val="3"/>
      <w:numFmt w:val="decimal"/>
      <w:lvlText w:val="4.%1."/>
      <w:lvlJc w:val="left"/>
      <w:pPr>
        <w:ind w:left="360" w:hanging="360"/>
      </w:pPr>
      <w:rPr>
        <w:rFonts w:hint="default"/>
        <w:sz w:val="24"/>
      </w:rPr>
    </w:lvl>
    <w:lvl w:ilvl="1">
      <w:start w:val="1"/>
      <w:numFmt w:val="decimal"/>
      <w:lvlText w:val="%1.%2"/>
      <w:lvlJc w:val="left"/>
      <w:pPr>
        <w:ind w:left="360" w:hanging="360"/>
      </w:pPr>
      <w:rPr>
        <w:rFonts w:cs="Times New Roman" w:hint="default"/>
        <w:sz w:val="24"/>
      </w:rPr>
    </w:lvl>
    <w:lvl w:ilvl="2">
      <w:start w:val="1"/>
      <w:numFmt w:val="decimal"/>
      <w:lvlText w:val="%1.%2.%3"/>
      <w:lvlJc w:val="left"/>
      <w:pPr>
        <w:ind w:left="720" w:hanging="720"/>
      </w:pPr>
      <w:rPr>
        <w:rFonts w:cs="Times New Roman" w:hint="default"/>
        <w:sz w:val="24"/>
      </w:rPr>
    </w:lvl>
    <w:lvl w:ilvl="3">
      <w:start w:val="1"/>
      <w:numFmt w:val="decimal"/>
      <w:lvlText w:val="%1.%2.%3.%4"/>
      <w:lvlJc w:val="left"/>
      <w:pPr>
        <w:ind w:left="720" w:hanging="720"/>
      </w:pPr>
      <w:rPr>
        <w:rFonts w:cs="Times New Roman" w:hint="default"/>
        <w:sz w:val="24"/>
      </w:rPr>
    </w:lvl>
    <w:lvl w:ilvl="4">
      <w:start w:val="1"/>
      <w:numFmt w:val="decimal"/>
      <w:lvlText w:val="%1.%2.%3.%4.%5"/>
      <w:lvlJc w:val="left"/>
      <w:pPr>
        <w:ind w:left="1080" w:hanging="1080"/>
      </w:pPr>
      <w:rPr>
        <w:rFonts w:cs="Times New Roman" w:hint="default"/>
        <w:sz w:val="24"/>
      </w:rPr>
    </w:lvl>
    <w:lvl w:ilvl="5">
      <w:start w:val="1"/>
      <w:numFmt w:val="decimal"/>
      <w:lvlText w:val="%1.%2.%3.%4.%5.%6"/>
      <w:lvlJc w:val="left"/>
      <w:pPr>
        <w:ind w:left="1080" w:hanging="1080"/>
      </w:pPr>
      <w:rPr>
        <w:rFonts w:cs="Times New Roman" w:hint="default"/>
        <w:sz w:val="24"/>
      </w:rPr>
    </w:lvl>
    <w:lvl w:ilvl="6">
      <w:start w:val="1"/>
      <w:numFmt w:val="decimal"/>
      <w:lvlText w:val="%1.%2.%3.%4.%5.%6.%7"/>
      <w:lvlJc w:val="left"/>
      <w:pPr>
        <w:ind w:left="1440" w:hanging="1440"/>
      </w:pPr>
      <w:rPr>
        <w:rFonts w:cs="Times New Roman" w:hint="default"/>
        <w:sz w:val="24"/>
      </w:rPr>
    </w:lvl>
    <w:lvl w:ilvl="7">
      <w:start w:val="1"/>
      <w:numFmt w:val="decimal"/>
      <w:lvlText w:val="%1.%2.%3.%4.%5.%6.%7.%8"/>
      <w:lvlJc w:val="left"/>
      <w:pPr>
        <w:ind w:left="1800" w:hanging="1800"/>
      </w:pPr>
      <w:rPr>
        <w:rFonts w:cs="Times New Roman" w:hint="default"/>
        <w:sz w:val="24"/>
      </w:rPr>
    </w:lvl>
    <w:lvl w:ilvl="8">
      <w:start w:val="1"/>
      <w:numFmt w:val="decimal"/>
      <w:lvlText w:val="%1.%2.%3.%4.%5.%6.%7.%8.%9"/>
      <w:lvlJc w:val="left"/>
      <w:pPr>
        <w:ind w:left="1800" w:hanging="1800"/>
      </w:pPr>
      <w:rPr>
        <w:rFonts w:cs="Times New Roman" w:hint="default"/>
        <w:sz w:val="24"/>
      </w:rPr>
    </w:lvl>
  </w:abstractNum>
  <w:abstractNum w:abstractNumId="117">
    <w:nsid w:val="5EF06D13"/>
    <w:multiLevelType w:val="hybridMultilevel"/>
    <w:tmpl w:val="BA085FC8"/>
    <w:lvl w:ilvl="0" w:tplc="F93618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5F0A5731"/>
    <w:multiLevelType w:val="hybridMultilevel"/>
    <w:tmpl w:val="F9443D8A"/>
    <w:lvl w:ilvl="0" w:tplc="EA824268">
      <w:start w:val="1"/>
      <w:numFmt w:val="decimal"/>
      <w:lvlText w:val="%1."/>
      <w:lvlJc w:val="left"/>
      <w:pPr>
        <w:ind w:left="720" w:hanging="1440"/>
      </w:pPr>
      <w:rPr>
        <w:rFonts w:hint="default"/>
        <w:b w:val="0"/>
        <w:bCs w:val="0"/>
        <w:color w:val="000000" w:themeColor="text1"/>
      </w:rPr>
    </w:lvl>
    <w:lvl w:ilvl="1" w:tplc="20E4526C">
      <w:start w:val="1"/>
      <w:numFmt w:val="lowerLetter"/>
      <w:lvlText w:val="%2."/>
      <w:lvlJc w:val="left"/>
      <w:pPr>
        <w:ind w:left="1440" w:hanging="360"/>
      </w:pPr>
    </w:lvl>
    <w:lvl w:ilvl="2" w:tplc="8856C4BE">
      <w:start w:val="1"/>
      <w:numFmt w:val="lowerRoman"/>
      <w:lvlText w:val="%3."/>
      <w:lvlJc w:val="right"/>
      <w:pPr>
        <w:ind w:left="2160" w:hanging="180"/>
      </w:pPr>
    </w:lvl>
    <w:lvl w:ilvl="3" w:tplc="211CACC2" w:tentative="1">
      <w:start w:val="1"/>
      <w:numFmt w:val="decimal"/>
      <w:lvlText w:val="%4."/>
      <w:lvlJc w:val="left"/>
      <w:pPr>
        <w:ind w:left="2880" w:hanging="360"/>
      </w:pPr>
    </w:lvl>
    <w:lvl w:ilvl="4" w:tplc="0E10E9BA" w:tentative="1">
      <w:start w:val="1"/>
      <w:numFmt w:val="lowerLetter"/>
      <w:lvlText w:val="%5."/>
      <w:lvlJc w:val="left"/>
      <w:pPr>
        <w:ind w:left="3600" w:hanging="360"/>
      </w:pPr>
    </w:lvl>
    <w:lvl w:ilvl="5" w:tplc="25B63F42" w:tentative="1">
      <w:start w:val="1"/>
      <w:numFmt w:val="lowerRoman"/>
      <w:lvlText w:val="%6."/>
      <w:lvlJc w:val="right"/>
      <w:pPr>
        <w:ind w:left="4320" w:hanging="180"/>
      </w:pPr>
    </w:lvl>
    <w:lvl w:ilvl="6" w:tplc="1C368BCC" w:tentative="1">
      <w:start w:val="1"/>
      <w:numFmt w:val="decimal"/>
      <w:lvlText w:val="%7."/>
      <w:lvlJc w:val="left"/>
      <w:pPr>
        <w:ind w:left="5040" w:hanging="360"/>
      </w:pPr>
    </w:lvl>
    <w:lvl w:ilvl="7" w:tplc="7FF68D62" w:tentative="1">
      <w:start w:val="1"/>
      <w:numFmt w:val="lowerLetter"/>
      <w:lvlText w:val="%8."/>
      <w:lvlJc w:val="left"/>
      <w:pPr>
        <w:ind w:left="5760" w:hanging="360"/>
      </w:pPr>
    </w:lvl>
    <w:lvl w:ilvl="8" w:tplc="8A4E54B8" w:tentative="1">
      <w:start w:val="1"/>
      <w:numFmt w:val="lowerRoman"/>
      <w:lvlText w:val="%9."/>
      <w:lvlJc w:val="right"/>
      <w:pPr>
        <w:ind w:left="6480" w:hanging="180"/>
      </w:pPr>
    </w:lvl>
  </w:abstractNum>
  <w:abstractNum w:abstractNumId="119">
    <w:nsid w:val="5FC37CE5"/>
    <w:multiLevelType w:val="multilevel"/>
    <w:tmpl w:val="7D302F9A"/>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120">
    <w:nsid w:val="611936F2"/>
    <w:multiLevelType w:val="hybridMultilevel"/>
    <w:tmpl w:val="61987F5C"/>
    <w:lvl w:ilvl="0" w:tplc="2A6824B6">
      <w:start w:val="1"/>
      <w:numFmt w:val="lowerRoman"/>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21">
    <w:nsid w:val="613C08E8"/>
    <w:multiLevelType w:val="hybridMultilevel"/>
    <w:tmpl w:val="9F4E184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61BD58F6"/>
    <w:multiLevelType w:val="hybridMultilevel"/>
    <w:tmpl w:val="3E54A702"/>
    <w:lvl w:ilvl="0" w:tplc="23248A00">
      <w:start w:val="1"/>
      <w:numFmt w:val="bullet"/>
      <w:lvlText w:val=""/>
      <w:lvlJc w:val="left"/>
      <w:pPr>
        <w:ind w:left="360" w:hanging="360"/>
      </w:pPr>
      <w:rPr>
        <w:rFonts w:ascii="Symbol" w:hAnsi="Symbol" w:hint="default"/>
      </w:rPr>
    </w:lvl>
    <w:lvl w:ilvl="1" w:tplc="9E968CC8" w:tentative="1">
      <w:start w:val="1"/>
      <w:numFmt w:val="bullet"/>
      <w:lvlText w:val="o"/>
      <w:lvlJc w:val="left"/>
      <w:pPr>
        <w:ind w:left="1080" w:hanging="360"/>
      </w:pPr>
      <w:rPr>
        <w:rFonts w:ascii="Courier New" w:hAnsi="Courier New" w:hint="default"/>
      </w:rPr>
    </w:lvl>
    <w:lvl w:ilvl="2" w:tplc="761C86C4" w:tentative="1">
      <w:start w:val="1"/>
      <w:numFmt w:val="bullet"/>
      <w:lvlText w:val=""/>
      <w:lvlJc w:val="left"/>
      <w:pPr>
        <w:ind w:left="1800" w:hanging="360"/>
      </w:pPr>
      <w:rPr>
        <w:rFonts w:ascii="Wingdings" w:hAnsi="Wingdings" w:hint="default"/>
      </w:rPr>
    </w:lvl>
    <w:lvl w:ilvl="3" w:tplc="AD94A6CA" w:tentative="1">
      <w:start w:val="1"/>
      <w:numFmt w:val="bullet"/>
      <w:lvlText w:val=""/>
      <w:lvlJc w:val="left"/>
      <w:pPr>
        <w:ind w:left="2520" w:hanging="360"/>
      </w:pPr>
      <w:rPr>
        <w:rFonts w:ascii="Symbol" w:hAnsi="Symbol" w:hint="default"/>
      </w:rPr>
    </w:lvl>
    <w:lvl w:ilvl="4" w:tplc="342C0BB6" w:tentative="1">
      <w:start w:val="1"/>
      <w:numFmt w:val="bullet"/>
      <w:lvlText w:val="o"/>
      <w:lvlJc w:val="left"/>
      <w:pPr>
        <w:ind w:left="3240" w:hanging="360"/>
      </w:pPr>
      <w:rPr>
        <w:rFonts w:ascii="Courier New" w:hAnsi="Courier New" w:hint="default"/>
      </w:rPr>
    </w:lvl>
    <w:lvl w:ilvl="5" w:tplc="CA34AD3A" w:tentative="1">
      <w:start w:val="1"/>
      <w:numFmt w:val="bullet"/>
      <w:lvlText w:val=""/>
      <w:lvlJc w:val="left"/>
      <w:pPr>
        <w:ind w:left="3960" w:hanging="360"/>
      </w:pPr>
      <w:rPr>
        <w:rFonts w:ascii="Wingdings" w:hAnsi="Wingdings" w:hint="default"/>
      </w:rPr>
    </w:lvl>
    <w:lvl w:ilvl="6" w:tplc="33A4A5A8" w:tentative="1">
      <w:start w:val="1"/>
      <w:numFmt w:val="bullet"/>
      <w:lvlText w:val=""/>
      <w:lvlJc w:val="left"/>
      <w:pPr>
        <w:ind w:left="4680" w:hanging="360"/>
      </w:pPr>
      <w:rPr>
        <w:rFonts w:ascii="Symbol" w:hAnsi="Symbol" w:hint="default"/>
      </w:rPr>
    </w:lvl>
    <w:lvl w:ilvl="7" w:tplc="D00E4C6E" w:tentative="1">
      <w:start w:val="1"/>
      <w:numFmt w:val="bullet"/>
      <w:lvlText w:val="o"/>
      <w:lvlJc w:val="left"/>
      <w:pPr>
        <w:ind w:left="5400" w:hanging="360"/>
      </w:pPr>
      <w:rPr>
        <w:rFonts w:ascii="Courier New" w:hAnsi="Courier New" w:hint="default"/>
      </w:rPr>
    </w:lvl>
    <w:lvl w:ilvl="8" w:tplc="B13A70BE" w:tentative="1">
      <w:start w:val="1"/>
      <w:numFmt w:val="bullet"/>
      <w:lvlText w:val=""/>
      <w:lvlJc w:val="left"/>
      <w:pPr>
        <w:ind w:left="6120" w:hanging="360"/>
      </w:pPr>
      <w:rPr>
        <w:rFonts w:ascii="Wingdings" w:hAnsi="Wingdings" w:hint="default"/>
      </w:rPr>
    </w:lvl>
  </w:abstractNum>
  <w:abstractNum w:abstractNumId="123">
    <w:nsid w:val="623B3C81"/>
    <w:multiLevelType w:val="hybridMultilevel"/>
    <w:tmpl w:val="F36872FE"/>
    <w:lvl w:ilvl="0" w:tplc="2A6824B6">
      <w:start w:val="1"/>
      <w:numFmt w:val="lowerRoman"/>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24">
    <w:nsid w:val="63545AEA"/>
    <w:multiLevelType w:val="hybridMultilevel"/>
    <w:tmpl w:val="8D64CE26"/>
    <w:lvl w:ilvl="0" w:tplc="211A54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nsid w:val="6359182F"/>
    <w:multiLevelType w:val="hybridMultilevel"/>
    <w:tmpl w:val="CDB2AF6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6">
    <w:nsid w:val="64670F64"/>
    <w:multiLevelType w:val="hybridMultilevel"/>
    <w:tmpl w:val="3FEA5282"/>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7">
    <w:nsid w:val="64B01009"/>
    <w:multiLevelType w:val="hybridMultilevel"/>
    <w:tmpl w:val="B8D69CDC"/>
    <w:lvl w:ilvl="0" w:tplc="E320FEF4">
      <w:start w:val="1"/>
      <w:numFmt w:val="bullet"/>
      <w:lvlText w:val=""/>
      <w:lvlJc w:val="left"/>
      <w:pPr>
        <w:ind w:left="360" w:hanging="360"/>
      </w:pPr>
      <w:rPr>
        <w:rFonts w:ascii="Symbol" w:hAnsi="Symbol" w:hint="default"/>
      </w:rPr>
    </w:lvl>
    <w:lvl w:ilvl="1" w:tplc="7472A594" w:tentative="1">
      <w:start w:val="1"/>
      <w:numFmt w:val="bullet"/>
      <w:lvlText w:val="o"/>
      <w:lvlJc w:val="left"/>
      <w:pPr>
        <w:ind w:left="1080" w:hanging="360"/>
      </w:pPr>
      <w:rPr>
        <w:rFonts w:ascii="Courier New" w:hAnsi="Courier New" w:cs="Courier New" w:hint="default"/>
      </w:rPr>
    </w:lvl>
    <w:lvl w:ilvl="2" w:tplc="9118D1C4" w:tentative="1">
      <w:start w:val="1"/>
      <w:numFmt w:val="bullet"/>
      <w:lvlText w:val=""/>
      <w:lvlJc w:val="left"/>
      <w:pPr>
        <w:ind w:left="1800" w:hanging="360"/>
      </w:pPr>
      <w:rPr>
        <w:rFonts w:ascii="Wingdings" w:hAnsi="Wingdings" w:hint="default"/>
      </w:rPr>
    </w:lvl>
    <w:lvl w:ilvl="3" w:tplc="EA5EA26E" w:tentative="1">
      <w:start w:val="1"/>
      <w:numFmt w:val="bullet"/>
      <w:lvlText w:val=""/>
      <w:lvlJc w:val="left"/>
      <w:pPr>
        <w:ind w:left="2520" w:hanging="360"/>
      </w:pPr>
      <w:rPr>
        <w:rFonts w:ascii="Symbol" w:hAnsi="Symbol" w:hint="default"/>
      </w:rPr>
    </w:lvl>
    <w:lvl w:ilvl="4" w:tplc="05C6DB5A" w:tentative="1">
      <w:start w:val="1"/>
      <w:numFmt w:val="bullet"/>
      <w:lvlText w:val="o"/>
      <w:lvlJc w:val="left"/>
      <w:pPr>
        <w:ind w:left="3240" w:hanging="360"/>
      </w:pPr>
      <w:rPr>
        <w:rFonts w:ascii="Courier New" w:hAnsi="Courier New" w:cs="Courier New" w:hint="default"/>
      </w:rPr>
    </w:lvl>
    <w:lvl w:ilvl="5" w:tplc="9BEAEA66" w:tentative="1">
      <w:start w:val="1"/>
      <w:numFmt w:val="bullet"/>
      <w:lvlText w:val=""/>
      <w:lvlJc w:val="left"/>
      <w:pPr>
        <w:ind w:left="3960" w:hanging="360"/>
      </w:pPr>
      <w:rPr>
        <w:rFonts w:ascii="Wingdings" w:hAnsi="Wingdings" w:hint="default"/>
      </w:rPr>
    </w:lvl>
    <w:lvl w:ilvl="6" w:tplc="CA14E0EE" w:tentative="1">
      <w:start w:val="1"/>
      <w:numFmt w:val="bullet"/>
      <w:lvlText w:val=""/>
      <w:lvlJc w:val="left"/>
      <w:pPr>
        <w:ind w:left="4680" w:hanging="360"/>
      </w:pPr>
      <w:rPr>
        <w:rFonts w:ascii="Symbol" w:hAnsi="Symbol" w:hint="default"/>
      </w:rPr>
    </w:lvl>
    <w:lvl w:ilvl="7" w:tplc="850C8184" w:tentative="1">
      <w:start w:val="1"/>
      <w:numFmt w:val="bullet"/>
      <w:lvlText w:val="o"/>
      <w:lvlJc w:val="left"/>
      <w:pPr>
        <w:ind w:left="5400" w:hanging="360"/>
      </w:pPr>
      <w:rPr>
        <w:rFonts w:ascii="Courier New" w:hAnsi="Courier New" w:cs="Courier New" w:hint="default"/>
      </w:rPr>
    </w:lvl>
    <w:lvl w:ilvl="8" w:tplc="0B30A2F6" w:tentative="1">
      <w:start w:val="1"/>
      <w:numFmt w:val="bullet"/>
      <w:lvlText w:val=""/>
      <w:lvlJc w:val="left"/>
      <w:pPr>
        <w:ind w:left="6120" w:hanging="360"/>
      </w:pPr>
      <w:rPr>
        <w:rFonts w:ascii="Wingdings" w:hAnsi="Wingdings" w:hint="default"/>
      </w:rPr>
    </w:lvl>
  </w:abstractNum>
  <w:abstractNum w:abstractNumId="128">
    <w:nsid w:val="65BB083B"/>
    <w:multiLevelType w:val="hybridMultilevel"/>
    <w:tmpl w:val="DF14ACD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9">
    <w:nsid w:val="681375DE"/>
    <w:multiLevelType w:val="hybridMultilevel"/>
    <w:tmpl w:val="353CABF2"/>
    <w:lvl w:ilvl="0" w:tplc="3A5429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nsid w:val="68281011"/>
    <w:multiLevelType w:val="hybridMultilevel"/>
    <w:tmpl w:val="F36872FE"/>
    <w:lvl w:ilvl="0" w:tplc="2A6824B6">
      <w:start w:val="1"/>
      <w:numFmt w:val="lowerRoman"/>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31">
    <w:nsid w:val="699E2932"/>
    <w:multiLevelType w:val="hybridMultilevel"/>
    <w:tmpl w:val="192292EC"/>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2">
    <w:nsid w:val="6A5E6841"/>
    <w:multiLevelType w:val="hybridMultilevel"/>
    <w:tmpl w:val="CBAC0AC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3">
    <w:nsid w:val="6A854C4A"/>
    <w:multiLevelType w:val="hybridMultilevel"/>
    <w:tmpl w:val="F4A62986"/>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4">
    <w:nsid w:val="6C0310A1"/>
    <w:multiLevelType w:val="hybridMultilevel"/>
    <w:tmpl w:val="504E127C"/>
    <w:lvl w:ilvl="0" w:tplc="7CA6515E">
      <w:start w:val="1"/>
      <w:numFmt w:val="decimal"/>
      <w:lvlText w:val="4.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704440AB"/>
    <w:multiLevelType w:val="hybridMultilevel"/>
    <w:tmpl w:val="4FB65D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71CB3641"/>
    <w:multiLevelType w:val="hybridMultilevel"/>
    <w:tmpl w:val="F36872FE"/>
    <w:lvl w:ilvl="0" w:tplc="2A6824B6">
      <w:start w:val="1"/>
      <w:numFmt w:val="lowerRoman"/>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37">
    <w:nsid w:val="71D668B2"/>
    <w:multiLevelType w:val="hybridMultilevel"/>
    <w:tmpl w:val="8D64CE26"/>
    <w:lvl w:ilvl="0" w:tplc="211A54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8">
    <w:nsid w:val="72F85D7D"/>
    <w:multiLevelType w:val="hybridMultilevel"/>
    <w:tmpl w:val="2ECA60CA"/>
    <w:lvl w:ilvl="0" w:tplc="2A6824B6">
      <w:start w:val="1"/>
      <w:numFmt w:val="lowerRoman"/>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39">
    <w:nsid w:val="731C45DF"/>
    <w:multiLevelType w:val="multilevel"/>
    <w:tmpl w:val="988CB15E"/>
    <w:lvl w:ilvl="0">
      <w:start w:val="2"/>
      <w:numFmt w:val="decimal"/>
      <w:lvlText w:val="%1.0"/>
      <w:lvlJc w:val="left"/>
      <w:pPr>
        <w:ind w:left="360" w:hanging="360"/>
      </w:pPr>
      <w:rPr>
        <w:rFonts w:ascii="Cambria" w:hAnsi="Cambria" w:hint="default"/>
      </w:rPr>
    </w:lvl>
    <w:lvl w:ilvl="1">
      <w:start w:val="1"/>
      <w:numFmt w:val="decimal"/>
      <w:lvlText w:val="%1.%2"/>
      <w:lvlJc w:val="left"/>
      <w:pPr>
        <w:ind w:left="1080" w:hanging="360"/>
      </w:pPr>
      <w:rPr>
        <w:rFonts w:ascii="Cambria" w:hAnsi="Cambria" w:hint="default"/>
      </w:rPr>
    </w:lvl>
    <w:lvl w:ilvl="2">
      <w:start w:val="1"/>
      <w:numFmt w:val="decimal"/>
      <w:lvlText w:val="%1.%2.%3"/>
      <w:lvlJc w:val="left"/>
      <w:pPr>
        <w:ind w:left="2160" w:hanging="720"/>
      </w:pPr>
      <w:rPr>
        <w:rFonts w:ascii="Cambria" w:hAnsi="Cambria" w:hint="default"/>
      </w:rPr>
    </w:lvl>
    <w:lvl w:ilvl="3">
      <w:start w:val="1"/>
      <w:numFmt w:val="decimal"/>
      <w:lvlText w:val="%1.%2.%3.%4"/>
      <w:lvlJc w:val="left"/>
      <w:pPr>
        <w:ind w:left="2880" w:hanging="720"/>
      </w:pPr>
      <w:rPr>
        <w:rFonts w:ascii="Cambria" w:hAnsi="Cambria" w:hint="default"/>
      </w:rPr>
    </w:lvl>
    <w:lvl w:ilvl="4">
      <w:start w:val="1"/>
      <w:numFmt w:val="decimal"/>
      <w:lvlText w:val="%1.%2.%3.%4.%5"/>
      <w:lvlJc w:val="left"/>
      <w:pPr>
        <w:ind w:left="3960" w:hanging="1080"/>
      </w:pPr>
      <w:rPr>
        <w:rFonts w:ascii="Cambria" w:hAnsi="Cambria" w:hint="default"/>
      </w:rPr>
    </w:lvl>
    <w:lvl w:ilvl="5">
      <w:start w:val="1"/>
      <w:numFmt w:val="decimal"/>
      <w:lvlText w:val="%1.%2.%3.%4.%5.%6"/>
      <w:lvlJc w:val="left"/>
      <w:pPr>
        <w:ind w:left="4680" w:hanging="1080"/>
      </w:pPr>
      <w:rPr>
        <w:rFonts w:ascii="Cambria" w:hAnsi="Cambria" w:hint="default"/>
      </w:rPr>
    </w:lvl>
    <w:lvl w:ilvl="6">
      <w:start w:val="1"/>
      <w:numFmt w:val="decimal"/>
      <w:lvlText w:val="%1.%2.%3.%4.%5.%6.%7"/>
      <w:lvlJc w:val="left"/>
      <w:pPr>
        <w:ind w:left="5760" w:hanging="1440"/>
      </w:pPr>
      <w:rPr>
        <w:rFonts w:ascii="Cambria" w:hAnsi="Cambria" w:hint="default"/>
      </w:rPr>
    </w:lvl>
    <w:lvl w:ilvl="7">
      <w:start w:val="1"/>
      <w:numFmt w:val="decimal"/>
      <w:lvlText w:val="%1.%2.%3.%4.%5.%6.%7.%8"/>
      <w:lvlJc w:val="left"/>
      <w:pPr>
        <w:ind w:left="6480" w:hanging="1440"/>
      </w:pPr>
      <w:rPr>
        <w:rFonts w:ascii="Cambria" w:hAnsi="Cambria" w:hint="default"/>
      </w:rPr>
    </w:lvl>
    <w:lvl w:ilvl="8">
      <w:start w:val="1"/>
      <w:numFmt w:val="decimal"/>
      <w:lvlText w:val="%1.%2.%3.%4.%5.%6.%7.%8.%9"/>
      <w:lvlJc w:val="left"/>
      <w:pPr>
        <w:ind w:left="7560" w:hanging="1800"/>
      </w:pPr>
      <w:rPr>
        <w:rFonts w:ascii="Cambria" w:hAnsi="Cambria" w:hint="default"/>
      </w:rPr>
    </w:lvl>
  </w:abstractNum>
  <w:abstractNum w:abstractNumId="140">
    <w:nsid w:val="734D25CB"/>
    <w:multiLevelType w:val="multilevel"/>
    <w:tmpl w:val="4D64825A"/>
    <w:styleLink w:val="List0"/>
    <w:lvl w:ilvl="0">
      <w:start w:val="1"/>
      <w:numFmt w:val="lowerRoman"/>
      <w:lvlText w:val="(%1)"/>
      <w:lvlJc w:val="left"/>
      <w:pPr>
        <w:tabs>
          <w:tab w:val="num" w:pos="1440"/>
        </w:tabs>
        <w:ind w:left="1440" w:hanging="720"/>
      </w:pPr>
      <w:rPr>
        <w:color w:val="0D0D0D"/>
        <w:position w:val="0"/>
        <w:sz w:val="24"/>
        <w:szCs w:val="24"/>
        <w:u w:color="0D0D0D"/>
      </w:rPr>
    </w:lvl>
    <w:lvl w:ilvl="1">
      <w:start w:val="1"/>
      <w:numFmt w:val="lowerLetter"/>
      <w:lvlText w:val="%2."/>
      <w:lvlJc w:val="left"/>
      <w:pPr>
        <w:tabs>
          <w:tab w:val="num" w:pos="1800"/>
        </w:tabs>
        <w:ind w:left="1800" w:hanging="360"/>
      </w:pPr>
      <w:rPr>
        <w:color w:val="0D0D0D"/>
        <w:position w:val="0"/>
        <w:sz w:val="24"/>
        <w:szCs w:val="24"/>
        <w:u w:color="0D0D0D"/>
      </w:rPr>
    </w:lvl>
    <w:lvl w:ilvl="2">
      <w:start w:val="1"/>
      <w:numFmt w:val="lowerRoman"/>
      <w:lvlText w:val="%3."/>
      <w:lvlJc w:val="left"/>
      <w:pPr>
        <w:tabs>
          <w:tab w:val="num" w:pos="2520"/>
        </w:tabs>
        <w:ind w:left="2520" w:hanging="296"/>
      </w:pPr>
      <w:rPr>
        <w:color w:val="0D0D0D"/>
        <w:position w:val="0"/>
        <w:sz w:val="24"/>
        <w:szCs w:val="24"/>
        <w:u w:color="0D0D0D"/>
      </w:rPr>
    </w:lvl>
    <w:lvl w:ilvl="3">
      <w:start w:val="1"/>
      <w:numFmt w:val="decimal"/>
      <w:lvlText w:val="%4."/>
      <w:lvlJc w:val="left"/>
      <w:pPr>
        <w:tabs>
          <w:tab w:val="num" w:pos="3240"/>
        </w:tabs>
        <w:ind w:left="3240" w:hanging="360"/>
      </w:pPr>
      <w:rPr>
        <w:color w:val="0D0D0D"/>
        <w:position w:val="0"/>
        <w:sz w:val="24"/>
        <w:szCs w:val="24"/>
        <w:u w:color="0D0D0D"/>
      </w:rPr>
    </w:lvl>
    <w:lvl w:ilvl="4">
      <w:start w:val="1"/>
      <w:numFmt w:val="lowerLetter"/>
      <w:lvlText w:val="%5."/>
      <w:lvlJc w:val="left"/>
      <w:pPr>
        <w:tabs>
          <w:tab w:val="num" w:pos="3960"/>
        </w:tabs>
        <w:ind w:left="3960" w:hanging="360"/>
      </w:pPr>
      <w:rPr>
        <w:color w:val="0D0D0D"/>
        <w:position w:val="0"/>
        <w:sz w:val="24"/>
        <w:szCs w:val="24"/>
        <w:u w:color="0D0D0D"/>
      </w:rPr>
    </w:lvl>
    <w:lvl w:ilvl="5">
      <w:start w:val="1"/>
      <w:numFmt w:val="lowerRoman"/>
      <w:lvlText w:val="%6."/>
      <w:lvlJc w:val="left"/>
      <w:pPr>
        <w:tabs>
          <w:tab w:val="num" w:pos="4680"/>
        </w:tabs>
        <w:ind w:left="4680" w:hanging="296"/>
      </w:pPr>
      <w:rPr>
        <w:color w:val="0D0D0D"/>
        <w:position w:val="0"/>
        <w:sz w:val="24"/>
        <w:szCs w:val="24"/>
        <w:u w:color="0D0D0D"/>
      </w:rPr>
    </w:lvl>
    <w:lvl w:ilvl="6">
      <w:start w:val="1"/>
      <w:numFmt w:val="decimal"/>
      <w:lvlText w:val="%7."/>
      <w:lvlJc w:val="left"/>
      <w:pPr>
        <w:tabs>
          <w:tab w:val="num" w:pos="5400"/>
        </w:tabs>
        <w:ind w:left="5400" w:hanging="360"/>
      </w:pPr>
      <w:rPr>
        <w:color w:val="0D0D0D"/>
        <w:position w:val="0"/>
        <w:sz w:val="24"/>
        <w:szCs w:val="24"/>
        <w:u w:color="0D0D0D"/>
      </w:rPr>
    </w:lvl>
    <w:lvl w:ilvl="7">
      <w:start w:val="1"/>
      <w:numFmt w:val="lowerLetter"/>
      <w:lvlText w:val="%8."/>
      <w:lvlJc w:val="left"/>
      <w:pPr>
        <w:tabs>
          <w:tab w:val="num" w:pos="6120"/>
        </w:tabs>
        <w:ind w:left="6120" w:hanging="360"/>
      </w:pPr>
      <w:rPr>
        <w:color w:val="0D0D0D"/>
        <w:position w:val="0"/>
        <w:sz w:val="24"/>
        <w:szCs w:val="24"/>
        <w:u w:color="0D0D0D"/>
      </w:rPr>
    </w:lvl>
    <w:lvl w:ilvl="8">
      <w:start w:val="1"/>
      <w:numFmt w:val="lowerRoman"/>
      <w:lvlText w:val="%9."/>
      <w:lvlJc w:val="left"/>
      <w:pPr>
        <w:tabs>
          <w:tab w:val="num" w:pos="6840"/>
        </w:tabs>
        <w:ind w:left="6840" w:hanging="296"/>
      </w:pPr>
      <w:rPr>
        <w:color w:val="0D0D0D"/>
        <w:position w:val="0"/>
        <w:sz w:val="24"/>
        <w:szCs w:val="24"/>
        <w:u w:color="0D0D0D"/>
      </w:rPr>
    </w:lvl>
  </w:abstractNum>
  <w:abstractNum w:abstractNumId="141">
    <w:nsid w:val="735C71AB"/>
    <w:multiLevelType w:val="multilevel"/>
    <w:tmpl w:val="735C71A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2">
    <w:nsid w:val="744F41EF"/>
    <w:multiLevelType w:val="hybridMultilevel"/>
    <w:tmpl w:val="6D6A0880"/>
    <w:lvl w:ilvl="0" w:tplc="4DCC0C40">
      <w:start w:val="1"/>
      <w:numFmt w:val="decimal"/>
      <w:lvlText w:val="2.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3">
    <w:nsid w:val="74B6392C"/>
    <w:multiLevelType w:val="hybridMultilevel"/>
    <w:tmpl w:val="9F4E184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74EE22CC"/>
    <w:multiLevelType w:val="hybridMultilevel"/>
    <w:tmpl w:val="9BFCAE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5">
    <w:nsid w:val="754D5BD8"/>
    <w:multiLevelType w:val="hybridMultilevel"/>
    <w:tmpl w:val="89E23A40"/>
    <w:lvl w:ilvl="0" w:tplc="87A42F5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nsid w:val="75533846"/>
    <w:multiLevelType w:val="hybridMultilevel"/>
    <w:tmpl w:val="8D64CE26"/>
    <w:lvl w:ilvl="0" w:tplc="211A54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nsid w:val="76487C90"/>
    <w:multiLevelType w:val="hybridMultilevel"/>
    <w:tmpl w:val="3370D92A"/>
    <w:lvl w:ilvl="0" w:tplc="4636F280">
      <w:start w:val="1"/>
      <w:numFmt w:val="decimal"/>
      <w:lvlText w:val="4.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77751272"/>
    <w:multiLevelType w:val="multilevel"/>
    <w:tmpl w:val="A1EEA3DC"/>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9">
    <w:nsid w:val="777A5819"/>
    <w:multiLevelType w:val="hybridMultilevel"/>
    <w:tmpl w:val="9F4E184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77CA568F"/>
    <w:multiLevelType w:val="multilevel"/>
    <w:tmpl w:val="0D76A428"/>
    <w:styleLink w:val="List66"/>
    <w:lvl w:ilvl="0">
      <w:numFmt w:val="bullet"/>
      <w:lvlText w:val="▪"/>
      <w:lvlJc w:val="left"/>
      <w:pPr>
        <w:tabs>
          <w:tab w:val="num" w:pos="720"/>
        </w:tabs>
        <w:ind w:left="720" w:hanging="360"/>
      </w:pPr>
      <w:rPr>
        <w:position w:val="0"/>
        <w:sz w:val="20"/>
        <w:szCs w:val="20"/>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51">
    <w:nsid w:val="79545C30"/>
    <w:multiLevelType w:val="multilevel"/>
    <w:tmpl w:val="79545C3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2">
    <w:nsid w:val="7A1C520A"/>
    <w:multiLevelType w:val="multilevel"/>
    <w:tmpl w:val="0BC87C10"/>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3">
    <w:nsid w:val="7C6E6ABB"/>
    <w:multiLevelType w:val="hybridMultilevel"/>
    <w:tmpl w:val="C0EA896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7D283E1B"/>
    <w:multiLevelType w:val="hybridMultilevel"/>
    <w:tmpl w:val="DD2C8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7D9C13E2"/>
    <w:multiLevelType w:val="hybridMultilevel"/>
    <w:tmpl w:val="E13C3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7DF62C4E"/>
    <w:multiLevelType w:val="hybridMultilevel"/>
    <w:tmpl w:val="5D46B51A"/>
    <w:lvl w:ilvl="0" w:tplc="A270310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nsid w:val="7F4374FB"/>
    <w:multiLevelType w:val="multilevel"/>
    <w:tmpl w:val="7F4374FB"/>
    <w:lvl w:ilvl="0">
      <w:start w:val="1"/>
      <w:numFmt w:val="decimal"/>
      <w:lvlText w:val="%1."/>
      <w:lvlJc w:val="left"/>
      <w:pPr>
        <w:ind w:left="502" w:hanging="360"/>
      </w:pPr>
      <w:rPr>
        <w:rFonts w:hint="default"/>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58">
    <w:nsid w:val="7F6E02AA"/>
    <w:multiLevelType w:val="hybridMultilevel"/>
    <w:tmpl w:val="CE063474"/>
    <w:lvl w:ilvl="0" w:tplc="6E46F860">
      <w:start w:val="1"/>
      <w:numFmt w:val="bullet"/>
      <w:lvlText w:val=""/>
      <w:lvlJc w:val="left"/>
      <w:pPr>
        <w:ind w:left="360" w:hanging="360"/>
      </w:pPr>
      <w:rPr>
        <w:rFonts w:ascii="Symbol" w:hAnsi="Symbol" w:hint="default"/>
        <w:color w:val="auto"/>
      </w:rPr>
    </w:lvl>
    <w:lvl w:ilvl="1" w:tplc="0B68EE14" w:tentative="1">
      <w:start w:val="1"/>
      <w:numFmt w:val="lowerLetter"/>
      <w:lvlText w:val="%2."/>
      <w:lvlJc w:val="left"/>
      <w:pPr>
        <w:ind w:left="1080" w:hanging="360"/>
      </w:pPr>
    </w:lvl>
    <w:lvl w:ilvl="2" w:tplc="058E5FF4" w:tentative="1">
      <w:start w:val="1"/>
      <w:numFmt w:val="lowerRoman"/>
      <w:lvlText w:val="%3."/>
      <w:lvlJc w:val="right"/>
      <w:pPr>
        <w:ind w:left="1800" w:hanging="180"/>
      </w:pPr>
    </w:lvl>
    <w:lvl w:ilvl="3" w:tplc="A686EB52" w:tentative="1">
      <w:start w:val="1"/>
      <w:numFmt w:val="decimal"/>
      <w:lvlText w:val="%4."/>
      <w:lvlJc w:val="left"/>
      <w:pPr>
        <w:ind w:left="2520" w:hanging="360"/>
      </w:pPr>
    </w:lvl>
    <w:lvl w:ilvl="4" w:tplc="55D682B8" w:tentative="1">
      <w:start w:val="1"/>
      <w:numFmt w:val="lowerLetter"/>
      <w:lvlText w:val="%5."/>
      <w:lvlJc w:val="left"/>
      <w:pPr>
        <w:ind w:left="3240" w:hanging="360"/>
      </w:pPr>
    </w:lvl>
    <w:lvl w:ilvl="5" w:tplc="414A05A0" w:tentative="1">
      <w:start w:val="1"/>
      <w:numFmt w:val="lowerRoman"/>
      <w:lvlText w:val="%6."/>
      <w:lvlJc w:val="right"/>
      <w:pPr>
        <w:ind w:left="3960" w:hanging="180"/>
      </w:pPr>
    </w:lvl>
    <w:lvl w:ilvl="6" w:tplc="0E88D340" w:tentative="1">
      <w:start w:val="1"/>
      <w:numFmt w:val="decimal"/>
      <w:lvlText w:val="%7."/>
      <w:lvlJc w:val="left"/>
      <w:pPr>
        <w:ind w:left="4680" w:hanging="360"/>
      </w:pPr>
    </w:lvl>
    <w:lvl w:ilvl="7" w:tplc="FC08843C" w:tentative="1">
      <w:start w:val="1"/>
      <w:numFmt w:val="lowerLetter"/>
      <w:lvlText w:val="%8."/>
      <w:lvlJc w:val="left"/>
      <w:pPr>
        <w:ind w:left="5400" w:hanging="360"/>
      </w:pPr>
    </w:lvl>
    <w:lvl w:ilvl="8" w:tplc="94E240D8" w:tentative="1">
      <w:start w:val="1"/>
      <w:numFmt w:val="lowerRoman"/>
      <w:lvlText w:val="%9."/>
      <w:lvlJc w:val="right"/>
      <w:pPr>
        <w:ind w:left="6120" w:hanging="180"/>
      </w:pPr>
    </w:lvl>
  </w:abstractNum>
  <w:abstractNum w:abstractNumId="159">
    <w:nsid w:val="7FD56F80"/>
    <w:multiLevelType w:val="multilevel"/>
    <w:tmpl w:val="828CD6BC"/>
    <w:lvl w:ilvl="0">
      <w:start w:val="1"/>
      <w:numFmt w:val="decimal"/>
      <w:lvlText w:val="%1."/>
      <w:lvlJc w:val="left"/>
      <w:pPr>
        <w:ind w:left="720" w:hanging="360"/>
      </w:pPr>
      <w:rPr>
        <w:rFonts w:ascii="Arial" w:hAnsi="Arial" w:cs="Arial"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1"/>
  </w:num>
  <w:num w:numId="2">
    <w:abstractNumId w:val="64"/>
  </w:num>
  <w:num w:numId="3">
    <w:abstractNumId w:val="34"/>
  </w:num>
  <w:num w:numId="4">
    <w:abstractNumId w:val="105"/>
  </w:num>
  <w:num w:numId="5">
    <w:abstractNumId w:val="7"/>
  </w:num>
  <w:num w:numId="6">
    <w:abstractNumId w:val="33"/>
  </w:num>
  <w:num w:numId="7">
    <w:abstractNumId w:val="89"/>
  </w:num>
  <w:num w:numId="8">
    <w:abstractNumId w:val="138"/>
  </w:num>
  <w:num w:numId="9">
    <w:abstractNumId w:val="5"/>
  </w:num>
  <w:num w:numId="10">
    <w:abstractNumId w:val="48"/>
  </w:num>
  <w:num w:numId="11">
    <w:abstractNumId w:val="120"/>
  </w:num>
  <w:num w:numId="12">
    <w:abstractNumId w:val="109"/>
  </w:num>
  <w:num w:numId="13">
    <w:abstractNumId w:val="38"/>
  </w:num>
  <w:num w:numId="14">
    <w:abstractNumId w:val="136"/>
  </w:num>
  <w:num w:numId="15">
    <w:abstractNumId w:val="123"/>
  </w:num>
  <w:num w:numId="16">
    <w:abstractNumId w:val="130"/>
  </w:num>
  <w:num w:numId="17">
    <w:abstractNumId w:val="78"/>
  </w:num>
  <w:num w:numId="18">
    <w:abstractNumId w:val="28"/>
  </w:num>
  <w:num w:numId="19">
    <w:abstractNumId w:val="107"/>
  </w:num>
  <w:num w:numId="20">
    <w:abstractNumId w:val="140"/>
  </w:num>
  <w:num w:numId="21">
    <w:abstractNumId w:val="113"/>
  </w:num>
  <w:num w:numId="22">
    <w:abstractNumId w:val="133"/>
  </w:num>
  <w:num w:numId="23">
    <w:abstractNumId w:val="131"/>
  </w:num>
  <w:num w:numId="24">
    <w:abstractNumId w:val="55"/>
  </w:num>
  <w:num w:numId="25">
    <w:abstractNumId w:val="56"/>
  </w:num>
  <w:num w:numId="26">
    <w:abstractNumId w:val="106"/>
  </w:num>
  <w:num w:numId="27">
    <w:abstractNumId w:val="53"/>
  </w:num>
  <w:num w:numId="28">
    <w:abstractNumId w:val="144"/>
  </w:num>
  <w:num w:numId="29">
    <w:abstractNumId w:val="2"/>
  </w:num>
  <w:num w:numId="30">
    <w:abstractNumId w:val="31"/>
  </w:num>
  <w:num w:numId="31">
    <w:abstractNumId w:val="145"/>
  </w:num>
  <w:num w:numId="32">
    <w:abstractNumId w:val="81"/>
  </w:num>
  <w:num w:numId="33">
    <w:abstractNumId w:val="117"/>
  </w:num>
  <w:num w:numId="34">
    <w:abstractNumId w:val="66"/>
  </w:num>
  <w:num w:numId="35">
    <w:abstractNumId w:val="67"/>
  </w:num>
  <w:num w:numId="36">
    <w:abstractNumId w:val="46"/>
  </w:num>
  <w:num w:numId="37">
    <w:abstractNumId w:val="90"/>
  </w:num>
  <w:num w:numId="38">
    <w:abstractNumId w:val="72"/>
  </w:num>
  <w:num w:numId="39">
    <w:abstractNumId w:val="104"/>
  </w:num>
  <w:num w:numId="40">
    <w:abstractNumId w:val="27"/>
  </w:num>
  <w:num w:numId="41">
    <w:abstractNumId w:val="150"/>
  </w:num>
  <w:num w:numId="42">
    <w:abstractNumId w:val="18"/>
  </w:num>
  <w:num w:numId="43">
    <w:abstractNumId w:val="14"/>
  </w:num>
  <w:num w:numId="44">
    <w:abstractNumId w:val="62"/>
  </w:num>
  <w:num w:numId="45">
    <w:abstractNumId w:val="17"/>
  </w:num>
  <w:num w:numId="46">
    <w:abstractNumId w:val="119"/>
  </w:num>
  <w:num w:numId="47">
    <w:abstractNumId w:val="86"/>
  </w:num>
  <w:num w:numId="48">
    <w:abstractNumId w:val="128"/>
  </w:num>
  <w:num w:numId="49">
    <w:abstractNumId w:val="99"/>
  </w:num>
  <w:num w:numId="50">
    <w:abstractNumId w:val="111"/>
  </w:num>
  <w:num w:numId="51">
    <w:abstractNumId w:val="125"/>
  </w:num>
  <w:num w:numId="52">
    <w:abstractNumId w:val="1"/>
  </w:num>
  <w:num w:numId="53">
    <w:abstractNumId w:val="126"/>
  </w:num>
  <w:num w:numId="54">
    <w:abstractNumId w:val="32"/>
  </w:num>
  <w:num w:numId="55">
    <w:abstractNumId w:val="6"/>
  </w:num>
  <w:num w:numId="56">
    <w:abstractNumId w:val="52"/>
  </w:num>
  <w:num w:numId="57">
    <w:abstractNumId w:val="69"/>
  </w:num>
  <w:num w:numId="58">
    <w:abstractNumId w:val="132"/>
  </w:num>
  <w:num w:numId="59">
    <w:abstractNumId w:val="26"/>
  </w:num>
  <w:num w:numId="60">
    <w:abstractNumId w:val="70"/>
  </w:num>
  <w:num w:numId="61">
    <w:abstractNumId w:val="47"/>
  </w:num>
  <w:num w:numId="62">
    <w:abstractNumId w:val="80"/>
  </w:num>
  <w:num w:numId="63">
    <w:abstractNumId w:val="11"/>
  </w:num>
  <w:num w:numId="64">
    <w:abstractNumId w:val="8"/>
  </w:num>
  <w:num w:numId="65">
    <w:abstractNumId w:val="154"/>
  </w:num>
  <w:num w:numId="66">
    <w:abstractNumId w:val="155"/>
  </w:num>
  <w:num w:numId="67">
    <w:abstractNumId w:val="43"/>
  </w:num>
  <w:num w:numId="68">
    <w:abstractNumId w:val="13"/>
  </w:num>
  <w:num w:numId="69">
    <w:abstractNumId w:val="40"/>
  </w:num>
  <w:num w:numId="70">
    <w:abstractNumId w:val="115"/>
  </w:num>
  <w:num w:numId="71">
    <w:abstractNumId w:val="79"/>
  </w:num>
  <w:num w:numId="72">
    <w:abstractNumId w:val="94"/>
  </w:num>
  <w:num w:numId="73">
    <w:abstractNumId w:val="157"/>
  </w:num>
  <w:num w:numId="74">
    <w:abstractNumId w:val="110"/>
  </w:num>
  <w:num w:numId="75">
    <w:abstractNumId w:val="87"/>
  </w:num>
  <w:num w:numId="76">
    <w:abstractNumId w:val="3"/>
  </w:num>
  <w:num w:numId="77">
    <w:abstractNumId w:val="49"/>
  </w:num>
  <w:num w:numId="78">
    <w:abstractNumId w:val="75"/>
  </w:num>
  <w:num w:numId="79">
    <w:abstractNumId w:val="24"/>
  </w:num>
  <w:num w:numId="80">
    <w:abstractNumId w:val="77"/>
  </w:num>
  <w:num w:numId="81">
    <w:abstractNumId w:val="42"/>
  </w:num>
  <w:num w:numId="82">
    <w:abstractNumId w:val="4"/>
  </w:num>
  <w:num w:numId="83">
    <w:abstractNumId w:val="85"/>
  </w:num>
  <w:num w:numId="84">
    <w:abstractNumId w:val="21"/>
  </w:num>
  <w:num w:numId="85">
    <w:abstractNumId w:val="39"/>
  </w:num>
  <w:num w:numId="86">
    <w:abstractNumId w:val="22"/>
  </w:num>
  <w:num w:numId="87">
    <w:abstractNumId w:val="114"/>
  </w:num>
  <w:num w:numId="88">
    <w:abstractNumId w:val="83"/>
  </w:num>
  <w:num w:numId="89">
    <w:abstractNumId w:val="108"/>
  </w:num>
  <w:num w:numId="90">
    <w:abstractNumId w:val="103"/>
  </w:num>
  <w:num w:numId="91">
    <w:abstractNumId w:val="121"/>
  </w:num>
  <w:num w:numId="92">
    <w:abstractNumId w:val="91"/>
  </w:num>
  <w:num w:numId="93">
    <w:abstractNumId w:val="30"/>
  </w:num>
  <w:num w:numId="94">
    <w:abstractNumId w:val="84"/>
  </w:num>
  <w:num w:numId="95">
    <w:abstractNumId w:val="92"/>
  </w:num>
  <w:num w:numId="96">
    <w:abstractNumId w:val="36"/>
  </w:num>
  <w:num w:numId="97">
    <w:abstractNumId w:val="37"/>
  </w:num>
  <w:num w:numId="98">
    <w:abstractNumId w:val="149"/>
  </w:num>
  <w:num w:numId="99">
    <w:abstractNumId w:val="45"/>
  </w:num>
  <w:num w:numId="100">
    <w:abstractNumId w:val="143"/>
  </w:num>
  <w:num w:numId="101">
    <w:abstractNumId w:val="23"/>
  </w:num>
  <w:num w:numId="102">
    <w:abstractNumId w:val="142"/>
  </w:num>
  <w:num w:numId="103">
    <w:abstractNumId w:val="59"/>
  </w:num>
  <w:num w:numId="104">
    <w:abstractNumId w:val="98"/>
  </w:num>
  <w:num w:numId="105">
    <w:abstractNumId w:val="116"/>
  </w:num>
  <w:num w:numId="106">
    <w:abstractNumId w:val="54"/>
  </w:num>
  <w:num w:numId="107">
    <w:abstractNumId w:val="95"/>
  </w:num>
  <w:num w:numId="108">
    <w:abstractNumId w:val="58"/>
  </w:num>
  <w:num w:numId="109">
    <w:abstractNumId w:val="41"/>
  </w:num>
  <w:num w:numId="110">
    <w:abstractNumId w:val="29"/>
  </w:num>
  <w:num w:numId="111">
    <w:abstractNumId w:val="135"/>
  </w:num>
  <w:num w:numId="112">
    <w:abstractNumId w:val="19"/>
  </w:num>
  <w:num w:numId="113">
    <w:abstractNumId w:val="0"/>
  </w:num>
  <w:num w:numId="114">
    <w:abstractNumId w:val="50"/>
  </w:num>
  <w:num w:numId="115">
    <w:abstractNumId w:val="134"/>
  </w:num>
  <w:num w:numId="116">
    <w:abstractNumId w:val="101"/>
  </w:num>
  <w:num w:numId="117">
    <w:abstractNumId w:val="15"/>
  </w:num>
  <w:num w:numId="118">
    <w:abstractNumId w:val="147"/>
  </w:num>
  <w:num w:numId="119">
    <w:abstractNumId w:val="102"/>
  </w:num>
  <w:num w:numId="120">
    <w:abstractNumId w:val="61"/>
  </w:num>
  <w:num w:numId="121">
    <w:abstractNumId w:val="71"/>
  </w:num>
  <w:num w:numId="122">
    <w:abstractNumId w:val="112"/>
  </w:num>
  <w:num w:numId="123">
    <w:abstractNumId w:val="96"/>
  </w:num>
  <w:num w:numId="124">
    <w:abstractNumId w:val="158"/>
  </w:num>
  <w:num w:numId="125">
    <w:abstractNumId w:val="35"/>
  </w:num>
  <w:num w:numId="126">
    <w:abstractNumId w:val="127"/>
  </w:num>
  <w:num w:numId="127">
    <w:abstractNumId w:val="57"/>
  </w:num>
  <w:num w:numId="128">
    <w:abstractNumId w:val="122"/>
  </w:num>
  <w:num w:numId="129">
    <w:abstractNumId w:val="74"/>
  </w:num>
  <w:num w:numId="130">
    <w:abstractNumId w:val="10"/>
  </w:num>
  <w:num w:numId="131">
    <w:abstractNumId w:val="12"/>
  </w:num>
  <w:num w:numId="132">
    <w:abstractNumId w:val="141"/>
  </w:num>
  <w:num w:numId="133">
    <w:abstractNumId w:val="20"/>
  </w:num>
  <w:num w:numId="134">
    <w:abstractNumId w:val="63"/>
  </w:num>
  <w:num w:numId="135">
    <w:abstractNumId w:val="151"/>
  </w:num>
  <w:num w:numId="136">
    <w:abstractNumId w:val="44"/>
  </w:num>
  <w:num w:numId="137">
    <w:abstractNumId w:val="68"/>
  </w:num>
  <w:num w:numId="138">
    <w:abstractNumId w:val="88"/>
  </w:num>
  <w:num w:numId="139">
    <w:abstractNumId w:val="153"/>
  </w:num>
  <w:num w:numId="140">
    <w:abstractNumId w:val="159"/>
  </w:num>
  <w:num w:numId="141">
    <w:abstractNumId w:val="139"/>
  </w:num>
  <w:num w:numId="142">
    <w:abstractNumId w:val="146"/>
  </w:num>
  <w:num w:numId="143">
    <w:abstractNumId w:val="9"/>
  </w:num>
  <w:num w:numId="144">
    <w:abstractNumId w:val="60"/>
  </w:num>
  <w:num w:numId="145">
    <w:abstractNumId w:val="156"/>
  </w:num>
  <w:num w:numId="146">
    <w:abstractNumId w:val="124"/>
  </w:num>
  <w:num w:numId="147">
    <w:abstractNumId w:val="137"/>
  </w:num>
  <w:num w:numId="148">
    <w:abstractNumId w:val="129"/>
  </w:num>
  <w:num w:numId="149">
    <w:abstractNumId w:val="16"/>
  </w:num>
  <w:num w:numId="150">
    <w:abstractNumId w:val="73"/>
  </w:num>
  <w:num w:numId="151">
    <w:abstractNumId w:val="25"/>
  </w:num>
  <w:num w:numId="152">
    <w:abstractNumId w:val="65"/>
  </w:num>
  <w:num w:numId="153">
    <w:abstractNumId w:val="118"/>
  </w:num>
  <w:num w:numId="154">
    <w:abstractNumId w:val="93"/>
  </w:num>
  <w:num w:numId="155">
    <w:abstractNumId w:val="148"/>
  </w:num>
  <w:num w:numId="156">
    <w:abstractNumId w:val="76"/>
  </w:num>
  <w:num w:numId="157">
    <w:abstractNumId w:val="82"/>
  </w:num>
  <w:num w:numId="158">
    <w:abstractNumId w:val="100"/>
  </w:num>
  <w:num w:numId="159">
    <w:abstractNumId w:val="97"/>
  </w:num>
  <w:num w:numId="160">
    <w:abstractNumId w:val="152"/>
  </w:num>
  <w:numIdMacAtCleanup w:val="1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7AwNDAxtzQ0tDSyNDZT0lEKTi0uzszPAykwrwUAiHz29CwAAAA="/>
  </w:docVars>
  <w:rsids>
    <w:rsidRoot w:val="00456033"/>
    <w:rsid w:val="00003ADB"/>
    <w:rsid w:val="00005DC4"/>
    <w:rsid w:val="00012199"/>
    <w:rsid w:val="00013DF3"/>
    <w:rsid w:val="00014A2B"/>
    <w:rsid w:val="000159FA"/>
    <w:rsid w:val="00016B74"/>
    <w:rsid w:val="00024093"/>
    <w:rsid w:val="00025B38"/>
    <w:rsid w:val="00026036"/>
    <w:rsid w:val="00032B79"/>
    <w:rsid w:val="0003799C"/>
    <w:rsid w:val="0004010E"/>
    <w:rsid w:val="0004122F"/>
    <w:rsid w:val="000439BE"/>
    <w:rsid w:val="00051356"/>
    <w:rsid w:val="00053393"/>
    <w:rsid w:val="000648D7"/>
    <w:rsid w:val="0006586E"/>
    <w:rsid w:val="000717D0"/>
    <w:rsid w:val="000761BB"/>
    <w:rsid w:val="00082AAB"/>
    <w:rsid w:val="00090C51"/>
    <w:rsid w:val="00097AF6"/>
    <w:rsid w:val="000A2825"/>
    <w:rsid w:val="000B2179"/>
    <w:rsid w:val="000B2641"/>
    <w:rsid w:val="000B6197"/>
    <w:rsid w:val="000B67B0"/>
    <w:rsid w:val="000C0E95"/>
    <w:rsid w:val="000C4D29"/>
    <w:rsid w:val="000D36B0"/>
    <w:rsid w:val="000E28DE"/>
    <w:rsid w:val="000E4867"/>
    <w:rsid w:val="000E6F2B"/>
    <w:rsid w:val="000F063B"/>
    <w:rsid w:val="000F0D2E"/>
    <w:rsid w:val="001133F0"/>
    <w:rsid w:val="001162CF"/>
    <w:rsid w:val="00120A98"/>
    <w:rsid w:val="00125835"/>
    <w:rsid w:val="00132586"/>
    <w:rsid w:val="00134C6F"/>
    <w:rsid w:val="0013511C"/>
    <w:rsid w:val="001428D4"/>
    <w:rsid w:val="00144311"/>
    <w:rsid w:val="001536BB"/>
    <w:rsid w:val="001542D6"/>
    <w:rsid w:val="001569D8"/>
    <w:rsid w:val="001665B2"/>
    <w:rsid w:val="001673FD"/>
    <w:rsid w:val="00172E94"/>
    <w:rsid w:val="001734A1"/>
    <w:rsid w:val="0018551C"/>
    <w:rsid w:val="001868E2"/>
    <w:rsid w:val="00192931"/>
    <w:rsid w:val="00195488"/>
    <w:rsid w:val="00195B84"/>
    <w:rsid w:val="001A0AEB"/>
    <w:rsid w:val="001A1B50"/>
    <w:rsid w:val="001A2823"/>
    <w:rsid w:val="001A2976"/>
    <w:rsid w:val="001A4B7D"/>
    <w:rsid w:val="001A6E3F"/>
    <w:rsid w:val="001B449B"/>
    <w:rsid w:val="001B6881"/>
    <w:rsid w:val="001C55BE"/>
    <w:rsid w:val="001D1294"/>
    <w:rsid w:val="001D2780"/>
    <w:rsid w:val="001D3A54"/>
    <w:rsid w:val="001D4AB6"/>
    <w:rsid w:val="001D5465"/>
    <w:rsid w:val="001E43E7"/>
    <w:rsid w:val="001F01E0"/>
    <w:rsid w:val="001F2786"/>
    <w:rsid w:val="001F4F4C"/>
    <w:rsid w:val="001F59B7"/>
    <w:rsid w:val="001F68D9"/>
    <w:rsid w:val="00207321"/>
    <w:rsid w:val="00211514"/>
    <w:rsid w:val="0021340F"/>
    <w:rsid w:val="00216EB7"/>
    <w:rsid w:val="00222A6C"/>
    <w:rsid w:val="00224100"/>
    <w:rsid w:val="00225F0F"/>
    <w:rsid w:val="002268AF"/>
    <w:rsid w:val="00226B5D"/>
    <w:rsid w:val="002278F3"/>
    <w:rsid w:val="00234586"/>
    <w:rsid w:val="0023767D"/>
    <w:rsid w:val="00245506"/>
    <w:rsid w:val="00245628"/>
    <w:rsid w:val="0024762D"/>
    <w:rsid w:val="00247F97"/>
    <w:rsid w:val="002575A6"/>
    <w:rsid w:val="00262478"/>
    <w:rsid w:val="00270F8C"/>
    <w:rsid w:val="00271C09"/>
    <w:rsid w:val="002759AE"/>
    <w:rsid w:val="00282AAF"/>
    <w:rsid w:val="002856A1"/>
    <w:rsid w:val="002908F5"/>
    <w:rsid w:val="00291500"/>
    <w:rsid w:val="002919DD"/>
    <w:rsid w:val="002A1A8E"/>
    <w:rsid w:val="002A3533"/>
    <w:rsid w:val="002B1F80"/>
    <w:rsid w:val="002B2C20"/>
    <w:rsid w:val="002C218E"/>
    <w:rsid w:val="002C3B18"/>
    <w:rsid w:val="002C50D3"/>
    <w:rsid w:val="002C54F1"/>
    <w:rsid w:val="002D1B97"/>
    <w:rsid w:val="002D4F69"/>
    <w:rsid w:val="002D6A9B"/>
    <w:rsid w:val="002D7A32"/>
    <w:rsid w:val="002E180F"/>
    <w:rsid w:val="002E445C"/>
    <w:rsid w:val="002F7C7B"/>
    <w:rsid w:val="00300539"/>
    <w:rsid w:val="00301FAB"/>
    <w:rsid w:val="00303251"/>
    <w:rsid w:val="00303725"/>
    <w:rsid w:val="00303F69"/>
    <w:rsid w:val="00304406"/>
    <w:rsid w:val="003100E0"/>
    <w:rsid w:val="00314F8E"/>
    <w:rsid w:val="00320E94"/>
    <w:rsid w:val="00321A22"/>
    <w:rsid w:val="00322DF4"/>
    <w:rsid w:val="00331CCC"/>
    <w:rsid w:val="00337451"/>
    <w:rsid w:val="00340383"/>
    <w:rsid w:val="00345195"/>
    <w:rsid w:val="00354984"/>
    <w:rsid w:val="00354EA4"/>
    <w:rsid w:val="00367679"/>
    <w:rsid w:val="00367813"/>
    <w:rsid w:val="00372108"/>
    <w:rsid w:val="003729B2"/>
    <w:rsid w:val="0037478F"/>
    <w:rsid w:val="00377B1B"/>
    <w:rsid w:val="00377DA2"/>
    <w:rsid w:val="0039429D"/>
    <w:rsid w:val="00394CD7"/>
    <w:rsid w:val="0039630C"/>
    <w:rsid w:val="00397997"/>
    <w:rsid w:val="003A0252"/>
    <w:rsid w:val="003A3221"/>
    <w:rsid w:val="003A37BF"/>
    <w:rsid w:val="003A5668"/>
    <w:rsid w:val="003A5691"/>
    <w:rsid w:val="003B0B39"/>
    <w:rsid w:val="003B7C16"/>
    <w:rsid w:val="003C3710"/>
    <w:rsid w:val="003C3AAD"/>
    <w:rsid w:val="003C65C3"/>
    <w:rsid w:val="003D343D"/>
    <w:rsid w:val="003D3ED6"/>
    <w:rsid w:val="003D4A1C"/>
    <w:rsid w:val="003E010F"/>
    <w:rsid w:val="003E0DAF"/>
    <w:rsid w:val="003E678B"/>
    <w:rsid w:val="003F0906"/>
    <w:rsid w:val="003F162C"/>
    <w:rsid w:val="003F2723"/>
    <w:rsid w:val="003F5528"/>
    <w:rsid w:val="003F61D6"/>
    <w:rsid w:val="004079B6"/>
    <w:rsid w:val="004122A5"/>
    <w:rsid w:val="00413396"/>
    <w:rsid w:val="004166F1"/>
    <w:rsid w:val="0042518A"/>
    <w:rsid w:val="004276AF"/>
    <w:rsid w:val="0043557E"/>
    <w:rsid w:val="004374EC"/>
    <w:rsid w:val="004446B6"/>
    <w:rsid w:val="004447F2"/>
    <w:rsid w:val="004449BB"/>
    <w:rsid w:val="004456AB"/>
    <w:rsid w:val="00456033"/>
    <w:rsid w:val="0046021F"/>
    <w:rsid w:val="004633A3"/>
    <w:rsid w:val="00464D2B"/>
    <w:rsid w:val="00467E8E"/>
    <w:rsid w:val="00471315"/>
    <w:rsid w:val="0047163C"/>
    <w:rsid w:val="0047237B"/>
    <w:rsid w:val="00472551"/>
    <w:rsid w:val="004727F9"/>
    <w:rsid w:val="00473456"/>
    <w:rsid w:val="00473CDE"/>
    <w:rsid w:val="00475C21"/>
    <w:rsid w:val="004833B7"/>
    <w:rsid w:val="004876F3"/>
    <w:rsid w:val="00487CC0"/>
    <w:rsid w:val="00490DBF"/>
    <w:rsid w:val="004A23EE"/>
    <w:rsid w:val="004A7555"/>
    <w:rsid w:val="004C4652"/>
    <w:rsid w:val="004C5FA7"/>
    <w:rsid w:val="004D076C"/>
    <w:rsid w:val="004D2F61"/>
    <w:rsid w:val="004D700F"/>
    <w:rsid w:val="004F2026"/>
    <w:rsid w:val="004F48F9"/>
    <w:rsid w:val="004F53D5"/>
    <w:rsid w:val="004F6FDE"/>
    <w:rsid w:val="00505ACD"/>
    <w:rsid w:val="0050733F"/>
    <w:rsid w:val="00507A5C"/>
    <w:rsid w:val="00510DE2"/>
    <w:rsid w:val="00513E0A"/>
    <w:rsid w:val="00515A74"/>
    <w:rsid w:val="00517AA7"/>
    <w:rsid w:val="00521F12"/>
    <w:rsid w:val="00522989"/>
    <w:rsid w:val="00522E19"/>
    <w:rsid w:val="00525347"/>
    <w:rsid w:val="005416D2"/>
    <w:rsid w:val="00553A0F"/>
    <w:rsid w:val="00556BA7"/>
    <w:rsid w:val="00570702"/>
    <w:rsid w:val="00572007"/>
    <w:rsid w:val="005726EA"/>
    <w:rsid w:val="00573B4C"/>
    <w:rsid w:val="005773BA"/>
    <w:rsid w:val="0057779F"/>
    <w:rsid w:val="00584234"/>
    <w:rsid w:val="0058439F"/>
    <w:rsid w:val="0058732D"/>
    <w:rsid w:val="00587A73"/>
    <w:rsid w:val="005900F7"/>
    <w:rsid w:val="0059194F"/>
    <w:rsid w:val="005A5ED7"/>
    <w:rsid w:val="005B2AB6"/>
    <w:rsid w:val="005B605B"/>
    <w:rsid w:val="005B69E9"/>
    <w:rsid w:val="005B7008"/>
    <w:rsid w:val="005B723F"/>
    <w:rsid w:val="005B7310"/>
    <w:rsid w:val="005C1A04"/>
    <w:rsid w:val="005D6675"/>
    <w:rsid w:val="005E0362"/>
    <w:rsid w:val="005E2868"/>
    <w:rsid w:val="005F128B"/>
    <w:rsid w:val="005F4256"/>
    <w:rsid w:val="005F4E4E"/>
    <w:rsid w:val="005F6AAB"/>
    <w:rsid w:val="006022D6"/>
    <w:rsid w:val="0061365F"/>
    <w:rsid w:val="006142E3"/>
    <w:rsid w:val="00615D73"/>
    <w:rsid w:val="00621CAF"/>
    <w:rsid w:val="006232F3"/>
    <w:rsid w:val="00633CBE"/>
    <w:rsid w:val="006351F6"/>
    <w:rsid w:val="00642756"/>
    <w:rsid w:val="0064392D"/>
    <w:rsid w:val="00644313"/>
    <w:rsid w:val="00645BDB"/>
    <w:rsid w:val="00647423"/>
    <w:rsid w:val="00647AFE"/>
    <w:rsid w:val="00651104"/>
    <w:rsid w:val="00652D13"/>
    <w:rsid w:val="00655A04"/>
    <w:rsid w:val="00655E05"/>
    <w:rsid w:val="00660814"/>
    <w:rsid w:val="00663595"/>
    <w:rsid w:val="00665C0B"/>
    <w:rsid w:val="006700D5"/>
    <w:rsid w:val="00671B66"/>
    <w:rsid w:val="00672F7A"/>
    <w:rsid w:val="00673801"/>
    <w:rsid w:val="00675EBD"/>
    <w:rsid w:val="00680527"/>
    <w:rsid w:val="0069014D"/>
    <w:rsid w:val="00693F1B"/>
    <w:rsid w:val="00694F37"/>
    <w:rsid w:val="006A2B0D"/>
    <w:rsid w:val="006A7EBD"/>
    <w:rsid w:val="006B2CB6"/>
    <w:rsid w:val="006B4CED"/>
    <w:rsid w:val="006C0CF9"/>
    <w:rsid w:val="006C4FFA"/>
    <w:rsid w:val="006D27C7"/>
    <w:rsid w:val="006D370C"/>
    <w:rsid w:val="006D4666"/>
    <w:rsid w:val="006D51FD"/>
    <w:rsid w:val="006E2197"/>
    <w:rsid w:val="006E2312"/>
    <w:rsid w:val="006F3960"/>
    <w:rsid w:val="006F4602"/>
    <w:rsid w:val="00701A0D"/>
    <w:rsid w:val="0070241D"/>
    <w:rsid w:val="007110E7"/>
    <w:rsid w:val="00711187"/>
    <w:rsid w:val="00712B90"/>
    <w:rsid w:val="00720F46"/>
    <w:rsid w:val="00726327"/>
    <w:rsid w:val="0072771D"/>
    <w:rsid w:val="00730273"/>
    <w:rsid w:val="00733938"/>
    <w:rsid w:val="00744FFC"/>
    <w:rsid w:val="007468CA"/>
    <w:rsid w:val="00746A57"/>
    <w:rsid w:val="007474B6"/>
    <w:rsid w:val="00747B6D"/>
    <w:rsid w:val="00753AB6"/>
    <w:rsid w:val="007554EF"/>
    <w:rsid w:val="00756C70"/>
    <w:rsid w:val="007614C9"/>
    <w:rsid w:val="0076362A"/>
    <w:rsid w:val="00763E02"/>
    <w:rsid w:val="00764B21"/>
    <w:rsid w:val="00765BB2"/>
    <w:rsid w:val="00773197"/>
    <w:rsid w:val="007741DF"/>
    <w:rsid w:val="00777038"/>
    <w:rsid w:val="007863CE"/>
    <w:rsid w:val="007960C9"/>
    <w:rsid w:val="007A0F99"/>
    <w:rsid w:val="007A3C8E"/>
    <w:rsid w:val="007A4F9C"/>
    <w:rsid w:val="007A5AFE"/>
    <w:rsid w:val="007B02E6"/>
    <w:rsid w:val="007B3FFF"/>
    <w:rsid w:val="007B7130"/>
    <w:rsid w:val="007C0D53"/>
    <w:rsid w:val="007C29C9"/>
    <w:rsid w:val="007C548C"/>
    <w:rsid w:val="007D05A7"/>
    <w:rsid w:val="007D27D7"/>
    <w:rsid w:val="007D3B23"/>
    <w:rsid w:val="007D4981"/>
    <w:rsid w:val="007D4B66"/>
    <w:rsid w:val="007D743F"/>
    <w:rsid w:val="007E075F"/>
    <w:rsid w:val="007E13D7"/>
    <w:rsid w:val="007E2733"/>
    <w:rsid w:val="007E55C6"/>
    <w:rsid w:val="007E57E3"/>
    <w:rsid w:val="007F0EF6"/>
    <w:rsid w:val="007F1103"/>
    <w:rsid w:val="007F2351"/>
    <w:rsid w:val="007F438D"/>
    <w:rsid w:val="008002F1"/>
    <w:rsid w:val="008023C2"/>
    <w:rsid w:val="00803C78"/>
    <w:rsid w:val="00806F40"/>
    <w:rsid w:val="00807068"/>
    <w:rsid w:val="00812195"/>
    <w:rsid w:val="00813FFA"/>
    <w:rsid w:val="00821E2F"/>
    <w:rsid w:val="00822A5A"/>
    <w:rsid w:val="008318F2"/>
    <w:rsid w:val="00840403"/>
    <w:rsid w:val="0084149B"/>
    <w:rsid w:val="008420C7"/>
    <w:rsid w:val="00843F4F"/>
    <w:rsid w:val="00850A45"/>
    <w:rsid w:val="00852C57"/>
    <w:rsid w:val="0085530F"/>
    <w:rsid w:val="008602A2"/>
    <w:rsid w:val="00861A86"/>
    <w:rsid w:val="008678A1"/>
    <w:rsid w:val="008749D5"/>
    <w:rsid w:val="00882723"/>
    <w:rsid w:val="0088492A"/>
    <w:rsid w:val="00886271"/>
    <w:rsid w:val="00887897"/>
    <w:rsid w:val="00887F47"/>
    <w:rsid w:val="00891987"/>
    <w:rsid w:val="00893306"/>
    <w:rsid w:val="00897B89"/>
    <w:rsid w:val="008A22C8"/>
    <w:rsid w:val="008A78E5"/>
    <w:rsid w:val="008B2EA8"/>
    <w:rsid w:val="008B6B71"/>
    <w:rsid w:val="008B733F"/>
    <w:rsid w:val="008C5C79"/>
    <w:rsid w:val="008D1F6B"/>
    <w:rsid w:val="008D2E36"/>
    <w:rsid w:val="008D4359"/>
    <w:rsid w:val="008E00DF"/>
    <w:rsid w:val="008E0E0B"/>
    <w:rsid w:val="008F051D"/>
    <w:rsid w:val="008F21C0"/>
    <w:rsid w:val="008F2710"/>
    <w:rsid w:val="008F4A5D"/>
    <w:rsid w:val="008F6ACA"/>
    <w:rsid w:val="00900CD7"/>
    <w:rsid w:val="00901820"/>
    <w:rsid w:val="009139FC"/>
    <w:rsid w:val="00924619"/>
    <w:rsid w:val="00930B32"/>
    <w:rsid w:val="00933283"/>
    <w:rsid w:val="00935EBC"/>
    <w:rsid w:val="0093706B"/>
    <w:rsid w:val="00941D85"/>
    <w:rsid w:val="009451E0"/>
    <w:rsid w:val="00952670"/>
    <w:rsid w:val="00952890"/>
    <w:rsid w:val="00954085"/>
    <w:rsid w:val="009544F8"/>
    <w:rsid w:val="00956F66"/>
    <w:rsid w:val="00960168"/>
    <w:rsid w:val="00965145"/>
    <w:rsid w:val="00967B0E"/>
    <w:rsid w:val="009711D5"/>
    <w:rsid w:val="009733FC"/>
    <w:rsid w:val="00975272"/>
    <w:rsid w:val="00981375"/>
    <w:rsid w:val="009819A1"/>
    <w:rsid w:val="00981F39"/>
    <w:rsid w:val="00983E30"/>
    <w:rsid w:val="00983F9A"/>
    <w:rsid w:val="0098559D"/>
    <w:rsid w:val="00985AC1"/>
    <w:rsid w:val="009A2018"/>
    <w:rsid w:val="009A58DC"/>
    <w:rsid w:val="009B0464"/>
    <w:rsid w:val="009B12A1"/>
    <w:rsid w:val="009B1A78"/>
    <w:rsid w:val="009B4EE7"/>
    <w:rsid w:val="009B6338"/>
    <w:rsid w:val="009C4533"/>
    <w:rsid w:val="009C7030"/>
    <w:rsid w:val="009D28C8"/>
    <w:rsid w:val="009D3297"/>
    <w:rsid w:val="009D4F3B"/>
    <w:rsid w:val="009D6CD7"/>
    <w:rsid w:val="009D6EC1"/>
    <w:rsid w:val="009D7F96"/>
    <w:rsid w:val="009E1FA5"/>
    <w:rsid w:val="009E4644"/>
    <w:rsid w:val="009F011D"/>
    <w:rsid w:val="009F1207"/>
    <w:rsid w:val="009F1474"/>
    <w:rsid w:val="009F3224"/>
    <w:rsid w:val="00A01A0F"/>
    <w:rsid w:val="00A035D9"/>
    <w:rsid w:val="00A04F74"/>
    <w:rsid w:val="00A051A2"/>
    <w:rsid w:val="00A07356"/>
    <w:rsid w:val="00A11004"/>
    <w:rsid w:val="00A17E8B"/>
    <w:rsid w:val="00A238C1"/>
    <w:rsid w:val="00A24C30"/>
    <w:rsid w:val="00A2765C"/>
    <w:rsid w:val="00A31BD6"/>
    <w:rsid w:val="00A32019"/>
    <w:rsid w:val="00A36E3B"/>
    <w:rsid w:val="00A36F0E"/>
    <w:rsid w:val="00A416C0"/>
    <w:rsid w:val="00A43BF2"/>
    <w:rsid w:val="00A47FE8"/>
    <w:rsid w:val="00A536F4"/>
    <w:rsid w:val="00A55405"/>
    <w:rsid w:val="00A55911"/>
    <w:rsid w:val="00A579C7"/>
    <w:rsid w:val="00A72E01"/>
    <w:rsid w:val="00A76FC4"/>
    <w:rsid w:val="00A8568A"/>
    <w:rsid w:val="00A86013"/>
    <w:rsid w:val="00A92ACE"/>
    <w:rsid w:val="00A92D8E"/>
    <w:rsid w:val="00A95528"/>
    <w:rsid w:val="00A96D9B"/>
    <w:rsid w:val="00AA1BA5"/>
    <w:rsid w:val="00AA429A"/>
    <w:rsid w:val="00AA4761"/>
    <w:rsid w:val="00AA52AF"/>
    <w:rsid w:val="00AB2EDD"/>
    <w:rsid w:val="00AB5DDD"/>
    <w:rsid w:val="00AC4C7C"/>
    <w:rsid w:val="00AD3536"/>
    <w:rsid w:val="00AD6D17"/>
    <w:rsid w:val="00AE015E"/>
    <w:rsid w:val="00AE1F1E"/>
    <w:rsid w:val="00AE5DFB"/>
    <w:rsid w:val="00AE670B"/>
    <w:rsid w:val="00AE769E"/>
    <w:rsid w:val="00AF4F48"/>
    <w:rsid w:val="00AF7ED7"/>
    <w:rsid w:val="00B0471B"/>
    <w:rsid w:val="00B07191"/>
    <w:rsid w:val="00B07F64"/>
    <w:rsid w:val="00B10E9E"/>
    <w:rsid w:val="00B11509"/>
    <w:rsid w:val="00B25B60"/>
    <w:rsid w:val="00B261C6"/>
    <w:rsid w:val="00B34029"/>
    <w:rsid w:val="00B36CA1"/>
    <w:rsid w:val="00B45F63"/>
    <w:rsid w:val="00B46826"/>
    <w:rsid w:val="00B54124"/>
    <w:rsid w:val="00B55FDA"/>
    <w:rsid w:val="00B56CAF"/>
    <w:rsid w:val="00B56D26"/>
    <w:rsid w:val="00B57CE9"/>
    <w:rsid w:val="00B60BDB"/>
    <w:rsid w:val="00B65977"/>
    <w:rsid w:val="00B76C85"/>
    <w:rsid w:val="00B82659"/>
    <w:rsid w:val="00B91A3D"/>
    <w:rsid w:val="00B92E75"/>
    <w:rsid w:val="00B943A1"/>
    <w:rsid w:val="00B94BA8"/>
    <w:rsid w:val="00B97717"/>
    <w:rsid w:val="00BA0433"/>
    <w:rsid w:val="00BA361D"/>
    <w:rsid w:val="00BA3870"/>
    <w:rsid w:val="00BA3D47"/>
    <w:rsid w:val="00BB4DD2"/>
    <w:rsid w:val="00BB678E"/>
    <w:rsid w:val="00BB7E0B"/>
    <w:rsid w:val="00BC0181"/>
    <w:rsid w:val="00BC489A"/>
    <w:rsid w:val="00BC79CC"/>
    <w:rsid w:val="00BD3AAB"/>
    <w:rsid w:val="00BD3FAD"/>
    <w:rsid w:val="00BD5127"/>
    <w:rsid w:val="00BD741F"/>
    <w:rsid w:val="00BD7B86"/>
    <w:rsid w:val="00BD7F71"/>
    <w:rsid w:val="00BE51CC"/>
    <w:rsid w:val="00BF4FA6"/>
    <w:rsid w:val="00C073EE"/>
    <w:rsid w:val="00C203C8"/>
    <w:rsid w:val="00C218D1"/>
    <w:rsid w:val="00C2275F"/>
    <w:rsid w:val="00C32156"/>
    <w:rsid w:val="00C37F7F"/>
    <w:rsid w:val="00C40AD5"/>
    <w:rsid w:val="00C41F20"/>
    <w:rsid w:val="00C46EE7"/>
    <w:rsid w:val="00C50246"/>
    <w:rsid w:val="00C527A3"/>
    <w:rsid w:val="00C53A91"/>
    <w:rsid w:val="00C63DE4"/>
    <w:rsid w:val="00C65D99"/>
    <w:rsid w:val="00C66B91"/>
    <w:rsid w:val="00C8044B"/>
    <w:rsid w:val="00C82338"/>
    <w:rsid w:val="00C956F8"/>
    <w:rsid w:val="00C95F81"/>
    <w:rsid w:val="00CA33A2"/>
    <w:rsid w:val="00CA462C"/>
    <w:rsid w:val="00CB3907"/>
    <w:rsid w:val="00CB6DF1"/>
    <w:rsid w:val="00CC0810"/>
    <w:rsid w:val="00CC3A63"/>
    <w:rsid w:val="00CC56F5"/>
    <w:rsid w:val="00CC7CD9"/>
    <w:rsid w:val="00CD51A0"/>
    <w:rsid w:val="00CD5B5F"/>
    <w:rsid w:val="00CE0D25"/>
    <w:rsid w:val="00CE26D7"/>
    <w:rsid w:val="00CE450E"/>
    <w:rsid w:val="00CF0B7F"/>
    <w:rsid w:val="00CF1455"/>
    <w:rsid w:val="00CF2604"/>
    <w:rsid w:val="00CF2CBD"/>
    <w:rsid w:val="00D020AE"/>
    <w:rsid w:val="00D02D62"/>
    <w:rsid w:val="00D064D0"/>
    <w:rsid w:val="00D10BF2"/>
    <w:rsid w:val="00D162DA"/>
    <w:rsid w:val="00D20A4F"/>
    <w:rsid w:val="00D214C7"/>
    <w:rsid w:val="00D224CC"/>
    <w:rsid w:val="00D233A7"/>
    <w:rsid w:val="00D2462E"/>
    <w:rsid w:val="00D3349D"/>
    <w:rsid w:val="00D419BF"/>
    <w:rsid w:val="00D501E2"/>
    <w:rsid w:val="00D518C8"/>
    <w:rsid w:val="00D51FA7"/>
    <w:rsid w:val="00D55A7C"/>
    <w:rsid w:val="00D574BB"/>
    <w:rsid w:val="00D61CDE"/>
    <w:rsid w:val="00D83576"/>
    <w:rsid w:val="00D83B52"/>
    <w:rsid w:val="00D86342"/>
    <w:rsid w:val="00D87F5C"/>
    <w:rsid w:val="00D938EB"/>
    <w:rsid w:val="00D94E71"/>
    <w:rsid w:val="00D95226"/>
    <w:rsid w:val="00DA130D"/>
    <w:rsid w:val="00DA2D90"/>
    <w:rsid w:val="00DA326E"/>
    <w:rsid w:val="00DA34A9"/>
    <w:rsid w:val="00DA3B2E"/>
    <w:rsid w:val="00DA482B"/>
    <w:rsid w:val="00DB02F6"/>
    <w:rsid w:val="00DB743B"/>
    <w:rsid w:val="00DC1711"/>
    <w:rsid w:val="00DC7D7D"/>
    <w:rsid w:val="00DC7F09"/>
    <w:rsid w:val="00DD3BE0"/>
    <w:rsid w:val="00DD5BC3"/>
    <w:rsid w:val="00DE0937"/>
    <w:rsid w:val="00DE1729"/>
    <w:rsid w:val="00DE3704"/>
    <w:rsid w:val="00DE4D5D"/>
    <w:rsid w:val="00DF2424"/>
    <w:rsid w:val="00DF7AD3"/>
    <w:rsid w:val="00E0135C"/>
    <w:rsid w:val="00E04F8B"/>
    <w:rsid w:val="00E11E62"/>
    <w:rsid w:val="00E120F2"/>
    <w:rsid w:val="00E14F3B"/>
    <w:rsid w:val="00E20CBF"/>
    <w:rsid w:val="00E23857"/>
    <w:rsid w:val="00E25150"/>
    <w:rsid w:val="00E303DC"/>
    <w:rsid w:val="00E338AE"/>
    <w:rsid w:val="00E365F2"/>
    <w:rsid w:val="00E37478"/>
    <w:rsid w:val="00E41A44"/>
    <w:rsid w:val="00E4212E"/>
    <w:rsid w:val="00E425D2"/>
    <w:rsid w:val="00E43314"/>
    <w:rsid w:val="00E451E2"/>
    <w:rsid w:val="00E47201"/>
    <w:rsid w:val="00E51268"/>
    <w:rsid w:val="00E5244D"/>
    <w:rsid w:val="00E52F1D"/>
    <w:rsid w:val="00E539B0"/>
    <w:rsid w:val="00E6028E"/>
    <w:rsid w:val="00E8431D"/>
    <w:rsid w:val="00E84B96"/>
    <w:rsid w:val="00E87BED"/>
    <w:rsid w:val="00E91CCA"/>
    <w:rsid w:val="00E93148"/>
    <w:rsid w:val="00EA0799"/>
    <w:rsid w:val="00EA0A91"/>
    <w:rsid w:val="00EA1FDE"/>
    <w:rsid w:val="00EA7116"/>
    <w:rsid w:val="00EB21BE"/>
    <w:rsid w:val="00EB784C"/>
    <w:rsid w:val="00EC186F"/>
    <w:rsid w:val="00ED44FB"/>
    <w:rsid w:val="00EE3906"/>
    <w:rsid w:val="00EE3EA2"/>
    <w:rsid w:val="00EE5C16"/>
    <w:rsid w:val="00EE61BB"/>
    <w:rsid w:val="00EE645A"/>
    <w:rsid w:val="00EF2974"/>
    <w:rsid w:val="00EF3C9F"/>
    <w:rsid w:val="00EF3D8F"/>
    <w:rsid w:val="00EF4AF0"/>
    <w:rsid w:val="00EF5F8C"/>
    <w:rsid w:val="00EF636D"/>
    <w:rsid w:val="00F00885"/>
    <w:rsid w:val="00F045D8"/>
    <w:rsid w:val="00F06A13"/>
    <w:rsid w:val="00F25009"/>
    <w:rsid w:val="00F33A61"/>
    <w:rsid w:val="00F345B6"/>
    <w:rsid w:val="00F37155"/>
    <w:rsid w:val="00F415F2"/>
    <w:rsid w:val="00F464F0"/>
    <w:rsid w:val="00F51E86"/>
    <w:rsid w:val="00F63E0B"/>
    <w:rsid w:val="00F648D4"/>
    <w:rsid w:val="00F71494"/>
    <w:rsid w:val="00F71B1A"/>
    <w:rsid w:val="00F71B55"/>
    <w:rsid w:val="00F74B73"/>
    <w:rsid w:val="00F74C03"/>
    <w:rsid w:val="00F76881"/>
    <w:rsid w:val="00F80633"/>
    <w:rsid w:val="00F80FA0"/>
    <w:rsid w:val="00F8571C"/>
    <w:rsid w:val="00F90B43"/>
    <w:rsid w:val="00F94CFB"/>
    <w:rsid w:val="00FA20F9"/>
    <w:rsid w:val="00FA4D6F"/>
    <w:rsid w:val="00FA55C1"/>
    <w:rsid w:val="00FA77CF"/>
    <w:rsid w:val="00FB1272"/>
    <w:rsid w:val="00FB1E58"/>
    <w:rsid w:val="00FB5062"/>
    <w:rsid w:val="00FB5A06"/>
    <w:rsid w:val="00FB6E9A"/>
    <w:rsid w:val="00FB7458"/>
    <w:rsid w:val="00FC0123"/>
    <w:rsid w:val="00FC1187"/>
    <w:rsid w:val="00FC26F0"/>
    <w:rsid w:val="00FC5BE1"/>
    <w:rsid w:val="00FD0D61"/>
    <w:rsid w:val="00FD2A02"/>
    <w:rsid w:val="00FE027C"/>
    <w:rsid w:val="00FE1904"/>
    <w:rsid w:val="00FE3670"/>
    <w:rsid w:val="00FF1592"/>
    <w:rsid w:val="00FF1B80"/>
    <w:rsid w:val="00FF4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6E839"/>
  <w15:chartTrackingRefBased/>
  <w15:docId w15:val="{5C17A3E9-B8A6-43C2-B38F-638D331C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033"/>
    <w:rPr>
      <w:lang w:val="en-GB"/>
    </w:rPr>
  </w:style>
  <w:style w:type="paragraph" w:styleId="Heading1">
    <w:name w:val="heading 1"/>
    <w:basedOn w:val="Normal"/>
    <w:next w:val="Normal"/>
    <w:link w:val="Heading1Char"/>
    <w:qFormat/>
    <w:rsid w:val="00941D85"/>
    <w:pPr>
      <w:keepNext/>
      <w:spacing w:before="240" w:after="60" w:line="240" w:lineRule="auto"/>
      <w:outlineLvl w:val="0"/>
    </w:pPr>
    <w:rPr>
      <w:rFonts w:ascii="Cambria" w:eastAsia="Times New Roman" w:hAnsi="Cambria" w:cs="Times New Roman"/>
      <w:b/>
      <w:bCs/>
      <w:kern w:val="32"/>
      <w:sz w:val="32"/>
      <w:szCs w:val="32"/>
      <w:lang w:val="en-US"/>
    </w:rPr>
  </w:style>
  <w:style w:type="paragraph" w:styleId="Heading2">
    <w:name w:val="heading 2"/>
    <w:basedOn w:val="Normal"/>
    <w:next w:val="Normal"/>
    <w:link w:val="Heading2Char"/>
    <w:qFormat/>
    <w:rsid w:val="00941D85"/>
    <w:pPr>
      <w:keepNext/>
      <w:spacing w:before="240" w:after="60" w:line="240" w:lineRule="auto"/>
      <w:outlineLvl w:val="1"/>
    </w:pPr>
    <w:rPr>
      <w:rFonts w:ascii="Arial" w:eastAsia="Times New Roman" w:hAnsi="Arial" w:cs="Arial"/>
      <w:b/>
      <w:bCs/>
      <w:i/>
      <w:iCs/>
      <w:sz w:val="28"/>
      <w:szCs w:val="28"/>
      <w:lang w:val="en-US"/>
    </w:rPr>
  </w:style>
  <w:style w:type="paragraph" w:styleId="Heading3">
    <w:name w:val="heading 3"/>
    <w:basedOn w:val="Normal"/>
    <w:next w:val="Normal"/>
    <w:link w:val="Heading3Char"/>
    <w:qFormat/>
    <w:rsid w:val="00941D85"/>
    <w:pPr>
      <w:keepNext/>
      <w:spacing w:before="240" w:after="60" w:line="240" w:lineRule="auto"/>
      <w:outlineLvl w:val="2"/>
    </w:pPr>
    <w:rPr>
      <w:rFonts w:ascii="Arial" w:eastAsia="Times New Roman" w:hAnsi="Arial" w:cs="Arial"/>
      <w:b/>
      <w:bCs/>
      <w:sz w:val="26"/>
      <w:szCs w:val="26"/>
      <w:lang w:val="en-US"/>
    </w:rPr>
  </w:style>
  <w:style w:type="paragraph" w:styleId="Heading4">
    <w:name w:val="heading 4"/>
    <w:basedOn w:val="Normal"/>
    <w:next w:val="Normal"/>
    <w:link w:val="Heading4Char"/>
    <w:uiPriority w:val="9"/>
    <w:qFormat/>
    <w:rsid w:val="00941D85"/>
    <w:pPr>
      <w:keepNext/>
      <w:spacing w:before="240" w:after="60" w:line="240" w:lineRule="auto"/>
      <w:outlineLvl w:val="3"/>
    </w:pPr>
    <w:rPr>
      <w:rFonts w:ascii="Times New Roman" w:eastAsia="Times New Roman" w:hAnsi="Times New Roman" w:cs="Times New Roman"/>
      <w:b/>
      <w:bCs/>
      <w:sz w:val="28"/>
      <w:szCs w:val="28"/>
      <w:lang w:val="en-US"/>
    </w:rPr>
  </w:style>
  <w:style w:type="paragraph" w:styleId="Heading5">
    <w:name w:val="heading 5"/>
    <w:basedOn w:val="Normal"/>
    <w:next w:val="Normal"/>
    <w:link w:val="Heading5Char"/>
    <w:uiPriority w:val="9"/>
    <w:qFormat/>
    <w:rsid w:val="00941D85"/>
    <w:pPr>
      <w:spacing w:before="240" w:after="60" w:line="240" w:lineRule="auto"/>
      <w:outlineLvl w:val="4"/>
    </w:pPr>
    <w:rPr>
      <w:rFonts w:ascii="Times New Roman" w:eastAsia="Times New Roman" w:hAnsi="Times New Roman" w:cs="Times New Roman"/>
      <w:b/>
      <w:bCs/>
      <w:i/>
      <w:iCs/>
      <w:sz w:val="26"/>
      <w:szCs w:val="26"/>
      <w:lang w:val="en-US"/>
    </w:rPr>
  </w:style>
  <w:style w:type="paragraph" w:styleId="Heading6">
    <w:name w:val="heading 6"/>
    <w:basedOn w:val="Normal"/>
    <w:next w:val="Normal"/>
    <w:link w:val="Heading6Char"/>
    <w:uiPriority w:val="9"/>
    <w:qFormat/>
    <w:rsid w:val="00941D85"/>
    <w:pPr>
      <w:spacing w:before="240" w:after="60" w:line="240" w:lineRule="auto"/>
      <w:outlineLvl w:val="5"/>
    </w:pPr>
    <w:rPr>
      <w:rFonts w:ascii="Times New Roman" w:eastAsia="Times New Roman" w:hAnsi="Times New Roman" w:cs="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Akapit z listą BS,Bullet1,Bullets,Citation List,Ha,List Paragraph (numbered (a)),List Paragraph1,List_Paragraph,Liste 1,Main numbered paragraph,Multilevel para_II,NUMBERED PARAGRAPH,Numbered List Paragraph,NumberedParas,References,l,lp1"/>
    <w:basedOn w:val="Normal"/>
    <w:link w:val="ListParagraphChar"/>
    <w:uiPriority w:val="34"/>
    <w:qFormat/>
    <w:rsid w:val="00570702"/>
    <w:pPr>
      <w:widowControl w:val="0"/>
      <w:autoSpaceDE w:val="0"/>
      <w:autoSpaceDN w:val="0"/>
      <w:adjustRightInd w:val="0"/>
      <w:spacing w:after="0" w:line="240" w:lineRule="auto"/>
      <w:ind w:left="720"/>
      <w:contextualSpacing/>
    </w:pPr>
    <w:rPr>
      <w:rFonts w:ascii="Arial" w:eastAsiaTheme="minorEastAsia" w:hAnsi="Arial" w:cs="Arial"/>
      <w:color w:val="000000"/>
      <w:sz w:val="24"/>
      <w:szCs w:val="24"/>
      <w:lang w:val="en-US"/>
    </w:rPr>
  </w:style>
  <w:style w:type="character" w:customStyle="1" w:styleId="ListParagraphChar">
    <w:name w:val="List Paragraph Char"/>
    <w:aliases w:val="Akapit z listą BS Char,Bullet1 Char,Bullets Char,Citation List Char,Ha Char,List Paragraph (numbered (a)) Char,List Paragraph1 Char,List_Paragraph Char,Liste 1 Char,Main numbered paragraph Char,Multilevel para_II Char,References Char"/>
    <w:link w:val="ListParagraph"/>
    <w:uiPriority w:val="34"/>
    <w:qFormat/>
    <w:rsid w:val="00570702"/>
    <w:rPr>
      <w:rFonts w:ascii="Arial" w:eastAsiaTheme="minorEastAsia" w:hAnsi="Arial" w:cs="Arial"/>
      <w:color w:val="000000"/>
      <w:sz w:val="24"/>
      <w:szCs w:val="24"/>
    </w:rPr>
  </w:style>
  <w:style w:type="paragraph" w:customStyle="1" w:styleId="trt0xe">
    <w:name w:val="trt0xe"/>
    <w:basedOn w:val="Normal"/>
    <w:rsid w:val="00F3715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aliases w:val="Table Grid CFAA"/>
    <w:basedOn w:val="TableNormal"/>
    <w:uiPriority w:val="39"/>
    <w:qFormat/>
    <w:rsid w:val="00B76C85"/>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446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6B6"/>
    <w:rPr>
      <w:lang w:val="en-GB"/>
    </w:rPr>
  </w:style>
  <w:style w:type="paragraph" w:styleId="Footer">
    <w:name w:val="footer"/>
    <w:basedOn w:val="Normal"/>
    <w:link w:val="FooterChar"/>
    <w:uiPriority w:val="99"/>
    <w:unhideWhenUsed/>
    <w:rsid w:val="004446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6B6"/>
    <w:rPr>
      <w:lang w:val="en-GB"/>
    </w:rPr>
  </w:style>
  <w:style w:type="numbering" w:customStyle="1" w:styleId="List0">
    <w:name w:val="List 0"/>
    <w:basedOn w:val="NoList"/>
    <w:rsid w:val="00A04F74"/>
    <w:pPr>
      <w:numPr>
        <w:numId w:val="20"/>
      </w:numPr>
    </w:pPr>
  </w:style>
  <w:style w:type="table" w:customStyle="1" w:styleId="TableGrid76">
    <w:name w:val="Table Grid_76"/>
    <w:basedOn w:val="TableNormal"/>
    <w:uiPriority w:val="39"/>
    <w:rsid w:val="00A04F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36E3B"/>
    <w:pPr>
      <w:spacing w:after="0" w:line="240" w:lineRule="auto"/>
    </w:pPr>
    <w:rPr>
      <w:lang w:val="en-GB"/>
    </w:rPr>
  </w:style>
  <w:style w:type="character" w:customStyle="1" w:styleId="Heading1Char">
    <w:name w:val="Heading 1 Char"/>
    <w:basedOn w:val="DefaultParagraphFont"/>
    <w:link w:val="Heading1"/>
    <w:rsid w:val="00941D85"/>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941D85"/>
    <w:rPr>
      <w:rFonts w:ascii="Arial" w:eastAsia="Times New Roman" w:hAnsi="Arial" w:cs="Arial"/>
      <w:b/>
      <w:bCs/>
      <w:i/>
      <w:iCs/>
      <w:sz w:val="28"/>
      <w:szCs w:val="28"/>
    </w:rPr>
  </w:style>
  <w:style w:type="character" w:customStyle="1" w:styleId="Heading3Char">
    <w:name w:val="Heading 3 Char"/>
    <w:basedOn w:val="DefaultParagraphFont"/>
    <w:link w:val="Heading3"/>
    <w:rsid w:val="00941D85"/>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941D85"/>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rsid w:val="00941D85"/>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
    <w:rsid w:val="00941D85"/>
    <w:rPr>
      <w:rFonts w:ascii="Times New Roman" w:eastAsia="Times New Roman" w:hAnsi="Times New Roman" w:cs="Times New Roman"/>
      <w:b/>
      <w:bCs/>
    </w:rPr>
  </w:style>
  <w:style w:type="character" w:styleId="Hyperlink">
    <w:name w:val="Hyperlink"/>
    <w:basedOn w:val="DefaultParagraphFont"/>
    <w:uiPriority w:val="99"/>
    <w:rsid w:val="00941D85"/>
    <w:rPr>
      <w:color w:val="0000FF"/>
      <w:u w:val="single"/>
    </w:rPr>
  </w:style>
  <w:style w:type="character" w:styleId="PageNumber">
    <w:name w:val="page number"/>
    <w:basedOn w:val="DefaultParagraphFont"/>
    <w:rsid w:val="00941D85"/>
  </w:style>
  <w:style w:type="paragraph" w:styleId="BodyText">
    <w:name w:val="Body Text"/>
    <w:basedOn w:val="Normal"/>
    <w:link w:val="BodyTextChar"/>
    <w:rsid w:val="00941D85"/>
    <w:pPr>
      <w:spacing w:after="120" w:line="240" w:lineRule="auto"/>
      <w:ind w:left="1134"/>
      <w:jc w:val="both"/>
    </w:pPr>
    <w:rPr>
      <w:rFonts w:ascii="Garamond" w:eastAsia="Times" w:hAnsi="Garamond" w:cs="Times New Roman"/>
      <w:szCs w:val="20"/>
    </w:rPr>
  </w:style>
  <w:style w:type="character" w:customStyle="1" w:styleId="BodyTextChar">
    <w:name w:val="Body Text Char"/>
    <w:basedOn w:val="DefaultParagraphFont"/>
    <w:link w:val="BodyText"/>
    <w:rsid w:val="00941D85"/>
    <w:rPr>
      <w:rFonts w:ascii="Garamond" w:eastAsia="Times" w:hAnsi="Garamond" w:cs="Times New Roman"/>
      <w:szCs w:val="20"/>
      <w:lang w:val="en-GB"/>
    </w:rPr>
  </w:style>
  <w:style w:type="paragraph" w:styleId="NormalWeb">
    <w:name w:val="Normal (Web)"/>
    <w:basedOn w:val="Normal"/>
    <w:unhideWhenUsed/>
    <w:rsid w:val="00941D8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tyle1">
    <w:name w:val="Style1"/>
    <w:basedOn w:val="Normal"/>
    <w:next w:val="Heading4"/>
    <w:rsid w:val="00941D85"/>
    <w:pPr>
      <w:spacing w:after="0" w:line="360" w:lineRule="auto"/>
    </w:pPr>
    <w:rPr>
      <w:rFonts w:ascii="Times New Roman" w:eastAsia="Times New Roman" w:hAnsi="Times New Roman" w:cs="Times New Roman"/>
      <w:b/>
      <w:i/>
      <w:sz w:val="24"/>
      <w:szCs w:val="24"/>
      <w:lang w:val="en-US"/>
    </w:rPr>
  </w:style>
  <w:style w:type="paragraph" w:customStyle="1" w:styleId="Style2">
    <w:name w:val="Style2"/>
    <w:basedOn w:val="Normal"/>
    <w:next w:val="Heading6"/>
    <w:rsid w:val="00941D85"/>
    <w:pPr>
      <w:spacing w:before="100" w:beforeAutospacing="1" w:after="100" w:afterAutospacing="1" w:line="360" w:lineRule="auto"/>
      <w:jc w:val="both"/>
    </w:pPr>
    <w:rPr>
      <w:rFonts w:ascii="Times New Roman" w:eastAsia="Times New Roman" w:hAnsi="Times New Roman" w:cs="Times New Roman"/>
      <w:bCs/>
      <w:sz w:val="24"/>
      <w:szCs w:val="24"/>
      <w:lang w:val="en-US"/>
    </w:rPr>
  </w:style>
  <w:style w:type="paragraph" w:customStyle="1" w:styleId="Style3">
    <w:name w:val="Style3"/>
    <w:basedOn w:val="Normal"/>
    <w:next w:val="Heading5"/>
    <w:rsid w:val="00941D85"/>
    <w:pPr>
      <w:autoSpaceDE w:val="0"/>
      <w:autoSpaceDN w:val="0"/>
      <w:adjustRightInd w:val="0"/>
      <w:spacing w:after="0" w:line="240" w:lineRule="auto"/>
      <w:jc w:val="both"/>
    </w:pPr>
    <w:rPr>
      <w:rFonts w:ascii="Times New Roman" w:eastAsia="Times New Roman" w:hAnsi="Times New Roman" w:cs="Times New Roman"/>
      <w:bCs/>
      <w:color w:val="000000"/>
      <w:sz w:val="24"/>
      <w:szCs w:val="24"/>
      <w:lang w:val="en-US"/>
    </w:rPr>
  </w:style>
  <w:style w:type="paragraph" w:styleId="TOC1">
    <w:name w:val="toc 1"/>
    <w:basedOn w:val="Normal"/>
    <w:next w:val="Normal"/>
    <w:autoRedefine/>
    <w:uiPriority w:val="39"/>
    <w:rsid w:val="008678A1"/>
    <w:pPr>
      <w:tabs>
        <w:tab w:val="left" w:pos="1200"/>
        <w:tab w:val="right" w:leader="dot" w:pos="9379"/>
      </w:tabs>
      <w:spacing w:after="0" w:line="240" w:lineRule="auto"/>
    </w:pPr>
    <w:rPr>
      <w:rFonts w:ascii="Times New Roman" w:eastAsia="Times New Roman" w:hAnsi="Times New Roman" w:cs="Times New Roman"/>
      <w:sz w:val="24"/>
      <w:szCs w:val="24"/>
      <w:lang w:val="en-US"/>
    </w:rPr>
  </w:style>
  <w:style w:type="paragraph" w:styleId="TOC2">
    <w:name w:val="toc 2"/>
    <w:basedOn w:val="Normal"/>
    <w:next w:val="Normal"/>
    <w:autoRedefine/>
    <w:uiPriority w:val="39"/>
    <w:rsid w:val="00941D85"/>
    <w:pPr>
      <w:tabs>
        <w:tab w:val="left" w:pos="1200"/>
        <w:tab w:val="right" w:leader="dot" w:pos="9170"/>
      </w:tabs>
      <w:spacing w:after="0" w:line="240" w:lineRule="auto"/>
      <w:ind w:left="450"/>
    </w:pPr>
    <w:rPr>
      <w:rFonts w:ascii="Times New Roman" w:eastAsia="Times New Roman" w:hAnsi="Times New Roman" w:cs="Times New Roman"/>
      <w:noProof/>
      <w:sz w:val="24"/>
      <w:szCs w:val="24"/>
      <w:lang w:val="en-US"/>
    </w:rPr>
  </w:style>
  <w:style w:type="paragraph" w:styleId="TOC3">
    <w:name w:val="toc 3"/>
    <w:basedOn w:val="Normal"/>
    <w:next w:val="Normal"/>
    <w:autoRedefine/>
    <w:uiPriority w:val="39"/>
    <w:rsid w:val="00941D85"/>
    <w:pPr>
      <w:spacing w:after="0" w:line="240" w:lineRule="auto"/>
      <w:ind w:left="480"/>
    </w:pPr>
    <w:rPr>
      <w:rFonts w:ascii="Times New Roman" w:eastAsia="Times New Roman" w:hAnsi="Times New Roman" w:cs="Times New Roman"/>
      <w:sz w:val="24"/>
      <w:szCs w:val="24"/>
      <w:lang w:val="en-US"/>
    </w:rPr>
  </w:style>
  <w:style w:type="paragraph" w:styleId="TOC4">
    <w:name w:val="toc 4"/>
    <w:basedOn w:val="Normal"/>
    <w:next w:val="Normal"/>
    <w:autoRedefine/>
    <w:uiPriority w:val="39"/>
    <w:rsid w:val="00941D85"/>
    <w:pPr>
      <w:spacing w:after="0" w:line="240" w:lineRule="auto"/>
      <w:ind w:left="720"/>
    </w:pPr>
    <w:rPr>
      <w:rFonts w:ascii="Times New Roman" w:eastAsia="Times New Roman" w:hAnsi="Times New Roman" w:cs="Times New Roman"/>
      <w:sz w:val="24"/>
      <w:szCs w:val="24"/>
      <w:lang w:val="en-US"/>
    </w:rPr>
  </w:style>
  <w:style w:type="paragraph" w:styleId="TOC5">
    <w:name w:val="toc 5"/>
    <w:basedOn w:val="Normal"/>
    <w:next w:val="Normal"/>
    <w:autoRedefine/>
    <w:uiPriority w:val="39"/>
    <w:rsid w:val="00941D85"/>
    <w:pPr>
      <w:tabs>
        <w:tab w:val="right" w:leader="dot" w:pos="9170"/>
      </w:tabs>
      <w:spacing w:after="0" w:line="240" w:lineRule="auto"/>
    </w:pPr>
    <w:rPr>
      <w:rFonts w:ascii="Times New Roman" w:eastAsia="Times New Roman" w:hAnsi="Times New Roman" w:cs="Times New Roman"/>
      <w:sz w:val="24"/>
      <w:szCs w:val="24"/>
      <w:lang w:val="en-US"/>
    </w:rPr>
  </w:style>
  <w:style w:type="paragraph" w:styleId="TOC6">
    <w:name w:val="toc 6"/>
    <w:basedOn w:val="Normal"/>
    <w:next w:val="Normal"/>
    <w:autoRedefine/>
    <w:uiPriority w:val="39"/>
    <w:rsid w:val="00941D85"/>
    <w:pPr>
      <w:spacing w:after="0" w:line="240" w:lineRule="auto"/>
      <w:ind w:left="1200"/>
    </w:pPr>
    <w:rPr>
      <w:rFonts w:ascii="Times New Roman" w:eastAsia="Times New Roman" w:hAnsi="Times New Roman" w:cs="Times New Roman"/>
      <w:sz w:val="24"/>
      <w:szCs w:val="24"/>
      <w:lang w:val="en-US"/>
    </w:rPr>
  </w:style>
  <w:style w:type="paragraph" w:customStyle="1" w:styleId="Default">
    <w:name w:val="Default"/>
    <w:rsid w:val="00941D85"/>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rsid w:val="00941D85"/>
    <w:pPr>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uiPriority w:val="99"/>
    <w:rsid w:val="00941D85"/>
    <w:rPr>
      <w:rFonts w:ascii="Tahoma" w:eastAsia="Times New Roman" w:hAnsi="Tahoma" w:cs="Tahoma"/>
      <w:sz w:val="16"/>
      <w:szCs w:val="16"/>
    </w:rPr>
  </w:style>
  <w:style w:type="paragraph" w:styleId="FootnoteText">
    <w:name w:val="footnote text"/>
    <w:aliases w:val="9,A,ADB,ALTS FOOTNOTE,Char,FOOTNOTES,Footnote Text Char1 Char Char,Footnote Text Char1 Char Char Char Char,Footnote Text Char2 Char,Footnote Text Char2 Char Char Char,Geneva 9 Char Char,Testo_note,f,fn,fn1,footnote text,ft,single space,tex"/>
    <w:basedOn w:val="Normal"/>
    <w:link w:val="FootnoteTextChar"/>
    <w:uiPriority w:val="99"/>
    <w:semiHidden/>
    <w:unhideWhenUsed/>
    <w:qFormat/>
    <w:rsid w:val="00941D85"/>
    <w:pPr>
      <w:spacing w:after="0" w:line="240" w:lineRule="auto"/>
    </w:pPr>
    <w:rPr>
      <w:rFonts w:ascii="Calibri" w:eastAsia="Calibri" w:hAnsi="Calibri" w:cs="Times New Roman"/>
      <w:sz w:val="20"/>
      <w:szCs w:val="20"/>
      <w:lang w:val="en-US"/>
    </w:rPr>
  </w:style>
  <w:style w:type="character" w:customStyle="1" w:styleId="FootnoteTextChar">
    <w:name w:val="Footnote Text Char"/>
    <w:aliases w:val="9 Char,A Char,ADB Char,ALTS FOOTNOTE Char,Char Char,FOOTNOTES Char,Footnote Text Char1 Char Char Char,Footnote Text Char1 Char Char Char Char Char,Footnote Text Char2 Char Char,Footnote Text Char2 Char Char Char Char,Testo_note Char"/>
    <w:basedOn w:val="DefaultParagraphFont"/>
    <w:link w:val="FootnoteText"/>
    <w:uiPriority w:val="99"/>
    <w:semiHidden/>
    <w:qFormat/>
    <w:rsid w:val="00941D85"/>
    <w:rPr>
      <w:rFonts w:ascii="Calibri" w:eastAsia="Calibri" w:hAnsi="Calibri" w:cs="Times New Roman"/>
      <w:sz w:val="20"/>
      <w:szCs w:val="20"/>
    </w:rPr>
  </w:style>
  <w:style w:type="character" w:styleId="FootnoteReference">
    <w:name w:val="footnote reference"/>
    <w:aliases w:val="BVI fnr,16 Point,Car Car Car Car Car Car Car Car Char Car Car Char Car Car Car Char Car Char Char Char,Car Car Char Car Char Car Car Char Car Char Char,Char Char Char Char Car Char,R,Ref,SUPERS,Superscript 6 Point,f1,fr,ftref"/>
    <w:basedOn w:val="DefaultParagraphFont"/>
    <w:link w:val="BVIfnrCarCarCarCarChar"/>
    <w:uiPriority w:val="99"/>
    <w:unhideWhenUsed/>
    <w:qFormat/>
    <w:rsid w:val="00941D85"/>
    <w:rPr>
      <w:vertAlign w:val="superscript"/>
    </w:rPr>
  </w:style>
  <w:style w:type="character" w:styleId="CommentReference">
    <w:name w:val="annotation reference"/>
    <w:basedOn w:val="DefaultParagraphFont"/>
    <w:semiHidden/>
    <w:unhideWhenUsed/>
    <w:rsid w:val="00941D85"/>
    <w:rPr>
      <w:sz w:val="16"/>
      <w:szCs w:val="16"/>
    </w:rPr>
  </w:style>
  <w:style w:type="paragraph" w:styleId="CommentText">
    <w:name w:val="annotation text"/>
    <w:basedOn w:val="Normal"/>
    <w:link w:val="CommentTextChar"/>
    <w:unhideWhenUsed/>
    <w:rsid w:val="00941D85"/>
    <w:pPr>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rsid w:val="00941D8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41D85"/>
    <w:rPr>
      <w:b/>
      <w:bCs/>
    </w:rPr>
  </w:style>
  <w:style w:type="character" w:customStyle="1" w:styleId="CommentSubjectChar">
    <w:name w:val="Comment Subject Char"/>
    <w:basedOn w:val="CommentTextChar"/>
    <w:link w:val="CommentSubject"/>
    <w:semiHidden/>
    <w:rsid w:val="00941D85"/>
    <w:rPr>
      <w:rFonts w:ascii="Times New Roman" w:eastAsia="Times New Roman" w:hAnsi="Times New Roman" w:cs="Times New Roman"/>
      <w:b/>
      <w:bCs/>
      <w:sz w:val="20"/>
      <w:szCs w:val="20"/>
    </w:rPr>
  </w:style>
  <w:style w:type="paragraph" w:styleId="Revision">
    <w:name w:val="Revision"/>
    <w:hidden/>
    <w:uiPriority w:val="99"/>
    <w:semiHidden/>
    <w:rsid w:val="00941D85"/>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locked/>
    <w:rsid w:val="001D4AB6"/>
    <w:rPr>
      <w:lang w:val="en-GB"/>
    </w:rPr>
  </w:style>
  <w:style w:type="paragraph" w:customStyle="1" w:styleId="Body">
    <w:name w:val="Body"/>
    <w:rsid w:val="00573B4C"/>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0"/>
      <w:szCs w:val="20"/>
      <w:u w:color="000000"/>
      <w:bdr w:val="nil"/>
    </w:rPr>
  </w:style>
  <w:style w:type="numbering" w:customStyle="1" w:styleId="List31">
    <w:name w:val="List 31"/>
    <w:basedOn w:val="NoList"/>
    <w:rsid w:val="00573B4C"/>
    <w:pPr>
      <w:numPr>
        <w:numId w:val="26"/>
      </w:numPr>
    </w:pPr>
  </w:style>
  <w:style w:type="character" w:customStyle="1" w:styleId="CaptionChar">
    <w:name w:val="Caption Char"/>
    <w:aliases w:val="Caption-Table Char Char Char Char,Caption-Table Char Char Char Char Char Char Char1,Caption-Table Char Char Char Char Char Char Char Char1,Caption-Table Char Char Char Char Char Char Char Cha Char,Caption1 Char"/>
    <w:link w:val="Caption"/>
    <w:uiPriority w:val="35"/>
    <w:locked/>
    <w:rsid w:val="00FB1E58"/>
    <w:rPr>
      <w:rFonts w:ascii="Arial" w:eastAsiaTheme="minorEastAsia" w:hAnsi="Arial" w:cs="Arial"/>
      <w:i/>
      <w:iCs/>
      <w:color w:val="44546A" w:themeColor="text2"/>
      <w:sz w:val="18"/>
      <w:szCs w:val="18"/>
    </w:rPr>
  </w:style>
  <w:style w:type="paragraph" w:styleId="Caption">
    <w:name w:val="caption"/>
    <w:aliases w:val="Caption-Table Char Char Char,Caption-Table Char Char Char Char Char Char,Caption-Table Char Char Char Char Char Char Char,Caption-Table Char Char Char Char Char Char Char Cha,Caption-Table Char Char Char Char Char Char Char Char,Caption1"/>
    <w:basedOn w:val="Normal"/>
    <w:next w:val="Normal"/>
    <w:link w:val="CaptionChar"/>
    <w:uiPriority w:val="35"/>
    <w:unhideWhenUsed/>
    <w:qFormat/>
    <w:rsid w:val="00FB1E58"/>
    <w:pPr>
      <w:widowControl w:val="0"/>
      <w:autoSpaceDE w:val="0"/>
      <w:autoSpaceDN w:val="0"/>
      <w:adjustRightInd w:val="0"/>
      <w:spacing w:after="200" w:line="240" w:lineRule="auto"/>
    </w:pPr>
    <w:rPr>
      <w:rFonts w:ascii="Arial" w:eastAsiaTheme="minorEastAsia" w:hAnsi="Arial" w:cs="Arial"/>
      <w:i/>
      <w:iCs/>
      <w:color w:val="44546A" w:themeColor="text2"/>
      <w:sz w:val="18"/>
      <w:szCs w:val="18"/>
      <w:lang w:val="en-US"/>
    </w:rPr>
  </w:style>
  <w:style w:type="table" w:styleId="GridTable4">
    <w:name w:val="Grid Table 4"/>
    <w:basedOn w:val="TableNormal"/>
    <w:uiPriority w:val="49"/>
    <w:rsid w:val="00FB1E5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FootnoteTextChar1">
    <w:name w:val="Footnote Text Char1"/>
    <w:basedOn w:val="DefaultParagraphFont"/>
    <w:uiPriority w:val="99"/>
    <w:semiHidden/>
    <w:rsid w:val="00FB1E58"/>
    <w:rPr>
      <w:sz w:val="20"/>
      <w:szCs w:val="20"/>
    </w:rPr>
  </w:style>
  <w:style w:type="paragraph" w:customStyle="1" w:styleId="BVIfnrCarCarCarCarChar">
    <w:name w:val="BVI fnr Car Car Car Car Char"/>
    <w:aliases w:val="BVI fnr Car,BVI fnr Car Car"/>
    <w:basedOn w:val="Normal"/>
    <w:link w:val="FootnoteReference"/>
    <w:uiPriority w:val="99"/>
    <w:rsid w:val="00FB1E58"/>
    <w:pPr>
      <w:spacing w:after="0" w:line="240" w:lineRule="auto"/>
    </w:pPr>
    <w:rPr>
      <w:vertAlign w:val="superscript"/>
      <w:lang w:val="en-US"/>
    </w:rPr>
  </w:style>
  <w:style w:type="table" w:styleId="TableGridLight">
    <w:name w:val="Grid Table Light"/>
    <w:basedOn w:val="TableNormal"/>
    <w:uiPriority w:val="40"/>
    <w:rsid w:val="00FB1E5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BodyText22">
    <w:name w:val="Body Text 22"/>
    <w:rsid w:val="00FB1E58"/>
    <w:pPr>
      <w:pBdr>
        <w:top w:val="nil"/>
        <w:left w:val="nil"/>
        <w:bottom w:val="nil"/>
        <w:right w:val="nil"/>
        <w:between w:val="nil"/>
        <w:bar w:val="nil"/>
      </w:pBdr>
      <w:spacing w:after="0" w:line="240" w:lineRule="auto"/>
      <w:jc w:val="both"/>
    </w:pPr>
    <w:rPr>
      <w:rFonts w:ascii="Times New Roman" w:eastAsia="Arial Unicode MS" w:hAnsi="Arial Unicode MS" w:cs="Arial Unicode MS"/>
      <w:color w:val="000000"/>
      <w:sz w:val="24"/>
      <w:szCs w:val="24"/>
      <w:u w:color="000000"/>
      <w:bdr w:val="nil"/>
    </w:rPr>
  </w:style>
  <w:style w:type="numbering" w:customStyle="1" w:styleId="List60">
    <w:name w:val="List 60"/>
    <w:basedOn w:val="NoList"/>
    <w:rsid w:val="00FB1E58"/>
    <w:pPr>
      <w:numPr>
        <w:numId w:val="35"/>
      </w:numPr>
    </w:pPr>
  </w:style>
  <w:style w:type="numbering" w:customStyle="1" w:styleId="List61">
    <w:name w:val="List 61"/>
    <w:basedOn w:val="NoList"/>
    <w:rsid w:val="00FB1E58"/>
    <w:pPr>
      <w:numPr>
        <w:numId w:val="36"/>
      </w:numPr>
    </w:pPr>
  </w:style>
  <w:style w:type="numbering" w:customStyle="1" w:styleId="List62">
    <w:name w:val="List 62"/>
    <w:basedOn w:val="NoList"/>
    <w:rsid w:val="00FB1E58"/>
    <w:pPr>
      <w:numPr>
        <w:numId w:val="37"/>
      </w:numPr>
    </w:pPr>
  </w:style>
  <w:style w:type="numbering" w:customStyle="1" w:styleId="List63">
    <w:name w:val="List 63"/>
    <w:basedOn w:val="NoList"/>
    <w:rsid w:val="00FB1E58"/>
    <w:pPr>
      <w:numPr>
        <w:numId w:val="38"/>
      </w:numPr>
    </w:pPr>
  </w:style>
  <w:style w:type="numbering" w:customStyle="1" w:styleId="List64">
    <w:name w:val="List 64"/>
    <w:basedOn w:val="NoList"/>
    <w:rsid w:val="00FB1E58"/>
    <w:pPr>
      <w:numPr>
        <w:numId w:val="39"/>
      </w:numPr>
    </w:pPr>
  </w:style>
  <w:style w:type="numbering" w:customStyle="1" w:styleId="List65">
    <w:name w:val="List 65"/>
    <w:basedOn w:val="NoList"/>
    <w:rsid w:val="00FB1E58"/>
    <w:pPr>
      <w:numPr>
        <w:numId w:val="40"/>
      </w:numPr>
    </w:pPr>
  </w:style>
  <w:style w:type="numbering" w:customStyle="1" w:styleId="List66">
    <w:name w:val="List 66"/>
    <w:basedOn w:val="NoList"/>
    <w:rsid w:val="00FB1E58"/>
    <w:pPr>
      <w:numPr>
        <w:numId w:val="41"/>
      </w:numPr>
    </w:pPr>
  </w:style>
  <w:style w:type="table" w:customStyle="1" w:styleId="TableGrid1">
    <w:name w:val="Table Grid1"/>
    <w:basedOn w:val="TableNormal"/>
    <w:next w:val="TableGrid"/>
    <w:uiPriority w:val="39"/>
    <w:rsid w:val="00FB1E58"/>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39"/>
    <w:rsid w:val="00FB1E58"/>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FB1E5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msonormal">
    <w:name w:val="x_msonormal"/>
    <w:basedOn w:val="Normal"/>
    <w:rsid w:val="00FB1E5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msolistparagraph">
    <w:name w:val="x_msolistparagraph"/>
    <w:basedOn w:val="Normal"/>
    <w:rsid w:val="00FB1E58"/>
    <w:pPr>
      <w:spacing w:before="100" w:beforeAutospacing="1" w:after="100" w:afterAutospacing="1" w:line="240" w:lineRule="auto"/>
    </w:pPr>
    <w:rPr>
      <w:rFonts w:ascii="Times New Roman" w:eastAsia="Times New Roman" w:hAnsi="Times New Roman" w:cs="Times New Roman"/>
      <w:sz w:val="24"/>
      <w:szCs w:val="24"/>
      <w:lang w:val="en-US"/>
    </w:rPr>
  </w:style>
  <w:style w:type="table" w:customStyle="1" w:styleId="GridTable41">
    <w:name w:val="Grid Table 41"/>
    <w:basedOn w:val="TableNormal"/>
    <w:uiPriority w:val="49"/>
    <w:rsid w:val="00FB1E5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3">
    <w:name w:val="Table Grid3"/>
    <w:basedOn w:val="TableNormal"/>
    <w:next w:val="TableGrid"/>
    <w:uiPriority w:val="39"/>
    <w:rsid w:val="00FB1E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1A4B7D"/>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7">
    <w:name w:val="toc 7"/>
    <w:basedOn w:val="Normal"/>
    <w:next w:val="Normal"/>
    <w:autoRedefine/>
    <w:uiPriority w:val="39"/>
    <w:unhideWhenUsed/>
    <w:rsid w:val="008D4359"/>
    <w:pPr>
      <w:spacing w:after="100"/>
      <w:ind w:left="1320"/>
    </w:pPr>
    <w:rPr>
      <w:rFonts w:eastAsiaTheme="minorEastAsia"/>
      <w:lang w:val="en-US"/>
    </w:rPr>
  </w:style>
  <w:style w:type="paragraph" w:styleId="TOC8">
    <w:name w:val="toc 8"/>
    <w:basedOn w:val="Normal"/>
    <w:next w:val="Normal"/>
    <w:autoRedefine/>
    <w:uiPriority w:val="39"/>
    <w:unhideWhenUsed/>
    <w:rsid w:val="008D4359"/>
    <w:pPr>
      <w:spacing w:after="100"/>
      <w:ind w:left="1540"/>
    </w:pPr>
    <w:rPr>
      <w:rFonts w:eastAsiaTheme="minorEastAsia"/>
      <w:lang w:val="en-US"/>
    </w:rPr>
  </w:style>
  <w:style w:type="paragraph" w:styleId="TOC9">
    <w:name w:val="toc 9"/>
    <w:basedOn w:val="Normal"/>
    <w:next w:val="Normal"/>
    <w:autoRedefine/>
    <w:uiPriority w:val="39"/>
    <w:unhideWhenUsed/>
    <w:rsid w:val="008D4359"/>
    <w:pPr>
      <w:spacing w:after="100"/>
      <w:ind w:left="1760"/>
    </w:pPr>
    <w:rPr>
      <w:rFonts w:eastAsiaTheme="minorEastAsia"/>
      <w:lang w:val="en-US"/>
    </w:rPr>
  </w:style>
  <w:style w:type="paragraph" w:styleId="TableofFigures">
    <w:name w:val="table of figures"/>
    <w:basedOn w:val="Normal"/>
    <w:next w:val="Normal"/>
    <w:uiPriority w:val="99"/>
    <w:unhideWhenUsed/>
    <w:rsid w:val="008F4A5D"/>
    <w:pPr>
      <w:spacing w:after="0"/>
    </w:pPr>
  </w:style>
  <w:style w:type="character" w:customStyle="1" w:styleId="UnresolvedMention">
    <w:name w:val="Unresolved Mention"/>
    <w:basedOn w:val="DefaultParagraphFont"/>
    <w:uiPriority w:val="99"/>
    <w:semiHidden/>
    <w:unhideWhenUsed/>
    <w:rsid w:val="00A860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51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diagramData" Target="diagrams/data1.xml"/><Relationship Id="rId13" Type="http://schemas.openxmlformats.org/officeDocument/2006/relationships/diagramLayout" Target="diagrams/layout1.xml"/><Relationship Id="rId14" Type="http://schemas.openxmlformats.org/officeDocument/2006/relationships/diagramQuickStyle" Target="diagrams/quickStyle1.xml"/><Relationship Id="rId15" Type="http://schemas.openxmlformats.org/officeDocument/2006/relationships/diagramColors" Target="diagrams/colors1.xml"/><Relationship Id="rId16" Type="http://schemas.microsoft.com/office/2007/relationships/diagramDrawing" Target="diagrams/drawing1.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907F1EEB-3984-46FC-9CD3-F969312CCF37}" type="doc">
      <dgm:prSet loTypeId="urn:microsoft.com/office/officeart/2005/8/layout/pyramid1#1" loCatId="pyramid" qsTypeId="urn:microsoft.com/office/officeart/2005/8/quickstyle/simple1#1" qsCatId="simple" csTypeId="urn:microsoft.com/office/officeart/2005/8/colors/accent1_2#1" csCatId="accent1" phldr="1"/>
      <dgm:spPr/>
      <dgm:t>
        <a:bodyPr/>
        <a:lstStyle/>
        <a:p>
          <a:endParaRPr lang="en-GB"/>
        </a:p>
      </dgm:t>
    </dgm:pt>
    <dgm:pt modelId="{DBE2BAA0-E485-468C-97A2-220338EE5668}">
      <dgm:prSet/>
      <dgm:spPr/>
      <dgm:t>
        <a:bodyPr/>
        <a:lstStyle/>
        <a:p>
          <a:r>
            <a:rPr lang="en-US"/>
            <a:t>DP</a:t>
          </a:r>
        </a:p>
      </dgm:t>
    </dgm:pt>
    <dgm:pt modelId="{5FEA6082-0CD6-47A6-A918-D725B21B4644}" type="parTrans" cxnId="{0FBD0A8E-71E6-4E5B-8090-2C195DAA2523}">
      <dgm:prSet/>
      <dgm:spPr/>
      <dgm:t>
        <a:bodyPr/>
        <a:lstStyle/>
        <a:p>
          <a:endParaRPr lang="en-US"/>
        </a:p>
      </dgm:t>
    </dgm:pt>
    <dgm:pt modelId="{DD97E1EB-6C5A-46F1-8668-678082CD2066}" type="sibTrans" cxnId="{0FBD0A8E-71E6-4E5B-8090-2C195DAA2523}">
      <dgm:prSet/>
      <dgm:spPr/>
      <dgm:t>
        <a:bodyPr/>
        <a:lstStyle/>
        <a:p>
          <a:endParaRPr lang="en-US"/>
        </a:p>
      </dgm:t>
    </dgm:pt>
    <dgm:pt modelId="{4EF13050-510A-477D-892E-B86CB075EE39}">
      <dgm:prSet/>
      <dgm:spPr/>
      <dgm:t>
        <a:bodyPr/>
        <a:lstStyle/>
        <a:p>
          <a:r>
            <a:rPr lang="en-US"/>
            <a:t>FCSU</a:t>
          </a:r>
        </a:p>
      </dgm:t>
    </dgm:pt>
    <dgm:pt modelId="{EEA0A822-29A5-43B6-BCA6-8F8CA53E6AC0}" type="parTrans" cxnId="{337F96B1-7732-4377-BCF4-AB7FED5FCC15}">
      <dgm:prSet/>
      <dgm:spPr/>
      <dgm:t>
        <a:bodyPr/>
        <a:lstStyle/>
        <a:p>
          <a:endParaRPr lang="en-US"/>
        </a:p>
      </dgm:t>
    </dgm:pt>
    <dgm:pt modelId="{595DC90F-ABB5-454D-9D74-F4F052B42CE8}" type="sibTrans" cxnId="{337F96B1-7732-4377-BCF4-AB7FED5FCC15}">
      <dgm:prSet/>
      <dgm:spPr/>
      <dgm:t>
        <a:bodyPr/>
        <a:lstStyle/>
        <a:p>
          <a:endParaRPr lang="en-US"/>
        </a:p>
      </dgm:t>
    </dgm:pt>
    <dgm:pt modelId="{01F6497E-77F2-43CE-B894-1B3B999BF3DA}">
      <dgm:prSet custT="1"/>
      <dgm:spPr/>
      <dgm:t>
        <a:bodyPr/>
        <a:lstStyle/>
        <a:p>
          <a:r>
            <a:rPr lang="en-US" sz="2800"/>
            <a:t>SCCU</a:t>
          </a:r>
        </a:p>
      </dgm:t>
    </dgm:pt>
    <dgm:pt modelId="{6EDFA2B5-6BF8-4751-BA4F-69B85777B2D5}" type="parTrans" cxnId="{54687064-2002-40D3-B8F4-A2255D772861}">
      <dgm:prSet/>
      <dgm:spPr/>
      <dgm:t>
        <a:bodyPr/>
        <a:lstStyle/>
        <a:p>
          <a:endParaRPr lang="en-US"/>
        </a:p>
      </dgm:t>
    </dgm:pt>
    <dgm:pt modelId="{9BC80F30-D607-42E1-8F44-04ED0DD6EF4F}" type="sibTrans" cxnId="{54687064-2002-40D3-B8F4-A2255D772861}">
      <dgm:prSet/>
      <dgm:spPr/>
      <dgm:t>
        <a:bodyPr/>
        <a:lstStyle/>
        <a:p>
          <a:endParaRPr lang="en-US"/>
        </a:p>
      </dgm:t>
    </dgm:pt>
    <dgm:pt modelId="{583D79B0-6B68-4D26-B410-00488F7782B0}">
      <dgm:prSet/>
      <dgm:spPr/>
      <dgm:t>
        <a:bodyPr/>
        <a:lstStyle/>
        <a:p>
          <a:r>
            <a:rPr lang="en-US"/>
            <a:t>SCSC</a:t>
          </a:r>
        </a:p>
      </dgm:t>
    </dgm:pt>
    <dgm:pt modelId="{18CE46F2-E32A-4F0E-9F3F-F85826FFFC85}" type="parTrans" cxnId="{ED75CD6A-97F1-49E5-9DE4-2BA09E653E9F}">
      <dgm:prSet/>
      <dgm:spPr/>
      <dgm:t>
        <a:bodyPr/>
        <a:lstStyle/>
        <a:p>
          <a:endParaRPr lang="en-US"/>
        </a:p>
      </dgm:t>
    </dgm:pt>
    <dgm:pt modelId="{02BD5123-7913-4D68-BEFB-FD44A55317D4}" type="sibTrans" cxnId="{ED75CD6A-97F1-49E5-9DE4-2BA09E653E9F}">
      <dgm:prSet/>
      <dgm:spPr/>
      <dgm:t>
        <a:bodyPr/>
        <a:lstStyle/>
        <a:p>
          <a:endParaRPr lang="en-US"/>
        </a:p>
      </dgm:t>
    </dgm:pt>
    <dgm:pt modelId="{CE507B53-7D23-43B1-8538-36EBFAC332E2}">
      <dgm:prSet custT="1"/>
      <dgm:spPr>
        <a:xfrm>
          <a:off x="1309553" y="32993"/>
          <a:ext cx="2725687" cy="475107"/>
        </a:xfrm>
        <a:solidFill>
          <a:srgbClr val="4472C4"/>
        </a:solidFill>
        <a:ln w="12700" cap="flat" cmpd="sng" algn="ctr">
          <a:solidFill>
            <a:sysClr val="window" lastClr="FFFFFF">
              <a:hueOff val="0"/>
              <a:satOff val="0"/>
              <a:lumOff val="0"/>
              <a:alphaOff val="0"/>
            </a:sysClr>
          </a:solidFill>
          <a:prstDash val="solid"/>
          <a:miter lim="800000"/>
        </a:ln>
        <a:effectLst/>
      </dgm:spPr>
      <dgm:t>
        <a:bodyPr/>
        <a:lstStyle/>
        <a:p>
          <a:pPr marR="0" algn="ctr" rtl="0"/>
          <a:endParaRPr lang="en-US" sz="1200" b="1" baseline="0">
            <a:solidFill>
              <a:sysClr val="window" lastClr="FFFFFF"/>
            </a:solidFill>
            <a:latin typeface="Calibri" panose="020F0502020204030204"/>
            <a:ea typeface="+mn-ea"/>
            <a:cs typeface="+mn-cs"/>
          </a:endParaRPr>
        </a:p>
        <a:p>
          <a:pPr marR="0" algn="ctr" rtl="0"/>
          <a:r>
            <a:rPr lang="en-US" sz="2000" b="1">
              <a:solidFill>
                <a:sysClr val="windowText" lastClr="000000"/>
              </a:solidFill>
              <a:latin typeface="Calibri"/>
              <a:ea typeface="+mn-ea"/>
              <a:cs typeface="+mn-cs"/>
            </a:rPr>
            <a:t>FCSC</a:t>
          </a:r>
        </a:p>
      </dgm:t>
    </dgm:pt>
    <dgm:pt modelId="{38465E1F-5EE0-4358-A759-F677B1402C69}" type="sibTrans" cxnId="{26B50BF6-9F84-4A5D-9DCA-F3C335DB8894}">
      <dgm:prSet/>
      <dgm:spPr/>
      <dgm:t>
        <a:bodyPr/>
        <a:lstStyle/>
        <a:p>
          <a:endParaRPr lang="en-US" sz="1200"/>
        </a:p>
      </dgm:t>
    </dgm:pt>
    <dgm:pt modelId="{404DEEDA-B456-418C-8E7E-64A6E3103618}" type="parTrans" cxnId="{26B50BF6-9F84-4A5D-9DCA-F3C335DB8894}">
      <dgm:prSet/>
      <dgm:spPr/>
      <dgm:t>
        <a:bodyPr/>
        <a:lstStyle/>
        <a:p>
          <a:endParaRPr lang="en-US" sz="1200"/>
        </a:p>
      </dgm:t>
    </dgm:pt>
    <dgm:pt modelId="{E003F286-816E-4416-AE46-6392FFBC10A8}">
      <dgm:prSet custT="1"/>
      <dgm:spPr>
        <a:xfrm>
          <a:off x="1309553" y="32993"/>
          <a:ext cx="2725687" cy="475107"/>
        </a:xfrm>
        <a:solidFill>
          <a:srgbClr val="4472C4"/>
        </a:solidFill>
        <a:ln w="12700" cap="flat" cmpd="sng" algn="ctr">
          <a:solidFill>
            <a:sysClr val="window" lastClr="FFFFFF">
              <a:hueOff val="0"/>
              <a:satOff val="0"/>
              <a:lumOff val="0"/>
              <a:alphaOff val="0"/>
            </a:sysClr>
          </a:solidFill>
          <a:prstDash val="solid"/>
          <a:miter lim="800000"/>
        </a:ln>
        <a:effectLst/>
      </dgm:spPr>
      <dgm:t>
        <a:bodyPr/>
        <a:lstStyle/>
        <a:p>
          <a:pPr marR="0" algn="ctr" rtl="0"/>
          <a:r>
            <a:rPr lang="en-US" sz="2000" b="1">
              <a:solidFill>
                <a:sysClr val="windowText" lastClr="000000"/>
              </a:solidFill>
              <a:latin typeface="Calibri"/>
              <a:ea typeface="+mn-ea"/>
              <a:cs typeface="+mn-cs"/>
            </a:rPr>
            <a:t>FCTC</a:t>
          </a:r>
        </a:p>
      </dgm:t>
    </dgm:pt>
    <dgm:pt modelId="{8626CB4E-7BB3-45DA-B876-BEB89A1CA119}" type="parTrans" cxnId="{190139E5-8F53-48E4-823C-CEBE04E5FC57}">
      <dgm:prSet/>
      <dgm:spPr/>
      <dgm:t>
        <a:bodyPr/>
        <a:lstStyle/>
        <a:p>
          <a:endParaRPr lang="en-US"/>
        </a:p>
      </dgm:t>
    </dgm:pt>
    <dgm:pt modelId="{59D69054-3AA8-498E-8F99-F51F392CBC77}" type="sibTrans" cxnId="{190139E5-8F53-48E4-823C-CEBE04E5FC57}">
      <dgm:prSet/>
      <dgm:spPr/>
      <dgm:t>
        <a:bodyPr/>
        <a:lstStyle/>
        <a:p>
          <a:endParaRPr lang="en-US"/>
        </a:p>
      </dgm:t>
    </dgm:pt>
    <dgm:pt modelId="{182B27AA-5E0E-4294-B095-65CA585D95DA}" type="pres">
      <dgm:prSet presAssocID="{907F1EEB-3984-46FC-9CD3-F969312CCF37}" presName="Name0" presStyleCnt="0">
        <dgm:presLayoutVars>
          <dgm:dir/>
          <dgm:animLvl val="lvl"/>
          <dgm:resizeHandles val="exact"/>
        </dgm:presLayoutVars>
      </dgm:prSet>
      <dgm:spPr/>
      <dgm:t>
        <a:bodyPr/>
        <a:lstStyle/>
        <a:p>
          <a:endParaRPr lang="en-US"/>
        </a:p>
      </dgm:t>
    </dgm:pt>
    <dgm:pt modelId="{4A71C82E-0762-430E-AB30-108329A21D1A}" type="pres">
      <dgm:prSet presAssocID="{CE507B53-7D23-43B1-8538-36EBFAC332E2}" presName="Name8" presStyleCnt="0"/>
      <dgm:spPr/>
    </dgm:pt>
    <dgm:pt modelId="{67391BE3-1D1A-4816-A8EF-14C2E600F926}" type="pres">
      <dgm:prSet presAssocID="{CE507B53-7D23-43B1-8538-36EBFAC332E2}" presName="level" presStyleLbl="node1" presStyleIdx="0" presStyleCnt="6" custScaleY="40356">
        <dgm:presLayoutVars>
          <dgm:chMax val="1"/>
          <dgm:bulletEnabled val="1"/>
        </dgm:presLayoutVars>
      </dgm:prSet>
      <dgm:spPr>
        <a:prstGeom prst="trapezoid">
          <a:avLst>
            <a:gd name="adj" fmla="val 226996"/>
          </a:avLst>
        </a:prstGeom>
      </dgm:spPr>
      <dgm:t>
        <a:bodyPr/>
        <a:lstStyle/>
        <a:p>
          <a:endParaRPr lang="en-US"/>
        </a:p>
      </dgm:t>
    </dgm:pt>
    <dgm:pt modelId="{75353E8E-4EE9-4E56-89B3-1A99DCCBFBB5}" type="pres">
      <dgm:prSet presAssocID="{CE507B53-7D23-43B1-8538-36EBFAC332E2}" presName="levelTx" presStyleLbl="revTx" presStyleIdx="0" presStyleCnt="0">
        <dgm:presLayoutVars>
          <dgm:chMax val="1"/>
          <dgm:bulletEnabled val="1"/>
        </dgm:presLayoutVars>
      </dgm:prSet>
      <dgm:spPr/>
      <dgm:t>
        <a:bodyPr/>
        <a:lstStyle/>
        <a:p>
          <a:endParaRPr lang="en-US"/>
        </a:p>
      </dgm:t>
    </dgm:pt>
    <dgm:pt modelId="{3D1AFF7B-7A01-4E95-A7C0-3CE9ECF76733}" type="pres">
      <dgm:prSet presAssocID="{E003F286-816E-4416-AE46-6392FFBC10A8}" presName="Name8" presStyleCnt="0"/>
      <dgm:spPr/>
    </dgm:pt>
    <dgm:pt modelId="{6DD3107C-2DD2-45F8-B4BC-F26EA5B28DA1}" type="pres">
      <dgm:prSet presAssocID="{E003F286-816E-4416-AE46-6392FFBC10A8}" presName="level" presStyleLbl="node1" presStyleIdx="1" presStyleCnt="6" custScaleY="12037">
        <dgm:presLayoutVars>
          <dgm:chMax val="1"/>
          <dgm:bulletEnabled val="1"/>
        </dgm:presLayoutVars>
      </dgm:prSet>
      <dgm:spPr/>
      <dgm:t>
        <a:bodyPr/>
        <a:lstStyle/>
        <a:p>
          <a:endParaRPr lang="en-US"/>
        </a:p>
      </dgm:t>
    </dgm:pt>
    <dgm:pt modelId="{55570F7B-2792-45DE-8A07-E7354372D4AE}" type="pres">
      <dgm:prSet presAssocID="{E003F286-816E-4416-AE46-6392FFBC10A8}" presName="levelTx" presStyleLbl="revTx" presStyleIdx="0" presStyleCnt="0">
        <dgm:presLayoutVars>
          <dgm:chMax val="1"/>
          <dgm:bulletEnabled val="1"/>
        </dgm:presLayoutVars>
      </dgm:prSet>
      <dgm:spPr/>
      <dgm:t>
        <a:bodyPr/>
        <a:lstStyle/>
        <a:p>
          <a:endParaRPr lang="en-US"/>
        </a:p>
      </dgm:t>
    </dgm:pt>
    <dgm:pt modelId="{4B537DFE-01FC-4505-AE4F-4D9265CA6342}" type="pres">
      <dgm:prSet presAssocID="{4EF13050-510A-477D-892E-B86CB075EE39}" presName="Name8" presStyleCnt="0"/>
      <dgm:spPr/>
    </dgm:pt>
    <dgm:pt modelId="{44E73DCE-A0DF-4720-9192-C32A95CE3E40}" type="pres">
      <dgm:prSet presAssocID="{4EF13050-510A-477D-892E-B86CB075EE39}" presName="level" presStyleLbl="node1" presStyleIdx="2" presStyleCnt="6" custScaleY="19485">
        <dgm:presLayoutVars>
          <dgm:chMax val="1"/>
          <dgm:bulletEnabled val="1"/>
        </dgm:presLayoutVars>
      </dgm:prSet>
      <dgm:spPr/>
      <dgm:t>
        <a:bodyPr/>
        <a:lstStyle/>
        <a:p>
          <a:endParaRPr lang="en-US"/>
        </a:p>
      </dgm:t>
    </dgm:pt>
    <dgm:pt modelId="{A1748D50-D682-49C1-9514-9C1FAF1BE261}" type="pres">
      <dgm:prSet presAssocID="{4EF13050-510A-477D-892E-B86CB075EE39}" presName="levelTx" presStyleLbl="revTx" presStyleIdx="0" presStyleCnt="0">
        <dgm:presLayoutVars>
          <dgm:chMax val="1"/>
          <dgm:bulletEnabled val="1"/>
        </dgm:presLayoutVars>
      </dgm:prSet>
      <dgm:spPr/>
      <dgm:t>
        <a:bodyPr/>
        <a:lstStyle/>
        <a:p>
          <a:endParaRPr lang="en-US"/>
        </a:p>
      </dgm:t>
    </dgm:pt>
    <dgm:pt modelId="{25D370EF-983C-4DE5-B40D-E5C8D0D26A55}" type="pres">
      <dgm:prSet presAssocID="{583D79B0-6B68-4D26-B410-00488F7782B0}" presName="Name8" presStyleCnt="0"/>
      <dgm:spPr/>
    </dgm:pt>
    <dgm:pt modelId="{279E4F5C-54E4-4D8C-BDC4-4DCC1E45F7ED}" type="pres">
      <dgm:prSet presAssocID="{583D79B0-6B68-4D26-B410-00488F7782B0}" presName="level" presStyleLbl="node1" presStyleIdx="3" presStyleCnt="6" custScaleY="12483">
        <dgm:presLayoutVars>
          <dgm:chMax val="1"/>
          <dgm:bulletEnabled val="1"/>
        </dgm:presLayoutVars>
      </dgm:prSet>
      <dgm:spPr/>
      <dgm:t>
        <a:bodyPr/>
        <a:lstStyle/>
        <a:p>
          <a:endParaRPr lang="en-US"/>
        </a:p>
      </dgm:t>
    </dgm:pt>
    <dgm:pt modelId="{20885E16-F653-445D-9BCE-98DA8552806C}" type="pres">
      <dgm:prSet presAssocID="{583D79B0-6B68-4D26-B410-00488F7782B0}" presName="levelTx" presStyleLbl="revTx" presStyleIdx="0" presStyleCnt="0">
        <dgm:presLayoutVars>
          <dgm:chMax val="1"/>
          <dgm:bulletEnabled val="1"/>
        </dgm:presLayoutVars>
      </dgm:prSet>
      <dgm:spPr/>
      <dgm:t>
        <a:bodyPr/>
        <a:lstStyle/>
        <a:p>
          <a:endParaRPr lang="en-US"/>
        </a:p>
      </dgm:t>
    </dgm:pt>
    <dgm:pt modelId="{E03ED2D3-418C-41D7-A16E-74AAA46BACD7}" type="pres">
      <dgm:prSet presAssocID="{01F6497E-77F2-43CE-B894-1B3B999BF3DA}" presName="Name8" presStyleCnt="0"/>
      <dgm:spPr/>
    </dgm:pt>
    <dgm:pt modelId="{726F612E-F5C7-48FC-BB91-25B0A1DDDFFC}" type="pres">
      <dgm:prSet presAssocID="{01F6497E-77F2-43CE-B894-1B3B999BF3DA}" presName="level" presStyleLbl="node1" presStyleIdx="4" presStyleCnt="6" custScaleX="99068" custScaleY="16673">
        <dgm:presLayoutVars>
          <dgm:chMax val="1"/>
          <dgm:bulletEnabled val="1"/>
        </dgm:presLayoutVars>
      </dgm:prSet>
      <dgm:spPr/>
      <dgm:t>
        <a:bodyPr/>
        <a:lstStyle/>
        <a:p>
          <a:endParaRPr lang="en-US"/>
        </a:p>
      </dgm:t>
    </dgm:pt>
    <dgm:pt modelId="{D20E6ACC-65C8-4036-818B-B6C1BE878B38}" type="pres">
      <dgm:prSet presAssocID="{01F6497E-77F2-43CE-B894-1B3B999BF3DA}" presName="levelTx" presStyleLbl="revTx" presStyleIdx="0" presStyleCnt="0">
        <dgm:presLayoutVars>
          <dgm:chMax val="1"/>
          <dgm:bulletEnabled val="1"/>
        </dgm:presLayoutVars>
      </dgm:prSet>
      <dgm:spPr/>
      <dgm:t>
        <a:bodyPr/>
        <a:lstStyle/>
        <a:p>
          <a:endParaRPr lang="en-US"/>
        </a:p>
      </dgm:t>
    </dgm:pt>
    <dgm:pt modelId="{F2BAD9D6-542B-4C28-95D4-682FB64E8BF4}" type="pres">
      <dgm:prSet presAssocID="{DBE2BAA0-E485-468C-97A2-220338EE5668}" presName="Name8" presStyleCnt="0"/>
      <dgm:spPr/>
    </dgm:pt>
    <dgm:pt modelId="{2CF98ECE-2558-4078-8021-D61620767B72}" type="pres">
      <dgm:prSet presAssocID="{DBE2BAA0-E485-468C-97A2-220338EE5668}" presName="level" presStyleLbl="node1" presStyleIdx="5" presStyleCnt="6" custScaleY="17214">
        <dgm:presLayoutVars>
          <dgm:chMax val="1"/>
          <dgm:bulletEnabled val="1"/>
        </dgm:presLayoutVars>
      </dgm:prSet>
      <dgm:spPr/>
      <dgm:t>
        <a:bodyPr/>
        <a:lstStyle/>
        <a:p>
          <a:endParaRPr lang="en-US"/>
        </a:p>
      </dgm:t>
    </dgm:pt>
    <dgm:pt modelId="{446CD960-A7CA-4377-AF83-C828CD5C7485}" type="pres">
      <dgm:prSet presAssocID="{DBE2BAA0-E485-468C-97A2-220338EE5668}" presName="levelTx" presStyleLbl="revTx" presStyleIdx="0" presStyleCnt="0">
        <dgm:presLayoutVars>
          <dgm:chMax val="1"/>
          <dgm:bulletEnabled val="1"/>
        </dgm:presLayoutVars>
      </dgm:prSet>
      <dgm:spPr/>
      <dgm:t>
        <a:bodyPr/>
        <a:lstStyle/>
        <a:p>
          <a:endParaRPr lang="en-US"/>
        </a:p>
      </dgm:t>
    </dgm:pt>
  </dgm:ptLst>
  <dgm:cxnLst>
    <dgm:cxn modelId="{699F6C23-277C-FE47-9E6C-1E86B484FD50}" type="presOf" srcId="{E003F286-816E-4416-AE46-6392FFBC10A8}" destId="{55570F7B-2792-45DE-8A07-E7354372D4AE}" srcOrd="1" destOrd="0" presId="urn:microsoft.com/office/officeart/2005/8/layout/pyramid1#1"/>
    <dgm:cxn modelId="{B5924189-3B84-3045-90F0-AFEB43035290}" type="presOf" srcId="{4EF13050-510A-477D-892E-B86CB075EE39}" destId="{A1748D50-D682-49C1-9514-9C1FAF1BE261}" srcOrd="1" destOrd="0" presId="urn:microsoft.com/office/officeart/2005/8/layout/pyramid1#1"/>
    <dgm:cxn modelId="{190139E5-8F53-48E4-823C-CEBE04E5FC57}" srcId="{907F1EEB-3984-46FC-9CD3-F969312CCF37}" destId="{E003F286-816E-4416-AE46-6392FFBC10A8}" srcOrd="1" destOrd="0" parTransId="{8626CB4E-7BB3-45DA-B876-BEB89A1CA119}" sibTransId="{59D69054-3AA8-498E-8F99-F51F392CBC77}"/>
    <dgm:cxn modelId="{54687064-2002-40D3-B8F4-A2255D772861}" srcId="{907F1EEB-3984-46FC-9CD3-F969312CCF37}" destId="{01F6497E-77F2-43CE-B894-1B3B999BF3DA}" srcOrd="4" destOrd="0" parTransId="{6EDFA2B5-6BF8-4751-BA4F-69B85777B2D5}" sibTransId="{9BC80F30-D607-42E1-8F44-04ED0DD6EF4F}"/>
    <dgm:cxn modelId="{F0487BFC-6F76-C148-B760-AFF219AFD63F}" type="presOf" srcId="{CE507B53-7D23-43B1-8538-36EBFAC332E2}" destId="{67391BE3-1D1A-4816-A8EF-14C2E600F926}" srcOrd="0" destOrd="0" presId="urn:microsoft.com/office/officeart/2005/8/layout/pyramid1#1"/>
    <dgm:cxn modelId="{EBF85A01-A163-5B49-A459-C9E8D7C792D0}" type="presOf" srcId="{01F6497E-77F2-43CE-B894-1B3B999BF3DA}" destId="{726F612E-F5C7-48FC-BB91-25B0A1DDDFFC}" srcOrd="0" destOrd="0" presId="urn:microsoft.com/office/officeart/2005/8/layout/pyramid1#1"/>
    <dgm:cxn modelId="{533CCF9F-AD4D-0141-AE2F-82419492BFFC}" type="presOf" srcId="{CE507B53-7D23-43B1-8538-36EBFAC332E2}" destId="{75353E8E-4EE9-4E56-89B3-1A99DCCBFBB5}" srcOrd="1" destOrd="0" presId="urn:microsoft.com/office/officeart/2005/8/layout/pyramid1#1"/>
    <dgm:cxn modelId="{E8EAC1D0-249B-B044-8B1E-2A97F7E7AB6C}" type="presOf" srcId="{583D79B0-6B68-4D26-B410-00488F7782B0}" destId="{20885E16-F653-445D-9BCE-98DA8552806C}" srcOrd="1" destOrd="0" presId="urn:microsoft.com/office/officeart/2005/8/layout/pyramid1#1"/>
    <dgm:cxn modelId="{337F96B1-7732-4377-BCF4-AB7FED5FCC15}" srcId="{907F1EEB-3984-46FC-9CD3-F969312CCF37}" destId="{4EF13050-510A-477D-892E-B86CB075EE39}" srcOrd="2" destOrd="0" parTransId="{EEA0A822-29A5-43B6-BCA6-8F8CA53E6AC0}" sibTransId="{595DC90F-ABB5-454D-9D74-F4F052B42CE8}"/>
    <dgm:cxn modelId="{D5EF8FC8-B60A-074A-A9C6-C90527B102A6}" type="presOf" srcId="{583D79B0-6B68-4D26-B410-00488F7782B0}" destId="{279E4F5C-54E4-4D8C-BDC4-4DCC1E45F7ED}" srcOrd="0" destOrd="0" presId="urn:microsoft.com/office/officeart/2005/8/layout/pyramid1#1"/>
    <dgm:cxn modelId="{0FBD0A8E-71E6-4E5B-8090-2C195DAA2523}" srcId="{907F1EEB-3984-46FC-9CD3-F969312CCF37}" destId="{DBE2BAA0-E485-468C-97A2-220338EE5668}" srcOrd="5" destOrd="0" parTransId="{5FEA6082-0CD6-47A6-A918-D725B21B4644}" sibTransId="{DD97E1EB-6C5A-46F1-8668-678082CD2066}"/>
    <dgm:cxn modelId="{97A14BE1-27BA-3845-8370-2A9C644543ED}" type="presOf" srcId="{DBE2BAA0-E485-468C-97A2-220338EE5668}" destId="{446CD960-A7CA-4377-AF83-C828CD5C7485}" srcOrd="1" destOrd="0" presId="urn:microsoft.com/office/officeart/2005/8/layout/pyramid1#1"/>
    <dgm:cxn modelId="{22B4CDF7-4ABF-B241-B275-8E943826BFA6}" type="presOf" srcId="{DBE2BAA0-E485-468C-97A2-220338EE5668}" destId="{2CF98ECE-2558-4078-8021-D61620767B72}" srcOrd="0" destOrd="0" presId="urn:microsoft.com/office/officeart/2005/8/layout/pyramid1#1"/>
    <dgm:cxn modelId="{ED75CD6A-97F1-49E5-9DE4-2BA09E653E9F}" srcId="{907F1EEB-3984-46FC-9CD3-F969312CCF37}" destId="{583D79B0-6B68-4D26-B410-00488F7782B0}" srcOrd="3" destOrd="0" parTransId="{18CE46F2-E32A-4F0E-9F3F-F85826FFFC85}" sibTransId="{02BD5123-7913-4D68-BEFB-FD44A55317D4}"/>
    <dgm:cxn modelId="{7FB01325-9E04-024B-A248-3F5A59FBA9FF}" type="presOf" srcId="{01F6497E-77F2-43CE-B894-1B3B999BF3DA}" destId="{D20E6ACC-65C8-4036-818B-B6C1BE878B38}" srcOrd="1" destOrd="0" presId="urn:microsoft.com/office/officeart/2005/8/layout/pyramid1#1"/>
    <dgm:cxn modelId="{02470B01-70D6-2348-8849-544385894526}" type="presOf" srcId="{E003F286-816E-4416-AE46-6392FFBC10A8}" destId="{6DD3107C-2DD2-45F8-B4BC-F26EA5B28DA1}" srcOrd="0" destOrd="0" presId="urn:microsoft.com/office/officeart/2005/8/layout/pyramid1#1"/>
    <dgm:cxn modelId="{B55F6A9B-5222-0B46-9B6F-6048E5F3D186}" type="presOf" srcId="{4EF13050-510A-477D-892E-B86CB075EE39}" destId="{44E73DCE-A0DF-4720-9192-C32A95CE3E40}" srcOrd="0" destOrd="0" presId="urn:microsoft.com/office/officeart/2005/8/layout/pyramid1#1"/>
    <dgm:cxn modelId="{95DB881A-C02A-5840-8089-911D1970A7D4}" type="presOf" srcId="{907F1EEB-3984-46FC-9CD3-F969312CCF37}" destId="{182B27AA-5E0E-4294-B095-65CA585D95DA}" srcOrd="0" destOrd="0" presId="urn:microsoft.com/office/officeart/2005/8/layout/pyramid1#1"/>
    <dgm:cxn modelId="{26B50BF6-9F84-4A5D-9DCA-F3C335DB8894}" srcId="{907F1EEB-3984-46FC-9CD3-F969312CCF37}" destId="{CE507B53-7D23-43B1-8538-36EBFAC332E2}" srcOrd="0" destOrd="0" parTransId="{404DEEDA-B456-418C-8E7E-64A6E3103618}" sibTransId="{38465E1F-5EE0-4358-A759-F677B1402C69}"/>
    <dgm:cxn modelId="{4637AE26-7A3C-1148-97B2-403BCDE401C6}" type="presParOf" srcId="{182B27AA-5E0E-4294-B095-65CA585D95DA}" destId="{4A71C82E-0762-430E-AB30-108329A21D1A}" srcOrd="0" destOrd="0" presId="urn:microsoft.com/office/officeart/2005/8/layout/pyramid1#1"/>
    <dgm:cxn modelId="{790543B7-6FAC-344C-B025-BBED19731FB9}" type="presParOf" srcId="{4A71C82E-0762-430E-AB30-108329A21D1A}" destId="{67391BE3-1D1A-4816-A8EF-14C2E600F926}" srcOrd="0" destOrd="0" presId="urn:microsoft.com/office/officeart/2005/8/layout/pyramid1#1"/>
    <dgm:cxn modelId="{1C4317BF-FACA-EA46-9E18-6EA610AE88DA}" type="presParOf" srcId="{4A71C82E-0762-430E-AB30-108329A21D1A}" destId="{75353E8E-4EE9-4E56-89B3-1A99DCCBFBB5}" srcOrd="1" destOrd="0" presId="urn:microsoft.com/office/officeart/2005/8/layout/pyramid1#1"/>
    <dgm:cxn modelId="{35D939B5-B7C6-974A-B249-24DA64B470DC}" type="presParOf" srcId="{182B27AA-5E0E-4294-B095-65CA585D95DA}" destId="{3D1AFF7B-7A01-4E95-A7C0-3CE9ECF76733}" srcOrd="1" destOrd="0" presId="urn:microsoft.com/office/officeart/2005/8/layout/pyramid1#1"/>
    <dgm:cxn modelId="{ABB6767A-E5CB-B945-964A-7E7C66ABC201}" type="presParOf" srcId="{3D1AFF7B-7A01-4E95-A7C0-3CE9ECF76733}" destId="{6DD3107C-2DD2-45F8-B4BC-F26EA5B28DA1}" srcOrd="0" destOrd="0" presId="urn:microsoft.com/office/officeart/2005/8/layout/pyramid1#1"/>
    <dgm:cxn modelId="{D6190A8E-B5BF-974D-A32C-3E128B3569EB}" type="presParOf" srcId="{3D1AFF7B-7A01-4E95-A7C0-3CE9ECF76733}" destId="{55570F7B-2792-45DE-8A07-E7354372D4AE}" srcOrd="1" destOrd="0" presId="urn:microsoft.com/office/officeart/2005/8/layout/pyramid1#1"/>
    <dgm:cxn modelId="{DBB85930-1312-8640-93AF-8F2460D04408}" type="presParOf" srcId="{182B27AA-5E0E-4294-B095-65CA585D95DA}" destId="{4B537DFE-01FC-4505-AE4F-4D9265CA6342}" srcOrd="2" destOrd="0" presId="urn:microsoft.com/office/officeart/2005/8/layout/pyramid1#1"/>
    <dgm:cxn modelId="{3C8B8EFB-2944-A947-8914-5B169410EBB0}" type="presParOf" srcId="{4B537DFE-01FC-4505-AE4F-4D9265CA6342}" destId="{44E73DCE-A0DF-4720-9192-C32A95CE3E40}" srcOrd="0" destOrd="0" presId="urn:microsoft.com/office/officeart/2005/8/layout/pyramid1#1"/>
    <dgm:cxn modelId="{FFA7BD74-0FFD-3F46-8F14-BCF1CCDAD9B4}" type="presParOf" srcId="{4B537DFE-01FC-4505-AE4F-4D9265CA6342}" destId="{A1748D50-D682-49C1-9514-9C1FAF1BE261}" srcOrd="1" destOrd="0" presId="urn:microsoft.com/office/officeart/2005/8/layout/pyramid1#1"/>
    <dgm:cxn modelId="{5A1DDE3D-8B7C-C043-BA91-607ABE5D22FA}" type="presParOf" srcId="{182B27AA-5E0E-4294-B095-65CA585D95DA}" destId="{25D370EF-983C-4DE5-B40D-E5C8D0D26A55}" srcOrd="3" destOrd="0" presId="urn:microsoft.com/office/officeart/2005/8/layout/pyramid1#1"/>
    <dgm:cxn modelId="{2ED9D91F-7E14-EC4D-A6E5-71518A1FD3DA}" type="presParOf" srcId="{25D370EF-983C-4DE5-B40D-E5C8D0D26A55}" destId="{279E4F5C-54E4-4D8C-BDC4-4DCC1E45F7ED}" srcOrd="0" destOrd="0" presId="urn:microsoft.com/office/officeart/2005/8/layout/pyramid1#1"/>
    <dgm:cxn modelId="{D5DAACB8-9A60-704F-A5AC-D02A6C17B2E1}" type="presParOf" srcId="{25D370EF-983C-4DE5-B40D-E5C8D0D26A55}" destId="{20885E16-F653-445D-9BCE-98DA8552806C}" srcOrd="1" destOrd="0" presId="urn:microsoft.com/office/officeart/2005/8/layout/pyramid1#1"/>
    <dgm:cxn modelId="{E1EE2CB7-8869-6047-8A35-DA625CF78C8A}" type="presParOf" srcId="{182B27AA-5E0E-4294-B095-65CA585D95DA}" destId="{E03ED2D3-418C-41D7-A16E-74AAA46BACD7}" srcOrd="4" destOrd="0" presId="urn:microsoft.com/office/officeart/2005/8/layout/pyramid1#1"/>
    <dgm:cxn modelId="{040C1CC1-79E8-C740-95A3-A20F9438B87B}" type="presParOf" srcId="{E03ED2D3-418C-41D7-A16E-74AAA46BACD7}" destId="{726F612E-F5C7-48FC-BB91-25B0A1DDDFFC}" srcOrd="0" destOrd="0" presId="urn:microsoft.com/office/officeart/2005/8/layout/pyramid1#1"/>
    <dgm:cxn modelId="{C5598AFC-13CF-5A48-B7D0-B8257F9940AF}" type="presParOf" srcId="{E03ED2D3-418C-41D7-A16E-74AAA46BACD7}" destId="{D20E6ACC-65C8-4036-818B-B6C1BE878B38}" srcOrd="1" destOrd="0" presId="urn:microsoft.com/office/officeart/2005/8/layout/pyramid1#1"/>
    <dgm:cxn modelId="{A7ABD917-A342-BB49-BFAB-F706CE9A87F5}" type="presParOf" srcId="{182B27AA-5E0E-4294-B095-65CA585D95DA}" destId="{F2BAD9D6-542B-4C28-95D4-682FB64E8BF4}" srcOrd="5" destOrd="0" presId="urn:microsoft.com/office/officeart/2005/8/layout/pyramid1#1"/>
    <dgm:cxn modelId="{EEC50156-353B-9046-AD68-BD4172CAD822}" type="presParOf" srcId="{F2BAD9D6-542B-4C28-95D4-682FB64E8BF4}" destId="{2CF98ECE-2558-4078-8021-D61620767B72}" srcOrd="0" destOrd="0" presId="urn:microsoft.com/office/officeart/2005/8/layout/pyramid1#1"/>
    <dgm:cxn modelId="{E3D0DF72-217D-1348-8421-DB6073D1F2F8}" type="presParOf" srcId="{F2BAD9D6-542B-4C28-95D4-682FB64E8BF4}" destId="{446CD960-A7CA-4377-AF83-C828CD5C7485}" srcOrd="1" destOrd="0" presId="urn:microsoft.com/office/officeart/2005/8/layout/pyramid1#1"/>
  </dgm:cxnLst>
  <dgm:bg>
    <a:pattFill prst="pct5">
      <a:fgClr>
        <a:schemeClr val="tx1">
          <a:hueOff val="0"/>
          <a:satOff val="0"/>
          <a:lumOff val="0"/>
        </a:schemeClr>
      </a:fgClr>
      <a:bgClr>
        <a:schemeClr val="bg1"/>
      </a:bgClr>
    </a:pattFill>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391BE3-1D1A-4816-A8EF-14C2E600F926}">
      <dsp:nvSpPr>
        <dsp:cNvPr id="0" name=""/>
        <dsp:cNvSpPr/>
      </dsp:nvSpPr>
      <dsp:spPr>
        <a:xfrm>
          <a:off x="1760354" y="0"/>
          <a:ext cx="1824086" cy="1119040"/>
        </a:xfrm>
        <a:prstGeom prst="trapezoid">
          <a:avLst>
            <a:gd name="adj" fmla="val 226996"/>
          </a:avLst>
        </a:prstGeom>
        <a:solidFill>
          <a:srgbClr val="4472C4"/>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R="0" lvl="0" algn="ctr" defTabSz="533400" rtl="0">
            <a:lnSpc>
              <a:spcPct val="90000"/>
            </a:lnSpc>
            <a:spcBef>
              <a:spcPct val="0"/>
            </a:spcBef>
            <a:spcAft>
              <a:spcPct val="35000"/>
            </a:spcAft>
          </a:pPr>
          <a:endParaRPr lang="en-US" sz="1200" b="1" kern="1200" baseline="0">
            <a:solidFill>
              <a:sysClr val="window" lastClr="FFFFFF"/>
            </a:solidFill>
            <a:latin typeface="Calibri" panose="020F0502020204030204"/>
            <a:ea typeface="+mn-ea"/>
            <a:cs typeface="+mn-cs"/>
          </a:endParaRPr>
        </a:p>
        <a:p>
          <a:pPr marR="0" lvl="0" algn="ctr" defTabSz="533400" rtl="0">
            <a:lnSpc>
              <a:spcPct val="90000"/>
            </a:lnSpc>
            <a:spcBef>
              <a:spcPct val="0"/>
            </a:spcBef>
            <a:spcAft>
              <a:spcPct val="35000"/>
            </a:spcAft>
          </a:pPr>
          <a:r>
            <a:rPr lang="en-US" sz="2000" b="1" kern="1200">
              <a:solidFill>
                <a:sysClr val="windowText" lastClr="000000"/>
              </a:solidFill>
              <a:latin typeface="Calibri"/>
              <a:ea typeface="+mn-ea"/>
              <a:cs typeface="+mn-cs"/>
            </a:rPr>
            <a:t>FCSC</a:t>
          </a:r>
        </a:p>
      </dsp:txBody>
      <dsp:txXfrm>
        <a:off x="1760354" y="0"/>
        <a:ext cx="1824086" cy="1119040"/>
      </dsp:txXfrm>
    </dsp:sp>
    <dsp:sp modelId="{6DD3107C-2DD2-45F8-B4BC-F26EA5B28DA1}">
      <dsp:nvSpPr>
        <dsp:cNvPr id="0" name=""/>
        <dsp:cNvSpPr/>
      </dsp:nvSpPr>
      <dsp:spPr>
        <a:xfrm>
          <a:off x="1488318" y="1119040"/>
          <a:ext cx="2368157" cy="333776"/>
        </a:xfrm>
        <a:prstGeom prst="trapezoid">
          <a:avLst>
            <a:gd name="adj" fmla="val 81502"/>
          </a:avLst>
        </a:prstGeom>
        <a:solidFill>
          <a:srgbClr val="4472C4"/>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R="0" lvl="0" algn="ctr" defTabSz="889000" rtl="0">
            <a:lnSpc>
              <a:spcPct val="90000"/>
            </a:lnSpc>
            <a:spcBef>
              <a:spcPct val="0"/>
            </a:spcBef>
            <a:spcAft>
              <a:spcPct val="35000"/>
            </a:spcAft>
          </a:pPr>
          <a:r>
            <a:rPr lang="en-US" sz="2000" b="1" kern="1200">
              <a:solidFill>
                <a:sysClr val="windowText" lastClr="000000"/>
              </a:solidFill>
              <a:latin typeface="Calibri"/>
              <a:ea typeface="+mn-ea"/>
              <a:cs typeface="+mn-cs"/>
            </a:rPr>
            <a:t>FCTC</a:t>
          </a:r>
        </a:p>
      </dsp:txBody>
      <dsp:txXfrm>
        <a:off x="1902746" y="1119040"/>
        <a:ext cx="1539302" cy="333776"/>
      </dsp:txXfrm>
    </dsp:sp>
    <dsp:sp modelId="{44E73DCE-A0DF-4720-9192-C32A95CE3E40}">
      <dsp:nvSpPr>
        <dsp:cNvPr id="0" name=""/>
        <dsp:cNvSpPr/>
      </dsp:nvSpPr>
      <dsp:spPr>
        <a:xfrm>
          <a:off x="1047959" y="1452817"/>
          <a:ext cx="3248876" cy="540303"/>
        </a:xfrm>
        <a:prstGeom prst="trapezoid">
          <a:avLst>
            <a:gd name="adj" fmla="val 81502"/>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kern="1200"/>
            <a:t>FCSU</a:t>
          </a:r>
        </a:p>
      </dsp:txBody>
      <dsp:txXfrm>
        <a:off x="1616512" y="1452817"/>
        <a:ext cx="2111769" cy="540303"/>
      </dsp:txXfrm>
    </dsp:sp>
    <dsp:sp modelId="{279E4F5C-54E4-4D8C-BDC4-4DCC1E45F7ED}">
      <dsp:nvSpPr>
        <dsp:cNvPr id="0" name=""/>
        <dsp:cNvSpPr/>
      </dsp:nvSpPr>
      <dsp:spPr>
        <a:xfrm>
          <a:off x="765844" y="1993120"/>
          <a:ext cx="3813106" cy="346143"/>
        </a:xfrm>
        <a:prstGeom prst="trapezoid">
          <a:avLst>
            <a:gd name="adj" fmla="val 81502"/>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kern="1200"/>
            <a:t>SCSC</a:t>
          </a:r>
        </a:p>
      </dsp:txBody>
      <dsp:txXfrm>
        <a:off x="1433137" y="1993120"/>
        <a:ext cx="2478519" cy="346143"/>
      </dsp:txXfrm>
    </dsp:sp>
    <dsp:sp modelId="{726F612E-F5C7-48FC-BB91-25B0A1DDDFFC}">
      <dsp:nvSpPr>
        <dsp:cNvPr id="0" name=""/>
        <dsp:cNvSpPr/>
      </dsp:nvSpPr>
      <dsp:spPr>
        <a:xfrm>
          <a:off x="410316" y="2339264"/>
          <a:ext cx="4524162" cy="462329"/>
        </a:xfrm>
        <a:prstGeom prst="trapezoid">
          <a:avLst>
            <a:gd name="adj" fmla="val 81502"/>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lvl="0" algn="ctr" defTabSz="1244600">
            <a:lnSpc>
              <a:spcPct val="90000"/>
            </a:lnSpc>
            <a:spcBef>
              <a:spcPct val="0"/>
            </a:spcBef>
            <a:spcAft>
              <a:spcPct val="35000"/>
            </a:spcAft>
          </a:pPr>
          <a:r>
            <a:rPr lang="en-US" sz="2800" kern="1200"/>
            <a:t>SCCU</a:t>
          </a:r>
        </a:p>
      </dsp:txBody>
      <dsp:txXfrm>
        <a:off x="1202044" y="2339264"/>
        <a:ext cx="2940705" cy="462329"/>
      </dsp:txXfrm>
    </dsp:sp>
    <dsp:sp modelId="{2CF98ECE-2558-4078-8021-D61620767B72}">
      <dsp:nvSpPr>
        <dsp:cNvPr id="0" name=""/>
        <dsp:cNvSpPr/>
      </dsp:nvSpPr>
      <dsp:spPr>
        <a:xfrm>
          <a:off x="0" y="2801594"/>
          <a:ext cx="5344794" cy="477330"/>
        </a:xfrm>
        <a:prstGeom prst="trapezoid">
          <a:avLst>
            <a:gd name="adj" fmla="val 81502"/>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kern="1200"/>
            <a:t>DP</a:t>
          </a:r>
        </a:p>
      </dsp:txBody>
      <dsp:txXfrm>
        <a:off x="935339" y="2801594"/>
        <a:ext cx="3474116" cy="47733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pyraLvlNode" val="level"/>
          <dgm:param type="pyraAcctTxNode" val="acctTx"/>
          <dgm:param type="pyraAcctBkgdNode" val="acctBkgd"/>
          <dgm:param type="linDir" val="fromB"/>
          <dgm:param type="txDir" val="fromT"/>
          <dgm:param type="pyraAcctPos" val="aft"/>
          <dgm:param type="pyraAcctTxMar" val="step"/>
        </dgm:alg>
      </dgm:if>
      <dgm:else name="Name3">
        <dgm:alg type="pyra">
          <dgm:param type="pyraLvlNode" val="level"/>
          <dgm:param type="pyraAcctTxNode" val="acctTx"/>
          <dgm:param type="pyraAcctBkgdNode" val="acctBkgd"/>
          <dgm:param type="linDir" val="fromB"/>
          <dgm:param type="txDir" val="fromT"/>
          <dgm:param type="pyraAcctPos" val="bef"/>
          <dgm:param type="pyraAcctTxMar" val="step"/>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624D4-DB8F-9147-8921-57EE96CFB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141</Pages>
  <Words>35053</Words>
  <Characters>199808</Characters>
  <Application>Microsoft Macintosh Word</Application>
  <DocSecurity>0</DocSecurity>
  <Lines>1665</Lines>
  <Paragraphs>468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PC</dc:creator>
  <cp:keywords/>
  <dc:description/>
  <cp:lastModifiedBy>Microsoft Office User</cp:lastModifiedBy>
  <cp:revision>2</cp:revision>
  <cp:lastPrinted>2021-10-11T13:47:00Z</cp:lastPrinted>
  <dcterms:created xsi:type="dcterms:W3CDTF">2021-10-18T08:10:00Z</dcterms:created>
  <dcterms:modified xsi:type="dcterms:W3CDTF">2021-10-18T08:10:00Z</dcterms:modified>
</cp:coreProperties>
</file>