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C95E" w14:textId="77777777" w:rsidR="006E36CA" w:rsidRPr="006E36CA" w:rsidRDefault="006E36CA" w:rsidP="006E36CA">
      <w:pPr>
        <w:spacing w:after="120" w:line="240" w:lineRule="auto"/>
        <w:rPr>
          <w:b/>
          <w:bCs/>
        </w:rPr>
      </w:pPr>
      <w:r w:rsidRPr="006E36CA">
        <w:rPr>
          <w:b/>
          <w:bCs/>
        </w:rPr>
        <w:t>1. Strategy &amp; Commercial Excellence</w:t>
      </w:r>
    </w:p>
    <w:p w14:paraId="0A52EFB5" w14:textId="77777777" w:rsidR="006E36CA" w:rsidRPr="006E36CA" w:rsidRDefault="006E36CA" w:rsidP="006E36CA">
      <w:pPr>
        <w:numPr>
          <w:ilvl w:val="0"/>
          <w:numId w:val="17"/>
        </w:numPr>
        <w:spacing w:after="120" w:line="240" w:lineRule="auto"/>
      </w:pPr>
      <w:r w:rsidRPr="006E36CA">
        <w:t xml:space="preserve">Architect market-to-revenue strategies, aligning value propositions with </w:t>
      </w:r>
      <w:r w:rsidRPr="006E36CA">
        <w:rPr>
          <w:b/>
          <w:bCs/>
        </w:rPr>
        <w:t>LTV/CAC efficiency, unit economics, and scalable growth models</w:t>
      </w:r>
      <w:r w:rsidRPr="006E36CA">
        <w:t xml:space="preserve"> </w:t>
      </w:r>
    </w:p>
    <w:p w14:paraId="2AC2B8B3" w14:textId="77777777" w:rsidR="006E36CA" w:rsidRPr="006E36CA" w:rsidRDefault="006E36CA" w:rsidP="006E36CA">
      <w:pPr>
        <w:numPr>
          <w:ilvl w:val="0"/>
          <w:numId w:val="17"/>
        </w:numPr>
        <w:spacing w:after="120" w:line="240" w:lineRule="auto"/>
      </w:pPr>
      <w:r w:rsidRPr="006E36CA">
        <w:t xml:space="preserve">Design and execute </w:t>
      </w:r>
      <w:r w:rsidRPr="006E36CA">
        <w:rPr>
          <w:b/>
          <w:bCs/>
        </w:rPr>
        <w:t>Go-to-Market (GTM) frameworks</w:t>
      </w:r>
      <w:r w:rsidRPr="006E36CA">
        <w:t xml:space="preserve"> to accelerate time-to-value and compress sales cycles </w:t>
      </w:r>
    </w:p>
    <w:p w14:paraId="7934963E" w14:textId="41230D5B" w:rsidR="006E36CA" w:rsidRPr="006E36CA" w:rsidRDefault="006E36CA" w:rsidP="006E36CA">
      <w:pPr>
        <w:numPr>
          <w:ilvl w:val="0"/>
          <w:numId w:val="17"/>
        </w:numPr>
        <w:spacing w:after="120" w:line="240" w:lineRule="auto"/>
      </w:pPr>
      <w:r w:rsidRPr="006E36CA">
        <w:t xml:space="preserve">Build </w:t>
      </w:r>
      <w:r w:rsidRPr="006E36CA">
        <w:rPr>
          <w:b/>
          <w:bCs/>
        </w:rPr>
        <w:t>financial models and forecasting frameworks</w:t>
      </w:r>
      <w:r w:rsidRPr="006E36CA">
        <w:t xml:space="preserve"> to drive revenue predictability and executive decision-making </w:t>
      </w:r>
    </w:p>
    <w:p w14:paraId="7174CCBB" w14:textId="77777777" w:rsidR="006E36CA" w:rsidRPr="006E36CA" w:rsidRDefault="006E36CA" w:rsidP="006E36CA">
      <w:pPr>
        <w:spacing w:after="120" w:line="240" w:lineRule="auto"/>
        <w:rPr>
          <w:b/>
          <w:bCs/>
        </w:rPr>
      </w:pPr>
      <w:r w:rsidRPr="006E36CA">
        <w:rPr>
          <w:b/>
          <w:bCs/>
        </w:rPr>
        <w:t>2. Product Ownership &amp; Delivery</w:t>
      </w:r>
    </w:p>
    <w:p w14:paraId="28DF2270" w14:textId="77777777" w:rsidR="006E36CA" w:rsidRPr="006E36CA" w:rsidRDefault="006E36CA" w:rsidP="006E36CA">
      <w:pPr>
        <w:numPr>
          <w:ilvl w:val="0"/>
          <w:numId w:val="18"/>
        </w:numPr>
        <w:spacing w:after="120" w:line="240" w:lineRule="auto"/>
      </w:pPr>
      <w:r w:rsidRPr="006E36CA">
        <w:t xml:space="preserve">Lead </w:t>
      </w:r>
      <w:r w:rsidRPr="006E36CA">
        <w:rPr>
          <w:b/>
          <w:bCs/>
        </w:rPr>
        <w:t>end-to-end product lifecycle</w:t>
      </w:r>
      <w:r w:rsidRPr="006E36CA">
        <w:t xml:space="preserve">: discovery, MVP definition, backlog management, sprint planning, and release execution </w:t>
      </w:r>
    </w:p>
    <w:p w14:paraId="1338E9F3" w14:textId="77777777" w:rsidR="006E36CA" w:rsidRPr="006E36CA" w:rsidRDefault="006E36CA" w:rsidP="006E36CA">
      <w:pPr>
        <w:numPr>
          <w:ilvl w:val="0"/>
          <w:numId w:val="18"/>
        </w:numPr>
        <w:spacing w:after="120" w:line="240" w:lineRule="auto"/>
      </w:pPr>
      <w:r w:rsidRPr="006E36CA">
        <w:t xml:space="preserve">Translate complex business needs into </w:t>
      </w:r>
      <w:r w:rsidRPr="006E36CA">
        <w:rPr>
          <w:b/>
          <w:bCs/>
        </w:rPr>
        <w:t>clear user stories (INVEST), roadmaps, and outcome-driven requirements</w:t>
      </w:r>
      <w:r w:rsidRPr="006E36CA">
        <w:t xml:space="preserve"> </w:t>
      </w:r>
    </w:p>
    <w:p w14:paraId="3784E8FC" w14:textId="76E9EAF8" w:rsidR="006E36CA" w:rsidRPr="006E36CA" w:rsidRDefault="006E36CA" w:rsidP="006E36CA">
      <w:pPr>
        <w:numPr>
          <w:ilvl w:val="0"/>
          <w:numId w:val="18"/>
        </w:numPr>
        <w:spacing w:after="120" w:line="240" w:lineRule="auto"/>
      </w:pPr>
      <w:r w:rsidRPr="006E36CA">
        <w:t xml:space="preserve">Facilitate </w:t>
      </w:r>
      <w:r w:rsidRPr="006E36CA">
        <w:rPr>
          <w:b/>
          <w:bCs/>
        </w:rPr>
        <w:t>Agile delivery (Scrum/Kanban)</w:t>
      </w:r>
      <w:r w:rsidRPr="006E36CA">
        <w:t xml:space="preserve"> and cross-functional alignment to ensure on-time, high-quality releases </w:t>
      </w:r>
    </w:p>
    <w:p w14:paraId="00EAEFF4" w14:textId="77777777" w:rsidR="006E36CA" w:rsidRPr="006E36CA" w:rsidRDefault="006E36CA" w:rsidP="006E36CA">
      <w:pPr>
        <w:spacing w:after="120" w:line="240" w:lineRule="auto"/>
        <w:rPr>
          <w:b/>
          <w:bCs/>
        </w:rPr>
      </w:pPr>
      <w:r w:rsidRPr="006E36CA">
        <w:rPr>
          <w:b/>
          <w:bCs/>
        </w:rPr>
        <w:t>3. Digital Transformation &amp; Innovation</w:t>
      </w:r>
    </w:p>
    <w:p w14:paraId="50042667" w14:textId="77777777" w:rsidR="006E36CA" w:rsidRPr="006E36CA" w:rsidRDefault="006E36CA" w:rsidP="006E36CA">
      <w:pPr>
        <w:numPr>
          <w:ilvl w:val="0"/>
          <w:numId w:val="19"/>
        </w:numPr>
        <w:spacing w:after="120" w:line="240" w:lineRule="auto"/>
      </w:pPr>
      <w:r w:rsidRPr="006E36CA">
        <w:t xml:space="preserve">Drive </w:t>
      </w:r>
      <w:r w:rsidRPr="006E36CA">
        <w:rPr>
          <w:b/>
          <w:bCs/>
        </w:rPr>
        <w:t>enterprise digital transformation</w:t>
      </w:r>
      <w:r w:rsidRPr="006E36CA">
        <w:t xml:space="preserve"> and modernization of legacy platforms across telecom, government, and tech sectors </w:t>
      </w:r>
    </w:p>
    <w:p w14:paraId="4A421130" w14:textId="77777777" w:rsidR="006E36CA" w:rsidRPr="006E36CA" w:rsidRDefault="006E36CA" w:rsidP="006E36CA">
      <w:pPr>
        <w:numPr>
          <w:ilvl w:val="0"/>
          <w:numId w:val="19"/>
        </w:numPr>
        <w:spacing w:after="120" w:line="240" w:lineRule="auto"/>
      </w:pPr>
      <w:r w:rsidRPr="006E36CA">
        <w:t xml:space="preserve">Design and launch </w:t>
      </w:r>
      <w:r w:rsidRPr="006E36CA">
        <w:rPr>
          <w:b/>
          <w:bCs/>
        </w:rPr>
        <w:t>AI-enabled and data-driven products</w:t>
      </w:r>
      <w:r w:rsidRPr="006E36CA">
        <w:t xml:space="preserve">, including RAG-based solutions and monetization platforms </w:t>
      </w:r>
    </w:p>
    <w:p w14:paraId="3092D4C4" w14:textId="55A607E5" w:rsidR="006E36CA" w:rsidRPr="006E36CA" w:rsidRDefault="006E36CA" w:rsidP="006E36CA">
      <w:pPr>
        <w:numPr>
          <w:ilvl w:val="0"/>
          <w:numId w:val="19"/>
        </w:numPr>
        <w:spacing w:after="120" w:line="240" w:lineRule="auto"/>
      </w:pPr>
      <w:r w:rsidRPr="006E36CA">
        <w:t xml:space="preserve">Establish </w:t>
      </w:r>
      <w:r w:rsidRPr="006E36CA">
        <w:rPr>
          <w:b/>
          <w:bCs/>
        </w:rPr>
        <w:t>scalable operational frameworks</w:t>
      </w:r>
      <w:r w:rsidRPr="006E36CA">
        <w:t xml:space="preserve"> to support high-growth, first-to-market digital initiatives </w:t>
      </w:r>
    </w:p>
    <w:p w14:paraId="0BF928BD" w14:textId="77777777" w:rsidR="006E36CA" w:rsidRPr="006E36CA" w:rsidRDefault="006E36CA" w:rsidP="006E36CA">
      <w:pPr>
        <w:spacing w:after="120" w:line="240" w:lineRule="auto"/>
        <w:rPr>
          <w:b/>
          <w:bCs/>
        </w:rPr>
      </w:pPr>
      <w:r w:rsidRPr="006E36CA">
        <w:rPr>
          <w:b/>
          <w:bCs/>
        </w:rPr>
        <w:t>4. Process Optimization &amp; Operational Design</w:t>
      </w:r>
    </w:p>
    <w:p w14:paraId="709CA3B6" w14:textId="77777777" w:rsidR="006E36CA" w:rsidRPr="006E36CA" w:rsidRDefault="006E36CA" w:rsidP="006E36CA">
      <w:pPr>
        <w:numPr>
          <w:ilvl w:val="0"/>
          <w:numId w:val="20"/>
        </w:numPr>
        <w:spacing w:after="120" w:line="240" w:lineRule="auto"/>
      </w:pPr>
      <w:r w:rsidRPr="006E36CA">
        <w:t xml:space="preserve">Optimize </w:t>
      </w:r>
      <w:r w:rsidRPr="006E36CA">
        <w:rPr>
          <w:b/>
          <w:bCs/>
        </w:rPr>
        <w:t>Lead-to-Cash / Contract-to-Cash (L2C)</w:t>
      </w:r>
      <w:r w:rsidRPr="006E36CA">
        <w:t xml:space="preserve"> workflows to reduce friction, improve billing accuracy, and minimize revenue leakage </w:t>
      </w:r>
    </w:p>
    <w:p w14:paraId="44418124" w14:textId="77777777" w:rsidR="006E36CA" w:rsidRPr="006E36CA" w:rsidRDefault="006E36CA" w:rsidP="006E36CA">
      <w:pPr>
        <w:numPr>
          <w:ilvl w:val="0"/>
          <w:numId w:val="20"/>
        </w:numPr>
        <w:spacing w:after="120" w:line="240" w:lineRule="auto"/>
      </w:pPr>
      <w:r w:rsidRPr="006E36CA">
        <w:t xml:space="preserve">Apply </w:t>
      </w:r>
      <w:r w:rsidRPr="006E36CA">
        <w:rPr>
          <w:b/>
          <w:bCs/>
        </w:rPr>
        <w:t>BPMN, UML, and Value Stream Mapping</w:t>
      </w:r>
      <w:r w:rsidRPr="006E36CA">
        <w:t xml:space="preserve"> to redesign processes (As-Is / To-Be) and standardize global operations </w:t>
      </w:r>
    </w:p>
    <w:p w14:paraId="5900546C" w14:textId="6F74E157" w:rsidR="006E36CA" w:rsidRPr="006E36CA" w:rsidRDefault="006E36CA" w:rsidP="006E36CA">
      <w:pPr>
        <w:numPr>
          <w:ilvl w:val="0"/>
          <w:numId w:val="20"/>
        </w:numPr>
        <w:spacing w:after="120" w:line="240" w:lineRule="auto"/>
      </w:pPr>
      <w:r w:rsidRPr="006E36CA">
        <w:t xml:space="preserve">Implement </w:t>
      </w:r>
      <w:r w:rsidRPr="006E36CA">
        <w:rPr>
          <w:b/>
          <w:bCs/>
        </w:rPr>
        <w:t>automation and lean methodologies</w:t>
      </w:r>
      <w:r w:rsidRPr="006E36CA">
        <w:t xml:space="preserve"> to increase efficiency, reduce costs, and accelerate cycle times </w:t>
      </w:r>
    </w:p>
    <w:p w14:paraId="7CB38C52" w14:textId="77777777" w:rsidR="006E36CA" w:rsidRPr="006E36CA" w:rsidRDefault="006E36CA" w:rsidP="006E36CA">
      <w:pPr>
        <w:spacing w:after="120" w:line="240" w:lineRule="auto"/>
        <w:rPr>
          <w:b/>
          <w:bCs/>
        </w:rPr>
      </w:pPr>
      <w:r w:rsidRPr="006E36CA">
        <w:rPr>
          <w:b/>
          <w:bCs/>
        </w:rPr>
        <w:t>5. Stakeholder Leadership &amp; Customer Experience</w:t>
      </w:r>
    </w:p>
    <w:p w14:paraId="0F1B24DF" w14:textId="77777777" w:rsidR="006E36CA" w:rsidRPr="006E36CA" w:rsidRDefault="006E36CA" w:rsidP="006E36CA">
      <w:pPr>
        <w:numPr>
          <w:ilvl w:val="0"/>
          <w:numId w:val="21"/>
        </w:numPr>
        <w:spacing w:after="120" w:line="240" w:lineRule="auto"/>
      </w:pPr>
      <w:r w:rsidRPr="006E36CA">
        <w:t xml:space="preserve">Align executives and cross-functional teams through </w:t>
      </w:r>
      <w:r w:rsidRPr="006E36CA">
        <w:rPr>
          <w:b/>
          <w:bCs/>
        </w:rPr>
        <w:t>structured communication, governance models (RACI), and strategic facilitation</w:t>
      </w:r>
      <w:r w:rsidRPr="006E36CA">
        <w:t xml:space="preserve"> </w:t>
      </w:r>
    </w:p>
    <w:p w14:paraId="1F6234E3" w14:textId="77777777" w:rsidR="006E36CA" w:rsidRPr="006E36CA" w:rsidRDefault="006E36CA" w:rsidP="006E36CA">
      <w:pPr>
        <w:numPr>
          <w:ilvl w:val="0"/>
          <w:numId w:val="21"/>
        </w:numPr>
        <w:spacing w:after="120" w:line="240" w:lineRule="auto"/>
      </w:pPr>
      <w:r w:rsidRPr="006E36CA">
        <w:t xml:space="preserve">Bridge business and technology to ensure </w:t>
      </w:r>
      <w:r w:rsidRPr="006E36CA">
        <w:rPr>
          <w:b/>
          <w:bCs/>
        </w:rPr>
        <w:t>“build-the-right” and “build-it-right” execution</w:t>
      </w:r>
      <w:r w:rsidRPr="006E36CA">
        <w:t xml:space="preserve"> </w:t>
      </w:r>
    </w:p>
    <w:p w14:paraId="1593B2F2" w14:textId="77777777" w:rsidR="006E36CA" w:rsidRPr="006E36CA" w:rsidRDefault="006E36CA" w:rsidP="006E36CA">
      <w:pPr>
        <w:numPr>
          <w:ilvl w:val="0"/>
          <w:numId w:val="21"/>
        </w:numPr>
        <w:spacing w:after="120" w:line="240" w:lineRule="auto"/>
      </w:pPr>
      <w:r w:rsidRPr="006E36CA">
        <w:t xml:space="preserve">Design </w:t>
      </w:r>
      <w:r w:rsidRPr="006E36CA">
        <w:rPr>
          <w:b/>
          <w:bCs/>
        </w:rPr>
        <w:t>customer-centric journeys and UX frameworks</w:t>
      </w:r>
      <w:r w:rsidRPr="006E36CA">
        <w:t xml:space="preserve"> to maximize adoption, usability, and retention</w:t>
      </w:r>
    </w:p>
    <w:p w14:paraId="127DF719" w14:textId="77777777" w:rsidR="005A448B" w:rsidRPr="006E36CA" w:rsidRDefault="005A448B" w:rsidP="006E36CA">
      <w:pPr>
        <w:spacing w:after="120" w:line="240" w:lineRule="auto"/>
      </w:pPr>
    </w:p>
    <w:sectPr w:rsidR="005A448B" w:rsidRPr="006E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F68"/>
    <w:multiLevelType w:val="multilevel"/>
    <w:tmpl w:val="505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C79F3"/>
    <w:multiLevelType w:val="multilevel"/>
    <w:tmpl w:val="763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A1F6F"/>
    <w:multiLevelType w:val="multilevel"/>
    <w:tmpl w:val="26E0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87069"/>
    <w:multiLevelType w:val="multilevel"/>
    <w:tmpl w:val="877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E2DBC"/>
    <w:multiLevelType w:val="multilevel"/>
    <w:tmpl w:val="9E2A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661D4"/>
    <w:multiLevelType w:val="multilevel"/>
    <w:tmpl w:val="7D9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76F2D"/>
    <w:multiLevelType w:val="multilevel"/>
    <w:tmpl w:val="BE8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71994"/>
    <w:multiLevelType w:val="multilevel"/>
    <w:tmpl w:val="EE9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A69A3"/>
    <w:multiLevelType w:val="multilevel"/>
    <w:tmpl w:val="CE3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87033"/>
    <w:multiLevelType w:val="multilevel"/>
    <w:tmpl w:val="452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15AF6"/>
    <w:multiLevelType w:val="multilevel"/>
    <w:tmpl w:val="CE22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2688C"/>
    <w:multiLevelType w:val="multilevel"/>
    <w:tmpl w:val="1FDA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81511"/>
    <w:multiLevelType w:val="multilevel"/>
    <w:tmpl w:val="AED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8742F"/>
    <w:multiLevelType w:val="multilevel"/>
    <w:tmpl w:val="FC0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32164"/>
    <w:multiLevelType w:val="multilevel"/>
    <w:tmpl w:val="6434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22049"/>
    <w:multiLevelType w:val="multilevel"/>
    <w:tmpl w:val="847A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B6F3F"/>
    <w:multiLevelType w:val="multilevel"/>
    <w:tmpl w:val="0E4C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301F2"/>
    <w:multiLevelType w:val="hybridMultilevel"/>
    <w:tmpl w:val="81C4A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B26D5"/>
    <w:multiLevelType w:val="multilevel"/>
    <w:tmpl w:val="FE00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310A5"/>
    <w:multiLevelType w:val="multilevel"/>
    <w:tmpl w:val="56E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05870"/>
    <w:multiLevelType w:val="multilevel"/>
    <w:tmpl w:val="F38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07521">
    <w:abstractNumId w:val="4"/>
  </w:num>
  <w:num w:numId="2" w16cid:durableId="1061976361">
    <w:abstractNumId w:val="7"/>
  </w:num>
  <w:num w:numId="3" w16cid:durableId="1757482194">
    <w:abstractNumId w:val="15"/>
  </w:num>
  <w:num w:numId="4" w16cid:durableId="532110096">
    <w:abstractNumId w:val="3"/>
  </w:num>
  <w:num w:numId="5" w16cid:durableId="1268076129">
    <w:abstractNumId w:val="11"/>
  </w:num>
  <w:num w:numId="6" w16cid:durableId="430248339">
    <w:abstractNumId w:val="17"/>
  </w:num>
  <w:num w:numId="7" w16cid:durableId="1825968055">
    <w:abstractNumId w:val="10"/>
  </w:num>
  <w:num w:numId="8" w16cid:durableId="1593470138">
    <w:abstractNumId w:val="0"/>
  </w:num>
  <w:num w:numId="9" w16cid:durableId="1502891482">
    <w:abstractNumId w:val="14"/>
  </w:num>
  <w:num w:numId="10" w16cid:durableId="1045518780">
    <w:abstractNumId w:val="13"/>
  </w:num>
  <w:num w:numId="11" w16cid:durableId="664747447">
    <w:abstractNumId w:val="12"/>
  </w:num>
  <w:num w:numId="12" w16cid:durableId="686372071">
    <w:abstractNumId w:val="19"/>
  </w:num>
  <w:num w:numId="13" w16cid:durableId="2826879">
    <w:abstractNumId w:val="9"/>
  </w:num>
  <w:num w:numId="14" w16cid:durableId="1523976258">
    <w:abstractNumId w:val="1"/>
  </w:num>
  <w:num w:numId="15" w16cid:durableId="1283538652">
    <w:abstractNumId w:val="16"/>
  </w:num>
  <w:num w:numId="16" w16cid:durableId="1909803178">
    <w:abstractNumId w:val="6"/>
  </w:num>
  <w:num w:numId="17" w16cid:durableId="1261446516">
    <w:abstractNumId w:val="5"/>
  </w:num>
  <w:num w:numId="18" w16cid:durableId="288902649">
    <w:abstractNumId w:val="2"/>
  </w:num>
  <w:num w:numId="19" w16cid:durableId="2091467978">
    <w:abstractNumId w:val="20"/>
  </w:num>
  <w:num w:numId="20" w16cid:durableId="1522891216">
    <w:abstractNumId w:val="8"/>
  </w:num>
  <w:num w:numId="21" w16cid:durableId="20205014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8B"/>
    <w:rsid w:val="005A448B"/>
    <w:rsid w:val="006E36CA"/>
    <w:rsid w:val="006E7A00"/>
    <w:rsid w:val="008F5541"/>
    <w:rsid w:val="00F462B7"/>
    <w:rsid w:val="00FB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9BD2"/>
  <w15:chartTrackingRefBased/>
  <w15:docId w15:val="{D9395213-5227-4526-B820-1DECD287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249</Words>
  <Characters>1671</Characters>
  <Application>Microsoft Office Word</Application>
  <DocSecurity>0</DocSecurity>
  <Lines>26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Kahlout</dc:creator>
  <cp:keywords/>
  <dc:description/>
  <cp:lastModifiedBy>Mohamad Kahlout</cp:lastModifiedBy>
  <cp:revision>1</cp:revision>
  <dcterms:created xsi:type="dcterms:W3CDTF">2026-04-09T05:27:00Z</dcterms:created>
  <dcterms:modified xsi:type="dcterms:W3CDTF">2026-04-09T05:46:00Z</dcterms:modified>
</cp:coreProperties>
</file>