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D8B" w:rsidRDefault="00CE0D8B" w:rsidP="00CE0D8B">
      <w:pPr>
        <w:pStyle w:val="Heading1"/>
        <w:spacing w:before="0" w:line="240" w:lineRule="atLeast"/>
        <w:textAlignment w:val="baseline"/>
        <w:rPr>
          <w:rFonts w:ascii="Arial" w:hAnsi="Arial" w:cs="Arial"/>
          <w:color w:val="000000"/>
          <w:sz w:val="45"/>
          <w:szCs w:val="45"/>
        </w:rPr>
      </w:pPr>
      <w:r>
        <w:rPr>
          <w:rFonts w:ascii="Arial" w:hAnsi="Arial" w:cs="Arial"/>
          <w:color w:val="000000"/>
          <w:sz w:val="45"/>
          <w:szCs w:val="45"/>
        </w:rPr>
        <w:t>Hours of Operation</w:t>
      </w:r>
    </w:p>
    <w:p w:rsidR="00CE0D8B" w:rsidRDefault="00CE0D8B" w:rsidP="00CE0D8B">
      <w:pPr>
        <w:pStyle w:val="NormalWeb"/>
        <w:spacing w:before="30" w:beforeAutospacing="0" w:after="120" w:afterAutospacing="0" w:line="330" w:lineRule="atLeast"/>
        <w:textAlignment w:val="baseline"/>
        <w:rPr>
          <w:rFonts w:ascii="Arial" w:hAnsi="Arial" w:cs="Arial"/>
          <w:color w:val="000000"/>
          <w:sz w:val="21"/>
          <w:szCs w:val="21"/>
        </w:rPr>
      </w:pPr>
      <w:r>
        <w:rPr>
          <w:rFonts w:ascii="Arial" w:hAnsi="Arial" w:cs="Arial"/>
          <w:color w:val="000000"/>
          <w:sz w:val="21"/>
          <w:szCs w:val="21"/>
        </w:rPr>
        <w:t>OANDA’s hours of operation coincide with the global financial markets. Trading is available from Sunday approximately 5 p.m. to Friday 5 p.m., New York time.</w:t>
      </w:r>
    </w:p>
    <w:p w:rsidR="00CE0D8B" w:rsidRDefault="00CE0D8B" w:rsidP="00CE0D8B">
      <w:pPr>
        <w:pStyle w:val="NormalWeb"/>
        <w:spacing w:before="30" w:beforeAutospacing="0" w:after="120" w:afterAutospacing="0" w:line="330" w:lineRule="atLeast"/>
        <w:textAlignment w:val="baseline"/>
        <w:rPr>
          <w:rFonts w:ascii="Arial" w:hAnsi="Arial" w:cs="Arial"/>
          <w:color w:val="000000"/>
          <w:sz w:val="21"/>
          <w:szCs w:val="21"/>
        </w:rPr>
      </w:pPr>
      <w:r>
        <w:rPr>
          <w:rFonts w:ascii="Arial" w:hAnsi="Arial" w:cs="Arial"/>
          <w:color w:val="000000"/>
          <w:sz w:val="21"/>
          <w:szCs w:val="21"/>
        </w:rPr>
        <w:t>If you decide to leave trades open over the weekend:</w:t>
      </w:r>
    </w:p>
    <w:p w:rsidR="00CE0D8B" w:rsidRDefault="00CE0D8B" w:rsidP="00CE0D8B">
      <w:pPr>
        <w:numPr>
          <w:ilvl w:val="0"/>
          <w:numId w:val="1"/>
        </w:numPr>
        <w:spacing w:after="120" w:line="330" w:lineRule="atLeast"/>
        <w:ind w:left="0"/>
        <w:textAlignment w:val="baseline"/>
        <w:rPr>
          <w:rFonts w:ascii="Arial" w:hAnsi="Arial" w:cs="Arial"/>
          <w:color w:val="000000"/>
          <w:sz w:val="21"/>
          <w:szCs w:val="21"/>
        </w:rPr>
      </w:pPr>
      <w:r>
        <w:rPr>
          <w:rFonts w:ascii="Arial" w:hAnsi="Arial" w:cs="Arial"/>
          <w:color w:val="000000"/>
          <w:sz w:val="21"/>
          <w:szCs w:val="21"/>
        </w:rPr>
        <w:t>You cannot close existing positions or open new positions when markets are closed (but you can place or modify Limit, Stop Loss, Take Profit and Trailing Stop orders).</w:t>
      </w:r>
    </w:p>
    <w:p w:rsidR="00CE0D8B" w:rsidRDefault="00CE0D8B" w:rsidP="00CE0D8B">
      <w:pPr>
        <w:numPr>
          <w:ilvl w:val="0"/>
          <w:numId w:val="1"/>
        </w:numPr>
        <w:spacing w:after="120" w:line="330" w:lineRule="atLeast"/>
        <w:ind w:left="0"/>
        <w:textAlignment w:val="baseline"/>
        <w:rPr>
          <w:rFonts w:ascii="Arial" w:hAnsi="Arial" w:cs="Arial"/>
          <w:color w:val="000000"/>
          <w:sz w:val="21"/>
          <w:szCs w:val="21"/>
        </w:rPr>
      </w:pPr>
      <w:r>
        <w:rPr>
          <w:rFonts w:ascii="Arial" w:hAnsi="Arial" w:cs="Arial"/>
          <w:color w:val="000000"/>
          <w:sz w:val="21"/>
          <w:szCs w:val="21"/>
        </w:rPr>
        <w:t>Spreads (the difference between the bid price and the ask price) typically widen at 4:00 p.m. Friday, to reflect decreased liquidity in the global markets.  These widened spreads could trigger stop-loss orders or margin closeouts.</w:t>
      </w:r>
      <w:bookmarkStart w:id="0" w:name="_GoBack"/>
      <w:bookmarkEnd w:id="0"/>
    </w:p>
    <w:p w:rsidR="00CE0D8B" w:rsidRDefault="00CE0D8B" w:rsidP="00CE0D8B">
      <w:pPr>
        <w:numPr>
          <w:ilvl w:val="0"/>
          <w:numId w:val="1"/>
        </w:numPr>
        <w:spacing w:after="120" w:line="330" w:lineRule="atLeast"/>
        <w:ind w:left="0"/>
        <w:textAlignment w:val="baseline"/>
        <w:rPr>
          <w:rFonts w:ascii="Arial" w:hAnsi="Arial" w:cs="Arial"/>
          <w:color w:val="000000"/>
          <w:sz w:val="21"/>
          <w:szCs w:val="21"/>
        </w:rPr>
      </w:pPr>
      <w:r>
        <w:rPr>
          <w:rFonts w:ascii="Arial" w:hAnsi="Arial" w:cs="Arial"/>
          <w:color w:val="000000"/>
          <w:sz w:val="21"/>
          <w:szCs w:val="21"/>
        </w:rPr>
        <w:t>Market prices may significantly change or “gap” when trading resumes on Sunday.  This change could trigger limit orders, which are executed at the current market rate.  For example, if the market rate moves against you, a stop-loss order may be closed at a rate different from your stop-loss rate -- resulting in additional losses.</w:t>
      </w:r>
    </w:p>
    <w:p w:rsidR="00CE0D8B" w:rsidRDefault="00CE0D8B" w:rsidP="00CE0D8B">
      <w:pPr>
        <w:pStyle w:val="NormalWeb"/>
        <w:spacing w:before="30" w:beforeAutospacing="0" w:after="120" w:afterAutospacing="0" w:line="330" w:lineRule="atLeast"/>
        <w:textAlignment w:val="baseline"/>
        <w:rPr>
          <w:rFonts w:ascii="Arial" w:hAnsi="Arial" w:cs="Arial"/>
          <w:color w:val="000000"/>
          <w:sz w:val="21"/>
          <w:szCs w:val="21"/>
        </w:rPr>
      </w:pPr>
      <w:r>
        <w:rPr>
          <w:rFonts w:ascii="Arial" w:hAnsi="Arial" w:cs="Arial"/>
          <w:color w:val="000000"/>
          <w:sz w:val="21"/>
          <w:szCs w:val="21"/>
        </w:rPr>
        <w:t xml:space="preserve">Ensure that you maintain sufficient margin in your </w:t>
      </w:r>
      <w:proofErr w:type="spellStart"/>
      <w:r>
        <w:rPr>
          <w:rFonts w:ascii="Arial" w:hAnsi="Arial" w:cs="Arial"/>
          <w:color w:val="000000"/>
          <w:sz w:val="21"/>
          <w:szCs w:val="21"/>
        </w:rPr>
        <w:t>fxTrade</w:t>
      </w:r>
      <w:proofErr w:type="spellEnd"/>
      <w:r>
        <w:rPr>
          <w:rFonts w:ascii="Arial" w:hAnsi="Arial" w:cs="Arial"/>
          <w:color w:val="000000"/>
          <w:sz w:val="21"/>
          <w:szCs w:val="21"/>
        </w:rPr>
        <w:t xml:space="preserve"> account at all times to avoid a margin closeout. To reduce the risk of a margin closeout, reduce or close your overall positions or add more funds to your </w:t>
      </w:r>
      <w:proofErr w:type="spellStart"/>
      <w:r>
        <w:rPr>
          <w:rFonts w:ascii="Arial" w:hAnsi="Arial" w:cs="Arial"/>
          <w:color w:val="000000"/>
          <w:sz w:val="21"/>
          <w:szCs w:val="21"/>
        </w:rPr>
        <w:t>fxTrade</w:t>
      </w:r>
      <w:proofErr w:type="spellEnd"/>
      <w:r>
        <w:rPr>
          <w:rFonts w:ascii="Arial" w:hAnsi="Arial" w:cs="Arial"/>
          <w:color w:val="000000"/>
          <w:sz w:val="21"/>
          <w:szCs w:val="21"/>
        </w:rPr>
        <w:t xml:space="preserve"> account.  To prevent unwanted order execution, consider widening your take-profits, stop-losses or trailing-stops prior to the weekend.</w:t>
      </w:r>
    </w:p>
    <w:p w:rsidR="00CE0D8B" w:rsidRDefault="00CE0D8B" w:rsidP="00CE0D8B">
      <w:pPr>
        <w:pStyle w:val="NormalWeb"/>
        <w:spacing w:before="30" w:beforeAutospacing="0" w:after="120" w:afterAutospacing="0" w:line="330" w:lineRule="atLeast"/>
        <w:textAlignment w:val="baseline"/>
        <w:rPr>
          <w:rFonts w:ascii="Arial" w:hAnsi="Arial" w:cs="Arial"/>
          <w:color w:val="000000"/>
          <w:sz w:val="21"/>
          <w:szCs w:val="21"/>
        </w:rPr>
      </w:pPr>
      <w:r>
        <w:rPr>
          <w:rFonts w:ascii="Arial" w:hAnsi="Arial" w:cs="Arial"/>
          <w:color w:val="000000"/>
          <w:sz w:val="21"/>
          <w:szCs w:val="21"/>
        </w:rPr>
        <w:t xml:space="preserve">Listed below are specific instruments with trading hours that differ from those noted </w:t>
      </w:r>
      <w:proofErr w:type="gramStart"/>
      <w:r>
        <w:rPr>
          <w:rFonts w:ascii="Arial" w:hAnsi="Arial" w:cs="Arial"/>
          <w:color w:val="000000"/>
          <w:sz w:val="21"/>
          <w:szCs w:val="21"/>
        </w:rPr>
        <w:t>above.</w:t>
      </w:r>
      <w:proofErr w:type="gramEnd"/>
    </w:p>
    <w:p w:rsidR="00CE0D8B" w:rsidRDefault="00CE0D8B" w:rsidP="00CE0D8B">
      <w:pPr>
        <w:spacing w:line="270" w:lineRule="atLeast"/>
        <w:textAlignment w:val="baseline"/>
        <w:rPr>
          <w:rFonts w:ascii="Arial" w:hAnsi="Arial" w:cs="Arial"/>
          <w:color w:val="000000"/>
          <w:sz w:val="20"/>
          <w:szCs w:val="20"/>
        </w:rPr>
      </w:pPr>
      <w:r>
        <w:rPr>
          <w:rFonts w:ascii="Arial" w:hAnsi="Arial" w:cs="Arial"/>
          <w:noProof/>
          <w:color w:val="000000"/>
          <w:sz w:val="20"/>
          <w:szCs w:val="20"/>
        </w:rPr>
        <w:drawing>
          <wp:inline distT="0" distB="0" distL="0" distR="0">
            <wp:extent cx="9525" cy="9525"/>
            <wp:effectExtent l="0" t="0" r="0" b="0"/>
            <wp:docPr id="1" name="Picture 1" descr="http://fxtrade.oanda.ca/wandacache/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xtrade.oanda.ca/wandacache/1x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E0D8B" w:rsidRDefault="00CE0D8B" w:rsidP="00CE0D8B">
      <w:pPr>
        <w:pStyle w:val="NormalWeb"/>
        <w:spacing w:before="0" w:beforeAutospacing="0" w:after="0" w:afterAutospacing="0" w:line="270" w:lineRule="atLeast"/>
        <w:textAlignment w:val="baseline"/>
        <w:rPr>
          <w:rFonts w:ascii="Arial" w:hAnsi="Arial" w:cs="Arial"/>
          <w:color w:val="000000"/>
          <w:sz w:val="20"/>
          <w:szCs w:val="20"/>
        </w:rPr>
      </w:pPr>
      <w:r>
        <w:rPr>
          <w:rStyle w:val="Strong"/>
          <w:rFonts w:ascii="Arial" w:hAnsi="Arial" w:cs="Arial"/>
          <w:color w:val="000000"/>
          <w:sz w:val="20"/>
          <w:szCs w:val="20"/>
          <w:bdr w:val="none" w:sz="0" w:space="0" w:color="auto" w:frame="1"/>
        </w:rPr>
        <w:t>Need help?</w:t>
      </w:r>
      <w:r>
        <w:rPr>
          <w:rStyle w:val="apple-converted-space"/>
          <w:rFonts w:ascii="Arial" w:hAnsi="Arial" w:cs="Arial"/>
          <w:color w:val="000000"/>
          <w:sz w:val="20"/>
          <w:szCs w:val="20"/>
        </w:rPr>
        <w:t> </w:t>
      </w:r>
      <w:r>
        <w:rPr>
          <w:rFonts w:ascii="Arial" w:hAnsi="Arial" w:cs="Arial"/>
          <w:color w:val="000000"/>
          <w:sz w:val="20"/>
          <w:szCs w:val="20"/>
        </w:rPr>
        <w:br/>
        <w:t>Our customer service and technical support teams are available 24 hours a day during forex trading hours.</w:t>
      </w:r>
    </w:p>
    <w:tbl>
      <w:tblPr>
        <w:tblW w:w="0" w:type="auto"/>
        <w:tblBorders>
          <w:top w:val="single" w:sz="12" w:space="0" w:color="EBEBEB"/>
          <w:left w:val="single" w:sz="12" w:space="0" w:color="EBEBEB"/>
          <w:bottom w:val="single" w:sz="12" w:space="0" w:color="EBEBEB"/>
          <w:right w:val="single" w:sz="12" w:space="0" w:color="EBEBEB"/>
        </w:tblBorders>
        <w:tblCellMar>
          <w:left w:w="0" w:type="dxa"/>
          <w:right w:w="0" w:type="dxa"/>
        </w:tblCellMar>
        <w:tblLook w:val="04A0" w:firstRow="1" w:lastRow="0" w:firstColumn="1" w:lastColumn="0" w:noHBand="0" w:noVBand="1"/>
      </w:tblPr>
      <w:tblGrid>
        <w:gridCol w:w="1768"/>
        <w:gridCol w:w="1994"/>
        <w:gridCol w:w="3104"/>
      </w:tblGrid>
      <w:tr w:rsidR="00CE0D8B" w:rsidTr="00CE0D8B">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Instrument Name</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Max Units per Trade</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Trading Hours (EST)</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Gold (XAU)</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Sun-Thurs:</w:t>
            </w:r>
            <w:r>
              <w:rPr>
                <w:sz w:val="20"/>
                <w:szCs w:val="20"/>
              </w:rPr>
              <w:br/>
              <w:t>18:00 - 17:15 (next day), Thurs-Fri:</w:t>
            </w:r>
            <w:r>
              <w:rPr>
                <w:sz w:val="20"/>
                <w:szCs w:val="20"/>
              </w:rPr>
              <w:br/>
              <w:t>18:00 - 17:00 (next day)</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Silver (XAG)</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50000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Sun-Thurs:</w:t>
            </w:r>
            <w:r>
              <w:rPr>
                <w:sz w:val="20"/>
                <w:szCs w:val="20"/>
              </w:rPr>
              <w:br/>
              <w:t>18:00 - 17:15 (next day), Thurs-Fri:</w:t>
            </w:r>
            <w:r>
              <w:rPr>
                <w:sz w:val="20"/>
                <w:szCs w:val="20"/>
              </w:rPr>
              <w:br/>
              <w:t>18:00 - 17:00 (next day)</w:t>
            </w:r>
          </w:p>
        </w:tc>
      </w:tr>
      <w:tr w:rsidR="00CE0D8B" w:rsidTr="00CE0D8B">
        <w:tc>
          <w:tcPr>
            <w:tcW w:w="0" w:type="auto"/>
            <w:gridSpan w:val="3"/>
            <w:tcBorders>
              <w:top w:val="nil"/>
              <w:left w:val="nil"/>
              <w:bottom w:val="nil"/>
              <w:right w:val="nil"/>
            </w:tcBorders>
            <w:shd w:val="clear" w:color="auto" w:fill="EBEBEB"/>
            <w:tcMar>
              <w:top w:w="150" w:type="dxa"/>
              <w:left w:w="150" w:type="dxa"/>
              <w:bottom w:w="150" w:type="dxa"/>
              <w:right w:w="150" w:type="dxa"/>
            </w:tcMar>
            <w:vAlign w:val="center"/>
            <w:hideMark/>
          </w:tcPr>
          <w:p w:rsidR="00CE0D8B" w:rsidRDefault="00CE0D8B">
            <w:pPr>
              <w:pStyle w:val="Heading4"/>
              <w:spacing w:before="0" w:beforeAutospacing="0" w:after="0" w:afterAutospacing="0" w:line="270" w:lineRule="atLeast"/>
              <w:textAlignment w:val="baseline"/>
              <w:rPr>
                <w:rFonts w:ascii="Arial" w:hAnsi="Arial" w:cs="Arial"/>
                <w:color w:val="000000"/>
                <w:sz w:val="20"/>
                <w:szCs w:val="20"/>
              </w:rPr>
            </w:pPr>
            <w:r>
              <w:rPr>
                <w:rFonts w:ascii="Arial" w:hAnsi="Arial" w:cs="Arial"/>
                <w:color w:val="000000"/>
                <w:sz w:val="20"/>
                <w:szCs w:val="20"/>
              </w:rPr>
              <w:t>Metals</w:t>
            </w:r>
          </w:p>
        </w:tc>
      </w:tr>
    </w:tbl>
    <w:p w:rsidR="00CE0D8B" w:rsidRDefault="00CE0D8B" w:rsidP="00CE0D8B">
      <w:pPr>
        <w:spacing w:after="240" w:line="270" w:lineRule="atLeast"/>
        <w:textAlignment w:val="baseline"/>
        <w:rPr>
          <w:rFonts w:ascii="Arial" w:hAnsi="Arial" w:cs="Arial"/>
          <w:color w:val="000000"/>
          <w:sz w:val="20"/>
          <w:szCs w:val="20"/>
        </w:rPr>
      </w:pPr>
    </w:p>
    <w:tbl>
      <w:tblPr>
        <w:tblW w:w="0" w:type="auto"/>
        <w:tblBorders>
          <w:top w:val="single" w:sz="12" w:space="0" w:color="EBEBEB"/>
          <w:left w:val="single" w:sz="12" w:space="0" w:color="EBEBEB"/>
          <w:bottom w:val="single" w:sz="12" w:space="0" w:color="EBEBEB"/>
          <w:right w:val="single" w:sz="12" w:space="0" w:color="EBEBEB"/>
        </w:tblBorders>
        <w:tblCellMar>
          <w:left w:w="0" w:type="dxa"/>
          <w:right w:w="0" w:type="dxa"/>
        </w:tblCellMar>
        <w:tblLook w:val="04A0" w:firstRow="1" w:lastRow="0" w:firstColumn="1" w:lastColumn="0" w:noHBand="0" w:noVBand="1"/>
      </w:tblPr>
      <w:tblGrid>
        <w:gridCol w:w="1555"/>
        <w:gridCol w:w="1042"/>
        <w:gridCol w:w="1086"/>
        <w:gridCol w:w="1056"/>
        <w:gridCol w:w="1348"/>
        <w:gridCol w:w="1979"/>
        <w:gridCol w:w="1594"/>
      </w:tblGrid>
      <w:tr w:rsidR="00CE0D8B" w:rsidTr="00CE0D8B">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lastRenderedPageBreak/>
              <w:t>Instrument Name</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Currency</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Max Units per Trade</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hyperlink r:id="rId7" w:history="1">
              <w:r>
                <w:rPr>
                  <w:rStyle w:val="Hyperlink"/>
                  <w:rFonts w:ascii="Arial" w:hAnsi="Arial" w:cs="Arial"/>
                  <w:color w:val="000000"/>
                  <w:sz w:val="20"/>
                  <w:szCs w:val="20"/>
                  <w:bdr w:val="none" w:sz="0" w:space="0" w:color="auto" w:frame="1"/>
                </w:rPr>
                <w:t>MT4</w:t>
              </w:r>
            </w:hyperlink>
            <w:r>
              <w:rPr>
                <w:b/>
                <w:bCs/>
                <w:sz w:val="20"/>
                <w:szCs w:val="20"/>
              </w:rPr>
              <w:t>Lot Size</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Trading Hours (GMT)</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Trading Hours (local exchange time)</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Underlying Futures Exchange</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 Wall St 30</w:t>
            </w:r>
            <w:r>
              <w:rPr>
                <w:sz w:val="20"/>
                <w:szCs w:val="20"/>
              </w:rPr>
              <w:br/>
              <w:t>(US30/USD)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Sun-Thu: </w:t>
            </w:r>
            <w:r>
              <w:rPr>
                <w:sz w:val="20"/>
                <w:szCs w:val="20"/>
              </w:rPr>
              <w:br/>
              <w:t>23:00 - 21:14; 21:30 - 22:14</w:t>
            </w:r>
            <w:r>
              <w:rPr>
                <w:sz w:val="20"/>
                <w:szCs w:val="20"/>
              </w:rPr>
              <w:br/>
              <w:t>Thu-Fri: </w:t>
            </w:r>
            <w:r>
              <w:rPr>
                <w:sz w:val="20"/>
                <w:szCs w:val="20"/>
              </w:rPr>
              <w:br/>
              <w:t>23:00 - 21:14; 21:30 - 21:59 </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pStyle w:val="NormalWeb"/>
              <w:spacing w:before="30" w:beforeAutospacing="0" w:after="120" w:afterAutospacing="0"/>
              <w:textAlignment w:val="baseline"/>
              <w:rPr>
                <w:sz w:val="20"/>
                <w:szCs w:val="20"/>
              </w:rPr>
            </w:pPr>
            <w:r>
              <w:rPr>
                <w:sz w:val="20"/>
                <w:szCs w:val="20"/>
              </w:rPr>
              <w:t>Sun-Thu: </w:t>
            </w:r>
            <w:r>
              <w:rPr>
                <w:sz w:val="20"/>
                <w:szCs w:val="20"/>
              </w:rPr>
              <w:br/>
              <w:t>17:00 - 15:14; </w:t>
            </w:r>
            <w:r>
              <w:rPr>
                <w:sz w:val="20"/>
                <w:szCs w:val="20"/>
              </w:rPr>
              <w:br/>
              <w:t>15:30 - 16:14 </w:t>
            </w:r>
            <w:r>
              <w:rPr>
                <w:sz w:val="20"/>
                <w:szCs w:val="20"/>
              </w:rPr>
              <w:br/>
              <w:t>Thu-Fri:</w:t>
            </w:r>
            <w:r>
              <w:rPr>
                <w:sz w:val="20"/>
                <w:szCs w:val="20"/>
              </w:rPr>
              <w:br/>
              <w:t>17:00 - 15:14; </w:t>
            </w:r>
            <w:r>
              <w:rPr>
                <w:sz w:val="20"/>
                <w:szCs w:val="20"/>
              </w:rPr>
              <w:br/>
              <w:t>15:30 - 15:59 (Chicago)</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CBOT</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 xml:space="preserve">US </w:t>
            </w:r>
            <w:proofErr w:type="spellStart"/>
            <w:r>
              <w:rPr>
                <w:sz w:val="20"/>
                <w:szCs w:val="20"/>
              </w:rPr>
              <w:t>Nas</w:t>
            </w:r>
            <w:proofErr w:type="spellEnd"/>
            <w:r>
              <w:rPr>
                <w:sz w:val="20"/>
                <w:szCs w:val="20"/>
              </w:rPr>
              <w:t xml:space="preserve"> 100</w:t>
            </w:r>
            <w:r>
              <w:rPr>
                <w:sz w:val="20"/>
                <w:szCs w:val="20"/>
              </w:rPr>
              <w:br/>
              <w:t>(NAS100/USD)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400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Sun-Thu: </w:t>
            </w:r>
            <w:r>
              <w:rPr>
                <w:sz w:val="20"/>
                <w:szCs w:val="20"/>
              </w:rPr>
              <w:br/>
              <w:t>23:00 - 21:14; 21:30 - 22:14</w:t>
            </w:r>
            <w:r>
              <w:rPr>
                <w:sz w:val="20"/>
                <w:szCs w:val="20"/>
              </w:rPr>
              <w:br/>
              <w:t>Thu-Fri: </w:t>
            </w:r>
            <w:r>
              <w:rPr>
                <w:sz w:val="20"/>
                <w:szCs w:val="20"/>
              </w:rPr>
              <w:br/>
              <w:t>23:00 - 21:14; 21:30 - 21:59</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Sun-Thu: </w:t>
            </w:r>
            <w:r>
              <w:rPr>
                <w:sz w:val="20"/>
                <w:szCs w:val="20"/>
              </w:rPr>
              <w:br/>
              <w:t>17:00 - 15:14; </w:t>
            </w:r>
            <w:r>
              <w:rPr>
                <w:sz w:val="20"/>
                <w:szCs w:val="20"/>
              </w:rPr>
              <w:br/>
              <w:t>15:30 - 16:14 </w:t>
            </w:r>
            <w:r>
              <w:rPr>
                <w:sz w:val="20"/>
                <w:szCs w:val="20"/>
              </w:rPr>
              <w:br/>
              <w:t>Thu-Fri:</w:t>
            </w:r>
            <w:r>
              <w:rPr>
                <w:sz w:val="20"/>
                <w:szCs w:val="20"/>
              </w:rPr>
              <w:br/>
              <w:t>17:00 - 15:14; </w:t>
            </w:r>
            <w:r>
              <w:rPr>
                <w:sz w:val="20"/>
                <w:szCs w:val="20"/>
              </w:rPr>
              <w:br/>
              <w:t>15:30 - 15:59 (Chicago)</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CME</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 SPX 500</w:t>
            </w:r>
            <w:r>
              <w:rPr>
                <w:sz w:val="20"/>
                <w:szCs w:val="20"/>
              </w:rPr>
              <w:br/>
              <w:t>(SPX500/USD)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800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Sun-Thu: </w:t>
            </w:r>
            <w:r>
              <w:rPr>
                <w:sz w:val="20"/>
                <w:szCs w:val="20"/>
              </w:rPr>
              <w:br/>
              <w:t>23:00 - 21:14; 21:30 - 22:14</w:t>
            </w:r>
            <w:r>
              <w:rPr>
                <w:sz w:val="20"/>
                <w:szCs w:val="20"/>
              </w:rPr>
              <w:br/>
              <w:t>Thu-Fri: </w:t>
            </w:r>
            <w:r>
              <w:rPr>
                <w:sz w:val="20"/>
                <w:szCs w:val="20"/>
              </w:rPr>
              <w:br/>
              <w:t>23:00 - 21:14; 21:30 - 21:59</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Sun-Thu: </w:t>
            </w:r>
            <w:r>
              <w:rPr>
                <w:sz w:val="20"/>
                <w:szCs w:val="20"/>
              </w:rPr>
              <w:br/>
              <w:t>17:00 - 15:14; </w:t>
            </w:r>
            <w:r>
              <w:rPr>
                <w:sz w:val="20"/>
                <w:szCs w:val="20"/>
              </w:rPr>
              <w:br/>
              <w:t>15:30 - 16:14, </w:t>
            </w:r>
            <w:r>
              <w:rPr>
                <w:sz w:val="20"/>
                <w:szCs w:val="20"/>
              </w:rPr>
              <w:br/>
              <w:t>Thu-Fri:</w:t>
            </w:r>
            <w:r>
              <w:rPr>
                <w:sz w:val="20"/>
                <w:szCs w:val="20"/>
              </w:rPr>
              <w:br/>
              <w:t>17:00 - 15:14; </w:t>
            </w:r>
            <w:r>
              <w:rPr>
                <w:sz w:val="20"/>
                <w:szCs w:val="20"/>
              </w:rPr>
              <w:br/>
              <w:t>15:30 - 15:59 (Chicago)</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CME</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UK 100</w:t>
            </w:r>
            <w:r>
              <w:rPr>
                <w:sz w:val="20"/>
                <w:szCs w:val="20"/>
              </w:rPr>
              <w:br/>
              <w:t>(UK100/GBP)</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GBP</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08:00 - 20:59</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08:00 - 20:59 (London)</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Euronext</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Germany 30</w:t>
            </w:r>
            <w:r>
              <w:rPr>
                <w:sz w:val="20"/>
                <w:szCs w:val="20"/>
              </w:rPr>
              <w:br/>
              <w:t>(DE/EUR)</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EUR</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250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pStyle w:val="NormalWeb"/>
              <w:spacing w:before="30" w:beforeAutospacing="0" w:after="120" w:afterAutospacing="0"/>
              <w:textAlignment w:val="baseline"/>
              <w:rPr>
                <w:sz w:val="20"/>
                <w:szCs w:val="20"/>
              </w:rPr>
            </w:pPr>
            <w:r>
              <w:rPr>
                <w:sz w:val="20"/>
                <w:szCs w:val="20"/>
              </w:rPr>
              <w:t>Mon-Fri:</w:t>
            </w:r>
            <w:r>
              <w:rPr>
                <w:sz w:val="20"/>
                <w:szCs w:val="20"/>
              </w:rPr>
              <w:br/>
              <w:t>07:00 - 20:59</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pStyle w:val="NormalWeb"/>
              <w:spacing w:before="30" w:beforeAutospacing="0" w:after="120" w:afterAutospacing="0"/>
              <w:textAlignment w:val="baseline"/>
              <w:rPr>
                <w:sz w:val="20"/>
                <w:szCs w:val="20"/>
              </w:rPr>
            </w:pPr>
            <w:r>
              <w:rPr>
                <w:sz w:val="20"/>
                <w:szCs w:val="20"/>
              </w:rPr>
              <w:t>Mon-Fri:</w:t>
            </w:r>
            <w:r>
              <w:rPr>
                <w:sz w:val="20"/>
                <w:szCs w:val="20"/>
              </w:rPr>
              <w:br/>
              <w:t>08:00 - 21:59 (Amsterdam)</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EUREX</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Japan 225</w:t>
            </w:r>
            <w:r>
              <w:rPr>
                <w:sz w:val="20"/>
                <w:szCs w:val="20"/>
              </w:rPr>
              <w:br/>
            </w:r>
            <w:r>
              <w:rPr>
                <w:sz w:val="20"/>
                <w:szCs w:val="20"/>
              </w:rPr>
              <w:lastRenderedPageBreak/>
              <w:t>(JPN225/USD)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lastRenderedPageBreak/>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Sun-Thu: </w:t>
            </w:r>
            <w:r>
              <w:rPr>
                <w:sz w:val="20"/>
                <w:szCs w:val="20"/>
              </w:rPr>
              <w:br/>
            </w:r>
            <w:r>
              <w:rPr>
                <w:sz w:val="20"/>
                <w:szCs w:val="20"/>
              </w:rPr>
              <w:lastRenderedPageBreak/>
              <w:t>23:00 - 21:14; </w:t>
            </w:r>
            <w:r>
              <w:rPr>
                <w:sz w:val="20"/>
                <w:szCs w:val="20"/>
              </w:rPr>
              <w:br/>
              <w:t>21:30 - 22:14</w:t>
            </w:r>
            <w:r>
              <w:rPr>
                <w:sz w:val="20"/>
                <w:szCs w:val="20"/>
              </w:rPr>
              <w:br/>
              <w:t>Thu-Fri: </w:t>
            </w:r>
            <w:r>
              <w:rPr>
                <w:sz w:val="20"/>
                <w:szCs w:val="20"/>
              </w:rPr>
              <w:br/>
              <w:t>23:00 - 21:14; </w:t>
            </w:r>
            <w:r>
              <w:rPr>
                <w:sz w:val="20"/>
                <w:szCs w:val="20"/>
              </w:rPr>
              <w:br/>
              <w:t>21:30 - 21:59</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lastRenderedPageBreak/>
              <w:t>Sun-Thu: </w:t>
            </w:r>
            <w:r>
              <w:rPr>
                <w:sz w:val="20"/>
                <w:szCs w:val="20"/>
              </w:rPr>
              <w:br/>
            </w:r>
            <w:r>
              <w:rPr>
                <w:sz w:val="20"/>
                <w:szCs w:val="20"/>
              </w:rPr>
              <w:lastRenderedPageBreak/>
              <w:t>17:00 - 15:14; </w:t>
            </w:r>
            <w:r>
              <w:rPr>
                <w:sz w:val="20"/>
                <w:szCs w:val="20"/>
              </w:rPr>
              <w:br/>
              <w:t>15:30 - 16:14, </w:t>
            </w:r>
            <w:r>
              <w:rPr>
                <w:sz w:val="20"/>
                <w:szCs w:val="20"/>
              </w:rPr>
              <w:br/>
              <w:t>Thu-Fri:</w:t>
            </w:r>
            <w:r>
              <w:rPr>
                <w:sz w:val="20"/>
                <w:szCs w:val="20"/>
              </w:rPr>
              <w:br/>
              <w:t>17:00 - 15:14; </w:t>
            </w:r>
            <w:r>
              <w:rPr>
                <w:sz w:val="20"/>
                <w:szCs w:val="20"/>
              </w:rPr>
              <w:br/>
              <w:t>15:30 - 15:59 (Chicago)</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lastRenderedPageBreak/>
              <w:t>CME</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lastRenderedPageBreak/>
              <w:t>Hong Kong 33</w:t>
            </w:r>
            <w:r>
              <w:rPr>
                <w:sz w:val="20"/>
                <w:szCs w:val="20"/>
              </w:rPr>
              <w:br/>
              <w:t>(HK33/HKD)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HKD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400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01:15 - 03:59; 05:00 - 08:14</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09:15 - 11:59; </w:t>
            </w:r>
            <w:r>
              <w:rPr>
                <w:sz w:val="20"/>
                <w:szCs w:val="20"/>
              </w:rPr>
              <w:br/>
              <w:t>13:00 - 16:14 </w:t>
            </w:r>
            <w:r>
              <w:rPr>
                <w:sz w:val="20"/>
                <w:szCs w:val="20"/>
              </w:rPr>
              <w:br/>
              <w:t>(Hong Kong)</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HKEX</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NL25</w:t>
            </w:r>
            <w:r>
              <w:rPr>
                <w:sz w:val="20"/>
                <w:szCs w:val="20"/>
              </w:rPr>
              <w:br/>
              <w:t>(NL25/EUR)</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EUR</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2,000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07:00 - 20:59</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08:00 - 21:59 (Amsterdam)</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Euronext</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France 40</w:t>
            </w:r>
            <w:r>
              <w:rPr>
                <w:sz w:val="20"/>
                <w:szCs w:val="20"/>
              </w:rPr>
              <w:br/>
              <w:t>(FR40/EUR)</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EUR</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200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07:00 - 20:59</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08:00 - 21:59 (Paris)</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Euronext</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Europe 50</w:t>
            </w:r>
            <w:r>
              <w:rPr>
                <w:sz w:val="20"/>
                <w:szCs w:val="20"/>
              </w:rPr>
              <w:br/>
              <w:t>(EU50/EUR)</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EUR</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300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07:00 - 20:59</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08:00 - 21:59 </w:t>
            </w:r>
            <w:r>
              <w:rPr>
                <w:sz w:val="20"/>
                <w:szCs w:val="20"/>
              </w:rPr>
              <w:br/>
              <w:t>(Germany)</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EUREX</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Swiss 20</w:t>
            </w:r>
            <w:r>
              <w:rPr>
                <w:sz w:val="20"/>
                <w:szCs w:val="20"/>
              </w:rPr>
              <w:br/>
              <w:t>(CH20/CHF)</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CHF</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07:00 - 20:59</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08:00 - 21:59 </w:t>
            </w:r>
            <w:r>
              <w:rPr>
                <w:sz w:val="20"/>
                <w:szCs w:val="20"/>
              </w:rPr>
              <w:br/>
              <w:t>(Switzerland)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EUREX</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USRuss2000</w:t>
            </w:r>
            <w:r>
              <w:rPr>
                <w:sz w:val="20"/>
                <w:szCs w:val="20"/>
              </w:rPr>
              <w:br/>
              <w:t>(US2000/USD)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Sun-Mon:</w:t>
            </w:r>
            <w:r>
              <w:rPr>
                <w:sz w:val="20"/>
                <w:szCs w:val="20"/>
              </w:rPr>
              <w:br/>
              <w:t>22:00 - 21:59</w:t>
            </w:r>
            <w:r>
              <w:rPr>
                <w:sz w:val="20"/>
                <w:szCs w:val="20"/>
              </w:rPr>
              <w:br/>
              <w:t>Mon-Fri:</w:t>
            </w:r>
            <w:r>
              <w:rPr>
                <w:sz w:val="20"/>
                <w:szCs w:val="20"/>
              </w:rPr>
              <w:br/>
              <w:t>00:00 - 21:59</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Sun-Mon:</w:t>
            </w:r>
            <w:r>
              <w:rPr>
                <w:sz w:val="20"/>
                <w:szCs w:val="20"/>
              </w:rPr>
              <w:br/>
              <w:t>18:00 - 17:59,</w:t>
            </w:r>
            <w:r>
              <w:rPr>
                <w:sz w:val="20"/>
                <w:szCs w:val="20"/>
              </w:rPr>
              <w:br/>
              <w:t>Mon-Fri:</w:t>
            </w:r>
            <w:r>
              <w:rPr>
                <w:sz w:val="20"/>
                <w:szCs w:val="20"/>
              </w:rPr>
              <w:br/>
              <w:t>20:00 - 17:59</w:t>
            </w:r>
            <w:r>
              <w:rPr>
                <w:sz w:val="20"/>
                <w:szCs w:val="20"/>
              </w:rPr>
              <w:br/>
              <w:t>(New York)</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ICE US</w:t>
            </w:r>
          </w:p>
        </w:tc>
      </w:tr>
      <w:tr w:rsidR="00CE0D8B" w:rsidTr="00CE0D8B">
        <w:tc>
          <w:tcPr>
            <w:tcW w:w="0" w:type="auto"/>
            <w:gridSpan w:val="7"/>
            <w:tcBorders>
              <w:top w:val="nil"/>
              <w:left w:val="nil"/>
              <w:bottom w:val="nil"/>
              <w:right w:val="nil"/>
            </w:tcBorders>
            <w:shd w:val="clear" w:color="auto" w:fill="EBEBEB"/>
            <w:tcMar>
              <w:top w:w="150" w:type="dxa"/>
              <w:left w:w="150" w:type="dxa"/>
              <w:bottom w:w="150" w:type="dxa"/>
              <w:right w:w="150" w:type="dxa"/>
            </w:tcMar>
            <w:vAlign w:val="center"/>
            <w:hideMark/>
          </w:tcPr>
          <w:p w:rsidR="00CE0D8B" w:rsidRDefault="00CE0D8B">
            <w:pPr>
              <w:pStyle w:val="Heading4"/>
              <w:spacing w:before="0" w:beforeAutospacing="0" w:after="0" w:afterAutospacing="0" w:line="270" w:lineRule="atLeast"/>
              <w:textAlignment w:val="baseline"/>
              <w:rPr>
                <w:rFonts w:ascii="Arial" w:hAnsi="Arial" w:cs="Arial"/>
                <w:color w:val="000000"/>
                <w:sz w:val="20"/>
                <w:szCs w:val="20"/>
              </w:rPr>
            </w:pPr>
            <w:r>
              <w:rPr>
                <w:rFonts w:ascii="Arial" w:hAnsi="Arial" w:cs="Arial"/>
                <w:color w:val="000000"/>
                <w:sz w:val="20"/>
                <w:szCs w:val="20"/>
              </w:rPr>
              <w:t>Index CFDs</w:t>
            </w:r>
          </w:p>
        </w:tc>
      </w:tr>
    </w:tbl>
    <w:p w:rsidR="00CE0D8B" w:rsidRDefault="00CE0D8B" w:rsidP="00CE0D8B">
      <w:pPr>
        <w:pStyle w:val="NormalWeb"/>
        <w:spacing w:before="30" w:beforeAutospacing="0" w:after="120" w:afterAutospacing="0" w:line="270" w:lineRule="atLeast"/>
        <w:textAlignment w:val="baseline"/>
        <w:rPr>
          <w:rFonts w:ascii="Arial" w:hAnsi="Arial" w:cs="Arial"/>
          <w:color w:val="000000"/>
          <w:sz w:val="20"/>
          <w:szCs w:val="20"/>
        </w:rPr>
      </w:pPr>
      <w:r>
        <w:rPr>
          <w:rFonts w:ascii="Arial" w:hAnsi="Arial" w:cs="Arial"/>
          <w:color w:val="000000"/>
          <w:sz w:val="20"/>
          <w:szCs w:val="20"/>
        </w:rPr>
        <w:lastRenderedPageBreak/>
        <w:t>* Where exchanges' market hours are affected by daylight savings, British summer time, etc., the local exchange times represent OANDA's trading hours.</w:t>
      </w:r>
    </w:p>
    <w:p w:rsidR="00CE0D8B" w:rsidRDefault="00CE0D8B" w:rsidP="00CE0D8B">
      <w:pPr>
        <w:pStyle w:val="NormalWeb"/>
        <w:spacing w:before="30" w:beforeAutospacing="0" w:after="120" w:afterAutospacing="0" w:line="270" w:lineRule="atLeast"/>
        <w:textAlignment w:val="baseline"/>
        <w:rPr>
          <w:rFonts w:ascii="Arial" w:hAnsi="Arial" w:cs="Arial"/>
          <w:color w:val="000000"/>
          <w:sz w:val="20"/>
          <w:szCs w:val="20"/>
        </w:rPr>
      </w:pPr>
      <w:r>
        <w:rPr>
          <w:rFonts w:ascii="Arial" w:hAnsi="Arial" w:cs="Arial"/>
          <w:color w:val="000000"/>
          <w:sz w:val="20"/>
          <w:szCs w:val="20"/>
        </w:rPr>
        <w:t>Note: MT4 lot size only applies to CFD trades placed in a MT4 account.</w:t>
      </w:r>
    </w:p>
    <w:p w:rsidR="00CE0D8B" w:rsidRDefault="00CE0D8B" w:rsidP="00CE0D8B">
      <w:pPr>
        <w:spacing w:after="240" w:line="270" w:lineRule="atLeast"/>
        <w:textAlignment w:val="baseline"/>
        <w:rPr>
          <w:rFonts w:ascii="Arial" w:hAnsi="Arial" w:cs="Arial"/>
          <w:color w:val="000000"/>
          <w:sz w:val="20"/>
          <w:szCs w:val="20"/>
        </w:rPr>
      </w:pPr>
    </w:p>
    <w:tbl>
      <w:tblPr>
        <w:tblW w:w="0" w:type="auto"/>
        <w:tblBorders>
          <w:top w:val="single" w:sz="12" w:space="0" w:color="EBEBEB"/>
          <w:left w:val="single" w:sz="12" w:space="0" w:color="EBEBEB"/>
          <w:bottom w:val="single" w:sz="12" w:space="0" w:color="EBEBEB"/>
          <w:right w:val="single" w:sz="12" w:space="0" w:color="EBEBEB"/>
        </w:tblBorders>
        <w:tblCellMar>
          <w:left w:w="0" w:type="dxa"/>
          <w:right w:w="0" w:type="dxa"/>
        </w:tblCellMar>
        <w:tblLook w:val="04A0" w:firstRow="1" w:lastRow="0" w:firstColumn="1" w:lastColumn="0" w:noHBand="0" w:noVBand="1"/>
      </w:tblPr>
      <w:tblGrid>
        <w:gridCol w:w="1610"/>
        <w:gridCol w:w="1042"/>
        <w:gridCol w:w="1330"/>
        <w:gridCol w:w="1130"/>
        <w:gridCol w:w="1431"/>
        <w:gridCol w:w="1578"/>
        <w:gridCol w:w="1539"/>
      </w:tblGrid>
      <w:tr w:rsidR="00CE0D8B" w:rsidTr="00CE0D8B">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Instrument Name</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Currency</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Max Units per Trade</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hyperlink r:id="rId8" w:history="1">
              <w:r>
                <w:rPr>
                  <w:rStyle w:val="Hyperlink"/>
                  <w:rFonts w:ascii="Arial" w:hAnsi="Arial" w:cs="Arial"/>
                  <w:color w:val="000000"/>
                  <w:sz w:val="20"/>
                  <w:szCs w:val="20"/>
                  <w:bdr w:val="none" w:sz="0" w:space="0" w:color="auto" w:frame="1"/>
                </w:rPr>
                <w:t>MT4</w:t>
              </w:r>
            </w:hyperlink>
            <w:r>
              <w:rPr>
                <w:b/>
                <w:bCs/>
                <w:sz w:val="20"/>
                <w:szCs w:val="20"/>
              </w:rPr>
              <w:t>Lot Size</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Trading Hours (GMT)</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Trading Hours </w:t>
            </w:r>
            <w:r>
              <w:rPr>
                <w:b/>
                <w:bCs/>
                <w:sz w:val="20"/>
                <w:szCs w:val="20"/>
              </w:rPr>
              <w:br/>
              <w:t>(local exchange time)</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Underlying Futures </w:t>
            </w:r>
            <w:r>
              <w:rPr>
                <w:b/>
                <w:bCs/>
                <w:sz w:val="20"/>
                <w:szCs w:val="20"/>
              </w:rPr>
              <w:br/>
              <w:t>Exchange</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Pr="00CE0D8B" w:rsidRDefault="00CE0D8B">
            <w:pPr>
              <w:rPr>
                <w:sz w:val="20"/>
                <w:szCs w:val="20"/>
                <w:lang w:val="fr-CA"/>
              </w:rPr>
            </w:pPr>
            <w:r w:rsidRPr="00CE0D8B">
              <w:rPr>
                <w:sz w:val="20"/>
                <w:szCs w:val="20"/>
                <w:lang w:val="fr-CA"/>
              </w:rPr>
              <w:t>2Y T-Note</w:t>
            </w:r>
            <w:r w:rsidRPr="00CE0D8B">
              <w:rPr>
                <w:sz w:val="20"/>
                <w:szCs w:val="20"/>
                <w:lang w:val="fr-CA"/>
              </w:rPr>
              <w:br/>
              <w:t>(US2Y/USD)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6,000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Sun-Fri: </w:t>
            </w:r>
            <w:r>
              <w:rPr>
                <w:sz w:val="20"/>
                <w:szCs w:val="20"/>
              </w:rPr>
              <w:br/>
              <w:t>23:00 - 21:59 </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Sun-Fri: </w:t>
            </w:r>
            <w:r>
              <w:rPr>
                <w:sz w:val="20"/>
                <w:szCs w:val="20"/>
              </w:rPr>
              <w:br/>
              <w:t>17:00 - 15:59 </w:t>
            </w:r>
            <w:r>
              <w:rPr>
                <w:sz w:val="20"/>
                <w:szCs w:val="20"/>
              </w:rPr>
              <w:br/>
              <w:t>(Chicago)</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CBOT</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Pr="00CE0D8B" w:rsidRDefault="00CE0D8B">
            <w:pPr>
              <w:rPr>
                <w:sz w:val="20"/>
                <w:szCs w:val="20"/>
                <w:lang w:val="fr-CA"/>
              </w:rPr>
            </w:pPr>
            <w:r w:rsidRPr="00CE0D8B">
              <w:rPr>
                <w:sz w:val="20"/>
                <w:szCs w:val="20"/>
                <w:lang w:val="fr-CA"/>
              </w:rPr>
              <w:t>5Y T-Note</w:t>
            </w:r>
            <w:r w:rsidRPr="00CE0D8B">
              <w:rPr>
                <w:sz w:val="20"/>
                <w:szCs w:val="20"/>
                <w:lang w:val="fr-CA"/>
              </w:rPr>
              <w:br/>
              <w:t>(US5Y/USD)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6,000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Sun-Fri: </w:t>
            </w:r>
            <w:r>
              <w:rPr>
                <w:sz w:val="20"/>
                <w:szCs w:val="20"/>
              </w:rPr>
              <w:br/>
              <w:t>23:00 - 21:59 </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Sun-Fri: </w:t>
            </w:r>
            <w:r>
              <w:rPr>
                <w:sz w:val="20"/>
                <w:szCs w:val="20"/>
              </w:rPr>
              <w:br/>
              <w:t>17:00 - 15:59 </w:t>
            </w:r>
            <w:r>
              <w:rPr>
                <w:sz w:val="20"/>
                <w:szCs w:val="20"/>
              </w:rPr>
              <w:br/>
              <w:t>(Chicago)</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CBOT</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Pr="00CE0D8B" w:rsidRDefault="00CE0D8B">
            <w:pPr>
              <w:rPr>
                <w:sz w:val="20"/>
                <w:szCs w:val="20"/>
                <w:lang w:val="fr-CA"/>
              </w:rPr>
            </w:pPr>
            <w:r w:rsidRPr="00CE0D8B">
              <w:rPr>
                <w:sz w:val="20"/>
                <w:szCs w:val="20"/>
                <w:lang w:val="fr-CA"/>
              </w:rPr>
              <w:t>10Y T-Note</w:t>
            </w:r>
            <w:r w:rsidRPr="00CE0D8B">
              <w:rPr>
                <w:sz w:val="20"/>
                <w:szCs w:val="20"/>
                <w:lang w:val="fr-CA"/>
              </w:rPr>
              <w:br/>
              <w:t>(US10Y/USD)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6,000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Sun-Fri: </w:t>
            </w:r>
            <w:r>
              <w:rPr>
                <w:sz w:val="20"/>
                <w:szCs w:val="20"/>
              </w:rPr>
              <w:br/>
              <w:t>23:00 - 21:59 </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Sun-Fri: </w:t>
            </w:r>
            <w:r>
              <w:rPr>
                <w:sz w:val="20"/>
                <w:szCs w:val="20"/>
              </w:rPr>
              <w:br/>
              <w:t>17:00 - 15:59 </w:t>
            </w:r>
            <w:r>
              <w:rPr>
                <w:sz w:val="20"/>
                <w:szCs w:val="20"/>
              </w:rPr>
              <w:br/>
              <w:t>(Chicago)</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CBOT</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T-Bond</w:t>
            </w:r>
            <w:r>
              <w:rPr>
                <w:sz w:val="20"/>
                <w:szCs w:val="20"/>
              </w:rPr>
              <w:br/>
              <w:t>(US30Y/USD)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6,000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Sun-Fri: </w:t>
            </w:r>
            <w:r>
              <w:rPr>
                <w:sz w:val="20"/>
                <w:szCs w:val="20"/>
              </w:rPr>
              <w:br/>
              <w:t>23:00 - 21:59 </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Sun-Fri: </w:t>
            </w:r>
            <w:r>
              <w:rPr>
                <w:sz w:val="20"/>
                <w:szCs w:val="20"/>
              </w:rPr>
              <w:br/>
              <w:t>17:00 - 15:59 </w:t>
            </w:r>
            <w:r>
              <w:rPr>
                <w:sz w:val="20"/>
                <w:szCs w:val="20"/>
              </w:rPr>
              <w:br/>
              <w:t>(Chicago)</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CBOT</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10Y Bund</w:t>
            </w:r>
            <w:r>
              <w:rPr>
                <w:sz w:val="20"/>
                <w:szCs w:val="20"/>
              </w:rPr>
              <w:br/>
              <w:t>(DE10YB/EUR)</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EUR</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6,000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07:00 - 20:59</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08:00 - 21:59 </w:t>
            </w:r>
            <w:r>
              <w:rPr>
                <w:sz w:val="20"/>
                <w:szCs w:val="20"/>
              </w:rPr>
              <w:br/>
              <w:t>(Germany)</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EUREX</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10Y Gilt</w:t>
            </w:r>
            <w:r>
              <w:rPr>
                <w:sz w:val="20"/>
                <w:szCs w:val="20"/>
              </w:rPr>
              <w:br/>
              <w:t>(UK10YB/GBP)</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GBP</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6,000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07:00 - 16:59</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08:00 - 17:59 </w:t>
            </w:r>
            <w:r>
              <w:rPr>
                <w:sz w:val="20"/>
                <w:szCs w:val="20"/>
              </w:rPr>
              <w:br/>
              <w:t>(London)</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Euronext</w:t>
            </w:r>
          </w:p>
        </w:tc>
      </w:tr>
      <w:tr w:rsidR="00CE0D8B" w:rsidTr="00CE0D8B">
        <w:tc>
          <w:tcPr>
            <w:tcW w:w="0" w:type="auto"/>
            <w:gridSpan w:val="7"/>
            <w:tcBorders>
              <w:top w:val="nil"/>
              <w:left w:val="nil"/>
              <w:bottom w:val="nil"/>
              <w:right w:val="nil"/>
            </w:tcBorders>
            <w:shd w:val="clear" w:color="auto" w:fill="EBEBEB"/>
            <w:tcMar>
              <w:top w:w="150" w:type="dxa"/>
              <w:left w:w="150" w:type="dxa"/>
              <w:bottom w:w="150" w:type="dxa"/>
              <w:right w:w="150" w:type="dxa"/>
            </w:tcMar>
            <w:vAlign w:val="center"/>
            <w:hideMark/>
          </w:tcPr>
          <w:p w:rsidR="00CE0D8B" w:rsidRDefault="00CE0D8B">
            <w:pPr>
              <w:pStyle w:val="Heading4"/>
              <w:spacing w:before="0" w:beforeAutospacing="0" w:after="0" w:afterAutospacing="0" w:line="270" w:lineRule="atLeast"/>
              <w:textAlignment w:val="baseline"/>
              <w:rPr>
                <w:rFonts w:ascii="Arial" w:hAnsi="Arial" w:cs="Arial"/>
                <w:color w:val="000000"/>
                <w:sz w:val="20"/>
                <w:szCs w:val="20"/>
              </w:rPr>
            </w:pPr>
            <w:r>
              <w:rPr>
                <w:rFonts w:ascii="Arial" w:hAnsi="Arial" w:cs="Arial"/>
                <w:color w:val="000000"/>
                <w:sz w:val="20"/>
                <w:szCs w:val="20"/>
              </w:rPr>
              <w:t>Treasury CFDs</w:t>
            </w:r>
          </w:p>
        </w:tc>
      </w:tr>
    </w:tbl>
    <w:p w:rsidR="00CE0D8B" w:rsidRDefault="00CE0D8B" w:rsidP="00CE0D8B">
      <w:pPr>
        <w:spacing w:after="240" w:line="270" w:lineRule="atLeast"/>
        <w:textAlignment w:val="baseline"/>
        <w:rPr>
          <w:rFonts w:ascii="Arial" w:hAnsi="Arial" w:cs="Arial"/>
          <w:color w:val="000000"/>
          <w:sz w:val="20"/>
          <w:szCs w:val="20"/>
        </w:rPr>
      </w:pPr>
    </w:p>
    <w:tbl>
      <w:tblPr>
        <w:tblW w:w="0" w:type="auto"/>
        <w:tblBorders>
          <w:top w:val="single" w:sz="12" w:space="0" w:color="EBEBEB"/>
          <w:left w:val="single" w:sz="12" w:space="0" w:color="EBEBEB"/>
          <w:bottom w:val="single" w:sz="12" w:space="0" w:color="EBEBEB"/>
          <w:right w:val="single" w:sz="12" w:space="0" w:color="EBEBEB"/>
        </w:tblBorders>
        <w:tblCellMar>
          <w:left w:w="0" w:type="dxa"/>
          <w:right w:w="0" w:type="dxa"/>
        </w:tblCellMar>
        <w:tblLook w:val="04A0" w:firstRow="1" w:lastRow="0" w:firstColumn="1" w:lastColumn="0" w:noHBand="0" w:noVBand="1"/>
      </w:tblPr>
      <w:tblGrid>
        <w:gridCol w:w="1617"/>
        <w:gridCol w:w="1042"/>
        <w:gridCol w:w="1459"/>
        <w:gridCol w:w="1108"/>
        <w:gridCol w:w="1366"/>
        <w:gridCol w:w="1572"/>
        <w:gridCol w:w="1496"/>
      </w:tblGrid>
      <w:tr w:rsidR="00CE0D8B" w:rsidTr="00CE0D8B">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 xml:space="preserve">Instrument </w:t>
            </w:r>
            <w:r>
              <w:rPr>
                <w:b/>
                <w:bCs/>
                <w:sz w:val="20"/>
                <w:szCs w:val="20"/>
              </w:rPr>
              <w:lastRenderedPageBreak/>
              <w:t>Name</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lastRenderedPageBreak/>
              <w:t>Currency</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t xml:space="preserve">Max Units </w:t>
            </w:r>
            <w:r>
              <w:rPr>
                <w:b/>
                <w:bCs/>
                <w:sz w:val="20"/>
                <w:szCs w:val="20"/>
              </w:rPr>
              <w:lastRenderedPageBreak/>
              <w:t>per Trade</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hyperlink r:id="rId9" w:history="1">
              <w:r>
                <w:rPr>
                  <w:rStyle w:val="Hyperlink"/>
                  <w:rFonts w:ascii="Arial" w:hAnsi="Arial" w:cs="Arial"/>
                  <w:color w:val="000000"/>
                  <w:sz w:val="20"/>
                  <w:szCs w:val="20"/>
                  <w:bdr w:val="none" w:sz="0" w:space="0" w:color="auto" w:frame="1"/>
                </w:rPr>
                <w:t>MT4</w:t>
              </w:r>
            </w:hyperlink>
            <w:r>
              <w:rPr>
                <w:b/>
                <w:bCs/>
                <w:sz w:val="20"/>
                <w:szCs w:val="20"/>
              </w:rPr>
              <w:t xml:space="preserve">Lot </w:t>
            </w:r>
            <w:r>
              <w:rPr>
                <w:b/>
                <w:bCs/>
                <w:sz w:val="20"/>
                <w:szCs w:val="20"/>
              </w:rPr>
              <w:lastRenderedPageBreak/>
              <w:t>Size</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lastRenderedPageBreak/>
              <w:t xml:space="preserve">Trading </w:t>
            </w:r>
            <w:r>
              <w:rPr>
                <w:b/>
                <w:bCs/>
                <w:sz w:val="20"/>
                <w:szCs w:val="20"/>
              </w:rPr>
              <w:lastRenderedPageBreak/>
              <w:t>Hours (GMT)</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lastRenderedPageBreak/>
              <w:t>Trading Hours </w:t>
            </w:r>
            <w:r>
              <w:rPr>
                <w:b/>
                <w:bCs/>
                <w:sz w:val="20"/>
                <w:szCs w:val="20"/>
              </w:rPr>
              <w:br/>
            </w:r>
            <w:r>
              <w:rPr>
                <w:b/>
                <w:bCs/>
                <w:sz w:val="20"/>
                <w:szCs w:val="20"/>
              </w:rPr>
              <w:lastRenderedPageBreak/>
              <w:t>(local exchange time)</w:t>
            </w:r>
          </w:p>
        </w:tc>
        <w:tc>
          <w:tcPr>
            <w:tcW w:w="0" w:type="auto"/>
            <w:tcBorders>
              <w:top w:val="nil"/>
              <w:left w:val="nil"/>
              <w:bottom w:val="nil"/>
              <w:right w:val="nil"/>
            </w:tcBorders>
            <w:shd w:val="clear" w:color="auto" w:fill="EBEBEB"/>
            <w:tcMar>
              <w:top w:w="150" w:type="dxa"/>
              <w:left w:w="150" w:type="dxa"/>
              <w:bottom w:w="150" w:type="dxa"/>
              <w:right w:w="150" w:type="dxa"/>
            </w:tcMar>
            <w:vAlign w:val="bottom"/>
            <w:hideMark/>
          </w:tcPr>
          <w:p w:rsidR="00CE0D8B" w:rsidRDefault="00CE0D8B">
            <w:pPr>
              <w:jc w:val="center"/>
              <w:rPr>
                <w:b/>
                <w:bCs/>
                <w:sz w:val="20"/>
                <w:szCs w:val="20"/>
              </w:rPr>
            </w:pPr>
            <w:r>
              <w:rPr>
                <w:b/>
                <w:bCs/>
                <w:sz w:val="20"/>
                <w:szCs w:val="20"/>
              </w:rPr>
              <w:lastRenderedPageBreak/>
              <w:t xml:space="preserve">Underlying </w:t>
            </w:r>
            <w:r>
              <w:rPr>
                <w:b/>
                <w:bCs/>
                <w:sz w:val="20"/>
                <w:szCs w:val="20"/>
              </w:rPr>
              <w:lastRenderedPageBreak/>
              <w:t>Futures </w:t>
            </w:r>
            <w:r>
              <w:rPr>
                <w:b/>
                <w:bCs/>
                <w:sz w:val="20"/>
                <w:szCs w:val="20"/>
              </w:rPr>
              <w:br/>
              <w:t>Exchange</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lastRenderedPageBreak/>
              <w:t>Brent Oil</w:t>
            </w:r>
            <w:r>
              <w:rPr>
                <w:sz w:val="20"/>
                <w:szCs w:val="20"/>
              </w:rPr>
              <w:br/>
              <w:t>(BCO/USD)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Mon-Thu:</w:t>
            </w:r>
            <w:r>
              <w:rPr>
                <w:sz w:val="20"/>
                <w:szCs w:val="20"/>
              </w:rPr>
              <w:br/>
              <w:t>01:00 - 22:59</w:t>
            </w:r>
            <w:r>
              <w:rPr>
                <w:sz w:val="20"/>
                <w:szCs w:val="20"/>
              </w:rPr>
              <w:br/>
              <w:t>Thu-Fri:</w:t>
            </w:r>
            <w:r>
              <w:rPr>
                <w:sz w:val="20"/>
                <w:szCs w:val="20"/>
              </w:rPr>
              <w:br/>
              <w:t>01:00 - 21:59 </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 - Thu:</w:t>
            </w:r>
            <w:r>
              <w:rPr>
                <w:sz w:val="20"/>
                <w:szCs w:val="20"/>
              </w:rPr>
              <w:br/>
              <w:t>20:00 - 17:59</w:t>
            </w:r>
            <w:r>
              <w:rPr>
                <w:sz w:val="20"/>
                <w:szCs w:val="20"/>
              </w:rPr>
              <w:br/>
              <w:t>Thu-Fri:</w:t>
            </w:r>
            <w:r>
              <w:rPr>
                <w:sz w:val="20"/>
                <w:szCs w:val="20"/>
              </w:rPr>
              <w:br/>
              <w:t>20:00 - 16:59</w:t>
            </w:r>
            <w:r>
              <w:rPr>
                <w:sz w:val="20"/>
                <w:szCs w:val="20"/>
              </w:rPr>
              <w:br/>
              <w:t>(New York)</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ICE EUROPE</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Corn</w:t>
            </w:r>
            <w:r>
              <w:rPr>
                <w:sz w:val="20"/>
                <w:szCs w:val="20"/>
              </w:rPr>
              <w:br/>
              <w:t>(CORN/USD)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150,000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5,000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00:00 - 12:44; </w:t>
            </w:r>
            <w:r>
              <w:rPr>
                <w:sz w:val="20"/>
                <w:szCs w:val="20"/>
              </w:rPr>
              <w:br/>
              <w:t>13:30 - 18:14 </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Sun-Fri:</w:t>
            </w:r>
            <w:r>
              <w:rPr>
                <w:sz w:val="20"/>
                <w:szCs w:val="20"/>
              </w:rPr>
              <w:br/>
              <w:t>19:00 - 07:44; </w:t>
            </w:r>
            <w:r>
              <w:rPr>
                <w:sz w:val="20"/>
                <w:szCs w:val="20"/>
              </w:rPr>
              <w:br/>
              <w:t>08:30 - 13:14 (Chicago)</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CBOT</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Wheat</w:t>
            </w:r>
            <w:r>
              <w:rPr>
                <w:sz w:val="20"/>
                <w:szCs w:val="20"/>
              </w:rPr>
              <w:br/>
              <w:t>(WHEAT/USD)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150,000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5,000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00:00 - 12:44; </w:t>
            </w:r>
            <w:r>
              <w:rPr>
                <w:sz w:val="20"/>
                <w:szCs w:val="20"/>
              </w:rPr>
              <w:br/>
              <w:t>13:30 - 18:14 </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Sun-Fri:</w:t>
            </w:r>
            <w:r>
              <w:rPr>
                <w:sz w:val="20"/>
                <w:szCs w:val="20"/>
              </w:rPr>
              <w:br/>
              <w:t>19:00 - 07:44; </w:t>
            </w:r>
            <w:r>
              <w:rPr>
                <w:sz w:val="20"/>
                <w:szCs w:val="20"/>
              </w:rPr>
              <w:br/>
              <w:t>08:30 - 13:14 (Chicago)</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CBOT</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Sugar</w:t>
            </w:r>
            <w:r>
              <w:rPr>
                <w:sz w:val="20"/>
                <w:szCs w:val="20"/>
              </w:rPr>
              <w:br/>
              <w:t>(SUGAR/USD)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4,000,000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40,000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08:30 - 17:59 </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03:30 - 12:59 (New York)</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ICE US</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Soybeans</w:t>
            </w:r>
            <w:r>
              <w:rPr>
                <w:sz w:val="20"/>
                <w:szCs w:val="20"/>
              </w:rPr>
              <w:br/>
              <w:t>(SOYBN/USD)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60,000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600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Mon-Fri:</w:t>
            </w:r>
            <w:r>
              <w:rPr>
                <w:sz w:val="20"/>
                <w:szCs w:val="20"/>
              </w:rPr>
              <w:br/>
              <w:t>00:00 - 12:44; </w:t>
            </w:r>
            <w:r>
              <w:rPr>
                <w:sz w:val="20"/>
                <w:szCs w:val="20"/>
              </w:rPr>
              <w:br/>
              <w:t>13:30 - 18:14 </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Sun-Fri:</w:t>
            </w:r>
            <w:r>
              <w:rPr>
                <w:sz w:val="20"/>
                <w:szCs w:val="20"/>
              </w:rPr>
              <w:br/>
              <w:t>19:00 - 07:44; </w:t>
            </w:r>
            <w:r>
              <w:rPr>
                <w:sz w:val="20"/>
                <w:szCs w:val="20"/>
              </w:rPr>
              <w:br/>
              <w:t>08:30 - 13:14 (Chicago)</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CBOT</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Nat Gas</w:t>
            </w:r>
            <w:r>
              <w:rPr>
                <w:sz w:val="20"/>
                <w:szCs w:val="20"/>
              </w:rPr>
              <w:br/>
              <w:t>(NATGAS/USD)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250,000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2,500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Sun-Thu:</w:t>
            </w:r>
            <w:r>
              <w:rPr>
                <w:sz w:val="20"/>
                <w:szCs w:val="20"/>
              </w:rPr>
              <w:br/>
              <w:t>23:00 - 22:14</w:t>
            </w:r>
            <w:r>
              <w:rPr>
                <w:sz w:val="20"/>
                <w:szCs w:val="20"/>
              </w:rPr>
              <w:br/>
              <w:t>Thu-Fri:</w:t>
            </w:r>
            <w:r>
              <w:rPr>
                <w:sz w:val="20"/>
                <w:szCs w:val="20"/>
              </w:rPr>
              <w:br/>
              <w:t>23:00 - 21:59 </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Sun-Thu:</w:t>
            </w:r>
            <w:r>
              <w:rPr>
                <w:sz w:val="20"/>
                <w:szCs w:val="20"/>
              </w:rPr>
              <w:br/>
              <w:t>18:00 - 17:14</w:t>
            </w:r>
            <w:r>
              <w:rPr>
                <w:sz w:val="20"/>
                <w:szCs w:val="20"/>
              </w:rPr>
              <w:br/>
              <w:t>Thu-Fri:</w:t>
            </w:r>
            <w:r>
              <w:rPr>
                <w:sz w:val="20"/>
                <w:szCs w:val="20"/>
              </w:rPr>
              <w:br/>
              <w:t>18:00 - 16:59 (New York)</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NYMEX</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lastRenderedPageBreak/>
              <w:t>West TX Oil</w:t>
            </w:r>
            <w:r>
              <w:rPr>
                <w:sz w:val="20"/>
                <w:szCs w:val="20"/>
              </w:rPr>
              <w:br/>
              <w:t>(WTICO/USD)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100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Sun-Thu:</w:t>
            </w:r>
            <w:r>
              <w:rPr>
                <w:sz w:val="20"/>
                <w:szCs w:val="20"/>
              </w:rPr>
              <w:br/>
              <w:t>23:00 - 22:14</w:t>
            </w:r>
            <w:r>
              <w:rPr>
                <w:sz w:val="20"/>
                <w:szCs w:val="20"/>
              </w:rPr>
              <w:br/>
              <w:t>Thu-Fri:</w:t>
            </w:r>
            <w:r>
              <w:rPr>
                <w:sz w:val="20"/>
                <w:szCs w:val="20"/>
              </w:rPr>
              <w:br/>
              <w:t>23:00 - 21:59 </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Sun-Thu:</w:t>
            </w:r>
            <w:r>
              <w:rPr>
                <w:sz w:val="20"/>
                <w:szCs w:val="20"/>
              </w:rPr>
              <w:br/>
              <w:t>18:00 - 17:14</w:t>
            </w:r>
            <w:r>
              <w:rPr>
                <w:sz w:val="20"/>
                <w:szCs w:val="20"/>
              </w:rPr>
              <w:br/>
              <w:t>Thu-Fri:</w:t>
            </w:r>
            <w:r>
              <w:rPr>
                <w:sz w:val="20"/>
                <w:szCs w:val="20"/>
              </w:rPr>
              <w:br/>
              <w:t>18:00 - 16:59 (New York)</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NYMEX</w:t>
            </w:r>
          </w:p>
        </w:tc>
      </w:tr>
      <w:tr w:rsidR="00CE0D8B" w:rsidTr="00CE0D8B">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Copper</w:t>
            </w:r>
            <w:r>
              <w:rPr>
                <w:sz w:val="20"/>
                <w:szCs w:val="20"/>
              </w:rPr>
              <w:br/>
              <w:t>(XCU/USD)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USD</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250,000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2,500</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Sun-Thu:</w:t>
            </w:r>
            <w:r>
              <w:rPr>
                <w:sz w:val="20"/>
                <w:szCs w:val="20"/>
              </w:rPr>
              <w:br/>
              <w:t>23:00 - 22:14</w:t>
            </w:r>
            <w:r>
              <w:rPr>
                <w:sz w:val="20"/>
                <w:szCs w:val="20"/>
              </w:rPr>
              <w:br/>
              <w:t>Thu-Fri:</w:t>
            </w:r>
            <w:r>
              <w:rPr>
                <w:sz w:val="20"/>
                <w:szCs w:val="20"/>
              </w:rPr>
              <w:br/>
              <w:t>23:00 - 21:59 </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Sun-Thu:</w:t>
            </w:r>
            <w:r>
              <w:rPr>
                <w:sz w:val="20"/>
                <w:szCs w:val="20"/>
              </w:rPr>
              <w:br/>
              <w:t>18:00 - 17:14</w:t>
            </w:r>
            <w:r>
              <w:rPr>
                <w:sz w:val="20"/>
                <w:szCs w:val="20"/>
              </w:rPr>
              <w:br/>
              <w:t>Thu-Fri:</w:t>
            </w:r>
            <w:r>
              <w:rPr>
                <w:sz w:val="20"/>
                <w:szCs w:val="20"/>
              </w:rPr>
              <w:br/>
              <w:t>18:00 - 16:59 (New York)</w:t>
            </w:r>
          </w:p>
        </w:tc>
        <w:tc>
          <w:tcPr>
            <w:tcW w:w="0" w:type="auto"/>
            <w:tcBorders>
              <w:top w:val="single" w:sz="6" w:space="0" w:color="EBEBEB"/>
              <w:left w:val="single" w:sz="6" w:space="0" w:color="EBEBEB"/>
              <w:bottom w:val="single" w:sz="2" w:space="0" w:color="EBEBEB"/>
              <w:right w:val="single" w:sz="2" w:space="0" w:color="EBEBEB"/>
            </w:tcBorders>
            <w:shd w:val="clear" w:color="auto" w:fill="FFFFFF"/>
            <w:tcMar>
              <w:top w:w="150" w:type="dxa"/>
              <w:left w:w="150" w:type="dxa"/>
              <w:bottom w:w="150" w:type="dxa"/>
              <w:right w:w="150" w:type="dxa"/>
            </w:tcMar>
            <w:vAlign w:val="bottom"/>
            <w:hideMark/>
          </w:tcPr>
          <w:p w:rsidR="00CE0D8B" w:rsidRDefault="00CE0D8B">
            <w:pPr>
              <w:rPr>
                <w:sz w:val="20"/>
                <w:szCs w:val="20"/>
              </w:rPr>
            </w:pPr>
            <w:r>
              <w:rPr>
                <w:sz w:val="20"/>
                <w:szCs w:val="20"/>
              </w:rPr>
              <w:t>NYMEX</w:t>
            </w:r>
          </w:p>
        </w:tc>
      </w:tr>
      <w:tr w:rsidR="00CE0D8B" w:rsidTr="00CE0D8B">
        <w:tc>
          <w:tcPr>
            <w:tcW w:w="0" w:type="auto"/>
            <w:gridSpan w:val="7"/>
            <w:tcBorders>
              <w:top w:val="nil"/>
              <w:left w:val="nil"/>
              <w:bottom w:val="nil"/>
              <w:right w:val="nil"/>
            </w:tcBorders>
            <w:shd w:val="clear" w:color="auto" w:fill="EBEBEB"/>
            <w:tcMar>
              <w:top w:w="150" w:type="dxa"/>
              <w:left w:w="150" w:type="dxa"/>
              <w:bottom w:w="150" w:type="dxa"/>
              <w:right w:w="150" w:type="dxa"/>
            </w:tcMar>
            <w:vAlign w:val="center"/>
            <w:hideMark/>
          </w:tcPr>
          <w:p w:rsidR="00CE0D8B" w:rsidRDefault="00CE0D8B">
            <w:pPr>
              <w:pStyle w:val="Heading4"/>
              <w:spacing w:before="0" w:beforeAutospacing="0" w:after="0" w:afterAutospacing="0" w:line="270" w:lineRule="atLeast"/>
              <w:textAlignment w:val="baseline"/>
              <w:rPr>
                <w:rFonts w:ascii="Arial" w:hAnsi="Arial" w:cs="Arial"/>
                <w:color w:val="000000"/>
                <w:sz w:val="20"/>
                <w:szCs w:val="20"/>
              </w:rPr>
            </w:pPr>
            <w:r>
              <w:rPr>
                <w:rFonts w:ascii="Arial" w:hAnsi="Arial" w:cs="Arial"/>
                <w:color w:val="000000"/>
                <w:sz w:val="20"/>
                <w:szCs w:val="20"/>
              </w:rPr>
              <w:t>Commodity CFDs</w:t>
            </w:r>
          </w:p>
        </w:tc>
      </w:tr>
    </w:tbl>
    <w:p w:rsidR="00CE0D8B" w:rsidRDefault="00CE0D8B" w:rsidP="00CE0D8B">
      <w:pPr>
        <w:spacing w:after="0" w:line="270" w:lineRule="atLeast"/>
        <w:textAlignment w:val="baseline"/>
        <w:rPr>
          <w:rFonts w:ascii="Arial" w:hAnsi="Arial" w:cs="Arial"/>
          <w:color w:val="000000"/>
          <w:sz w:val="20"/>
          <w:szCs w:val="20"/>
        </w:rPr>
      </w:pPr>
      <w:r>
        <w:rPr>
          <w:rFonts w:ascii="Arial" w:hAnsi="Arial" w:cs="Arial"/>
          <w:color w:val="000000"/>
          <w:sz w:val="20"/>
          <w:szCs w:val="20"/>
        </w:rPr>
        <w:br/>
      </w:r>
    </w:p>
    <w:p w:rsidR="00CE0D8B" w:rsidRDefault="00CE0D8B" w:rsidP="00CE0D8B">
      <w:pPr>
        <w:pStyle w:val="NormalWeb"/>
        <w:spacing w:before="30" w:beforeAutospacing="0" w:after="120" w:afterAutospacing="0" w:line="270" w:lineRule="atLeast"/>
        <w:textAlignment w:val="baseline"/>
        <w:rPr>
          <w:rFonts w:ascii="Arial" w:hAnsi="Arial" w:cs="Arial"/>
          <w:color w:val="000000"/>
          <w:sz w:val="20"/>
          <w:szCs w:val="20"/>
        </w:rPr>
      </w:pPr>
      <w:r>
        <w:rPr>
          <w:rFonts w:ascii="Arial" w:hAnsi="Arial" w:cs="Arial"/>
          <w:color w:val="000000"/>
          <w:sz w:val="20"/>
          <w:szCs w:val="20"/>
        </w:rPr>
        <w:t>* Where exchanges' market hours are affected by daylight savings, British summer time, etc., the local exchange times represent OANDA's trading hours.</w:t>
      </w:r>
    </w:p>
    <w:p w:rsidR="00380C81" w:rsidRPr="00CE0D8B" w:rsidRDefault="00380C81" w:rsidP="00CE0D8B"/>
    <w:sectPr w:rsidR="00380C81" w:rsidRPr="00CE0D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01480"/>
    <w:multiLevelType w:val="multilevel"/>
    <w:tmpl w:val="527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D8B"/>
    <w:rsid w:val="00380C81"/>
    <w:rsid w:val="00AB6A85"/>
    <w:rsid w:val="00CE0D8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D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CE0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E0D8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E0D8B"/>
    <w:rPr>
      <w:color w:val="0000FF"/>
      <w:u w:val="single"/>
    </w:rPr>
  </w:style>
  <w:style w:type="character" w:customStyle="1" w:styleId="Heading1Char">
    <w:name w:val="Heading 1 Char"/>
    <w:basedOn w:val="DefaultParagraphFont"/>
    <w:link w:val="Heading1"/>
    <w:uiPriority w:val="9"/>
    <w:rsid w:val="00CE0D8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E0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D8B"/>
    <w:rPr>
      <w:b/>
      <w:bCs/>
    </w:rPr>
  </w:style>
  <w:style w:type="character" w:customStyle="1" w:styleId="apple-converted-space">
    <w:name w:val="apple-converted-space"/>
    <w:basedOn w:val="DefaultParagraphFont"/>
    <w:rsid w:val="00CE0D8B"/>
  </w:style>
  <w:style w:type="paragraph" w:styleId="BalloonText">
    <w:name w:val="Balloon Text"/>
    <w:basedOn w:val="Normal"/>
    <w:link w:val="BalloonTextChar"/>
    <w:uiPriority w:val="99"/>
    <w:semiHidden/>
    <w:unhideWhenUsed/>
    <w:rsid w:val="00CE0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D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D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CE0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E0D8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E0D8B"/>
    <w:rPr>
      <w:color w:val="0000FF"/>
      <w:u w:val="single"/>
    </w:rPr>
  </w:style>
  <w:style w:type="character" w:customStyle="1" w:styleId="Heading1Char">
    <w:name w:val="Heading 1 Char"/>
    <w:basedOn w:val="DefaultParagraphFont"/>
    <w:link w:val="Heading1"/>
    <w:uiPriority w:val="9"/>
    <w:rsid w:val="00CE0D8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E0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D8B"/>
    <w:rPr>
      <w:b/>
      <w:bCs/>
    </w:rPr>
  </w:style>
  <w:style w:type="character" w:customStyle="1" w:styleId="apple-converted-space">
    <w:name w:val="apple-converted-space"/>
    <w:basedOn w:val="DefaultParagraphFont"/>
    <w:rsid w:val="00CE0D8B"/>
  </w:style>
  <w:style w:type="paragraph" w:styleId="BalloonText">
    <w:name w:val="Balloon Text"/>
    <w:basedOn w:val="Normal"/>
    <w:link w:val="BalloonTextChar"/>
    <w:uiPriority w:val="99"/>
    <w:semiHidden/>
    <w:unhideWhenUsed/>
    <w:rsid w:val="00CE0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D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971057">
      <w:bodyDiv w:val="1"/>
      <w:marLeft w:val="0"/>
      <w:marRight w:val="0"/>
      <w:marTop w:val="0"/>
      <w:marBottom w:val="0"/>
      <w:divBdr>
        <w:top w:val="none" w:sz="0" w:space="0" w:color="auto"/>
        <w:left w:val="none" w:sz="0" w:space="0" w:color="auto"/>
        <w:bottom w:val="none" w:sz="0" w:space="0" w:color="auto"/>
        <w:right w:val="none" w:sz="0" w:space="0" w:color="auto"/>
      </w:divBdr>
      <w:divsChild>
        <w:div w:id="294799327">
          <w:marLeft w:val="0"/>
          <w:marRight w:val="0"/>
          <w:marTop w:val="0"/>
          <w:marBottom w:val="0"/>
          <w:divBdr>
            <w:top w:val="none" w:sz="0" w:space="0" w:color="auto"/>
            <w:left w:val="none" w:sz="0" w:space="0" w:color="auto"/>
            <w:bottom w:val="none" w:sz="0" w:space="0" w:color="auto"/>
            <w:right w:val="none" w:sz="0" w:space="0" w:color="auto"/>
          </w:divBdr>
        </w:div>
        <w:div w:id="703211975">
          <w:marLeft w:val="0"/>
          <w:marRight w:val="0"/>
          <w:marTop w:val="0"/>
          <w:marBottom w:val="0"/>
          <w:divBdr>
            <w:top w:val="none" w:sz="0" w:space="0" w:color="auto"/>
            <w:left w:val="none" w:sz="0" w:space="0" w:color="auto"/>
            <w:bottom w:val="none" w:sz="0" w:space="0" w:color="auto"/>
            <w:right w:val="none" w:sz="0" w:space="0" w:color="auto"/>
          </w:divBdr>
          <w:divsChild>
            <w:div w:id="1412041246">
              <w:marLeft w:val="375"/>
              <w:marRight w:val="0"/>
              <w:marTop w:val="0"/>
              <w:marBottom w:val="300"/>
              <w:divBdr>
                <w:top w:val="none" w:sz="0" w:space="0" w:color="auto"/>
                <w:left w:val="none" w:sz="0" w:space="0" w:color="auto"/>
                <w:bottom w:val="none" w:sz="0" w:space="0" w:color="auto"/>
                <w:right w:val="none" w:sz="0" w:space="0" w:color="auto"/>
              </w:divBdr>
              <w:divsChild>
                <w:div w:id="1827241854">
                  <w:marLeft w:val="0"/>
                  <w:marRight w:val="0"/>
                  <w:marTop w:val="0"/>
                  <w:marBottom w:val="0"/>
                  <w:divBdr>
                    <w:top w:val="none" w:sz="0" w:space="0" w:color="auto"/>
                    <w:left w:val="none" w:sz="0" w:space="0" w:color="auto"/>
                    <w:bottom w:val="none" w:sz="0" w:space="0" w:color="auto"/>
                    <w:right w:val="none" w:sz="0" w:space="0" w:color="auto"/>
                  </w:divBdr>
                </w:div>
                <w:div w:id="1413771087">
                  <w:marLeft w:val="225"/>
                  <w:marRight w:val="0"/>
                  <w:marTop w:val="0"/>
                  <w:marBottom w:val="0"/>
                  <w:divBdr>
                    <w:top w:val="none" w:sz="0" w:space="0" w:color="auto"/>
                    <w:left w:val="none" w:sz="0" w:space="0" w:color="auto"/>
                    <w:bottom w:val="none" w:sz="0" w:space="0" w:color="auto"/>
                    <w:right w:val="none" w:sz="0" w:space="0" w:color="auto"/>
                  </w:divBdr>
                  <w:divsChild>
                    <w:div w:id="374502604">
                      <w:marLeft w:val="0"/>
                      <w:marRight w:val="0"/>
                      <w:marTop w:val="0"/>
                      <w:marBottom w:val="450"/>
                      <w:divBdr>
                        <w:top w:val="single" w:sz="12" w:space="0" w:color="EBEBEB"/>
                        <w:left w:val="single" w:sz="12" w:space="0" w:color="EBEBEB"/>
                        <w:bottom w:val="single" w:sz="12" w:space="0" w:color="EBEBEB"/>
                        <w:right w:val="single" w:sz="12" w:space="0" w:color="EBEBEB"/>
                      </w:divBdr>
                      <w:divsChild>
                        <w:div w:id="10540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4076">
          <w:marLeft w:val="0"/>
          <w:marRight w:val="0"/>
          <w:marTop w:val="0"/>
          <w:marBottom w:val="0"/>
          <w:divBdr>
            <w:top w:val="none" w:sz="0" w:space="0" w:color="auto"/>
            <w:left w:val="none" w:sz="0" w:space="0" w:color="auto"/>
            <w:bottom w:val="none" w:sz="0" w:space="0" w:color="auto"/>
            <w:right w:val="none" w:sz="0" w:space="0" w:color="auto"/>
          </w:divBdr>
          <w:divsChild>
            <w:div w:id="825049986">
              <w:marLeft w:val="375"/>
              <w:marRight w:val="0"/>
              <w:marTop w:val="0"/>
              <w:marBottom w:val="300"/>
              <w:divBdr>
                <w:top w:val="none" w:sz="0" w:space="0" w:color="auto"/>
                <w:left w:val="none" w:sz="0" w:space="0" w:color="auto"/>
                <w:bottom w:val="none" w:sz="0" w:space="0" w:color="auto"/>
                <w:right w:val="none" w:sz="0" w:space="0" w:color="auto"/>
              </w:divBdr>
            </w:div>
          </w:divsChild>
        </w:div>
      </w:divsChild>
    </w:div>
    <w:div w:id="142595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xtrade.oanda.ca/trade-forex/metatrader/" TargetMode="External"/><Relationship Id="rId3" Type="http://schemas.microsoft.com/office/2007/relationships/stylesWithEffects" Target="stylesWithEffects.xml"/><Relationship Id="rId7" Type="http://schemas.openxmlformats.org/officeDocument/2006/relationships/hyperlink" Target="http://fxtrade.oanda.ca/trade-forex/metatr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xtrade.oanda.ca/trade-forex/metatr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930</Words>
  <Characters>5304</Characters>
  <Application>Microsoft Office Word</Application>
  <DocSecurity>0</DocSecurity>
  <Lines>44</Lines>
  <Paragraphs>12</Paragraphs>
  <ScaleCrop>false</ScaleCrop>
  <Company>IPEX Management Inc</Company>
  <LinksUpToDate>false</LinksUpToDate>
  <CharactersWithSpaces>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Junjie</dc:creator>
  <cp:lastModifiedBy>Tang, Junjie</cp:lastModifiedBy>
  <cp:revision>2</cp:revision>
  <dcterms:created xsi:type="dcterms:W3CDTF">2014-02-28T18:40:00Z</dcterms:created>
  <dcterms:modified xsi:type="dcterms:W3CDTF">2014-02-28T18:45:00Z</dcterms:modified>
</cp:coreProperties>
</file>