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4A5001BD" w:rsidR="00E23E1A" w:rsidRDefault="00E23E1A">
      <w:r w:rsidRPr="00E23E1A">
        <w:rPr>
          <w:b/>
          <w:bCs/>
        </w:rPr>
        <w:t>Roles</w:t>
      </w:r>
      <w:r>
        <w:rPr>
          <w:b/>
          <w:bCs/>
        </w:rPr>
        <w:t>:</w:t>
      </w:r>
      <w:r>
        <w:rPr>
          <w:b/>
          <w:bCs/>
        </w:rPr>
        <w:br/>
      </w:r>
      <w:r>
        <w:rPr>
          <w:b/>
          <w:bCs/>
        </w:rPr>
        <w:br/>
      </w:r>
      <w:r>
        <w:t xml:space="preserve">The Fighting Mongooses maintain a certain degree of flexibility in regard to the roles of its team members. The roles each team member partakes depends solely on the task at hand. In saying this, there are some roles in which some team members are more suited and specialised towards certain roles.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488D9AFA" w:rsidR="007155DA" w:rsidRPr="00E23E1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p>
    <w:sectPr w:rsidR="007155DA" w:rsidRPr="00E2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1A"/>
    <w:rsid w:val="007155DA"/>
    <w:rsid w:val="00E23E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1</cp:revision>
  <dcterms:created xsi:type="dcterms:W3CDTF">2020-11-24T06:35:00Z</dcterms:created>
  <dcterms:modified xsi:type="dcterms:W3CDTF">2020-11-24T06:53:00Z</dcterms:modified>
</cp:coreProperties>
</file>