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a post on a specific blog source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Assumption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More Total/Average/Max/Min (1,3-5, 6, 8-10, 11, 13-15) comments before basetime (51)/ within the 24 hours before basetime (52)/ within 48-24 hours before basetime, there may be more comments in next 24 hours (53).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More Total/Average/Max/Min (26, 28-30, 31, 33-35, 36, 38-40) trackbacks before basetime(56)/ within the 24 hours before basetime (57)/ within 48-24 hours before basetime(58), there may be more comments in next 24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More Average/Max/Min (278 - 280) of comments the parent posts (277) received, there may be more comments in next 24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Longer the hours between publication &amp; basetime (61), lesser comment will be in the next 24 hours.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Uncertain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Weekday of post publication (270-276) may affect the comments in the next 24 hours.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Assumption 2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Weekday of basetime (263-269) Sat, Sun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Length of post (62), too short or too long, less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Bag of words (63-262) not known, trends change.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Standard deviation (2,7,12,17,23,27,32,37,42,47) may affect consistency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24 hours after publication &amp; before basetime: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Published at least 24 hours before basetime. More comments/links (54, 59), more comments in the next 24 hours. Positive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Published less than 24 hours before basetime. -</w:t>
      </w:r>
      <w:r w:rsidDel="00000000" w:rsidR="00000000" w:rsidRPr="00000000">
        <w:rPr>
          <w:b w:val="1"/>
          <w:rtl w:val="0"/>
        </w:rPr>
        <w:t xml:space="preserve">--- to be determined.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Assumption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Difference of comments/Link (55,60) number between last 24 hours and last last 24 hours.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&gt;=0, attention grows/maintains, positive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&lt;0, attention drops, negative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