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Cyber</w:t>
      </w:r>
      <w:r>
        <w:t xml:space="preserve"> </w:t>
      </w:r>
      <w:r>
        <w:t xml:space="preserve">and</w:t>
      </w:r>
      <w:r>
        <w:t xml:space="preserve"> </w:t>
      </w:r>
      <w:r>
        <w:t xml:space="preserve">Technical</w:t>
      </w:r>
      <w:r>
        <w:t xml:space="preserve"> </w:t>
      </w:r>
      <w:r>
        <w:t xml:space="preserve">Security</w:t>
      </w:r>
      <w:r>
        <w:t xml:space="preserve"> </w:t>
      </w:r>
      <w:r>
        <w:t xml:space="preserve">Guidance</w:t>
      </w:r>
    </w:p>
    <w:bookmarkStart w:id="219" w:name="ariaid-title1"/>
    <w:p>
      <w:pPr>
        <w:pStyle w:val="Heading1"/>
      </w:pPr>
      <w:r>
        <w:t xml:space="preserve">Cyber and Technical Security Guidance</w:t>
      </w:r>
    </w:p>
    <w:bookmarkStart w:id="40" w:name="ariaid-title2"/>
    <w:p>
      <w:pPr>
        <w:pStyle w:val="Heading2"/>
      </w:pPr>
      <w:r>
        <w:t xml:space="preserve">Summary</w:t>
      </w:r>
    </w:p>
    <w:p>
      <w:pPr>
        <w:pStyle w:val="FirstParagraph"/>
      </w:pPr>
      <w:r>
        <w:t xml:space="preserve">This site documents some of the security decisions that the</w:t>
      </w:r>
      <w:r>
        <w:t xml:space="preserve"> </w:t>
      </w:r>
      <w:hyperlink r:id="rId20">
        <w:r>
          <w:rPr>
            <w:rStyle w:val="Hyperlink"/>
          </w:rPr>
          <w:t xml:space="preserve">Ministry of Justice (MoJ)</w:t>
        </w:r>
      </w:hyperlink>
      <w:r>
        <w:t xml:space="preserve"> </w:t>
      </w:r>
      <w:r>
        <w:t xml:space="preserve">has made for the products we operate, and our relationships with suppliers.</w:t>
      </w:r>
    </w:p>
    <w:p>
      <w:pPr>
        <w:pStyle w:val="BodyText"/>
      </w:pPr>
      <w:r>
        <w:t xml:space="preserve">The</w:t>
      </w:r>
      <w:r>
        <w:t xml:space="preserve"> </w:t>
      </w:r>
      <w:r>
        <w:t xml:space="preserve">MoJ</w:t>
      </w:r>
      <w:r>
        <w:t xml:space="preserve"> </w:t>
      </w:r>
      <w:hyperlink r:id="rId21">
        <w:r>
          <w:rPr>
            <w:rStyle w:val="Hyperlink"/>
          </w:rPr>
          <w:t xml:space="preserve">Technical Guidance</w:t>
        </w:r>
      </w:hyperlink>
      <w:r>
        <w:t xml:space="preserve"> </w:t>
      </w:r>
      <w:r>
        <w:t xml:space="preserve">covers technical decisions in the</w:t>
      </w:r>
      <w:r>
        <w:t xml:space="preserve"> </w:t>
      </w:r>
      <w:r>
        <w:t xml:space="preserve">MoJ</w:t>
      </w:r>
      <w:r>
        <w:t xml:space="preserve"> </w:t>
      </w:r>
      <w:r>
        <w:t xml:space="preserve">more widely.</w:t>
      </w:r>
    </w:p>
    <w:p>
      <w:pPr>
        <w:pStyle w:val="BodyText"/>
      </w:pPr>
      <w:r>
        <w:t xml:space="preserve">Note:</w:t>
      </w:r>
    </w:p>
    <w:p>
      <w:pPr>
        <w:pStyle w:val="BodyText"/>
      </w:pPr>
      <w:r>
        <w:t xml:space="preserve">This guidance is dated:</w:t>
      </w:r>
      <w:r>
        <w:t xml:space="preserve"> </w:t>
      </w:r>
      <w:r>
        <w:t xml:space="preserve">17 December 2020</w:t>
      </w:r>
      <w:r>
        <w:t xml:space="preserve">.</w:t>
      </w:r>
    </w:p>
    <w:p>
      <w:pPr>
        <w:pStyle w:val="BodyText"/>
      </w:pPr>
      <w:r>
        <w:t xml:space="preserve">For convenience, offline versions of this guidance are available.</w:t>
      </w:r>
    </w:p>
    <w:tbl>
      <w:tblPr>
        <w:tblStyle w:val="Table"/>
        <w:tblW w:type="pct" w:w="5000.0"/>
        <w:tblLook w:firstRow="1" w:lastRow="0" w:firstColumn="0" w:lastColumn="0" w:noHBand="0" w:noVBand="0"/>
      </w:tblPr>
      <w:tblGrid>
        <w:gridCol w:w="4752"/>
        <w:gridCol w:w="1584"/>
        <w:gridCol w:w="1584"/>
      </w:tblGrid>
      <w:tr>
        <w:trPr>
          <w:cnfStyle w:firstRow="1"/>
        </w:trPr>
        <w:tc>
          <w:tcPr>
            <w:tcBorders>
              <w:bottom w:val="single"/>
            </w:tcBorders>
            <w:vAlign w:val="bottom"/>
          </w:tcPr>
          <w:p>
            <w:pPr>
              <w:pStyle w:val="Compact"/>
              <w:jc w:val="left"/>
            </w:pPr>
            <w:r>
              <w:t xml:space="preserve">Audience</w:t>
            </w:r>
          </w:p>
        </w:tc>
        <w:tc>
          <w:tcPr>
            <w:tcBorders>
              <w:bottom w:val="single"/>
            </w:tcBorders>
            <w:vAlign w:val="bottom"/>
          </w:tcPr>
          <w:p>
            <w:pPr>
              <w:pStyle w:val="Compact"/>
              <w:jc w:val="left"/>
            </w:pPr>
            <w:r>
              <w:t xml:space="preserve">PDF format</w:t>
            </w:r>
          </w:p>
        </w:tc>
        <w:tc>
          <w:tcPr>
            <w:tcBorders>
              <w:bottom w:val="single"/>
            </w:tcBorders>
            <w:vAlign w:val="bottom"/>
          </w:tcPr>
          <w:p>
            <w:pPr>
              <w:pStyle w:val="Compact"/>
              <w:jc w:val="left"/>
            </w:pPr>
            <w:r>
              <w:t xml:space="preserve">EPUB format</w:t>
            </w:r>
          </w:p>
        </w:tc>
      </w:tr>
      <w:tr>
        <w:tc>
          <w:p>
            <w:pPr>
              <w:pStyle w:val="Compact"/>
              <w:jc w:val="left"/>
            </w:pPr>
            <w:r>
              <w:t xml:space="preserve">All users. Does not include lots of technical detail.</w:t>
            </w:r>
          </w:p>
        </w:tc>
        <w:tc>
          <w:p>
            <w:pPr>
              <w:pStyle w:val="Compact"/>
              <w:jc w:val="left"/>
            </w:pPr>
            <w:hyperlink r:id="rId22">
              <w:r>
                <w:rPr>
                  <w:rStyle w:val="Hyperlink"/>
                </w:rPr>
                <w:t xml:space="preserve">PDF</w:t>
              </w:r>
            </w:hyperlink>
          </w:p>
        </w:tc>
        <w:tc>
          <w:p>
            <w:pPr>
              <w:pStyle w:val="Compact"/>
              <w:jc w:val="left"/>
            </w:pPr>
            <w:hyperlink r:id="rId23">
              <w:r>
                <w:rPr>
                  <w:rStyle w:val="Hyperlink"/>
                </w:rPr>
                <w:t xml:space="preserve">EPUB</w:t>
              </w:r>
            </w:hyperlink>
          </w:p>
        </w:tc>
      </w:tr>
      <w:tr>
        <w:tc>
          <w:p>
            <w:pPr>
              <w:pStyle w:val="Compact"/>
              <w:jc w:val="left"/>
            </w:pPr>
            <w:r>
              <w:t xml:space="preserve">Technical users. Includes lots of technical detail.</w:t>
            </w:r>
          </w:p>
        </w:tc>
        <w:tc>
          <w:p>
            <w:pPr>
              <w:pStyle w:val="Compact"/>
              <w:jc w:val="left"/>
            </w:pPr>
            <w:hyperlink r:id="rId24">
              <w:r>
                <w:rPr>
                  <w:rStyle w:val="Hyperlink"/>
                </w:rPr>
                <w:t xml:space="preserve">PDF</w:t>
              </w:r>
            </w:hyperlink>
          </w:p>
        </w:tc>
        <w:tc>
          <w:p>
            <w:pPr>
              <w:pStyle w:val="Compact"/>
              <w:jc w:val="left"/>
            </w:pPr>
            <w:hyperlink r:id="rId25">
              <w:r>
                <w:rPr>
                  <w:rStyle w:val="Hyperlink"/>
                </w:rPr>
                <w:t xml:space="preserve">EPUB</w:t>
              </w:r>
            </w:hyperlink>
          </w:p>
        </w:tc>
      </w:tr>
      <w:tr>
        <w:tc>
          <w:p>
            <w:pPr>
              <w:pStyle w:val="Compact"/>
              <w:jc w:val="left"/>
            </w:pPr>
            <w:r>
              <w:t xml:space="preserve">Suppliers. Includes just the details of primary interest to suppliers.</w:t>
            </w:r>
          </w:p>
        </w:tc>
        <w:tc>
          <w:p>
            <w:pPr>
              <w:pStyle w:val="Compact"/>
              <w:jc w:val="left"/>
            </w:pPr>
            <w:hyperlink r:id="rId26">
              <w:r>
                <w:rPr>
                  <w:rStyle w:val="Hyperlink"/>
                </w:rPr>
                <w:t xml:space="preserve">PDF</w:t>
              </w:r>
            </w:hyperlink>
          </w:p>
        </w:tc>
        <w:tc>
          <w:p>
            <w:pPr>
              <w:pStyle w:val="Compact"/>
              <w:jc w:val="left"/>
            </w:pPr>
            <w:hyperlink r:id="rId27">
              <w:r>
                <w:rPr>
                  <w:rStyle w:val="Hyperlink"/>
                </w:rPr>
                <w:t xml:space="preserve">EPUB</w:t>
              </w:r>
            </w:hyperlink>
          </w:p>
        </w:tc>
      </w:tr>
    </w:tbl>
    <w:p>
      <w:pPr>
        <w:pStyle w:val="BodyText"/>
      </w:pPr>
      <w:r>
        <w:t xml:space="preserve">The offline versions of this guidance are time-limited, and are</w:t>
      </w:r>
      <w:r>
        <w:t xml:space="preserve"> </w:t>
      </w:r>
      <w:r>
        <w:rPr>
          <w:u w:val="single"/>
        </w:rPr>
        <w:t xml:space="preserve">not</w:t>
      </w:r>
      <w:r>
        <w:t xml:space="preserve"> </w:t>
      </w:r>
      <w:r>
        <w:t xml:space="preserve">valid after</w:t>
      </w:r>
      <w:r>
        <w:t xml:space="preserve"> </w:t>
      </w:r>
      <w:r>
        <w:t xml:space="preserve">17 January 2021</w:t>
      </w:r>
      <w:r>
        <w:t xml:space="preserve">.</w:t>
      </w:r>
    </w:p>
    <w:bookmarkStart w:id="29" w:name="ariaid-title3"/>
    <w:p>
      <w:pPr>
        <w:pStyle w:val="Heading3"/>
      </w:pPr>
      <w:r>
        <w:t xml:space="preserve">Searching this content</w:t>
      </w:r>
    </w:p>
    <w:p>
      <w:pPr>
        <w:pStyle w:val="FirstParagraph"/>
      </w:pPr>
      <w:r>
        <w:t xml:space="preserve">The content of this site is searchable in two ways:</w:t>
      </w:r>
    </w:p>
    <w:p>
      <w:pPr>
        <w:numPr>
          <w:ilvl w:val="0"/>
          <w:numId w:val="1001"/>
        </w:numPr>
      </w:pPr>
      <w:r>
        <w:t xml:space="preserve">By searching for the word or phrase on</w:t>
      </w:r>
      <w:r>
        <w:t xml:space="preserve"> </w:t>
      </w:r>
      <w:hyperlink r:id="rId28">
        <w:r>
          <w:rPr>
            <w:rStyle w:val="Hyperlink"/>
          </w:rPr>
          <w:t xml:space="preserve">Google</w:t>
        </w:r>
      </w:hyperlink>
      <w:r>
        <w:t xml:space="preserve"> </w:t>
      </w:r>
      <w:r>
        <w:t xml:space="preserve">and specifying this site:</w:t>
      </w:r>
    </w:p>
    <w:p>
      <w:pPr>
        <w:numPr>
          <w:ilvl w:val="0"/>
          <w:numId w:val="1000"/>
        </w:numPr>
        <w:pStyle w:val="SourceCode"/>
      </w:pPr>
      <w:r>
        <w:rPr>
          <w:rStyle w:val="VerbatimChar"/>
        </w:rPr>
        <w:t xml:space="preserve">site:https://ministryofjustice.github.io/security-guidance/</w:t>
      </w:r>
    </w:p>
    <w:p>
      <w:pPr>
        <w:numPr>
          <w:ilvl w:val="0"/>
          <w:numId w:val="1000"/>
        </w:numPr>
      </w:pPr>
      <w:r>
        <w:t xml:space="preserve">For example, to search for information about passwords, you might use the following search expression:</w:t>
      </w:r>
    </w:p>
    <w:p>
      <w:pPr>
        <w:numPr>
          <w:ilvl w:val="0"/>
          <w:numId w:val="1000"/>
        </w:numPr>
        <w:pStyle w:val="SourceCode"/>
      </w:pPr>
      <w:r>
        <w:rPr>
          <w:rStyle w:val="VerbatimChar"/>
        </w:rPr>
        <w:t xml:space="preserve">password site:https://ministryofjustice.github.io/security-guidance/</w:t>
      </w:r>
    </w:p>
    <w:p>
      <w:pPr>
        <w:numPr>
          <w:ilvl w:val="0"/>
          <w:numId w:val="1001"/>
        </w:numPr>
        <w:pStyle w:val="Compact"/>
      </w:pPr>
      <w:r>
        <w:t xml:space="preserve">By downloading one of the offline versions and using the inbuilt search capability of your offline reader.</w:t>
      </w:r>
    </w:p>
    <w:bookmarkEnd w:id="29"/>
    <w:bookmarkStart w:id="34" w:name="ariaid-title4"/>
    <w:p>
      <w:pPr>
        <w:pStyle w:val="Heading3"/>
      </w:pPr>
      <w:r>
        <w:t xml:space="preserve">Getting in touch</w:t>
      </w:r>
    </w:p>
    <w:p>
      <w:pPr>
        <w:numPr>
          <w:ilvl w:val="0"/>
          <w:numId w:val="1002"/>
        </w:numPr>
        <w:pStyle w:val="Compact"/>
      </w:pPr>
      <w:hyperlink r:id="rId30">
        <w:r>
          <w:rPr>
            <w:rStyle w:val="Hyperlink"/>
          </w:rPr>
          <w:t xml:space="preserve">To report an incident</w:t>
        </w:r>
      </w:hyperlink>
      <w:r>
        <w:t xml:space="preserve">.</w:t>
      </w:r>
    </w:p>
    <w:p>
      <w:pPr>
        <w:numPr>
          <w:ilvl w:val="0"/>
          <w:numId w:val="1002"/>
        </w:numPr>
        <w:pStyle w:val="Compact"/>
      </w:pPr>
      <w:r>
        <w:t xml:space="preserve">For general assistance on</w:t>
      </w:r>
      <w:r>
        <w:t xml:space="preserve"> </w:t>
      </w:r>
      <w:r>
        <w:t xml:space="preserve">MoJ</w:t>
      </w:r>
      <w:r>
        <w:t xml:space="preserve"> </w:t>
      </w:r>
      <w:r>
        <w:t xml:space="preserve">security matters, email</w:t>
      </w:r>
      <w:r>
        <w:t xml:space="preserve"> </w:t>
      </w:r>
      <w:hyperlink r:id="rId31">
        <w:r>
          <w:rPr>
            <w:rStyle w:val="Hyperlink"/>
          </w:rPr>
          <w:t xml:space="preserve">security@digital.justice.gov.uk</w:t>
        </w:r>
      </w:hyperlink>
      <w:r>
        <w:t xml:space="preserve">.</w:t>
      </w:r>
    </w:p>
    <w:p>
      <w:pPr>
        <w:numPr>
          <w:ilvl w:val="0"/>
          <w:numId w:val="1002"/>
        </w:numPr>
        <w:pStyle w:val="Compact"/>
      </w:pPr>
      <w:r>
        <w:t xml:space="preserve">For Cyber Security assistance or consulting, email</w:t>
      </w:r>
      <w:r>
        <w:t xml:space="preserve"> </w:t>
      </w:r>
      <w:hyperlink r:id="rId32">
        <w:r>
          <w:rPr>
            <w:rStyle w:val="Hyperlink"/>
          </w:rPr>
          <w:t xml:space="preserve">CyberConsultancy@digital.justice.gov.uk</w:t>
        </w:r>
      </w:hyperlink>
      <w:r>
        <w:t xml:space="preserve">. More information about the Cyber Security Consultancy Team is</w:t>
      </w:r>
      <w:r>
        <w:t xml:space="preserve"> </w:t>
      </w:r>
      <w:hyperlink r:id="rId33">
        <w:r>
          <w:rPr>
            <w:rStyle w:val="Hyperlink"/>
          </w:rPr>
          <w:t xml:space="preserve">available</w:t>
        </w:r>
      </w:hyperlink>
      <w:r>
        <w:t xml:space="preserve">.</w:t>
      </w:r>
    </w:p>
    <w:p>
      <w:pPr>
        <w:numPr>
          <w:ilvl w:val="0"/>
          <w:numId w:val="1002"/>
        </w:numPr>
        <w:pStyle w:val="Compact"/>
      </w:pPr>
      <w:r>
        <w:t xml:space="preserve">Suppliers to the</w:t>
      </w:r>
      <w:r>
        <w:t xml:space="preserve"> </w:t>
      </w:r>
      <w:r>
        <w:t xml:space="preserve">MoJ</w:t>
      </w:r>
      <w:r>
        <w:t xml:space="preserve"> </w:t>
      </w:r>
      <w:r>
        <w:t xml:space="preserve">should first communicate with their usual</w:t>
      </w:r>
      <w:r>
        <w:t xml:space="preserve"> </w:t>
      </w:r>
      <w:r>
        <w:t xml:space="preserve">MoJ</w:t>
      </w:r>
      <w:r>
        <w:t xml:space="preserve"> </w:t>
      </w:r>
      <w:r>
        <w:t xml:space="preserve">points of contact.</w:t>
      </w:r>
    </w:p>
    <w:bookmarkEnd w:id="34"/>
    <w:bookmarkStart w:id="39" w:name="ariaid-title5"/>
    <w:p>
      <w:pPr>
        <w:pStyle w:val="Heading3"/>
      </w:pPr>
      <w:r>
        <w:t xml:space="preserve">Background</w:t>
      </w:r>
    </w:p>
    <w:p>
      <w:pPr>
        <w:pStyle w:val="FirstParagraph"/>
      </w:pPr>
      <w:hyperlink r:id="rId35">
        <w:r>
          <w:rPr>
            <w:rStyle w:val="Hyperlink"/>
          </w:rPr>
          <w:t xml:space="preserve">Government Functional Standard - GovS 007: Security</w:t>
        </w:r>
      </w:hyperlink>
      <w:r>
        <w:t xml:space="preserve"> </w:t>
      </w:r>
      <w:r>
        <w:t xml:space="preserve">replaces the</w:t>
      </w:r>
      <w:r>
        <w:t xml:space="preserve"> </w:t>
      </w:r>
      <w:hyperlink r:id="rId36">
        <w:r>
          <w:rPr>
            <w:rStyle w:val="Hyperlink"/>
          </w:rPr>
          <w:t xml:space="preserve">HMG Security Policy Framework (SPF)</w:t>
        </w:r>
      </w:hyperlink>
      <w:r>
        <w:t xml:space="preserve">, last published in May 2018.</w:t>
      </w:r>
      <w:r>
        <w:t xml:space="preserve"> </w:t>
      </w:r>
      <w:r>
        <w:t xml:space="preserve">It also incorporates the</w:t>
      </w:r>
      <w:r>
        <w:t xml:space="preserve"> </w:t>
      </w:r>
      <w:hyperlink r:id="rId37">
        <w:r>
          <w:rPr>
            <w:rStyle w:val="Hyperlink"/>
          </w:rPr>
          <w:t xml:space="preserve">Minimum Cyber Security Standard (MCSS)</w:t>
        </w:r>
      </w:hyperlink>
      <w:r>
        <w:t xml:space="preserve"> </w:t>
      </w:r>
      <w:r>
        <w:t xml:space="preserve">which defines the minimum security measures that departments implement with regards to protecting their information, technology and digital services to meet their SPF and National Cyber Security Strategy obligations.</w:t>
      </w:r>
    </w:p>
    <w:p>
      <w:pPr>
        <w:pStyle w:val="BodyText"/>
      </w:pPr>
      <w:r>
        <w:br/>
      </w:r>
      <w:r>
        <w:drawing>
          <wp:inline>
            <wp:extent cx="5334000" cy="4050820"/>
            <wp:effectExtent b="0" l="0" r="0" t="0"/>
            <wp:docPr descr="A diagram showing a hierarchy of the key components within the Government Functional Standard. It is in three sections. In the first section, at the top is a triangle labelled Principles. This stands on a block marked Content, which itself stands on a block marked Governance, showing that governance and content underpin the principles. The second section is called Security Life Cycle. It shows a flow from left to right. To the left of the section is a large arrow entitled Security Strategy and Planning. This arrow splits on the right hand side into two small arrows. The top small arrow is labelled Prevention and Detection. The bottom small arrow is labelled Security Incident Management. A small line arrow drops down from the top Prevention and Detection arrow to the bottom Security Incident Management arrow. To the right hand side of this section of the diagram, the Prevention and Detection and the Security Incident Management arrows converge into a final large arrow, entitled Review and Learn from Experience. A dotted line arrow, labelled Improvement, goes back from the Review and Learn arrow over to the beginning of this section of the diagram, linking to the Security Strategy and Planning arrow. Underneath these arrow diagrams is the third and final section. This is a summary text, called Security Practices. Many practices are listed using three columns in this section. The left column list includes: Critical Assets and Services, Risk Management, and Access to information. The middle column list includes: Capability, capacity and resources, Security culture, Security education and awareness, and Physical security. The right column list includes: Personnel security, Cyber security, and Technical security." title="" id="1" name="Picture"/>
            <a:graphic>
              <a:graphicData uri="http://schemas.openxmlformats.org/drawingml/2006/picture">
                <pic:pic>
                  <pic:nvPicPr>
                    <pic:cNvPr descr="images/gov007overview.png" id="0" name="Picture"/>
                    <pic:cNvPicPr>
                      <a:picLocks noChangeArrowheads="1" noChangeAspect="1"/>
                    </pic:cNvPicPr>
                  </pic:nvPicPr>
                  <pic:blipFill>
                    <a:blip r:embed="rId38"/>
                    <a:stretch>
                      <a:fillRect/>
                    </a:stretch>
                  </pic:blipFill>
                  <pic:spPr bwMode="auto">
                    <a:xfrm>
                      <a:off x="0" y="0"/>
                      <a:ext cx="5334000" cy="4050820"/>
                    </a:xfrm>
                    <a:prstGeom prst="rect">
                      <a:avLst/>
                    </a:prstGeom>
                    <a:noFill/>
                    <a:ln w="9525">
                      <a:noFill/>
                      <a:headEnd/>
                      <a:tailEnd/>
                    </a:ln>
                  </pic:spPr>
                </pic:pic>
              </a:graphicData>
            </a:graphic>
          </wp:inline>
        </w:drawing>
      </w:r>
      <w:r>
        <w:br/>
      </w:r>
    </w:p>
    <w:p>
      <w:pPr>
        <w:pStyle w:val="BodyText"/>
      </w:pPr>
      <w:r>
        <w:t xml:space="preserve">Sections 6.9 Cyber security and 6.10 Technical security of the standard state:</w:t>
      </w:r>
    </w:p>
    <w:p>
      <w:pPr>
        <w:numPr>
          <w:ilvl w:val="0"/>
          <w:numId w:val="1003"/>
        </w:numPr>
        <w:pStyle w:val="Compact"/>
      </w:pPr>
      <w:r>
        <w:t xml:space="preserve">The security of information and data is essential to good government and public confidence. To operate effectively, HMG needs to maintain the confidentiality, integrity and availability of its information, systems and infrastructure, and the services it provides. Any organisation that handles government information shall meet the standards expected of HM Government.</w:t>
      </w:r>
    </w:p>
    <w:p>
      <w:pPr>
        <w:numPr>
          <w:ilvl w:val="0"/>
          <w:numId w:val="1003"/>
        </w:numPr>
        <w:pStyle w:val="Compact"/>
      </w:pPr>
      <w:r>
        <w:t xml:space="preserve">Technical security relates to the protection of security systems from compromise and/or external interference that may have occurred as a result of an attack.</w:t>
      </w:r>
    </w:p>
    <w:bookmarkEnd w:id="39"/>
    <w:bookmarkEnd w:id="40"/>
    <w:bookmarkStart w:id="213" w:name="ariaid-title6"/>
    <w:p>
      <w:pPr>
        <w:pStyle w:val="Heading2"/>
      </w:pPr>
      <w:r>
        <w:t xml:space="preserve">Information structure</w:t>
      </w:r>
    </w:p>
    <w:p>
      <w:pPr>
        <w:pStyle w:val="FirstParagraph"/>
      </w:pPr>
      <w:r>
        <w:t xml:space="preserve">The</w:t>
      </w:r>
      <w:r>
        <w:t xml:space="preserve"> </w:t>
      </w:r>
      <w:r>
        <w:t xml:space="preserve">MoJ</w:t>
      </w:r>
      <w:r>
        <w:t xml:space="preserve"> </w:t>
      </w:r>
      <w:r>
        <w:t xml:space="preserve">has developed our cyber and technical security taxonomy as follows: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Level 1</w:t>
            </w:r>
          </w:p>
        </w:tc>
        <w:tc>
          <w:tcPr>
            <w:tcBorders>
              <w:bottom w:val="single"/>
            </w:tcBorders>
            <w:vAlign w:val="bottom"/>
          </w:tcPr>
          <w:p>
            <w:pPr>
              <w:pStyle w:val="Compact"/>
              <w:jc w:val="left"/>
            </w:pPr>
            <w:r>
              <w:t xml:space="preserve">Level 2</w:t>
            </w:r>
          </w:p>
        </w:tc>
      </w:tr>
      <w:tr>
        <w:tc>
          <w:p>
            <w:pPr>
              <w:pStyle w:val="Compact"/>
              <w:jc w:val="left"/>
            </w:pPr>
            <w:hyperlink w:anchor="information-security-policies">
              <w:r>
                <w:rPr>
                  <w:rStyle w:val="Hyperlink"/>
                </w:rPr>
                <w:t xml:space="preserve">Information security policies</w:t>
              </w:r>
            </w:hyperlink>
          </w:p>
        </w:tc>
        <w:tc>
          <w:p>
            <w:pPr>
              <w:pStyle w:val="Compact"/>
              <w:jc w:val="left"/>
            </w:pPr>
            <w:hyperlink w:anchor="X0e46dc7aacd6af37874db9ccfd28ddd6dc074d8">
              <w:r>
                <w:rPr>
                  <w:rStyle w:val="Hyperlink"/>
                </w:rPr>
                <w:t xml:space="preserve">Management direction for information security</w:t>
              </w:r>
            </w:hyperlink>
          </w:p>
        </w:tc>
      </w:tr>
      <w:tr>
        <w:tc>
          <w:p>
            <w:pPr>
              <w:pStyle w:val="Compact"/>
              <w:jc w:val="left"/>
            </w:pPr>
            <w:hyperlink w:anchor="mobile-devices-and-teleworking">
              <w:r>
                <w:rPr>
                  <w:rStyle w:val="Hyperlink"/>
                </w:rPr>
                <w:t xml:space="preserve">Mobile devices and teleworking</w:t>
              </w:r>
            </w:hyperlink>
          </w:p>
        </w:tc>
        <w:tc>
          <w:p>
            <w:pPr>
              <w:pStyle w:val="Compact"/>
              <w:jc w:val="left"/>
            </w:pPr>
            <w:hyperlink w:anchor="mobile-device-policy">
              <w:r>
                <w:rPr>
                  <w:rStyle w:val="Hyperlink"/>
                </w:rPr>
                <w:t xml:space="preserve">Mobile device policy</w:t>
              </w:r>
            </w:hyperlink>
          </w:p>
        </w:tc>
      </w:tr>
      <w:tr>
        <w:tc>
          <w:p/>
        </w:tc>
        <w:tc>
          <w:p>
            <w:pPr>
              <w:pStyle w:val="Compact"/>
              <w:jc w:val="left"/>
            </w:pPr>
            <w:hyperlink w:anchor="teleworking">
              <w:r>
                <w:rPr>
                  <w:rStyle w:val="Hyperlink"/>
                </w:rPr>
                <w:t xml:space="preserve">Teleworking</w:t>
              </w:r>
            </w:hyperlink>
          </w:p>
        </w:tc>
      </w:tr>
      <w:tr>
        <w:tc>
          <w:p>
            <w:pPr>
              <w:pStyle w:val="Compact"/>
              <w:jc w:val="left"/>
            </w:pPr>
            <w:hyperlink w:anchor="human-resource-security">
              <w:r>
                <w:rPr>
                  <w:rStyle w:val="Hyperlink"/>
                </w:rPr>
                <w:t xml:space="preserve">Human resource security</w:t>
              </w:r>
            </w:hyperlink>
          </w:p>
        </w:tc>
        <w:tc>
          <w:p>
            <w:pPr>
              <w:pStyle w:val="Compact"/>
              <w:jc w:val="left"/>
            </w:pPr>
            <w:hyperlink w:anchor="prior-to-employment">
              <w:r>
                <w:rPr>
                  <w:rStyle w:val="Hyperlink"/>
                </w:rPr>
                <w:t xml:space="preserve">Prior to employment</w:t>
              </w:r>
            </w:hyperlink>
          </w:p>
        </w:tc>
      </w:tr>
      <w:tr>
        <w:tc>
          <w:p/>
        </w:tc>
        <w:tc>
          <w:p>
            <w:pPr>
              <w:pStyle w:val="Compact"/>
              <w:jc w:val="left"/>
            </w:pPr>
            <w:hyperlink w:anchor="during-employment">
              <w:r>
                <w:rPr>
                  <w:rStyle w:val="Hyperlink"/>
                </w:rPr>
                <w:t xml:space="preserve">During employment</w:t>
              </w:r>
            </w:hyperlink>
          </w:p>
        </w:tc>
      </w:tr>
      <w:tr>
        <w:tc>
          <w:p>
            <w:pPr>
              <w:pStyle w:val="Compact"/>
              <w:jc w:val="left"/>
            </w:pPr>
            <w:hyperlink w:anchor="asset-management">
              <w:r>
                <w:rPr>
                  <w:rStyle w:val="Hyperlink"/>
                </w:rPr>
                <w:t xml:space="preserve">Asset management</w:t>
              </w:r>
            </w:hyperlink>
          </w:p>
        </w:tc>
        <w:tc>
          <w:p>
            <w:pPr>
              <w:pStyle w:val="Compact"/>
              <w:jc w:val="left"/>
            </w:pPr>
            <w:hyperlink w:anchor="responsibility-for-assets">
              <w:r>
                <w:rPr>
                  <w:rStyle w:val="Hyperlink"/>
                </w:rPr>
                <w:t xml:space="preserve">Responsibility for assets</w:t>
              </w:r>
            </w:hyperlink>
          </w:p>
        </w:tc>
      </w:tr>
      <w:tr>
        <w:tc>
          <w:p/>
        </w:tc>
        <w:tc>
          <w:p>
            <w:pPr>
              <w:pStyle w:val="Compact"/>
              <w:jc w:val="left"/>
            </w:pPr>
            <w:hyperlink w:anchor="information-classification">
              <w:r>
                <w:rPr>
                  <w:rStyle w:val="Hyperlink"/>
                </w:rPr>
                <w:t xml:space="preserve">Information classification</w:t>
              </w:r>
            </w:hyperlink>
          </w:p>
        </w:tc>
      </w:tr>
      <w:tr>
        <w:tc>
          <w:p/>
        </w:tc>
        <w:tc>
          <w:p>
            <w:pPr>
              <w:pStyle w:val="Compact"/>
              <w:jc w:val="left"/>
            </w:pPr>
            <w:hyperlink w:anchor="media-handling">
              <w:r>
                <w:rPr>
                  <w:rStyle w:val="Hyperlink"/>
                </w:rPr>
                <w:t xml:space="preserve">Media handling</w:t>
              </w:r>
            </w:hyperlink>
          </w:p>
        </w:tc>
      </w:tr>
      <w:tr>
        <w:tc>
          <w:p>
            <w:pPr>
              <w:pStyle w:val="Compact"/>
              <w:jc w:val="left"/>
            </w:pPr>
            <w:hyperlink w:anchor="access-control">
              <w:r>
                <w:rPr>
                  <w:rStyle w:val="Hyperlink"/>
                </w:rPr>
                <w:t xml:space="preserve">Access control</w:t>
              </w:r>
            </w:hyperlink>
          </w:p>
        </w:tc>
        <w:tc>
          <w:p>
            <w:pPr>
              <w:pStyle w:val="Compact"/>
              <w:jc w:val="left"/>
            </w:pPr>
            <w:hyperlink w:anchor="business-requirements-of-access-control">
              <w:r>
                <w:rPr>
                  <w:rStyle w:val="Hyperlink"/>
                </w:rPr>
                <w:t xml:space="preserve">Business requirements of access control</w:t>
              </w:r>
            </w:hyperlink>
          </w:p>
        </w:tc>
      </w:tr>
      <w:tr>
        <w:tc>
          <w:p/>
        </w:tc>
        <w:tc>
          <w:p>
            <w:pPr>
              <w:pStyle w:val="Compact"/>
              <w:jc w:val="left"/>
            </w:pPr>
            <w:hyperlink w:anchor="user-access-management">
              <w:r>
                <w:rPr>
                  <w:rStyle w:val="Hyperlink"/>
                </w:rPr>
                <w:t xml:space="preserve">User access management</w:t>
              </w:r>
            </w:hyperlink>
          </w:p>
        </w:tc>
      </w:tr>
      <w:tr>
        <w:tc>
          <w:p/>
        </w:tc>
        <w:tc>
          <w:p>
            <w:pPr>
              <w:pStyle w:val="Compact"/>
              <w:jc w:val="left"/>
            </w:pPr>
            <w:hyperlink w:anchor="user-responsibilities">
              <w:r>
                <w:rPr>
                  <w:rStyle w:val="Hyperlink"/>
                </w:rPr>
                <w:t xml:space="preserve">User responsibilities</w:t>
              </w:r>
            </w:hyperlink>
          </w:p>
        </w:tc>
      </w:tr>
      <w:tr>
        <w:tc>
          <w:p/>
        </w:tc>
        <w:tc>
          <w:p>
            <w:pPr>
              <w:pStyle w:val="Compact"/>
              <w:jc w:val="left"/>
            </w:pPr>
            <w:hyperlink w:anchor="system-and-application-access-control">
              <w:r>
                <w:rPr>
                  <w:rStyle w:val="Hyperlink"/>
                </w:rPr>
                <w:t xml:space="preserve">System and application access control</w:t>
              </w:r>
            </w:hyperlink>
          </w:p>
        </w:tc>
      </w:tr>
      <w:tr>
        <w:tc>
          <w:p>
            <w:pPr>
              <w:pStyle w:val="Compact"/>
              <w:jc w:val="left"/>
            </w:pPr>
            <w:hyperlink w:anchor="cryptography">
              <w:r>
                <w:rPr>
                  <w:rStyle w:val="Hyperlink"/>
                </w:rPr>
                <w:t xml:space="preserve">Cryptography</w:t>
              </w:r>
            </w:hyperlink>
          </w:p>
        </w:tc>
        <w:tc>
          <w:p>
            <w:pPr>
              <w:pStyle w:val="Compact"/>
              <w:jc w:val="left"/>
            </w:pPr>
            <w:hyperlink w:anchor="cryptographic-controls">
              <w:r>
                <w:rPr>
                  <w:rStyle w:val="Hyperlink"/>
                </w:rPr>
                <w:t xml:space="preserve">Cryptographic controls</w:t>
              </w:r>
            </w:hyperlink>
          </w:p>
        </w:tc>
      </w:tr>
      <w:tr>
        <w:tc>
          <w:p>
            <w:pPr>
              <w:pStyle w:val="Compact"/>
              <w:jc w:val="left"/>
            </w:pPr>
            <w:hyperlink w:anchor="physical-and-environmental-security">
              <w:r>
                <w:rPr>
                  <w:rStyle w:val="Hyperlink"/>
                </w:rPr>
                <w:t xml:space="preserve">Physical and environmental security</w:t>
              </w:r>
            </w:hyperlink>
          </w:p>
        </w:tc>
        <w:tc>
          <w:p>
            <w:pPr>
              <w:pStyle w:val="Compact"/>
              <w:jc w:val="left"/>
            </w:pPr>
            <w:hyperlink w:anchor="equipment">
              <w:r>
                <w:rPr>
                  <w:rStyle w:val="Hyperlink"/>
                </w:rPr>
                <w:t xml:space="preserve">Equipment</w:t>
              </w:r>
            </w:hyperlink>
          </w:p>
        </w:tc>
      </w:tr>
      <w:tr>
        <w:tc>
          <w:p>
            <w:pPr>
              <w:pStyle w:val="Compact"/>
              <w:jc w:val="left"/>
            </w:pPr>
            <w:hyperlink w:anchor="operations-security">
              <w:r>
                <w:rPr>
                  <w:rStyle w:val="Hyperlink"/>
                </w:rPr>
                <w:t xml:space="preserve">Operations security</w:t>
              </w:r>
            </w:hyperlink>
          </w:p>
        </w:tc>
        <w:tc>
          <w:p>
            <w:pPr>
              <w:pStyle w:val="Compact"/>
              <w:jc w:val="left"/>
            </w:pPr>
            <w:hyperlink w:anchor="X93607112980f8f34847ef2454c5bbe9b409ac8c">
              <w:r>
                <w:rPr>
                  <w:rStyle w:val="Hyperlink"/>
                </w:rPr>
                <w:t xml:space="preserve">Operational procedures and responsibilities</w:t>
              </w:r>
            </w:hyperlink>
          </w:p>
        </w:tc>
      </w:tr>
      <w:tr>
        <w:tc>
          <w:p/>
        </w:tc>
        <w:tc>
          <w:p>
            <w:pPr>
              <w:pStyle w:val="Compact"/>
              <w:jc w:val="left"/>
            </w:pPr>
            <w:hyperlink w:anchor="protection-from-malware">
              <w:r>
                <w:rPr>
                  <w:rStyle w:val="Hyperlink"/>
                </w:rPr>
                <w:t xml:space="preserve">Protection from malware</w:t>
              </w:r>
            </w:hyperlink>
          </w:p>
        </w:tc>
      </w:tr>
      <w:tr>
        <w:tc>
          <w:p/>
        </w:tc>
        <w:tc>
          <w:p>
            <w:pPr>
              <w:pStyle w:val="Compact"/>
              <w:jc w:val="left"/>
            </w:pPr>
            <w:hyperlink w:anchor="backup">
              <w:r>
                <w:rPr>
                  <w:rStyle w:val="Hyperlink"/>
                </w:rPr>
                <w:t xml:space="preserve">Backup</w:t>
              </w:r>
            </w:hyperlink>
          </w:p>
        </w:tc>
      </w:tr>
      <w:tr>
        <w:tc>
          <w:p/>
        </w:tc>
        <w:tc>
          <w:p>
            <w:pPr>
              <w:pStyle w:val="Compact"/>
              <w:jc w:val="left"/>
            </w:pPr>
            <w:hyperlink w:anchor="logging-and-monitoring">
              <w:r>
                <w:rPr>
                  <w:rStyle w:val="Hyperlink"/>
                </w:rPr>
                <w:t xml:space="preserve">Logging and monitoring</w:t>
              </w:r>
            </w:hyperlink>
          </w:p>
        </w:tc>
      </w:tr>
      <w:tr>
        <w:tc>
          <w:p/>
        </w:tc>
        <w:tc>
          <w:p>
            <w:pPr>
              <w:pStyle w:val="Compact"/>
              <w:jc w:val="left"/>
            </w:pPr>
            <w:hyperlink w:anchor="control-of-operational-software">
              <w:r>
                <w:rPr>
                  <w:rStyle w:val="Hyperlink"/>
                </w:rPr>
                <w:t xml:space="preserve">Control of operational software</w:t>
              </w:r>
            </w:hyperlink>
          </w:p>
        </w:tc>
      </w:tr>
      <w:tr>
        <w:tc>
          <w:p/>
        </w:tc>
        <w:tc>
          <w:p>
            <w:pPr>
              <w:pStyle w:val="Compact"/>
              <w:jc w:val="left"/>
            </w:pPr>
            <w:hyperlink w:anchor="technical-vulnerability-management">
              <w:r>
                <w:rPr>
                  <w:rStyle w:val="Hyperlink"/>
                </w:rPr>
                <w:t xml:space="preserve">Technical vulnerability management</w:t>
              </w:r>
            </w:hyperlink>
          </w:p>
        </w:tc>
      </w:tr>
      <w:tr>
        <w:tc>
          <w:p>
            <w:pPr>
              <w:pStyle w:val="Compact"/>
              <w:jc w:val="left"/>
            </w:pPr>
            <w:hyperlink w:anchor="communications-security">
              <w:r>
                <w:rPr>
                  <w:rStyle w:val="Hyperlink"/>
                </w:rPr>
                <w:t xml:space="preserve">Communications security</w:t>
              </w:r>
            </w:hyperlink>
          </w:p>
        </w:tc>
        <w:tc>
          <w:p>
            <w:pPr>
              <w:pStyle w:val="Compact"/>
              <w:jc w:val="left"/>
            </w:pPr>
            <w:hyperlink w:anchor="network-security-management">
              <w:r>
                <w:rPr>
                  <w:rStyle w:val="Hyperlink"/>
                </w:rPr>
                <w:t xml:space="preserve">Network security management</w:t>
              </w:r>
            </w:hyperlink>
          </w:p>
        </w:tc>
      </w:tr>
      <w:tr>
        <w:tc>
          <w:p/>
        </w:tc>
        <w:tc>
          <w:p>
            <w:pPr>
              <w:pStyle w:val="Compact"/>
              <w:jc w:val="left"/>
            </w:pPr>
            <w:hyperlink w:anchor="information-transfer">
              <w:r>
                <w:rPr>
                  <w:rStyle w:val="Hyperlink"/>
                </w:rPr>
                <w:t xml:space="preserve">Information transfer</w:t>
              </w:r>
            </w:hyperlink>
          </w:p>
        </w:tc>
      </w:tr>
      <w:tr>
        <w:tc>
          <w:p>
            <w:pPr>
              <w:pStyle w:val="Compact"/>
              <w:jc w:val="left"/>
            </w:pPr>
            <w:hyperlink w:anchor="Xe55f14e1cf026ee89e6cf82e348ccc9808b162e">
              <w:r>
                <w:rPr>
                  <w:rStyle w:val="Hyperlink"/>
                </w:rPr>
                <w:t xml:space="preserve">System acquisition, development and maintenance</w:t>
              </w:r>
            </w:hyperlink>
          </w:p>
        </w:tc>
        <w:tc>
          <w:p>
            <w:pPr>
              <w:pStyle w:val="Compact"/>
              <w:jc w:val="left"/>
            </w:pPr>
            <w:hyperlink w:anchor="Xcbd7864ce25b347689bb2701ae927f985a2c6ec">
              <w:r>
                <w:rPr>
                  <w:rStyle w:val="Hyperlink"/>
                </w:rPr>
                <w:t xml:space="preserve">Security requirements of information systems</w:t>
              </w:r>
            </w:hyperlink>
          </w:p>
        </w:tc>
      </w:tr>
      <w:tr>
        <w:tc>
          <w:p/>
        </w:tc>
        <w:tc>
          <w:p>
            <w:pPr>
              <w:pStyle w:val="Compact"/>
              <w:jc w:val="left"/>
            </w:pPr>
            <w:hyperlink w:anchor="Xc7da94c2ad667d601f1d649e1c099eabaef89b1">
              <w:r>
                <w:rPr>
                  <w:rStyle w:val="Hyperlink"/>
                </w:rPr>
                <w:t xml:space="preserve">Security in development and support processes</w:t>
              </w:r>
            </w:hyperlink>
          </w:p>
        </w:tc>
      </w:tr>
      <w:tr>
        <w:tc>
          <w:p/>
        </w:tc>
        <w:tc>
          <w:p>
            <w:pPr>
              <w:pStyle w:val="Compact"/>
              <w:jc w:val="left"/>
            </w:pPr>
            <w:hyperlink w:anchor="test-data">
              <w:r>
                <w:rPr>
                  <w:rStyle w:val="Hyperlink"/>
                </w:rPr>
                <w:t xml:space="preserve">Test data</w:t>
              </w:r>
            </w:hyperlink>
          </w:p>
        </w:tc>
      </w:tr>
      <w:tr>
        <w:tc>
          <w:p>
            <w:pPr>
              <w:pStyle w:val="Compact"/>
              <w:jc w:val="left"/>
            </w:pPr>
            <w:hyperlink w:anchor="supplier-relationships">
              <w:r>
                <w:rPr>
                  <w:rStyle w:val="Hyperlink"/>
                </w:rPr>
                <w:t xml:space="preserve">Supplier relationships</w:t>
              </w:r>
            </w:hyperlink>
          </w:p>
        </w:tc>
        <w:tc>
          <w:p>
            <w:pPr>
              <w:pStyle w:val="Compact"/>
              <w:jc w:val="left"/>
            </w:pPr>
            <w:hyperlink w:anchor="X5ada8d3de884a1dea1685af6a3a8d54cff5054b">
              <w:r>
                <w:rPr>
                  <w:rStyle w:val="Hyperlink"/>
                </w:rPr>
                <w:t xml:space="preserve">Information security in supplier relationships</w:t>
              </w:r>
            </w:hyperlink>
          </w:p>
        </w:tc>
      </w:tr>
      <w:tr>
        <w:tc>
          <w:p/>
        </w:tc>
        <w:tc>
          <w:p>
            <w:pPr>
              <w:pStyle w:val="Compact"/>
              <w:jc w:val="left"/>
            </w:pPr>
            <w:hyperlink w:anchor="supplier-service-delivery-management">
              <w:r>
                <w:rPr>
                  <w:rStyle w:val="Hyperlink"/>
                </w:rPr>
                <w:t xml:space="preserve">Supplier service delivery management</w:t>
              </w:r>
            </w:hyperlink>
          </w:p>
        </w:tc>
      </w:tr>
      <w:tr>
        <w:tc>
          <w:p>
            <w:pPr>
              <w:pStyle w:val="Compact"/>
              <w:jc w:val="left"/>
            </w:pPr>
            <w:hyperlink w:anchor="information-security-incident-management">
              <w:r>
                <w:rPr>
                  <w:rStyle w:val="Hyperlink"/>
                </w:rPr>
                <w:t xml:space="preserve">Information security incident management</w:t>
              </w:r>
            </w:hyperlink>
          </w:p>
        </w:tc>
        <w:tc>
          <w:p>
            <w:pPr>
              <w:pStyle w:val="Compact"/>
              <w:jc w:val="left"/>
            </w:pPr>
            <w:hyperlink w:anchor="Xd916f3904b80c7be3fc9adae490dec3ba791061">
              <w:r>
                <w:rPr>
                  <w:rStyle w:val="Hyperlink"/>
                </w:rPr>
                <w:t xml:space="preserve">Management of information security incidents and improvements</w:t>
              </w:r>
            </w:hyperlink>
          </w:p>
        </w:tc>
      </w:tr>
      <w:tr>
        <w:tc>
          <w:p>
            <w:pPr>
              <w:pStyle w:val="Compact"/>
              <w:jc w:val="left"/>
            </w:pPr>
            <w:hyperlink w:anchor="X75c8d1a269ff69d80969ceafbea38d27e5d78c0">
              <w:r>
                <w:rPr>
                  <w:rStyle w:val="Hyperlink"/>
                </w:rPr>
                <w:t xml:space="preserve">Information security aspects of business continuity management</w:t>
              </w:r>
            </w:hyperlink>
          </w:p>
        </w:tc>
        <w:tc>
          <w:p>
            <w:pPr>
              <w:pStyle w:val="Compact"/>
              <w:jc w:val="left"/>
            </w:pPr>
            <w:hyperlink w:anchor="information-security-continuity">
              <w:r>
                <w:rPr>
                  <w:rStyle w:val="Hyperlink"/>
                </w:rPr>
                <w:t xml:space="preserve">Information security continuity</w:t>
              </w:r>
            </w:hyperlink>
          </w:p>
        </w:tc>
      </w:tr>
      <w:tr>
        <w:tc>
          <w:p>
            <w:pPr>
              <w:pStyle w:val="Compact"/>
              <w:jc w:val="left"/>
            </w:pPr>
            <w:hyperlink w:anchor="compliance">
              <w:r>
                <w:rPr>
                  <w:rStyle w:val="Hyperlink"/>
                </w:rPr>
                <w:t xml:space="preserve">Compliance</w:t>
              </w:r>
            </w:hyperlink>
          </w:p>
        </w:tc>
        <w:tc>
          <w:p>
            <w:pPr>
              <w:pStyle w:val="Compact"/>
              <w:jc w:val="left"/>
            </w:pPr>
            <w:hyperlink w:anchor="X2307a5ed62ae4029dc7114fa75b63eb4dfa848b">
              <w:r>
                <w:rPr>
                  <w:rStyle w:val="Hyperlink"/>
                </w:rPr>
                <w:t xml:space="preserve">Compliance with legal and contractual requirements</w:t>
              </w:r>
            </w:hyperlink>
          </w:p>
        </w:tc>
      </w:tr>
      <w:tr>
        <w:tc>
          <w:p/>
        </w:tc>
        <w:tc>
          <w:p>
            <w:pPr>
              <w:pStyle w:val="Compact"/>
              <w:jc w:val="left"/>
            </w:pPr>
            <w:hyperlink w:anchor="information-security-reviews">
              <w:r>
                <w:rPr>
                  <w:rStyle w:val="Hyperlink"/>
                </w:rPr>
                <w:t xml:space="preserve">Information security reviews</w:t>
              </w:r>
            </w:hyperlink>
          </w:p>
        </w:tc>
      </w:tr>
      <w:tr>
        <w:tc>
          <w:p>
            <w:pPr>
              <w:pStyle w:val="Compact"/>
              <w:jc w:val="left"/>
            </w:pPr>
            <w:hyperlink w:anchor="risk-assessment">
              <w:r>
                <w:rPr>
                  <w:rStyle w:val="Hyperlink"/>
                </w:rPr>
                <w:t xml:space="preserve">Risk Assessment</w:t>
              </w:r>
            </w:hyperlink>
          </w:p>
        </w:tc>
        <w:tc>
          <w:p>
            <w:pPr>
              <w:pStyle w:val="Compact"/>
              <w:jc w:val="left"/>
            </w:pPr>
            <w:hyperlink w:anchor="risk-assessment-process">
              <w:r>
                <w:rPr>
                  <w:rStyle w:val="Hyperlink"/>
                </w:rPr>
                <w:t xml:space="preserve">Risk Assessment Process</w:t>
              </w:r>
            </w:hyperlink>
          </w:p>
        </w:tc>
      </w:tr>
    </w:tbl>
    <w:p>
      <w:pPr>
        <w:pStyle w:val="BodyText"/>
      </w:pPr>
      <w:r>
        <w:t xml:space="preserve">The documents</w:t>
      </w:r>
      <w:r>
        <w:t xml:space="preserve"> </w:t>
      </w:r>
      <w:r>
        <w:t xml:space="preserve">have been developed and defined within this taxonomy, and</w:t>
      </w:r>
      <w:r>
        <w:t xml:space="preserve"> </w:t>
      </w:r>
      <w:r>
        <w:t xml:space="preserve">are listed in the next section</w:t>
      </w:r>
      <w:r>
        <w:t xml:space="preserve">, together with their suggested target audiences</w:t>
      </w:r>
      <w:r>
        <w:t xml:space="preserve">.</w:t>
      </w:r>
    </w:p>
    <w:p>
      <w:pPr>
        <w:pStyle w:val="BodyText"/>
      </w:pPr>
      <w:r>
        <w:t xml:space="preserve">Content tagged with the Intranet icon (</w:t>
      </w: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is on the</w:t>
      </w:r>
      <w:r>
        <w:t xml:space="preserve"> </w:t>
      </w:r>
      <w:r>
        <w:t xml:space="preserve">MoJ</w:t>
      </w:r>
      <w:r>
        <w:t xml:space="preserve"> </w:t>
      </w:r>
      <w:r>
        <w:t xml:space="preserve">Intranet.</w:t>
      </w:r>
      <w:r>
        <w:t xml:space="preserve"> </w:t>
      </w:r>
      <w:r>
        <w:t xml:space="preserve">You will need Intranet access to view that content.</w:t>
      </w:r>
    </w:p>
    <w:bookmarkStart w:id="47" w:name="ariaid-title7"/>
    <w:p>
      <w:pPr>
        <w:pStyle w:val="Heading3"/>
      </w:pPr>
      <w:r>
        <w:t xml:space="preserve">Information security policies</w:t>
      </w:r>
    </w:p>
    <w:bookmarkStart w:id="46" w:name="ariaid-title8"/>
    <w:p>
      <w:pPr>
        <w:pStyle w:val="Heading4"/>
      </w:pPr>
      <w:r>
        <w:t xml:space="preserve">Management direction for information security</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42">
              <w:r>
                <w:rPr>
                  <w:rStyle w:val="Hyperlink"/>
                </w:rPr>
                <w:t xml:space="preserve">Avoiding too much security</w:t>
              </w:r>
            </w:hyperlink>
          </w:p>
        </w:tc>
        <w:tc>
          <w:p>
            <w:pPr>
              <w:pStyle w:val="Compact"/>
              <w:jc w:val="left"/>
            </w:pPr>
            <w:r>
              <w:t xml:space="preserve">All users</w:t>
            </w:r>
          </w:p>
        </w:tc>
      </w:tr>
      <w:tr>
        <w:tc>
          <w:p>
            <w:pPr>
              <w:pStyle w:val="Compact"/>
              <w:jc w:val="left"/>
            </w:pPr>
            <w:hyperlink r:id="rId43">
              <w:r>
                <w:rPr>
                  <w:rStyle w:val="Hyperlink"/>
                </w:rPr>
                <w:t xml:space="preserve">IDENTIFY, PROTECT, DETECT, RESPOND, RECOVER</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44">
              <w:r>
                <w:rPr>
                  <w:rStyle w:val="Hyperlink"/>
                </w:rPr>
                <w:t xml:space="preserve">Line Manager approval</w:t>
              </w:r>
            </w:hyperlink>
          </w:p>
        </w:tc>
        <w:tc>
          <w:p>
            <w:pPr>
              <w:pStyle w:val="Compact"/>
              <w:jc w:val="left"/>
            </w:pPr>
            <w:r>
              <w:t xml:space="preserve">All users</w:t>
            </w:r>
          </w:p>
        </w:tc>
      </w:tr>
      <w:tr>
        <w:tc>
          <w:p>
            <w:pPr>
              <w:pStyle w:val="Compact"/>
              <w:jc w:val="left"/>
            </w:pPr>
            <w:hyperlink r:id="rId45">
              <w:r>
                <w:rPr>
                  <w:rStyle w:val="Hyperlink"/>
                </w:rPr>
                <w:t xml:space="preserve">Shared Responsibility Models</w:t>
              </w:r>
            </w:hyperlink>
          </w:p>
        </w:tc>
        <w:tc>
          <w:p>
            <w:pPr>
              <w:pStyle w:val="Compact"/>
              <w:jc w:val="left"/>
            </w:pPr>
            <w:r>
              <w:t xml:space="preserve">Technical Architect, DevOps, IT Service Manager, Software Developer</w:t>
            </w:r>
          </w:p>
        </w:tc>
      </w:tr>
    </w:tbl>
    <w:bookmarkEnd w:id="46"/>
    <w:bookmarkEnd w:id="47"/>
    <w:bookmarkStart w:id="54" w:name="ariaid-title9"/>
    <w:p>
      <w:pPr>
        <w:pStyle w:val="Heading3"/>
      </w:pPr>
      <w:r>
        <w:t xml:space="preserve">Mobile devices and teleworking</w:t>
      </w:r>
    </w:p>
    <w:bookmarkStart w:id="49" w:name="ariaid-title10"/>
    <w:p>
      <w:pPr>
        <w:pStyle w:val="Heading4"/>
      </w:pPr>
      <w:r>
        <w:t xml:space="preserve">Mobile device policy</w:t>
      </w:r>
    </w:p>
    <w:tbl>
      <w:tblPr>
        <w:tblStyle w:val="Table"/>
        <w:tblW w:type="pct" w:w="5000.0"/>
        <w:tblLook w:firstRow="0" w:lastRow="0" w:firstColumn="0" w:lastColumn="0" w:noHBand="0" w:noVBand="0"/>
      </w:tblPr>
      <w:tblGrid>
        <w:gridCol w:w="3960"/>
        <w:gridCol w:w="3960"/>
      </w:tblGrid>
      <w:tr>
        <w:tc>
          <w:p>
            <w:pPr>
              <w:pStyle w:val="Compact"/>
              <w:jc w:val="left"/>
            </w:pPr>
            <w:hyperlink r:id="rId48">
              <w:r>
                <w:rPr>
                  <w:rStyle w:val="Hyperlink"/>
                </w:rPr>
                <w:t xml:space="preserve">Remote Working</w:t>
              </w:r>
            </w:hyperlink>
          </w:p>
        </w:tc>
        <w:tc>
          <w:p>
            <w:pPr>
              <w:pStyle w:val="Compact"/>
              <w:jc w:val="left"/>
            </w:pPr>
            <w:r>
              <w:t xml:space="preserve">All users</w:t>
            </w:r>
          </w:p>
        </w:tc>
      </w:tr>
    </w:tbl>
    <w:bookmarkEnd w:id="49"/>
    <w:bookmarkStart w:id="53" w:name="ariaid-title11"/>
    <w:p>
      <w:pPr>
        <w:pStyle w:val="Heading4"/>
      </w:pPr>
      <w:r>
        <w:t xml:space="preserve">Teleworking</w:t>
      </w:r>
    </w:p>
    <w:tbl>
      <w:tblPr>
        <w:tblStyle w:val="Table"/>
        <w:tblW w:type="pct" w:w="5000.0"/>
        <w:tblLook w:firstRow="0" w:lastRow="0" w:firstColumn="0" w:lastColumn="0" w:noHBand="0" w:noVBand="0"/>
      </w:tblPr>
      <w:tblGrid>
        <w:gridCol w:w="3960"/>
        <w:gridCol w:w="3960"/>
      </w:tblGrid>
      <w:tr>
        <w:tc>
          <w:p>
            <w:pPr>
              <w:pStyle w:val="Compact"/>
              <w:jc w:val="left"/>
            </w:pPr>
            <w:hyperlink r:id="rId50">
              <w:r>
                <w:rPr>
                  <w:rStyle w:val="Hyperlink"/>
                </w:rPr>
                <w:t xml:space="preserve">Accessing</w:t>
              </w:r>
              <w:r>
                <w:rPr>
                  <w:rStyle w:val="Hyperlink"/>
                </w:rPr>
                <w:t xml:space="preserve"> </w:t>
              </w:r>
              <w:r>
                <w:rPr>
                  <w:rStyle w:val="Hyperlink"/>
                </w:rPr>
                <w:t xml:space="preserve">MoJ</w:t>
              </w:r>
              <w:r>
                <w:rPr>
                  <w:rStyle w:val="Hyperlink"/>
                </w:rPr>
                <w:t xml:space="preserve"> </w:t>
              </w:r>
              <w:r>
                <w:rPr>
                  <w:rStyle w:val="Hyperlink"/>
                </w:rPr>
                <w:t xml:space="preserve">IT Systems From Abroad</w:t>
              </w:r>
            </w:hyperlink>
          </w:p>
        </w:tc>
        <w:tc>
          <w:p>
            <w:pPr>
              <w:pStyle w:val="Compact"/>
              <w:jc w:val="left"/>
            </w:pPr>
            <w:r>
              <w:t xml:space="preserve">All users</w:t>
            </w:r>
          </w:p>
        </w:tc>
      </w:tr>
      <w:tr>
        <w:tc>
          <w:p>
            <w:pPr>
              <w:pStyle w:val="Compact"/>
              <w:jc w:val="left"/>
            </w:pPr>
            <w:hyperlink r:id="rId51">
              <w:r>
                <w:rPr>
                  <w:rStyle w:val="Hyperlink"/>
                </w:rPr>
                <w:t xml:space="preserve">General advice on taking equipment abroad</w:t>
              </w:r>
            </w:hyperlink>
          </w:p>
        </w:tc>
        <w:tc>
          <w:p>
            <w:pPr>
              <w:pStyle w:val="Compact"/>
              <w:jc w:val="left"/>
            </w:pPr>
            <w:r>
              <w:t xml:space="preserve">All users</w:t>
            </w:r>
          </w:p>
        </w:tc>
      </w:tr>
      <w:tr>
        <w:tc>
          <w:p>
            <w:pPr>
              <w:pStyle w:val="Compact"/>
              <w:jc w:val="left"/>
            </w:pPr>
            <w:hyperlink r:id="rId52">
              <w:r>
                <w:rPr>
                  <w:rStyle w:val="Hyperlink"/>
                </w:rPr>
                <w:t xml:space="preserve">Security Guidance for Using a Personal Device</w:t>
              </w:r>
            </w:hyperlink>
          </w:p>
        </w:tc>
        <w:tc>
          <w:p>
            <w:pPr>
              <w:pStyle w:val="Compact"/>
              <w:jc w:val="left"/>
            </w:pPr>
            <w:r>
              <w:t xml:space="preserve">All users</w:t>
            </w:r>
          </w:p>
        </w:tc>
      </w:tr>
    </w:tbl>
    <w:bookmarkEnd w:id="53"/>
    <w:bookmarkEnd w:id="54"/>
    <w:bookmarkStart w:id="59" w:name="ariaid-title12"/>
    <w:p>
      <w:pPr>
        <w:pStyle w:val="Heading3"/>
      </w:pPr>
      <w:r>
        <w:t xml:space="preserve">Human resource security</w:t>
      </w:r>
    </w:p>
    <w:bookmarkStart w:id="56" w:name="ariaid-title13"/>
    <w:p>
      <w:pPr>
        <w:pStyle w:val="Heading4"/>
      </w:pPr>
      <w:r>
        <w:t xml:space="preserve">Prior to employment</w:t>
      </w:r>
    </w:p>
    <w:tbl>
      <w:tblPr>
        <w:tblStyle w:val="Table"/>
        <w:tblW w:type="pct" w:w="5000.0"/>
        <w:tblLook w:firstRow="0" w:lastRow="0" w:firstColumn="0" w:lastColumn="0" w:noHBand="0" w:noVBand="0"/>
      </w:tblPr>
      <w:tblGrid>
        <w:gridCol w:w="3960"/>
        <w:gridCol w:w="3960"/>
      </w:tblGrid>
      <w:tr>
        <w:tc>
          <w:p>
            <w:pPr>
              <w:pStyle w:val="Compact"/>
              <w:jc w:val="left"/>
            </w:pPr>
            <w:hyperlink r:id="rId55">
              <w:r>
                <w:rPr>
                  <w:rStyle w:val="Hyperlink"/>
                </w:rPr>
                <w:t xml:space="preserve">Personnel security clearances</w:t>
              </w:r>
            </w:hyperlink>
          </w:p>
        </w:tc>
        <w:tc>
          <w:p>
            <w:pPr>
              <w:pStyle w:val="Compact"/>
              <w:jc w:val="left"/>
            </w:pPr>
            <w:r>
              <w:t xml:space="preserve">All users</w:t>
            </w:r>
          </w:p>
        </w:tc>
      </w:tr>
    </w:tbl>
    <w:bookmarkEnd w:id="56"/>
    <w:bookmarkStart w:id="58" w:name="ariaid-title14"/>
    <w:p>
      <w:pPr>
        <w:pStyle w:val="Heading4"/>
      </w:pPr>
      <w:r>
        <w:t xml:space="preserve">During employment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57">
              <w:r>
                <w:rPr>
                  <w:rStyle w:val="Hyperlink"/>
                </w:rPr>
                <w:t xml:space="preserve">Training and Education</w:t>
              </w:r>
            </w:hyperlink>
          </w:p>
        </w:tc>
        <w:tc>
          <w:p>
            <w:pPr>
              <w:pStyle w:val="Compact"/>
              <w:jc w:val="left"/>
            </w:pPr>
            <w:r>
              <w:t xml:space="preserve">All users</w:t>
            </w:r>
          </w:p>
        </w:tc>
      </w:tr>
    </w:tbl>
    <w:bookmarkEnd w:id="58"/>
    <w:bookmarkEnd w:id="59"/>
    <w:bookmarkStart w:id="75" w:name="ariaid-title15"/>
    <w:p>
      <w:pPr>
        <w:pStyle w:val="Heading3"/>
      </w:pPr>
      <w:r>
        <w:t xml:space="preserve">Asset management</w:t>
      </w:r>
    </w:p>
    <w:bookmarkStart w:id="65" w:name="ariaid-title16"/>
    <w:p>
      <w:pPr>
        <w:pStyle w:val="Heading4"/>
      </w:pPr>
      <w:r>
        <w:t xml:space="preserve">Responsibility for assets</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0">
              <w:r>
                <w:rPr>
                  <w:rStyle w:val="Hyperlink"/>
                </w:rPr>
                <w:t xml:space="preserve">Acceptable use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1">
              <w:r>
                <w:rPr>
                  <w:rStyle w:val="Hyperlink"/>
                </w:rPr>
                <w:t xml:space="preserve">Acceptable use policy</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2">
              <w:r>
                <w:rPr>
                  <w:rStyle w:val="Hyperlink"/>
                </w:rPr>
                <w:t xml:space="preserve">IT Acceptable Use Policy</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3">
              <w:r>
                <w:rPr>
                  <w:rStyle w:val="Hyperlink"/>
                </w:rPr>
                <w:t xml:space="preserve">Protect Yourself Online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4">
              <w:r>
                <w:rPr>
                  <w:rStyle w:val="Hyperlink"/>
                </w:rPr>
                <w:t xml:space="preserve">Web browsing security</w:t>
              </w:r>
            </w:hyperlink>
          </w:p>
        </w:tc>
        <w:tc>
          <w:p>
            <w:pPr>
              <w:pStyle w:val="Compact"/>
              <w:jc w:val="left"/>
            </w:pPr>
            <w:r>
              <w:t xml:space="preserve">All users</w:t>
            </w:r>
          </w:p>
        </w:tc>
      </w:tr>
    </w:tbl>
    <w:bookmarkEnd w:id="65"/>
    <w:bookmarkStart w:id="71" w:name="ariaid-title17"/>
    <w:p>
      <w:pPr>
        <w:pStyle w:val="Heading4"/>
      </w:pPr>
      <w:r>
        <w:t xml:space="preserve">Information classification</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6">
              <w:r>
                <w:rPr>
                  <w:rStyle w:val="Hyperlink"/>
                </w:rPr>
                <w:t xml:space="preserve">Data Handling and Information Sharing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7">
              <w:r>
                <w:rPr>
                  <w:rStyle w:val="Hyperlink"/>
                </w:rPr>
                <w:t xml:space="preserve">Government Classification Scheme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68">
              <w:r>
                <w:rPr>
                  <w:rStyle w:val="Hyperlink"/>
                </w:rPr>
                <w:t xml:space="preserve">Information Classification and Handling Policy</w:t>
              </w:r>
            </w:hyperlink>
          </w:p>
        </w:tc>
        <w:tc>
          <w:p>
            <w:pPr>
              <w:pStyle w:val="Compact"/>
              <w:jc w:val="left"/>
            </w:pPr>
            <w:r>
              <w:t xml:space="preserve">Technical Architect, DevOps, IT Service Manager, Software Developer</w:t>
            </w:r>
          </w:p>
        </w:tc>
      </w:tr>
      <w:tr>
        <w:tc>
          <w:p>
            <w:pPr>
              <w:pStyle w:val="Compact"/>
              <w:jc w:val="left"/>
            </w:pPr>
            <w:hyperlink r:id="rId69">
              <w:r>
                <w:rPr>
                  <w:rStyle w:val="VerbatimChar"/>
                </w:rPr>
                <w:t xml:space="preserve">OFFICIAL</w:t>
              </w:r>
              <w:r>
                <w:rPr>
                  <w:rStyle w:val="Hyperlink"/>
                </w:rPr>
                <w:t xml:space="preserve"> </w:t>
              </w:r>
              <w:r>
                <w:rPr>
                  <w:rStyle w:val="Hyperlink"/>
                </w:rPr>
                <w:t xml:space="preserve">and</w:t>
              </w:r>
              <w:r>
                <w:rPr>
                  <w:rStyle w:val="Hyperlink"/>
                </w:rPr>
                <w:t xml:space="preserve"> </w:t>
              </w:r>
              <w:r>
                <w:rPr>
                  <w:rStyle w:val="VerbatimChar"/>
                </w:rPr>
                <w:t xml:space="preserve">OFFICIAL-SENSITIVE</w:t>
              </w:r>
            </w:hyperlink>
          </w:p>
        </w:tc>
        <w:tc>
          <w:p>
            <w:pPr>
              <w:pStyle w:val="Compact"/>
              <w:jc w:val="left"/>
            </w:pPr>
            <w:r>
              <w:t xml:space="preserve">All users</w:t>
            </w:r>
          </w:p>
        </w:tc>
      </w:tr>
      <w:tr>
        <w:tc>
          <w:p>
            <w:pPr>
              <w:pStyle w:val="Compact"/>
              <w:jc w:val="left"/>
            </w:pPr>
            <w:hyperlink r:id="rId70">
              <w:r>
                <w:rPr>
                  <w:rStyle w:val="Hyperlink"/>
                </w:rPr>
                <w:t xml:space="preserve">Secrets management</w:t>
              </w:r>
            </w:hyperlink>
          </w:p>
        </w:tc>
        <w:tc>
          <w:p>
            <w:pPr>
              <w:pStyle w:val="Compact"/>
              <w:jc w:val="left"/>
            </w:pPr>
            <w:r>
              <w:t xml:space="preserve">Technical Architect, DevOps, IT Service Manager, Software Developer</w:t>
            </w:r>
          </w:p>
        </w:tc>
      </w:tr>
    </w:tbl>
    <w:bookmarkEnd w:id="71"/>
    <w:bookmarkStart w:id="74" w:name="ariaid-title18"/>
    <w:p>
      <w:pPr>
        <w:pStyle w:val="Heading4"/>
      </w:pPr>
      <w:r>
        <w:t xml:space="preserve">Media handling</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2">
              <w:r>
                <w:rPr>
                  <w:rStyle w:val="Hyperlink"/>
                </w:rPr>
                <w:t xml:space="preserve">Removable media</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3">
              <w:r>
                <w:rPr>
                  <w:rStyle w:val="Hyperlink"/>
                </w:rPr>
                <w:t xml:space="preserve">Secure disposal of IT equipment</w:t>
              </w:r>
            </w:hyperlink>
          </w:p>
        </w:tc>
        <w:tc>
          <w:p>
            <w:pPr>
              <w:pStyle w:val="Compact"/>
              <w:jc w:val="left"/>
            </w:pPr>
            <w:r>
              <w:t xml:space="preserve">All users</w:t>
            </w:r>
          </w:p>
        </w:tc>
      </w:tr>
    </w:tbl>
    <w:bookmarkEnd w:id="74"/>
    <w:bookmarkEnd w:id="75"/>
    <w:bookmarkStart w:id="101" w:name="ariaid-title19"/>
    <w:p>
      <w:pPr>
        <w:pStyle w:val="Heading3"/>
      </w:pPr>
      <w:r>
        <w:t xml:space="preserve">Access control</w:t>
      </w:r>
    </w:p>
    <w:bookmarkStart w:id="78" w:name="ariaid-title20"/>
    <w:p>
      <w:pPr>
        <w:pStyle w:val="Heading4"/>
      </w:pPr>
      <w:r>
        <w:t xml:space="preserve">Business requirements of access control</w:t>
      </w:r>
    </w:p>
    <w:tbl>
      <w:tblPr>
        <w:tblStyle w:val="Table"/>
        <w:tblW w:type="pct" w:w="5000.0"/>
        <w:tblLook w:firstRow="0" w:lastRow="0" w:firstColumn="0" w:lastColumn="0" w:noHBand="0" w:noVBand="0"/>
      </w:tblPr>
      <w:tblGrid>
        <w:gridCol w:w="3960"/>
        <w:gridCol w:w="3960"/>
      </w:tblGrid>
      <w:tr>
        <w:tc>
          <w:p>
            <w:pPr>
              <w:pStyle w:val="Compact"/>
              <w:jc w:val="left"/>
            </w:pPr>
            <w:hyperlink r:id="rId76">
              <w:r>
                <w:rPr>
                  <w:rStyle w:val="Hyperlink"/>
                </w:rPr>
                <w:t xml:space="preserve">Access Control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77">
              <w:r>
                <w:rPr>
                  <w:rStyle w:val="Hyperlink"/>
                </w:rPr>
                <w:t xml:space="preserve">Enterprise Access Control Policy</w:t>
              </w:r>
            </w:hyperlink>
          </w:p>
        </w:tc>
        <w:tc>
          <w:p>
            <w:pPr>
              <w:pStyle w:val="Compact"/>
              <w:jc w:val="left"/>
            </w:pPr>
            <w:r>
              <w:t xml:space="preserve">Technical Architect, DevOps, IT Service Manager, Software Developer</w:t>
            </w:r>
          </w:p>
        </w:tc>
      </w:tr>
    </w:tbl>
    <w:bookmarkEnd w:id="78"/>
    <w:bookmarkStart w:id="85" w:name="ariaid-title21"/>
    <w:p>
      <w:pPr>
        <w:pStyle w:val="Heading4"/>
      </w:pPr>
      <w:r>
        <w:t xml:space="preserve">User access management</w:t>
      </w:r>
    </w:p>
    <w:tbl>
      <w:tblPr>
        <w:tblStyle w:val="Table"/>
        <w:tblW w:type="pct" w:w="5000.0"/>
        <w:tblLook w:firstRow="0" w:lastRow="0" w:firstColumn="0" w:lastColumn="0" w:noHBand="0" w:noVBand="0"/>
      </w:tblPr>
      <w:tblGrid>
        <w:gridCol w:w="3960"/>
        <w:gridCol w:w="3960"/>
      </w:tblGrid>
      <w:tr>
        <w:tc>
          <w:p>
            <w:pPr>
              <w:pStyle w:val="Compact"/>
              <w:jc w:val="left"/>
            </w:pPr>
            <w:hyperlink r:id="rId79">
              <w:r>
                <w:rPr>
                  <w:rStyle w:val="Hyperlink"/>
                </w:rPr>
                <w:t xml:space="preserve">Authentication</w:t>
              </w:r>
            </w:hyperlink>
          </w:p>
        </w:tc>
        <w:tc>
          <w:p>
            <w:pPr>
              <w:pStyle w:val="Compact"/>
              <w:jc w:val="left"/>
            </w:pPr>
            <w:r>
              <w:t xml:space="preserve">Technical Architect, DevOps, IT Service Manager, Software Developer</w:t>
            </w:r>
          </w:p>
        </w:tc>
      </w:tr>
      <w:tr>
        <w:tc>
          <w:p>
            <w:pPr>
              <w:pStyle w:val="Compact"/>
              <w:jc w:val="left"/>
            </w:pPr>
            <w:hyperlink r:id="rId80">
              <w:r>
                <w:rPr>
                  <w:rStyle w:val="Hyperlink"/>
                </w:rPr>
                <w:t xml:space="preserve">Management access</w:t>
              </w:r>
            </w:hyperlink>
          </w:p>
        </w:tc>
        <w:tc>
          <w:p>
            <w:pPr>
              <w:pStyle w:val="Compact"/>
              <w:jc w:val="left"/>
            </w:pPr>
            <w:r>
              <w:t xml:space="preserve">Technical Architect, DevOps, IT Service Manager, Software Developer</w:t>
            </w:r>
          </w:p>
        </w:tc>
      </w:tr>
      <w:tr>
        <w:tc>
          <w:p>
            <w:pPr>
              <w:pStyle w:val="Compact"/>
              <w:jc w:val="left"/>
            </w:pPr>
            <w:hyperlink r:id="rId81">
              <w:r>
                <w:rPr>
                  <w:rStyle w:val="Hyperlink"/>
                </w:rPr>
                <w:t xml:space="preserve">Managing User Access Guide</w:t>
              </w:r>
            </w:hyperlink>
          </w:p>
        </w:tc>
        <w:tc>
          <w:p>
            <w:pPr>
              <w:pStyle w:val="Compact"/>
              <w:jc w:val="left"/>
            </w:pPr>
            <w:r>
              <w:t xml:space="preserve">Technical Architect, DevOps, IT Service Manager, Software Developer</w:t>
            </w:r>
          </w:p>
        </w:tc>
      </w:tr>
      <w:tr>
        <w:tc>
          <w:p>
            <w:pPr>
              <w:pStyle w:val="Compact"/>
              <w:jc w:val="left"/>
            </w:pPr>
            <w:hyperlink r:id="rId82">
              <w:r>
                <w:rPr>
                  <w:rStyle w:val="Hyperlink"/>
                </w:rPr>
                <w:t xml:space="preserve">Minimum User Clearance Levels Guide</w:t>
              </w:r>
            </w:hyperlink>
          </w:p>
        </w:tc>
        <w:tc>
          <w:p>
            <w:pPr>
              <w:pStyle w:val="Compact"/>
              <w:jc w:val="left"/>
            </w:pPr>
            <w:r>
              <w:t xml:space="preserve">All users</w:t>
            </w:r>
          </w:p>
        </w:tc>
      </w:tr>
      <w:tr>
        <w:tc>
          <w:p>
            <w:pPr>
              <w:pStyle w:val="Compact"/>
              <w:jc w:val="left"/>
            </w:pPr>
            <w:hyperlink r:id="rId83">
              <w:r>
                <w:rPr>
                  <w:rStyle w:val="Hyperlink"/>
                </w:rPr>
                <w:t xml:space="preserve">Multi-Factor Authentication</w:t>
              </w:r>
            </w:hyperlink>
          </w:p>
        </w:tc>
        <w:tc>
          <w:p>
            <w:pPr>
              <w:pStyle w:val="Compact"/>
              <w:jc w:val="left"/>
            </w:pPr>
            <w:r>
              <w:t xml:space="preserve">Technical Architect, DevOps, IT Service Manager, Software Developer</w:t>
            </w:r>
          </w:p>
        </w:tc>
      </w:tr>
      <w:tr>
        <w:tc>
          <w:p>
            <w:pPr>
              <w:pStyle w:val="Compact"/>
              <w:jc w:val="left"/>
            </w:pPr>
            <w:hyperlink r:id="rId84">
              <w:r>
                <w:rPr>
                  <w:rStyle w:val="Hyperlink"/>
                </w:rPr>
                <w:t xml:space="preserve">Privileged Account Management Guide</w:t>
              </w:r>
            </w:hyperlink>
          </w:p>
        </w:tc>
        <w:tc>
          <w:p>
            <w:pPr>
              <w:pStyle w:val="Compact"/>
              <w:jc w:val="left"/>
            </w:pPr>
            <w:r>
              <w:t xml:space="preserve">Technical Architect, DevOps, IT Service Manager, Software Developer</w:t>
            </w:r>
          </w:p>
        </w:tc>
      </w:tr>
    </w:tbl>
    <w:bookmarkEnd w:id="85"/>
    <w:bookmarkStart w:id="87" w:name="ariaid-title22"/>
    <w:p>
      <w:pPr>
        <w:pStyle w:val="Heading4"/>
      </w:pPr>
      <w:r>
        <w:t xml:space="preserve">User responsibilities</w:t>
      </w:r>
    </w:p>
    <w:tbl>
      <w:tblPr>
        <w:tblStyle w:val="Table"/>
        <w:tblW w:type="pct" w:w="5000.0"/>
        <w:tblLook w:firstRow="0" w:lastRow="0" w:firstColumn="0" w:lastColumn="0" w:noHBand="0" w:noVBand="0"/>
      </w:tblPr>
      <w:tblGrid>
        <w:gridCol w:w="3960"/>
        <w:gridCol w:w="3960"/>
      </w:tblGrid>
      <w:tr>
        <w:tc>
          <w:p>
            <w:pPr>
              <w:pStyle w:val="Compact"/>
              <w:jc w:val="left"/>
            </w:pPr>
            <w:hyperlink r:id="rId86">
              <w:r>
                <w:rPr>
                  <w:rStyle w:val="Hyperlink"/>
                </w:rPr>
                <w:t xml:space="preserve">Protecting Social Media Accounts</w:t>
              </w:r>
            </w:hyperlink>
          </w:p>
        </w:tc>
        <w:tc>
          <w:p>
            <w:pPr>
              <w:pStyle w:val="Compact"/>
              <w:jc w:val="left"/>
            </w:pPr>
            <w:r>
              <w:t xml:space="preserve">All users</w:t>
            </w:r>
          </w:p>
        </w:tc>
      </w:tr>
    </w:tbl>
    <w:bookmarkEnd w:id="87"/>
    <w:bookmarkStart w:id="100" w:name="ariaid-title23"/>
    <w:p>
      <w:pPr>
        <w:pStyle w:val="Heading4"/>
      </w:pPr>
      <w:r>
        <w:t xml:space="preserve">System and application access control</w:t>
      </w:r>
    </w:p>
    <w:tbl>
      <w:tblPr>
        <w:tblStyle w:val="Table"/>
        <w:tblW w:type="pct" w:w="5000.0"/>
        <w:tblLook w:firstRow="0" w:lastRow="0" w:firstColumn="0" w:lastColumn="0" w:noHBand="0" w:noVBand="0"/>
      </w:tblPr>
      <w:tblGrid>
        <w:gridCol w:w="3960"/>
        <w:gridCol w:w="3960"/>
      </w:tblGrid>
      <w:tr>
        <w:tc>
          <w:p>
            <w:pPr>
              <w:pStyle w:val="Compact"/>
              <w:jc w:val="left"/>
            </w:pPr>
            <w:hyperlink r:id="rId88">
              <w:r>
                <w:rPr>
                  <w:rStyle w:val="Hyperlink"/>
                </w:rPr>
                <w:t xml:space="preserve">Account management</w:t>
              </w:r>
            </w:hyperlink>
          </w:p>
        </w:tc>
        <w:tc>
          <w:p>
            <w:pPr>
              <w:pStyle w:val="Compact"/>
              <w:jc w:val="left"/>
            </w:pPr>
            <w:r>
              <w:t xml:space="preserve">Technical Architect, DevOps, IT Service Manager, Software Developer</w:t>
            </w:r>
          </w:p>
        </w:tc>
      </w:tr>
      <w:tr>
        <w:tc>
          <w:p>
            <w:pPr>
              <w:pStyle w:val="Compact"/>
              <w:jc w:val="left"/>
            </w:pPr>
            <w:hyperlink r:id="rId89">
              <w:r>
                <w:rPr>
                  <w:rStyle w:val="Hyperlink"/>
                </w:rPr>
                <w:t xml:space="preserve">Authorisation</w:t>
              </w:r>
            </w:hyperlink>
          </w:p>
        </w:tc>
        <w:tc>
          <w:p>
            <w:pPr>
              <w:pStyle w:val="Compact"/>
              <w:jc w:val="left"/>
            </w:pPr>
            <w:r>
              <w:t xml:space="preserve">Technical Architect, DevOps, IT Service Manager, Software Developer</w:t>
            </w:r>
          </w:p>
        </w:tc>
      </w:tr>
      <w:tr>
        <w:tc>
          <w:p>
            <w:pPr>
              <w:pStyle w:val="Compact"/>
              <w:jc w:val="left"/>
            </w:pPr>
            <w:hyperlink r:id="rId90">
              <w:r>
                <w:rPr>
                  <w:rStyle w:val="Hyperlink"/>
                </w:rPr>
                <w:t xml:space="preserve">Multi-user accounts and Public-Facing Service Accounts Guide</w:t>
              </w:r>
            </w:hyperlink>
          </w:p>
        </w:tc>
        <w:tc>
          <w:p>
            <w:pPr>
              <w:pStyle w:val="Compact"/>
              <w:jc w:val="left"/>
            </w:pPr>
            <w:r>
              <w:t xml:space="preserve">Technical Architect, DevOps, IT Service Manager, Software Developer</w:t>
            </w:r>
          </w:p>
        </w:tc>
      </w:tr>
      <w:tr>
        <w:tc>
          <w:p>
            <w:pPr>
              <w:pStyle w:val="Compact"/>
              <w:jc w:val="left"/>
            </w:pPr>
            <w:hyperlink r:id="rId91">
              <w:r>
                <w:rPr>
                  <w:rStyle w:val="Hyperlink"/>
                </w:rPr>
                <w:t xml:space="preserve">Password Creation and Authentication Guide</w:t>
              </w:r>
            </w:hyperlink>
          </w:p>
        </w:tc>
        <w:tc>
          <w:p>
            <w:pPr>
              <w:pStyle w:val="Compact"/>
              <w:jc w:val="left"/>
            </w:pPr>
            <w:r>
              <w:t xml:space="preserve">Technical Architect, DevOps, IT Service Manager, Software Developer</w:t>
            </w:r>
          </w:p>
        </w:tc>
      </w:tr>
      <w:tr>
        <w:tc>
          <w:p>
            <w:pPr>
              <w:pStyle w:val="Compact"/>
              <w:jc w:val="left"/>
            </w:pPr>
            <w:hyperlink r:id="rId92">
              <w:r>
                <w:rPr>
                  <w:rStyle w:val="Hyperlink"/>
                </w:rPr>
                <w:t xml:space="preserve">Password Management Guide</w:t>
              </w:r>
            </w:hyperlink>
          </w:p>
        </w:tc>
        <w:tc>
          <w:p>
            <w:pPr>
              <w:pStyle w:val="Compact"/>
              <w:jc w:val="left"/>
            </w:pPr>
            <w:r>
              <w:t xml:space="preserve">Technical Architect, DevOps, IT Service Manager, Software Developer</w:t>
            </w:r>
          </w:p>
        </w:tc>
      </w:tr>
      <w:tr>
        <w:tc>
          <w:p>
            <w:pPr>
              <w:pStyle w:val="Compact"/>
              <w:jc w:val="left"/>
            </w:pPr>
            <w:hyperlink r:id="rId93">
              <w:r>
                <w:rPr>
                  <w:rStyle w:val="Hyperlink"/>
                </w:rPr>
                <w:t xml:space="preserve">Password Managers</w:t>
              </w:r>
            </w:hyperlink>
          </w:p>
        </w:tc>
        <w:tc>
          <w:p>
            <w:pPr>
              <w:pStyle w:val="Compact"/>
              <w:jc w:val="left"/>
            </w:pPr>
            <w:r>
              <w:t xml:space="preserve">All users</w:t>
            </w:r>
          </w:p>
        </w:tc>
      </w:tr>
      <w:tr>
        <w:tc>
          <w:p>
            <w:pPr>
              <w:pStyle w:val="Compact"/>
              <w:jc w:val="left"/>
            </w:pPr>
            <w:hyperlink r:id="rId94">
              <w:r>
                <w:rPr>
                  <w:rStyle w:val="Hyperlink"/>
                </w:rPr>
                <w:t xml:space="preserve">Passwords</w:t>
              </w:r>
            </w:hyperlink>
          </w:p>
        </w:tc>
        <w:tc>
          <w:p>
            <w:pPr>
              <w:pStyle w:val="Compact"/>
              <w:jc w:val="left"/>
            </w:pPr>
            <w:r>
              <w:t xml:space="preserve">All users</w:t>
            </w:r>
          </w:p>
        </w:tc>
      </w:tr>
      <w:tr>
        <w:tc>
          <w:p>
            <w:pPr>
              <w:pStyle w:val="Compact"/>
              <w:jc w:val="left"/>
            </w:pPr>
            <w:hyperlink r:id="rId95">
              <w:r>
                <w:rPr>
                  <w:rStyle w:val="Hyperlink"/>
                </w:rPr>
                <w:t xml:space="preserve">Password Storage and Management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96">
              <w:r>
                <w:rPr>
                  <w:rStyle w:val="Hyperlink"/>
                </w:rPr>
                <w:t xml:space="preserve">Policies for Google Apps administrators</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97">
              <w:r>
                <w:rPr>
                  <w:rStyle w:val="Hyperlink"/>
                </w:rPr>
                <w:t xml:space="preserve">Policies for Macbook Administrators</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98">
              <w:r>
                <w:rPr>
                  <w:rStyle w:val="Hyperlink"/>
                </w:rPr>
                <w:t xml:space="preserve">System User and Application Administrators</w:t>
              </w:r>
            </w:hyperlink>
          </w:p>
        </w:tc>
        <w:tc>
          <w:p>
            <w:pPr>
              <w:pStyle w:val="Compact"/>
              <w:jc w:val="left"/>
            </w:pPr>
            <w:r>
              <w:t xml:space="preserve">Technical Architect, DevOps, IT Service Manager, Software Developer</w:t>
            </w:r>
          </w:p>
        </w:tc>
      </w:tr>
      <w:tr>
        <w:tc>
          <w:p>
            <w:pPr>
              <w:pStyle w:val="Compact"/>
              <w:jc w:val="left"/>
            </w:pPr>
            <w:hyperlink r:id="rId99">
              <w:r>
                <w:rPr>
                  <w:rStyle w:val="Hyperlink"/>
                </w:rPr>
                <w:t xml:space="preserve">Using LastPass Enterprise</w:t>
              </w:r>
            </w:hyperlink>
          </w:p>
        </w:tc>
        <w:tc>
          <w:p>
            <w:pPr>
              <w:pStyle w:val="Compact"/>
              <w:jc w:val="left"/>
            </w:pPr>
            <w:r>
              <w:t xml:space="preserve">All users</w:t>
            </w:r>
          </w:p>
        </w:tc>
      </w:tr>
    </w:tbl>
    <w:bookmarkEnd w:id="100"/>
    <w:bookmarkEnd w:id="101"/>
    <w:bookmarkStart w:id="108" w:name="ariaid-title24"/>
    <w:p>
      <w:pPr>
        <w:pStyle w:val="Heading3"/>
      </w:pPr>
      <w:r>
        <w:t xml:space="preserve">Cryptography</w:t>
      </w:r>
    </w:p>
    <w:bookmarkStart w:id="107" w:name="ariaid-title25"/>
    <w:p>
      <w:pPr>
        <w:pStyle w:val="Heading4"/>
      </w:pPr>
      <w:r>
        <w:t xml:space="preserve">Cryptographic controls</w:t>
      </w:r>
    </w:p>
    <w:tbl>
      <w:tblPr>
        <w:tblStyle w:val="Table"/>
        <w:tblW w:type="pct" w:w="5000.0"/>
        <w:tblLook w:firstRow="0" w:lastRow="0" w:firstColumn="0" w:lastColumn="0" w:noHBand="0" w:noVBand="0"/>
      </w:tblPr>
      <w:tblGrid>
        <w:gridCol w:w="3960"/>
        <w:gridCol w:w="3960"/>
      </w:tblGrid>
      <w:tr>
        <w:tc>
          <w:p>
            <w:pPr>
              <w:pStyle w:val="Compact"/>
              <w:jc w:val="left"/>
            </w:pPr>
            <w:hyperlink r:id="rId102">
              <w:r>
                <w:rPr>
                  <w:rStyle w:val="Hyperlink"/>
                </w:rPr>
                <w:t xml:space="preserve">Automated certificate renewal</w:t>
              </w:r>
            </w:hyperlink>
          </w:p>
        </w:tc>
        <w:tc>
          <w:p>
            <w:pPr>
              <w:pStyle w:val="Compact"/>
              <w:jc w:val="left"/>
            </w:pPr>
            <w:r>
              <w:t xml:space="preserve">Technical Architect, DevOps, IT Service Manager, Software Developer</w:t>
            </w:r>
          </w:p>
        </w:tc>
      </w:tr>
      <w:tr>
        <w:tc>
          <w:p>
            <w:pPr>
              <w:pStyle w:val="Compact"/>
              <w:jc w:val="left"/>
            </w:pPr>
            <w:hyperlink r:id="rId103">
              <w:r>
                <w:rPr>
                  <w:rStyle w:val="Hyperlink"/>
                </w:rPr>
                <w:t xml:space="preserve">Cryptography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4">
              <w:r>
                <w:rPr>
                  <w:rStyle w:val="Hyperlink"/>
                </w:rPr>
                <w:t xml:space="preserve">HMG Cryptography Business Continuity Management Standard</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5">
              <w:r>
                <w:rPr>
                  <w:rStyle w:val="Hyperlink"/>
                </w:rPr>
                <w:t xml:space="preserve">Public Key Infrastructure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6">
              <w:r>
                <w:rPr>
                  <w:rStyle w:val="Hyperlink"/>
                </w:rPr>
                <w:t xml:space="preserve">Use of HMG Cryptography Policy</w:t>
              </w:r>
            </w:hyperlink>
          </w:p>
        </w:tc>
        <w:tc>
          <w:p>
            <w:pPr>
              <w:pStyle w:val="Compact"/>
              <w:jc w:val="left"/>
            </w:pPr>
            <w:r>
              <w:t xml:space="preserve">Technical Architect, DevOps, IT Service Manager, Software Developer</w:t>
            </w:r>
          </w:p>
        </w:tc>
      </w:tr>
    </w:tbl>
    <w:bookmarkEnd w:id="107"/>
    <w:bookmarkEnd w:id="108"/>
    <w:bookmarkStart w:id="115" w:name="ariaid-title26"/>
    <w:p>
      <w:pPr>
        <w:pStyle w:val="Heading3"/>
      </w:pPr>
      <w:r>
        <w:t xml:space="preserve">Physical and environmental security</w:t>
      </w:r>
    </w:p>
    <w:bookmarkStart w:id="114" w:name="ariaid-title27"/>
    <w:p>
      <w:pPr>
        <w:pStyle w:val="Heading4"/>
      </w:pPr>
      <w:r>
        <w:t xml:space="preserve">Equipment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09">
              <w:r>
                <w:rPr>
                  <w:rStyle w:val="Hyperlink"/>
                </w:rPr>
                <w:t xml:space="preserve">Clear Screen and Desk Policy</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0">
              <w:r>
                <w:rPr>
                  <w:rStyle w:val="Hyperlink"/>
                </w:rPr>
                <w:t xml:space="preserve">Laptops</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1">
              <w:r>
                <w:rPr>
                  <w:rStyle w:val="Hyperlink"/>
                </w:rPr>
                <w:t xml:space="preserve">Locking and shutdown</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2">
              <w:r>
                <w:rPr>
                  <w:rStyle w:val="Hyperlink"/>
                </w:rPr>
                <w:t xml:space="preserve">Policies for Macbook Users</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3">
              <w:r>
                <w:rPr>
                  <w:rStyle w:val="Hyperlink"/>
                </w:rPr>
                <w:t xml:space="preserve">System Lockdown and Hardening Standard</w:t>
              </w:r>
            </w:hyperlink>
          </w:p>
        </w:tc>
        <w:tc>
          <w:p>
            <w:pPr>
              <w:pStyle w:val="Compact"/>
              <w:jc w:val="left"/>
            </w:pPr>
            <w:r>
              <w:t xml:space="preserve">Technical Architect, DevOps, IT Service Manager, Software Developer</w:t>
            </w:r>
          </w:p>
        </w:tc>
      </w:tr>
    </w:tbl>
    <w:bookmarkEnd w:id="114"/>
    <w:bookmarkEnd w:id="115"/>
    <w:bookmarkStart w:id="149" w:name="ariaid-title28"/>
    <w:p>
      <w:pPr>
        <w:pStyle w:val="Heading3"/>
      </w:pPr>
      <w:r>
        <w:t xml:space="preserve">Operations security</w:t>
      </w:r>
    </w:p>
    <w:bookmarkStart w:id="120" w:name="ariaid-title29"/>
    <w:p>
      <w:pPr>
        <w:pStyle w:val="Heading4"/>
      </w:pPr>
      <w:r>
        <w:t xml:space="preserve">Operational procedures and responsibilities</w:t>
      </w:r>
    </w:p>
    <w:tbl>
      <w:tblPr>
        <w:tblStyle w:val="Table"/>
        <w:tblW w:type="pct" w:w="5000.0"/>
        <w:tblLook w:firstRow="0" w:lastRow="0" w:firstColumn="0" w:lastColumn="0" w:noHBand="0" w:noVBand="0"/>
      </w:tblPr>
      <w:tblGrid>
        <w:gridCol w:w="3960"/>
        <w:gridCol w:w="3960"/>
      </w:tblGrid>
      <w:tr>
        <w:tc>
          <w:p>
            <w:pPr>
              <w:pStyle w:val="Compact"/>
              <w:jc w:val="left"/>
            </w:pPr>
            <w:hyperlink r:id="rId116">
              <w:r>
                <w:rPr>
                  <w:rStyle w:val="Hyperlink"/>
                </w:rPr>
                <w:t xml:space="preserve">Active Cyber Defence: Mail Check</w:t>
              </w:r>
            </w:hyperlink>
          </w:p>
        </w:tc>
        <w:tc>
          <w:p>
            <w:pPr>
              <w:pStyle w:val="Compact"/>
              <w:jc w:val="left"/>
            </w:pPr>
            <w:r>
              <w:t xml:space="preserve">Technical Architect, DevOps, IT Service Manager, Software Developer</w:t>
            </w:r>
          </w:p>
        </w:tc>
      </w:tr>
      <w:tr>
        <w:tc>
          <w:p>
            <w:pPr>
              <w:pStyle w:val="Compact"/>
              <w:jc w:val="left"/>
            </w:pPr>
            <w:hyperlink r:id="rId117">
              <w:r>
                <w:rPr>
                  <w:rStyle w:val="Hyperlink"/>
                </w:rPr>
                <w:t xml:space="preserve">Active Cyber Defence: Public Sector DNS</w:t>
              </w:r>
            </w:hyperlink>
          </w:p>
        </w:tc>
        <w:tc>
          <w:p>
            <w:pPr>
              <w:pStyle w:val="Compact"/>
              <w:jc w:val="left"/>
            </w:pPr>
            <w:r>
              <w:t xml:space="preserve">Technical Architect, DevOps, IT Service Manager, Software Developer</w:t>
            </w:r>
          </w:p>
        </w:tc>
      </w:tr>
      <w:tr>
        <w:tc>
          <w:p>
            <w:pPr>
              <w:pStyle w:val="Compact"/>
              <w:jc w:val="left"/>
            </w:pPr>
            <w:hyperlink r:id="rId118">
              <w:r>
                <w:rPr>
                  <w:rStyle w:val="Hyperlink"/>
                </w:rPr>
                <w:t xml:space="preserve">Active Cyber Defence: Web Check</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19">
              <w:r>
                <w:rPr>
                  <w:rStyle w:val="Hyperlink"/>
                </w:rPr>
                <w:t xml:space="preserve">Offshoring Guide</w:t>
              </w:r>
            </w:hyperlink>
          </w:p>
        </w:tc>
        <w:tc>
          <w:p>
            <w:pPr>
              <w:pStyle w:val="Compact"/>
              <w:jc w:val="left"/>
            </w:pPr>
            <w:r>
              <w:t xml:space="preserve">Technical Architect, DevOps, IT Service Manager, Software Developer</w:t>
            </w:r>
          </w:p>
        </w:tc>
      </w:tr>
    </w:tbl>
    <w:bookmarkEnd w:id="120"/>
    <w:bookmarkStart w:id="125" w:name="ariaid-title30"/>
    <w:p>
      <w:pPr>
        <w:pStyle w:val="Heading4"/>
      </w:pPr>
      <w:r>
        <w:t xml:space="preserve">Protection from malware</w:t>
      </w:r>
    </w:p>
    <w:tbl>
      <w:tblPr>
        <w:tblStyle w:val="Table"/>
        <w:tblW w:type="pct" w:w="5000.0"/>
        <w:tblLook w:firstRow="0" w:lastRow="0" w:firstColumn="0" w:lastColumn="0" w:noHBand="0" w:noVBand="0"/>
      </w:tblPr>
      <w:tblGrid>
        <w:gridCol w:w="3960"/>
        <w:gridCol w:w="3960"/>
      </w:tblGrid>
      <w:tr>
        <w:tc>
          <w:p>
            <w:pPr>
              <w:pStyle w:val="Compact"/>
              <w:jc w:val="left"/>
            </w:pPr>
            <w:hyperlink r:id="rId121">
              <w:r>
                <w:rPr>
                  <w:rStyle w:val="Hyperlink"/>
                </w:rPr>
                <w:t xml:space="preserve">Malware Protection Guide (Overview)</w:t>
              </w:r>
            </w:hyperlink>
          </w:p>
        </w:tc>
        <w:tc>
          <w:p>
            <w:pPr>
              <w:pStyle w:val="Compact"/>
              <w:jc w:val="left"/>
            </w:pPr>
            <w:r>
              <w:t xml:space="preserve">Technical Architect, DevOps, IT Service Manager, Software Developer</w:t>
            </w:r>
          </w:p>
        </w:tc>
      </w:tr>
      <w:tr>
        <w:tc>
          <w:p>
            <w:pPr>
              <w:pStyle w:val="Compact"/>
              <w:jc w:val="left"/>
            </w:pPr>
            <w:hyperlink r:id="rId122">
              <w:r>
                <w:rPr>
                  <w:rStyle w:val="Hyperlink"/>
                </w:rPr>
                <w:t xml:space="preserve">Malware Protection Guide: Defensive Layer 1</w:t>
              </w:r>
            </w:hyperlink>
          </w:p>
        </w:tc>
        <w:tc>
          <w:p>
            <w:pPr>
              <w:pStyle w:val="Compact"/>
              <w:jc w:val="left"/>
            </w:pPr>
            <w:r>
              <w:t xml:space="preserve">Technical Architect, DevOps, IT Service Manager, Software Developer</w:t>
            </w:r>
          </w:p>
        </w:tc>
      </w:tr>
      <w:tr>
        <w:tc>
          <w:p>
            <w:pPr>
              <w:pStyle w:val="Compact"/>
              <w:jc w:val="left"/>
            </w:pPr>
            <w:hyperlink r:id="rId123">
              <w:r>
                <w:rPr>
                  <w:rStyle w:val="Hyperlink"/>
                </w:rPr>
                <w:t xml:space="preserve">Malware Protection Guide: Defensive Layer 2</w:t>
              </w:r>
            </w:hyperlink>
          </w:p>
        </w:tc>
        <w:tc>
          <w:p>
            <w:pPr>
              <w:pStyle w:val="Compact"/>
              <w:jc w:val="left"/>
            </w:pPr>
            <w:r>
              <w:t xml:space="preserve">Technical Architect, DevOps, IT Service Manager, Software Developer</w:t>
            </w:r>
          </w:p>
        </w:tc>
      </w:tr>
      <w:tr>
        <w:tc>
          <w:p>
            <w:pPr>
              <w:pStyle w:val="Compact"/>
              <w:jc w:val="left"/>
            </w:pPr>
            <w:hyperlink r:id="rId124">
              <w:r>
                <w:rPr>
                  <w:rStyle w:val="Hyperlink"/>
                </w:rPr>
                <w:t xml:space="preserve">Malware Protection Guide: Defensive Layer 3</w:t>
              </w:r>
            </w:hyperlink>
          </w:p>
        </w:tc>
        <w:tc>
          <w:p>
            <w:pPr>
              <w:pStyle w:val="Compact"/>
              <w:jc w:val="left"/>
            </w:pPr>
            <w:r>
              <w:t xml:space="preserve">Technical Architect, DevOps, IT Service Manager, Software Developer</w:t>
            </w:r>
          </w:p>
        </w:tc>
      </w:tr>
    </w:tbl>
    <w:bookmarkEnd w:id="125"/>
    <w:bookmarkStart w:id="129" w:name="ariaid-title31"/>
    <w:p>
      <w:pPr>
        <w:pStyle w:val="Heading4"/>
      </w:pPr>
      <w:r>
        <w:t xml:space="preserve">Backup</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26">
              <w:r>
                <w:rPr>
                  <w:rStyle w:val="Hyperlink"/>
                </w:rPr>
                <w:t xml:space="preserve">System backup guidance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27">
              <w:r>
                <w:rPr>
                  <w:rStyle w:val="Hyperlink"/>
                </w:rPr>
                <w:t xml:space="preserve">System backup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28">
              <w:r>
                <w:rPr>
                  <w:rStyle w:val="Hyperlink"/>
                </w:rPr>
                <w:t xml:space="preserve">System backup standard</w:t>
              </w:r>
            </w:hyperlink>
          </w:p>
        </w:tc>
        <w:tc>
          <w:p>
            <w:pPr>
              <w:pStyle w:val="Compact"/>
              <w:jc w:val="left"/>
            </w:pPr>
            <w:r>
              <w:t xml:space="preserve">Technical Architect, DevOps, IT Service Manager, Software Developer</w:t>
            </w:r>
          </w:p>
        </w:tc>
      </w:tr>
    </w:tbl>
    <w:bookmarkEnd w:id="129"/>
    <w:bookmarkStart w:id="141" w:name="ariaid-title32"/>
    <w:p>
      <w:pPr>
        <w:pStyle w:val="Heading4"/>
      </w:pPr>
      <w:r>
        <w:t xml:space="preserve">Logging and monitoring</w:t>
      </w:r>
    </w:p>
    <w:tbl>
      <w:tblPr>
        <w:tblStyle w:val="Table"/>
        <w:tblW w:type="pct" w:w="5000.0"/>
        <w:tblLook w:firstRow="0" w:lastRow="0" w:firstColumn="0" w:lastColumn="0" w:noHBand="0" w:noVBand="0"/>
      </w:tblPr>
      <w:tblGrid>
        <w:gridCol w:w="3960"/>
        <w:gridCol w:w="3960"/>
      </w:tblGrid>
      <w:tr>
        <w:tc>
          <w:p>
            <w:pPr>
              <w:pStyle w:val="Compact"/>
              <w:jc w:val="left"/>
            </w:pPr>
            <w:hyperlink r:id="rId130">
              <w:r>
                <w:rPr>
                  <w:rStyle w:val="Hyperlink"/>
                </w:rPr>
                <w:t xml:space="preserve">Accounting</w:t>
              </w:r>
            </w:hyperlink>
          </w:p>
        </w:tc>
        <w:tc>
          <w:p>
            <w:pPr>
              <w:pStyle w:val="Compact"/>
              <w:jc w:val="left"/>
            </w:pPr>
            <w:r>
              <w:t xml:space="preserve">Technical Architect, DevOps, IT Service Manager, Software Developer</w:t>
            </w:r>
          </w:p>
        </w:tc>
      </w:tr>
      <w:tr>
        <w:tc>
          <w:p>
            <w:pPr>
              <w:pStyle w:val="Compact"/>
              <w:jc w:val="left"/>
            </w:pPr>
            <w:hyperlink r:id="rId131">
              <w:r>
                <w:rPr>
                  <w:rStyle w:val="Hyperlink"/>
                </w:rPr>
                <w:t xml:space="preserve">Commercial off-the-shelf applications</w:t>
              </w:r>
            </w:hyperlink>
          </w:p>
        </w:tc>
        <w:tc>
          <w:p>
            <w:pPr>
              <w:pStyle w:val="Compact"/>
              <w:jc w:val="left"/>
            </w:pPr>
            <w:r>
              <w:t xml:space="preserve">Technical Architect, DevOps, IT Service Manager, Software Developer</w:t>
            </w:r>
          </w:p>
        </w:tc>
      </w:tr>
      <w:tr>
        <w:tc>
          <w:p>
            <w:pPr>
              <w:pStyle w:val="Compact"/>
              <w:jc w:val="left"/>
            </w:pPr>
            <w:hyperlink r:id="rId132">
              <w:r>
                <w:rPr>
                  <w:rStyle w:val="Hyperlink"/>
                </w:rPr>
                <w:t xml:space="preserve">Custom Applications</w:t>
              </w:r>
            </w:hyperlink>
          </w:p>
        </w:tc>
        <w:tc>
          <w:p>
            <w:pPr>
              <w:pStyle w:val="Compact"/>
              <w:jc w:val="left"/>
            </w:pPr>
            <w:r>
              <w:t xml:space="preserve">Technical Architect, DevOps, IT Service Manager, Software Developer</w:t>
            </w:r>
          </w:p>
        </w:tc>
      </w:tr>
      <w:tr>
        <w:tc>
          <w:p>
            <w:pPr>
              <w:pStyle w:val="Compact"/>
              <w:jc w:val="left"/>
            </w:pPr>
            <w:hyperlink r:id="rId133">
              <w:r>
                <w:rPr>
                  <w:rStyle w:val="Hyperlink"/>
                </w:rPr>
                <w:t xml:space="preserve">Online identifiers in security logging &amp; monitoring</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34">
              <w:r>
                <w:rPr>
                  <w:rStyle w:val="Hyperlink"/>
                </w:rPr>
                <w:t xml:space="preserve">Protective Monitoring Guide</w:t>
              </w:r>
            </w:hyperlink>
          </w:p>
        </w:tc>
        <w:tc>
          <w:p>
            <w:pPr>
              <w:pStyle w:val="Compact"/>
              <w:jc w:val="left"/>
            </w:pPr>
            <w:r>
              <w:t xml:space="preserve">Technical Architect, DevOps, IT Service Manager, Software Developer</w:t>
            </w:r>
          </w:p>
        </w:tc>
      </w:tr>
      <w:tr>
        <w:tc>
          <w:p>
            <w:pPr>
              <w:pStyle w:val="Compact"/>
              <w:jc w:val="left"/>
            </w:pPr>
            <w:hyperlink r:id="rId135">
              <w:r>
                <w:rPr>
                  <w:rStyle w:val="Hyperlink"/>
                </w:rPr>
                <w:t xml:space="preserve">Security Log Collection</w:t>
              </w:r>
            </w:hyperlink>
          </w:p>
        </w:tc>
        <w:tc>
          <w:p>
            <w:pPr>
              <w:pStyle w:val="Compact"/>
              <w:jc w:val="left"/>
            </w:pPr>
            <w:r>
              <w:t xml:space="preserve">Technical Architect, DevOps, IT Service Manager, Software Developer</w:t>
            </w:r>
          </w:p>
        </w:tc>
      </w:tr>
      <w:tr>
        <w:tc>
          <w:p>
            <w:pPr>
              <w:pStyle w:val="Compact"/>
              <w:jc w:val="left"/>
            </w:pPr>
            <w:hyperlink r:id="rId136">
              <w:r>
                <w:rPr>
                  <w:rStyle w:val="Hyperlink"/>
                </w:rPr>
                <w:t xml:space="preserve">Security Log Collection: Enterprise IT - Infrastructure</w:t>
              </w:r>
            </w:hyperlink>
          </w:p>
        </w:tc>
        <w:tc>
          <w:p>
            <w:pPr>
              <w:pStyle w:val="Compact"/>
              <w:jc w:val="left"/>
            </w:pPr>
            <w:r>
              <w:t xml:space="preserve">Technical Architect, DevOps, IT Service Manager, Software Developer</w:t>
            </w:r>
          </w:p>
        </w:tc>
      </w:tr>
      <w:tr>
        <w:tc>
          <w:p>
            <w:pPr>
              <w:pStyle w:val="Compact"/>
              <w:jc w:val="left"/>
            </w:pPr>
            <w:hyperlink r:id="rId137">
              <w:r>
                <w:rPr>
                  <w:rStyle w:val="Hyperlink"/>
                </w:rPr>
                <w:t xml:space="preserve">Security Log Collection: Enterprise IT - Mobile Devices</w:t>
              </w:r>
            </w:hyperlink>
          </w:p>
        </w:tc>
        <w:tc>
          <w:p>
            <w:pPr>
              <w:pStyle w:val="Compact"/>
              <w:jc w:val="left"/>
            </w:pPr>
            <w:r>
              <w:t xml:space="preserve">Technical Architect, DevOps, IT Service Manager, Software Developer</w:t>
            </w:r>
          </w:p>
        </w:tc>
      </w:tr>
      <w:tr>
        <w:tc>
          <w:p>
            <w:pPr>
              <w:pStyle w:val="Compact"/>
              <w:jc w:val="left"/>
            </w:pPr>
            <w:hyperlink r:id="rId138">
              <w:r>
                <w:rPr>
                  <w:rStyle w:val="Hyperlink"/>
                </w:rPr>
                <w:t xml:space="preserve">Security Log Collection: Hosting Platforms</w:t>
              </w:r>
            </w:hyperlink>
          </w:p>
        </w:tc>
        <w:tc>
          <w:p>
            <w:pPr>
              <w:pStyle w:val="Compact"/>
              <w:jc w:val="left"/>
            </w:pPr>
            <w:r>
              <w:t xml:space="preserve">Technical Architect, DevOps, IT Service Manager, Software Developer</w:t>
            </w:r>
          </w:p>
        </w:tc>
      </w:tr>
      <w:tr>
        <w:tc>
          <w:p>
            <w:pPr>
              <w:pStyle w:val="Compact"/>
              <w:jc w:val="left"/>
            </w:pPr>
            <w:hyperlink r:id="rId139">
              <w:r>
                <w:rPr>
                  <w:rStyle w:val="Hyperlink"/>
                </w:rPr>
                <w:t xml:space="preserve">Security Log Collection: Log entry metadata</w:t>
              </w:r>
            </w:hyperlink>
          </w:p>
        </w:tc>
        <w:tc>
          <w:p>
            <w:pPr>
              <w:pStyle w:val="Compact"/>
              <w:jc w:val="left"/>
            </w:pPr>
            <w:r>
              <w:t xml:space="preserve">Technical Architect, DevOps, IT Service Manager, Software Developer</w:t>
            </w:r>
          </w:p>
        </w:tc>
      </w:tr>
      <w:tr>
        <w:tc>
          <w:p>
            <w:pPr>
              <w:pStyle w:val="Compact"/>
              <w:jc w:val="left"/>
            </w:pPr>
            <w:hyperlink r:id="rId140">
              <w:r>
                <w:rPr>
                  <w:rStyle w:val="Hyperlink"/>
                </w:rPr>
                <w:t xml:space="preserve">Security Log Collection: Maturity Tiers</w:t>
              </w:r>
            </w:hyperlink>
          </w:p>
        </w:tc>
        <w:tc>
          <w:p>
            <w:pPr>
              <w:pStyle w:val="Compact"/>
              <w:jc w:val="left"/>
            </w:pPr>
            <w:r>
              <w:t xml:space="preserve">Technical Architect, DevOps, IT Service Manager, Software Developer</w:t>
            </w:r>
          </w:p>
        </w:tc>
      </w:tr>
    </w:tbl>
    <w:bookmarkEnd w:id="141"/>
    <w:bookmarkStart w:id="143" w:name="ariaid-title33"/>
    <w:p>
      <w:pPr>
        <w:pStyle w:val="Heading4"/>
      </w:pPr>
      <w:r>
        <w:t xml:space="preserve">Control of operational software</w:t>
      </w:r>
    </w:p>
    <w:tbl>
      <w:tblPr>
        <w:tblStyle w:val="Table"/>
        <w:tblW w:type="pct" w:w="5000.0"/>
        <w:tblLook w:firstRow="0" w:lastRow="0" w:firstColumn="0" w:lastColumn="0" w:noHBand="0" w:noVBand="0"/>
      </w:tblPr>
      <w:tblGrid>
        <w:gridCol w:w="3960"/>
        <w:gridCol w:w="3960"/>
      </w:tblGrid>
      <w:tr>
        <w:tc>
          <w:p>
            <w:pPr>
              <w:pStyle w:val="Compact"/>
              <w:jc w:val="left"/>
            </w:pPr>
            <w:hyperlink r:id="rId142">
              <w:r>
                <w:rPr>
                  <w:rStyle w:val="Hyperlink"/>
                </w:rPr>
                <w:t xml:space="preserve">Guidance for using Open Internet Tools</w:t>
              </w:r>
            </w:hyperlink>
          </w:p>
        </w:tc>
        <w:tc>
          <w:p>
            <w:pPr>
              <w:pStyle w:val="Compact"/>
              <w:jc w:val="left"/>
            </w:pPr>
            <w:r>
              <w:t xml:space="preserve">All users</w:t>
            </w:r>
          </w:p>
        </w:tc>
      </w:tr>
    </w:tbl>
    <w:bookmarkEnd w:id="143"/>
    <w:bookmarkStart w:id="148" w:name="ariaid-title34"/>
    <w:p>
      <w:pPr>
        <w:pStyle w:val="Heading4"/>
      </w:pPr>
      <w:r>
        <w:t xml:space="preserve">Technical vulnerability management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44">
              <w:r>
                <w:rPr>
                  <w:rStyle w:val="Hyperlink"/>
                </w:rPr>
                <w:t xml:space="preserve">Patch Management Standard</w:t>
              </w:r>
            </w:hyperlink>
          </w:p>
        </w:tc>
        <w:tc>
          <w:p>
            <w:pPr>
              <w:pStyle w:val="Compact"/>
              <w:jc w:val="left"/>
            </w:pPr>
            <w:r>
              <w:t xml:space="preserve">Technical Architect, DevOps, IT Service Manager, Software Developer</w:t>
            </w:r>
          </w:p>
        </w:tc>
      </w:tr>
      <w:tr>
        <w:tc>
          <w:p>
            <w:pPr>
              <w:pStyle w:val="Compact"/>
              <w:jc w:val="left"/>
            </w:pPr>
            <w:hyperlink r:id="rId145">
              <w:r>
                <w:rPr>
                  <w:rStyle w:val="Hyperlink"/>
                </w:rPr>
                <w:t xml:space="preserve">Vulnerability Disclosure</w:t>
              </w:r>
            </w:hyperlink>
          </w:p>
        </w:tc>
        <w:tc>
          <w:p>
            <w:pPr>
              <w:pStyle w:val="Compact"/>
              <w:jc w:val="left"/>
            </w:pPr>
            <w:r>
              <w:t xml:space="preserve">Technical Architect, DevOps, IT Service Manager, Software Developer</w:t>
            </w:r>
          </w:p>
        </w:tc>
      </w:tr>
      <w:tr>
        <w:tc>
          <w:p>
            <w:pPr>
              <w:pStyle w:val="Compact"/>
              <w:jc w:val="left"/>
            </w:pPr>
            <w:hyperlink r:id="rId146">
              <w:r>
                <w:rPr>
                  <w:rStyle w:val="Hyperlink"/>
                </w:rPr>
                <w:t xml:space="preserve">Vulnerability Disclosure: Implementing</w:t>
              </w:r>
              <w:r>
                <w:rPr>
                  <w:rStyle w:val="Hyperlink"/>
                </w:rPr>
                <w:t xml:space="preserve"> </w:t>
              </w:r>
              <w:r>
                <w:rPr>
                  <w:rStyle w:val="VerbatimChar"/>
                </w:rPr>
                <w:t xml:space="preserve">security.txt</w:t>
              </w:r>
            </w:hyperlink>
          </w:p>
        </w:tc>
        <w:tc>
          <w:p>
            <w:pPr>
              <w:pStyle w:val="Compact"/>
              <w:jc w:val="left"/>
            </w:pPr>
            <w:r>
              <w:t xml:space="preserve">Technical Architect, DevOps, IT Service Manager, Software Developer</w:t>
            </w:r>
          </w:p>
        </w:tc>
      </w:tr>
      <w:tr>
        <w:tc>
          <w:p>
            <w:pPr>
              <w:pStyle w:val="Compact"/>
              <w:jc w:val="left"/>
            </w:pPr>
            <w:hyperlink r:id="rId147">
              <w:r>
                <w:rPr>
                  <w:rStyle w:val="Hyperlink"/>
                </w:rPr>
                <w:t xml:space="preserve">Vulnerability scanning</w:t>
              </w:r>
            </w:hyperlink>
          </w:p>
        </w:tc>
        <w:tc>
          <w:p>
            <w:pPr>
              <w:pStyle w:val="Compact"/>
              <w:jc w:val="left"/>
            </w:pPr>
            <w:r>
              <w:t xml:space="preserve">Technical Architect, DevOps, IT Service Manager, Software Developer</w:t>
            </w:r>
          </w:p>
        </w:tc>
      </w:tr>
    </w:tbl>
    <w:bookmarkEnd w:id="148"/>
    <w:bookmarkEnd w:id="149"/>
    <w:bookmarkStart w:id="164" w:name="ariaid-title35"/>
    <w:p>
      <w:pPr>
        <w:pStyle w:val="Heading3"/>
      </w:pPr>
      <w:r>
        <w:t xml:space="preserve">Communications security</w:t>
      </w:r>
    </w:p>
    <w:bookmarkStart w:id="156" w:name="ariaid-title36"/>
    <w:p>
      <w:pPr>
        <w:pStyle w:val="Heading4"/>
      </w:pPr>
      <w:r>
        <w:t xml:space="preserve">Network security management</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50">
              <w:r>
                <w:rPr>
                  <w:rStyle w:val="Hyperlink"/>
                </w:rPr>
                <w:t xml:space="preserve">Code of Connection Standard</w:t>
              </w:r>
            </w:hyperlink>
          </w:p>
        </w:tc>
        <w:tc>
          <w:p>
            <w:pPr>
              <w:pStyle w:val="Compact"/>
              <w:jc w:val="left"/>
            </w:pPr>
            <w:r>
              <w:t xml:space="preserve">Technical Architect, DevOps, IT Service Manager, Software Developer</w:t>
            </w:r>
          </w:p>
        </w:tc>
      </w:tr>
      <w:tr>
        <w:tc>
          <w:p>
            <w:pPr>
              <w:pStyle w:val="Compact"/>
              <w:jc w:val="left"/>
            </w:pPr>
            <w:hyperlink r:id="rId151">
              <w:r>
                <w:rPr>
                  <w:rStyle w:val="Hyperlink"/>
                </w:rPr>
                <w:t xml:space="preserve">Defensive domain registrations</w:t>
              </w:r>
            </w:hyperlink>
          </w:p>
        </w:tc>
        <w:tc>
          <w:p>
            <w:pPr>
              <w:pStyle w:val="Compact"/>
              <w:jc w:val="left"/>
            </w:pPr>
            <w:r>
              <w:t xml:space="preserve">Technical Architect, DevOps, IT Service Manager, Software Developer</w:t>
            </w:r>
          </w:p>
        </w:tc>
      </w:tr>
      <w:tr>
        <w:tc>
          <w:p>
            <w:pPr>
              <w:pStyle w:val="Compact"/>
              <w:jc w:val="left"/>
            </w:pPr>
            <w:hyperlink r:id="rId152">
              <w:r>
                <w:rPr>
                  <w:rStyle w:val="Hyperlink"/>
                </w:rPr>
                <w:t xml:space="preserve">Internet v. PSN</w:t>
              </w:r>
            </w:hyperlink>
          </w:p>
        </w:tc>
        <w:tc>
          <w:p>
            <w:pPr>
              <w:pStyle w:val="Compact"/>
              <w:jc w:val="left"/>
            </w:pPr>
            <w:r>
              <w:t xml:space="preserve">Technical Architect, DevOps, IT Service Manager, Software Developer</w:t>
            </w:r>
          </w:p>
        </w:tc>
      </w:tr>
      <w:tr>
        <w:tc>
          <w:p>
            <w:pPr>
              <w:pStyle w:val="Compact"/>
              <w:jc w:val="left"/>
            </w:pPr>
            <w:hyperlink r:id="rId153">
              <w:r>
                <w:rPr>
                  <w:rStyle w:val="Hyperlink"/>
                </w:rPr>
                <w:t xml:space="preserve">IP DNS Diagram Handling</w:t>
              </w:r>
            </w:hyperlink>
          </w:p>
        </w:tc>
        <w:tc>
          <w:p>
            <w:pPr>
              <w:pStyle w:val="Compact"/>
              <w:jc w:val="left"/>
            </w:pPr>
            <w:r>
              <w:t xml:space="preserve">Technical Architect, DevOps, IT Service Manager, Software Developer</w:t>
            </w:r>
          </w:p>
        </w:tc>
      </w:tr>
      <w:tr>
        <w:tc>
          <w:p>
            <w:pPr>
              <w:pStyle w:val="Compact"/>
              <w:jc w:val="left"/>
            </w:pPr>
            <w:hyperlink r:id="rId154">
              <w:r>
                <w:rPr>
                  <w:rStyle w:val="Hyperlink"/>
                </w:rPr>
                <w:t xml:space="preserve">Multiple Back-to-back Consecutive Firewalls</w:t>
              </w:r>
            </w:hyperlink>
          </w:p>
        </w:tc>
        <w:tc>
          <w:p>
            <w:pPr>
              <w:pStyle w:val="Compact"/>
              <w:jc w:val="left"/>
            </w:pPr>
            <w:r>
              <w:t xml:space="preserve">Technical Architect, DevOps, IT Service Manager, Software Developer</w:t>
            </w:r>
          </w:p>
        </w:tc>
      </w:tr>
      <w:tr>
        <w:tc>
          <w:p>
            <w:pPr>
              <w:pStyle w:val="Compact"/>
              <w:jc w:val="left"/>
            </w:pPr>
            <w:hyperlink r:id="rId155">
              <w:r>
                <w:rPr>
                  <w:rStyle w:val="Hyperlink"/>
                </w:rPr>
                <w:t xml:space="preserve">Networks are just bearers</w:t>
              </w:r>
            </w:hyperlink>
          </w:p>
        </w:tc>
        <w:tc>
          <w:p>
            <w:pPr>
              <w:pStyle w:val="Compact"/>
              <w:jc w:val="left"/>
            </w:pPr>
            <w:r>
              <w:t xml:space="preserve">Technical Architect, DevOps, IT Service Manager, Software Developer</w:t>
            </w:r>
          </w:p>
        </w:tc>
      </w:tr>
    </w:tbl>
    <w:bookmarkEnd w:id="156"/>
    <w:bookmarkStart w:id="163" w:name="ariaid-title37"/>
    <w:p>
      <w:pPr>
        <w:pStyle w:val="Heading4"/>
      </w:pPr>
      <w:r>
        <w:t xml:space="preserve">Information transfer</w:t>
      </w:r>
    </w:p>
    <w:tbl>
      <w:tblPr>
        <w:tblStyle w:val="Table"/>
        <w:tblW w:type="pct" w:w="5000.0"/>
        <w:tblLook w:firstRow="0" w:lastRow="0" w:firstColumn="0" w:lastColumn="0" w:noHBand="0" w:noVBand="0"/>
      </w:tblPr>
      <w:tblGrid>
        <w:gridCol w:w="3960"/>
        <w:gridCol w:w="3960"/>
      </w:tblGrid>
      <w:tr>
        <w:tc>
          <w:p>
            <w:pPr>
              <w:pStyle w:val="Compact"/>
              <w:jc w:val="left"/>
            </w:pPr>
            <w:hyperlink r:id="rId157">
              <w:r>
                <w:rPr>
                  <w:rStyle w:val="Hyperlink"/>
                </w:rPr>
                <w:t xml:space="preserve">Bluetooth</w:t>
              </w:r>
            </w:hyperlink>
          </w:p>
        </w:tc>
        <w:tc>
          <w:p>
            <w:pPr>
              <w:pStyle w:val="Compact"/>
              <w:jc w:val="left"/>
            </w:pPr>
            <w:r>
              <w:t xml:space="preserve">All users</w:t>
            </w:r>
          </w:p>
        </w:tc>
      </w:tr>
      <w:tr>
        <w:tc>
          <w:p>
            <w:pPr>
              <w:pStyle w:val="Compact"/>
              <w:jc w:val="left"/>
            </w:pPr>
            <w:hyperlink r:id="rId158">
              <w:r>
                <w:rPr>
                  <w:rStyle w:val="Hyperlink"/>
                </w:rPr>
                <w:t xml:space="preserve">Criminal Justice Secure Mail (CJSM)</w:t>
              </w:r>
            </w:hyperlink>
          </w:p>
        </w:tc>
        <w:tc>
          <w:p>
            <w:pPr>
              <w:pStyle w:val="Compact"/>
              <w:jc w:val="left"/>
            </w:pPr>
            <w:r>
              <w:t xml:space="preserve">Technical Architect, DevOps, IT Service Manager, Software Developer</w:t>
            </w:r>
          </w:p>
        </w:tc>
      </w:tr>
      <w:tr>
        <w:tc>
          <w:p>
            <w:pPr>
              <w:pStyle w:val="Compact"/>
              <w:jc w:val="left"/>
            </w:pPr>
            <w:hyperlink r:id="rId159">
              <w:r>
                <w:rPr>
                  <w:rStyle w:val="Hyperlink"/>
                </w:rPr>
                <w:t xml:space="preserve">Data Sovereignty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60">
              <w:r>
                <w:rPr>
                  <w:rStyle w:val="Hyperlink"/>
                </w:rPr>
                <w:t xml:space="preserve">Email security</w:t>
              </w:r>
            </w:hyperlink>
          </w:p>
        </w:tc>
        <w:tc>
          <w:p>
            <w:pPr>
              <w:pStyle w:val="Compact"/>
              <w:jc w:val="left"/>
            </w:pPr>
            <w:r>
              <w:t xml:space="preserve">All users</w:t>
            </w:r>
          </w:p>
        </w:tc>
      </w:tr>
      <w:tr>
        <w:tc>
          <w:p>
            <w:pPr>
              <w:pStyle w:val="Compact"/>
              <w:jc w:val="left"/>
            </w:pPr>
            <w:hyperlink r:id="rId161">
              <w:r>
                <w:rPr>
                  <w:rStyle w:val="Hyperlink"/>
                </w:rPr>
                <w:t xml:space="preserve">General Apps Guidance</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62">
              <w:r>
                <w:rPr>
                  <w:rStyle w:val="Hyperlink"/>
                </w:rPr>
                <w:t xml:space="preserve">Web browsing security policy profiles</w:t>
              </w:r>
            </w:hyperlink>
          </w:p>
        </w:tc>
        <w:tc>
          <w:p>
            <w:pPr>
              <w:pStyle w:val="Compact"/>
              <w:jc w:val="left"/>
            </w:pPr>
            <w:r>
              <w:t xml:space="preserve">All users</w:t>
            </w:r>
          </w:p>
        </w:tc>
      </w:tr>
    </w:tbl>
    <w:bookmarkEnd w:id="163"/>
    <w:bookmarkEnd w:id="164"/>
    <w:bookmarkStart w:id="176" w:name="ariaid-title38"/>
    <w:p>
      <w:pPr>
        <w:pStyle w:val="Heading3"/>
      </w:pPr>
      <w:r>
        <w:t xml:space="preserve">System acquisition, development and maintenance</w:t>
      </w:r>
    </w:p>
    <w:bookmarkStart w:id="168" w:name="ariaid-title39"/>
    <w:p>
      <w:pPr>
        <w:pStyle w:val="Heading4"/>
      </w:pPr>
      <w:r>
        <w:t xml:space="preserve">Security requirements of information systems</w:t>
      </w:r>
    </w:p>
    <w:tbl>
      <w:tblPr>
        <w:tblStyle w:val="Table"/>
        <w:tblW w:type="pct" w:w="5000.0"/>
        <w:tblLook w:firstRow="0" w:lastRow="0" w:firstColumn="0" w:lastColumn="0" w:noHBand="0" w:noVBand="0"/>
      </w:tblPr>
      <w:tblGrid>
        <w:gridCol w:w="3960"/>
        <w:gridCol w:w="3960"/>
      </w:tblGrid>
      <w:tr>
        <w:tc>
          <w:p>
            <w:pPr>
              <w:pStyle w:val="Compact"/>
              <w:jc w:val="left"/>
            </w:pPr>
            <w:hyperlink r:id="rId165">
              <w:r>
                <w:rPr>
                  <w:rStyle w:val="Hyperlink"/>
                </w:rPr>
                <w:t xml:space="preserve">Technical Security Controls Guide</w:t>
              </w:r>
            </w:hyperlink>
          </w:p>
        </w:tc>
        <w:tc>
          <w:p>
            <w:pPr>
              <w:pStyle w:val="Compact"/>
              <w:jc w:val="left"/>
            </w:pPr>
            <w:r>
              <w:t xml:space="preserve">Technical Architect, DevOps, IT Service Manager, Software Developer</w:t>
            </w:r>
          </w:p>
        </w:tc>
      </w:tr>
      <w:tr>
        <w:tc>
          <w:p>
            <w:pPr>
              <w:pStyle w:val="Compact"/>
              <w:jc w:val="left"/>
            </w:pPr>
            <w:hyperlink r:id="rId166">
              <w:r>
                <w:rPr>
                  <w:rStyle w:val="Hyperlink"/>
                </w:rPr>
                <w:t xml:space="preserve">Technical Security Controls Guide: Defensive Layer 1</w:t>
              </w:r>
            </w:hyperlink>
          </w:p>
        </w:tc>
        <w:tc>
          <w:p>
            <w:pPr>
              <w:pStyle w:val="Compact"/>
              <w:jc w:val="left"/>
            </w:pPr>
            <w:r>
              <w:t xml:space="preserve">Technical Architect, DevOps, IT Service Manager, Software Developer</w:t>
            </w:r>
          </w:p>
        </w:tc>
      </w:tr>
      <w:tr>
        <w:tc>
          <w:p>
            <w:pPr>
              <w:pStyle w:val="Compact"/>
              <w:jc w:val="left"/>
            </w:pPr>
            <w:hyperlink r:id="rId167">
              <w:r>
                <w:rPr>
                  <w:rStyle w:val="Hyperlink"/>
                </w:rPr>
                <w:t xml:space="preserve">Technical Security Controls Guide: Defensive Layer 2</w:t>
              </w:r>
            </w:hyperlink>
          </w:p>
        </w:tc>
        <w:tc>
          <w:p>
            <w:pPr>
              <w:pStyle w:val="Compact"/>
              <w:jc w:val="left"/>
            </w:pPr>
            <w:r>
              <w:t xml:space="preserve">Technical Architect, DevOps, IT Service Manager, Software Developer</w:t>
            </w:r>
          </w:p>
        </w:tc>
      </w:tr>
    </w:tbl>
    <w:bookmarkEnd w:id="168"/>
    <w:bookmarkStart w:id="173" w:name="ariaid-title40"/>
    <w:p>
      <w:pPr>
        <w:pStyle w:val="Heading4"/>
      </w:pPr>
      <w:r>
        <w:t xml:space="preserve">Security in development and support processes</w:t>
      </w:r>
    </w:p>
    <w:tbl>
      <w:tblPr>
        <w:tblStyle w:val="Table"/>
        <w:tblW w:type="pct" w:w="5000.0"/>
        <w:tblLook w:firstRow="0" w:lastRow="0" w:firstColumn="0" w:lastColumn="0" w:noHBand="0" w:noVBand="0"/>
      </w:tblPr>
      <w:tblGrid>
        <w:gridCol w:w="3960"/>
        <w:gridCol w:w="3960"/>
      </w:tblGrid>
      <w:tr>
        <w:tc>
          <w:p>
            <w:pPr>
              <w:pStyle w:val="Compact"/>
              <w:jc w:val="left"/>
            </w:pPr>
            <w:hyperlink r:id="rId169">
              <w:r>
                <w:rPr>
                  <w:rStyle w:val="Hyperlink"/>
                </w:rPr>
                <w:t xml:space="preserve">Maintained by Default</w:t>
              </w:r>
            </w:hyperlink>
          </w:p>
        </w:tc>
        <w:tc>
          <w:p>
            <w:pPr>
              <w:pStyle w:val="Compact"/>
              <w:jc w:val="left"/>
            </w:pPr>
            <w:r>
              <w:t xml:space="preserve">Technical Architect, DevOps, IT Service Manager, Software Developer</w:t>
            </w:r>
          </w:p>
        </w:tc>
      </w:tr>
      <w:tr>
        <w:tc>
          <w:p>
            <w:pPr>
              <w:pStyle w:val="Compact"/>
              <w:jc w:val="left"/>
            </w:pPr>
            <w:hyperlink r:id="rId170">
              <w:r>
                <w:rPr>
                  <w:rStyle w:val="Hyperlink"/>
                </w:rPr>
                <w:t xml:space="preserve">Secure by Default</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71">
              <w:r>
                <w:rPr>
                  <w:rStyle w:val="Hyperlink"/>
                </w:rPr>
                <w:t xml:space="preserve">Source Code Publishing</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72">
              <w:r>
                <w:rPr>
                  <w:rStyle w:val="Hyperlink"/>
                </w:rPr>
                <w:t xml:space="preserve">System Test Standard</w:t>
              </w:r>
            </w:hyperlink>
          </w:p>
        </w:tc>
        <w:tc>
          <w:p>
            <w:pPr>
              <w:pStyle w:val="Compact"/>
              <w:jc w:val="left"/>
            </w:pPr>
            <w:r>
              <w:t xml:space="preserve">Technical Architect, DevOps, IT Service Manager, Software Developer</w:t>
            </w:r>
          </w:p>
        </w:tc>
      </w:tr>
    </w:tbl>
    <w:bookmarkEnd w:id="173"/>
    <w:bookmarkStart w:id="175" w:name="ariaid-title41"/>
    <w:p>
      <w:pPr>
        <w:pStyle w:val="Heading4"/>
      </w:pPr>
      <w:r>
        <w:t xml:space="preserve">Test data</w:t>
      </w:r>
    </w:p>
    <w:tbl>
      <w:tblPr>
        <w:tblStyle w:val="Table"/>
        <w:tblW w:type="pct" w:w="5000.0"/>
        <w:tblLook w:firstRow="0" w:lastRow="0" w:firstColumn="0" w:lastColumn="0" w:noHBand="0" w:noVBand="0"/>
      </w:tblPr>
      <w:tblGrid>
        <w:gridCol w:w="3960"/>
        <w:gridCol w:w="3960"/>
      </w:tblGrid>
      <w:tr>
        <w:tc>
          <w:p>
            <w:pPr>
              <w:pStyle w:val="Compact"/>
              <w:jc w:val="left"/>
            </w:pPr>
            <w:hyperlink r:id="rId174">
              <w:r>
                <w:rPr>
                  <w:rStyle w:val="Hyperlink"/>
                </w:rPr>
                <w:t xml:space="preserve">Using Live Data for Testing purposes</w:t>
              </w:r>
            </w:hyperlink>
          </w:p>
        </w:tc>
        <w:tc>
          <w:p>
            <w:pPr>
              <w:pStyle w:val="Compact"/>
              <w:jc w:val="left"/>
            </w:pPr>
            <w:r>
              <w:t xml:space="preserve">Technical Architect, DevOps, IT Service Manager, Software Developer</w:t>
            </w:r>
          </w:p>
        </w:tc>
      </w:tr>
    </w:tbl>
    <w:bookmarkEnd w:id="175"/>
    <w:bookmarkEnd w:id="176"/>
    <w:bookmarkStart w:id="184" w:name="ariaid-title42"/>
    <w:p>
      <w:pPr>
        <w:pStyle w:val="Heading3"/>
      </w:pPr>
      <w:r>
        <w:t xml:space="preserve">Supplier relationships</w:t>
      </w:r>
    </w:p>
    <w:bookmarkStart w:id="181" w:name="ariaid-title43"/>
    <w:p>
      <w:pPr>
        <w:pStyle w:val="Heading4"/>
      </w:pPr>
      <w:r>
        <w:t xml:space="preserve">Information security in supplier relationships</w:t>
      </w:r>
    </w:p>
    <w:tbl>
      <w:tblPr>
        <w:tblStyle w:val="Table"/>
        <w:tblW w:type="pct" w:w="5000.0"/>
        <w:tblLook w:firstRow="0" w:lastRow="0" w:firstColumn="0" w:lastColumn="0" w:noHBand="0" w:noVBand="0"/>
      </w:tblPr>
      <w:tblGrid>
        <w:gridCol w:w="3960"/>
        <w:gridCol w:w="3960"/>
      </w:tblGrid>
      <w:tr>
        <w:tc>
          <w:p>
            <w:pPr>
              <w:pStyle w:val="Compact"/>
              <w:jc w:val="left"/>
            </w:pPr>
            <w:hyperlink r:id="rId177">
              <w:r>
                <w:rPr>
                  <w:rStyle w:val="Hyperlink"/>
                </w:rPr>
                <w:t xml:space="preserve">Suppliers to</w:t>
              </w:r>
              <w:r>
                <w:rPr>
                  <w:rStyle w:val="Hyperlink"/>
                </w:rPr>
                <w:t xml:space="preserve"> </w:t>
              </w:r>
              <w:r>
                <w:rPr>
                  <w:rStyle w:val="Hyperlink"/>
                </w:rPr>
                <w:t xml:space="preserve">MoJ</w:t>
              </w:r>
              <w:r>
                <w:rPr>
                  <w:rStyle w:val="Hyperlink"/>
                </w:rPr>
                <w:t xml:space="preserve">: Assessing Suppliers</w:t>
              </w:r>
            </w:hyperlink>
          </w:p>
        </w:tc>
        <w:tc>
          <w:p>
            <w:pPr>
              <w:pStyle w:val="Compact"/>
              <w:jc w:val="left"/>
            </w:pPr>
            <w:r>
              <w:t xml:space="preserve">Technical Architect, DevOps, IT Service Manager, Software Developer</w:t>
            </w:r>
          </w:p>
        </w:tc>
      </w:tr>
      <w:tr>
        <w:tc>
          <w:p>
            <w:pPr>
              <w:pStyle w:val="Compact"/>
              <w:jc w:val="left"/>
            </w:pPr>
            <w:hyperlink r:id="rId178">
              <w:r>
                <w:rPr>
                  <w:rStyle w:val="Hyperlink"/>
                </w:rPr>
                <w:t xml:space="preserve">Suppliers to</w:t>
              </w:r>
              <w:r>
                <w:rPr>
                  <w:rStyle w:val="Hyperlink"/>
                </w:rPr>
                <w:t xml:space="preserve"> </w:t>
              </w:r>
              <w:r>
                <w:rPr>
                  <w:rStyle w:val="Hyperlink"/>
                </w:rPr>
                <w:t xml:space="preserve">MoJ</w:t>
              </w:r>
              <w:r>
                <w:rPr>
                  <w:rStyle w:val="Hyperlink"/>
                </w:rPr>
                <w:t xml:space="preserve">: Contracts</w:t>
              </w:r>
            </w:hyperlink>
          </w:p>
        </w:tc>
        <w:tc>
          <w:p>
            <w:pPr>
              <w:pStyle w:val="Compact"/>
              <w:jc w:val="left"/>
            </w:pPr>
            <w:r>
              <w:t xml:space="preserve">Technical Architect, DevOps, IT Service Manager, Software Developer</w:t>
            </w:r>
          </w:p>
        </w:tc>
      </w:tr>
      <w:tr>
        <w:tc>
          <w:p>
            <w:pPr>
              <w:pStyle w:val="Compact"/>
              <w:jc w:val="left"/>
            </w:pPr>
            <w:hyperlink r:id="rId179">
              <w:r>
                <w:rPr>
                  <w:rStyle w:val="Hyperlink"/>
                </w:rPr>
                <w:t xml:space="preserve">Suppliers to</w:t>
              </w:r>
              <w:r>
                <w:rPr>
                  <w:rStyle w:val="Hyperlink"/>
                </w:rPr>
                <w:t xml:space="preserve"> </w:t>
              </w:r>
              <w:r>
                <w:rPr>
                  <w:rStyle w:val="Hyperlink"/>
                </w:rPr>
                <w:t xml:space="preserve">MoJ</w:t>
              </w:r>
              <w:r>
                <w:rPr>
                  <w:rStyle w:val="Hyperlink"/>
                </w:rPr>
                <w:t xml:space="preserve">: Security Aspect Letters</w:t>
              </w:r>
            </w:hyperlink>
          </w:p>
        </w:tc>
        <w:tc>
          <w:p>
            <w:pPr>
              <w:pStyle w:val="Compact"/>
              <w:jc w:val="left"/>
            </w:pPr>
            <w:r>
              <w:t xml:space="preserve">Technical Architect, DevOps, IT Service Manager, Software Developer</w:t>
            </w:r>
          </w:p>
        </w:tc>
      </w:tr>
      <w:tr>
        <w:tc>
          <w:p>
            <w:pPr>
              <w:pStyle w:val="Compact"/>
              <w:jc w:val="left"/>
            </w:pPr>
            <w:hyperlink r:id="rId180">
              <w:r>
                <w:rPr>
                  <w:rStyle w:val="Hyperlink"/>
                </w:rPr>
                <w:t xml:space="preserve">Suppliers to</w:t>
              </w:r>
              <w:r>
                <w:rPr>
                  <w:rStyle w:val="Hyperlink"/>
                </w:rPr>
                <w:t xml:space="preserve"> </w:t>
              </w:r>
              <w:r>
                <w:rPr>
                  <w:rStyle w:val="Hyperlink"/>
                </w:rPr>
                <w:t xml:space="preserve">MoJ</w:t>
              </w:r>
              <w:r>
                <w:rPr>
                  <w:rStyle w:val="Hyperlink"/>
                </w:rPr>
                <w:t xml:space="preserve">: Supplier Corporate IT</w:t>
              </w:r>
            </w:hyperlink>
          </w:p>
        </w:tc>
        <w:tc>
          <w:p>
            <w:pPr>
              <w:pStyle w:val="Compact"/>
              <w:jc w:val="left"/>
            </w:pPr>
            <w:r>
              <w:t xml:space="preserve">Technical Architect, DevOps, IT Service Manager, Software Developer</w:t>
            </w:r>
          </w:p>
        </w:tc>
      </w:tr>
    </w:tbl>
    <w:bookmarkEnd w:id="181"/>
    <w:bookmarkStart w:id="183" w:name="ariaid-title44"/>
    <w:p>
      <w:pPr>
        <w:pStyle w:val="Heading4"/>
      </w:pPr>
      <w:r>
        <w:t xml:space="preserve">Supplier service delivery management</w:t>
      </w:r>
    </w:p>
    <w:tbl>
      <w:tblPr>
        <w:tblStyle w:val="Table"/>
        <w:tblW w:type="pct" w:w="5000.0"/>
        <w:tblLook w:firstRow="0" w:lastRow="0" w:firstColumn="0" w:lastColumn="0" w:noHBand="0" w:noVBand="0"/>
      </w:tblPr>
      <w:tblGrid>
        <w:gridCol w:w="3960"/>
        <w:gridCol w:w="3960"/>
      </w:tblGrid>
      <w:tr>
        <w:tc>
          <w:p>
            <w:pPr>
              <w:pStyle w:val="Compact"/>
              <w:jc w:val="left"/>
            </w:pPr>
            <w:hyperlink r:id="rId182">
              <w:r>
                <w:rPr>
                  <w:rStyle w:val="Hyperlink"/>
                </w:rPr>
                <w:t xml:space="preserve">Baseline for Amazon Web Services accounts</w:t>
              </w:r>
            </w:hyperlink>
          </w:p>
        </w:tc>
        <w:tc>
          <w:p>
            <w:pPr>
              <w:pStyle w:val="Compact"/>
              <w:jc w:val="left"/>
            </w:pPr>
            <w:r>
              <w:t xml:space="preserve">Technical Architect, DevOps, IT Service Manager, Software Developer</w:t>
            </w:r>
          </w:p>
        </w:tc>
      </w:tr>
    </w:tbl>
    <w:bookmarkEnd w:id="183"/>
    <w:bookmarkEnd w:id="184"/>
    <w:bookmarkStart w:id="192" w:name="ariaid-title45"/>
    <w:p>
      <w:pPr>
        <w:pStyle w:val="Heading3"/>
      </w:pPr>
      <w:r>
        <w:t xml:space="preserve">Information security incident management</w:t>
      </w:r>
    </w:p>
    <w:bookmarkStart w:id="191" w:name="ariaid-title46"/>
    <w:p>
      <w:pPr>
        <w:pStyle w:val="Heading4"/>
      </w:pPr>
      <w:r>
        <w:t xml:space="preserve">Management of information security incidents and improvements</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5">
              <w:r>
                <w:rPr>
                  <w:rStyle w:val="Hyperlink"/>
                </w:rPr>
                <w:t xml:space="preserve">Forensic Principles</w:t>
              </w:r>
            </w:hyperlink>
          </w:p>
        </w:tc>
        <w:tc>
          <w:p>
            <w:pPr>
              <w:pStyle w:val="Compact"/>
              <w:jc w:val="left"/>
            </w:pPr>
            <w:r>
              <w:t xml:space="preserve">All users</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6">
              <w:r>
                <w:rPr>
                  <w:rStyle w:val="Hyperlink"/>
                </w:rPr>
                <w:t xml:space="preserve">Forensic Readiness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7">
              <w:r>
                <w:rPr>
                  <w:rStyle w:val="Hyperlink"/>
                </w:rPr>
                <w:t xml:space="preserve">Forensic Readiness Policy</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8">
              <w:r>
                <w:rPr>
                  <w:rStyle w:val="Hyperlink"/>
                </w:rPr>
                <w:t xml:space="preserve">Incident Management Plan and Process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89">
              <w:r>
                <w:rPr>
                  <w:rStyle w:val="Hyperlink"/>
                </w:rPr>
                <w:t xml:space="preserve">IT Incident Management Policy</w:t>
              </w:r>
            </w:hyperlink>
          </w:p>
        </w:tc>
        <w:tc>
          <w:p>
            <w:pPr>
              <w:pStyle w:val="Compact"/>
              <w:jc w:val="left"/>
            </w:pPr>
            <w:r>
              <w:t xml:space="preserve">Technical Architect, DevOps, IT Service Manager, Software Developer</w:t>
            </w:r>
          </w:p>
        </w:tc>
      </w:tr>
      <w:tr>
        <w:tc>
          <w:p>
            <w:pPr>
              <w:pStyle w:val="Compact"/>
              <w:jc w:val="left"/>
            </w:pPr>
            <w:hyperlink r:id="rId190">
              <w:r>
                <w:rPr>
                  <w:rStyle w:val="Hyperlink"/>
                </w:rPr>
                <w:t xml:space="preserve">Lost Laptop or other IT security incident</w:t>
              </w:r>
            </w:hyperlink>
          </w:p>
        </w:tc>
        <w:tc>
          <w:p>
            <w:pPr>
              <w:pStyle w:val="Compact"/>
              <w:jc w:val="left"/>
            </w:pPr>
            <w:r>
              <w:t xml:space="preserve">All users</w:t>
            </w:r>
          </w:p>
        </w:tc>
      </w:tr>
      <w:tr>
        <w:tc>
          <w:p>
            <w:pPr>
              <w:pStyle w:val="Compact"/>
              <w:jc w:val="left"/>
            </w:pPr>
            <w:hyperlink r:id="rId30">
              <w:r>
                <w:rPr>
                  <w:rStyle w:val="Hyperlink"/>
                </w:rPr>
                <w:t xml:space="preserve">Reporting an incident</w:t>
              </w:r>
            </w:hyperlink>
          </w:p>
        </w:tc>
        <w:tc>
          <w:p>
            <w:pPr>
              <w:pStyle w:val="Compact"/>
              <w:jc w:val="left"/>
            </w:pPr>
            <w:r>
              <w:t xml:space="preserve">All users</w:t>
            </w:r>
          </w:p>
        </w:tc>
      </w:tr>
    </w:tbl>
    <w:bookmarkEnd w:id="191"/>
    <w:bookmarkEnd w:id="192"/>
    <w:bookmarkStart w:id="196" w:name="ariaid-title47"/>
    <w:p>
      <w:pPr>
        <w:pStyle w:val="Heading3"/>
      </w:pPr>
      <w:r>
        <w:t xml:space="preserve">Information security aspects of business continuity management</w:t>
      </w:r>
    </w:p>
    <w:bookmarkStart w:id="195" w:name="ariaid-title48"/>
    <w:p>
      <w:pPr>
        <w:pStyle w:val="Heading4"/>
      </w:pPr>
      <w:r>
        <w:t xml:space="preserve">Information security continuity</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93">
              <w:r>
                <w:rPr>
                  <w:rStyle w:val="Hyperlink"/>
                </w:rPr>
                <w:t xml:space="preserve">ICT Disaster Recovery Plan and Process Guide</w:t>
              </w:r>
            </w:hyperlink>
          </w:p>
        </w:tc>
        <w:tc>
          <w:p>
            <w:pPr>
              <w:pStyle w:val="Compact"/>
              <w:jc w:val="left"/>
            </w:pPr>
            <w:r>
              <w:t xml:space="preserve">Technical Architect, DevOps, IT Service Manager, Software Developer</w:t>
            </w:r>
          </w:p>
        </w:tc>
      </w:tr>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194">
              <w:r>
                <w:rPr>
                  <w:rStyle w:val="Hyperlink"/>
                </w:rPr>
                <w:t xml:space="preserve">IT Disaster Recovery Policy</w:t>
              </w:r>
            </w:hyperlink>
          </w:p>
        </w:tc>
        <w:tc>
          <w:p>
            <w:pPr>
              <w:pStyle w:val="Compact"/>
              <w:jc w:val="left"/>
            </w:pPr>
            <w:r>
              <w:t xml:space="preserve">Technical Architect, DevOps, IT Service Manager, Software Developer</w:t>
            </w:r>
          </w:p>
        </w:tc>
      </w:tr>
    </w:tbl>
    <w:bookmarkEnd w:id="195"/>
    <w:bookmarkEnd w:id="196"/>
    <w:bookmarkStart w:id="209" w:name="ariaid-title49"/>
    <w:p>
      <w:pPr>
        <w:pStyle w:val="Heading3"/>
      </w:pPr>
      <w:r>
        <w:t xml:space="preserve">Compliance</w:t>
      </w:r>
    </w:p>
    <w:bookmarkStart w:id="206" w:name="ariaid-title50"/>
    <w:p>
      <w:pPr>
        <w:pStyle w:val="Heading4"/>
      </w:pPr>
      <w:r>
        <w:t xml:space="preserve">Compliance with legal and contractual requirements</w:t>
      </w:r>
    </w:p>
    <w:tbl>
      <w:tblPr>
        <w:tblStyle w:val="Table"/>
        <w:tblW w:type="pct" w:w="5000.0"/>
        <w:tblLook w:firstRow="0" w:lastRow="0" w:firstColumn="0" w:lastColumn="0" w:noHBand="0" w:noVBand="0"/>
      </w:tblPr>
      <w:tblGrid>
        <w:gridCol w:w="3960"/>
        <w:gridCol w:w="3960"/>
      </w:tblGrid>
      <w:tr>
        <w:tc>
          <w:p>
            <w:pPr>
              <w:pStyle w:val="Compact"/>
              <w:jc w:val="left"/>
            </w:pPr>
            <w:hyperlink r:id="rId197">
              <w:r>
                <w:rPr>
                  <w:rStyle w:val="Hyperlink"/>
                </w:rPr>
                <w:t xml:space="preserve">Data Destruction</w:t>
              </w:r>
            </w:hyperlink>
          </w:p>
        </w:tc>
        <w:tc>
          <w:p>
            <w:pPr>
              <w:pStyle w:val="Compact"/>
              <w:jc w:val="left"/>
            </w:pPr>
            <w:r>
              <w:t xml:space="preserve">Technical Architect, DevOps, IT Service Manager, Software Developer</w:t>
            </w:r>
          </w:p>
        </w:tc>
      </w:tr>
      <w:tr>
        <w:tc>
          <w:p>
            <w:pPr>
              <w:pStyle w:val="Compact"/>
              <w:jc w:val="left"/>
            </w:pPr>
            <w:hyperlink r:id="rId198">
              <w:r>
                <w:rPr>
                  <w:rStyle w:val="Hyperlink"/>
                </w:rPr>
                <w:t xml:space="preserve">Data Destruction: Contract Clauses - Definitions</w:t>
              </w:r>
            </w:hyperlink>
          </w:p>
        </w:tc>
        <w:tc>
          <w:p>
            <w:pPr>
              <w:pStyle w:val="Compact"/>
              <w:jc w:val="left"/>
            </w:pPr>
            <w:r>
              <w:t xml:space="preserve">Technical Architect, DevOps, IT Service Manager, Software Developer</w:t>
            </w:r>
          </w:p>
        </w:tc>
      </w:tr>
      <w:tr>
        <w:tc>
          <w:p>
            <w:pPr>
              <w:pStyle w:val="Compact"/>
              <w:jc w:val="left"/>
            </w:pPr>
            <w:hyperlink r:id="rId199">
              <w:r>
                <w:rPr>
                  <w:rStyle w:val="Hyperlink"/>
                </w:rPr>
                <w:t xml:space="preserve">Data Destruction: Contract Clauses - Long Format</w:t>
              </w:r>
            </w:hyperlink>
          </w:p>
        </w:tc>
        <w:tc>
          <w:p>
            <w:pPr>
              <w:pStyle w:val="Compact"/>
              <w:jc w:val="left"/>
            </w:pPr>
            <w:r>
              <w:t xml:space="preserve">Technical Architect, DevOps, IT Service Manager, Software Developer</w:t>
            </w:r>
          </w:p>
        </w:tc>
      </w:tr>
      <w:tr>
        <w:tc>
          <w:p>
            <w:pPr>
              <w:pStyle w:val="Compact"/>
              <w:jc w:val="left"/>
            </w:pPr>
            <w:hyperlink r:id="rId200">
              <w:r>
                <w:rPr>
                  <w:rStyle w:val="Hyperlink"/>
                </w:rPr>
                <w:t xml:space="preserve">Data Destruction: Contract Clauses - Long Format (Appendix)</w:t>
              </w:r>
            </w:hyperlink>
          </w:p>
        </w:tc>
        <w:tc>
          <w:p>
            <w:pPr>
              <w:pStyle w:val="Compact"/>
              <w:jc w:val="left"/>
            </w:pPr>
            <w:r>
              <w:t xml:space="preserve">Technical Architect, DevOps, IT Service Manager, Software Developer</w:t>
            </w:r>
          </w:p>
        </w:tc>
      </w:tr>
      <w:tr>
        <w:tc>
          <w:p>
            <w:pPr>
              <w:pStyle w:val="Compact"/>
              <w:jc w:val="left"/>
            </w:pPr>
            <w:hyperlink r:id="rId201">
              <w:r>
                <w:rPr>
                  <w:rStyle w:val="Hyperlink"/>
                </w:rPr>
                <w:t xml:space="preserve">Data Destruction: Contract Clauses - Short Format</w:t>
              </w:r>
            </w:hyperlink>
          </w:p>
        </w:tc>
        <w:tc>
          <w:p>
            <w:pPr>
              <w:pStyle w:val="Compact"/>
              <w:jc w:val="left"/>
            </w:pPr>
            <w:r>
              <w:t xml:space="preserve">Technical Architect, DevOps, IT Service Manager, Software Developer</w:t>
            </w:r>
          </w:p>
        </w:tc>
      </w:tr>
      <w:tr>
        <w:tc>
          <w:p>
            <w:pPr>
              <w:pStyle w:val="Compact"/>
              <w:jc w:val="left"/>
            </w:pPr>
            <w:hyperlink r:id="rId202">
              <w:r>
                <w:rPr>
                  <w:rStyle w:val="Hyperlink"/>
                </w:rPr>
                <w:t xml:space="preserve">Data Destruction: Instruction and Confirmation Letter</w:t>
              </w:r>
            </w:hyperlink>
          </w:p>
        </w:tc>
        <w:tc>
          <w:p>
            <w:pPr>
              <w:pStyle w:val="Compact"/>
              <w:jc w:val="left"/>
            </w:pPr>
            <w:r>
              <w:t xml:space="preserve">Technical Architect, DevOps, IT Service Manager, Software Developer</w:t>
            </w:r>
          </w:p>
        </w:tc>
      </w:tr>
      <w:tr>
        <w:tc>
          <w:p>
            <w:pPr>
              <w:pStyle w:val="Compact"/>
              <w:jc w:val="left"/>
            </w:pPr>
            <w:hyperlink r:id="rId203">
              <w:r>
                <w:rPr>
                  <w:rStyle w:val="Hyperlink"/>
                </w:rPr>
                <w:t xml:space="preserve">Data Security and Privacy</w:t>
              </w:r>
            </w:hyperlink>
          </w:p>
        </w:tc>
        <w:tc>
          <w:p>
            <w:pPr>
              <w:pStyle w:val="Compact"/>
              <w:jc w:val="left"/>
            </w:pPr>
            <w:r>
              <w:t xml:space="preserve">All users</w:t>
            </w:r>
          </w:p>
        </w:tc>
      </w:tr>
      <w:tr>
        <w:tc>
          <w:p>
            <w:pPr>
              <w:pStyle w:val="Compact"/>
              <w:jc w:val="left"/>
            </w:pPr>
            <w:hyperlink r:id="rId204">
              <w:r>
                <w:rPr>
                  <w:rStyle w:val="Hyperlink"/>
                </w:rPr>
                <w:t xml:space="preserve">Data Security &amp; Privacy Lifecycle Expectations</w:t>
              </w:r>
            </w:hyperlink>
          </w:p>
        </w:tc>
        <w:tc>
          <w:p>
            <w:pPr>
              <w:pStyle w:val="Compact"/>
              <w:jc w:val="left"/>
            </w:pPr>
            <w:r>
              <w:t xml:space="preserve">Technical Architect, DevOps, IT Service Manager, Software Developer</w:t>
            </w:r>
          </w:p>
        </w:tc>
      </w:tr>
      <w:tr>
        <w:tc>
          <w:p>
            <w:pPr>
              <w:pStyle w:val="Compact"/>
              <w:jc w:val="left"/>
            </w:pPr>
            <w:hyperlink r:id="rId205">
              <w:r>
                <w:rPr>
                  <w:rStyle w:val="Hyperlink"/>
                </w:rPr>
                <w:t xml:space="preserve">Data Security &amp; Privacy Triage Standards</w:t>
              </w:r>
            </w:hyperlink>
          </w:p>
        </w:tc>
        <w:tc>
          <w:p>
            <w:pPr>
              <w:pStyle w:val="Compact"/>
              <w:jc w:val="left"/>
            </w:pPr>
            <w:r>
              <w:t xml:space="preserve">Technical Architect, DevOps, IT Service Manager, Software Developer</w:t>
            </w:r>
          </w:p>
        </w:tc>
      </w:tr>
    </w:tbl>
    <w:bookmarkEnd w:id="206"/>
    <w:bookmarkStart w:id="208" w:name="ariaid-title51"/>
    <w:p>
      <w:pPr>
        <w:pStyle w:val="Heading4"/>
      </w:pPr>
      <w:r>
        <w:t xml:space="preserve">Information security reviews</w:t>
      </w:r>
    </w:p>
    <w:tbl>
      <w:tblPr>
        <w:tblStyle w:val="Table"/>
        <w:tblW w:type="pct" w:w="5000.0"/>
        <w:tblLook w:firstRow="0" w:lastRow="0" w:firstColumn="0" w:lastColumn="0" w:noHBand="0" w:noVBand="0"/>
      </w:tblPr>
      <w:tblGrid>
        <w:gridCol w:w="3960"/>
        <w:gridCol w:w="3960"/>
      </w:tblGrid>
      <w:tr>
        <w:tc>
          <w:p>
            <w:pPr>
              <w:pStyle w:val="Compact"/>
              <w:jc w:val="left"/>
            </w:pPr>
            <w:hyperlink r:id="rId207">
              <w:r>
                <w:rPr>
                  <w:rStyle w:val="Hyperlink"/>
                </w:rPr>
                <w:t xml:space="preserve">Standards Assurance Tables</w:t>
              </w:r>
            </w:hyperlink>
          </w:p>
        </w:tc>
        <w:tc>
          <w:p>
            <w:pPr>
              <w:pStyle w:val="Compact"/>
              <w:jc w:val="left"/>
            </w:pPr>
            <w:r>
              <w:t xml:space="preserve">Technical Architect, DevOps, IT Service Manager, Software Developer</w:t>
            </w:r>
          </w:p>
        </w:tc>
      </w:tr>
    </w:tbl>
    <w:bookmarkEnd w:id="208"/>
    <w:bookmarkEnd w:id="209"/>
    <w:bookmarkStart w:id="212" w:name="ariaid-title52"/>
    <w:p>
      <w:pPr>
        <w:pStyle w:val="Heading3"/>
      </w:pPr>
      <w:r>
        <w:t xml:space="preserve">Risk Assessment</w:t>
      </w:r>
    </w:p>
    <w:bookmarkStart w:id="211" w:name="ariaid-title53"/>
    <w:p>
      <w:pPr>
        <w:pStyle w:val="Heading4"/>
      </w:pPr>
      <w:r>
        <w:t xml:space="preserve">Risk Assessment Process</w:t>
      </w:r>
    </w:p>
    <w:tbl>
      <w:tblPr>
        <w:tblStyle w:val="Table"/>
        <w:tblW w:type="pct" w:w="5000.0"/>
        <w:tblLook w:firstRow="0" w:lastRow="0" w:firstColumn="0" w:lastColumn="0" w:noHBand="0" w:noVBand="0"/>
      </w:tblPr>
      <w:tblGrid>
        <w:gridCol w:w="3960"/>
        <w:gridCol w:w="3960"/>
      </w:tblGrid>
      <w:tr>
        <w:tc>
          <w:p>
            <w:pPr>
              <w:pStyle w:val="Compact"/>
              <w:jc w:val="left"/>
            </w:pPr>
            <w:r>
              <w:drawing>
                <wp:inline>
                  <wp:extent cx="228600" cy="203200"/>
                  <wp:effectExtent b="0" l="0" r="0" t="0"/>
                  <wp:docPr descr="A small UK Government Crown, to indicate that the link is to the MoJ Intranet." title="" id="1" name="Picture"/>
                  <a:graphic>
                    <a:graphicData uri="http://schemas.openxmlformats.org/drawingml/2006/picture">
                      <pic:pic>
                        <pic:nvPicPr>
                          <pic:cNvPr descr="images/gov-uk-logotype-crown.png" id="0" name="Picture"/>
                          <pic:cNvPicPr>
                            <a:picLocks noChangeArrowheads="1" noChangeAspect="1"/>
                          </pic:cNvPicPr>
                        </pic:nvPicPr>
                        <pic:blipFill>
                          <a:blip r:embed="rId41"/>
                          <a:stretch>
                            <a:fillRect/>
                          </a:stretch>
                        </pic:blipFill>
                        <pic:spPr bwMode="auto">
                          <a:xfrm>
                            <a:off x="0" y="0"/>
                            <a:ext cx="228600" cy="203200"/>
                          </a:xfrm>
                          <a:prstGeom prst="rect">
                            <a:avLst/>
                          </a:prstGeom>
                          <a:noFill/>
                          <a:ln w="9525">
                            <a:noFill/>
                            <a:headEnd/>
                            <a:tailEnd/>
                          </a:ln>
                        </pic:spPr>
                      </pic:pic>
                    </a:graphicData>
                  </a:graphic>
                </wp:inline>
              </w:drawing>
            </w:r>
            <w:r>
              <w:t xml:space="preserve"> </w:t>
            </w:r>
            <w:hyperlink r:id="rId210">
              <w:r>
                <w:rPr>
                  <w:rStyle w:val="Hyperlink"/>
                </w:rPr>
                <w:t xml:space="preserve">Risk reviews</w:t>
              </w:r>
            </w:hyperlink>
          </w:p>
        </w:tc>
        <w:tc>
          <w:p>
            <w:pPr>
              <w:pStyle w:val="Compact"/>
              <w:jc w:val="left"/>
            </w:pPr>
            <w:r>
              <w:t xml:space="preserve">All users</w:t>
            </w:r>
          </w:p>
        </w:tc>
      </w:tr>
    </w:tbl>
    <w:bookmarkEnd w:id="211"/>
    <w:bookmarkEnd w:id="212"/>
    <w:bookmarkEnd w:id="213"/>
    <w:bookmarkStart w:id="218" w:name="ariaid-title54"/>
    <w:p>
      <w:pPr>
        <w:pStyle w:val="Heading2"/>
      </w:pPr>
      <w:r>
        <w:t xml:space="preserve">Other Guidance</w:t>
      </w:r>
    </w:p>
    <w:bookmarkStart w:id="216" w:name="ariaid-title55"/>
    <w:p>
      <w:pPr>
        <w:pStyle w:val="Heading3"/>
      </w:pPr>
      <w:r>
        <w:t xml:space="preserve">Intranet</w:t>
      </w:r>
    </w:p>
    <w:p>
      <w:pPr>
        <w:pStyle w:val="FirstParagraph"/>
      </w:pPr>
      <w:r>
        <w:t xml:space="preserve">There are other cyber and technical security guidance documents available to reference. A large number of these documents are available in the</w:t>
      </w:r>
      <w:r>
        <w:t xml:space="preserve"> </w:t>
      </w:r>
      <w:hyperlink r:id="rId214">
        <w:r>
          <w:rPr>
            <w:rStyle w:val="Hyperlink"/>
          </w:rPr>
          <w:t xml:space="preserve">IT and Computer Security</w:t>
        </w:r>
      </w:hyperlink>
      <w:r>
        <w:t xml:space="preserve"> </w:t>
      </w:r>
      <w:r>
        <w:t xml:space="preserve">repository on the</w:t>
      </w:r>
      <w:r>
        <w:t xml:space="preserve"> </w:t>
      </w:r>
      <w:r>
        <w:t xml:space="preserve">MoJ</w:t>
      </w:r>
      <w:r>
        <w:t xml:space="preserve"> </w:t>
      </w:r>
      <w:r>
        <w:t xml:space="preserve">Intranet, but these documents are currently being reviewed and progressively are being incorporated into this main</w:t>
      </w:r>
      <w:r>
        <w:t xml:space="preserve"> </w:t>
      </w:r>
      <w:hyperlink r:id="rId215">
        <w:r>
          <w:rPr>
            <w:rStyle w:val="Hyperlink"/>
          </w:rPr>
          <w:t xml:space="preserve">Security Guidance</w:t>
        </w:r>
      </w:hyperlink>
      <w:r>
        <w:t xml:space="preserve"> </w:t>
      </w:r>
      <w:r>
        <w:t xml:space="preserve">repository.</w:t>
      </w:r>
    </w:p>
    <w:bookmarkEnd w:id="216"/>
    <w:bookmarkStart w:id="217" w:name="ariaid-title56"/>
    <w:p>
      <w:pPr>
        <w:pStyle w:val="Heading3"/>
      </w:pPr>
      <w:r>
        <w:t xml:space="preserve">Technical Guidance</w:t>
      </w:r>
    </w:p>
    <w:p>
      <w:pPr>
        <w:pStyle w:val="FirstParagraph"/>
      </w:pPr>
      <w:r>
        <w:t xml:space="preserve">The</w:t>
      </w:r>
      <w:r>
        <w:t xml:space="preserve"> </w:t>
      </w:r>
      <w:r>
        <w:t xml:space="preserve">MoJ</w:t>
      </w:r>
      <w:r>
        <w:t xml:space="preserve"> </w:t>
      </w:r>
      <w:hyperlink r:id="rId21">
        <w:r>
          <w:rPr>
            <w:rStyle w:val="Hyperlink"/>
          </w:rPr>
          <w:t xml:space="preserve">Technical Guidance</w:t>
        </w:r>
      </w:hyperlink>
      <w:r>
        <w:t xml:space="preserve"> </w:t>
      </w:r>
      <w:r>
        <w:t xml:space="preserve">should be read together with this security-focused guidance.</w:t>
      </w:r>
    </w:p>
    <w:p>
      <w:pPr>
        <w:pStyle w:val="BodyText"/>
      </w:pPr>
      <w:r>
        <w:t xml:space="preserve">The</w:t>
      </w:r>
      <w:r>
        <w:t xml:space="preserve"> </w:t>
      </w:r>
      <w:hyperlink r:id="rId35">
        <w:r>
          <w:rPr>
            <w:rStyle w:val="Hyperlink"/>
          </w:rPr>
          <w:t xml:space="preserve">Government Functional Standard - GovS 007: Security</w:t>
        </w:r>
      </w:hyperlink>
      <w:r>
        <w:t xml:space="preserve"> </w:t>
      </w:r>
      <w:r>
        <w:t xml:space="preserve">provides the base material for all security guidance in the</w:t>
      </w:r>
      <w:r>
        <w:t xml:space="preserve"> </w:t>
      </w:r>
      <w:r>
        <w:t xml:space="preserve">MoJ</w:t>
      </w:r>
      <w:r>
        <w:t xml:space="preserve">.</w:t>
      </w:r>
    </w:p>
    <w:bookmarkEnd w:id="217"/>
    <w:bookmarkEnd w:id="218"/>
    <w:bookmarkEnd w:id="2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hyperlink" Id="rId76" Target="access-control-guide.html" TargetMode="External" /><Relationship Type="http://schemas.openxmlformats.org/officeDocument/2006/relationships/hyperlink" Id="rId50" Target="accessing-moj-it-systems-from-abroad.html" TargetMode="External" /><Relationship Type="http://schemas.openxmlformats.org/officeDocument/2006/relationships/hyperlink" Id="rId88" Target="account-management.html" TargetMode="External" /><Relationship Type="http://schemas.openxmlformats.org/officeDocument/2006/relationships/hyperlink" Id="rId130" Target="accounting.html" TargetMode="External" /><Relationship Type="http://schemas.openxmlformats.org/officeDocument/2006/relationships/hyperlink" Id="rId177" Target="assessing-suppliers.html" TargetMode="External" /><Relationship Type="http://schemas.openxmlformats.org/officeDocument/2006/relationships/hyperlink" Id="rId79" Target="authentication.html" TargetMode="External" /><Relationship Type="http://schemas.openxmlformats.org/officeDocument/2006/relationships/hyperlink" Id="rId89" Target="authorisation.html" TargetMode="External" /><Relationship Type="http://schemas.openxmlformats.org/officeDocument/2006/relationships/hyperlink" Id="rId102" Target="automated-certificate-renewal.html" TargetMode="External" /><Relationship Type="http://schemas.openxmlformats.org/officeDocument/2006/relationships/hyperlink" Id="rId182" Target="baseline-aws-accounts.html" TargetMode="External" /><Relationship Type="http://schemas.openxmlformats.org/officeDocument/2006/relationships/hyperlink" Id="rId157" Target="bluetooth.html" TargetMode="External" /><Relationship Type="http://schemas.openxmlformats.org/officeDocument/2006/relationships/hyperlink" Id="rId158" Target="cjsm.html" TargetMode="External" /><Relationship Type="http://schemas.openxmlformats.org/officeDocument/2006/relationships/hyperlink" Id="rId178" Target="contracts.html" TargetMode="External" /><Relationship Type="http://schemas.openxmlformats.org/officeDocument/2006/relationships/hyperlink" Id="rId131" Target="cots-applications.html" TargetMode="External" /><Relationship Type="http://schemas.openxmlformats.org/officeDocument/2006/relationships/hyperlink" Id="rId103" Target="cryptography.html" TargetMode="External" /><Relationship Type="http://schemas.openxmlformats.org/officeDocument/2006/relationships/hyperlink" Id="rId132" Target="custom-applications.html" TargetMode="External" /><Relationship Type="http://schemas.openxmlformats.org/officeDocument/2006/relationships/hyperlink" Id="rId215" Target="cyber-and-technical-security-guidance.html" TargetMode="External" /><Relationship Type="http://schemas.openxmlformats.org/officeDocument/2006/relationships/hyperlink" Id="rId198" Target="data-destruction-contract-clauses-definitions.html" TargetMode="External" /><Relationship Type="http://schemas.openxmlformats.org/officeDocument/2006/relationships/hyperlink" Id="rId200" Target="data-destruction-contract-clauses-long-format-appendix.html" TargetMode="External" /><Relationship Type="http://schemas.openxmlformats.org/officeDocument/2006/relationships/hyperlink" Id="rId199" Target="data-destruction-contract-clauses-long-format.html" TargetMode="External" /><Relationship Type="http://schemas.openxmlformats.org/officeDocument/2006/relationships/hyperlink" Id="rId201" Target="data-destruction-contract-clauses-short-format.html" TargetMode="External" /><Relationship Type="http://schemas.openxmlformats.org/officeDocument/2006/relationships/hyperlink" Id="rId202" Target="data-destruction-instruction-and-confirmation-letter.html" TargetMode="External" /><Relationship Type="http://schemas.openxmlformats.org/officeDocument/2006/relationships/hyperlink" Id="rId197" Target="data-destruction.html" TargetMode="External" /><Relationship Type="http://schemas.openxmlformats.org/officeDocument/2006/relationships/hyperlink" Id="rId204" Target="data-security-and-privacy-lifecycle.html" TargetMode="External" /><Relationship Type="http://schemas.openxmlformats.org/officeDocument/2006/relationships/hyperlink" Id="rId205" Target="data-security-and-privacy-triage-standards.html" TargetMode="External" /><Relationship Type="http://schemas.openxmlformats.org/officeDocument/2006/relationships/hyperlink" Id="rId203" Target="data-security-and-privacy.html" TargetMode="External" /><Relationship Type="http://schemas.openxmlformats.org/officeDocument/2006/relationships/hyperlink" Id="rId159" Target="data-sovereignty.html" TargetMode="External" /><Relationship Type="http://schemas.openxmlformats.org/officeDocument/2006/relationships/hyperlink" Id="rId151" Target="defensive-domain-registration.html" TargetMode="External" /><Relationship Type="http://schemas.openxmlformats.org/officeDocument/2006/relationships/hyperlink" Id="rId136" Target="enterprise-it-infrastructure.html" TargetMode="External" /><Relationship Type="http://schemas.openxmlformats.org/officeDocument/2006/relationships/hyperlink" Id="rId137" Target="enterprise-it-mobile-devices.html" TargetMode="External" /><Relationship Type="http://schemas.openxmlformats.org/officeDocument/2006/relationships/hyperlink" Id="rId51" Target="general-advice-on-taking-equipment-abroad.html" TargetMode="External" /><Relationship Type="http://schemas.openxmlformats.org/officeDocument/2006/relationships/hyperlink" Id="rId161" Target="general-user-video-and-messaging-apps-guidance.html" TargetMode="External" /><Relationship Type="http://schemas.openxmlformats.org/officeDocument/2006/relationships/hyperlink" Id="rId28" Target="google.com" TargetMode="External" /><Relationship Type="http://schemas.openxmlformats.org/officeDocument/2006/relationships/hyperlink" Id="rId142" Target="guidance-for-using-open-internet-tools.html" TargetMode="External" /><Relationship Type="http://schemas.openxmlformats.org/officeDocument/2006/relationships/hyperlink" Id="rId138" Target="hosting-platforms.html" TargetMode="External" /><Relationship Type="http://schemas.openxmlformats.org/officeDocument/2006/relationships/hyperlink" Id="rId214" Target="https://intranet.justice.gov.uk/guidance/security/it-computer-security/" TargetMode="External" /><Relationship Type="http://schemas.openxmlformats.org/officeDocument/2006/relationships/hyperlink" Id="rId61" Target="https://intranet.justice.gov.uk/guidance/security/it-computer-security/acceptable-use-policy/" TargetMode="External" /><Relationship Type="http://schemas.openxmlformats.org/officeDocument/2006/relationships/hyperlink" Id="rId60" Target="https://intranet.justice.gov.uk/guidance/security/it-computer-security/acceptable-use/" TargetMode="External" /><Relationship Type="http://schemas.openxmlformats.org/officeDocument/2006/relationships/hyperlink" Id="rId109" Target="https://intranet.justice.gov.uk/guidance/security/it-computer-security/clear-screen-and-desk/" TargetMode="External" /><Relationship Type="http://schemas.openxmlformats.org/officeDocument/2006/relationships/hyperlink" Id="rId160" Target="https://intranet.justice.gov.uk/guidance/security/it-computer-security/email/" TargetMode="External" /><Relationship Type="http://schemas.openxmlformats.org/officeDocument/2006/relationships/hyperlink" Id="rId185" Target="https://intranet.justice.gov.uk/guidance/security/it-computer-security/forensic-principles/" TargetMode="External" /><Relationship Type="http://schemas.openxmlformats.org/officeDocument/2006/relationships/hyperlink" Id="rId67" Target="https://intranet.justice.gov.uk/guidance/security/it-computer-security/government-classification-scheme/" TargetMode="External" /><Relationship Type="http://schemas.openxmlformats.org/officeDocument/2006/relationships/hyperlink" Id="rId150" Target="https://intranet.justice.gov.uk/guidance/security/it-computer-security/ict-security-policy-framework/code-of-connection-standard/" TargetMode="External" /><Relationship Type="http://schemas.openxmlformats.org/officeDocument/2006/relationships/hyperlink" Id="rId66" Target="https://intranet.justice.gov.uk/guidance/security/it-computer-security/ict-security-policy-framework/data-handling-and-information-sharing-guide/" TargetMode="External" /><Relationship Type="http://schemas.openxmlformats.org/officeDocument/2006/relationships/hyperlink" Id="rId186" Target="https://intranet.justice.gov.uk/guidance/security/it-computer-security/ict-security-policy-framework/forensic-readiness-guide/" TargetMode="External" /><Relationship Type="http://schemas.openxmlformats.org/officeDocument/2006/relationships/hyperlink" Id="rId104" Target="https://intranet.justice.gov.uk/guidance/security/it-computer-security/ict-security-policy-framework/hmg-cryptography-business-continuity-management-standard/" TargetMode="External" /><Relationship Type="http://schemas.openxmlformats.org/officeDocument/2006/relationships/hyperlink" Id="rId193" Target="https://intranet.justice.gov.uk/guidance/security/it-computer-security/ict-security-policy-framework/ict-disaster-recovery-plan-and-process-guide/" TargetMode="External" /><Relationship Type="http://schemas.openxmlformats.org/officeDocument/2006/relationships/hyperlink" Id="rId188" Target="https://intranet.justice.gov.uk/guidance/security/it-computer-security/ict-security-policy-framework/incident-management-plan-and-process-guide/" TargetMode="External" /><Relationship Type="http://schemas.openxmlformats.org/officeDocument/2006/relationships/hyperlink" Id="rId68" Target="https://intranet.justice.gov.uk/guidance/security/it-computer-security/ict-security-policy-framework/information-classification-and-handling-policy/" TargetMode="External" /><Relationship Type="http://schemas.openxmlformats.org/officeDocument/2006/relationships/hyperlink" Id="rId194" Target="https://intranet.justice.gov.uk/guidance/security/it-computer-security/ict-security-policy-framework/it-disaster-recovery-policy/" TargetMode="External" /><Relationship Type="http://schemas.openxmlformats.org/officeDocument/2006/relationships/hyperlink" Id="rId189" Target="https://intranet.justice.gov.uk/guidance/security/it-computer-security/ict-security-policy-framework/it-incident-management-policy/" TargetMode="External" /><Relationship Type="http://schemas.openxmlformats.org/officeDocument/2006/relationships/hyperlink" Id="rId77" Target="https://intranet.justice.gov.uk/guidance/security/it-computer-security/ict-security-policy-framework/moj-enterprise-access-control-policy/" TargetMode="External" /><Relationship Type="http://schemas.openxmlformats.org/officeDocument/2006/relationships/hyperlink" Id="rId187" Target="https://intranet.justice.gov.uk/guidance/security/it-computer-security/ict-security-policy-framework/moj-forensic-readiness-policy/" TargetMode="External" /><Relationship Type="http://schemas.openxmlformats.org/officeDocument/2006/relationships/hyperlink" Id="rId119" Target="https://intranet.justice.gov.uk/guidance/security/it-computer-security/ict-security-policy-framework/offshoring-guide/" TargetMode="External" /><Relationship Type="http://schemas.openxmlformats.org/officeDocument/2006/relationships/hyperlink" Id="rId144" Target="https://intranet.justice.gov.uk/guidance/security/it-computer-security/ict-security-policy-framework/patch-management-standard/" TargetMode="External" /><Relationship Type="http://schemas.openxmlformats.org/officeDocument/2006/relationships/hyperlink" Id="rId134" Target="https://intranet.justice.gov.uk/guidance/security/it-computer-security/ict-security-policy-framework/protective-monitoring-guide/" TargetMode="External" /><Relationship Type="http://schemas.openxmlformats.org/officeDocument/2006/relationships/hyperlink" Id="rId105" Target="https://intranet.justice.gov.uk/guidance/security/it-computer-security/ict-security-policy-framework/public-key-infrastructure-policy/" TargetMode="External" /><Relationship Type="http://schemas.openxmlformats.org/officeDocument/2006/relationships/hyperlink" Id="rId98" Target="https://intranet.justice.gov.uk/guidance/security/it-computer-security/ict-security-policy-framework/system-administrators/" TargetMode="External" /><Relationship Type="http://schemas.openxmlformats.org/officeDocument/2006/relationships/hyperlink" Id="rId126" Target="https://intranet.justice.gov.uk/guidance/security/it-computer-security/ict-security-policy-framework/system-backup-guidance/" TargetMode="External" /><Relationship Type="http://schemas.openxmlformats.org/officeDocument/2006/relationships/hyperlink" Id="rId127" Target="https://intranet.justice.gov.uk/guidance/security/it-computer-security/ict-security-policy-framework/system-backup-policy/" TargetMode="External" /><Relationship Type="http://schemas.openxmlformats.org/officeDocument/2006/relationships/hyperlink" Id="rId128" Target="https://intranet.justice.gov.uk/guidance/security/it-computer-security/ict-security-policy-framework/system-backup-standard/" TargetMode="External" /><Relationship Type="http://schemas.openxmlformats.org/officeDocument/2006/relationships/hyperlink" Id="rId113" Target="https://intranet.justice.gov.uk/guidance/security/it-computer-security/ict-security-policy-framework/system-lockdown-and-hardening-standard/" TargetMode="External" /><Relationship Type="http://schemas.openxmlformats.org/officeDocument/2006/relationships/hyperlink" Id="rId172" Target="https://intranet.justice.gov.uk/guidance/security/it-computer-security/ict-security-policy-framework/system-test-standard/" TargetMode="External" /><Relationship Type="http://schemas.openxmlformats.org/officeDocument/2006/relationships/hyperlink" Id="rId106" Target="https://intranet.justice.gov.uk/guidance/security/it-computer-security/ict-security-policy-framework/use-of-hmg-cryptography-policy/" TargetMode="External" /><Relationship Type="http://schemas.openxmlformats.org/officeDocument/2006/relationships/hyperlink" Id="rId62" Target="https://intranet.justice.gov.uk/guidance/security/it-computer-security/it-acceptable-use-policy/" TargetMode="External" /><Relationship Type="http://schemas.openxmlformats.org/officeDocument/2006/relationships/hyperlink" Id="rId110" Target="https://intranet.justice.gov.uk/guidance/security/it-computer-security/laptops/" TargetMode="External" /><Relationship Type="http://schemas.openxmlformats.org/officeDocument/2006/relationships/hyperlink" Id="rId44" Target="https://intranet.justice.gov.uk/guidance/security/it-computer-security/line-manager-approval/" TargetMode="External" /><Relationship Type="http://schemas.openxmlformats.org/officeDocument/2006/relationships/hyperlink" Id="rId111" Target="https://intranet.justice.gov.uk/guidance/security/it-computer-security/locking-and-shutdown/" TargetMode="External" /><Relationship Type="http://schemas.openxmlformats.org/officeDocument/2006/relationships/hyperlink" Id="rId96" Target="https://intranet.justice.gov.uk/guidance/security/it-computer-security/policies-for-google-apps-administrators/" TargetMode="External" /><Relationship Type="http://schemas.openxmlformats.org/officeDocument/2006/relationships/hyperlink" Id="rId97" Target="https://intranet.justice.gov.uk/guidance/security/it-computer-security/policies-for-macbook-administrators/" TargetMode="External" /><Relationship Type="http://schemas.openxmlformats.org/officeDocument/2006/relationships/hyperlink" Id="rId112" Target="https://intranet.justice.gov.uk/guidance/security/it-computer-security/policies-for-macbook-users/" TargetMode="External" /><Relationship Type="http://schemas.openxmlformats.org/officeDocument/2006/relationships/hyperlink" Id="rId63" Target="https://intranet.justice.gov.uk/guidance/security/it-computer-security/protect-yourself-online/" TargetMode="External" /><Relationship Type="http://schemas.openxmlformats.org/officeDocument/2006/relationships/hyperlink" Id="rId72" Target="https://intranet.justice.gov.uk/guidance/security/it-computer-security/removable-media/" TargetMode="External" /><Relationship Type="http://schemas.openxmlformats.org/officeDocument/2006/relationships/hyperlink" Id="rId210" Target="https://intranet.justice.gov.uk/guidance/security/it-computer-security/risk-reviews/" TargetMode="External" /><Relationship Type="http://schemas.openxmlformats.org/officeDocument/2006/relationships/hyperlink" Id="rId73" Target="https://intranet.justice.gov.uk/guidance/security/it-computer-security/secure-disposal-of-it-equipment/" TargetMode="External" /><Relationship Type="http://schemas.openxmlformats.org/officeDocument/2006/relationships/hyperlink" Id="rId42" Target="https://intranet.justice.gov.uk/guidance/security/it-computer-security/setecastronomy/" TargetMode="External" /><Relationship Type="http://schemas.openxmlformats.org/officeDocument/2006/relationships/hyperlink" Id="rId171" Target="https://intranet.justice.gov.uk/guidance/security/it-computer-security/source-code-publishing/" TargetMode="External" /><Relationship Type="http://schemas.openxmlformats.org/officeDocument/2006/relationships/hyperlink" Id="rId57" Target="https://intranet.justice.gov.uk/guidance/security/it-computer-security/training-and-education/" TargetMode="External" /><Relationship Type="http://schemas.openxmlformats.org/officeDocument/2006/relationships/hyperlink" Id="rId162" Target="https://intranet.justice.gov.uk/guidance/security/it-computer-security/web-browsing-security-policy-profiles-new/" TargetMode="External" /><Relationship Type="http://schemas.openxmlformats.org/officeDocument/2006/relationships/hyperlink" Id="rId64" Target="https://intranet.justice.gov.uk/guidance/security/it-computer-security/web-browsing/" TargetMode="External" /><Relationship Type="http://schemas.openxmlformats.org/officeDocument/2006/relationships/hyperlink" Id="rId21" Target="https://ministryofjustice.github.io/technical-guidance/" TargetMode="External" /><Relationship Type="http://schemas.openxmlformats.org/officeDocument/2006/relationships/hyperlink" Id="rId20" Target="https://www.gov.uk/government/organisations/ministry-of-justice" TargetMode="External" /><Relationship Type="http://schemas.openxmlformats.org/officeDocument/2006/relationships/hyperlink" Id="rId35" Target="https://www.gov.uk/government/publications/government-functional-standard-govs-007-security" TargetMode="External" /><Relationship Type="http://schemas.openxmlformats.org/officeDocument/2006/relationships/hyperlink" Id="rId36" Target="https://www.gov.uk/government/publications/security-policy-framework" TargetMode="External" /><Relationship Type="http://schemas.openxmlformats.org/officeDocument/2006/relationships/hyperlink" Id="rId37" Target="https://www.gov.uk/government/publications/the-minimum-cyber-security-standard" TargetMode="External" /><Relationship Type="http://schemas.openxmlformats.org/officeDocument/2006/relationships/hyperlink" Id="rId43" Target="identify-protect-detect-respond-recover.html" TargetMode="External" /><Relationship Type="http://schemas.openxmlformats.org/officeDocument/2006/relationships/hyperlink" Id="rId146" Target="implement-security-txt.html" TargetMode="External" /><Relationship Type="http://schemas.openxmlformats.org/officeDocument/2006/relationships/hyperlink" Id="rId152" Target="internet-v-psn.html" TargetMode="External" /><Relationship Type="http://schemas.openxmlformats.org/officeDocument/2006/relationships/hyperlink" Id="rId153" Target="ip-dns-diagram-handling.html" TargetMode="External" /><Relationship Type="http://schemas.openxmlformats.org/officeDocument/2006/relationships/hyperlink" Id="rId139" Target="log-entry-metadata.html" TargetMode="External" /><Relationship Type="http://schemas.openxmlformats.org/officeDocument/2006/relationships/hyperlink" Id="rId190" Target="lost-laptophardware.html" TargetMode="External" /><Relationship Type="http://schemas.openxmlformats.org/officeDocument/2006/relationships/hyperlink" Id="rId116" Target="mail-check.html" TargetMode="External" /><Relationship Type="http://schemas.openxmlformats.org/officeDocument/2006/relationships/hyperlink" Id="rId32" Target="mailto:CyberConsultancy@digital.justice.gov.uk" TargetMode="External" /><Relationship Type="http://schemas.openxmlformats.org/officeDocument/2006/relationships/hyperlink" Id="rId31" Target="mailto:security@digital.justice.gov.uk" TargetMode="External" /><Relationship Type="http://schemas.openxmlformats.org/officeDocument/2006/relationships/hyperlink" Id="rId169" Target="maintained-by-default.html" TargetMode="External" /><Relationship Type="http://schemas.openxmlformats.org/officeDocument/2006/relationships/hyperlink" Id="rId122" Target="malware-protection-guidance-defensive-layer-1.html" TargetMode="External" /><Relationship Type="http://schemas.openxmlformats.org/officeDocument/2006/relationships/hyperlink" Id="rId123" Target="malware-protection-guidance-defensive-layer-2.html" TargetMode="External" /><Relationship Type="http://schemas.openxmlformats.org/officeDocument/2006/relationships/hyperlink" Id="rId124" Target="malware-protection-guidance-defensive-layer-3.html" TargetMode="External" /><Relationship Type="http://schemas.openxmlformats.org/officeDocument/2006/relationships/hyperlink" Id="rId121" Target="malware-protection-guide-introduction.html" TargetMode="External" /><Relationship Type="http://schemas.openxmlformats.org/officeDocument/2006/relationships/hyperlink" Id="rId80" Target="management-access.html" TargetMode="External" /><Relationship Type="http://schemas.openxmlformats.org/officeDocument/2006/relationships/hyperlink" Id="rId81" Target="managing-user-access-guide.html" TargetMode="External" /><Relationship Type="http://schemas.openxmlformats.org/officeDocument/2006/relationships/hyperlink" Id="rId82" Target="minimum-user-clearance-requirements-guide.html" TargetMode="External" /><Relationship Type="http://schemas.openxmlformats.org/officeDocument/2006/relationships/hyperlink" Id="rId27" Target="moj-guidance-suppliers.epub" TargetMode="External" /><Relationship Type="http://schemas.openxmlformats.org/officeDocument/2006/relationships/hyperlink" Id="rId26" Target="moj-guidance-suppliers.pdf" TargetMode="External" /><Relationship Type="http://schemas.openxmlformats.org/officeDocument/2006/relationships/hyperlink" Id="rId25" Target="moj-guidance-tech.epub" TargetMode="External" /><Relationship Type="http://schemas.openxmlformats.org/officeDocument/2006/relationships/hyperlink" Id="rId24" Target="moj-guidance-tech.pdf" TargetMode="External" /><Relationship Type="http://schemas.openxmlformats.org/officeDocument/2006/relationships/hyperlink" Id="rId23" Target="moj-guidance.epub" TargetMode="External" /><Relationship Type="http://schemas.openxmlformats.org/officeDocument/2006/relationships/hyperlink" Id="rId22" Target="moj-guidance.pdf" TargetMode="External" /><Relationship Type="http://schemas.openxmlformats.org/officeDocument/2006/relationships/hyperlink" Id="rId83" Target="multi-factor-authentication-mfa-guide.html" TargetMode="External" /><Relationship Type="http://schemas.openxmlformats.org/officeDocument/2006/relationships/hyperlink" Id="rId90" Target="multi-user-accounts-and-public-facing-service-accounts-guide.html" TargetMode="External" /><Relationship Type="http://schemas.openxmlformats.org/officeDocument/2006/relationships/hyperlink" Id="rId154" Target="multiple-consecutive-back-to-back-firewalls.html" TargetMode="External" /><Relationship Type="http://schemas.openxmlformats.org/officeDocument/2006/relationships/hyperlink" Id="rId155" Target="networks-bearers-not-trust.html" TargetMode="External" /><Relationship Type="http://schemas.openxmlformats.org/officeDocument/2006/relationships/hyperlink" Id="rId69" Target="official-official-sensitive.html" TargetMode="External" /><Relationship Type="http://schemas.openxmlformats.org/officeDocument/2006/relationships/hyperlink" Id="rId133" Target="online-identifiers.html" TargetMode="External" /><Relationship Type="http://schemas.openxmlformats.org/officeDocument/2006/relationships/hyperlink" Id="rId91" Target="password-creation-and-authentication-guide.html" TargetMode="External" /><Relationship Type="http://schemas.openxmlformats.org/officeDocument/2006/relationships/hyperlink" Id="rId92" Target="password-management-guide.html" TargetMode="External" /><Relationship Type="http://schemas.openxmlformats.org/officeDocument/2006/relationships/hyperlink" Id="rId93" Target="password-managers.html" TargetMode="External" /><Relationship Type="http://schemas.openxmlformats.org/officeDocument/2006/relationships/hyperlink" Id="rId95" Target="password-storage-and-management-guide.html" TargetMode="External" /><Relationship Type="http://schemas.openxmlformats.org/officeDocument/2006/relationships/hyperlink" Id="rId94" Target="passwords.html" TargetMode="External" /><Relationship Type="http://schemas.openxmlformats.org/officeDocument/2006/relationships/hyperlink" Id="rId52" Target="personal-devices.html" TargetMode="External" /><Relationship Type="http://schemas.openxmlformats.org/officeDocument/2006/relationships/hyperlink" Id="rId55" Target="personnel-security-clearances.html" TargetMode="External" /><Relationship Type="http://schemas.openxmlformats.org/officeDocument/2006/relationships/hyperlink" Id="rId84" Target="privileged-account-management-guide.html" TargetMode="External" /><Relationship Type="http://schemas.openxmlformats.org/officeDocument/2006/relationships/hyperlink" Id="rId86" Target="protecting-social-media-accounts.html" TargetMode="External" /><Relationship Type="http://schemas.openxmlformats.org/officeDocument/2006/relationships/hyperlink" Id="rId117" Target="public-sector-dns.html" TargetMode="External" /><Relationship Type="http://schemas.openxmlformats.org/officeDocument/2006/relationships/hyperlink" Id="rId48" Target="remote-working.html" TargetMode="External" /><Relationship Type="http://schemas.openxmlformats.org/officeDocument/2006/relationships/hyperlink" Id="rId30" Target="reporting-an-incident.html" TargetMode="External" /><Relationship Type="http://schemas.openxmlformats.org/officeDocument/2006/relationships/hyperlink" Id="rId70" Target="secrets-management.html" TargetMode="External" /><Relationship Type="http://schemas.openxmlformats.org/officeDocument/2006/relationships/hyperlink" Id="rId170" Target="secure-by-default.html" TargetMode="External" /><Relationship Type="http://schemas.openxmlformats.org/officeDocument/2006/relationships/hyperlink" Id="rId179" Target="security-aspect-letters.html" TargetMode="External" /><Relationship Type="http://schemas.openxmlformats.org/officeDocument/2006/relationships/hyperlink" Id="rId140" Target="security-log-collection-maturity-tiers.html" TargetMode="External" /><Relationship Type="http://schemas.openxmlformats.org/officeDocument/2006/relationships/hyperlink" Id="rId135" Target="security-log-collection.html" TargetMode="External" /><Relationship Type="http://schemas.openxmlformats.org/officeDocument/2006/relationships/hyperlink" Id="rId45" Target="shared-responsibility-models.html" TargetMode="External" /><Relationship Type="http://schemas.openxmlformats.org/officeDocument/2006/relationships/hyperlink" Id="rId207" Target="standards-assurance-tables.html" TargetMode="External" /><Relationship Type="http://schemas.openxmlformats.org/officeDocument/2006/relationships/hyperlink" Id="rId180" Target="supplier-corporate-it.html" TargetMode="External" /><Relationship Type="http://schemas.openxmlformats.org/officeDocument/2006/relationships/hyperlink" Id="rId166" Target="technical-security-controls-guide-defensive-layer-1.html" TargetMode="External" /><Relationship Type="http://schemas.openxmlformats.org/officeDocument/2006/relationships/hyperlink" Id="rId167" Target="technical-security-controls-guide-defensive-layer-2.html" TargetMode="External" /><Relationship Type="http://schemas.openxmlformats.org/officeDocument/2006/relationships/hyperlink" Id="rId165" Target="technical-security-controls-guide.html" TargetMode="External" /><Relationship Type="http://schemas.openxmlformats.org/officeDocument/2006/relationships/hyperlink" Id="rId33" Target="user-guide.html" TargetMode="External" /><Relationship Type="http://schemas.openxmlformats.org/officeDocument/2006/relationships/hyperlink" Id="rId99" Target="using-lastpass.html" TargetMode="External" /><Relationship Type="http://schemas.openxmlformats.org/officeDocument/2006/relationships/hyperlink" Id="rId174" Target="using-live-data-for-testing-purposes.html" TargetMode="External" /><Relationship Type="http://schemas.openxmlformats.org/officeDocument/2006/relationships/hyperlink" Id="rId145" Target="vulnerability-disclosure-policy.html" TargetMode="External" /><Relationship Type="http://schemas.openxmlformats.org/officeDocument/2006/relationships/hyperlink" Id="rId147" Target="vulnerability-scanning.html" TargetMode="External" /><Relationship Type="http://schemas.openxmlformats.org/officeDocument/2006/relationships/hyperlink" Id="rId118" Target="web-check.html" TargetMode="External" /></Relationships>
</file>

<file path=word/_rels/footnotes.xml.rels><?xml version="1.0" encoding="UTF-8"?>
<Relationships xmlns="http://schemas.openxmlformats.org/package/2006/relationships"><Relationship Type="http://schemas.openxmlformats.org/officeDocument/2006/relationships/hyperlink" Id="rId76" Target="access-control-guide.html" TargetMode="External" /><Relationship Type="http://schemas.openxmlformats.org/officeDocument/2006/relationships/hyperlink" Id="rId50" Target="accessing-moj-it-systems-from-abroad.html" TargetMode="External" /><Relationship Type="http://schemas.openxmlformats.org/officeDocument/2006/relationships/hyperlink" Id="rId88" Target="account-management.html" TargetMode="External" /><Relationship Type="http://schemas.openxmlformats.org/officeDocument/2006/relationships/hyperlink" Id="rId130" Target="accounting.html" TargetMode="External" /><Relationship Type="http://schemas.openxmlformats.org/officeDocument/2006/relationships/hyperlink" Id="rId177" Target="assessing-suppliers.html" TargetMode="External" /><Relationship Type="http://schemas.openxmlformats.org/officeDocument/2006/relationships/hyperlink" Id="rId79" Target="authentication.html" TargetMode="External" /><Relationship Type="http://schemas.openxmlformats.org/officeDocument/2006/relationships/hyperlink" Id="rId89" Target="authorisation.html" TargetMode="External" /><Relationship Type="http://schemas.openxmlformats.org/officeDocument/2006/relationships/hyperlink" Id="rId102" Target="automated-certificate-renewal.html" TargetMode="External" /><Relationship Type="http://schemas.openxmlformats.org/officeDocument/2006/relationships/hyperlink" Id="rId182" Target="baseline-aws-accounts.html" TargetMode="External" /><Relationship Type="http://schemas.openxmlformats.org/officeDocument/2006/relationships/hyperlink" Id="rId157" Target="bluetooth.html" TargetMode="External" /><Relationship Type="http://schemas.openxmlformats.org/officeDocument/2006/relationships/hyperlink" Id="rId158" Target="cjsm.html" TargetMode="External" /><Relationship Type="http://schemas.openxmlformats.org/officeDocument/2006/relationships/hyperlink" Id="rId178" Target="contracts.html" TargetMode="External" /><Relationship Type="http://schemas.openxmlformats.org/officeDocument/2006/relationships/hyperlink" Id="rId131" Target="cots-applications.html" TargetMode="External" /><Relationship Type="http://schemas.openxmlformats.org/officeDocument/2006/relationships/hyperlink" Id="rId103" Target="cryptography.html" TargetMode="External" /><Relationship Type="http://schemas.openxmlformats.org/officeDocument/2006/relationships/hyperlink" Id="rId132" Target="custom-applications.html" TargetMode="External" /><Relationship Type="http://schemas.openxmlformats.org/officeDocument/2006/relationships/hyperlink" Id="rId215" Target="cyber-and-technical-security-guidance.html" TargetMode="External" /><Relationship Type="http://schemas.openxmlformats.org/officeDocument/2006/relationships/hyperlink" Id="rId198" Target="data-destruction-contract-clauses-definitions.html" TargetMode="External" /><Relationship Type="http://schemas.openxmlformats.org/officeDocument/2006/relationships/hyperlink" Id="rId200" Target="data-destruction-contract-clauses-long-format-appendix.html" TargetMode="External" /><Relationship Type="http://schemas.openxmlformats.org/officeDocument/2006/relationships/hyperlink" Id="rId199" Target="data-destruction-contract-clauses-long-format.html" TargetMode="External" /><Relationship Type="http://schemas.openxmlformats.org/officeDocument/2006/relationships/hyperlink" Id="rId201" Target="data-destruction-contract-clauses-short-format.html" TargetMode="External" /><Relationship Type="http://schemas.openxmlformats.org/officeDocument/2006/relationships/hyperlink" Id="rId202" Target="data-destruction-instruction-and-confirmation-letter.html" TargetMode="External" /><Relationship Type="http://schemas.openxmlformats.org/officeDocument/2006/relationships/hyperlink" Id="rId197" Target="data-destruction.html" TargetMode="External" /><Relationship Type="http://schemas.openxmlformats.org/officeDocument/2006/relationships/hyperlink" Id="rId204" Target="data-security-and-privacy-lifecycle.html" TargetMode="External" /><Relationship Type="http://schemas.openxmlformats.org/officeDocument/2006/relationships/hyperlink" Id="rId205" Target="data-security-and-privacy-triage-standards.html" TargetMode="External" /><Relationship Type="http://schemas.openxmlformats.org/officeDocument/2006/relationships/hyperlink" Id="rId203" Target="data-security-and-privacy.html" TargetMode="External" /><Relationship Type="http://schemas.openxmlformats.org/officeDocument/2006/relationships/hyperlink" Id="rId159" Target="data-sovereignty.html" TargetMode="External" /><Relationship Type="http://schemas.openxmlformats.org/officeDocument/2006/relationships/hyperlink" Id="rId151" Target="defensive-domain-registration.html" TargetMode="External" /><Relationship Type="http://schemas.openxmlformats.org/officeDocument/2006/relationships/hyperlink" Id="rId136" Target="enterprise-it-infrastructure.html" TargetMode="External" /><Relationship Type="http://schemas.openxmlformats.org/officeDocument/2006/relationships/hyperlink" Id="rId137" Target="enterprise-it-mobile-devices.html" TargetMode="External" /><Relationship Type="http://schemas.openxmlformats.org/officeDocument/2006/relationships/hyperlink" Id="rId51" Target="general-advice-on-taking-equipment-abroad.html" TargetMode="External" /><Relationship Type="http://schemas.openxmlformats.org/officeDocument/2006/relationships/hyperlink" Id="rId161" Target="general-user-video-and-messaging-apps-guidance.html" TargetMode="External" /><Relationship Type="http://schemas.openxmlformats.org/officeDocument/2006/relationships/hyperlink" Id="rId28" Target="google.com" TargetMode="External" /><Relationship Type="http://schemas.openxmlformats.org/officeDocument/2006/relationships/hyperlink" Id="rId142" Target="guidance-for-using-open-internet-tools.html" TargetMode="External" /><Relationship Type="http://schemas.openxmlformats.org/officeDocument/2006/relationships/hyperlink" Id="rId138" Target="hosting-platforms.html" TargetMode="External" /><Relationship Type="http://schemas.openxmlformats.org/officeDocument/2006/relationships/hyperlink" Id="rId214" Target="https://intranet.justice.gov.uk/guidance/security/it-computer-security/" TargetMode="External" /><Relationship Type="http://schemas.openxmlformats.org/officeDocument/2006/relationships/hyperlink" Id="rId61" Target="https://intranet.justice.gov.uk/guidance/security/it-computer-security/acceptable-use-policy/" TargetMode="External" /><Relationship Type="http://schemas.openxmlformats.org/officeDocument/2006/relationships/hyperlink" Id="rId60" Target="https://intranet.justice.gov.uk/guidance/security/it-computer-security/acceptable-use/" TargetMode="External" /><Relationship Type="http://schemas.openxmlformats.org/officeDocument/2006/relationships/hyperlink" Id="rId109" Target="https://intranet.justice.gov.uk/guidance/security/it-computer-security/clear-screen-and-desk/" TargetMode="External" /><Relationship Type="http://schemas.openxmlformats.org/officeDocument/2006/relationships/hyperlink" Id="rId160" Target="https://intranet.justice.gov.uk/guidance/security/it-computer-security/email/" TargetMode="External" /><Relationship Type="http://schemas.openxmlformats.org/officeDocument/2006/relationships/hyperlink" Id="rId185" Target="https://intranet.justice.gov.uk/guidance/security/it-computer-security/forensic-principles/" TargetMode="External" /><Relationship Type="http://schemas.openxmlformats.org/officeDocument/2006/relationships/hyperlink" Id="rId67" Target="https://intranet.justice.gov.uk/guidance/security/it-computer-security/government-classification-scheme/" TargetMode="External" /><Relationship Type="http://schemas.openxmlformats.org/officeDocument/2006/relationships/hyperlink" Id="rId150" Target="https://intranet.justice.gov.uk/guidance/security/it-computer-security/ict-security-policy-framework/code-of-connection-standard/" TargetMode="External" /><Relationship Type="http://schemas.openxmlformats.org/officeDocument/2006/relationships/hyperlink" Id="rId66" Target="https://intranet.justice.gov.uk/guidance/security/it-computer-security/ict-security-policy-framework/data-handling-and-information-sharing-guide/" TargetMode="External" /><Relationship Type="http://schemas.openxmlformats.org/officeDocument/2006/relationships/hyperlink" Id="rId186" Target="https://intranet.justice.gov.uk/guidance/security/it-computer-security/ict-security-policy-framework/forensic-readiness-guide/" TargetMode="External" /><Relationship Type="http://schemas.openxmlformats.org/officeDocument/2006/relationships/hyperlink" Id="rId104" Target="https://intranet.justice.gov.uk/guidance/security/it-computer-security/ict-security-policy-framework/hmg-cryptography-business-continuity-management-standard/" TargetMode="External" /><Relationship Type="http://schemas.openxmlformats.org/officeDocument/2006/relationships/hyperlink" Id="rId193" Target="https://intranet.justice.gov.uk/guidance/security/it-computer-security/ict-security-policy-framework/ict-disaster-recovery-plan-and-process-guide/" TargetMode="External" /><Relationship Type="http://schemas.openxmlformats.org/officeDocument/2006/relationships/hyperlink" Id="rId188" Target="https://intranet.justice.gov.uk/guidance/security/it-computer-security/ict-security-policy-framework/incident-management-plan-and-process-guide/" TargetMode="External" /><Relationship Type="http://schemas.openxmlformats.org/officeDocument/2006/relationships/hyperlink" Id="rId68" Target="https://intranet.justice.gov.uk/guidance/security/it-computer-security/ict-security-policy-framework/information-classification-and-handling-policy/" TargetMode="External" /><Relationship Type="http://schemas.openxmlformats.org/officeDocument/2006/relationships/hyperlink" Id="rId194" Target="https://intranet.justice.gov.uk/guidance/security/it-computer-security/ict-security-policy-framework/it-disaster-recovery-policy/" TargetMode="External" /><Relationship Type="http://schemas.openxmlformats.org/officeDocument/2006/relationships/hyperlink" Id="rId189" Target="https://intranet.justice.gov.uk/guidance/security/it-computer-security/ict-security-policy-framework/it-incident-management-policy/" TargetMode="External" /><Relationship Type="http://schemas.openxmlformats.org/officeDocument/2006/relationships/hyperlink" Id="rId77" Target="https://intranet.justice.gov.uk/guidance/security/it-computer-security/ict-security-policy-framework/moj-enterprise-access-control-policy/" TargetMode="External" /><Relationship Type="http://schemas.openxmlformats.org/officeDocument/2006/relationships/hyperlink" Id="rId187" Target="https://intranet.justice.gov.uk/guidance/security/it-computer-security/ict-security-policy-framework/moj-forensic-readiness-policy/" TargetMode="External" /><Relationship Type="http://schemas.openxmlformats.org/officeDocument/2006/relationships/hyperlink" Id="rId119" Target="https://intranet.justice.gov.uk/guidance/security/it-computer-security/ict-security-policy-framework/offshoring-guide/" TargetMode="External" /><Relationship Type="http://schemas.openxmlformats.org/officeDocument/2006/relationships/hyperlink" Id="rId144" Target="https://intranet.justice.gov.uk/guidance/security/it-computer-security/ict-security-policy-framework/patch-management-standard/" TargetMode="External" /><Relationship Type="http://schemas.openxmlformats.org/officeDocument/2006/relationships/hyperlink" Id="rId134" Target="https://intranet.justice.gov.uk/guidance/security/it-computer-security/ict-security-policy-framework/protective-monitoring-guide/" TargetMode="External" /><Relationship Type="http://schemas.openxmlformats.org/officeDocument/2006/relationships/hyperlink" Id="rId105" Target="https://intranet.justice.gov.uk/guidance/security/it-computer-security/ict-security-policy-framework/public-key-infrastructure-policy/" TargetMode="External" /><Relationship Type="http://schemas.openxmlformats.org/officeDocument/2006/relationships/hyperlink" Id="rId98" Target="https://intranet.justice.gov.uk/guidance/security/it-computer-security/ict-security-policy-framework/system-administrators/" TargetMode="External" /><Relationship Type="http://schemas.openxmlformats.org/officeDocument/2006/relationships/hyperlink" Id="rId126" Target="https://intranet.justice.gov.uk/guidance/security/it-computer-security/ict-security-policy-framework/system-backup-guidance/" TargetMode="External" /><Relationship Type="http://schemas.openxmlformats.org/officeDocument/2006/relationships/hyperlink" Id="rId127" Target="https://intranet.justice.gov.uk/guidance/security/it-computer-security/ict-security-policy-framework/system-backup-policy/" TargetMode="External" /><Relationship Type="http://schemas.openxmlformats.org/officeDocument/2006/relationships/hyperlink" Id="rId128" Target="https://intranet.justice.gov.uk/guidance/security/it-computer-security/ict-security-policy-framework/system-backup-standard/" TargetMode="External" /><Relationship Type="http://schemas.openxmlformats.org/officeDocument/2006/relationships/hyperlink" Id="rId113" Target="https://intranet.justice.gov.uk/guidance/security/it-computer-security/ict-security-policy-framework/system-lockdown-and-hardening-standard/" TargetMode="External" /><Relationship Type="http://schemas.openxmlformats.org/officeDocument/2006/relationships/hyperlink" Id="rId172" Target="https://intranet.justice.gov.uk/guidance/security/it-computer-security/ict-security-policy-framework/system-test-standard/" TargetMode="External" /><Relationship Type="http://schemas.openxmlformats.org/officeDocument/2006/relationships/hyperlink" Id="rId106" Target="https://intranet.justice.gov.uk/guidance/security/it-computer-security/ict-security-policy-framework/use-of-hmg-cryptography-policy/" TargetMode="External" /><Relationship Type="http://schemas.openxmlformats.org/officeDocument/2006/relationships/hyperlink" Id="rId62" Target="https://intranet.justice.gov.uk/guidance/security/it-computer-security/it-acceptable-use-policy/" TargetMode="External" /><Relationship Type="http://schemas.openxmlformats.org/officeDocument/2006/relationships/hyperlink" Id="rId110" Target="https://intranet.justice.gov.uk/guidance/security/it-computer-security/laptops/" TargetMode="External" /><Relationship Type="http://schemas.openxmlformats.org/officeDocument/2006/relationships/hyperlink" Id="rId44" Target="https://intranet.justice.gov.uk/guidance/security/it-computer-security/line-manager-approval/" TargetMode="External" /><Relationship Type="http://schemas.openxmlformats.org/officeDocument/2006/relationships/hyperlink" Id="rId111" Target="https://intranet.justice.gov.uk/guidance/security/it-computer-security/locking-and-shutdown/" TargetMode="External" /><Relationship Type="http://schemas.openxmlformats.org/officeDocument/2006/relationships/hyperlink" Id="rId96" Target="https://intranet.justice.gov.uk/guidance/security/it-computer-security/policies-for-google-apps-administrators/" TargetMode="External" /><Relationship Type="http://schemas.openxmlformats.org/officeDocument/2006/relationships/hyperlink" Id="rId97" Target="https://intranet.justice.gov.uk/guidance/security/it-computer-security/policies-for-macbook-administrators/" TargetMode="External" /><Relationship Type="http://schemas.openxmlformats.org/officeDocument/2006/relationships/hyperlink" Id="rId112" Target="https://intranet.justice.gov.uk/guidance/security/it-computer-security/policies-for-macbook-users/" TargetMode="External" /><Relationship Type="http://schemas.openxmlformats.org/officeDocument/2006/relationships/hyperlink" Id="rId63" Target="https://intranet.justice.gov.uk/guidance/security/it-computer-security/protect-yourself-online/" TargetMode="External" /><Relationship Type="http://schemas.openxmlformats.org/officeDocument/2006/relationships/hyperlink" Id="rId72" Target="https://intranet.justice.gov.uk/guidance/security/it-computer-security/removable-media/" TargetMode="External" /><Relationship Type="http://schemas.openxmlformats.org/officeDocument/2006/relationships/hyperlink" Id="rId210" Target="https://intranet.justice.gov.uk/guidance/security/it-computer-security/risk-reviews/" TargetMode="External" /><Relationship Type="http://schemas.openxmlformats.org/officeDocument/2006/relationships/hyperlink" Id="rId73" Target="https://intranet.justice.gov.uk/guidance/security/it-computer-security/secure-disposal-of-it-equipment/" TargetMode="External" /><Relationship Type="http://schemas.openxmlformats.org/officeDocument/2006/relationships/hyperlink" Id="rId42" Target="https://intranet.justice.gov.uk/guidance/security/it-computer-security/setecastronomy/" TargetMode="External" /><Relationship Type="http://schemas.openxmlformats.org/officeDocument/2006/relationships/hyperlink" Id="rId171" Target="https://intranet.justice.gov.uk/guidance/security/it-computer-security/source-code-publishing/" TargetMode="External" /><Relationship Type="http://schemas.openxmlformats.org/officeDocument/2006/relationships/hyperlink" Id="rId57" Target="https://intranet.justice.gov.uk/guidance/security/it-computer-security/training-and-education/" TargetMode="External" /><Relationship Type="http://schemas.openxmlformats.org/officeDocument/2006/relationships/hyperlink" Id="rId162" Target="https://intranet.justice.gov.uk/guidance/security/it-computer-security/web-browsing-security-policy-profiles-new/" TargetMode="External" /><Relationship Type="http://schemas.openxmlformats.org/officeDocument/2006/relationships/hyperlink" Id="rId64" Target="https://intranet.justice.gov.uk/guidance/security/it-computer-security/web-browsing/" TargetMode="External" /><Relationship Type="http://schemas.openxmlformats.org/officeDocument/2006/relationships/hyperlink" Id="rId21" Target="https://ministryofjustice.github.io/technical-guidance/" TargetMode="External" /><Relationship Type="http://schemas.openxmlformats.org/officeDocument/2006/relationships/hyperlink" Id="rId20" Target="https://www.gov.uk/government/organisations/ministry-of-justice" TargetMode="External" /><Relationship Type="http://schemas.openxmlformats.org/officeDocument/2006/relationships/hyperlink" Id="rId35" Target="https://www.gov.uk/government/publications/government-functional-standard-govs-007-security" TargetMode="External" /><Relationship Type="http://schemas.openxmlformats.org/officeDocument/2006/relationships/hyperlink" Id="rId36" Target="https://www.gov.uk/government/publications/security-policy-framework" TargetMode="External" /><Relationship Type="http://schemas.openxmlformats.org/officeDocument/2006/relationships/hyperlink" Id="rId37" Target="https://www.gov.uk/government/publications/the-minimum-cyber-security-standard" TargetMode="External" /><Relationship Type="http://schemas.openxmlformats.org/officeDocument/2006/relationships/hyperlink" Id="rId43" Target="identify-protect-detect-respond-recover.html" TargetMode="External" /><Relationship Type="http://schemas.openxmlformats.org/officeDocument/2006/relationships/hyperlink" Id="rId146" Target="implement-security-txt.html" TargetMode="External" /><Relationship Type="http://schemas.openxmlformats.org/officeDocument/2006/relationships/hyperlink" Id="rId152" Target="internet-v-psn.html" TargetMode="External" /><Relationship Type="http://schemas.openxmlformats.org/officeDocument/2006/relationships/hyperlink" Id="rId153" Target="ip-dns-diagram-handling.html" TargetMode="External" /><Relationship Type="http://schemas.openxmlformats.org/officeDocument/2006/relationships/hyperlink" Id="rId139" Target="log-entry-metadata.html" TargetMode="External" /><Relationship Type="http://schemas.openxmlformats.org/officeDocument/2006/relationships/hyperlink" Id="rId190" Target="lost-laptophardware.html" TargetMode="External" /><Relationship Type="http://schemas.openxmlformats.org/officeDocument/2006/relationships/hyperlink" Id="rId116" Target="mail-check.html" TargetMode="External" /><Relationship Type="http://schemas.openxmlformats.org/officeDocument/2006/relationships/hyperlink" Id="rId32" Target="mailto:CyberConsultancy@digital.justice.gov.uk" TargetMode="External" /><Relationship Type="http://schemas.openxmlformats.org/officeDocument/2006/relationships/hyperlink" Id="rId31" Target="mailto:security@digital.justice.gov.uk" TargetMode="External" /><Relationship Type="http://schemas.openxmlformats.org/officeDocument/2006/relationships/hyperlink" Id="rId169" Target="maintained-by-default.html" TargetMode="External" /><Relationship Type="http://schemas.openxmlformats.org/officeDocument/2006/relationships/hyperlink" Id="rId122" Target="malware-protection-guidance-defensive-layer-1.html" TargetMode="External" /><Relationship Type="http://schemas.openxmlformats.org/officeDocument/2006/relationships/hyperlink" Id="rId123" Target="malware-protection-guidance-defensive-layer-2.html" TargetMode="External" /><Relationship Type="http://schemas.openxmlformats.org/officeDocument/2006/relationships/hyperlink" Id="rId124" Target="malware-protection-guidance-defensive-layer-3.html" TargetMode="External" /><Relationship Type="http://schemas.openxmlformats.org/officeDocument/2006/relationships/hyperlink" Id="rId121" Target="malware-protection-guide-introduction.html" TargetMode="External" /><Relationship Type="http://schemas.openxmlformats.org/officeDocument/2006/relationships/hyperlink" Id="rId80" Target="management-access.html" TargetMode="External" /><Relationship Type="http://schemas.openxmlformats.org/officeDocument/2006/relationships/hyperlink" Id="rId81" Target="managing-user-access-guide.html" TargetMode="External" /><Relationship Type="http://schemas.openxmlformats.org/officeDocument/2006/relationships/hyperlink" Id="rId82" Target="minimum-user-clearance-requirements-guide.html" TargetMode="External" /><Relationship Type="http://schemas.openxmlformats.org/officeDocument/2006/relationships/hyperlink" Id="rId27" Target="moj-guidance-suppliers.epub" TargetMode="External" /><Relationship Type="http://schemas.openxmlformats.org/officeDocument/2006/relationships/hyperlink" Id="rId26" Target="moj-guidance-suppliers.pdf" TargetMode="External" /><Relationship Type="http://schemas.openxmlformats.org/officeDocument/2006/relationships/hyperlink" Id="rId25" Target="moj-guidance-tech.epub" TargetMode="External" /><Relationship Type="http://schemas.openxmlformats.org/officeDocument/2006/relationships/hyperlink" Id="rId24" Target="moj-guidance-tech.pdf" TargetMode="External" /><Relationship Type="http://schemas.openxmlformats.org/officeDocument/2006/relationships/hyperlink" Id="rId23" Target="moj-guidance.epub" TargetMode="External" /><Relationship Type="http://schemas.openxmlformats.org/officeDocument/2006/relationships/hyperlink" Id="rId22" Target="moj-guidance.pdf" TargetMode="External" /><Relationship Type="http://schemas.openxmlformats.org/officeDocument/2006/relationships/hyperlink" Id="rId83" Target="multi-factor-authentication-mfa-guide.html" TargetMode="External" /><Relationship Type="http://schemas.openxmlformats.org/officeDocument/2006/relationships/hyperlink" Id="rId90" Target="multi-user-accounts-and-public-facing-service-accounts-guide.html" TargetMode="External" /><Relationship Type="http://schemas.openxmlformats.org/officeDocument/2006/relationships/hyperlink" Id="rId154" Target="multiple-consecutive-back-to-back-firewalls.html" TargetMode="External" /><Relationship Type="http://schemas.openxmlformats.org/officeDocument/2006/relationships/hyperlink" Id="rId155" Target="networks-bearers-not-trust.html" TargetMode="External" /><Relationship Type="http://schemas.openxmlformats.org/officeDocument/2006/relationships/hyperlink" Id="rId69" Target="official-official-sensitive.html" TargetMode="External" /><Relationship Type="http://schemas.openxmlformats.org/officeDocument/2006/relationships/hyperlink" Id="rId133" Target="online-identifiers.html" TargetMode="External" /><Relationship Type="http://schemas.openxmlformats.org/officeDocument/2006/relationships/hyperlink" Id="rId91" Target="password-creation-and-authentication-guide.html" TargetMode="External" /><Relationship Type="http://schemas.openxmlformats.org/officeDocument/2006/relationships/hyperlink" Id="rId92" Target="password-management-guide.html" TargetMode="External" /><Relationship Type="http://schemas.openxmlformats.org/officeDocument/2006/relationships/hyperlink" Id="rId93" Target="password-managers.html" TargetMode="External" /><Relationship Type="http://schemas.openxmlformats.org/officeDocument/2006/relationships/hyperlink" Id="rId95" Target="password-storage-and-management-guide.html" TargetMode="External" /><Relationship Type="http://schemas.openxmlformats.org/officeDocument/2006/relationships/hyperlink" Id="rId94" Target="passwords.html" TargetMode="External" /><Relationship Type="http://schemas.openxmlformats.org/officeDocument/2006/relationships/hyperlink" Id="rId52" Target="personal-devices.html" TargetMode="External" /><Relationship Type="http://schemas.openxmlformats.org/officeDocument/2006/relationships/hyperlink" Id="rId55" Target="personnel-security-clearances.html" TargetMode="External" /><Relationship Type="http://schemas.openxmlformats.org/officeDocument/2006/relationships/hyperlink" Id="rId84" Target="privileged-account-management-guide.html" TargetMode="External" /><Relationship Type="http://schemas.openxmlformats.org/officeDocument/2006/relationships/hyperlink" Id="rId86" Target="protecting-social-media-accounts.html" TargetMode="External" /><Relationship Type="http://schemas.openxmlformats.org/officeDocument/2006/relationships/hyperlink" Id="rId117" Target="public-sector-dns.html" TargetMode="External" /><Relationship Type="http://schemas.openxmlformats.org/officeDocument/2006/relationships/hyperlink" Id="rId48" Target="remote-working.html" TargetMode="External" /><Relationship Type="http://schemas.openxmlformats.org/officeDocument/2006/relationships/hyperlink" Id="rId30" Target="reporting-an-incident.html" TargetMode="External" /><Relationship Type="http://schemas.openxmlformats.org/officeDocument/2006/relationships/hyperlink" Id="rId70" Target="secrets-management.html" TargetMode="External" /><Relationship Type="http://schemas.openxmlformats.org/officeDocument/2006/relationships/hyperlink" Id="rId170" Target="secure-by-default.html" TargetMode="External" /><Relationship Type="http://schemas.openxmlformats.org/officeDocument/2006/relationships/hyperlink" Id="rId179" Target="security-aspect-letters.html" TargetMode="External" /><Relationship Type="http://schemas.openxmlformats.org/officeDocument/2006/relationships/hyperlink" Id="rId140" Target="security-log-collection-maturity-tiers.html" TargetMode="External" /><Relationship Type="http://schemas.openxmlformats.org/officeDocument/2006/relationships/hyperlink" Id="rId135" Target="security-log-collection.html" TargetMode="External" /><Relationship Type="http://schemas.openxmlformats.org/officeDocument/2006/relationships/hyperlink" Id="rId45" Target="shared-responsibility-models.html" TargetMode="External" /><Relationship Type="http://schemas.openxmlformats.org/officeDocument/2006/relationships/hyperlink" Id="rId207" Target="standards-assurance-tables.html" TargetMode="External" /><Relationship Type="http://schemas.openxmlformats.org/officeDocument/2006/relationships/hyperlink" Id="rId180" Target="supplier-corporate-it.html" TargetMode="External" /><Relationship Type="http://schemas.openxmlformats.org/officeDocument/2006/relationships/hyperlink" Id="rId166" Target="technical-security-controls-guide-defensive-layer-1.html" TargetMode="External" /><Relationship Type="http://schemas.openxmlformats.org/officeDocument/2006/relationships/hyperlink" Id="rId167" Target="technical-security-controls-guide-defensive-layer-2.html" TargetMode="External" /><Relationship Type="http://schemas.openxmlformats.org/officeDocument/2006/relationships/hyperlink" Id="rId165" Target="technical-security-controls-guide.html" TargetMode="External" /><Relationship Type="http://schemas.openxmlformats.org/officeDocument/2006/relationships/hyperlink" Id="rId33" Target="user-guide.html" TargetMode="External" /><Relationship Type="http://schemas.openxmlformats.org/officeDocument/2006/relationships/hyperlink" Id="rId99" Target="using-lastpass.html" TargetMode="External" /><Relationship Type="http://schemas.openxmlformats.org/officeDocument/2006/relationships/hyperlink" Id="rId174" Target="using-live-data-for-testing-purposes.html" TargetMode="External" /><Relationship Type="http://schemas.openxmlformats.org/officeDocument/2006/relationships/hyperlink" Id="rId145" Target="vulnerability-disclosure-policy.html" TargetMode="External" /><Relationship Type="http://schemas.openxmlformats.org/officeDocument/2006/relationships/hyperlink" Id="rId147" Target="vulnerability-scanning.html" TargetMode="External" /><Relationship Type="http://schemas.openxmlformats.org/officeDocument/2006/relationships/hyperlink" Id="rId118" Target="web-chec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and Technical Security Guidance</dc:title>
  <dc:creator/>
  <dc:language>en</dc:language>
  <cp:keywords/>
  <dcterms:created xsi:type="dcterms:W3CDTF">2020-12-17T16:48:20Z</dcterms:created>
  <dcterms:modified xsi:type="dcterms:W3CDTF">2020-12-17T16:48:20Z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cyber-and-technical-security-guidance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