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Risk</w:t>
      </w:r>
      <w:r>
        <w:t xml:space="preserve"> </w:t>
      </w:r>
      <w:r>
        <w:t xml:space="preserve">Reviews</w:t>
      </w:r>
    </w:p>
    <w:bookmarkStart w:id="30" w:name="ariaid-title1"/>
    <w:p>
      <w:pPr>
        <w:pStyle w:val="Heading1"/>
      </w:pPr>
      <w:r>
        <w:t xml:space="preserve">Risk Reviews</w:t>
      </w:r>
    </w:p>
    <w:p>
      <w:pPr>
        <w:pStyle w:val="FirstParagraph"/>
      </w:pPr>
      <w:r>
        <w:t xml:space="preserve">Information and the supporting processes, systems and networks are important and valuable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assets.</w:t>
      </w:r>
      <w:r>
        <w:t xml:space="preserve"> </w:t>
      </w:r>
      <w:r>
        <w:t xml:space="preserve">They are central to enabling the</w:t>
      </w:r>
      <w:r>
        <w:t xml:space="preserve"> </w:t>
      </w:r>
      <w:r>
        <w:t xml:space="preserve">MoJ</w:t>
      </w:r>
      <w:r>
        <w:t xml:space="preserve"> </w:t>
      </w:r>
      <w:r>
        <w:t xml:space="preserve">to perform its functions and provide services to the public,</w:t>
      </w:r>
      <w:r>
        <w:t xml:space="preserve"> </w:t>
      </w:r>
      <w:r>
        <w:t xml:space="preserve">the legal professions,</w:t>
      </w:r>
      <w:r>
        <w:t xml:space="preserve"> </w:t>
      </w:r>
      <w:r>
        <w:t xml:space="preserve">and other government departments and organisations.</w:t>
      </w:r>
    </w:p>
    <w:p>
      <w:pPr>
        <w:pStyle w:val="BodyText"/>
      </w:pPr>
      <w:r>
        <w:t xml:space="preserve">Confidentiality, integrity and availability of information is essential to maintain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's ability to provide efficient and effective services,</w:t>
      </w:r>
      <w:r>
        <w:t xml:space="preserve"> </w:t>
      </w:r>
      <w:r>
        <w:t xml:space="preserve">maintain compliance with legal and regulatory requirements,</w:t>
      </w:r>
      <w:r>
        <w:t xml:space="preserve"> </w:t>
      </w:r>
      <w:r>
        <w:t xml:space="preserve">and maintain its and the Government's reputation.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and its information systems and networks are faced with</w:t>
      </w:r>
      <w:r>
        <w:t xml:space="preserve"> </w:t>
      </w:r>
      <w:r>
        <w:t xml:space="preserve">security threats from a wide range of sources,</w:t>
      </w:r>
      <w:r>
        <w:t xml:space="preserve"> </w:t>
      </w:r>
      <w:r>
        <w:t xml:space="preserve">including computer-assisted fraud, sabotage, vandalism, fire and flood.</w:t>
      </w:r>
      <w:r>
        <w:t xml:space="preserve"> </w:t>
      </w:r>
      <w:r>
        <w:t xml:space="preserve">Sources of damage such as computer viruses, computer hacking and denial of service attacks have become more common,</w:t>
      </w:r>
      <w:r>
        <w:t xml:space="preserve"> </w:t>
      </w:r>
      <w:r>
        <w:t xml:space="preserve">more ambitious and increasingly sophisticated.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's dependence on its information systems and services</w:t>
      </w:r>
      <w:r>
        <w:t xml:space="preserve"> </w:t>
      </w:r>
      <w:r>
        <w:t xml:space="preserve">means that there is always a possibility of technology-enabled security threats.</w:t>
      </w:r>
      <w:r>
        <w:t xml:space="preserve"> </w:t>
      </w:r>
      <w:r>
        <w:t xml:space="preserve">Connections between the</w:t>
      </w:r>
      <w:r>
        <w:t xml:space="preserve"> </w:t>
      </w:r>
      <w:r>
        <w:t xml:space="preserve">MoJ</w:t>
      </w:r>
      <w:r>
        <w:t xml:space="preserve">'s computer networks and public and other private networks,</w:t>
      </w:r>
      <w:r>
        <w:t xml:space="preserve"> </w:t>
      </w:r>
      <w:r>
        <w:t xml:space="preserve">and sharing of information resources,</w:t>
      </w:r>
      <w:r>
        <w:t xml:space="preserve"> </w:t>
      </w:r>
      <w:r>
        <w:t xml:space="preserve">further increase the difficulty of achieving and maintaining control.</w:t>
      </w:r>
    </w:p>
    <w:p>
      <w:pPr>
        <w:pStyle w:val="BodyText"/>
      </w:pPr>
      <w:r>
        <w:t xml:space="preserve">It is essential that the</w:t>
      </w:r>
      <w:r>
        <w:t xml:space="preserve"> </w:t>
      </w:r>
      <w:r>
        <w:t xml:space="preserve">MoJ</w:t>
      </w:r>
      <w:r>
        <w:t xml:space="preserve"> </w:t>
      </w:r>
      <w:r>
        <w:t xml:space="preserve">identify its information security requirements.</w:t>
      </w:r>
      <w:r>
        <w:t xml:space="preserve"> </w:t>
      </w:r>
      <w:r>
        <w:t xml:space="preserve">There are three main sources of these requirements.</w:t>
      </w:r>
    </w:p>
    <w:p>
      <w:pPr>
        <w:numPr>
          <w:ilvl w:val="0"/>
          <w:numId w:val="1001"/>
        </w:numPr>
        <w:pStyle w:val="Compact"/>
      </w:pPr>
      <w:r>
        <w:t xml:space="preserve">The legal, statutory, regulatory and contractual requirements that the</w:t>
      </w:r>
      <w:r>
        <w:t xml:space="preserve"> </w:t>
      </w:r>
      <w:r>
        <w:t xml:space="preserve">MoJ</w:t>
      </w:r>
      <w:r>
        <w:t xml:space="preserve">,</w:t>
      </w:r>
      <w:r>
        <w:t xml:space="preserve"> </w:t>
      </w:r>
      <w:r>
        <w:t xml:space="preserve">its partners, contractors and service providers have to satisfy.</w:t>
      </w:r>
    </w:p>
    <w:p>
      <w:pPr>
        <w:numPr>
          <w:ilvl w:val="0"/>
          <w:numId w:val="1001"/>
        </w:numPr>
        <w:pStyle w:val="Compact"/>
      </w:pPr>
      <w:r>
        <w:t xml:space="preserve">The principles, objectives and requirements for information processing that the</w:t>
      </w:r>
      <w:r>
        <w:t xml:space="preserve"> </w:t>
      </w:r>
      <w:r>
        <w:t xml:space="preserve">MoJ</w:t>
      </w:r>
      <w:r>
        <w:t xml:space="preserve"> </w:t>
      </w:r>
      <w:r>
        <w:t xml:space="preserve">and Government have developed to support their operations,</w:t>
      </w:r>
      <w:r>
        <w:t xml:space="preserve"> </w:t>
      </w:r>
      <w:r>
        <w:t xml:space="preserve">for example the protective marking system and government baseline security standards.</w:t>
      </w:r>
    </w:p>
    <w:p>
      <w:pPr>
        <w:numPr>
          <w:ilvl w:val="0"/>
          <w:numId w:val="1001"/>
        </w:numPr>
        <w:pStyle w:val="Compact"/>
      </w:pPr>
      <w:r>
        <w:t xml:space="preserve">Assessed risks to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Through risk assessment,</w:t>
      </w:r>
      <w:r>
        <w:t xml:space="preserve"> </w:t>
      </w:r>
      <w:r>
        <w:t xml:space="preserve">threats to assets are identified,</w:t>
      </w:r>
      <w:r>
        <w:t xml:space="preserve"> </w:t>
      </w:r>
      <w:r>
        <w:t xml:space="preserve">the potential business impacts of these threats are estimated,</w:t>
      </w:r>
      <w:r>
        <w:t xml:space="preserve"> </w:t>
      </w:r>
      <w:r>
        <w:t xml:space="preserve">and the vulnerability to and likelihood of occurrence of the threats are evaluated.</w:t>
      </w:r>
    </w:p>
    <w:bookmarkStart w:id="20" w:name="ariaid-title2"/>
    <w:p>
      <w:pPr>
        <w:pStyle w:val="Heading2"/>
      </w:pPr>
      <w:r>
        <w:t xml:space="preserve">Assessing information security risk</w:t>
      </w:r>
    </w:p>
    <w:p>
      <w:pPr>
        <w:pStyle w:val="FirstParagraph"/>
      </w:pPr>
      <w:r>
        <w:t xml:space="preserve">Security requirements are identified by a methodical assessment of security risks.</w:t>
      </w:r>
      <w:r>
        <w:t xml:space="preserve"> </w:t>
      </w:r>
      <w:r>
        <w:t xml:space="preserve">Expenditure on security controls needs to be balanced against the business harm likely to result from security failures.</w:t>
      </w:r>
      <w:r>
        <w:t xml:space="preserve"> </w:t>
      </w:r>
      <w:r>
        <w:t xml:space="preserve">Risk assessment is systematic consideration of:</w:t>
      </w:r>
    </w:p>
    <w:p>
      <w:pPr>
        <w:numPr>
          <w:ilvl w:val="0"/>
          <w:numId w:val="1002"/>
        </w:numPr>
        <w:pStyle w:val="Compact"/>
      </w:pPr>
      <w:r>
        <w:t xml:space="preserve">The business harm (the 'impact') which is likely to result from a security failure,</w:t>
      </w:r>
      <w:r>
        <w:t xml:space="preserve"> </w:t>
      </w:r>
      <w:r>
        <w:t xml:space="preserve">taking into account the potential consequences of a loss of confidentiality,</w:t>
      </w:r>
      <w:r>
        <w:t xml:space="preserve"> </w:t>
      </w:r>
      <w:r>
        <w:t xml:space="preserve">integrity or availability of the information and other assets.</w:t>
      </w:r>
    </w:p>
    <w:p>
      <w:pPr>
        <w:numPr>
          <w:ilvl w:val="0"/>
          <w:numId w:val="1002"/>
        </w:numPr>
        <w:pStyle w:val="Compact"/>
      </w:pPr>
      <w:r>
        <w:t xml:space="preserve">The realistic likelihood of such a failure occurring in the light of the threats to and vulnerabilities of the system,</w:t>
      </w:r>
      <w:r>
        <w:t xml:space="preserve"> </w:t>
      </w:r>
      <w:r>
        <w:t xml:space="preserve">and the controls currently implemented.</w:t>
      </w:r>
    </w:p>
    <w:bookmarkEnd w:id="20"/>
    <w:bookmarkStart w:id="21" w:name="ariaid-title3"/>
    <w:p>
      <w:pPr>
        <w:pStyle w:val="Heading2"/>
      </w:pPr>
      <w:r>
        <w:t xml:space="preserve">Managing information security risks</w:t>
      </w:r>
    </w:p>
    <w:p>
      <w:pPr>
        <w:pStyle w:val="FirstParagraph"/>
      </w:pPr>
      <w:r>
        <w:t xml:space="preserve">The results of the risk assessment are identified risks and risk severities.</w:t>
      </w:r>
      <w:r>
        <w:t xml:space="preserve"> </w:t>
      </w:r>
      <w:r>
        <w:t xml:space="preserve">These help guide and determine the appropriate management action,</w:t>
      </w:r>
      <w:r>
        <w:t xml:space="preserve"> </w:t>
      </w:r>
      <w:r>
        <w:t xml:space="preserve">and priorities for managing information security risks.</w:t>
      </w:r>
      <w:r>
        <w:t xml:space="preserve"> </w:t>
      </w:r>
      <w:r>
        <w:t xml:space="preserve">Risks with a high severity level would justify the expenditure of more resources to control them</w:t>
      </w:r>
      <w:r>
        <w:t xml:space="preserve"> </w:t>
      </w:r>
      <w:r>
        <w:t xml:space="preserve">than risks with a low severity level.</w:t>
      </w:r>
      <w:r>
        <w:t xml:space="preserve"> </w:t>
      </w:r>
      <w:r>
        <w:t xml:space="preserve">Risk Management involves identification,</w:t>
      </w:r>
      <w:r>
        <w:t xml:space="preserve"> </w:t>
      </w:r>
      <w:r>
        <w:t xml:space="preserve">selection and implementation of justified security and contingency 'countermeasures'</w:t>
      </w:r>
      <w:r>
        <w:t xml:space="preserve"> </w:t>
      </w:r>
      <w:r>
        <w:t xml:space="preserve">to reduce risks to an acceptable level.</w:t>
      </w:r>
    </w:p>
    <w:p>
      <w:pPr>
        <w:pStyle w:val="BodyText"/>
      </w:pPr>
      <w:r>
        <w:t xml:space="preserve">Countermeasures can act in different ways such as:</w:t>
      </w:r>
    </w:p>
    <w:p>
      <w:pPr>
        <w:numPr>
          <w:ilvl w:val="0"/>
          <w:numId w:val="1003"/>
        </w:numPr>
        <w:pStyle w:val="Compact"/>
      </w:pPr>
      <w:r>
        <w:t xml:space="preserve">Reducing the likelihood of attacks or incidents occurring.</w:t>
      </w:r>
    </w:p>
    <w:p>
      <w:pPr>
        <w:numPr>
          <w:ilvl w:val="0"/>
          <w:numId w:val="1003"/>
        </w:numPr>
        <w:pStyle w:val="Compact"/>
      </w:pPr>
      <w:r>
        <w:t xml:space="preserve">Reducing the system's vulnerability.</w:t>
      </w:r>
    </w:p>
    <w:p>
      <w:pPr>
        <w:numPr>
          <w:ilvl w:val="0"/>
          <w:numId w:val="1003"/>
        </w:numPr>
        <w:pStyle w:val="Compact"/>
      </w:pPr>
      <w:r>
        <w:t xml:space="preserve">Reducing the impact of an attack or incident should it occur.</w:t>
      </w:r>
    </w:p>
    <w:p>
      <w:pPr>
        <w:numPr>
          <w:ilvl w:val="0"/>
          <w:numId w:val="1003"/>
        </w:numPr>
        <w:pStyle w:val="Compact"/>
      </w:pPr>
      <w:r>
        <w:t xml:space="preserve">Detecting the occurrence of attacks or incidents.</w:t>
      </w:r>
    </w:p>
    <w:p>
      <w:pPr>
        <w:numPr>
          <w:ilvl w:val="0"/>
          <w:numId w:val="1003"/>
        </w:numPr>
        <w:pStyle w:val="Compact"/>
      </w:pPr>
      <w:r>
        <w:t xml:space="preserve">Facilitating recovery from an attack or incident.</w:t>
      </w:r>
    </w:p>
    <w:p>
      <w:pPr>
        <w:pStyle w:val="FirstParagraph"/>
      </w:pPr>
      <w:r>
        <w:t xml:space="preserve">Risk management requires a judgement about what is an acceptable level of risk.</w:t>
      </w:r>
      <w:r>
        <w:t xml:space="preserve"> </w:t>
      </w:r>
      <w:r>
        <w:t xml:space="preserve">Although this is a business decision,</w:t>
      </w:r>
      <w:r>
        <w:t xml:space="preserve"> </w:t>
      </w:r>
      <w:r>
        <w:t xml:space="preserve">it does require a thorough understanding of the nature of the risk</w:t>
      </w:r>
      <w:r>
        <w:t xml:space="preserve"> </w:t>
      </w:r>
      <w:r>
        <w:t xml:space="preserve">and the effectiveness of the countermeasures implemented to manage the risk.</w:t>
      </w:r>
      <w:r>
        <w:t xml:space="preserve"> </w:t>
      </w:r>
      <w:r>
        <w:t xml:space="preserve">For some systems or scenarios,</w:t>
      </w:r>
      <w:r>
        <w:t xml:space="preserve"> </w:t>
      </w:r>
      <w:r>
        <w:t xml:space="preserve">specialist advice might be needed.</w:t>
      </w:r>
    </w:p>
    <w:p>
      <w:pPr>
        <w:pStyle w:val="BodyText"/>
      </w:pPr>
      <w:r>
        <w:t xml:space="preserve">When taking risk management decisions,</w:t>
      </w:r>
      <w:r>
        <w:t xml:space="preserve"> </w:t>
      </w:r>
      <w:r>
        <w:t xml:space="preserve">consideration must be given to the full implications of the decisions taken.</w:t>
      </w:r>
      <w:r>
        <w:t xml:space="preserve"> </w:t>
      </w:r>
      <w:r>
        <w:t xml:space="preserve">Failure to implement some countermeasures might breach legal or regulatory requirements.</w:t>
      </w:r>
      <w:r>
        <w:t xml:space="preserve"> </w:t>
      </w:r>
      <w:r>
        <w:t xml:space="preserve">This is unlikely to be an acceptable risk management decision.</w:t>
      </w:r>
      <w:r>
        <w:t xml:space="preserve"> </w:t>
      </w:r>
      <w:r>
        <w:t xml:space="preserve">Failure to meet other countermeasures might breach Government information security standards;</w:t>
      </w:r>
      <w:r>
        <w:t xml:space="preserve"> </w:t>
      </w:r>
      <w:r>
        <w:t xml:space="preserve">as a consequence it might not be possible to link the</w:t>
      </w:r>
      <w:r>
        <w:t xml:space="preserve"> </w:t>
      </w:r>
      <w:r>
        <w:t xml:space="preserve">MoJ</w:t>
      </w:r>
      <w:r>
        <w:t xml:space="preserve"> </w:t>
      </w:r>
      <w:r>
        <w:t xml:space="preserve">system with other systems.</w:t>
      </w:r>
      <w:r>
        <w:t xml:space="preserve"> </w:t>
      </w:r>
      <w:r>
        <w:t xml:space="preserve">This might limit the usefulness of the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</w:p>
    <w:p>
      <w:pPr>
        <w:pStyle w:val="BodyText"/>
      </w:pPr>
      <w:r>
        <w:t xml:space="preserve">Consideration must also be given to what are tolerable financial losses,</w:t>
      </w:r>
      <w:r>
        <w:t xml:space="preserve"> </w:t>
      </w:r>
      <w:r>
        <w:t xml:space="preserve">political sensitivities and adverse publicity.</w:t>
      </w:r>
      <w:r>
        <w:t xml:space="preserve"> </w:t>
      </w:r>
      <w:r>
        <w:t xml:space="preserve">The cumulative effect of accepting high levels of risk should also be taken into account.</w:t>
      </w:r>
    </w:p>
    <w:bookmarkEnd w:id="21"/>
    <w:bookmarkStart w:id="22" w:name="ariaid-title4"/>
    <w:p>
      <w:pPr>
        <w:pStyle w:val="Heading2"/>
      </w:pPr>
      <w:r>
        <w:t xml:space="preserve">Information security in projects</w:t>
      </w:r>
    </w:p>
    <w:p>
      <w:pPr>
        <w:pStyle w:val="FirstParagraph"/>
      </w:pPr>
      <w:r>
        <w:t xml:space="preserve">Information security controls are considerably cheaper and more effective</w:t>
      </w:r>
      <w:r>
        <w:t xml:space="preserve"> </w:t>
      </w:r>
      <w:r>
        <w:t xml:space="preserve">if incorporated at the system requirements specification and design stage.</w:t>
      </w:r>
      <w:r>
        <w:t xml:space="preserve"> </w:t>
      </w:r>
      <w:r>
        <w:t xml:space="preserve">Information risk assessments must be part of the project process.</w:t>
      </w:r>
    </w:p>
    <w:bookmarkEnd w:id="22"/>
    <w:bookmarkStart w:id="23" w:name="ariaid-title5"/>
    <w:p>
      <w:pPr>
        <w:pStyle w:val="Heading2"/>
      </w:pPr>
      <w:r>
        <w:t xml:space="preserve">Ongoing information security risk management</w:t>
      </w:r>
    </w:p>
    <w:p>
      <w:pPr>
        <w:pStyle w:val="FirstParagraph"/>
      </w:pPr>
      <w:r>
        <w:t xml:space="preserve">Effective risk management does not end once a risk assessment has been done</w:t>
      </w:r>
      <w:r>
        <w:t xml:space="preserve"> </w:t>
      </w:r>
      <w:r>
        <w:t xml:space="preserve">and the required countermeasures implemented.</w:t>
      </w:r>
      <w:r>
        <w:t xml:space="preserve"> </w:t>
      </w:r>
      <w:r>
        <w:t xml:space="preserve">Checks need to be carried out to ensure that the countermeasures are being applied effectively.</w:t>
      </w:r>
      <w:r>
        <w:t xml:space="preserve"> </w:t>
      </w:r>
      <w:r>
        <w:t xml:space="preserve">It is also important to carry out periodic reviews of security risks and implemented controls to:</w:t>
      </w:r>
    </w:p>
    <w:p>
      <w:pPr>
        <w:numPr>
          <w:ilvl w:val="0"/>
          <w:numId w:val="1004"/>
        </w:numPr>
        <w:pStyle w:val="Compact"/>
      </w:pPr>
      <w:r>
        <w:t xml:space="preserve">Take account of changes to business requirements and priorities.</w:t>
      </w:r>
    </w:p>
    <w:p>
      <w:pPr>
        <w:numPr>
          <w:ilvl w:val="0"/>
          <w:numId w:val="1004"/>
        </w:numPr>
        <w:pStyle w:val="Compact"/>
      </w:pPr>
      <w:r>
        <w:t xml:space="preserve">Consider new threats and vulnerabilities.</w:t>
      </w:r>
    </w:p>
    <w:p>
      <w:pPr>
        <w:numPr>
          <w:ilvl w:val="0"/>
          <w:numId w:val="1004"/>
        </w:numPr>
        <w:pStyle w:val="Compact"/>
      </w:pPr>
      <w:r>
        <w:t xml:space="preserve">Confirm that controls remain effective and appropriate.</w:t>
      </w:r>
    </w:p>
    <w:bookmarkEnd w:id="23"/>
    <w:bookmarkStart w:id="24" w:name="ariaid-title6"/>
    <w:p>
      <w:pPr>
        <w:pStyle w:val="Heading2"/>
      </w:pPr>
      <w:r>
        <w:t xml:space="preserve">The role of security in risk assessment and risk management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security team can provide help in all areas of security risk management for systems.</w:t>
      </w:r>
      <w:r>
        <w:t xml:space="preserve"> </w:t>
      </w:r>
      <w:r>
        <w:t xml:space="preserve">Examples include:</w:t>
      </w:r>
    </w:p>
    <w:p>
      <w:pPr>
        <w:numPr>
          <w:ilvl w:val="0"/>
          <w:numId w:val="1005"/>
        </w:numPr>
        <w:pStyle w:val="Compact"/>
      </w:pPr>
      <w:r>
        <w:t xml:space="preserve">Advice on risk assessments.</w:t>
      </w:r>
    </w:p>
    <w:p>
      <w:pPr>
        <w:numPr>
          <w:ilvl w:val="0"/>
          <w:numId w:val="1005"/>
        </w:numPr>
        <w:pStyle w:val="Compact"/>
      </w:pPr>
      <w:r>
        <w:t xml:space="preserve">Help with carrying out risk assessments.</w:t>
      </w:r>
    </w:p>
    <w:p>
      <w:pPr>
        <w:numPr>
          <w:ilvl w:val="0"/>
          <w:numId w:val="1005"/>
        </w:numPr>
        <w:pStyle w:val="Compact"/>
      </w:pPr>
      <w:r>
        <w:t xml:space="preserve">Assist with the risk management decision process.</w:t>
      </w:r>
    </w:p>
    <w:p>
      <w:pPr>
        <w:numPr>
          <w:ilvl w:val="0"/>
          <w:numId w:val="1005"/>
        </w:numPr>
        <w:pStyle w:val="Compact"/>
      </w:pPr>
      <w:r>
        <w:t xml:space="preserve">Help with creating and managing documentation compliant with</w:t>
      </w:r>
      <w:r>
        <w:t xml:space="preserve"> </w:t>
      </w:r>
      <w:r>
        <w:t xml:space="preserve">MoJ</w:t>
      </w:r>
      <w:r>
        <w:t xml:space="preserve"> </w:t>
      </w:r>
      <w:r>
        <w:t xml:space="preserve">standards.</w:t>
      </w:r>
    </w:p>
    <w:p>
      <w:pPr>
        <w:numPr>
          <w:ilvl w:val="0"/>
          <w:numId w:val="1005"/>
        </w:numPr>
        <w:pStyle w:val="Compact"/>
      </w:pPr>
      <w:r>
        <w:t xml:space="preserve">Assisting with mandatory Government risk assessments.</w:t>
      </w:r>
    </w:p>
    <w:p>
      <w:pPr>
        <w:numPr>
          <w:ilvl w:val="0"/>
          <w:numId w:val="1005"/>
        </w:numPr>
        <w:pStyle w:val="Compact"/>
      </w:pPr>
      <w:r>
        <w:t xml:space="preserve">Advice on compliance checking.</w:t>
      </w:r>
    </w:p>
    <w:bookmarkEnd w:id="24"/>
    <w:bookmarkStart w:id="27" w:name="ariaid-title7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5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6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27"/>
    <w:bookmarkStart w:id="29" w:name="ariaid-title8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8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8" Target="mailto:itpolicycontent@digital.justice.gov.uk" TargetMode="External" /><Relationship Type="http://schemas.openxmlformats.org/officeDocument/2006/relationships/hyperlink" Id="rId25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8" Target="mailto:itpolicycontent@digital.justice.gov.uk" TargetMode="External" /><Relationship Type="http://schemas.openxmlformats.org/officeDocument/2006/relationships/hyperlink" Id="rId25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Reviews</dc:title>
  <dc:creator/>
  <dc:language>en</dc:language>
  <cp:keywords/>
  <dcterms:created xsi:type="dcterms:W3CDTF">2021-01-21T12:44:47Z</dcterms:created>
  <dcterms:modified xsi:type="dcterms:W3CDTF">2021-01-21T12:44:47Z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