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Technical</w:t>
      </w:r>
      <w:r>
        <w:t xml:space="preserve"> </w:t>
      </w:r>
      <w:r>
        <w:t xml:space="preserve">Security</w:t>
      </w:r>
      <w:r>
        <w:t xml:space="preserve"> </w:t>
      </w:r>
      <w:r>
        <w:t xml:space="preserve">Controls</w:t>
      </w:r>
      <w:r>
        <w:t xml:space="preserve"> </w:t>
      </w:r>
      <w:r>
        <w:t xml:space="preserve">Guide:</w:t>
      </w:r>
      <w:r>
        <w:t xml:space="preserve"> </w:t>
      </w:r>
      <w:r>
        <w:t xml:space="preserve">Defensive</w:t>
      </w:r>
      <w:r>
        <w:t xml:space="preserve"> </w:t>
      </w:r>
      <w:r>
        <w:t xml:space="preserve">Layer</w:t>
      </w:r>
      <w:r>
        <w:t xml:space="preserve"> </w:t>
      </w:r>
      <w:r>
        <w:t xml:space="preserve">1</w:t>
      </w:r>
    </w:p>
    <w:bookmarkStart w:id="26" w:name="ariaid-title1"/>
    <w:p>
      <w:pPr>
        <w:pStyle w:val="Heading1"/>
      </w:pPr>
      <w:r>
        <w:t xml:space="preserve">Technical Security Controls Guide: Defensive Layer 1</w:t>
      </w:r>
    </w:p>
    <w:p>
      <w:pPr>
        <w:pStyle w:val="FirstParagraph"/>
      </w:pPr>
      <w:r>
        <w:rPr>
          <w:b/>
        </w:rPr>
        <w:t xml:space="preserve">Parent topic:</w:t>
      </w:r>
      <w:r>
        <w:t xml:space="preserve"> </w:t>
      </w:r>
      <w:hyperlink r:id="rId20">
        <w:r>
          <w:rPr>
            <w:rStyle w:val="Hyperlink"/>
          </w:rPr>
          <w:t xml:space="preserve">Technical Security Controls Guide</w:t>
        </w:r>
      </w:hyperlink>
    </w:p>
    <w:bookmarkStart w:id="23" w:name="ariaid-title2"/>
    <w:p>
      <w:pPr>
        <w:pStyle w:val="Heading2"/>
      </w:pPr>
      <w:r>
        <w:t xml:space="preserve">Defensive layer 1: Creating a baseline security environment</w:t>
      </w:r>
    </w:p>
    <w:p>
      <w:pPr>
        <w:pStyle w:val="FirstParagraph"/>
      </w:pPr>
      <w:r>
        <w:rPr>
          <w:b/>
        </w:rPr>
        <w:t xml:space="preserve">DO</w:t>
      </w:r>
    </w:p>
    <w:p>
      <w:pPr>
        <w:pStyle w:val="BodyText"/>
      </w:pPr>
      <w:r>
        <w:t xml:space="preserve">The following security controls should be implemented to create a baseline security environment.</w:t>
      </w:r>
    </w:p>
    <w:p>
      <w:pPr>
        <w:pStyle w:val="BodyText"/>
      </w:pPr>
      <w:r>
        <w:t xml:space="preserve">✔ Enforce access control through using</w:t>
      </w:r>
      <w:r>
        <w:t xml:space="preserve"> </w:t>
      </w:r>
      <w:hyperlink r:id="rId21">
        <w:r>
          <w:rPr>
            <w:rStyle w:val="Hyperlink"/>
          </w:rPr>
          <w:t xml:space="preserve">Multi-Factor Authentication (MFA)</w:t>
        </w:r>
      </w:hyperlink>
      <w:r>
        <w:t xml:space="preserve">, security attributes and enforcing the 'need to know' principle.</w:t>
      </w:r>
      <w:r>
        <w:t xml:space="preserve"> </w:t>
      </w:r>
      <w:r>
        <w:t xml:space="preserve">Dual authorisation must also be used to conduct sensitive system changes.</w:t>
      </w:r>
      <w:r>
        <w:t xml:space="preserve"> </w:t>
      </w:r>
      <w:r>
        <w:t xml:space="preserve">For more information, see the</w:t>
      </w:r>
      <w:r>
        <w:t xml:space="preserve"> </w:t>
      </w:r>
      <w:hyperlink r:id="rId22">
        <w:r>
          <w:rPr>
            <w:rStyle w:val="Hyperlink"/>
          </w:rPr>
          <w:t xml:space="preserve">Access Control</w:t>
        </w:r>
      </w:hyperlink>
      <w:r>
        <w:t xml:space="preserve"> </w:t>
      </w:r>
      <w:r>
        <w:t xml:space="preserve">guide.</w:t>
      </w:r>
    </w:p>
    <w:p>
      <w:pPr>
        <w:pStyle w:val="BodyText"/>
      </w:pPr>
      <w:r>
        <w:t xml:space="preserve">✔ Implement host-based protection such as host firewalls and host based intrusion detection.</w:t>
      </w:r>
    </w:p>
    <w:p>
      <w:pPr>
        <w:pStyle w:val="BodyText"/>
      </w:pPr>
      <w:r>
        <w:t xml:space="preserve">✔ Restrict the use of remote access connections, using the following controls:</w:t>
      </w:r>
    </w:p>
    <w:p>
      <w:pPr>
        <w:numPr>
          <w:ilvl w:val="0"/>
          <w:numId w:val="1001"/>
        </w:numPr>
        <w:pStyle w:val="Compact"/>
      </w:pPr>
      <w:r>
        <w:t xml:space="preserve">The monitoring and control of remote access methods.</w:t>
      </w:r>
    </w:p>
    <w:p>
      <w:pPr>
        <w:numPr>
          <w:ilvl w:val="0"/>
          <w:numId w:val="1001"/>
        </w:numPr>
        <w:pStyle w:val="Compact"/>
      </w:pPr>
      <w:r>
        <w:t xml:space="preserve">Ensuring all remote access methods are encrypted.</w:t>
      </w:r>
    </w:p>
    <w:p>
      <w:pPr>
        <w:numPr>
          <w:ilvl w:val="0"/>
          <w:numId w:val="1001"/>
        </w:numPr>
        <w:pStyle w:val="Compact"/>
      </w:pPr>
      <w:r>
        <w:t xml:space="preserve">Enabling the capability to rapidly disconnect a user from accessing an information system, and/or revoking further remote access.</w:t>
      </w:r>
    </w:p>
    <w:p>
      <w:pPr>
        <w:pStyle w:val="FirstParagraph"/>
      </w:pPr>
      <w:r>
        <w:t xml:space="preserve">✔ Implement the following access control and security measures to protect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wired and wireless networks:</w:t>
      </w:r>
    </w:p>
    <w:p>
      <w:pPr>
        <w:numPr>
          <w:ilvl w:val="0"/>
          <w:numId w:val="1002"/>
        </w:numPr>
        <w:pStyle w:val="Compact"/>
      </w:pPr>
      <w:r>
        <w:t xml:space="preserve">Restrict a user's ability to change wired and wireless configurations.</w:t>
      </w:r>
    </w:p>
    <w:p>
      <w:pPr>
        <w:numPr>
          <w:ilvl w:val="0"/>
          <w:numId w:val="1002"/>
        </w:numPr>
        <w:pStyle w:val="Compact"/>
      </w:pPr>
      <w:r>
        <w:t xml:space="preserve">Use strong encryption and authentication on both wired and wireless networks.</w:t>
      </w:r>
    </w:p>
    <w:p>
      <w:pPr>
        <w:numPr>
          <w:ilvl w:val="0"/>
          <w:numId w:val="1002"/>
        </w:numPr>
        <w:pStyle w:val="Compact"/>
      </w:pPr>
      <w:r>
        <w:t xml:space="preserve">Carry out regular audits of routers and wireless access points looking for unauthorised units.</w:t>
      </w:r>
    </w:p>
    <w:p>
      <w:pPr>
        <w:pStyle w:val="FirstParagraph"/>
      </w:pPr>
      <w:r>
        <w:t xml:space="preserve">✔ Synchronise timestamps with a primary and secondary authoritative time sources.</w:t>
      </w:r>
    </w:p>
    <w:p>
      <w:pPr>
        <w:pStyle w:val="BodyText"/>
      </w:pPr>
      <w:r>
        <w:t xml:space="preserve">✔ Classify system connections, and apply restrictions to external systems and public networks.</w:t>
      </w:r>
    </w:p>
    <w:p>
      <w:pPr>
        <w:pStyle w:val="BodyText"/>
      </w:pPr>
      <w:r>
        <w:t xml:space="preserve">✔ Test backup solutions at least every three months, to ensure data reliability and integrity.</w:t>
      </w:r>
    </w:p>
    <w:p>
      <w:pPr>
        <w:pStyle w:val="BodyText"/>
      </w:pPr>
      <w:r>
        <w:t xml:space="preserve">✔ Use deny-listing/allow-listing tools for current and newly developed software.</w:t>
      </w:r>
    </w:p>
    <w:p>
      <w:pPr>
        <w:pStyle w:val="BodyText"/>
      </w:pPr>
      <w:r>
        <w:t xml:space="preserve">✔ Enforce session lock controls with pattern-hiding displays.</w:t>
      </w:r>
    </w:p>
    <w:p>
      <w:pPr>
        <w:pStyle w:val="BodyText"/>
      </w:pPr>
      <w:r>
        <w:t xml:space="preserve">✔ Use encryption to protect information.</w:t>
      </w:r>
      <w:r>
        <w:t xml:space="preserve"> </w:t>
      </w:r>
      <w:r>
        <w:t xml:space="preserve">Encryption mechanisms should include:</w:t>
      </w:r>
    </w:p>
    <w:p>
      <w:pPr>
        <w:numPr>
          <w:ilvl w:val="0"/>
          <w:numId w:val="1003"/>
        </w:numPr>
        <w:pStyle w:val="Compact"/>
      </w:pPr>
      <w:r>
        <w:t xml:space="preserve">Secure key management and storage.</w:t>
      </w:r>
    </w:p>
    <w:p>
      <w:pPr>
        <w:numPr>
          <w:ilvl w:val="0"/>
          <w:numId w:val="1003"/>
        </w:numPr>
        <w:pStyle w:val="Compact"/>
      </w:pPr>
      <w:r>
        <w:t xml:space="preserve">PKI certificates and hardware tokens.</w:t>
      </w:r>
    </w:p>
    <w:p>
      <w:pPr>
        <w:pStyle w:val="FirstParagraph"/>
      </w:pPr>
      <w:r>
        <w:t xml:space="preserve">✔ Ensure that system component inventories:</w:t>
      </w:r>
    </w:p>
    <w:p>
      <w:pPr>
        <w:numPr>
          <w:ilvl w:val="0"/>
          <w:numId w:val="1004"/>
        </w:numPr>
        <w:pStyle w:val="Compact"/>
      </w:pPr>
      <w:r>
        <w:t xml:space="preserve">Are updated as part of installation or removal tasks.</w:t>
      </w:r>
    </w:p>
    <w:p>
      <w:pPr>
        <w:numPr>
          <w:ilvl w:val="0"/>
          <w:numId w:val="1004"/>
        </w:numPr>
        <w:pStyle w:val="Compact"/>
      </w:pPr>
      <w:r>
        <w:t xml:space="preserve">Have automated location tracking where possible.</w:t>
      </w:r>
    </w:p>
    <w:p>
      <w:pPr>
        <w:numPr>
          <w:ilvl w:val="0"/>
          <w:numId w:val="1004"/>
        </w:numPr>
        <w:pStyle w:val="Compact"/>
      </w:pPr>
      <w:r>
        <w:t xml:space="preserve">Have clear and unambiguous assignment of components to systems.</w:t>
      </w:r>
    </w:p>
    <w:p>
      <w:pPr>
        <w:numPr>
          <w:ilvl w:val="0"/>
          <w:numId w:val="1004"/>
        </w:numPr>
        <w:pStyle w:val="Compact"/>
      </w:pPr>
      <w:r>
        <w:t xml:space="preserve">Do not have component duplication.</w:t>
      </w:r>
    </w:p>
    <w:p>
      <w:pPr>
        <w:pStyle w:val="FirstParagraph"/>
      </w:pPr>
      <w:r>
        <w:t xml:space="preserve">✔ To protect the network against malicious actors and code, implement the following security controls:</w:t>
      </w:r>
    </w:p>
    <w:p>
      <w:pPr>
        <w:numPr>
          <w:ilvl w:val="0"/>
          <w:numId w:val="1005"/>
        </w:numPr>
        <w:pStyle w:val="Compact"/>
      </w:pPr>
      <w:r>
        <w:t xml:space="preserve">Vulnerability scanning tools.</w:t>
      </w:r>
    </w:p>
    <w:p>
      <w:pPr>
        <w:numPr>
          <w:ilvl w:val="0"/>
          <w:numId w:val="1005"/>
        </w:numPr>
        <w:pStyle w:val="Compact"/>
      </w:pPr>
      <w:r>
        <w:t xml:space="preserve">Intrusion detection systems.</w:t>
      </w:r>
    </w:p>
    <w:p>
      <w:pPr>
        <w:numPr>
          <w:ilvl w:val="0"/>
          <w:numId w:val="1005"/>
        </w:numPr>
        <w:pStyle w:val="Compact"/>
      </w:pPr>
      <w:r>
        <w:t xml:space="preserve">Signature and non-signature based detection of malicious code or behaviour.</w:t>
      </w:r>
    </w:p>
    <w:p>
      <w:pPr>
        <w:numPr>
          <w:ilvl w:val="0"/>
          <w:numId w:val="1005"/>
        </w:numPr>
        <w:pStyle w:val="Compact"/>
      </w:pPr>
      <w:r>
        <w:t xml:space="preserve">Software patching and updates.</w:t>
      </w:r>
    </w:p>
    <w:p>
      <w:pPr>
        <w:numPr>
          <w:ilvl w:val="0"/>
          <w:numId w:val="1005"/>
        </w:numPr>
        <w:pStyle w:val="Compact"/>
      </w:pPr>
      <w:r>
        <w:t xml:space="preserve">Detection of unauthorised commands.</w:t>
      </w:r>
    </w:p>
    <w:p>
      <w:pPr>
        <w:numPr>
          <w:ilvl w:val="0"/>
          <w:numId w:val="1005"/>
        </w:numPr>
        <w:pStyle w:val="Compact"/>
      </w:pPr>
      <w:r>
        <w:t xml:space="preserve">Tools for real-time analysis of logs.</w:t>
      </w:r>
    </w:p>
    <w:p>
      <w:pPr>
        <w:numPr>
          <w:ilvl w:val="0"/>
          <w:numId w:val="1005"/>
        </w:numPr>
        <w:pStyle w:val="Compact"/>
      </w:pPr>
      <w:r>
        <w:t xml:space="preserve">Detection of indicators of compromise.</w:t>
      </w:r>
    </w:p>
    <w:p>
      <w:pPr>
        <w:pStyle w:val="FirstParagraph"/>
      </w:pPr>
      <w:r>
        <w:t xml:space="preserve">✔ When connecting to external networks and systems, ensure those network and systems provide secure connection, processing, storage, service controls and physical locations.</w:t>
      </w:r>
    </w:p>
    <w:p>
      <w:pPr>
        <w:pStyle w:val="BodyText"/>
      </w:pPr>
      <w:r>
        <w:t xml:space="preserve">✔ Make provision for exceptional (excess) capacity or bandwidth demands, above what is required for 'typical' business as usual operations, and implement monitoring and detection tools for denial of service attempts.</w:t>
      </w:r>
    </w:p>
    <w:p>
      <w:pPr>
        <w:pStyle w:val="BodyText"/>
      </w:pPr>
      <w:r>
        <w:t xml:space="preserve">✔ Where possible, ensure a redundant secondary system or other resilience controls are in place, using alternative security mechanisms and communication protocols.</w:t>
      </w:r>
    </w:p>
    <w:p>
      <w:pPr>
        <w:pStyle w:val="BodyText"/>
      </w:pPr>
      <w:r>
        <w:rPr>
          <w:b/>
        </w:rPr>
        <w:t xml:space="preserve">DO NOT</w:t>
      </w:r>
    </w:p>
    <w:p>
      <w:pPr>
        <w:pStyle w:val="BodyText"/>
      </w:pPr>
      <w:r>
        <w:t xml:space="preserve">The following list identifies what should not be done, and what activities should be limited, to improve baseline security controls.</w:t>
      </w:r>
    </w:p>
    <w:p>
      <w:pPr>
        <w:pStyle w:val="BodyText"/>
      </w:pPr>
      <w:r>
        <w:t xml:space="preserve">✖ Allow systems to release information from secure environments unless all the following security controls are implemented on the destination system:</w:t>
      </w:r>
    </w:p>
    <w:p>
      <w:pPr>
        <w:numPr>
          <w:ilvl w:val="0"/>
          <w:numId w:val="1006"/>
        </w:numPr>
        <w:pStyle w:val="Compact"/>
      </w:pPr>
      <w:r>
        <w:t xml:space="preserve">Boundary security filters.</w:t>
      </w:r>
    </w:p>
    <w:p>
      <w:pPr>
        <w:numPr>
          <w:ilvl w:val="0"/>
          <w:numId w:val="1006"/>
        </w:numPr>
        <w:pStyle w:val="Compact"/>
      </w:pPr>
      <w:r>
        <w:t xml:space="preserve">Domain authentication.</w:t>
      </w:r>
    </w:p>
    <w:p>
      <w:pPr>
        <w:numPr>
          <w:ilvl w:val="0"/>
          <w:numId w:val="1006"/>
        </w:numPr>
        <w:pStyle w:val="Compact"/>
      </w:pPr>
      <w:r>
        <w:t xml:space="preserve">Logical separation of information flows.</w:t>
      </w:r>
    </w:p>
    <w:p>
      <w:pPr>
        <w:numPr>
          <w:ilvl w:val="0"/>
          <w:numId w:val="1006"/>
        </w:numPr>
        <w:pStyle w:val="Compact"/>
      </w:pPr>
      <w:r>
        <w:t xml:space="preserve">Security attribute binding.</w:t>
      </w:r>
    </w:p>
    <w:p>
      <w:pPr>
        <w:numPr>
          <w:ilvl w:val="0"/>
          <w:numId w:val="1006"/>
        </w:numPr>
        <w:pStyle w:val="Compact"/>
      </w:pPr>
      <w:r>
        <w:t xml:space="preserve">Detection of unsanctioned information.</w:t>
      </w:r>
    </w:p>
    <w:p>
      <w:pPr>
        <w:numPr>
          <w:ilvl w:val="0"/>
          <w:numId w:val="1006"/>
        </w:numPr>
        <w:pStyle w:val="Compact"/>
      </w:pPr>
      <w:r>
        <w:t xml:space="preserve">Restriction of suspicious inbound and outbound traffic.</w:t>
      </w:r>
    </w:p>
    <w:p>
      <w:pPr>
        <w:pStyle w:val="FirstParagraph"/>
      </w:pPr>
      <w:r>
        <w:t xml:space="preserve">✖ Allow general users to make unauthorised configuration changes to the security settings of software, firmware or hardware.</w:t>
      </w:r>
      <w:r>
        <w:t xml:space="preserve"> </w:t>
      </w:r>
      <w:r>
        <w:t xml:space="preserve">Any exceptions, such as software updates, must be risk assessed and approved by IT and the Risk Advisory Team.</w:t>
      </w:r>
    </w:p>
    <w:p>
      <w:pPr>
        <w:pStyle w:val="BodyText"/>
      </w:pPr>
      <w:r>
        <w:t xml:space="preserve">✖ Allow users to install software.</w:t>
      </w:r>
      <w:r>
        <w:t xml:space="preserve"> </w:t>
      </w:r>
      <w:r>
        <w:t xml:space="preserve">Instead, software installations should be approved first, and only users with privileged access should be permitted to conduct the installation.</w:t>
      </w:r>
    </w:p>
    <w:p>
      <w:pPr>
        <w:pStyle w:val="BodyText"/>
      </w:pPr>
      <w:r>
        <w:t xml:space="preserve">✖ Allow split tunnelling without careful consideration of how traffic will remain protected.</w:t>
      </w:r>
    </w:p>
    <w:p>
      <w:pPr>
        <w:pStyle w:val="BodyText"/>
      </w:pPr>
      <w:r>
        <w:t xml:space="preserve">✖ Allow inbound traffic from unauthenticated or unauthorised networks.</w:t>
      </w:r>
    </w:p>
    <w:p>
      <w:pPr>
        <w:pStyle w:val="BodyText"/>
      </w:pPr>
      <w:r>
        <w:t xml:space="preserve">✖ Allow discovery of system components or devices on the network.</w:t>
      </w:r>
    </w:p>
    <w:p>
      <w:pPr>
        <w:pStyle w:val="BodyText"/>
      </w:pPr>
      <w:r>
        <w:t xml:space="preserve">✖ Enable boundary protection settings that permit different security domains to connect through the same subnet.</w:t>
      </w:r>
    </w:p>
    <w:bookmarkEnd w:id="23"/>
    <w:bookmarkStart w:id="25" w:name="ariaid-title3"/>
    <w:p>
      <w:pPr>
        <w:pStyle w:val="Heading2"/>
      </w:pPr>
      <w:r>
        <w:t xml:space="preserve">Defensive layer 1: Creating a baseline security software development and system configuration</w:t>
      </w:r>
    </w:p>
    <w:p>
      <w:pPr>
        <w:pStyle w:val="FirstParagraph"/>
      </w:pPr>
      <w:r>
        <w:rPr>
          <w:b/>
        </w:rPr>
        <w:t xml:space="preserve">DO</w:t>
      </w:r>
    </w:p>
    <w:p>
      <w:pPr>
        <w:pStyle w:val="BodyText"/>
      </w:pPr>
      <w:r>
        <w:t xml:space="preserve">The following list describes what should be in place to create secure software development and configuration environments within the</w:t>
      </w:r>
      <w:r>
        <w:t xml:space="preserve"> </w:t>
      </w:r>
      <w:r>
        <w:t xml:space="preserve">MoJ</w:t>
      </w:r>
      <w:r>
        <w:t xml:space="preserve">.</w:t>
      </w:r>
    </w:p>
    <w:p>
      <w:pPr>
        <w:pStyle w:val="BodyText"/>
      </w:pPr>
      <w:r>
        <w:t xml:space="preserve">✔ If you are developing or maintaining systems or applications, use a development lifecycle and associated tooling which enforces security by design.</w:t>
      </w:r>
      <w:r>
        <w:t xml:space="preserve"> </w:t>
      </w:r>
      <w:r>
        <w:t xml:space="preserve">Examples include:</w:t>
      </w:r>
    </w:p>
    <w:p>
      <w:pPr>
        <w:numPr>
          <w:ilvl w:val="0"/>
          <w:numId w:val="1007"/>
        </w:numPr>
        <w:pStyle w:val="Compact"/>
      </w:pPr>
      <w:r>
        <w:t xml:space="preserve">Code analysis and testing.</w:t>
      </w:r>
    </w:p>
    <w:p>
      <w:pPr>
        <w:numPr>
          <w:ilvl w:val="0"/>
          <w:numId w:val="1007"/>
        </w:numPr>
        <w:pStyle w:val="Compact"/>
      </w:pPr>
      <w:r>
        <w:t xml:space="preserve">Mapping integrity for version control.</w:t>
      </w:r>
    </w:p>
    <w:p>
      <w:pPr>
        <w:numPr>
          <w:ilvl w:val="0"/>
          <w:numId w:val="1007"/>
        </w:numPr>
        <w:pStyle w:val="Compact"/>
      </w:pPr>
      <w:r>
        <w:t xml:space="preserve">Trust distribution.</w:t>
      </w:r>
    </w:p>
    <w:p>
      <w:pPr>
        <w:numPr>
          <w:ilvl w:val="0"/>
          <w:numId w:val="1007"/>
        </w:numPr>
        <w:pStyle w:val="Compact"/>
      </w:pPr>
      <w:r>
        <w:t xml:space="preserve">Software, firmware, and hardware integrity verification.</w:t>
      </w:r>
    </w:p>
    <w:p>
      <w:pPr>
        <w:pStyle w:val="FirstParagraph"/>
      </w:pPr>
      <w:r>
        <w:t xml:space="preserve">✔ Use baseline configuration templates for critical and non-critical assets.</w:t>
      </w:r>
      <w:r>
        <w:t xml:space="preserve"> </w:t>
      </w:r>
      <w:r>
        <w:t xml:space="preserve">These need to include:</w:t>
      </w:r>
    </w:p>
    <w:p>
      <w:pPr>
        <w:numPr>
          <w:ilvl w:val="0"/>
          <w:numId w:val="1008"/>
        </w:numPr>
        <w:pStyle w:val="Compact"/>
      </w:pPr>
      <w:r>
        <w:t xml:space="preserve">Automation support for accuracy and currency, such as hardware and software inventory tools and network management tools.</w:t>
      </w:r>
    </w:p>
    <w:p>
      <w:pPr>
        <w:numPr>
          <w:ilvl w:val="0"/>
          <w:numId w:val="1008"/>
        </w:numPr>
        <w:pStyle w:val="Compact"/>
      </w:pPr>
      <w:r>
        <w:t xml:space="preserve">Retention of previous configurations.</w:t>
      </w:r>
    </w:p>
    <w:p>
      <w:pPr>
        <w:numPr>
          <w:ilvl w:val="0"/>
          <w:numId w:val="1008"/>
        </w:numPr>
        <w:pStyle w:val="Compact"/>
      </w:pPr>
      <w:r>
        <w:t xml:space="preserve">Separate development and test environments.</w:t>
      </w:r>
    </w:p>
    <w:p>
      <w:pPr>
        <w:numPr>
          <w:ilvl w:val="0"/>
          <w:numId w:val="1008"/>
        </w:numPr>
        <w:pStyle w:val="Compact"/>
      </w:pPr>
      <w:r>
        <w:t xml:space="preserve">Cryptography management.</w:t>
      </w:r>
    </w:p>
    <w:p>
      <w:pPr>
        <w:numPr>
          <w:ilvl w:val="0"/>
          <w:numId w:val="1008"/>
        </w:numPr>
        <w:pStyle w:val="Compact"/>
      </w:pPr>
      <w:r>
        <w:t xml:space="preserve">Unauthorised change detection</w:t>
      </w:r>
    </w:p>
    <w:p>
      <w:pPr>
        <w:pStyle w:val="FirstParagraph"/>
      </w:pPr>
      <w:r>
        <w:t xml:space="preserve">✔ Enforce binary or machine executable code are provided under warranty or with source code, and implement time limits for process execution.</w:t>
      </w:r>
    </w:p>
    <w:p>
      <w:pPr>
        <w:pStyle w:val="BodyText"/>
      </w:pPr>
      <w:r>
        <w:t xml:space="preserve">✔ Verify the boot process, and ensure the protection of boot hardware.</w:t>
      </w:r>
    </w:p>
    <w:p>
      <w:pPr>
        <w:pStyle w:val="BodyText"/>
      </w:pPr>
      <w:r>
        <w:t xml:space="preserve">✔ Implement low module coupling for software engineering.</w:t>
      </w:r>
    </w:p>
    <w:p>
      <w:pPr>
        <w:pStyle w:val="BodyText"/>
      </w:pPr>
      <w:r>
        <w:t xml:space="preserve">✔ Enforce application partitioning.</w:t>
      </w:r>
    </w:p>
    <w:p>
      <w:pPr>
        <w:pStyle w:val="BodyText"/>
      </w:pPr>
      <w:r>
        <w:t xml:space="preserve">✔ Take a 'deny by default' approach to boundary protection for both outbound as well as inbound.</w:t>
      </w:r>
      <w:r>
        <w:t xml:space="preserve"> </w:t>
      </w:r>
      <w:r>
        <w:t xml:space="preserve">Example controls include:</w:t>
      </w:r>
    </w:p>
    <w:p>
      <w:pPr>
        <w:numPr>
          <w:ilvl w:val="0"/>
          <w:numId w:val="1009"/>
        </w:numPr>
        <w:pStyle w:val="Compact"/>
      </w:pPr>
      <w:r>
        <w:t xml:space="preserve">Automated enforcement of protocol formats.</w:t>
      </w:r>
    </w:p>
    <w:p>
      <w:pPr>
        <w:numPr>
          <w:ilvl w:val="0"/>
          <w:numId w:val="1009"/>
        </w:numPr>
        <w:pStyle w:val="Compact"/>
      </w:pPr>
      <w:r>
        <w:t xml:space="preserve">Separate subnets for connecting to different security domains.</w:t>
      </w:r>
    </w:p>
    <w:p>
      <w:pPr>
        <w:pStyle w:val="FirstParagraph"/>
      </w:pPr>
      <w:r>
        <w:t xml:space="preserve">✔ Enforce protocol formats.</w:t>
      </w:r>
    </w:p>
    <w:p>
      <w:pPr>
        <w:pStyle w:val="BodyText"/>
      </w:pPr>
      <w:r>
        <w:rPr>
          <w:b/>
        </w:rPr>
        <w:t xml:space="preserve">DO NOT</w:t>
      </w:r>
    </w:p>
    <w:p>
      <w:pPr>
        <w:pStyle w:val="BodyText"/>
      </w:pPr>
      <w:r>
        <w:t xml:space="preserve">The following list outlines the actions that should not be undertaken in relation to software development and secure configuration.</w:t>
      </w:r>
    </w:p>
    <w:p>
      <w:pPr>
        <w:pStyle w:val="BodyText"/>
      </w:pPr>
      <w:r>
        <w:t xml:space="preserve">✖ Allow access privileges for library or production/operation environments for unauthorised users.</w:t>
      </w:r>
    </w:p>
    <w:p>
      <w:pPr>
        <w:pStyle w:val="BodyText"/>
      </w:pPr>
      <w:r>
        <w:t xml:space="preserve">✖ Configuration changes or applications to go live without testing them in a non-live environment.</w:t>
      </w:r>
    </w:p>
    <w:p>
      <w:pPr>
        <w:pStyle w:val="BodyText"/>
      </w:pPr>
      <w:r>
        <w:t xml:space="preserve">✖</w:t>
      </w:r>
      <w:r>
        <w:t xml:space="preserve"> </w:t>
      </w:r>
      <w:hyperlink r:id="rId24">
        <w:r>
          <w:rPr>
            <w:rStyle w:val="Hyperlink"/>
          </w:rPr>
          <w:t xml:space="preserve">Use live data</w:t>
        </w:r>
      </w:hyperlink>
      <w:r>
        <w:t xml:space="preserve">, including personal data, in system or application testing.</w:t>
      </w:r>
      <w:r>
        <w:t xml:space="preserve"> </w:t>
      </w:r>
      <w:r>
        <w:t xml:space="preserve">Exceptions must be approved by the relevant SIRO and, if the live data contains personal data, the Data Protection Officer.</w:t>
      </w:r>
    </w:p>
    <w:p>
      <w:pPr>
        <w:pStyle w:val="BodyText"/>
      </w:pPr>
      <w:r>
        <w:t xml:space="preserve">✖ Install or execute off-the-shelf software without ensuring appropriate support and security arrangements and agreements are in place.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ccess-control-guide.html" TargetMode="External" /><Relationship Type="http://schemas.openxmlformats.org/officeDocument/2006/relationships/hyperlink" Id="rId21" Target="multi-factor-authentication-mfa-guide.html" TargetMode="External" /><Relationship Type="http://schemas.openxmlformats.org/officeDocument/2006/relationships/hyperlink" Id="rId20" Target="technical-security-controls-guide.html" TargetMode="External" /><Relationship Type="http://schemas.openxmlformats.org/officeDocument/2006/relationships/hyperlink" Id="rId24" Target="using-live-data-for-testing-purpose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access-control-guide.html" TargetMode="External" /><Relationship Type="http://schemas.openxmlformats.org/officeDocument/2006/relationships/hyperlink" Id="rId21" Target="multi-factor-authentication-mfa-guide.html" TargetMode="External" /><Relationship Type="http://schemas.openxmlformats.org/officeDocument/2006/relationships/hyperlink" Id="rId20" Target="technical-security-controls-guide.html" TargetMode="External" /><Relationship Type="http://schemas.openxmlformats.org/officeDocument/2006/relationships/hyperlink" Id="rId24" Target="using-live-data-for-testing-purpos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Security Controls Guide: Defensive Layer 1</dc:title>
  <dc:creator/>
  <dc:language>en</dc:language>
  <cp:keywords/>
  <dcterms:created xsi:type="dcterms:W3CDTF">2020-12-17T15:33:09Z</dcterms:created>
  <dcterms:modified xsi:type="dcterms:W3CDTF">2020-12-17T15:33:09Z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technical-security-controls-guide-defensive-layer-1</vt:lpwstr>
  </property>
  <property fmtid="{D5CDD505-2E9C-101B-9397-08002B2CF9AE}" pid="4" name="DC.relation">
    <vt:lpwstr>technical-security-controls-guide.html</vt:lpwstr>
  </property>
  <property fmtid="{D5CDD505-2E9C-101B-9397-08002B2CF9AE}" pid="5" name="DC.rights.owner">
    <vt:lpwstr>(C) Copyright 2020</vt:lpwstr>
  </property>
  <property fmtid="{D5CDD505-2E9C-101B-9397-08002B2CF9AE}" pid="6" name="DC.type">
    <vt:lpwstr>topic</vt:lpwstr>
  </property>
  <property fmtid="{D5CDD505-2E9C-101B-9397-08002B2CF9AE}" pid="7" name="copyright">
    <vt:lpwstr>(C) Copyright 2020</vt:lpwstr>
  </property>
</Properties>
</file>